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23"/>
        <w:gridCol w:w="5801"/>
      </w:tblGrid>
      <w:tr>
        <w:trPr>
          <w:trHeight w:val="607" w:hRule="atLeast"/>
        </w:trPr>
        <w:tc>
          <w:tcPr>
            <w:tcW w:w="2923" w:type="dxa"/>
          </w:tcPr>
          <w:p>
            <w:pPr>
              <w:pStyle w:val="TableParagraph"/>
              <w:ind w:left="277" w:hanging="190"/>
              <w:rPr>
                <w:b/>
                <w:sz w:val="26"/>
              </w:rPr>
            </w:pPr>
            <w:r>
              <w:rPr>
                <w:b/>
                <w:spacing w:val="-2"/>
                <w:sz w:val="26"/>
              </w:rPr>
              <w:t>ỦY</w:t>
            </w:r>
            <w:r>
              <w:rPr>
                <w:b/>
                <w:spacing w:val="-15"/>
                <w:sz w:val="26"/>
              </w:rPr>
              <w:t> </w:t>
            </w:r>
            <w:r>
              <w:rPr>
                <w:b/>
                <w:spacing w:val="-2"/>
                <w:sz w:val="26"/>
              </w:rPr>
              <w:t>BAN</w:t>
            </w:r>
            <w:r>
              <w:rPr>
                <w:b/>
                <w:spacing w:val="-14"/>
                <w:sz w:val="26"/>
              </w:rPr>
              <w:t> </w:t>
            </w:r>
            <w:r>
              <w:rPr>
                <w:b/>
                <w:spacing w:val="-2"/>
                <w:sz w:val="26"/>
              </w:rPr>
              <w:t>NHÂN</w:t>
            </w:r>
            <w:r>
              <w:rPr>
                <w:b/>
                <w:spacing w:val="-14"/>
                <w:sz w:val="26"/>
              </w:rPr>
              <w:t> </w:t>
            </w:r>
            <w:r>
              <w:rPr>
                <w:b/>
                <w:spacing w:val="-2"/>
                <w:sz w:val="26"/>
              </w:rPr>
              <w:t>DÂN </w:t>
            </w:r>
            <w:r>
              <w:rPr>
                <w:b/>
                <w:sz w:val="26"/>
              </w:rPr>
              <w:t>TỈNH LAI CHÂU</w:t>
            </w:r>
          </w:p>
        </w:tc>
        <w:tc>
          <w:tcPr>
            <w:tcW w:w="5801" w:type="dxa"/>
          </w:tcPr>
          <w:p>
            <w:pPr>
              <w:pStyle w:val="TableParagraph"/>
              <w:spacing w:line="287" w:lineRule="exact"/>
              <w:ind w:left="351" w:right="12"/>
              <w:jc w:val="center"/>
              <w:rPr>
                <w:b/>
                <w:sz w:val="26"/>
              </w:rPr>
            </w:pPr>
            <w:r>
              <w:rPr>
                <w:b/>
                <w:sz w:val="26"/>
              </w:rPr>
              <w:t>CỘNG</w:t>
            </w:r>
            <w:r>
              <w:rPr>
                <w:b/>
                <w:spacing w:val="-14"/>
                <w:sz w:val="26"/>
              </w:rPr>
              <w:t> </w:t>
            </w:r>
            <w:r>
              <w:rPr>
                <w:b/>
                <w:sz w:val="26"/>
              </w:rPr>
              <w:t>HÒA</w:t>
            </w:r>
            <w:r>
              <w:rPr>
                <w:b/>
                <w:spacing w:val="-11"/>
                <w:sz w:val="26"/>
              </w:rPr>
              <w:t> </w:t>
            </w:r>
            <w:r>
              <w:rPr>
                <w:b/>
                <w:sz w:val="26"/>
              </w:rPr>
              <w:t>XÃ</w:t>
            </w:r>
            <w:r>
              <w:rPr>
                <w:b/>
                <w:spacing w:val="-14"/>
                <w:sz w:val="26"/>
              </w:rPr>
              <w:t> </w:t>
            </w:r>
            <w:r>
              <w:rPr>
                <w:b/>
                <w:sz w:val="26"/>
              </w:rPr>
              <w:t>HỘI</w:t>
            </w:r>
            <w:r>
              <w:rPr>
                <w:b/>
                <w:spacing w:val="-11"/>
                <w:sz w:val="26"/>
              </w:rPr>
              <w:t> </w:t>
            </w:r>
            <w:r>
              <w:rPr>
                <w:b/>
                <w:sz w:val="26"/>
              </w:rPr>
              <w:t>CHỦ</w:t>
            </w:r>
            <w:r>
              <w:rPr>
                <w:b/>
                <w:spacing w:val="-11"/>
                <w:sz w:val="26"/>
              </w:rPr>
              <w:t> </w:t>
            </w:r>
            <w:r>
              <w:rPr>
                <w:b/>
                <w:sz w:val="26"/>
              </w:rPr>
              <w:t>NGHĨA</w:t>
            </w:r>
            <w:r>
              <w:rPr>
                <w:b/>
                <w:spacing w:val="-13"/>
                <w:sz w:val="26"/>
              </w:rPr>
              <w:t> </w:t>
            </w:r>
            <w:r>
              <w:rPr>
                <w:b/>
                <w:sz w:val="26"/>
              </w:rPr>
              <w:t>VIỆT</w:t>
            </w:r>
            <w:r>
              <w:rPr>
                <w:b/>
                <w:spacing w:val="-9"/>
                <w:sz w:val="26"/>
              </w:rPr>
              <w:t> </w:t>
            </w:r>
            <w:r>
              <w:rPr>
                <w:b/>
                <w:spacing w:val="-5"/>
                <w:sz w:val="26"/>
              </w:rPr>
              <w:t>NAM</w:t>
            </w:r>
          </w:p>
          <w:p>
            <w:pPr>
              <w:pStyle w:val="TableParagraph"/>
              <w:spacing w:line="301" w:lineRule="exact"/>
              <w:ind w:left="351" w:right="9"/>
              <w:jc w:val="center"/>
              <w:rPr>
                <w:b/>
                <w:sz w:val="28"/>
              </w:rPr>
            </w:pPr>
            <w:r>
              <w:rPr>
                <w:b/>
                <w:sz w:val="28"/>
              </w:rPr>
              <w:t>Độc</w:t>
            </w:r>
            <w:r>
              <w:rPr>
                <w:b/>
                <w:spacing w:val="-5"/>
                <w:sz w:val="28"/>
              </w:rPr>
              <w:t> </w:t>
            </w:r>
            <w:r>
              <w:rPr>
                <w:b/>
                <w:sz w:val="28"/>
              </w:rPr>
              <w:t>lập</w:t>
            </w:r>
            <w:r>
              <w:rPr>
                <w:b/>
                <w:spacing w:val="-4"/>
                <w:sz w:val="28"/>
              </w:rPr>
              <w:t> </w:t>
            </w:r>
            <w:r>
              <w:rPr>
                <w:b/>
                <w:sz w:val="28"/>
              </w:rPr>
              <w:t>-</w:t>
            </w:r>
            <w:r>
              <w:rPr>
                <w:b/>
                <w:spacing w:val="-4"/>
                <w:sz w:val="28"/>
              </w:rPr>
              <w:t> </w:t>
            </w:r>
            <w:r>
              <w:rPr>
                <w:b/>
                <w:sz w:val="28"/>
              </w:rPr>
              <w:t>Tự</w:t>
            </w:r>
            <w:r>
              <w:rPr>
                <w:b/>
                <w:spacing w:val="-6"/>
                <w:sz w:val="28"/>
              </w:rPr>
              <w:t> </w:t>
            </w:r>
            <w:r>
              <w:rPr>
                <w:b/>
                <w:sz w:val="28"/>
              </w:rPr>
              <w:t>do</w:t>
            </w:r>
            <w:r>
              <w:rPr>
                <w:b/>
                <w:spacing w:val="-3"/>
                <w:sz w:val="28"/>
              </w:rPr>
              <w:t> </w:t>
            </w:r>
            <w:r>
              <w:rPr>
                <w:b/>
                <w:sz w:val="28"/>
              </w:rPr>
              <w:t>-</w:t>
            </w:r>
            <w:r>
              <w:rPr>
                <w:b/>
                <w:spacing w:val="-4"/>
                <w:sz w:val="28"/>
              </w:rPr>
              <w:t> </w:t>
            </w:r>
            <w:r>
              <w:rPr>
                <w:b/>
                <w:sz w:val="28"/>
              </w:rPr>
              <w:t>Hạnh</w:t>
            </w:r>
            <w:r>
              <w:rPr>
                <w:b/>
                <w:spacing w:val="-5"/>
                <w:sz w:val="28"/>
              </w:rPr>
              <w:t> </w:t>
            </w:r>
            <w:r>
              <w:rPr>
                <w:b/>
                <w:spacing w:val="-4"/>
                <w:sz w:val="28"/>
              </w:rPr>
              <w:t>phúc</w:t>
            </w:r>
          </w:p>
        </w:tc>
      </w:tr>
      <w:tr>
        <w:trPr>
          <w:trHeight w:val="50" w:hRule="atLeast"/>
        </w:trPr>
        <w:tc>
          <w:tcPr>
            <w:tcW w:w="2923" w:type="dxa"/>
          </w:tcPr>
          <w:p>
            <w:pPr>
              <w:pStyle w:val="TableParagraph"/>
              <w:spacing w:line="20" w:lineRule="exact"/>
              <w:ind w:left="856"/>
              <w:rPr>
                <w:sz w:val="2"/>
              </w:rPr>
            </w:pPr>
            <w:r>
              <w:rPr>
                <w:sz w:val="2"/>
              </w:rPr>
              <mc:AlternateContent>
                <mc:Choice Requires="wps">
                  <w:drawing>
                    <wp:inline distT="0" distB="0" distL="0" distR="0">
                      <wp:extent cx="548640" cy="9525"/>
                      <wp:effectExtent l="9525" t="0" r="3809" b="0"/>
                      <wp:docPr id="1" name="Group 1"/>
                      <wp:cNvGraphicFramePr>
                        <a:graphicFrameLocks/>
                      </wp:cNvGraphicFramePr>
                      <a:graphic>
                        <a:graphicData uri="http://schemas.microsoft.com/office/word/2010/wordprocessingGroup">
                          <wpg:wgp>
                            <wpg:cNvPr id="1" name="Group 1"/>
                            <wpg:cNvGrpSpPr/>
                            <wpg:grpSpPr>
                              <a:xfrm>
                                <a:off x="0" y="0"/>
                                <a:ext cx="548640" cy="9525"/>
                                <a:chExt cx="548640" cy="9525"/>
                              </a:xfrm>
                            </wpg:grpSpPr>
                            <wps:wsp>
                              <wps:cNvPr id="2" name="Graphic 2"/>
                              <wps:cNvSpPr/>
                              <wps:spPr>
                                <a:xfrm>
                                  <a:off x="0" y="4572"/>
                                  <a:ext cx="548640" cy="1270"/>
                                </a:xfrm>
                                <a:custGeom>
                                  <a:avLst/>
                                  <a:gdLst/>
                                  <a:ahLst/>
                                  <a:cxnLst/>
                                  <a:rect l="l" t="t" r="r" b="b"/>
                                  <a:pathLst>
                                    <a:path w="548640" h="0">
                                      <a:moveTo>
                                        <a:pt x="0" y="0"/>
                                      </a:moveTo>
                                      <a:lnTo>
                                        <a:pt x="548639"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pt;height:.75pt;mso-position-horizontal-relative:char;mso-position-vertical-relative:line" id="docshapegroup1" coordorigin="0,0" coordsize="864,15">
                      <v:line style="position:absolute" from="0,7" to="864,7" stroked="true" strokeweight=".72pt" strokecolor="#000000">
                        <v:stroke dashstyle="solid"/>
                      </v:line>
                    </v:group>
                  </w:pict>
                </mc:Fallback>
              </mc:AlternateContent>
            </w:r>
            <w:r>
              <w:rPr>
                <w:sz w:val="2"/>
              </w:rPr>
            </w:r>
          </w:p>
        </w:tc>
        <w:tc>
          <w:tcPr>
            <w:tcW w:w="5801" w:type="dxa"/>
          </w:tcPr>
          <w:p>
            <w:pPr>
              <w:pStyle w:val="TableParagraph"/>
              <w:spacing w:before="4"/>
              <w:rPr>
                <w:sz w:val="4"/>
              </w:rPr>
            </w:pPr>
          </w:p>
          <w:p>
            <w:pPr>
              <w:pStyle w:val="TableParagraph"/>
              <w:spacing w:line="20" w:lineRule="exact"/>
              <w:ind w:left="1403"/>
              <w:rPr>
                <w:sz w:val="2"/>
              </w:rPr>
            </w:pPr>
            <w:r>
              <w:rPr>
                <w:sz w:val="2"/>
              </w:rPr>
              <mc:AlternateContent>
                <mc:Choice Requires="wps">
                  <w:drawing>
                    <wp:inline distT="0" distB="0" distL="0" distR="0">
                      <wp:extent cx="2130425" cy="9525"/>
                      <wp:effectExtent l="9525" t="0" r="3175" b="0"/>
                      <wp:docPr id="3" name="Group 3"/>
                      <wp:cNvGraphicFramePr>
                        <a:graphicFrameLocks/>
                      </wp:cNvGraphicFramePr>
                      <a:graphic>
                        <a:graphicData uri="http://schemas.microsoft.com/office/word/2010/wordprocessingGroup">
                          <wpg:wgp>
                            <wpg:cNvPr id="3" name="Group 3"/>
                            <wpg:cNvGrpSpPr/>
                            <wpg:grpSpPr>
                              <a:xfrm>
                                <a:off x="0" y="0"/>
                                <a:ext cx="2130425" cy="9525"/>
                                <a:chExt cx="2130425" cy="9525"/>
                              </a:xfrm>
                            </wpg:grpSpPr>
                            <wps:wsp>
                              <wps:cNvPr id="4" name="Graphic 4"/>
                              <wps:cNvSpPr/>
                              <wps:spPr>
                                <a:xfrm>
                                  <a:off x="0" y="4572"/>
                                  <a:ext cx="2130425" cy="1270"/>
                                </a:xfrm>
                                <a:custGeom>
                                  <a:avLst/>
                                  <a:gdLst/>
                                  <a:ahLst/>
                                  <a:cxnLst/>
                                  <a:rect l="l" t="t" r="r" b="b"/>
                                  <a:pathLst>
                                    <a:path w="2130425" h="0">
                                      <a:moveTo>
                                        <a:pt x="0" y="0"/>
                                      </a:moveTo>
                                      <a:lnTo>
                                        <a:pt x="21304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75pt;height:.75pt;mso-position-horizontal-relative:char;mso-position-vertical-relative:line" id="docshapegroup2" coordorigin="0,0" coordsize="3355,15">
                      <v:line style="position:absolute" from="0,7" to="3355,7" stroked="true" strokeweight=".72pt" strokecolor="#000000">
                        <v:stroke dashstyle="solid"/>
                      </v:line>
                    </v:group>
                  </w:pict>
                </mc:Fallback>
              </mc:AlternateContent>
            </w:r>
            <w:r>
              <w:rPr>
                <w:sz w:val="2"/>
              </w:rPr>
            </w:r>
          </w:p>
        </w:tc>
      </w:tr>
      <w:tr>
        <w:trPr>
          <w:trHeight w:val="499" w:hRule="atLeast"/>
        </w:trPr>
        <w:tc>
          <w:tcPr>
            <w:tcW w:w="2923" w:type="dxa"/>
          </w:tcPr>
          <w:p>
            <w:pPr>
              <w:pStyle w:val="TableParagraph"/>
              <w:spacing w:before="155"/>
              <w:ind w:left="50"/>
              <w:rPr>
                <w:sz w:val="26"/>
              </w:rPr>
            </w:pPr>
            <w:r>
              <w:rPr>
                <w:spacing w:val="-4"/>
                <w:sz w:val="26"/>
              </w:rPr>
              <w:t>Số:</w:t>
            </w:r>
            <w:r>
              <w:rPr>
                <w:spacing w:val="-1"/>
                <w:sz w:val="26"/>
              </w:rPr>
              <w:t> </w:t>
            </w:r>
            <w:r>
              <w:rPr>
                <w:spacing w:val="-4"/>
                <w:sz w:val="26"/>
              </w:rPr>
              <w:t>48/2026/QĐ-UBND</w:t>
            </w:r>
          </w:p>
        </w:tc>
        <w:tc>
          <w:tcPr>
            <w:tcW w:w="5801" w:type="dxa"/>
          </w:tcPr>
          <w:p>
            <w:pPr>
              <w:pStyle w:val="TableParagraph"/>
              <w:spacing w:line="302" w:lineRule="exact" w:before="177"/>
              <w:ind w:left="351"/>
              <w:jc w:val="center"/>
              <w:rPr>
                <w:i/>
                <w:sz w:val="28"/>
              </w:rPr>
            </w:pPr>
            <w:r>
              <w:rPr>
                <w:i/>
                <w:sz w:val="28"/>
              </w:rPr>
              <w:t>Lai</w:t>
            </w:r>
            <w:r>
              <w:rPr>
                <w:i/>
                <w:spacing w:val="-4"/>
                <w:sz w:val="28"/>
              </w:rPr>
              <w:t> </w:t>
            </w:r>
            <w:r>
              <w:rPr>
                <w:i/>
                <w:sz w:val="28"/>
              </w:rPr>
              <w:t>Châu,</w:t>
            </w:r>
            <w:r>
              <w:rPr>
                <w:i/>
                <w:spacing w:val="-7"/>
                <w:sz w:val="28"/>
              </w:rPr>
              <w:t> </w:t>
            </w:r>
            <w:r>
              <w:rPr>
                <w:i/>
                <w:sz w:val="28"/>
              </w:rPr>
              <w:t>ngày</w:t>
            </w:r>
            <w:r>
              <w:rPr>
                <w:i/>
                <w:spacing w:val="-12"/>
                <w:sz w:val="28"/>
              </w:rPr>
              <w:t> </w:t>
            </w:r>
            <w:r>
              <w:rPr>
                <w:i/>
                <w:sz w:val="28"/>
              </w:rPr>
              <w:t>20</w:t>
            </w:r>
            <w:r>
              <w:rPr>
                <w:i/>
                <w:spacing w:val="-6"/>
                <w:sz w:val="28"/>
              </w:rPr>
              <w:t> </w:t>
            </w:r>
            <w:r>
              <w:rPr>
                <w:i/>
                <w:sz w:val="28"/>
              </w:rPr>
              <w:t>tháng</w:t>
            </w:r>
            <w:r>
              <w:rPr>
                <w:i/>
                <w:spacing w:val="-10"/>
                <w:sz w:val="28"/>
              </w:rPr>
              <w:t> </w:t>
            </w:r>
            <w:r>
              <w:rPr>
                <w:i/>
                <w:sz w:val="28"/>
              </w:rPr>
              <w:t>6</w:t>
            </w:r>
            <w:r>
              <w:rPr>
                <w:i/>
                <w:spacing w:val="-8"/>
                <w:sz w:val="28"/>
              </w:rPr>
              <w:t> </w:t>
            </w:r>
            <w:r>
              <w:rPr>
                <w:i/>
                <w:sz w:val="28"/>
              </w:rPr>
              <w:t>năm</w:t>
            </w:r>
            <w:r>
              <w:rPr>
                <w:i/>
                <w:spacing w:val="-8"/>
                <w:sz w:val="28"/>
              </w:rPr>
              <w:t> </w:t>
            </w:r>
            <w:r>
              <w:rPr>
                <w:i/>
                <w:spacing w:val="-4"/>
                <w:sz w:val="28"/>
              </w:rPr>
              <w:t>2026</w:t>
            </w:r>
          </w:p>
        </w:tc>
      </w:tr>
    </w:tbl>
    <w:p>
      <w:pPr>
        <w:pStyle w:val="Heading1"/>
        <w:spacing w:line="322" w:lineRule="exact" w:before="250"/>
        <w:ind w:left="482" w:right="623"/>
        <w:jc w:val="center"/>
      </w:pPr>
      <w:r>
        <w:rPr/>
        <w:t>QUYẾT</w:t>
      </w:r>
      <w:r>
        <w:rPr>
          <w:spacing w:val="-15"/>
        </w:rPr>
        <w:t> </w:t>
      </w:r>
      <w:r>
        <w:rPr>
          <w:spacing w:val="-4"/>
        </w:rPr>
        <w:t>ĐỊNH</w:t>
      </w:r>
    </w:p>
    <w:p>
      <w:pPr>
        <w:spacing w:before="0"/>
        <w:ind w:left="482" w:right="619" w:firstLine="0"/>
        <w:jc w:val="center"/>
        <w:rPr>
          <w:b/>
          <w:sz w:val="28"/>
        </w:rPr>
      </w:pPr>
      <w:r>
        <w:rPr>
          <w:b/>
          <w:sz w:val="28"/>
        </w:rPr>
        <w:t>Quy</w:t>
      </w:r>
      <w:r>
        <w:rPr>
          <w:b/>
          <w:spacing w:val="-1"/>
          <w:sz w:val="28"/>
        </w:rPr>
        <w:t> </w:t>
      </w:r>
      <w:r>
        <w:rPr>
          <w:b/>
          <w:sz w:val="28"/>
        </w:rPr>
        <w:t>định</w:t>
      </w:r>
      <w:r>
        <w:rPr>
          <w:b/>
          <w:spacing w:val="-3"/>
          <w:sz w:val="28"/>
        </w:rPr>
        <w:t> </w:t>
      </w:r>
      <w:r>
        <w:rPr>
          <w:b/>
          <w:sz w:val="28"/>
        </w:rPr>
        <w:t>khung</w:t>
      </w:r>
      <w:r>
        <w:rPr>
          <w:b/>
          <w:spacing w:val="-2"/>
          <w:sz w:val="28"/>
        </w:rPr>
        <w:t> </w:t>
      </w:r>
      <w:r>
        <w:rPr>
          <w:b/>
          <w:sz w:val="28"/>
        </w:rPr>
        <w:t>giá</w:t>
      </w:r>
      <w:r>
        <w:rPr>
          <w:b/>
          <w:spacing w:val="-2"/>
          <w:sz w:val="28"/>
        </w:rPr>
        <w:t> </w:t>
      </w:r>
      <w:r>
        <w:rPr>
          <w:b/>
          <w:sz w:val="28"/>
        </w:rPr>
        <w:t>cho</w:t>
      </w:r>
      <w:r>
        <w:rPr>
          <w:b/>
          <w:spacing w:val="-4"/>
          <w:sz w:val="28"/>
        </w:rPr>
        <w:t> </w:t>
      </w:r>
      <w:r>
        <w:rPr>
          <w:b/>
          <w:sz w:val="28"/>
        </w:rPr>
        <w:t>thuê</w:t>
      </w:r>
      <w:r>
        <w:rPr>
          <w:b/>
          <w:spacing w:val="-5"/>
          <w:sz w:val="28"/>
        </w:rPr>
        <w:t> </w:t>
      </w:r>
      <w:r>
        <w:rPr>
          <w:b/>
          <w:sz w:val="28"/>
        </w:rPr>
        <w:t>nhà</w:t>
      </w:r>
      <w:r>
        <w:rPr>
          <w:b/>
          <w:spacing w:val="-2"/>
          <w:sz w:val="28"/>
        </w:rPr>
        <w:t> </w:t>
      </w:r>
      <w:r>
        <w:rPr>
          <w:b/>
          <w:sz w:val="28"/>
        </w:rPr>
        <w:t>ở</w:t>
      </w:r>
      <w:r>
        <w:rPr>
          <w:b/>
          <w:spacing w:val="-10"/>
          <w:sz w:val="28"/>
        </w:rPr>
        <w:t> </w:t>
      </w:r>
      <w:r>
        <w:rPr>
          <w:b/>
          <w:sz w:val="28"/>
        </w:rPr>
        <w:t>xã</w:t>
      </w:r>
      <w:r>
        <w:rPr>
          <w:b/>
          <w:spacing w:val="-4"/>
          <w:sz w:val="28"/>
        </w:rPr>
        <w:t> </w:t>
      </w:r>
      <w:r>
        <w:rPr>
          <w:b/>
          <w:sz w:val="28"/>
        </w:rPr>
        <w:t>hội,</w:t>
      </w:r>
      <w:r>
        <w:rPr>
          <w:b/>
          <w:spacing w:val="-3"/>
          <w:sz w:val="28"/>
        </w:rPr>
        <w:t> </w:t>
      </w:r>
      <w:r>
        <w:rPr>
          <w:b/>
          <w:sz w:val="28"/>
        </w:rPr>
        <w:t>nhà</w:t>
      </w:r>
      <w:r>
        <w:rPr>
          <w:b/>
          <w:spacing w:val="-1"/>
          <w:sz w:val="28"/>
        </w:rPr>
        <w:t> </w:t>
      </w:r>
      <w:r>
        <w:rPr>
          <w:b/>
          <w:sz w:val="28"/>
        </w:rPr>
        <w:t>lưu</w:t>
      </w:r>
      <w:r>
        <w:rPr>
          <w:b/>
          <w:spacing w:val="-2"/>
          <w:sz w:val="28"/>
        </w:rPr>
        <w:t> </w:t>
      </w:r>
      <w:r>
        <w:rPr>
          <w:b/>
          <w:sz w:val="28"/>
        </w:rPr>
        <w:t>trú</w:t>
      </w:r>
      <w:r>
        <w:rPr>
          <w:b/>
          <w:spacing w:val="-2"/>
          <w:sz w:val="28"/>
        </w:rPr>
        <w:t> </w:t>
      </w:r>
      <w:r>
        <w:rPr>
          <w:b/>
          <w:sz w:val="28"/>
        </w:rPr>
        <w:t>công</w:t>
      </w:r>
      <w:r>
        <w:rPr>
          <w:b/>
          <w:spacing w:val="-5"/>
          <w:sz w:val="28"/>
        </w:rPr>
        <w:t> </w:t>
      </w:r>
      <w:r>
        <w:rPr>
          <w:b/>
          <w:sz w:val="28"/>
        </w:rPr>
        <w:t>nhân trong khu công nghiệp trên địa bàn tỉnh Lai Châu</w:t>
      </w:r>
    </w:p>
    <w:p>
      <w:pPr>
        <w:pStyle w:val="BodyText"/>
        <w:spacing w:before="5"/>
        <w:ind w:left="0" w:firstLine="0"/>
        <w:jc w:val="left"/>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3169920</wp:posOffset>
                </wp:positionH>
                <wp:positionV relativeFrom="paragraph">
                  <wp:posOffset>47922</wp:posOffset>
                </wp:positionV>
                <wp:extent cx="1600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00200" cy="1270"/>
                        </a:xfrm>
                        <a:custGeom>
                          <a:avLst/>
                          <a:gdLst/>
                          <a:ahLst/>
                          <a:cxnLst/>
                          <a:rect l="l" t="t" r="r" b="b"/>
                          <a:pathLst>
                            <a:path w="1600200" h="0">
                              <a:moveTo>
                                <a:pt x="0" y="0"/>
                              </a:moveTo>
                              <a:lnTo>
                                <a:pt x="16002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9.600006pt;margin-top:3.773409pt;width:126pt;height:.1pt;mso-position-horizontal-relative:page;mso-position-vertical-relative:paragraph;z-index:-15727616;mso-wrap-distance-left:0;mso-wrap-distance-right:0" id="docshape3" coordorigin="4992,75" coordsize="2520,0" path="m4992,75l7512,75e" filled="false" stroked="true" strokeweight=".72pt" strokecolor="#000000">
                <v:path arrowok="t"/>
                <v:stroke dashstyle="solid"/>
                <w10:wrap type="topAndBottom"/>
              </v:shape>
            </w:pict>
          </mc:Fallback>
        </mc:AlternateContent>
      </w:r>
    </w:p>
    <w:p>
      <w:pPr>
        <w:spacing w:before="271"/>
        <w:ind w:left="851"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68" w:lineRule="auto" w:before="161"/>
        <w:ind w:left="143" w:right="277" w:firstLine="707"/>
        <w:jc w:val="both"/>
        <w:rPr>
          <w:i/>
          <w:sz w:val="28"/>
        </w:rPr>
      </w:pPr>
      <w:r>
        <w:rPr>
          <w:i/>
          <w:sz w:val="28"/>
        </w:rPr>
        <w:t>Căn cứ Luật Ban hành văn bản quy phạm pháp luật số 64/2025/QH15, được sửa đổi, bổ sung bởi Luật số 87/2025/QH15;</w:t>
      </w:r>
    </w:p>
    <w:p>
      <w:pPr>
        <w:spacing w:line="268" w:lineRule="auto" w:before="119"/>
        <w:ind w:left="143" w:right="275" w:firstLine="707"/>
        <w:jc w:val="both"/>
        <w:rPr>
          <w:i/>
          <w:sz w:val="28"/>
        </w:rPr>
      </w:pPr>
      <w:r>
        <w:rPr>
          <w:i/>
          <w:sz w:val="28"/>
        </w:rPr>
        <w:t>Căn cứ Luật Nhà ở số 27/2023/QH15; Luật số 43/2024/QH15 sửa đổi, bổ </w:t>
      </w:r>
      <w:r>
        <w:rPr>
          <w:i/>
          <w:spacing w:val="-4"/>
          <w:sz w:val="28"/>
        </w:rPr>
        <w:t>sung</w:t>
      </w:r>
      <w:r>
        <w:rPr>
          <w:i/>
          <w:spacing w:val="-14"/>
          <w:sz w:val="28"/>
        </w:rPr>
        <w:t> </w:t>
      </w:r>
      <w:r>
        <w:rPr>
          <w:i/>
          <w:spacing w:val="-4"/>
          <w:sz w:val="28"/>
        </w:rPr>
        <w:t>một</w:t>
      </w:r>
      <w:r>
        <w:rPr>
          <w:i/>
          <w:spacing w:val="-13"/>
          <w:sz w:val="28"/>
        </w:rPr>
        <w:t> </w:t>
      </w:r>
      <w:r>
        <w:rPr>
          <w:i/>
          <w:spacing w:val="-4"/>
          <w:sz w:val="28"/>
        </w:rPr>
        <w:t>số</w:t>
      </w:r>
      <w:r>
        <w:rPr>
          <w:i/>
          <w:spacing w:val="-14"/>
          <w:sz w:val="28"/>
        </w:rPr>
        <w:t> </w:t>
      </w:r>
      <w:r>
        <w:rPr>
          <w:i/>
          <w:spacing w:val="-4"/>
          <w:sz w:val="28"/>
        </w:rPr>
        <w:t>điều</w:t>
      </w:r>
      <w:r>
        <w:rPr>
          <w:i/>
          <w:spacing w:val="-13"/>
          <w:sz w:val="28"/>
        </w:rPr>
        <w:t> </w:t>
      </w:r>
      <w:r>
        <w:rPr>
          <w:i/>
          <w:spacing w:val="-4"/>
          <w:sz w:val="28"/>
        </w:rPr>
        <w:t>của</w:t>
      </w:r>
      <w:r>
        <w:rPr>
          <w:i/>
          <w:spacing w:val="-14"/>
          <w:sz w:val="28"/>
        </w:rPr>
        <w:t> </w:t>
      </w:r>
      <w:r>
        <w:rPr>
          <w:i/>
          <w:spacing w:val="-4"/>
          <w:sz w:val="28"/>
        </w:rPr>
        <w:t>Luật</w:t>
      </w:r>
      <w:r>
        <w:rPr>
          <w:i/>
          <w:spacing w:val="-13"/>
          <w:sz w:val="28"/>
        </w:rPr>
        <w:t> </w:t>
      </w:r>
      <w:r>
        <w:rPr>
          <w:i/>
          <w:spacing w:val="-4"/>
          <w:sz w:val="28"/>
        </w:rPr>
        <w:t>Đất</w:t>
      </w:r>
      <w:r>
        <w:rPr>
          <w:i/>
          <w:spacing w:val="-14"/>
          <w:sz w:val="28"/>
        </w:rPr>
        <w:t> </w:t>
      </w:r>
      <w:r>
        <w:rPr>
          <w:i/>
          <w:spacing w:val="-4"/>
          <w:sz w:val="28"/>
        </w:rPr>
        <w:t>đai</w:t>
      </w:r>
      <w:r>
        <w:rPr>
          <w:i/>
          <w:spacing w:val="-13"/>
          <w:sz w:val="28"/>
        </w:rPr>
        <w:t> </w:t>
      </w:r>
      <w:r>
        <w:rPr>
          <w:i/>
          <w:spacing w:val="-4"/>
          <w:sz w:val="28"/>
        </w:rPr>
        <w:t>số</w:t>
      </w:r>
      <w:r>
        <w:rPr>
          <w:i/>
          <w:spacing w:val="-13"/>
          <w:sz w:val="28"/>
        </w:rPr>
        <w:t> </w:t>
      </w:r>
      <w:r>
        <w:rPr>
          <w:i/>
          <w:spacing w:val="-4"/>
          <w:sz w:val="28"/>
        </w:rPr>
        <w:t>31/2024/QH15,</w:t>
      </w:r>
      <w:r>
        <w:rPr>
          <w:i/>
          <w:spacing w:val="-14"/>
          <w:sz w:val="28"/>
        </w:rPr>
        <w:t> </w:t>
      </w:r>
      <w:r>
        <w:rPr>
          <w:i/>
          <w:spacing w:val="-4"/>
          <w:sz w:val="28"/>
        </w:rPr>
        <w:t>Luật</w:t>
      </w:r>
      <w:r>
        <w:rPr>
          <w:i/>
          <w:spacing w:val="-13"/>
          <w:sz w:val="28"/>
        </w:rPr>
        <w:t> </w:t>
      </w:r>
      <w:r>
        <w:rPr>
          <w:i/>
          <w:spacing w:val="-4"/>
          <w:sz w:val="28"/>
        </w:rPr>
        <w:t>Nhà</w:t>
      </w:r>
      <w:r>
        <w:rPr>
          <w:i/>
          <w:spacing w:val="-11"/>
          <w:sz w:val="28"/>
        </w:rPr>
        <w:t> </w:t>
      </w:r>
      <w:r>
        <w:rPr>
          <w:i/>
          <w:spacing w:val="-4"/>
          <w:sz w:val="28"/>
        </w:rPr>
        <w:t>ở</w:t>
      </w:r>
      <w:r>
        <w:rPr>
          <w:i/>
          <w:spacing w:val="-14"/>
          <w:sz w:val="28"/>
        </w:rPr>
        <w:t> </w:t>
      </w:r>
      <w:r>
        <w:rPr>
          <w:i/>
          <w:spacing w:val="-4"/>
          <w:sz w:val="28"/>
        </w:rPr>
        <w:t>số</w:t>
      </w:r>
      <w:r>
        <w:rPr>
          <w:i/>
          <w:spacing w:val="-13"/>
          <w:sz w:val="28"/>
        </w:rPr>
        <w:t> </w:t>
      </w:r>
      <w:r>
        <w:rPr>
          <w:i/>
          <w:spacing w:val="-4"/>
          <w:sz w:val="28"/>
        </w:rPr>
        <w:t>27/2023/QH15, </w:t>
      </w:r>
      <w:r>
        <w:rPr>
          <w:i/>
          <w:sz w:val="28"/>
        </w:rPr>
        <w:t>Luật</w:t>
      </w:r>
      <w:r>
        <w:rPr>
          <w:i/>
          <w:spacing w:val="-7"/>
          <w:sz w:val="28"/>
        </w:rPr>
        <w:t> </w:t>
      </w:r>
      <w:r>
        <w:rPr>
          <w:i/>
          <w:sz w:val="28"/>
        </w:rPr>
        <w:t>Kinh</w:t>
      </w:r>
      <w:r>
        <w:rPr>
          <w:i/>
          <w:spacing w:val="-7"/>
          <w:sz w:val="28"/>
        </w:rPr>
        <w:t> </w:t>
      </w:r>
      <w:r>
        <w:rPr>
          <w:i/>
          <w:sz w:val="28"/>
        </w:rPr>
        <w:t>doanh</w:t>
      </w:r>
      <w:r>
        <w:rPr>
          <w:i/>
          <w:spacing w:val="-7"/>
          <w:sz w:val="28"/>
        </w:rPr>
        <w:t> </w:t>
      </w:r>
      <w:r>
        <w:rPr>
          <w:i/>
          <w:sz w:val="28"/>
        </w:rPr>
        <w:t>bất</w:t>
      </w:r>
      <w:r>
        <w:rPr>
          <w:i/>
          <w:spacing w:val="-6"/>
          <w:sz w:val="28"/>
        </w:rPr>
        <w:t> </w:t>
      </w:r>
      <w:r>
        <w:rPr>
          <w:i/>
          <w:sz w:val="28"/>
        </w:rPr>
        <w:t>động</w:t>
      </w:r>
      <w:r>
        <w:rPr>
          <w:i/>
          <w:spacing w:val="-7"/>
          <w:sz w:val="28"/>
        </w:rPr>
        <w:t> </w:t>
      </w:r>
      <w:r>
        <w:rPr>
          <w:i/>
          <w:sz w:val="28"/>
        </w:rPr>
        <w:t>sản</w:t>
      </w:r>
      <w:r>
        <w:rPr>
          <w:i/>
          <w:spacing w:val="-7"/>
          <w:sz w:val="28"/>
        </w:rPr>
        <w:t> </w:t>
      </w:r>
      <w:r>
        <w:rPr>
          <w:i/>
          <w:sz w:val="28"/>
        </w:rPr>
        <w:t>số</w:t>
      </w:r>
      <w:r>
        <w:rPr>
          <w:i/>
          <w:spacing w:val="-7"/>
          <w:sz w:val="28"/>
        </w:rPr>
        <w:t> </w:t>
      </w:r>
      <w:r>
        <w:rPr>
          <w:i/>
          <w:sz w:val="28"/>
        </w:rPr>
        <w:t>29/2023/QH15</w:t>
      </w:r>
      <w:r>
        <w:rPr>
          <w:i/>
          <w:spacing w:val="-7"/>
          <w:sz w:val="28"/>
        </w:rPr>
        <w:t> </w:t>
      </w:r>
      <w:r>
        <w:rPr>
          <w:i/>
          <w:sz w:val="28"/>
        </w:rPr>
        <w:t>và</w:t>
      </w:r>
      <w:r>
        <w:rPr>
          <w:i/>
          <w:spacing w:val="-5"/>
          <w:sz w:val="28"/>
        </w:rPr>
        <w:t> </w:t>
      </w:r>
      <w:r>
        <w:rPr>
          <w:i/>
          <w:sz w:val="28"/>
        </w:rPr>
        <w:t>Luật</w:t>
      </w:r>
      <w:r>
        <w:rPr>
          <w:i/>
          <w:spacing w:val="-7"/>
          <w:sz w:val="28"/>
        </w:rPr>
        <w:t> </w:t>
      </w:r>
      <w:r>
        <w:rPr>
          <w:i/>
          <w:sz w:val="28"/>
        </w:rPr>
        <w:t>Các</w:t>
      </w:r>
      <w:r>
        <w:rPr>
          <w:i/>
          <w:spacing w:val="-6"/>
          <w:sz w:val="28"/>
        </w:rPr>
        <w:t> </w:t>
      </w:r>
      <w:r>
        <w:rPr>
          <w:i/>
          <w:sz w:val="28"/>
        </w:rPr>
        <w:t>tổ</w:t>
      </w:r>
      <w:r>
        <w:rPr>
          <w:i/>
          <w:spacing w:val="-7"/>
          <w:sz w:val="28"/>
        </w:rPr>
        <w:t> </w:t>
      </w:r>
      <w:r>
        <w:rPr>
          <w:i/>
          <w:sz w:val="28"/>
        </w:rPr>
        <w:t>chức</w:t>
      </w:r>
      <w:r>
        <w:rPr>
          <w:i/>
          <w:spacing w:val="-8"/>
          <w:sz w:val="28"/>
        </w:rPr>
        <w:t> </w:t>
      </w:r>
      <w:r>
        <w:rPr>
          <w:i/>
          <w:sz w:val="28"/>
        </w:rPr>
        <w:t>tín</w:t>
      </w:r>
      <w:r>
        <w:rPr>
          <w:i/>
          <w:spacing w:val="-6"/>
          <w:sz w:val="28"/>
        </w:rPr>
        <w:t> </w:t>
      </w:r>
      <w:r>
        <w:rPr>
          <w:i/>
          <w:sz w:val="28"/>
        </w:rPr>
        <w:t>dụng</w:t>
      </w:r>
      <w:r>
        <w:rPr>
          <w:i/>
          <w:spacing w:val="-7"/>
          <w:sz w:val="28"/>
        </w:rPr>
        <w:t> </w:t>
      </w:r>
      <w:r>
        <w:rPr>
          <w:i/>
          <w:sz w:val="28"/>
        </w:rPr>
        <w:t>số </w:t>
      </w:r>
      <w:r>
        <w:rPr>
          <w:i/>
          <w:spacing w:val="-2"/>
          <w:sz w:val="28"/>
        </w:rPr>
        <w:t>32/2024/QH15;</w:t>
      </w:r>
    </w:p>
    <w:p>
      <w:pPr>
        <w:spacing w:line="268" w:lineRule="auto" w:before="123"/>
        <w:ind w:left="143" w:right="282"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w:t>
      </w:r>
    </w:p>
    <w:p>
      <w:pPr>
        <w:spacing w:line="268" w:lineRule="auto" w:before="120"/>
        <w:ind w:left="143" w:right="276" w:firstLine="707"/>
        <w:jc w:val="both"/>
        <w:rPr>
          <w:i/>
          <w:sz w:val="28"/>
        </w:rPr>
      </w:pPr>
      <w:r>
        <w:rPr>
          <w:i/>
          <w:sz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r>
        <w:rPr>
          <w:i/>
          <w:spacing w:val="-1"/>
          <w:sz w:val="28"/>
        </w:rPr>
        <w:t> </w:t>
      </w:r>
      <w:r>
        <w:rPr>
          <w:i/>
          <w:sz w:val="28"/>
        </w:rPr>
        <w:t>định</w:t>
      </w:r>
      <w:r>
        <w:rPr>
          <w:i/>
          <w:spacing w:val="-1"/>
          <w:sz w:val="28"/>
        </w:rPr>
        <w:t> </w:t>
      </w:r>
      <w:r>
        <w:rPr>
          <w:i/>
          <w:sz w:val="28"/>
        </w:rPr>
        <w:t>số</w:t>
      </w:r>
      <w:r>
        <w:rPr>
          <w:i/>
          <w:spacing w:val="-1"/>
          <w:sz w:val="28"/>
        </w:rPr>
        <w:t> </w:t>
      </w:r>
      <w:r>
        <w:rPr>
          <w:i/>
          <w:sz w:val="28"/>
        </w:rPr>
        <w:t>79/2025/NĐ-CP</w:t>
      </w:r>
      <w:r>
        <w:rPr>
          <w:i/>
          <w:spacing w:val="-2"/>
          <w:sz w:val="28"/>
        </w:rPr>
        <w:t> </w:t>
      </w:r>
      <w:r>
        <w:rPr>
          <w:i/>
          <w:sz w:val="28"/>
        </w:rPr>
        <w:t>ngày</w:t>
      </w:r>
      <w:r>
        <w:rPr>
          <w:i/>
          <w:spacing w:val="-1"/>
          <w:sz w:val="28"/>
        </w:rPr>
        <w:t> </w:t>
      </w:r>
      <w:r>
        <w:rPr>
          <w:i/>
          <w:sz w:val="28"/>
        </w:rPr>
        <w:t>01 tháng</w:t>
      </w:r>
      <w:r>
        <w:rPr>
          <w:i/>
          <w:spacing w:val="-1"/>
          <w:sz w:val="28"/>
        </w:rPr>
        <w:t> </w:t>
      </w:r>
      <w:r>
        <w:rPr>
          <w:i/>
          <w:sz w:val="28"/>
        </w:rPr>
        <w:t>4 năm</w:t>
      </w:r>
      <w:r>
        <w:rPr>
          <w:i/>
          <w:spacing w:val="-2"/>
          <w:sz w:val="28"/>
        </w:rPr>
        <w:t> </w:t>
      </w:r>
      <w:r>
        <w:rPr>
          <w:i/>
          <w:sz w:val="28"/>
        </w:rPr>
        <w:t>2025 của Chính phủ về</w:t>
      </w:r>
      <w:r>
        <w:rPr>
          <w:i/>
          <w:spacing w:val="-1"/>
          <w:sz w:val="28"/>
        </w:rPr>
        <w:t> </w:t>
      </w:r>
      <w:r>
        <w:rPr>
          <w:i/>
          <w:sz w:val="28"/>
        </w:rPr>
        <w:t>kiểm tra, rà soát, hệ thống hóa và xử lý văn bản quy phạm pháp luật;</w:t>
      </w:r>
    </w:p>
    <w:p>
      <w:pPr>
        <w:spacing w:line="268" w:lineRule="auto" w:before="122"/>
        <w:ind w:left="143" w:right="283" w:firstLine="707"/>
        <w:jc w:val="both"/>
        <w:rPr>
          <w:i/>
          <w:sz w:val="28"/>
        </w:rPr>
      </w:pPr>
      <w:r>
        <w:rPr>
          <w:i/>
          <w:sz w:val="28"/>
        </w:rPr>
        <w:t>Căn cứ Nghị định số 100/2024/NĐ-CP ngày 26 tháng 7 năm 2024 của Chính phủ quy định chi tiết một số điều của Luật Nhà ở về phát triển và quản lý nhà ở xã hội;</w:t>
      </w:r>
    </w:p>
    <w:p>
      <w:pPr>
        <w:spacing w:line="268" w:lineRule="auto" w:before="120"/>
        <w:ind w:left="143" w:right="273" w:firstLine="707"/>
        <w:jc w:val="both"/>
        <w:rPr>
          <w:i/>
          <w:sz w:val="28"/>
        </w:rPr>
      </w:pPr>
      <w:r>
        <w:rPr>
          <w:i/>
          <w:sz w:val="28"/>
        </w:rPr>
        <w:t>Căn cứ Nghị định số 261/2025/NĐ-CP ngày 10 tháng 10 năm 2025 của Chính</w:t>
      </w:r>
      <w:r>
        <w:rPr>
          <w:i/>
          <w:spacing w:val="77"/>
          <w:sz w:val="28"/>
        </w:rPr>
        <w:t> </w:t>
      </w:r>
      <w:r>
        <w:rPr>
          <w:i/>
          <w:sz w:val="28"/>
        </w:rPr>
        <w:t>phủ</w:t>
      </w:r>
      <w:r>
        <w:rPr>
          <w:i/>
          <w:spacing w:val="76"/>
          <w:sz w:val="28"/>
        </w:rPr>
        <w:t> </w:t>
      </w:r>
      <w:r>
        <w:rPr>
          <w:i/>
          <w:sz w:val="28"/>
        </w:rPr>
        <w:t>sửa</w:t>
      </w:r>
      <w:r>
        <w:rPr>
          <w:i/>
          <w:spacing w:val="77"/>
          <w:sz w:val="28"/>
        </w:rPr>
        <w:t> </w:t>
      </w:r>
      <w:r>
        <w:rPr>
          <w:i/>
          <w:sz w:val="28"/>
        </w:rPr>
        <w:t>đổi,</w:t>
      </w:r>
      <w:r>
        <w:rPr>
          <w:i/>
          <w:spacing w:val="73"/>
          <w:sz w:val="28"/>
        </w:rPr>
        <w:t> </w:t>
      </w:r>
      <w:r>
        <w:rPr>
          <w:i/>
          <w:sz w:val="28"/>
        </w:rPr>
        <w:t>bổ</w:t>
      </w:r>
      <w:r>
        <w:rPr>
          <w:i/>
          <w:spacing w:val="77"/>
          <w:sz w:val="28"/>
        </w:rPr>
        <w:t> </w:t>
      </w:r>
      <w:r>
        <w:rPr>
          <w:i/>
          <w:sz w:val="28"/>
        </w:rPr>
        <w:t>sung</w:t>
      </w:r>
      <w:r>
        <w:rPr>
          <w:i/>
          <w:spacing w:val="77"/>
          <w:sz w:val="28"/>
        </w:rPr>
        <w:t> </w:t>
      </w:r>
      <w:r>
        <w:rPr>
          <w:i/>
          <w:sz w:val="28"/>
        </w:rPr>
        <w:t>một</w:t>
      </w:r>
      <w:r>
        <w:rPr>
          <w:i/>
          <w:spacing w:val="77"/>
          <w:sz w:val="28"/>
        </w:rPr>
        <w:t> </w:t>
      </w:r>
      <w:r>
        <w:rPr>
          <w:i/>
          <w:sz w:val="28"/>
        </w:rPr>
        <w:t>số</w:t>
      </w:r>
      <w:r>
        <w:rPr>
          <w:i/>
          <w:spacing w:val="77"/>
          <w:sz w:val="28"/>
        </w:rPr>
        <w:t> </w:t>
      </w:r>
      <w:r>
        <w:rPr>
          <w:i/>
          <w:sz w:val="28"/>
        </w:rPr>
        <w:t>điều</w:t>
      </w:r>
      <w:r>
        <w:rPr>
          <w:i/>
          <w:spacing w:val="77"/>
          <w:sz w:val="28"/>
        </w:rPr>
        <w:t> </w:t>
      </w:r>
      <w:r>
        <w:rPr>
          <w:i/>
          <w:sz w:val="28"/>
        </w:rPr>
        <w:t>của</w:t>
      </w:r>
      <w:r>
        <w:rPr>
          <w:i/>
          <w:spacing w:val="77"/>
          <w:sz w:val="28"/>
        </w:rPr>
        <w:t> </w:t>
      </w:r>
      <w:r>
        <w:rPr>
          <w:i/>
          <w:sz w:val="28"/>
        </w:rPr>
        <w:t>Nghị</w:t>
      </w:r>
      <w:r>
        <w:rPr>
          <w:i/>
          <w:spacing w:val="77"/>
          <w:sz w:val="28"/>
        </w:rPr>
        <w:t> </w:t>
      </w:r>
      <w:r>
        <w:rPr>
          <w:i/>
          <w:sz w:val="28"/>
        </w:rPr>
        <w:t>định</w:t>
      </w:r>
      <w:r>
        <w:rPr>
          <w:i/>
          <w:spacing w:val="77"/>
          <w:sz w:val="28"/>
        </w:rPr>
        <w:t> </w:t>
      </w:r>
      <w:r>
        <w:rPr>
          <w:i/>
          <w:sz w:val="28"/>
        </w:rPr>
        <w:t>số </w:t>
      </w:r>
      <w:hyperlink r:id="rId5">
        <w:r>
          <w:rPr>
            <w:i/>
            <w:sz w:val="28"/>
          </w:rPr>
          <w:t>100/2024/NĐ-</w:t>
        </w:r>
      </w:hyperlink>
      <w:hyperlink r:id="rId5">
        <w:r>
          <w:rPr>
            <w:i/>
            <w:sz w:val="28"/>
          </w:rPr>
          <w:t>CP</w:t>
        </w:r>
      </w:hyperlink>
      <w:r>
        <w:rPr>
          <w:i/>
          <w:spacing w:val="-3"/>
          <w:sz w:val="28"/>
        </w:rPr>
        <w:t> </w:t>
      </w:r>
      <w:r>
        <w:rPr>
          <w:i/>
          <w:sz w:val="28"/>
        </w:rPr>
        <w:t>ngày</w:t>
      </w:r>
      <w:r>
        <w:rPr>
          <w:i/>
          <w:spacing w:val="40"/>
          <w:sz w:val="28"/>
        </w:rPr>
        <w:t> </w:t>
      </w:r>
      <w:r>
        <w:rPr>
          <w:i/>
          <w:sz w:val="28"/>
        </w:rPr>
        <w:t>26</w:t>
      </w:r>
      <w:r>
        <w:rPr>
          <w:i/>
          <w:spacing w:val="40"/>
          <w:sz w:val="28"/>
        </w:rPr>
        <w:t> </w:t>
      </w:r>
      <w:r>
        <w:rPr>
          <w:i/>
          <w:sz w:val="28"/>
        </w:rPr>
        <w:t>tháng</w:t>
      </w:r>
      <w:r>
        <w:rPr>
          <w:i/>
          <w:spacing w:val="40"/>
          <w:sz w:val="28"/>
        </w:rPr>
        <w:t> </w:t>
      </w:r>
      <w:r>
        <w:rPr>
          <w:i/>
          <w:sz w:val="28"/>
        </w:rPr>
        <w:t>7</w:t>
      </w:r>
      <w:r>
        <w:rPr>
          <w:i/>
          <w:spacing w:val="40"/>
          <w:sz w:val="28"/>
        </w:rPr>
        <w:t> </w:t>
      </w:r>
      <w:r>
        <w:rPr>
          <w:i/>
          <w:sz w:val="28"/>
        </w:rPr>
        <w:t>năm</w:t>
      </w:r>
      <w:r>
        <w:rPr>
          <w:i/>
          <w:spacing w:val="40"/>
          <w:sz w:val="28"/>
        </w:rPr>
        <w:t> </w:t>
      </w:r>
      <w:r>
        <w:rPr>
          <w:i/>
          <w:sz w:val="28"/>
        </w:rPr>
        <w:t>2024</w:t>
      </w:r>
      <w:r>
        <w:rPr>
          <w:i/>
          <w:spacing w:val="40"/>
          <w:sz w:val="28"/>
        </w:rPr>
        <w:t> </w:t>
      </w:r>
      <w:r>
        <w:rPr>
          <w:i/>
          <w:sz w:val="28"/>
        </w:rPr>
        <w:t>của</w:t>
      </w:r>
      <w:r>
        <w:rPr>
          <w:i/>
          <w:spacing w:val="40"/>
          <w:sz w:val="28"/>
        </w:rPr>
        <w:t> </w:t>
      </w:r>
      <w:r>
        <w:rPr>
          <w:i/>
          <w:sz w:val="28"/>
        </w:rPr>
        <w:t>Chính</w:t>
      </w:r>
      <w:r>
        <w:rPr>
          <w:i/>
          <w:spacing w:val="40"/>
          <w:sz w:val="28"/>
        </w:rPr>
        <w:t> </w:t>
      </w:r>
      <w:r>
        <w:rPr>
          <w:i/>
          <w:sz w:val="28"/>
        </w:rPr>
        <w:t>phủ</w:t>
      </w:r>
      <w:r>
        <w:rPr>
          <w:i/>
          <w:spacing w:val="40"/>
          <w:sz w:val="28"/>
        </w:rPr>
        <w:t> </w:t>
      </w:r>
      <w:r>
        <w:rPr>
          <w:i/>
          <w:sz w:val="28"/>
        </w:rPr>
        <w:t>quy</w:t>
      </w:r>
      <w:r>
        <w:rPr>
          <w:i/>
          <w:spacing w:val="40"/>
          <w:sz w:val="28"/>
        </w:rPr>
        <w:t> </w:t>
      </w:r>
      <w:r>
        <w:rPr>
          <w:i/>
          <w:sz w:val="28"/>
        </w:rPr>
        <w:t>định</w:t>
      </w:r>
      <w:r>
        <w:rPr>
          <w:i/>
          <w:spacing w:val="40"/>
          <w:sz w:val="28"/>
        </w:rPr>
        <w:t> </w:t>
      </w:r>
      <w:r>
        <w:rPr>
          <w:i/>
          <w:sz w:val="28"/>
        </w:rPr>
        <w:t>chi</w:t>
      </w:r>
      <w:r>
        <w:rPr>
          <w:i/>
          <w:spacing w:val="40"/>
          <w:sz w:val="28"/>
        </w:rPr>
        <w:t> </w:t>
      </w:r>
      <w:r>
        <w:rPr>
          <w:i/>
          <w:sz w:val="28"/>
        </w:rPr>
        <w:t>tiết</w:t>
      </w:r>
      <w:r>
        <w:rPr>
          <w:i/>
          <w:spacing w:val="40"/>
          <w:sz w:val="28"/>
        </w:rPr>
        <w:t> </w:t>
      </w:r>
      <w:r>
        <w:rPr>
          <w:i/>
          <w:sz w:val="28"/>
        </w:rPr>
        <w:t>một</w:t>
      </w:r>
      <w:r>
        <w:rPr>
          <w:i/>
          <w:spacing w:val="40"/>
          <w:sz w:val="28"/>
        </w:rPr>
        <w:t> </w:t>
      </w:r>
      <w:r>
        <w:rPr>
          <w:i/>
          <w:sz w:val="28"/>
        </w:rPr>
        <w:t>số</w:t>
      </w:r>
      <w:r>
        <w:rPr>
          <w:i/>
          <w:spacing w:val="40"/>
          <w:sz w:val="28"/>
        </w:rPr>
        <w:t> </w:t>
      </w:r>
      <w:r>
        <w:rPr>
          <w:i/>
          <w:sz w:val="28"/>
        </w:rPr>
        <w:t>điều của</w:t>
      </w:r>
      <w:r>
        <w:rPr>
          <w:i/>
          <w:spacing w:val="-1"/>
          <w:sz w:val="28"/>
        </w:rPr>
        <w:t> </w:t>
      </w:r>
      <w:hyperlink r:id="rId6">
        <w:r>
          <w:rPr>
            <w:i/>
            <w:sz w:val="28"/>
          </w:rPr>
          <w:t>Luật</w:t>
        </w:r>
        <w:r>
          <w:rPr>
            <w:i/>
            <w:spacing w:val="79"/>
            <w:w w:val="150"/>
            <w:sz w:val="28"/>
          </w:rPr>
          <w:t> </w:t>
        </w:r>
        <w:r>
          <w:rPr>
            <w:i/>
            <w:sz w:val="28"/>
          </w:rPr>
          <w:t>Nhà</w:t>
        </w:r>
        <w:r>
          <w:rPr>
            <w:i/>
            <w:spacing w:val="78"/>
            <w:w w:val="150"/>
            <w:sz w:val="28"/>
          </w:rPr>
          <w:t> </w:t>
        </w:r>
        <w:r>
          <w:rPr>
            <w:i/>
            <w:sz w:val="28"/>
          </w:rPr>
          <w:t>ở</w:t>
        </w:r>
      </w:hyperlink>
      <w:r>
        <w:rPr>
          <w:i/>
          <w:spacing w:val="-1"/>
          <w:sz w:val="28"/>
        </w:rPr>
        <w:t> </w:t>
      </w:r>
      <w:r>
        <w:rPr>
          <w:i/>
          <w:sz w:val="28"/>
        </w:rPr>
        <w:t>về</w:t>
      </w:r>
      <w:r>
        <w:rPr>
          <w:i/>
          <w:spacing w:val="78"/>
          <w:w w:val="150"/>
          <w:sz w:val="28"/>
        </w:rPr>
        <w:t> </w:t>
      </w:r>
      <w:r>
        <w:rPr>
          <w:i/>
          <w:sz w:val="28"/>
        </w:rPr>
        <w:t>phát</w:t>
      </w:r>
      <w:r>
        <w:rPr>
          <w:i/>
          <w:spacing w:val="79"/>
          <w:w w:val="150"/>
          <w:sz w:val="28"/>
        </w:rPr>
        <w:t> </w:t>
      </w:r>
      <w:r>
        <w:rPr>
          <w:i/>
          <w:sz w:val="28"/>
        </w:rPr>
        <w:t>triển</w:t>
      </w:r>
      <w:r>
        <w:rPr>
          <w:i/>
          <w:spacing w:val="78"/>
          <w:w w:val="150"/>
          <w:sz w:val="28"/>
        </w:rPr>
        <w:t> </w:t>
      </w:r>
      <w:r>
        <w:rPr>
          <w:i/>
          <w:sz w:val="28"/>
        </w:rPr>
        <w:t>và</w:t>
      </w:r>
      <w:r>
        <w:rPr>
          <w:i/>
          <w:spacing w:val="79"/>
          <w:w w:val="150"/>
          <w:sz w:val="28"/>
        </w:rPr>
        <w:t> </w:t>
      </w:r>
      <w:r>
        <w:rPr>
          <w:i/>
          <w:sz w:val="28"/>
        </w:rPr>
        <w:t>quản</w:t>
      </w:r>
      <w:r>
        <w:rPr>
          <w:i/>
          <w:spacing w:val="78"/>
          <w:w w:val="150"/>
          <w:sz w:val="28"/>
        </w:rPr>
        <w:t> </w:t>
      </w:r>
      <w:r>
        <w:rPr>
          <w:i/>
          <w:sz w:val="28"/>
        </w:rPr>
        <w:t>lý</w:t>
      </w:r>
      <w:r>
        <w:rPr>
          <w:i/>
          <w:spacing w:val="78"/>
          <w:w w:val="150"/>
          <w:sz w:val="28"/>
        </w:rPr>
        <w:t> </w:t>
      </w:r>
      <w:r>
        <w:rPr>
          <w:i/>
          <w:sz w:val="28"/>
        </w:rPr>
        <w:t>nhà</w:t>
      </w:r>
      <w:r>
        <w:rPr>
          <w:i/>
          <w:spacing w:val="79"/>
          <w:w w:val="150"/>
          <w:sz w:val="28"/>
        </w:rPr>
        <w:t> </w:t>
      </w:r>
      <w:r>
        <w:rPr>
          <w:i/>
          <w:sz w:val="28"/>
        </w:rPr>
        <w:t>ở</w:t>
      </w:r>
      <w:r>
        <w:rPr>
          <w:i/>
          <w:spacing w:val="77"/>
          <w:w w:val="150"/>
          <w:sz w:val="28"/>
        </w:rPr>
        <w:t> </w:t>
      </w:r>
      <w:r>
        <w:rPr>
          <w:i/>
          <w:sz w:val="28"/>
        </w:rPr>
        <w:t>xã</w:t>
      </w:r>
      <w:r>
        <w:rPr>
          <w:i/>
          <w:spacing w:val="78"/>
          <w:w w:val="150"/>
          <w:sz w:val="28"/>
        </w:rPr>
        <w:t> </w:t>
      </w:r>
      <w:r>
        <w:rPr>
          <w:i/>
          <w:sz w:val="28"/>
        </w:rPr>
        <w:t>hội</w:t>
      </w:r>
      <w:r>
        <w:rPr>
          <w:i/>
          <w:spacing w:val="79"/>
          <w:w w:val="150"/>
          <w:sz w:val="28"/>
        </w:rPr>
        <w:t> </w:t>
      </w:r>
      <w:r>
        <w:rPr>
          <w:i/>
          <w:sz w:val="28"/>
        </w:rPr>
        <w:t>và</w:t>
      </w:r>
      <w:r>
        <w:rPr>
          <w:i/>
          <w:spacing w:val="78"/>
          <w:w w:val="150"/>
          <w:sz w:val="28"/>
        </w:rPr>
        <w:t> </w:t>
      </w:r>
      <w:r>
        <w:rPr>
          <w:i/>
          <w:sz w:val="28"/>
        </w:rPr>
        <w:t>Nghị</w:t>
      </w:r>
      <w:r>
        <w:rPr>
          <w:i/>
          <w:spacing w:val="79"/>
          <w:w w:val="150"/>
          <w:sz w:val="28"/>
        </w:rPr>
        <w:t> </w:t>
      </w:r>
      <w:r>
        <w:rPr>
          <w:i/>
          <w:sz w:val="28"/>
        </w:rPr>
        <w:t>định số</w:t>
      </w:r>
      <w:r>
        <w:rPr>
          <w:i/>
          <w:spacing w:val="-2"/>
          <w:sz w:val="28"/>
        </w:rPr>
        <w:t> </w:t>
      </w:r>
      <w:hyperlink r:id="rId7">
        <w:r>
          <w:rPr>
            <w:i/>
            <w:sz w:val="28"/>
          </w:rPr>
          <w:t>192/2025/NĐ-CP</w:t>
        </w:r>
      </w:hyperlink>
      <w:r>
        <w:rPr>
          <w:i/>
          <w:spacing w:val="-4"/>
          <w:sz w:val="28"/>
        </w:rPr>
        <w:t> </w:t>
      </w:r>
      <w:r>
        <w:rPr>
          <w:i/>
          <w:sz w:val="28"/>
        </w:rPr>
        <w:t>ngày 01 tháng 7 năm 2025 của Chính phủ quy định chi tiết một số điều và biện pháp thi hành Nghị quyết số </w:t>
      </w:r>
      <w:hyperlink r:id="rId8">
        <w:r>
          <w:rPr>
            <w:i/>
            <w:sz w:val="28"/>
          </w:rPr>
          <w:t>201/2025/QH15</w:t>
        </w:r>
      </w:hyperlink>
      <w:r>
        <w:rPr>
          <w:i/>
          <w:sz w:val="28"/>
        </w:rPr>
        <w:t> ngày 29 tháng 5 năm 2025 của Quốc hội thí điểm về một số cơ chế, chính sách đặc thù phát triển nhà ở xã hội;</w:t>
      </w:r>
    </w:p>
    <w:p>
      <w:pPr>
        <w:spacing w:line="268" w:lineRule="auto" w:before="123"/>
        <w:ind w:left="143" w:right="281" w:firstLine="707"/>
        <w:jc w:val="both"/>
        <w:rPr>
          <w:i/>
          <w:sz w:val="28"/>
        </w:rPr>
      </w:pPr>
      <w:r>
        <w:rPr>
          <w:i/>
          <w:sz w:val="28"/>
        </w:rPr>
        <w:t>Căn cứ Nghị định số 54/2026/NĐ-CP ngày 09 tháng 02 năm 2026 của Chính phủ sửa đổi, bổ sung một số điều của các Nghị định trong lĩnh vực nhà ở, kinh doanh bất động sản;</w:t>
      </w:r>
    </w:p>
    <w:p>
      <w:pPr>
        <w:spacing w:after="0" w:line="268" w:lineRule="auto"/>
        <w:jc w:val="both"/>
        <w:rPr>
          <w:i/>
          <w:sz w:val="28"/>
        </w:rPr>
        <w:sectPr>
          <w:type w:val="continuous"/>
          <w:pgSz w:w="11910" w:h="16850"/>
          <w:pgMar w:top="1120" w:bottom="280" w:left="1559" w:right="850"/>
        </w:sectPr>
      </w:pPr>
    </w:p>
    <w:p>
      <w:pPr>
        <w:spacing w:line="268" w:lineRule="auto" w:before="79"/>
        <w:ind w:left="143" w:right="275" w:firstLine="707"/>
        <w:jc w:val="both"/>
        <w:rPr>
          <w:i/>
          <w:sz w:val="28"/>
        </w:rPr>
      </w:pPr>
      <w:r>
        <w:rPr>
          <w:i/>
          <w:sz w:val="28"/>
        </w:rPr>
        <w:t>Căn cứ Nghị định số 136/2026/NĐ-CP ngày 07 tháng 4 năm 2026 của Chính phủ sửa đổi, bổ sung một số điều của Nghị định số 100/2024/NĐ-CP</w:t>
      </w:r>
      <w:r>
        <w:rPr>
          <w:i/>
          <w:spacing w:val="40"/>
          <w:sz w:val="28"/>
        </w:rPr>
        <w:t> </w:t>
      </w:r>
      <w:r>
        <w:rPr>
          <w:i/>
          <w:sz w:val="28"/>
        </w:rPr>
        <w:t>ngày 26 tháng 7 năm 2024 của Chính phủ quy định chi tiết một số điều của Luật Nhà ở về phát triển và quản lý nhà ở xã hội (đã được sửa đổi, bổ sung tại Nghị định số 261/2025/NĐ-CP và Nghị định số 54/2026/NĐ-CP).</w:t>
      </w:r>
    </w:p>
    <w:p>
      <w:pPr>
        <w:spacing w:before="122"/>
        <w:ind w:left="851" w:right="0" w:firstLine="0"/>
        <w:jc w:val="both"/>
        <w:rPr>
          <w:i/>
          <w:sz w:val="28"/>
        </w:rPr>
      </w:pPr>
      <w:r>
        <w:rPr>
          <w:i/>
          <w:sz w:val="28"/>
        </w:rPr>
        <w:t>Theo</w:t>
      </w:r>
      <w:r>
        <w:rPr>
          <w:i/>
          <w:spacing w:val="-4"/>
          <w:sz w:val="28"/>
        </w:rPr>
        <w:t> </w:t>
      </w:r>
      <w:r>
        <w:rPr>
          <w:i/>
          <w:sz w:val="28"/>
        </w:rPr>
        <w:t>đề</w:t>
      </w:r>
      <w:r>
        <w:rPr>
          <w:i/>
          <w:spacing w:val="-3"/>
          <w:sz w:val="28"/>
        </w:rPr>
        <w:t> </w:t>
      </w:r>
      <w:r>
        <w:rPr>
          <w:i/>
          <w:sz w:val="28"/>
        </w:rPr>
        <w:t>nghị</w:t>
      </w:r>
      <w:r>
        <w:rPr>
          <w:i/>
          <w:spacing w:val="-2"/>
          <w:sz w:val="28"/>
        </w:rPr>
        <w:t> </w:t>
      </w:r>
      <w:r>
        <w:rPr>
          <w:i/>
          <w:sz w:val="28"/>
        </w:rPr>
        <w:t>của</w:t>
      </w:r>
      <w:r>
        <w:rPr>
          <w:i/>
          <w:spacing w:val="-1"/>
          <w:sz w:val="28"/>
        </w:rPr>
        <w:t> </w:t>
      </w:r>
      <w:r>
        <w:rPr>
          <w:i/>
          <w:sz w:val="28"/>
        </w:rPr>
        <w:t>Giám</w:t>
      </w:r>
      <w:r>
        <w:rPr>
          <w:i/>
          <w:spacing w:val="-3"/>
          <w:sz w:val="28"/>
        </w:rPr>
        <w:t> </w:t>
      </w:r>
      <w:r>
        <w:rPr>
          <w:i/>
          <w:sz w:val="28"/>
        </w:rPr>
        <w:t>đốc</w:t>
      </w:r>
      <w:r>
        <w:rPr>
          <w:i/>
          <w:spacing w:val="-4"/>
          <w:sz w:val="28"/>
        </w:rPr>
        <w:t> </w:t>
      </w:r>
      <w:r>
        <w:rPr>
          <w:i/>
          <w:sz w:val="28"/>
        </w:rPr>
        <w:t>Sở</w:t>
      </w:r>
      <w:r>
        <w:rPr>
          <w:i/>
          <w:spacing w:val="-3"/>
          <w:sz w:val="28"/>
        </w:rPr>
        <w:t> </w:t>
      </w:r>
      <w:r>
        <w:rPr>
          <w:i/>
          <w:sz w:val="28"/>
        </w:rPr>
        <w:t>Xây</w:t>
      </w:r>
      <w:r>
        <w:rPr>
          <w:i/>
          <w:spacing w:val="-2"/>
          <w:sz w:val="28"/>
        </w:rPr>
        <w:t> dựng;</w:t>
      </w:r>
    </w:p>
    <w:p>
      <w:pPr>
        <w:spacing w:line="268" w:lineRule="auto" w:before="160"/>
        <w:ind w:left="143" w:right="284" w:firstLine="707"/>
        <w:jc w:val="both"/>
        <w:rPr>
          <w:i/>
          <w:sz w:val="28"/>
        </w:rPr>
      </w:pPr>
      <w:r>
        <w:rPr>
          <w:i/>
          <w:sz w:val="28"/>
        </w:rPr>
        <w:t>Ủy ban nhân dân tỉnh ban hành Quyết định quy định khung giá cho thuê nhà ở xã hội, nhà lưu trú công nhân trong khu công nghiệp</w:t>
      </w:r>
      <w:r>
        <w:rPr>
          <w:i/>
          <w:spacing w:val="33"/>
          <w:sz w:val="28"/>
        </w:rPr>
        <w:t> </w:t>
      </w:r>
      <w:r>
        <w:rPr>
          <w:i/>
          <w:sz w:val="28"/>
        </w:rPr>
        <w:t>trên địa bàn tỉnh</w:t>
      </w:r>
      <w:r>
        <w:rPr>
          <w:i/>
          <w:spacing w:val="80"/>
          <w:sz w:val="28"/>
        </w:rPr>
        <w:t> </w:t>
      </w:r>
      <w:r>
        <w:rPr>
          <w:i/>
          <w:sz w:val="28"/>
        </w:rPr>
        <w:t>Lai Châu.</w:t>
      </w:r>
    </w:p>
    <w:p>
      <w:pPr>
        <w:pStyle w:val="Heading1"/>
        <w:spacing w:before="125"/>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BodyText"/>
        <w:spacing w:line="268" w:lineRule="auto" w:before="154"/>
        <w:ind w:right="277"/>
      </w:pPr>
      <w:r>
        <w:rPr/>
        <w:t>Quyết định này quy định về khung giá cho thuê nhà ở xã hội được đầu tư xây</w:t>
      </w:r>
      <w:r>
        <w:rPr>
          <w:spacing w:val="-4"/>
        </w:rPr>
        <w:t> </w:t>
      </w:r>
      <w:r>
        <w:rPr/>
        <w:t>dựng không</w:t>
      </w:r>
      <w:r>
        <w:rPr>
          <w:spacing w:val="-1"/>
        </w:rPr>
        <w:t> </w:t>
      </w:r>
      <w:r>
        <w:rPr/>
        <w:t>bằng</w:t>
      </w:r>
      <w:r>
        <w:rPr>
          <w:spacing w:val="-2"/>
        </w:rPr>
        <w:t> </w:t>
      </w:r>
      <w:r>
        <w:rPr/>
        <w:t>vốn</w:t>
      </w:r>
      <w:r>
        <w:rPr>
          <w:spacing w:val="-1"/>
        </w:rPr>
        <w:t> </w:t>
      </w:r>
      <w:r>
        <w:rPr/>
        <w:t>đầu</w:t>
      </w:r>
      <w:r>
        <w:rPr>
          <w:spacing w:val="-1"/>
        </w:rPr>
        <w:t> </w:t>
      </w:r>
      <w:r>
        <w:rPr/>
        <w:t>tư</w:t>
      </w:r>
      <w:r>
        <w:rPr>
          <w:spacing w:val="-1"/>
        </w:rPr>
        <w:t> </w:t>
      </w:r>
      <w:r>
        <w:rPr/>
        <w:t>công,</w:t>
      </w:r>
      <w:r>
        <w:rPr>
          <w:spacing w:val="-3"/>
        </w:rPr>
        <w:t> </w:t>
      </w:r>
      <w:r>
        <w:rPr/>
        <w:t>nguồn</w:t>
      </w:r>
      <w:r>
        <w:rPr>
          <w:spacing w:val="-2"/>
        </w:rPr>
        <w:t> </w:t>
      </w:r>
      <w:r>
        <w:rPr/>
        <w:t>tài chính công</w:t>
      </w:r>
      <w:r>
        <w:rPr>
          <w:spacing w:val="-2"/>
        </w:rPr>
        <w:t> </w:t>
      </w:r>
      <w:r>
        <w:rPr/>
        <w:t>đoàn và</w:t>
      </w:r>
      <w:r>
        <w:rPr>
          <w:spacing w:val="-2"/>
        </w:rPr>
        <w:t> </w:t>
      </w:r>
      <w:r>
        <w:rPr/>
        <w:t>nhà</w:t>
      </w:r>
      <w:r>
        <w:rPr>
          <w:spacing w:val="-3"/>
        </w:rPr>
        <w:t> </w:t>
      </w:r>
      <w:r>
        <w:rPr/>
        <w:t>lưu</w:t>
      </w:r>
      <w:r>
        <w:rPr>
          <w:spacing w:val="-1"/>
        </w:rPr>
        <w:t> </w:t>
      </w:r>
      <w:r>
        <w:rPr/>
        <w:t>trú công nhân trong khu công nghiệp trên địa bàn tỉnh Lai Châu.</w:t>
      </w:r>
    </w:p>
    <w:p>
      <w:pPr>
        <w:pStyle w:val="Heading1"/>
        <w:spacing w:before="126"/>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1"/>
        </w:numPr>
        <w:tabs>
          <w:tab w:pos="1129" w:val="left" w:leader="none"/>
        </w:tabs>
        <w:spacing w:line="271" w:lineRule="auto" w:before="153" w:after="0"/>
        <w:ind w:left="143" w:right="277" w:firstLine="707"/>
        <w:jc w:val="left"/>
        <w:rPr>
          <w:sz w:val="28"/>
        </w:rPr>
      </w:pPr>
      <w:r>
        <w:rPr>
          <w:sz w:val="28"/>
        </w:rPr>
        <w:t>Chủ</w:t>
      </w:r>
      <w:r>
        <w:rPr>
          <w:spacing w:val="-4"/>
          <w:sz w:val="28"/>
        </w:rPr>
        <w:t> </w:t>
      </w:r>
      <w:r>
        <w:rPr>
          <w:sz w:val="28"/>
        </w:rPr>
        <w:t>đầu</w:t>
      </w:r>
      <w:r>
        <w:rPr>
          <w:spacing w:val="-3"/>
          <w:sz w:val="28"/>
        </w:rPr>
        <w:t> </w:t>
      </w:r>
      <w:r>
        <w:rPr>
          <w:sz w:val="28"/>
        </w:rPr>
        <w:t>tư</w:t>
      </w:r>
      <w:r>
        <w:rPr>
          <w:spacing w:val="-2"/>
          <w:sz w:val="28"/>
        </w:rPr>
        <w:t> </w:t>
      </w:r>
      <w:r>
        <w:rPr>
          <w:sz w:val="28"/>
        </w:rPr>
        <w:t>dự</w:t>
      </w:r>
      <w:r>
        <w:rPr>
          <w:spacing w:val="-2"/>
          <w:sz w:val="28"/>
        </w:rPr>
        <w:t> </w:t>
      </w:r>
      <w:r>
        <w:rPr>
          <w:sz w:val="28"/>
        </w:rPr>
        <w:t>án nhà</w:t>
      </w:r>
      <w:r>
        <w:rPr>
          <w:spacing w:val="-1"/>
          <w:sz w:val="28"/>
        </w:rPr>
        <w:t> </w:t>
      </w:r>
      <w:r>
        <w:rPr>
          <w:sz w:val="28"/>
        </w:rPr>
        <w:t>ở</w:t>
      </w:r>
      <w:r>
        <w:rPr>
          <w:spacing w:val="-1"/>
          <w:sz w:val="28"/>
        </w:rPr>
        <w:t> </w:t>
      </w:r>
      <w:r>
        <w:rPr>
          <w:sz w:val="28"/>
        </w:rPr>
        <w:t>xã</w:t>
      </w:r>
      <w:r>
        <w:rPr>
          <w:spacing w:val="-1"/>
          <w:sz w:val="28"/>
        </w:rPr>
        <w:t> </w:t>
      </w:r>
      <w:r>
        <w:rPr>
          <w:sz w:val="28"/>
        </w:rPr>
        <w:t>hội,</w:t>
      </w:r>
      <w:r>
        <w:rPr>
          <w:spacing w:val="-2"/>
          <w:sz w:val="28"/>
        </w:rPr>
        <w:t> </w:t>
      </w:r>
      <w:r>
        <w:rPr>
          <w:sz w:val="28"/>
        </w:rPr>
        <w:t>nhà</w:t>
      </w:r>
      <w:r>
        <w:rPr>
          <w:spacing w:val="-1"/>
          <w:sz w:val="28"/>
        </w:rPr>
        <w:t> </w:t>
      </w:r>
      <w:r>
        <w:rPr>
          <w:sz w:val="28"/>
        </w:rPr>
        <w:t>lưu trú công</w:t>
      </w:r>
      <w:r>
        <w:rPr>
          <w:spacing w:val="-4"/>
          <w:sz w:val="28"/>
        </w:rPr>
        <w:t> </w:t>
      </w:r>
      <w:r>
        <w:rPr>
          <w:sz w:val="28"/>
        </w:rPr>
        <w:t>nhân; các</w:t>
      </w:r>
      <w:r>
        <w:rPr>
          <w:spacing w:val="-2"/>
          <w:sz w:val="28"/>
        </w:rPr>
        <w:t> </w:t>
      </w:r>
      <w:r>
        <w:rPr>
          <w:sz w:val="28"/>
        </w:rPr>
        <w:t>cá</w:t>
      </w:r>
      <w:r>
        <w:rPr>
          <w:spacing w:val="-1"/>
          <w:sz w:val="28"/>
        </w:rPr>
        <w:t> </w:t>
      </w:r>
      <w:r>
        <w:rPr>
          <w:sz w:val="28"/>
        </w:rPr>
        <w:t>nhân tham gia đầu tư xây dựng, cải tạo nhà ở thành nhà ở xã hội để cho thuê.</w:t>
      </w:r>
    </w:p>
    <w:p>
      <w:pPr>
        <w:pStyle w:val="ListParagraph"/>
        <w:numPr>
          <w:ilvl w:val="0"/>
          <w:numId w:val="1"/>
        </w:numPr>
        <w:tabs>
          <w:tab w:pos="1130" w:val="left" w:leader="none"/>
        </w:tabs>
        <w:spacing w:line="240" w:lineRule="auto" w:before="115" w:after="0"/>
        <w:ind w:left="1130" w:right="0" w:hanging="279"/>
        <w:jc w:val="left"/>
        <w:rPr>
          <w:sz w:val="28"/>
        </w:rPr>
      </w:pPr>
      <w:r>
        <w:rPr>
          <w:sz w:val="28"/>
        </w:rPr>
        <w:t>Người</w:t>
      </w:r>
      <w:r>
        <w:rPr>
          <w:spacing w:val="-5"/>
          <w:sz w:val="28"/>
        </w:rPr>
        <w:t> </w:t>
      </w:r>
      <w:r>
        <w:rPr>
          <w:sz w:val="28"/>
        </w:rPr>
        <w:t>thuê</w:t>
      </w:r>
      <w:r>
        <w:rPr>
          <w:spacing w:val="-6"/>
          <w:sz w:val="28"/>
        </w:rPr>
        <w:t> </w:t>
      </w:r>
      <w:r>
        <w:rPr>
          <w:sz w:val="28"/>
        </w:rPr>
        <w:t>nhà</w:t>
      </w:r>
      <w:r>
        <w:rPr>
          <w:spacing w:val="-3"/>
          <w:sz w:val="28"/>
        </w:rPr>
        <w:t> </w:t>
      </w:r>
      <w:r>
        <w:rPr>
          <w:sz w:val="28"/>
        </w:rPr>
        <w:t>ở</w:t>
      </w:r>
      <w:r>
        <w:rPr>
          <w:spacing w:val="-2"/>
          <w:sz w:val="28"/>
        </w:rPr>
        <w:t> </w:t>
      </w:r>
      <w:r>
        <w:rPr>
          <w:sz w:val="28"/>
        </w:rPr>
        <w:t>xã</w:t>
      </w:r>
      <w:r>
        <w:rPr>
          <w:spacing w:val="-3"/>
          <w:sz w:val="28"/>
        </w:rPr>
        <w:t> </w:t>
      </w:r>
      <w:r>
        <w:rPr>
          <w:sz w:val="28"/>
        </w:rPr>
        <w:t>hội,</w:t>
      </w:r>
      <w:r>
        <w:rPr>
          <w:spacing w:val="-3"/>
          <w:sz w:val="28"/>
        </w:rPr>
        <w:t> </w:t>
      </w:r>
      <w:r>
        <w:rPr>
          <w:sz w:val="28"/>
        </w:rPr>
        <w:t>nhà</w:t>
      </w:r>
      <w:r>
        <w:rPr>
          <w:spacing w:val="-6"/>
          <w:sz w:val="28"/>
        </w:rPr>
        <w:t> </w:t>
      </w:r>
      <w:r>
        <w:rPr>
          <w:sz w:val="28"/>
        </w:rPr>
        <w:t>lưu</w:t>
      </w:r>
      <w:r>
        <w:rPr>
          <w:spacing w:val="-2"/>
          <w:sz w:val="28"/>
        </w:rPr>
        <w:t> </w:t>
      </w:r>
      <w:r>
        <w:rPr>
          <w:sz w:val="28"/>
        </w:rPr>
        <w:t>trú</w:t>
      </w:r>
      <w:r>
        <w:rPr>
          <w:spacing w:val="-1"/>
          <w:sz w:val="28"/>
        </w:rPr>
        <w:t> </w:t>
      </w:r>
      <w:r>
        <w:rPr>
          <w:sz w:val="28"/>
        </w:rPr>
        <w:t>công</w:t>
      </w:r>
      <w:r>
        <w:rPr>
          <w:spacing w:val="-2"/>
          <w:sz w:val="28"/>
        </w:rPr>
        <w:t> </w:t>
      </w:r>
      <w:r>
        <w:rPr>
          <w:sz w:val="28"/>
        </w:rPr>
        <w:t>nhân</w:t>
      </w:r>
      <w:r>
        <w:rPr>
          <w:spacing w:val="-2"/>
          <w:sz w:val="28"/>
        </w:rPr>
        <w:t> </w:t>
      </w:r>
      <w:r>
        <w:rPr>
          <w:sz w:val="28"/>
        </w:rPr>
        <w:t>trong</w:t>
      </w:r>
      <w:r>
        <w:rPr>
          <w:spacing w:val="-6"/>
          <w:sz w:val="28"/>
        </w:rPr>
        <w:t> </w:t>
      </w:r>
      <w:r>
        <w:rPr>
          <w:sz w:val="28"/>
        </w:rPr>
        <w:t>khu</w:t>
      </w:r>
      <w:r>
        <w:rPr>
          <w:spacing w:val="-2"/>
          <w:sz w:val="28"/>
        </w:rPr>
        <w:t> </w:t>
      </w:r>
      <w:r>
        <w:rPr>
          <w:sz w:val="28"/>
        </w:rPr>
        <w:t>công</w:t>
      </w:r>
      <w:r>
        <w:rPr>
          <w:spacing w:val="-1"/>
          <w:sz w:val="28"/>
        </w:rPr>
        <w:t> </w:t>
      </w:r>
      <w:r>
        <w:rPr>
          <w:spacing w:val="-2"/>
          <w:sz w:val="28"/>
        </w:rPr>
        <w:t>nghiệp.</w:t>
      </w:r>
    </w:p>
    <w:p>
      <w:pPr>
        <w:pStyle w:val="ListParagraph"/>
        <w:numPr>
          <w:ilvl w:val="0"/>
          <w:numId w:val="1"/>
        </w:numPr>
        <w:tabs>
          <w:tab w:pos="1160" w:val="left" w:leader="none"/>
        </w:tabs>
        <w:spacing w:line="271" w:lineRule="auto" w:before="158" w:after="0"/>
        <w:ind w:left="143" w:right="280" w:firstLine="707"/>
        <w:jc w:val="left"/>
        <w:rPr>
          <w:sz w:val="28"/>
        </w:rPr>
      </w:pPr>
      <w:r>
        <w:rPr>
          <w:sz w:val="28"/>
        </w:rPr>
        <w:t>Các</w:t>
      </w:r>
      <w:r>
        <w:rPr>
          <w:spacing w:val="29"/>
          <w:sz w:val="28"/>
        </w:rPr>
        <w:t> </w:t>
      </w:r>
      <w:r>
        <w:rPr>
          <w:sz w:val="28"/>
        </w:rPr>
        <w:t>cơ</w:t>
      </w:r>
      <w:r>
        <w:rPr>
          <w:spacing w:val="29"/>
          <w:sz w:val="28"/>
        </w:rPr>
        <w:t> </w:t>
      </w:r>
      <w:r>
        <w:rPr>
          <w:sz w:val="28"/>
        </w:rPr>
        <w:t>quan</w:t>
      </w:r>
      <w:r>
        <w:rPr>
          <w:spacing w:val="30"/>
          <w:sz w:val="28"/>
        </w:rPr>
        <w:t> </w:t>
      </w:r>
      <w:r>
        <w:rPr>
          <w:sz w:val="28"/>
        </w:rPr>
        <w:t>quản</w:t>
      </w:r>
      <w:r>
        <w:rPr>
          <w:spacing w:val="28"/>
          <w:sz w:val="28"/>
        </w:rPr>
        <w:t> </w:t>
      </w:r>
      <w:r>
        <w:rPr>
          <w:sz w:val="28"/>
        </w:rPr>
        <w:t>lý</w:t>
      </w:r>
      <w:r>
        <w:rPr>
          <w:spacing w:val="27"/>
          <w:sz w:val="28"/>
        </w:rPr>
        <w:t> </w:t>
      </w:r>
      <w:r>
        <w:rPr>
          <w:sz w:val="28"/>
        </w:rPr>
        <w:t>nhà</w:t>
      </w:r>
      <w:r>
        <w:rPr>
          <w:spacing w:val="29"/>
          <w:sz w:val="28"/>
        </w:rPr>
        <w:t> </w:t>
      </w:r>
      <w:r>
        <w:rPr>
          <w:sz w:val="28"/>
        </w:rPr>
        <w:t>nước</w:t>
      </w:r>
      <w:r>
        <w:rPr>
          <w:spacing w:val="29"/>
          <w:sz w:val="28"/>
        </w:rPr>
        <w:t> </w:t>
      </w:r>
      <w:r>
        <w:rPr>
          <w:sz w:val="28"/>
        </w:rPr>
        <w:t>và</w:t>
      </w:r>
      <w:r>
        <w:rPr>
          <w:spacing w:val="27"/>
          <w:sz w:val="28"/>
        </w:rPr>
        <w:t> </w:t>
      </w:r>
      <w:r>
        <w:rPr>
          <w:sz w:val="28"/>
        </w:rPr>
        <w:t>các</w:t>
      </w:r>
      <w:r>
        <w:rPr>
          <w:spacing w:val="27"/>
          <w:sz w:val="28"/>
        </w:rPr>
        <w:t> </w:t>
      </w:r>
      <w:r>
        <w:rPr>
          <w:sz w:val="28"/>
        </w:rPr>
        <w:t>tổ</w:t>
      </w:r>
      <w:r>
        <w:rPr>
          <w:spacing w:val="30"/>
          <w:sz w:val="28"/>
        </w:rPr>
        <w:t> </w:t>
      </w:r>
      <w:r>
        <w:rPr>
          <w:sz w:val="28"/>
        </w:rPr>
        <w:t>chức</w:t>
      </w:r>
      <w:r>
        <w:rPr>
          <w:spacing w:val="27"/>
          <w:sz w:val="28"/>
        </w:rPr>
        <w:t> </w:t>
      </w:r>
      <w:r>
        <w:rPr>
          <w:sz w:val="28"/>
        </w:rPr>
        <w:t>khác</w:t>
      </w:r>
      <w:r>
        <w:rPr>
          <w:spacing w:val="29"/>
          <w:sz w:val="28"/>
        </w:rPr>
        <w:t> </w:t>
      </w:r>
      <w:r>
        <w:rPr>
          <w:sz w:val="28"/>
        </w:rPr>
        <w:t>có</w:t>
      </w:r>
      <w:r>
        <w:rPr>
          <w:spacing w:val="30"/>
          <w:sz w:val="28"/>
        </w:rPr>
        <w:t> </w:t>
      </w:r>
      <w:r>
        <w:rPr>
          <w:sz w:val="28"/>
        </w:rPr>
        <w:t>liên</w:t>
      </w:r>
      <w:r>
        <w:rPr>
          <w:spacing w:val="28"/>
          <w:sz w:val="28"/>
        </w:rPr>
        <w:t> </w:t>
      </w:r>
      <w:r>
        <w:rPr>
          <w:sz w:val="28"/>
        </w:rPr>
        <w:t>quan</w:t>
      </w:r>
      <w:r>
        <w:rPr>
          <w:spacing w:val="28"/>
          <w:sz w:val="28"/>
        </w:rPr>
        <w:t> </w:t>
      </w:r>
      <w:r>
        <w:rPr>
          <w:sz w:val="28"/>
        </w:rPr>
        <w:t>đến quản lý, sử dụng nhà ở xã hội, nhà lưu trú công nhân trong khu công nghiệp.</w:t>
      </w:r>
    </w:p>
    <w:p>
      <w:pPr>
        <w:pStyle w:val="Heading1"/>
        <w:spacing w:line="271" w:lineRule="auto" w:before="120"/>
        <w:ind w:left="143" w:firstLine="707"/>
        <w:jc w:val="left"/>
      </w:pPr>
      <w:r>
        <w:rPr/>
        <w:t>Điều 3. Quy định khung giá cho thuê nhà ở xã hội, nhà lưu trú công</w:t>
      </w:r>
      <w:r>
        <w:rPr>
          <w:spacing w:val="80"/>
        </w:rPr>
        <w:t> </w:t>
      </w:r>
      <w:r>
        <w:rPr/>
        <w:t>nhân trong khu công nghiệp trên địa bàn tỉnh Lai Châu</w:t>
      </w:r>
    </w:p>
    <w:p>
      <w:pPr>
        <w:pStyle w:val="ListParagraph"/>
        <w:numPr>
          <w:ilvl w:val="0"/>
          <w:numId w:val="2"/>
        </w:numPr>
        <w:tabs>
          <w:tab w:pos="1168" w:val="left" w:leader="none"/>
        </w:tabs>
        <w:spacing w:line="268" w:lineRule="auto" w:before="110" w:after="0"/>
        <w:ind w:left="143" w:right="278" w:firstLine="707"/>
        <w:jc w:val="both"/>
        <w:rPr>
          <w:sz w:val="28"/>
        </w:rPr>
      </w:pPr>
      <w:r>
        <w:rPr>
          <w:sz w:val="28"/>
        </w:rPr>
        <w:t>Khung giá cho thuê nhà ở xã hội</w:t>
      </w:r>
      <w:r>
        <w:rPr>
          <w:spacing w:val="40"/>
          <w:sz w:val="28"/>
        </w:rPr>
        <w:t> </w:t>
      </w:r>
      <w:r>
        <w:rPr>
          <w:sz w:val="28"/>
        </w:rPr>
        <w:t>được đầu tư xây dựng không bằng</w:t>
      </w:r>
      <w:r>
        <w:rPr>
          <w:spacing w:val="40"/>
          <w:sz w:val="28"/>
        </w:rPr>
        <w:t> </w:t>
      </w:r>
      <w:r>
        <w:rPr>
          <w:sz w:val="28"/>
        </w:rPr>
        <w:t>vốn đầu tư công, nguồn tài chính công đoàn và nhà lưu trú công nhân trong khu công nghiệp trên địa bàn tỉnh Lai Châu, được xác định tại Phụ lục</w:t>
      </w:r>
      <w:r>
        <w:rPr>
          <w:spacing w:val="-1"/>
          <w:sz w:val="28"/>
        </w:rPr>
        <w:t> </w:t>
      </w:r>
      <w:r>
        <w:rPr>
          <w:sz w:val="28"/>
        </w:rPr>
        <w:t>ban hành kèm theo Quyết định này.</w:t>
      </w:r>
    </w:p>
    <w:p>
      <w:pPr>
        <w:pStyle w:val="ListParagraph"/>
        <w:numPr>
          <w:ilvl w:val="0"/>
          <w:numId w:val="2"/>
        </w:numPr>
        <w:tabs>
          <w:tab w:pos="1158" w:val="left" w:leader="none"/>
        </w:tabs>
        <w:spacing w:line="268" w:lineRule="auto" w:before="120" w:after="0"/>
        <w:ind w:left="143" w:right="281" w:firstLine="719"/>
        <w:jc w:val="both"/>
        <w:rPr>
          <w:sz w:val="28"/>
        </w:rPr>
      </w:pPr>
      <w:r>
        <w:rPr>
          <w:sz w:val="28"/>
        </w:rPr>
        <w:t>Khung giá cho thuê nhà ở quy định tại khoản 1 Điều này là khung giá cho thuê trên 01 m² diện tích sử dụng nhà ở trong 01 tháng, bao gồm các khoản chi phí: Chi phí đầu tư xây dựng nhà ở, lợi nhuận định mức, chi phí bảo trì và thuế giá trị gia tăng theo quy định. Khung giá này không bao gồm tiền sử dụng đất, tiền thuê đất; chi phí quản lý vận hành; chi phí bảo hiểm cháy, nổ; chi phí trông giữ xe; chi phí sử dụng nhiên liệu, năng lượng, nước sinh hoạt; dịch vụ truyền hình,</w:t>
      </w:r>
      <w:r>
        <w:rPr>
          <w:spacing w:val="-2"/>
          <w:sz w:val="28"/>
        </w:rPr>
        <w:t> </w:t>
      </w:r>
      <w:r>
        <w:rPr>
          <w:sz w:val="28"/>
        </w:rPr>
        <w:t>thông tin</w:t>
      </w:r>
      <w:r>
        <w:rPr>
          <w:spacing w:val="-1"/>
          <w:sz w:val="28"/>
        </w:rPr>
        <w:t> </w:t>
      </w:r>
      <w:r>
        <w:rPr>
          <w:sz w:val="28"/>
        </w:rPr>
        <w:t>liên</w:t>
      </w:r>
      <w:r>
        <w:rPr>
          <w:spacing w:val="-1"/>
          <w:sz w:val="28"/>
        </w:rPr>
        <w:t> </w:t>
      </w:r>
      <w:r>
        <w:rPr>
          <w:sz w:val="28"/>
        </w:rPr>
        <w:t>lạc;</w:t>
      </w:r>
      <w:r>
        <w:rPr>
          <w:spacing w:val="-1"/>
          <w:sz w:val="28"/>
        </w:rPr>
        <w:t> </w:t>
      </w:r>
      <w:r>
        <w:rPr>
          <w:sz w:val="28"/>
        </w:rPr>
        <w:t>các</w:t>
      </w:r>
      <w:r>
        <w:rPr>
          <w:spacing w:val="-1"/>
          <w:sz w:val="28"/>
        </w:rPr>
        <w:t> </w:t>
      </w:r>
      <w:r>
        <w:rPr>
          <w:sz w:val="28"/>
        </w:rPr>
        <w:t>chi phí dịch vụ khác</w:t>
      </w:r>
      <w:r>
        <w:rPr>
          <w:spacing w:val="-2"/>
          <w:sz w:val="28"/>
        </w:rPr>
        <w:t> </w:t>
      </w:r>
      <w:r>
        <w:rPr>
          <w:sz w:val="28"/>
        </w:rPr>
        <w:t>phục</w:t>
      </w:r>
      <w:r>
        <w:rPr>
          <w:spacing w:val="-2"/>
          <w:sz w:val="28"/>
        </w:rPr>
        <w:t> </w:t>
      </w:r>
      <w:r>
        <w:rPr>
          <w:sz w:val="28"/>
        </w:rPr>
        <w:t>vụ</w:t>
      </w:r>
      <w:r>
        <w:rPr>
          <w:spacing w:val="-1"/>
          <w:sz w:val="28"/>
        </w:rPr>
        <w:t> </w:t>
      </w:r>
      <w:r>
        <w:rPr>
          <w:sz w:val="28"/>
        </w:rPr>
        <w:t>nhu</w:t>
      </w:r>
      <w:r>
        <w:rPr>
          <w:spacing w:val="-1"/>
          <w:sz w:val="28"/>
        </w:rPr>
        <w:t> </w:t>
      </w:r>
      <w:r>
        <w:rPr>
          <w:sz w:val="28"/>
        </w:rPr>
        <w:t>cầu sử dụng riêng của chủ sở hữu, người sử dụng nhà và thù lao cho Ban Quản trị nhà chung cư (nếu có).</w:t>
      </w:r>
    </w:p>
    <w:p>
      <w:pPr>
        <w:pStyle w:val="ListParagraph"/>
        <w:numPr>
          <w:ilvl w:val="0"/>
          <w:numId w:val="2"/>
        </w:numPr>
        <w:tabs>
          <w:tab w:pos="1154" w:val="left" w:leader="none"/>
        </w:tabs>
        <w:spacing w:line="268" w:lineRule="auto" w:before="124" w:after="0"/>
        <w:ind w:left="143" w:right="290" w:firstLine="719"/>
        <w:jc w:val="both"/>
        <w:rPr>
          <w:sz w:val="28"/>
        </w:rPr>
      </w:pPr>
      <w:r>
        <w:rPr>
          <w:sz w:val="28"/>
        </w:rPr>
        <w:t>Chủ đầu tư dự án đầu tư xây dựng nhà ở xã hội, nhà lưu trú công nhân trong</w:t>
      </w:r>
      <w:r>
        <w:rPr>
          <w:spacing w:val="23"/>
          <w:sz w:val="28"/>
        </w:rPr>
        <w:t> </w:t>
      </w:r>
      <w:r>
        <w:rPr>
          <w:sz w:val="28"/>
        </w:rPr>
        <w:t>khu</w:t>
      </w:r>
      <w:r>
        <w:rPr>
          <w:spacing w:val="23"/>
          <w:sz w:val="28"/>
        </w:rPr>
        <w:t> </w:t>
      </w:r>
      <w:r>
        <w:rPr>
          <w:sz w:val="28"/>
        </w:rPr>
        <w:t>công</w:t>
      </w:r>
      <w:r>
        <w:rPr>
          <w:spacing w:val="23"/>
          <w:sz w:val="28"/>
        </w:rPr>
        <w:t> </w:t>
      </w:r>
      <w:r>
        <w:rPr>
          <w:sz w:val="28"/>
        </w:rPr>
        <w:t>nghiệp;</w:t>
      </w:r>
      <w:r>
        <w:rPr>
          <w:spacing w:val="23"/>
          <w:sz w:val="28"/>
        </w:rPr>
        <w:t> </w:t>
      </w:r>
      <w:r>
        <w:rPr>
          <w:sz w:val="28"/>
        </w:rPr>
        <w:t>cá</w:t>
      </w:r>
      <w:r>
        <w:rPr>
          <w:spacing w:val="20"/>
          <w:sz w:val="28"/>
        </w:rPr>
        <w:t> </w:t>
      </w:r>
      <w:r>
        <w:rPr>
          <w:sz w:val="28"/>
        </w:rPr>
        <w:t>nhân</w:t>
      </w:r>
      <w:r>
        <w:rPr>
          <w:spacing w:val="23"/>
          <w:sz w:val="28"/>
        </w:rPr>
        <w:t> </w:t>
      </w:r>
      <w:r>
        <w:rPr>
          <w:sz w:val="28"/>
        </w:rPr>
        <w:t>tự</w:t>
      </w:r>
      <w:r>
        <w:rPr>
          <w:spacing w:val="21"/>
          <w:sz w:val="28"/>
        </w:rPr>
        <w:t> </w:t>
      </w:r>
      <w:r>
        <w:rPr>
          <w:sz w:val="28"/>
        </w:rPr>
        <w:t>đầu</w:t>
      </w:r>
      <w:r>
        <w:rPr>
          <w:spacing w:val="23"/>
          <w:sz w:val="28"/>
        </w:rPr>
        <w:t> </w:t>
      </w:r>
      <w:r>
        <w:rPr>
          <w:sz w:val="28"/>
        </w:rPr>
        <w:t>tư</w:t>
      </w:r>
      <w:r>
        <w:rPr>
          <w:spacing w:val="21"/>
          <w:sz w:val="28"/>
        </w:rPr>
        <w:t> </w:t>
      </w:r>
      <w:r>
        <w:rPr>
          <w:sz w:val="28"/>
        </w:rPr>
        <w:t>xây</w:t>
      </w:r>
      <w:r>
        <w:rPr>
          <w:spacing w:val="21"/>
          <w:sz w:val="28"/>
        </w:rPr>
        <w:t> </w:t>
      </w:r>
      <w:r>
        <w:rPr>
          <w:sz w:val="28"/>
        </w:rPr>
        <w:t>dựng</w:t>
      </w:r>
      <w:r>
        <w:rPr>
          <w:spacing w:val="23"/>
          <w:sz w:val="28"/>
        </w:rPr>
        <w:t> </w:t>
      </w:r>
      <w:r>
        <w:rPr>
          <w:sz w:val="28"/>
        </w:rPr>
        <w:t>hoặc</w:t>
      </w:r>
      <w:r>
        <w:rPr>
          <w:spacing w:val="22"/>
          <w:sz w:val="28"/>
        </w:rPr>
        <w:t> </w:t>
      </w:r>
      <w:r>
        <w:rPr>
          <w:sz w:val="28"/>
        </w:rPr>
        <w:t>cải</w:t>
      </w:r>
      <w:r>
        <w:rPr>
          <w:spacing w:val="21"/>
          <w:sz w:val="28"/>
        </w:rPr>
        <w:t> </w:t>
      </w:r>
      <w:r>
        <w:rPr>
          <w:sz w:val="28"/>
        </w:rPr>
        <w:t>tạo</w:t>
      </w:r>
      <w:r>
        <w:rPr>
          <w:spacing w:val="23"/>
          <w:sz w:val="28"/>
        </w:rPr>
        <w:t> </w:t>
      </w:r>
      <w:r>
        <w:rPr>
          <w:sz w:val="28"/>
        </w:rPr>
        <w:t>nhà</w:t>
      </w:r>
      <w:r>
        <w:rPr>
          <w:spacing w:val="22"/>
          <w:sz w:val="28"/>
        </w:rPr>
        <w:t> </w:t>
      </w:r>
      <w:r>
        <w:rPr>
          <w:sz w:val="28"/>
        </w:rPr>
        <w:t>ở</w:t>
      </w:r>
      <w:r>
        <w:rPr>
          <w:spacing w:val="22"/>
          <w:sz w:val="28"/>
        </w:rPr>
        <w:t> </w:t>
      </w:r>
      <w:r>
        <w:rPr>
          <w:sz w:val="28"/>
        </w:rPr>
        <w:t>để</w:t>
      </w:r>
      <w:r>
        <w:rPr>
          <w:spacing w:val="22"/>
          <w:sz w:val="28"/>
        </w:rPr>
        <w:t> </w:t>
      </w:r>
      <w:r>
        <w:rPr>
          <w:sz w:val="28"/>
        </w:rPr>
        <w:t>làm</w:t>
      </w:r>
    </w:p>
    <w:p>
      <w:pPr>
        <w:pStyle w:val="ListParagraph"/>
        <w:spacing w:after="0" w:line="268" w:lineRule="auto"/>
        <w:jc w:val="both"/>
        <w:rPr>
          <w:sz w:val="28"/>
        </w:rPr>
        <w:sectPr>
          <w:headerReference w:type="default" r:id="rId9"/>
          <w:pgSz w:w="11910" w:h="16850"/>
          <w:pgMar w:header="628" w:footer="0" w:top="1040" w:bottom="280" w:left="1559" w:right="850"/>
          <w:pgNumType w:start="2"/>
        </w:sectPr>
      </w:pPr>
    </w:p>
    <w:p>
      <w:pPr>
        <w:pStyle w:val="BodyText"/>
        <w:spacing w:line="268" w:lineRule="auto" w:before="79"/>
        <w:ind w:right="281" w:firstLine="0"/>
      </w:pPr>
      <w:r>
        <w:rPr/>
        <w:t>nhà ở xã hội (sau đây gọi chung là chủ đầu tư), căn cứ quy mô, loại hình nhà ở theo quy</w:t>
      </w:r>
      <w:r>
        <w:rPr>
          <w:spacing w:val="-1"/>
        </w:rPr>
        <w:t> </w:t>
      </w:r>
      <w:r>
        <w:rPr/>
        <w:t>định của Luật Nhà ở, thực hiện thỏa thuận với bên thuê về giá cho thuê nhà ở đảm bảo phù hợp với khung giá quy định tại khoản 1 Điều này.</w:t>
      </w:r>
    </w:p>
    <w:p>
      <w:pPr>
        <w:pStyle w:val="Heading1"/>
        <w:spacing w:before="128"/>
      </w:pPr>
      <w:r>
        <w:rPr/>
        <w:t>Điều</w:t>
      </w:r>
      <w:r>
        <w:rPr>
          <w:spacing w:val="-4"/>
        </w:rPr>
        <w:t> </w:t>
      </w:r>
      <w:r>
        <w:rPr/>
        <w:t>4.</w:t>
      </w:r>
      <w:r>
        <w:rPr>
          <w:spacing w:val="-3"/>
        </w:rPr>
        <w:t> </w:t>
      </w:r>
      <w:r>
        <w:rPr/>
        <w:t>Tổ</w:t>
      </w:r>
      <w:r>
        <w:rPr>
          <w:spacing w:val="-3"/>
        </w:rPr>
        <w:t> </w:t>
      </w:r>
      <w:r>
        <w:rPr/>
        <w:t>chức</w:t>
      </w:r>
      <w:r>
        <w:rPr>
          <w:spacing w:val="-3"/>
        </w:rPr>
        <w:t> </w:t>
      </w:r>
      <w:r>
        <w:rPr/>
        <w:t>thực</w:t>
      </w:r>
      <w:r>
        <w:rPr>
          <w:spacing w:val="-3"/>
        </w:rPr>
        <w:t> </w:t>
      </w:r>
      <w:r>
        <w:rPr>
          <w:spacing w:val="-4"/>
        </w:rPr>
        <w:t>hiện</w:t>
      </w:r>
    </w:p>
    <w:p>
      <w:pPr>
        <w:pStyle w:val="ListParagraph"/>
        <w:numPr>
          <w:ilvl w:val="0"/>
          <w:numId w:val="3"/>
        </w:numPr>
        <w:tabs>
          <w:tab w:pos="1130" w:val="left" w:leader="none"/>
        </w:tabs>
        <w:spacing w:line="240" w:lineRule="auto" w:before="163" w:after="0"/>
        <w:ind w:left="1130" w:right="0" w:hanging="279"/>
        <w:jc w:val="both"/>
        <w:rPr>
          <w:sz w:val="28"/>
        </w:rPr>
      </w:pPr>
      <w:r>
        <w:rPr>
          <w:sz w:val="28"/>
        </w:rPr>
        <w:t>Sở</w:t>
      </w:r>
      <w:r>
        <w:rPr>
          <w:spacing w:val="-2"/>
          <w:sz w:val="28"/>
        </w:rPr>
        <w:t> </w:t>
      </w:r>
      <w:r>
        <w:rPr>
          <w:sz w:val="28"/>
        </w:rPr>
        <w:t>Xây</w:t>
      </w:r>
      <w:r>
        <w:rPr>
          <w:spacing w:val="-4"/>
          <w:sz w:val="28"/>
        </w:rPr>
        <w:t> dựng</w:t>
      </w:r>
    </w:p>
    <w:p>
      <w:pPr>
        <w:pStyle w:val="ListParagraph"/>
        <w:numPr>
          <w:ilvl w:val="1"/>
          <w:numId w:val="3"/>
        </w:numPr>
        <w:tabs>
          <w:tab w:pos="1168" w:val="left" w:leader="none"/>
        </w:tabs>
        <w:spacing w:line="276" w:lineRule="auto" w:before="167" w:after="0"/>
        <w:ind w:left="143" w:right="278" w:firstLine="707"/>
        <w:jc w:val="both"/>
        <w:rPr>
          <w:sz w:val="28"/>
        </w:rPr>
      </w:pPr>
      <w:r>
        <w:rPr>
          <w:sz w:val="28"/>
        </w:rPr>
        <w:t>Hướng dẫn, theo dõi việc tổ chức thực hiện khung giá thuê nhà ở xã hội, nhà lưu trú công nhân theo Quyết định này và các quy định hiện hành của pháp luật có liên quan; xử lý hoặc báo cáo đề xuất cơ quan có thẩm quyền xem xét, giải quyết các khó khăn vướng mắc trong quá trình thực hiện.</w:t>
      </w:r>
    </w:p>
    <w:p>
      <w:pPr>
        <w:pStyle w:val="ListParagraph"/>
        <w:numPr>
          <w:ilvl w:val="1"/>
          <w:numId w:val="3"/>
        </w:numPr>
        <w:tabs>
          <w:tab w:pos="1176" w:val="left" w:leader="none"/>
        </w:tabs>
        <w:spacing w:line="276" w:lineRule="auto" w:before="120" w:after="0"/>
        <w:ind w:left="143" w:right="278" w:firstLine="707"/>
        <w:jc w:val="both"/>
        <w:rPr>
          <w:sz w:val="28"/>
        </w:rPr>
      </w:pPr>
      <w:r>
        <w:rPr>
          <w:sz w:val="28"/>
        </w:rPr>
        <w:t>Chủ trì, phối hợp với các cơ quan, đơn vị có liên quan tham mưu Ủy ban nhân dân tỉnh xem xét, điều chỉnh khung giá khi có sự thay đổi về các quy định của pháp luật, điều kiện kinh tế - xã hội dẫn đến làm</w:t>
      </w:r>
      <w:r>
        <w:rPr>
          <w:spacing w:val="-1"/>
          <w:sz w:val="28"/>
        </w:rPr>
        <w:t> </w:t>
      </w:r>
      <w:r>
        <w:rPr>
          <w:sz w:val="28"/>
        </w:rPr>
        <w:t>tăng hoặc giảm</w:t>
      </w:r>
      <w:r>
        <w:rPr>
          <w:spacing w:val="-1"/>
          <w:sz w:val="28"/>
        </w:rPr>
        <w:t> </w:t>
      </w:r>
      <w:r>
        <w:rPr>
          <w:sz w:val="28"/>
        </w:rPr>
        <w:t>khung giá cho thuê từ 10% trở lên.</w:t>
      </w:r>
    </w:p>
    <w:p>
      <w:pPr>
        <w:pStyle w:val="ListParagraph"/>
        <w:numPr>
          <w:ilvl w:val="0"/>
          <w:numId w:val="3"/>
        </w:numPr>
        <w:tabs>
          <w:tab w:pos="1134" w:val="left" w:leader="none"/>
        </w:tabs>
        <w:spacing w:line="276" w:lineRule="auto" w:before="120" w:after="0"/>
        <w:ind w:left="143" w:right="279" w:firstLine="707"/>
        <w:jc w:val="both"/>
        <w:rPr>
          <w:sz w:val="28"/>
        </w:rPr>
      </w:pPr>
      <w:r>
        <w:rPr>
          <w:sz w:val="28"/>
        </w:rPr>
        <w:t>Sở Tài chính phối hợp với Sở Xây dựng và các cơ quan liên quan trong việc rà soát, tham mưu về các yếu tố chi phí, nguyên tắc xác định khung giá; kiểm tra việc thực hiện khung giá; tham gia ý kiến về phương án điều chỉnh khung giá khi có biến động giá hoặc không phù hợp với thực tế để trình Ủy ban nhân dân tỉnh xem xét, quyết định.</w:t>
      </w:r>
    </w:p>
    <w:p>
      <w:pPr>
        <w:pStyle w:val="ListParagraph"/>
        <w:numPr>
          <w:ilvl w:val="0"/>
          <w:numId w:val="3"/>
        </w:numPr>
        <w:tabs>
          <w:tab w:pos="1131" w:val="left" w:leader="none"/>
        </w:tabs>
        <w:spacing w:line="240" w:lineRule="auto" w:before="122" w:after="0"/>
        <w:ind w:left="1131" w:right="0" w:hanging="280"/>
        <w:jc w:val="both"/>
        <w:rPr>
          <w:sz w:val="28"/>
        </w:rPr>
      </w:pPr>
      <w:r>
        <w:rPr>
          <w:sz w:val="28"/>
        </w:rPr>
        <w:t>Ban</w:t>
      </w:r>
      <w:r>
        <w:rPr>
          <w:spacing w:val="-2"/>
          <w:sz w:val="28"/>
        </w:rPr>
        <w:t> </w:t>
      </w:r>
      <w:r>
        <w:rPr>
          <w:sz w:val="28"/>
        </w:rPr>
        <w:t>Quản</w:t>
      </w:r>
      <w:r>
        <w:rPr>
          <w:spacing w:val="-4"/>
          <w:sz w:val="28"/>
        </w:rPr>
        <w:t> </w:t>
      </w:r>
      <w:r>
        <w:rPr>
          <w:sz w:val="28"/>
        </w:rPr>
        <w:t>lý</w:t>
      </w:r>
      <w:r>
        <w:rPr>
          <w:spacing w:val="-1"/>
          <w:sz w:val="28"/>
        </w:rPr>
        <w:t> </w:t>
      </w:r>
      <w:r>
        <w:rPr>
          <w:sz w:val="28"/>
        </w:rPr>
        <w:t>Khu</w:t>
      </w:r>
      <w:r>
        <w:rPr>
          <w:spacing w:val="-5"/>
          <w:sz w:val="28"/>
        </w:rPr>
        <w:t> </w:t>
      </w:r>
      <w:r>
        <w:rPr>
          <w:sz w:val="28"/>
        </w:rPr>
        <w:t>kinh</w:t>
      </w:r>
      <w:r>
        <w:rPr>
          <w:spacing w:val="-1"/>
          <w:sz w:val="28"/>
        </w:rPr>
        <w:t> </w:t>
      </w:r>
      <w:r>
        <w:rPr>
          <w:sz w:val="28"/>
        </w:rPr>
        <w:t>tế</w:t>
      </w:r>
      <w:r>
        <w:rPr>
          <w:spacing w:val="-1"/>
          <w:sz w:val="28"/>
        </w:rPr>
        <w:t> </w:t>
      </w:r>
      <w:r>
        <w:rPr>
          <w:spacing w:val="-4"/>
          <w:sz w:val="28"/>
        </w:rPr>
        <w:t>tỉnh</w:t>
      </w:r>
    </w:p>
    <w:p>
      <w:pPr>
        <w:pStyle w:val="ListParagraph"/>
        <w:numPr>
          <w:ilvl w:val="1"/>
          <w:numId w:val="3"/>
        </w:numPr>
        <w:tabs>
          <w:tab w:pos="1144" w:val="left" w:leader="none"/>
        </w:tabs>
        <w:spacing w:line="276" w:lineRule="auto" w:before="167" w:after="0"/>
        <w:ind w:left="143" w:right="291" w:firstLine="707"/>
        <w:jc w:val="both"/>
        <w:rPr>
          <w:sz w:val="28"/>
        </w:rPr>
      </w:pPr>
      <w:r>
        <w:rPr>
          <w:sz w:val="28"/>
        </w:rPr>
        <w:t>Tuyên truyền, phổ biến việc áp dụng, thực hiện Quyết định này đối với chủ đầu tư nhà lưu trú công nhân trong khu công nghiệp; công nhân, người lao động làm việc trong khu công nghiệp.</w:t>
      </w:r>
    </w:p>
    <w:p>
      <w:pPr>
        <w:pStyle w:val="ListParagraph"/>
        <w:numPr>
          <w:ilvl w:val="1"/>
          <w:numId w:val="3"/>
        </w:numPr>
        <w:tabs>
          <w:tab w:pos="1181" w:val="left" w:leader="none"/>
        </w:tabs>
        <w:spacing w:line="276" w:lineRule="auto" w:before="121" w:after="0"/>
        <w:ind w:left="143" w:right="288" w:firstLine="707"/>
        <w:jc w:val="both"/>
        <w:rPr>
          <w:sz w:val="28"/>
        </w:rPr>
      </w:pPr>
      <w:r>
        <w:rPr>
          <w:sz w:val="28"/>
        </w:rPr>
        <w:t>Phối hợp theo dõi, kiểm tra việc thực hiện quy định về giá thuê, tiêu chuẩn diện tích, đối tượng thuê nhà lưu trú công nhân trong khu công nghiệp theo thẩm quyền.</w:t>
      </w:r>
    </w:p>
    <w:p>
      <w:pPr>
        <w:pStyle w:val="ListParagraph"/>
        <w:numPr>
          <w:ilvl w:val="0"/>
          <w:numId w:val="3"/>
        </w:numPr>
        <w:tabs>
          <w:tab w:pos="1151" w:val="left" w:leader="none"/>
        </w:tabs>
        <w:spacing w:line="276" w:lineRule="auto" w:before="120" w:after="0"/>
        <w:ind w:left="143" w:right="283" w:firstLine="707"/>
        <w:jc w:val="both"/>
        <w:rPr>
          <w:sz w:val="28"/>
        </w:rPr>
      </w:pPr>
      <w:r>
        <w:rPr>
          <w:sz w:val="28"/>
        </w:rPr>
        <w:t>Các sở, ngành liên quan phối hợp với Sở Xây dựng thực hiện và theo dõi, kiểm tra, tổng hợp tình hình thực tế để kịp thời xem xét, trình Ủy ban nhân dân tỉnh điều chỉnh, sửa đổi, bổ sung khi cần thiết.</w:t>
      </w:r>
    </w:p>
    <w:p>
      <w:pPr>
        <w:pStyle w:val="ListParagraph"/>
        <w:numPr>
          <w:ilvl w:val="0"/>
          <w:numId w:val="3"/>
        </w:numPr>
        <w:tabs>
          <w:tab w:pos="1131" w:val="left" w:leader="none"/>
        </w:tabs>
        <w:spacing w:line="240" w:lineRule="auto" w:before="121" w:after="0"/>
        <w:ind w:left="1131" w:right="0" w:hanging="280"/>
        <w:jc w:val="both"/>
        <w:rPr>
          <w:sz w:val="28"/>
        </w:rPr>
      </w:pPr>
      <w:r>
        <w:rPr>
          <w:sz w:val="28"/>
        </w:rPr>
        <w:t>Ủy</w:t>
      </w:r>
      <w:r>
        <w:rPr>
          <w:spacing w:val="-8"/>
          <w:sz w:val="28"/>
        </w:rPr>
        <w:t> </w:t>
      </w:r>
      <w:r>
        <w:rPr>
          <w:sz w:val="28"/>
        </w:rPr>
        <w:t>ban nhân</w:t>
      </w:r>
      <w:r>
        <w:rPr>
          <w:spacing w:val="-5"/>
          <w:sz w:val="28"/>
        </w:rPr>
        <w:t> </w:t>
      </w:r>
      <w:r>
        <w:rPr>
          <w:sz w:val="28"/>
        </w:rPr>
        <w:t>dân</w:t>
      </w:r>
      <w:r>
        <w:rPr>
          <w:spacing w:val="-3"/>
          <w:sz w:val="28"/>
        </w:rPr>
        <w:t> </w:t>
      </w:r>
      <w:r>
        <w:rPr>
          <w:sz w:val="28"/>
        </w:rPr>
        <w:t>cấp </w:t>
      </w:r>
      <w:r>
        <w:rPr>
          <w:spacing w:val="-5"/>
          <w:sz w:val="28"/>
        </w:rPr>
        <w:t>xã</w:t>
      </w:r>
    </w:p>
    <w:p>
      <w:pPr>
        <w:pStyle w:val="ListParagraph"/>
        <w:numPr>
          <w:ilvl w:val="1"/>
          <w:numId w:val="3"/>
        </w:numPr>
        <w:tabs>
          <w:tab w:pos="1149" w:val="left" w:leader="none"/>
        </w:tabs>
        <w:spacing w:line="276" w:lineRule="auto" w:before="168" w:after="0"/>
        <w:ind w:left="143" w:right="279" w:firstLine="707"/>
        <w:jc w:val="both"/>
        <w:rPr>
          <w:sz w:val="28"/>
        </w:rPr>
      </w:pPr>
      <w:r>
        <w:rPr>
          <w:sz w:val="28"/>
        </w:rPr>
        <w:t>Có trách nhiệm hướng dẫn, kiểm tra việc thực hiện khung giá thuê nhà ở xã hội do cá nhân tự đầu tư trên địa bàn các xã, phường theo quy định pháp luật và Quyết định này.</w:t>
      </w:r>
    </w:p>
    <w:p>
      <w:pPr>
        <w:pStyle w:val="ListParagraph"/>
        <w:numPr>
          <w:ilvl w:val="1"/>
          <w:numId w:val="3"/>
        </w:numPr>
        <w:tabs>
          <w:tab w:pos="1157" w:val="left" w:leader="none"/>
        </w:tabs>
        <w:spacing w:line="276" w:lineRule="auto" w:before="120" w:after="0"/>
        <w:ind w:left="143" w:right="279" w:firstLine="707"/>
        <w:jc w:val="both"/>
        <w:rPr>
          <w:sz w:val="28"/>
        </w:rPr>
      </w:pPr>
      <w:r>
        <w:rPr>
          <w:sz w:val="28"/>
        </w:rPr>
        <w:t>Phối hợp với Sở</w:t>
      </w:r>
      <w:r>
        <w:rPr>
          <w:spacing w:val="-1"/>
          <w:sz w:val="28"/>
        </w:rPr>
        <w:t> </w:t>
      </w:r>
      <w:r>
        <w:rPr>
          <w:sz w:val="28"/>
        </w:rPr>
        <w:t>Xây</w:t>
      </w:r>
      <w:r>
        <w:rPr>
          <w:spacing w:val="-2"/>
          <w:sz w:val="28"/>
        </w:rPr>
        <w:t> </w:t>
      </w:r>
      <w:r>
        <w:rPr>
          <w:sz w:val="28"/>
        </w:rPr>
        <w:t>dựng, Ban Quản lý Khu kinh tế tỉnh kiểm</w:t>
      </w:r>
      <w:r>
        <w:rPr>
          <w:spacing w:val="-3"/>
          <w:sz w:val="28"/>
        </w:rPr>
        <w:t> </w:t>
      </w:r>
      <w:r>
        <w:rPr>
          <w:sz w:val="28"/>
        </w:rPr>
        <w:t>tra</w:t>
      </w:r>
      <w:r>
        <w:rPr>
          <w:spacing w:val="-1"/>
          <w:sz w:val="28"/>
        </w:rPr>
        <w:t> </w:t>
      </w:r>
      <w:r>
        <w:rPr>
          <w:sz w:val="28"/>
        </w:rPr>
        <w:t>hoạt động về giá của đơn vị quản lý vận hành nhà ở xã hội, nhà lưu trú công nhân</w:t>
      </w:r>
      <w:r>
        <w:rPr>
          <w:spacing w:val="40"/>
          <w:sz w:val="28"/>
        </w:rPr>
        <w:t> </w:t>
      </w:r>
      <w:r>
        <w:rPr>
          <w:sz w:val="28"/>
        </w:rPr>
        <w:t>trên địa bàn quản lý.</w:t>
      </w:r>
    </w:p>
    <w:p>
      <w:pPr>
        <w:pStyle w:val="ListParagraph"/>
        <w:spacing w:after="0" w:line="276" w:lineRule="auto"/>
        <w:jc w:val="both"/>
        <w:rPr>
          <w:sz w:val="28"/>
        </w:rPr>
        <w:sectPr>
          <w:pgSz w:w="11910" w:h="16850"/>
          <w:pgMar w:header="628" w:footer="0" w:top="1040" w:bottom="280" w:left="1559" w:right="850"/>
        </w:sectPr>
      </w:pPr>
    </w:p>
    <w:p>
      <w:pPr>
        <w:pStyle w:val="ListParagraph"/>
        <w:numPr>
          <w:ilvl w:val="0"/>
          <w:numId w:val="3"/>
        </w:numPr>
        <w:tabs>
          <w:tab w:pos="1131" w:val="left" w:leader="none"/>
        </w:tabs>
        <w:spacing w:line="240" w:lineRule="auto" w:before="79" w:after="0"/>
        <w:ind w:left="1131" w:right="0" w:hanging="280"/>
        <w:jc w:val="both"/>
        <w:rPr>
          <w:sz w:val="28"/>
        </w:rPr>
      </w:pPr>
      <w:r>
        <w:rPr>
          <w:sz w:val="28"/>
        </w:rPr>
        <w:t>Trách</w:t>
      </w:r>
      <w:r>
        <w:rPr>
          <w:spacing w:val="-4"/>
          <w:sz w:val="28"/>
        </w:rPr>
        <w:t> </w:t>
      </w:r>
      <w:r>
        <w:rPr>
          <w:sz w:val="28"/>
        </w:rPr>
        <w:t>nhiệm</w:t>
      </w:r>
      <w:r>
        <w:rPr>
          <w:spacing w:val="-6"/>
          <w:sz w:val="28"/>
        </w:rPr>
        <w:t> </w:t>
      </w:r>
      <w:r>
        <w:rPr>
          <w:sz w:val="28"/>
        </w:rPr>
        <w:t>của</w:t>
      </w:r>
      <w:r>
        <w:rPr>
          <w:spacing w:val="-2"/>
          <w:sz w:val="28"/>
        </w:rPr>
        <w:t> </w:t>
      </w:r>
      <w:r>
        <w:rPr>
          <w:sz w:val="28"/>
        </w:rPr>
        <w:t>Chủ</w:t>
      </w:r>
      <w:r>
        <w:rPr>
          <w:spacing w:val="-3"/>
          <w:sz w:val="28"/>
        </w:rPr>
        <w:t> </w:t>
      </w:r>
      <w:r>
        <w:rPr>
          <w:sz w:val="28"/>
        </w:rPr>
        <w:t>đầu </w:t>
      </w:r>
      <w:r>
        <w:rPr>
          <w:spacing w:val="-5"/>
          <w:sz w:val="28"/>
        </w:rPr>
        <w:t>tư</w:t>
      </w:r>
    </w:p>
    <w:p>
      <w:pPr>
        <w:pStyle w:val="ListParagraph"/>
        <w:numPr>
          <w:ilvl w:val="1"/>
          <w:numId w:val="3"/>
        </w:numPr>
        <w:tabs>
          <w:tab w:pos="1139" w:val="left" w:leader="none"/>
        </w:tabs>
        <w:spacing w:line="276" w:lineRule="auto" w:before="170" w:after="0"/>
        <w:ind w:left="143" w:right="279" w:firstLine="707"/>
        <w:jc w:val="both"/>
        <w:rPr>
          <w:sz w:val="28"/>
        </w:rPr>
      </w:pPr>
      <w:r>
        <w:rPr>
          <w:sz w:val="28"/>
        </w:rPr>
        <w:t>Tổ chức</w:t>
      </w:r>
      <w:r>
        <w:rPr>
          <w:spacing w:val="-2"/>
          <w:sz w:val="28"/>
        </w:rPr>
        <w:t> </w:t>
      </w:r>
      <w:r>
        <w:rPr>
          <w:sz w:val="28"/>
        </w:rPr>
        <w:t>quản</w:t>
      </w:r>
      <w:r>
        <w:rPr>
          <w:spacing w:val="-2"/>
          <w:sz w:val="28"/>
        </w:rPr>
        <w:t> </w:t>
      </w:r>
      <w:r>
        <w:rPr>
          <w:sz w:val="28"/>
        </w:rPr>
        <w:t>lý,</w:t>
      </w:r>
      <w:r>
        <w:rPr>
          <w:spacing w:val="-1"/>
          <w:sz w:val="28"/>
        </w:rPr>
        <w:t> </w:t>
      </w:r>
      <w:r>
        <w:rPr>
          <w:sz w:val="28"/>
        </w:rPr>
        <w:t>thỏa</w:t>
      </w:r>
      <w:r>
        <w:rPr>
          <w:spacing w:val="-1"/>
          <w:sz w:val="28"/>
        </w:rPr>
        <w:t> </w:t>
      </w:r>
      <w:r>
        <w:rPr>
          <w:sz w:val="28"/>
        </w:rPr>
        <w:t>thuận</w:t>
      </w:r>
      <w:r>
        <w:rPr>
          <w:spacing w:val="-2"/>
          <w:sz w:val="28"/>
        </w:rPr>
        <w:t> </w:t>
      </w:r>
      <w:r>
        <w:rPr>
          <w:sz w:val="28"/>
        </w:rPr>
        <w:t>ký</w:t>
      </w:r>
      <w:r>
        <w:rPr>
          <w:spacing w:val="-1"/>
          <w:sz w:val="28"/>
        </w:rPr>
        <w:t> </w:t>
      </w:r>
      <w:r>
        <w:rPr>
          <w:sz w:val="28"/>
        </w:rPr>
        <w:t>hợp</w:t>
      </w:r>
      <w:r>
        <w:rPr>
          <w:spacing w:val="-1"/>
          <w:sz w:val="28"/>
        </w:rPr>
        <w:t> </w:t>
      </w:r>
      <w:r>
        <w:rPr>
          <w:sz w:val="28"/>
        </w:rPr>
        <w:t>đồng cho</w:t>
      </w:r>
      <w:r>
        <w:rPr>
          <w:spacing w:val="-2"/>
          <w:sz w:val="28"/>
        </w:rPr>
        <w:t> </w:t>
      </w:r>
      <w:r>
        <w:rPr>
          <w:sz w:val="28"/>
        </w:rPr>
        <w:t>thuê</w:t>
      </w:r>
      <w:r>
        <w:rPr>
          <w:spacing w:val="-1"/>
          <w:sz w:val="28"/>
        </w:rPr>
        <w:t> </w:t>
      </w:r>
      <w:r>
        <w:rPr>
          <w:sz w:val="28"/>
        </w:rPr>
        <w:t>nhà</w:t>
      </w:r>
      <w:r>
        <w:rPr>
          <w:spacing w:val="-3"/>
          <w:sz w:val="28"/>
        </w:rPr>
        <w:t> </w:t>
      </w:r>
      <w:r>
        <w:rPr>
          <w:sz w:val="28"/>
        </w:rPr>
        <w:t>ở</w:t>
      </w:r>
      <w:r>
        <w:rPr>
          <w:spacing w:val="-2"/>
          <w:sz w:val="28"/>
        </w:rPr>
        <w:t> </w:t>
      </w:r>
      <w:r>
        <w:rPr>
          <w:sz w:val="28"/>
        </w:rPr>
        <w:t>với</w:t>
      </w:r>
      <w:r>
        <w:rPr>
          <w:spacing w:val="-1"/>
          <w:sz w:val="28"/>
        </w:rPr>
        <w:t> </w:t>
      </w:r>
      <w:r>
        <w:rPr>
          <w:sz w:val="28"/>
        </w:rPr>
        <w:t>người</w:t>
      </w:r>
      <w:r>
        <w:rPr>
          <w:spacing w:val="-1"/>
          <w:sz w:val="28"/>
        </w:rPr>
        <w:t> </w:t>
      </w:r>
      <w:r>
        <w:rPr>
          <w:sz w:val="28"/>
        </w:rPr>
        <w:t>thuê theo khung giá quy định tại khoản 1 Điều 3 Quyết định này; cung cấp các dịch vụ, đảm bảo an toàn, an ninh, trật tự tại khu nhà ở.</w:t>
      </w:r>
    </w:p>
    <w:p>
      <w:pPr>
        <w:pStyle w:val="ListParagraph"/>
        <w:numPr>
          <w:ilvl w:val="1"/>
          <w:numId w:val="3"/>
        </w:numPr>
        <w:tabs>
          <w:tab w:pos="1227" w:val="left" w:leader="none"/>
        </w:tabs>
        <w:spacing w:line="276" w:lineRule="auto" w:before="120" w:after="0"/>
        <w:ind w:left="143" w:right="280" w:firstLine="777"/>
        <w:jc w:val="both"/>
        <w:rPr>
          <w:sz w:val="28"/>
        </w:rPr>
      </w:pPr>
      <w:r>
        <w:rPr>
          <w:sz w:val="28"/>
        </w:rPr>
        <w:t>Định kỳ</w:t>
      </w:r>
      <w:r>
        <w:rPr>
          <w:spacing w:val="-1"/>
          <w:sz w:val="28"/>
        </w:rPr>
        <w:t> </w:t>
      </w:r>
      <w:r>
        <w:rPr>
          <w:sz w:val="28"/>
        </w:rPr>
        <w:t>06 tháng hoặc đột xuất theo yêu cầu, báo cáo Sở Xây dựng và Ủy</w:t>
      </w:r>
      <w:r>
        <w:rPr>
          <w:spacing w:val="-5"/>
          <w:sz w:val="28"/>
        </w:rPr>
        <w:t> </w:t>
      </w:r>
      <w:r>
        <w:rPr>
          <w:sz w:val="28"/>
        </w:rPr>
        <w:t>ban nhân dân cấp</w:t>
      </w:r>
      <w:r>
        <w:rPr>
          <w:spacing w:val="-4"/>
          <w:sz w:val="28"/>
        </w:rPr>
        <w:t> </w:t>
      </w:r>
      <w:r>
        <w:rPr>
          <w:sz w:val="28"/>
        </w:rPr>
        <w:t>xã</w:t>
      </w:r>
      <w:r>
        <w:rPr>
          <w:spacing w:val="-1"/>
          <w:sz w:val="28"/>
        </w:rPr>
        <w:t> </w:t>
      </w:r>
      <w:r>
        <w:rPr>
          <w:sz w:val="28"/>
        </w:rPr>
        <w:t>nơi có nhà</w:t>
      </w:r>
      <w:r>
        <w:rPr>
          <w:spacing w:val="-1"/>
          <w:sz w:val="28"/>
        </w:rPr>
        <w:t> </w:t>
      </w:r>
      <w:r>
        <w:rPr>
          <w:sz w:val="28"/>
        </w:rPr>
        <w:t>ở</w:t>
      </w:r>
      <w:r>
        <w:rPr>
          <w:spacing w:val="-4"/>
          <w:sz w:val="28"/>
        </w:rPr>
        <w:t> </w:t>
      </w:r>
      <w:r>
        <w:rPr>
          <w:sz w:val="28"/>
        </w:rPr>
        <w:t>về</w:t>
      </w:r>
      <w:r>
        <w:rPr>
          <w:spacing w:val="-4"/>
          <w:sz w:val="28"/>
        </w:rPr>
        <w:t> </w:t>
      </w:r>
      <w:r>
        <w:rPr>
          <w:sz w:val="28"/>
        </w:rPr>
        <w:t>tình hình</w:t>
      </w:r>
      <w:r>
        <w:rPr>
          <w:spacing w:val="-4"/>
          <w:sz w:val="28"/>
        </w:rPr>
        <w:t> </w:t>
      </w:r>
      <w:r>
        <w:rPr>
          <w:sz w:val="28"/>
        </w:rPr>
        <w:t>quản lý,</w:t>
      </w:r>
      <w:r>
        <w:rPr>
          <w:spacing w:val="-2"/>
          <w:sz w:val="28"/>
        </w:rPr>
        <w:t> </w:t>
      </w:r>
      <w:r>
        <w:rPr>
          <w:sz w:val="28"/>
        </w:rPr>
        <w:t>sử</w:t>
      </w:r>
      <w:r>
        <w:rPr>
          <w:spacing w:val="-5"/>
          <w:sz w:val="28"/>
        </w:rPr>
        <w:t> </w:t>
      </w:r>
      <w:r>
        <w:rPr>
          <w:sz w:val="28"/>
        </w:rPr>
        <w:t>dụng,</w:t>
      </w:r>
      <w:r>
        <w:rPr>
          <w:spacing w:val="-2"/>
          <w:sz w:val="28"/>
        </w:rPr>
        <w:t> </w:t>
      </w:r>
      <w:r>
        <w:rPr>
          <w:sz w:val="28"/>
        </w:rPr>
        <w:t>cho thuê</w:t>
      </w:r>
      <w:r>
        <w:rPr>
          <w:spacing w:val="-4"/>
          <w:sz w:val="28"/>
        </w:rPr>
        <w:t> </w:t>
      </w:r>
      <w:r>
        <w:rPr>
          <w:sz w:val="28"/>
        </w:rPr>
        <w:t>nhà ở xã hội, nhà lưu trú công nhân trong khu công nghiệp và việc thực hiện khung giá cho thuê; đồng thời gửi Ban Quản lý Khu kinh tế tỉnh đối với nhà lưu trú công nhân trong khu công nghiệp để tổng hợp, theo dõi.</w:t>
      </w:r>
    </w:p>
    <w:p>
      <w:pPr>
        <w:pStyle w:val="Heading1"/>
        <w:spacing w:before="124"/>
      </w:pPr>
      <w:r>
        <w:rPr/>
        <w:t>Điều</w:t>
      </w:r>
      <w:r>
        <w:rPr>
          <w:spacing w:val="-4"/>
        </w:rPr>
        <w:t> </w:t>
      </w:r>
      <w:r>
        <w:rPr/>
        <w:t>5.</w:t>
      </w:r>
      <w:r>
        <w:rPr>
          <w:spacing w:val="-3"/>
        </w:rPr>
        <w:t> </w:t>
      </w:r>
      <w:r>
        <w:rPr/>
        <w:t>Điều</w:t>
      </w:r>
      <w:r>
        <w:rPr>
          <w:spacing w:val="-3"/>
        </w:rPr>
        <w:t> </w:t>
      </w:r>
      <w:r>
        <w:rPr/>
        <w:t>khoản</w:t>
      </w:r>
      <w:r>
        <w:rPr>
          <w:spacing w:val="-3"/>
        </w:rPr>
        <w:t> </w:t>
      </w:r>
      <w:r>
        <w:rPr/>
        <w:t>thi</w:t>
      </w:r>
      <w:r>
        <w:rPr>
          <w:spacing w:val="-2"/>
        </w:rPr>
        <w:t> </w:t>
      </w:r>
      <w:r>
        <w:rPr>
          <w:spacing w:val="-4"/>
        </w:rPr>
        <w:t>hành</w:t>
      </w:r>
    </w:p>
    <w:p>
      <w:pPr>
        <w:pStyle w:val="ListParagraph"/>
        <w:numPr>
          <w:ilvl w:val="0"/>
          <w:numId w:val="4"/>
        </w:numPr>
        <w:tabs>
          <w:tab w:pos="1130" w:val="left" w:leader="none"/>
        </w:tabs>
        <w:spacing w:line="240" w:lineRule="auto" w:before="164" w:after="0"/>
        <w:ind w:left="1130" w:right="0" w:hanging="279"/>
        <w:jc w:val="both"/>
        <w:rPr>
          <w:sz w:val="28"/>
        </w:rPr>
      </w:pPr>
      <w:r>
        <w:rPr>
          <w:sz w:val="28"/>
        </w:rPr>
        <w:t>Quyết</w:t>
      </w:r>
      <w:r>
        <w:rPr>
          <w:spacing w:val="-3"/>
          <w:sz w:val="28"/>
        </w:rPr>
        <w:t> </w:t>
      </w:r>
      <w:r>
        <w:rPr>
          <w:sz w:val="28"/>
        </w:rPr>
        <w:t>định này</w:t>
      </w:r>
      <w:r>
        <w:rPr>
          <w:spacing w:val="-5"/>
          <w:sz w:val="28"/>
        </w:rPr>
        <w:t> </w:t>
      </w:r>
      <w:r>
        <w:rPr>
          <w:sz w:val="28"/>
        </w:rPr>
        <w:t>có</w:t>
      </w:r>
      <w:r>
        <w:rPr>
          <w:spacing w:val="-1"/>
          <w:sz w:val="28"/>
        </w:rPr>
        <w:t> </w:t>
      </w:r>
      <w:r>
        <w:rPr>
          <w:sz w:val="28"/>
        </w:rPr>
        <w:t>hiệu</w:t>
      </w:r>
      <w:r>
        <w:rPr>
          <w:spacing w:val="-4"/>
          <w:sz w:val="28"/>
        </w:rPr>
        <w:t> </w:t>
      </w:r>
      <w:r>
        <w:rPr>
          <w:sz w:val="28"/>
        </w:rPr>
        <w:t>lực</w:t>
      </w:r>
      <w:r>
        <w:rPr>
          <w:spacing w:val="-2"/>
          <w:sz w:val="28"/>
        </w:rPr>
        <w:t> </w:t>
      </w:r>
      <w:r>
        <w:rPr>
          <w:sz w:val="28"/>
        </w:rPr>
        <w:t>kể</w:t>
      </w:r>
      <w:r>
        <w:rPr>
          <w:spacing w:val="-4"/>
          <w:sz w:val="28"/>
        </w:rPr>
        <w:t> </w:t>
      </w:r>
      <w:r>
        <w:rPr>
          <w:sz w:val="28"/>
        </w:rPr>
        <w:t>từ</w:t>
      </w:r>
      <w:r>
        <w:rPr>
          <w:spacing w:val="-3"/>
          <w:sz w:val="28"/>
        </w:rPr>
        <w:t> </w:t>
      </w:r>
      <w:r>
        <w:rPr>
          <w:sz w:val="28"/>
        </w:rPr>
        <w:t>ngày</w:t>
      </w:r>
      <w:r>
        <w:rPr>
          <w:spacing w:val="-2"/>
          <w:sz w:val="28"/>
        </w:rPr>
        <w:t> </w:t>
      </w:r>
      <w:r>
        <w:rPr>
          <w:sz w:val="28"/>
        </w:rPr>
        <w:t>01</w:t>
      </w:r>
      <w:r>
        <w:rPr>
          <w:spacing w:val="-1"/>
          <w:sz w:val="28"/>
        </w:rPr>
        <w:t> </w:t>
      </w:r>
      <w:r>
        <w:rPr>
          <w:sz w:val="28"/>
        </w:rPr>
        <w:t>tháng</w:t>
      </w:r>
      <w:r>
        <w:rPr>
          <w:spacing w:val="-3"/>
          <w:sz w:val="28"/>
        </w:rPr>
        <w:t> </w:t>
      </w:r>
      <w:r>
        <w:rPr>
          <w:sz w:val="28"/>
        </w:rPr>
        <w:t>7 năm</w:t>
      </w:r>
      <w:r>
        <w:rPr>
          <w:spacing w:val="-6"/>
          <w:sz w:val="28"/>
        </w:rPr>
        <w:t> </w:t>
      </w:r>
      <w:r>
        <w:rPr>
          <w:spacing w:val="-2"/>
          <w:sz w:val="28"/>
        </w:rPr>
        <w:t>2026.</w:t>
      </w:r>
    </w:p>
    <w:p>
      <w:pPr>
        <w:pStyle w:val="ListParagraph"/>
        <w:numPr>
          <w:ilvl w:val="0"/>
          <w:numId w:val="4"/>
        </w:numPr>
        <w:tabs>
          <w:tab w:pos="1143" w:val="left" w:leader="none"/>
        </w:tabs>
        <w:spacing w:line="276" w:lineRule="auto" w:before="170" w:after="0"/>
        <w:ind w:left="143" w:right="277" w:firstLine="707"/>
        <w:jc w:val="both"/>
        <w:rPr>
          <w:sz w:val="28"/>
        </w:rPr>
      </w:pPr>
      <w:r>
        <w:rPr>
          <w:sz w:val="28"/>
        </w:rPr>
        <w:drawing>
          <wp:anchor distT="0" distB="0" distL="0" distR="0" allowOverlap="1" layoutInCell="1" locked="0" behindDoc="0" simplePos="0" relativeHeight="15730688">
            <wp:simplePos x="0" y="0"/>
            <wp:positionH relativeFrom="page">
              <wp:posOffset>4600139</wp:posOffset>
            </wp:positionH>
            <wp:positionV relativeFrom="paragraph">
              <wp:posOffset>1651060</wp:posOffset>
            </wp:positionV>
            <wp:extent cx="2384611" cy="1004092"/>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384611" cy="1004092"/>
                    </a:xfrm>
                    <a:prstGeom prst="rect">
                      <a:avLst/>
                    </a:prstGeom>
                  </pic:spPr>
                </pic:pic>
              </a:graphicData>
            </a:graphic>
          </wp:anchor>
        </w:drawing>
      </w:r>
      <w:r>
        <w:rPr>
          <w:sz w:val="28"/>
        </w:rPr>
        <w:t>Chánh Văn phòng Ủy ban nhân dân tỉnh, Giám đốc Sở Xây dựng, Thủ trưởng các</w:t>
      </w:r>
      <w:r>
        <w:rPr>
          <w:spacing w:val="-2"/>
          <w:sz w:val="28"/>
        </w:rPr>
        <w:t> </w:t>
      </w:r>
      <w:r>
        <w:rPr>
          <w:sz w:val="28"/>
        </w:rPr>
        <w:t>sở,</w:t>
      </w:r>
      <w:r>
        <w:rPr>
          <w:spacing w:val="-1"/>
          <w:sz w:val="28"/>
        </w:rPr>
        <w:t> </w:t>
      </w:r>
      <w:r>
        <w:rPr>
          <w:sz w:val="28"/>
        </w:rPr>
        <w:t>ban,</w:t>
      </w:r>
      <w:r>
        <w:rPr>
          <w:spacing w:val="-1"/>
          <w:sz w:val="28"/>
        </w:rPr>
        <w:t> </w:t>
      </w:r>
      <w:r>
        <w:rPr>
          <w:sz w:val="28"/>
        </w:rPr>
        <w:t>ngành tỉnh; Chủ tịch Ủy</w:t>
      </w:r>
      <w:r>
        <w:rPr>
          <w:spacing w:val="-2"/>
          <w:sz w:val="28"/>
        </w:rPr>
        <w:t> </w:t>
      </w:r>
      <w:r>
        <w:rPr>
          <w:sz w:val="28"/>
        </w:rPr>
        <w:t>ban nhân dân các</w:t>
      </w:r>
      <w:r>
        <w:rPr>
          <w:spacing w:val="-3"/>
          <w:sz w:val="28"/>
        </w:rPr>
        <w:t> </w:t>
      </w:r>
      <w:r>
        <w:rPr>
          <w:sz w:val="28"/>
        </w:rPr>
        <w:t>xã,</w:t>
      </w:r>
      <w:r>
        <w:rPr>
          <w:spacing w:val="-1"/>
          <w:sz w:val="28"/>
        </w:rPr>
        <w:t> </w:t>
      </w:r>
      <w:r>
        <w:rPr>
          <w:sz w:val="28"/>
        </w:rPr>
        <w:t>phường và</w:t>
      </w:r>
      <w:r>
        <w:rPr>
          <w:spacing w:val="-1"/>
          <w:sz w:val="28"/>
        </w:rPr>
        <w:t> </w:t>
      </w:r>
      <w:r>
        <w:rPr>
          <w:sz w:val="28"/>
        </w:rPr>
        <w:t>các tổ chức, cá nhân có liên quan chịu trách nhiệm thi hành Quyết định này./.</w:t>
      </w:r>
    </w:p>
    <w:p>
      <w:pPr>
        <w:pStyle w:val="BodyText"/>
        <w:spacing w:before="21" w:after="1"/>
        <w:ind w:left="0" w:firstLine="0"/>
        <w:jc w:val="left"/>
        <w:rPr>
          <w:sz w:val="20"/>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96"/>
        <w:gridCol w:w="3550"/>
      </w:tblGrid>
      <w:tr>
        <w:trPr>
          <w:trHeight w:val="3131" w:hRule="atLeast"/>
        </w:trPr>
        <w:tc>
          <w:tcPr>
            <w:tcW w:w="4896" w:type="dxa"/>
          </w:tcPr>
          <w:p>
            <w:pPr>
              <w:pStyle w:val="TableParagraph"/>
              <w:spacing w:line="264" w:lineRule="exact"/>
              <w:ind w:left="93"/>
              <w:rPr>
                <w:b/>
                <w:i/>
                <w:sz w:val="24"/>
              </w:rPr>
            </w:pPr>
            <w:r>
              <w:rPr>
                <w:b/>
                <w:i/>
                <w:sz w:val="24"/>
              </w:rPr>
              <w:t>Nơi</w:t>
            </w:r>
            <w:r>
              <w:rPr>
                <w:b/>
                <w:i/>
                <w:spacing w:val="-2"/>
                <w:sz w:val="24"/>
              </w:rPr>
              <w:t> nhận:</w:t>
            </w:r>
          </w:p>
          <w:p>
            <w:pPr>
              <w:pStyle w:val="TableParagraph"/>
              <w:numPr>
                <w:ilvl w:val="0"/>
                <w:numId w:val="5"/>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5;</w:t>
            </w:r>
          </w:p>
          <w:p>
            <w:pPr>
              <w:pStyle w:val="TableParagraph"/>
              <w:numPr>
                <w:ilvl w:val="0"/>
                <w:numId w:val="5"/>
              </w:numPr>
              <w:tabs>
                <w:tab w:pos="176" w:val="left" w:leader="none"/>
              </w:tabs>
              <w:spacing w:line="252" w:lineRule="exact" w:before="1" w:after="0"/>
              <w:ind w:left="176" w:right="0" w:hanging="126"/>
              <w:jc w:val="left"/>
              <w:rPr>
                <w:sz w:val="22"/>
              </w:rPr>
            </w:pPr>
            <w:r>
              <w:rPr>
                <w:sz w:val="22"/>
              </w:rPr>
              <w:t>Bộ Xây</w:t>
            </w:r>
            <w:r>
              <w:rPr>
                <w:spacing w:val="-2"/>
                <w:sz w:val="22"/>
              </w:rPr>
              <w:t> </w:t>
            </w:r>
            <w:r>
              <w:rPr>
                <w:sz w:val="22"/>
              </w:rPr>
              <w:t>dựng</w:t>
            </w:r>
            <w:r>
              <w:rPr>
                <w:spacing w:val="-2"/>
                <w:sz w:val="22"/>
              </w:rPr>
              <w:t> (b/c);</w:t>
            </w:r>
          </w:p>
          <w:p>
            <w:pPr>
              <w:pStyle w:val="TableParagraph"/>
              <w:numPr>
                <w:ilvl w:val="0"/>
                <w:numId w:val="5"/>
              </w:numPr>
              <w:tabs>
                <w:tab w:pos="176" w:val="left" w:leader="none"/>
              </w:tabs>
              <w:spacing w:line="252" w:lineRule="exact" w:before="0" w:after="0"/>
              <w:ind w:left="176" w:right="0" w:hanging="126"/>
              <w:jc w:val="left"/>
              <w:rPr>
                <w:sz w:val="22"/>
              </w:rPr>
            </w:pPr>
            <w:r>
              <w:rPr>
                <w:sz w:val="22"/>
              </w:rPr>
              <w:t>Cục</w:t>
            </w:r>
            <w:r>
              <w:rPr>
                <w:spacing w:val="-2"/>
                <w:sz w:val="22"/>
              </w:rPr>
              <w:t> </w:t>
            </w:r>
            <w:r>
              <w:rPr>
                <w:sz w:val="22"/>
              </w:rPr>
              <w:t>KTVB&amp;QLXL</w:t>
            </w:r>
            <w:r>
              <w:rPr>
                <w:spacing w:val="-4"/>
                <w:sz w:val="22"/>
              </w:rPr>
              <w:t> </w:t>
            </w:r>
            <w:r>
              <w:rPr>
                <w:sz w:val="22"/>
              </w:rPr>
              <w:t>VPHC -</w:t>
            </w:r>
            <w:r>
              <w:rPr>
                <w:spacing w:val="-5"/>
                <w:sz w:val="22"/>
              </w:rPr>
              <w:t> </w:t>
            </w:r>
            <w:r>
              <w:rPr>
                <w:sz w:val="22"/>
              </w:rPr>
              <w:t>Bộ</w:t>
            </w:r>
            <w:r>
              <w:rPr>
                <w:spacing w:val="-2"/>
                <w:sz w:val="22"/>
              </w:rPr>
              <w:t> </w:t>
            </w:r>
            <w:r>
              <w:rPr>
                <w:sz w:val="22"/>
              </w:rPr>
              <w:t>Tư</w:t>
            </w:r>
            <w:r>
              <w:rPr>
                <w:spacing w:val="-1"/>
                <w:sz w:val="22"/>
              </w:rPr>
              <w:t> </w:t>
            </w:r>
            <w:r>
              <w:rPr>
                <w:sz w:val="22"/>
              </w:rPr>
              <w:t>pháp</w:t>
            </w:r>
            <w:r>
              <w:rPr>
                <w:spacing w:val="-1"/>
                <w:sz w:val="22"/>
              </w:rPr>
              <w:t> </w:t>
            </w:r>
            <w:r>
              <w:rPr>
                <w:spacing w:val="-2"/>
                <w:sz w:val="22"/>
              </w:rPr>
              <w:t>(b/c);</w:t>
            </w:r>
          </w:p>
          <w:p>
            <w:pPr>
              <w:pStyle w:val="TableParagraph"/>
              <w:numPr>
                <w:ilvl w:val="0"/>
                <w:numId w:val="5"/>
              </w:numPr>
              <w:tabs>
                <w:tab w:pos="174" w:val="left" w:leader="none"/>
              </w:tabs>
              <w:spacing w:line="252" w:lineRule="exact" w:before="2" w:after="0"/>
              <w:ind w:left="174" w:right="0" w:hanging="124"/>
              <w:jc w:val="left"/>
              <w:rPr>
                <w:sz w:val="22"/>
              </w:rPr>
            </w:pPr>
            <w:r>
              <w:rPr>
                <w:sz w:val="22"/>
              </w:rPr>
              <w:t>TT.</w:t>
            </w:r>
            <w:r>
              <w:rPr>
                <w:spacing w:val="-3"/>
                <w:sz w:val="22"/>
              </w:rPr>
              <w:t> </w:t>
            </w:r>
            <w:r>
              <w:rPr>
                <w:sz w:val="22"/>
              </w:rPr>
              <w:t>Tỉnh ủy</w:t>
            </w:r>
            <w:r>
              <w:rPr>
                <w:spacing w:val="-3"/>
                <w:sz w:val="22"/>
              </w:rPr>
              <w:t> </w:t>
            </w:r>
            <w:r>
              <w:rPr>
                <w:spacing w:val="-2"/>
                <w:sz w:val="22"/>
              </w:rPr>
              <w:t>(b/c);</w:t>
            </w:r>
          </w:p>
          <w:p>
            <w:pPr>
              <w:pStyle w:val="TableParagraph"/>
              <w:numPr>
                <w:ilvl w:val="0"/>
                <w:numId w:val="5"/>
              </w:numPr>
              <w:tabs>
                <w:tab w:pos="174" w:val="left" w:leader="none"/>
              </w:tabs>
              <w:spacing w:line="252" w:lineRule="exact" w:before="0" w:after="0"/>
              <w:ind w:left="174" w:right="0" w:hanging="124"/>
              <w:jc w:val="left"/>
              <w:rPr>
                <w:sz w:val="22"/>
              </w:rPr>
            </w:pPr>
            <w:r>
              <w:rPr>
                <w:sz w:val="22"/>
              </w:rPr>
              <w:t>TT.</w:t>
            </w:r>
            <w:r>
              <w:rPr>
                <w:spacing w:val="-2"/>
                <w:sz w:val="22"/>
              </w:rPr>
              <w:t> </w:t>
            </w:r>
            <w:r>
              <w:rPr>
                <w:sz w:val="22"/>
              </w:rPr>
              <w:t>HĐND</w:t>
            </w:r>
            <w:r>
              <w:rPr>
                <w:spacing w:val="-2"/>
                <w:sz w:val="22"/>
              </w:rPr>
              <w:t> </w:t>
            </w:r>
            <w:r>
              <w:rPr>
                <w:sz w:val="22"/>
              </w:rPr>
              <w:t>tỉnh</w:t>
            </w:r>
            <w:r>
              <w:rPr>
                <w:spacing w:val="-4"/>
                <w:sz w:val="22"/>
              </w:rPr>
              <w:t> </w:t>
            </w:r>
            <w:r>
              <w:rPr>
                <w:spacing w:val="-2"/>
                <w:sz w:val="22"/>
              </w:rPr>
              <w:t>(b/c);</w:t>
            </w:r>
          </w:p>
          <w:p>
            <w:pPr>
              <w:pStyle w:val="TableParagraph"/>
              <w:numPr>
                <w:ilvl w:val="0"/>
                <w:numId w:val="5"/>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MTTQVN</w:t>
            </w:r>
            <w:r>
              <w:rPr>
                <w:spacing w:val="-4"/>
                <w:sz w:val="22"/>
              </w:rPr>
              <w:t> </w:t>
            </w:r>
            <w:r>
              <w:rPr>
                <w:spacing w:val="-2"/>
                <w:sz w:val="22"/>
              </w:rPr>
              <w:t>tỉnh;</w:t>
            </w:r>
          </w:p>
          <w:p>
            <w:pPr>
              <w:pStyle w:val="TableParagraph"/>
              <w:numPr>
                <w:ilvl w:val="0"/>
                <w:numId w:val="5"/>
              </w:numPr>
              <w:tabs>
                <w:tab w:pos="176" w:val="left" w:leader="none"/>
              </w:tabs>
              <w:spacing w:line="253" w:lineRule="exact" w:before="1" w:after="0"/>
              <w:ind w:left="176" w:right="0" w:hanging="126"/>
              <w:jc w:val="left"/>
              <w:rPr>
                <w:sz w:val="22"/>
              </w:rPr>
            </w:pPr>
            <w:r>
              <w:rPr>
                <w:sz w:val="22"/>
              </w:rPr>
              <w:t>Chủ</w:t>
            </w:r>
            <w:r>
              <w:rPr>
                <w:spacing w:val="-2"/>
                <w:sz w:val="22"/>
              </w:rPr>
              <w:t> </w:t>
            </w:r>
            <w:r>
              <w:rPr>
                <w:sz w:val="22"/>
              </w:rPr>
              <w:t>tịch,</w:t>
            </w:r>
            <w:r>
              <w:rPr>
                <w:spacing w:val="-5"/>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5"/>
              </w:numPr>
              <w:tabs>
                <w:tab w:pos="174" w:val="left" w:leader="none"/>
              </w:tabs>
              <w:spacing w:line="253" w:lineRule="exact" w:before="0" w:after="0"/>
              <w:ind w:left="174" w:right="0" w:hanging="124"/>
              <w:jc w:val="left"/>
              <w:rPr>
                <w:sz w:val="22"/>
              </w:rPr>
            </w:pPr>
            <w:r>
              <w:rPr>
                <w:sz w:val="22"/>
              </w:rPr>
              <w:t>Sở</w:t>
            </w:r>
            <w:r>
              <w:rPr>
                <w:spacing w:val="1"/>
                <w:sz w:val="22"/>
              </w:rPr>
              <w:t> </w:t>
            </w:r>
            <w:r>
              <w:rPr>
                <w:sz w:val="22"/>
              </w:rPr>
              <w:t>Tư</w:t>
            </w:r>
            <w:r>
              <w:rPr>
                <w:spacing w:val="1"/>
                <w:sz w:val="22"/>
              </w:rPr>
              <w:t> </w:t>
            </w:r>
            <w:r>
              <w:rPr>
                <w:spacing w:val="-2"/>
                <w:sz w:val="22"/>
              </w:rPr>
              <w:t>pháp;</w:t>
            </w:r>
          </w:p>
          <w:p>
            <w:pPr>
              <w:pStyle w:val="TableParagraph"/>
              <w:numPr>
                <w:ilvl w:val="0"/>
                <w:numId w:val="5"/>
              </w:numPr>
              <w:tabs>
                <w:tab w:pos="174" w:val="left" w:leader="none"/>
              </w:tabs>
              <w:spacing w:line="252" w:lineRule="exact" w:before="1" w:after="0"/>
              <w:ind w:left="174" w:right="0" w:hanging="124"/>
              <w:jc w:val="left"/>
              <w:rPr>
                <w:sz w:val="22"/>
              </w:rPr>
            </w:pPr>
            <w:r>
              <w:rPr>
                <w:sz w:val="22"/>
              </w:rPr>
              <w:t>VP</w:t>
            </w:r>
            <w:r>
              <w:rPr>
                <w:spacing w:val="-2"/>
                <w:sz w:val="22"/>
              </w:rPr>
              <w:t> </w:t>
            </w:r>
            <w:r>
              <w:rPr>
                <w:sz w:val="22"/>
              </w:rPr>
              <w:t>UBND</w:t>
            </w:r>
            <w:r>
              <w:rPr>
                <w:spacing w:val="-2"/>
                <w:sz w:val="22"/>
              </w:rPr>
              <w:t> </w:t>
            </w:r>
            <w:r>
              <w:rPr>
                <w:sz w:val="22"/>
              </w:rPr>
              <w:t>tỉnh:</w:t>
            </w:r>
            <w:r>
              <w:rPr>
                <w:spacing w:val="-3"/>
                <w:sz w:val="22"/>
              </w:rPr>
              <w:t> </w:t>
            </w:r>
            <w:r>
              <w:rPr>
                <w:spacing w:val="-5"/>
                <w:sz w:val="22"/>
              </w:rPr>
              <w:t>V1;</w:t>
            </w:r>
          </w:p>
          <w:p>
            <w:pPr>
              <w:pStyle w:val="TableParagraph"/>
              <w:numPr>
                <w:ilvl w:val="0"/>
                <w:numId w:val="5"/>
              </w:numPr>
              <w:tabs>
                <w:tab w:pos="174" w:val="left" w:leader="none"/>
              </w:tabs>
              <w:spacing w:line="252"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Kt8.</w:t>
            </w:r>
          </w:p>
        </w:tc>
        <w:tc>
          <w:tcPr>
            <w:tcW w:w="3550" w:type="dxa"/>
          </w:tcPr>
          <w:p>
            <w:pPr>
              <w:pStyle w:val="TableParagraph"/>
              <w:ind w:left="498" w:right="3"/>
              <w:jc w:val="center"/>
              <w:rPr>
                <w:b/>
                <w:sz w:val="26"/>
              </w:rPr>
            </w:pPr>
            <w:r>
              <w:rPr>
                <w:b/>
                <w:sz w:val="26"/>
              </w:rPr>
              <mc:AlternateContent>
                <mc:Choice Requires="wps">
                  <w:drawing>
                    <wp:anchor distT="0" distB="0" distL="0" distR="0" allowOverlap="1" layoutInCell="1" locked="0" behindDoc="1" simplePos="0" relativeHeight="487510528">
                      <wp:simplePos x="0" y="0"/>
                      <wp:positionH relativeFrom="column">
                        <wp:posOffset>-211755</wp:posOffset>
                      </wp:positionH>
                      <wp:positionV relativeFrom="paragraph">
                        <wp:posOffset>510117</wp:posOffset>
                      </wp:positionV>
                      <wp:extent cx="133159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31595" cy="1333500"/>
                                <a:chExt cx="1331595" cy="1333500"/>
                              </a:xfrm>
                            </wpg:grpSpPr>
                            <pic:pic>
                              <pic:nvPicPr>
                                <pic:cNvPr id="9" name="Image 9"/>
                                <pic:cNvPicPr/>
                              </pic:nvPicPr>
                              <pic:blipFill>
                                <a:blip r:embed="rId11" cstate="print"/>
                                <a:stretch>
                                  <a:fillRect/>
                                </a:stretch>
                              </pic:blipFill>
                              <pic:spPr>
                                <a:xfrm>
                                  <a:off x="0" y="0"/>
                                  <a:ext cx="1314478" cy="1316736"/>
                                </a:xfrm>
                                <a:prstGeom prst="rect">
                                  <a:avLst/>
                                </a:prstGeom>
                              </pic:spPr>
                            </pic:pic>
                          </wpg:wgp>
                        </a:graphicData>
                      </a:graphic>
                    </wp:anchor>
                  </w:drawing>
                </mc:Choice>
                <mc:Fallback>
                  <w:pict>
                    <v:group style="position:absolute;margin-left:-16.673634pt;margin-top:40.166718pt;width:104.85pt;height:105pt;mso-position-horizontal-relative:column;mso-position-vertical-relative:paragraph;z-index:-15805952" id="docshapegroup5" coordorigin="-333,803" coordsize="2097,2100">
                      <v:shape style="position:absolute;left:-334;top:803;width:2071;height:2074" type="#_x0000_t75" id="docshape6" stroked="false">
                        <v:imagedata r:id="rId11" o:title=""/>
                      </v:shape>
                      <w10:wrap type="none"/>
                    </v:group>
                  </w:pict>
                </mc:Fallback>
              </mc:AlternateContent>
            </w:r>
            <w:r>
              <w:rPr>
                <w:b/>
                <w:sz w:val="26"/>
              </w:rPr>
              <w:t>TM.</w:t>
            </w:r>
            <w:r>
              <w:rPr>
                <w:b/>
                <w:spacing w:val="-17"/>
                <w:sz w:val="26"/>
              </w:rPr>
              <w:t> </w:t>
            </w:r>
            <w:r>
              <w:rPr>
                <w:b/>
                <w:sz w:val="26"/>
              </w:rPr>
              <w:t>ỦY</w:t>
            </w:r>
            <w:r>
              <w:rPr>
                <w:b/>
                <w:spacing w:val="-16"/>
                <w:sz w:val="26"/>
              </w:rPr>
              <w:t> </w:t>
            </w:r>
            <w:r>
              <w:rPr>
                <w:b/>
                <w:sz w:val="26"/>
              </w:rPr>
              <w:t>BAN</w:t>
            </w:r>
            <w:r>
              <w:rPr>
                <w:b/>
                <w:spacing w:val="-16"/>
                <w:sz w:val="26"/>
              </w:rPr>
              <w:t> </w:t>
            </w:r>
            <w:r>
              <w:rPr>
                <w:b/>
                <w:sz w:val="26"/>
              </w:rPr>
              <w:t>NHÂN</w:t>
            </w:r>
            <w:r>
              <w:rPr>
                <w:b/>
                <w:spacing w:val="-16"/>
                <w:sz w:val="26"/>
              </w:rPr>
              <w:t> </w:t>
            </w:r>
            <w:r>
              <w:rPr>
                <w:b/>
                <w:sz w:val="26"/>
              </w:rPr>
              <w:t>DÂN KT. CHỦ TỊCH</w:t>
            </w:r>
          </w:p>
          <w:p>
            <w:pPr>
              <w:pStyle w:val="TableParagraph"/>
              <w:ind w:left="498" w:right="6"/>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18"/>
              <w:rPr>
                <w:sz w:val="26"/>
              </w:rPr>
            </w:pPr>
          </w:p>
          <w:p>
            <w:pPr>
              <w:pStyle w:val="TableParagraph"/>
              <w:spacing w:line="302" w:lineRule="exact"/>
              <w:ind w:left="498"/>
              <w:jc w:val="center"/>
              <w:rPr>
                <w:b/>
                <w:sz w:val="28"/>
              </w:rPr>
            </w:pPr>
            <w:r>
              <w:rPr>
                <w:b/>
                <w:sz w:val="28"/>
              </w:rPr>
              <w:t>Nguyễn</w:t>
            </w:r>
            <w:r>
              <w:rPr>
                <w:b/>
                <w:spacing w:val="-6"/>
                <w:sz w:val="28"/>
              </w:rPr>
              <w:t> </w:t>
            </w:r>
            <w:r>
              <w:rPr>
                <w:b/>
                <w:sz w:val="28"/>
              </w:rPr>
              <w:t>Sỹ</w:t>
            </w:r>
            <w:r>
              <w:rPr>
                <w:b/>
                <w:spacing w:val="-2"/>
                <w:sz w:val="28"/>
              </w:rPr>
              <w:t> </w:t>
            </w:r>
            <w:r>
              <w:rPr>
                <w:b/>
                <w:spacing w:val="-4"/>
                <w:sz w:val="28"/>
              </w:rPr>
              <w:t>Cảnh</w:t>
            </w:r>
          </w:p>
        </w:tc>
      </w:tr>
    </w:tbl>
    <w:sectPr>
      <w:pgSz w:w="11910" w:h="16850"/>
      <w:pgMar w:header="628" w:footer="0" w:top="104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508992">
              <wp:simplePos x="0" y="0"/>
              <wp:positionH relativeFrom="page">
                <wp:posOffset>3882516</wp:posOffset>
              </wp:positionH>
              <wp:positionV relativeFrom="page">
                <wp:posOffset>386221</wp:posOffset>
              </wp:positionV>
              <wp:extent cx="17145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30.41115pt;width:13.5pt;height:16.4pt;mso-position-horizontal-relative:page;mso-position-vertical-relative:page;z-index:-15807488" type="#_x0000_t202" id="docshape4"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51" w:hanging="128"/>
      </w:pPr>
      <w:rPr>
        <w:rFonts w:hint="default"/>
        <w:lang w:val="vi" w:eastAsia="en-US" w:bidi="ar-SA"/>
      </w:rPr>
    </w:lvl>
    <w:lvl w:ilvl="2">
      <w:start w:val="0"/>
      <w:numFmt w:val="bullet"/>
      <w:lvlText w:val="•"/>
      <w:lvlJc w:val="left"/>
      <w:pPr>
        <w:ind w:left="1123" w:hanging="128"/>
      </w:pPr>
      <w:rPr>
        <w:rFonts w:hint="default"/>
        <w:lang w:val="vi" w:eastAsia="en-US" w:bidi="ar-SA"/>
      </w:rPr>
    </w:lvl>
    <w:lvl w:ilvl="3">
      <w:start w:val="0"/>
      <w:numFmt w:val="bullet"/>
      <w:lvlText w:val="•"/>
      <w:lvlJc w:val="left"/>
      <w:pPr>
        <w:ind w:left="1594" w:hanging="128"/>
      </w:pPr>
      <w:rPr>
        <w:rFonts w:hint="default"/>
        <w:lang w:val="vi" w:eastAsia="en-US" w:bidi="ar-SA"/>
      </w:rPr>
    </w:lvl>
    <w:lvl w:ilvl="4">
      <w:start w:val="0"/>
      <w:numFmt w:val="bullet"/>
      <w:lvlText w:val="•"/>
      <w:lvlJc w:val="left"/>
      <w:pPr>
        <w:ind w:left="2066" w:hanging="128"/>
      </w:pPr>
      <w:rPr>
        <w:rFonts w:hint="default"/>
        <w:lang w:val="vi" w:eastAsia="en-US" w:bidi="ar-SA"/>
      </w:rPr>
    </w:lvl>
    <w:lvl w:ilvl="5">
      <w:start w:val="0"/>
      <w:numFmt w:val="bullet"/>
      <w:lvlText w:val="•"/>
      <w:lvlJc w:val="left"/>
      <w:pPr>
        <w:ind w:left="2538" w:hanging="128"/>
      </w:pPr>
      <w:rPr>
        <w:rFonts w:hint="default"/>
        <w:lang w:val="vi" w:eastAsia="en-US" w:bidi="ar-SA"/>
      </w:rPr>
    </w:lvl>
    <w:lvl w:ilvl="6">
      <w:start w:val="0"/>
      <w:numFmt w:val="bullet"/>
      <w:lvlText w:val="•"/>
      <w:lvlJc w:val="left"/>
      <w:pPr>
        <w:ind w:left="3009" w:hanging="128"/>
      </w:pPr>
      <w:rPr>
        <w:rFonts w:hint="default"/>
        <w:lang w:val="vi" w:eastAsia="en-US" w:bidi="ar-SA"/>
      </w:rPr>
    </w:lvl>
    <w:lvl w:ilvl="7">
      <w:start w:val="0"/>
      <w:numFmt w:val="bullet"/>
      <w:lvlText w:val="•"/>
      <w:lvlJc w:val="left"/>
      <w:pPr>
        <w:ind w:left="3481" w:hanging="128"/>
      </w:pPr>
      <w:rPr>
        <w:rFonts w:hint="default"/>
        <w:lang w:val="vi" w:eastAsia="en-US" w:bidi="ar-SA"/>
      </w:rPr>
    </w:lvl>
    <w:lvl w:ilvl="8">
      <w:start w:val="0"/>
      <w:numFmt w:val="bullet"/>
      <w:lvlText w:val="•"/>
      <w:lvlJc w:val="left"/>
      <w:pPr>
        <w:ind w:left="3952" w:hanging="128"/>
      </w:pPr>
      <w:rPr>
        <w:rFonts w:hint="default"/>
        <w:lang w:val="vi" w:eastAsia="en-US" w:bidi="ar-SA"/>
      </w:rPr>
    </w:lvl>
  </w:abstractNum>
  <w:abstractNum w:abstractNumId="3">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75" w:hanging="281"/>
      </w:pPr>
      <w:rPr>
        <w:rFonts w:hint="default"/>
        <w:lang w:val="vi" w:eastAsia="en-US" w:bidi="ar-SA"/>
      </w:rPr>
    </w:lvl>
    <w:lvl w:ilvl="2">
      <w:start w:val="0"/>
      <w:numFmt w:val="bullet"/>
      <w:lvlText w:val="•"/>
      <w:lvlJc w:val="left"/>
      <w:pPr>
        <w:ind w:left="2811" w:hanging="281"/>
      </w:pPr>
      <w:rPr>
        <w:rFonts w:hint="default"/>
        <w:lang w:val="vi" w:eastAsia="en-US" w:bidi="ar-SA"/>
      </w:rPr>
    </w:lvl>
    <w:lvl w:ilvl="3">
      <w:start w:val="0"/>
      <w:numFmt w:val="bullet"/>
      <w:lvlText w:val="•"/>
      <w:lvlJc w:val="left"/>
      <w:pPr>
        <w:ind w:left="3647" w:hanging="281"/>
      </w:pPr>
      <w:rPr>
        <w:rFonts w:hint="default"/>
        <w:lang w:val="vi" w:eastAsia="en-US" w:bidi="ar-SA"/>
      </w:rPr>
    </w:lvl>
    <w:lvl w:ilvl="4">
      <w:start w:val="0"/>
      <w:numFmt w:val="bullet"/>
      <w:lvlText w:val="•"/>
      <w:lvlJc w:val="left"/>
      <w:pPr>
        <w:ind w:left="4482" w:hanging="281"/>
      </w:pPr>
      <w:rPr>
        <w:rFonts w:hint="default"/>
        <w:lang w:val="vi" w:eastAsia="en-US" w:bidi="ar-SA"/>
      </w:rPr>
    </w:lvl>
    <w:lvl w:ilvl="5">
      <w:start w:val="0"/>
      <w:numFmt w:val="bullet"/>
      <w:lvlText w:val="•"/>
      <w:lvlJc w:val="left"/>
      <w:pPr>
        <w:ind w:left="5318" w:hanging="281"/>
      </w:pPr>
      <w:rPr>
        <w:rFonts w:hint="default"/>
        <w:lang w:val="vi" w:eastAsia="en-US" w:bidi="ar-SA"/>
      </w:rPr>
    </w:lvl>
    <w:lvl w:ilvl="6">
      <w:start w:val="0"/>
      <w:numFmt w:val="bullet"/>
      <w:lvlText w:val="•"/>
      <w:lvlJc w:val="left"/>
      <w:pPr>
        <w:ind w:left="6154" w:hanging="281"/>
      </w:pPr>
      <w:rPr>
        <w:rFonts w:hint="default"/>
        <w:lang w:val="vi" w:eastAsia="en-US" w:bidi="ar-SA"/>
      </w:rPr>
    </w:lvl>
    <w:lvl w:ilvl="7">
      <w:start w:val="0"/>
      <w:numFmt w:val="bullet"/>
      <w:lvlText w:val="•"/>
      <w:lvlJc w:val="left"/>
      <w:pPr>
        <w:ind w:left="6990" w:hanging="281"/>
      </w:pPr>
      <w:rPr>
        <w:rFonts w:hint="default"/>
        <w:lang w:val="vi" w:eastAsia="en-US" w:bidi="ar-SA"/>
      </w:rPr>
    </w:lvl>
    <w:lvl w:ilvl="8">
      <w:start w:val="0"/>
      <w:numFmt w:val="bullet"/>
      <w:lvlText w:val="•"/>
      <w:lvlJc w:val="left"/>
      <w:pPr>
        <w:ind w:left="7825" w:hanging="281"/>
      </w:pPr>
      <w:rPr>
        <w:rFonts w:hint="default"/>
        <w:lang w:val="vi" w:eastAsia="en-US" w:bidi="ar-SA"/>
      </w:rPr>
    </w:lvl>
  </w:abstractNum>
  <w:abstractNum w:abstractNumId="2">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68" w:hanging="319"/>
      </w:pPr>
      <w:rPr>
        <w:rFonts w:hint="default"/>
        <w:lang w:val="vi" w:eastAsia="en-US" w:bidi="ar-SA"/>
      </w:rPr>
    </w:lvl>
    <w:lvl w:ilvl="3">
      <w:start w:val="0"/>
      <w:numFmt w:val="bullet"/>
      <w:lvlText w:val="•"/>
      <w:lvlJc w:val="left"/>
      <w:pPr>
        <w:ind w:left="2997" w:hanging="319"/>
      </w:pPr>
      <w:rPr>
        <w:rFonts w:hint="default"/>
        <w:lang w:val="vi" w:eastAsia="en-US" w:bidi="ar-SA"/>
      </w:rPr>
    </w:lvl>
    <w:lvl w:ilvl="4">
      <w:start w:val="0"/>
      <w:numFmt w:val="bullet"/>
      <w:lvlText w:val="•"/>
      <w:lvlJc w:val="left"/>
      <w:pPr>
        <w:ind w:left="3925" w:hanging="319"/>
      </w:pPr>
      <w:rPr>
        <w:rFonts w:hint="default"/>
        <w:lang w:val="vi" w:eastAsia="en-US" w:bidi="ar-SA"/>
      </w:rPr>
    </w:lvl>
    <w:lvl w:ilvl="5">
      <w:start w:val="0"/>
      <w:numFmt w:val="bullet"/>
      <w:lvlText w:val="•"/>
      <w:lvlJc w:val="left"/>
      <w:pPr>
        <w:ind w:left="4854" w:hanging="319"/>
      </w:pPr>
      <w:rPr>
        <w:rFonts w:hint="default"/>
        <w:lang w:val="vi" w:eastAsia="en-US" w:bidi="ar-SA"/>
      </w:rPr>
    </w:lvl>
    <w:lvl w:ilvl="6">
      <w:start w:val="0"/>
      <w:numFmt w:val="bullet"/>
      <w:lvlText w:val="•"/>
      <w:lvlJc w:val="left"/>
      <w:pPr>
        <w:ind w:left="5783" w:hanging="319"/>
      </w:pPr>
      <w:rPr>
        <w:rFonts w:hint="default"/>
        <w:lang w:val="vi" w:eastAsia="en-US" w:bidi="ar-SA"/>
      </w:rPr>
    </w:lvl>
    <w:lvl w:ilvl="7">
      <w:start w:val="0"/>
      <w:numFmt w:val="bullet"/>
      <w:lvlText w:val="•"/>
      <w:lvlJc w:val="left"/>
      <w:pPr>
        <w:ind w:left="6711" w:hanging="319"/>
      </w:pPr>
      <w:rPr>
        <w:rFonts w:hint="default"/>
        <w:lang w:val="vi" w:eastAsia="en-US" w:bidi="ar-SA"/>
      </w:rPr>
    </w:lvl>
    <w:lvl w:ilvl="8">
      <w:start w:val="0"/>
      <w:numFmt w:val="bullet"/>
      <w:lvlText w:val="•"/>
      <w:lvlJc w:val="left"/>
      <w:pPr>
        <w:ind w:left="7640" w:hanging="319"/>
      </w:pPr>
      <w:rPr>
        <w:rFonts w:hint="default"/>
        <w:lang w:val="vi" w:eastAsia="en-US" w:bidi="ar-SA"/>
      </w:rPr>
    </w:lvl>
  </w:abstractNum>
  <w:abstractNum w:abstractNumId="1">
    <w:multiLevelType w:val="hybridMultilevel"/>
    <w:lvl w:ilvl="0">
      <w:start w:val="1"/>
      <w:numFmt w:val="decimal"/>
      <w:lvlText w:val="%1."/>
      <w:lvlJc w:val="left"/>
      <w:pPr>
        <w:ind w:left="143"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320"/>
      </w:pPr>
      <w:rPr>
        <w:rFonts w:hint="default"/>
        <w:lang w:val="vi" w:eastAsia="en-US" w:bidi="ar-SA"/>
      </w:rPr>
    </w:lvl>
    <w:lvl w:ilvl="2">
      <w:start w:val="0"/>
      <w:numFmt w:val="bullet"/>
      <w:lvlText w:val="•"/>
      <w:lvlJc w:val="left"/>
      <w:pPr>
        <w:ind w:left="2011" w:hanging="320"/>
      </w:pPr>
      <w:rPr>
        <w:rFonts w:hint="default"/>
        <w:lang w:val="vi" w:eastAsia="en-US" w:bidi="ar-SA"/>
      </w:rPr>
    </w:lvl>
    <w:lvl w:ilvl="3">
      <w:start w:val="0"/>
      <w:numFmt w:val="bullet"/>
      <w:lvlText w:val="•"/>
      <w:lvlJc w:val="left"/>
      <w:pPr>
        <w:ind w:left="2947" w:hanging="320"/>
      </w:pPr>
      <w:rPr>
        <w:rFonts w:hint="default"/>
        <w:lang w:val="vi" w:eastAsia="en-US" w:bidi="ar-SA"/>
      </w:rPr>
    </w:lvl>
    <w:lvl w:ilvl="4">
      <w:start w:val="0"/>
      <w:numFmt w:val="bullet"/>
      <w:lvlText w:val="•"/>
      <w:lvlJc w:val="left"/>
      <w:pPr>
        <w:ind w:left="3882" w:hanging="320"/>
      </w:pPr>
      <w:rPr>
        <w:rFonts w:hint="default"/>
        <w:lang w:val="vi" w:eastAsia="en-US" w:bidi="ar-SA"/>
      </w:rPr>
    </w:lvl>
    <w:lvl w:ilvl="5">
      <w:start w:val="0"/>
      <w:numFmt w:val="bullet"/>
      <w:lvlText w:val="•"/>
      <w:lvlJc w:val="left"/>
      <w:pPr>
        <w:ind w:left="4818" w:hanging="320"/>
      </w:pPr>
      <w:rPr>
        <w:rFonts w:hint="default"/>
        <w:lang w:val="vi" w:eastAsia="en-US" w:bidi="ar-SA"/>
      </w:rPr>
    </w:lvl>
    <w:lvl w:ilvl="6">
      <w:start w:val="0"/>
      <w:numFmt w:val="bullet"/>
      <w:lvlText w:val="•"/>
      <w:lvlJc w:val="left"/>
      <w:pPr>
        <w:ind w:left="5754" w:hanging="320"/>
      </w:pPr>
      <w:rPr>
        <w:rFonts w:hint="default"/>
        <w:lang w:val="vi" w:eastAsia="en-US" w:bidi="ar-SA"/>
      </w:rPr>
    </w:lvl>
    <w:lvl w:ilvl="7">
      <w:start w:val="0"/>
      <w:numFmt w:val="bullet"/>
      <w:lvlText w:val="•"/>
      <w:lvlJc w:val="left"/>
      <w:pPr>
        <w:ind w:left="6690" w:hanging="320"/>
      </w:pPr>
      <w:rPr>
        <w:rFonts w:hint="default"/>
        <w:lang w:val="vi" w:eastAsia="en-US" w:bidi="ar-SA"/>
      </w:rPr>
    </w:lvl>
    <w:lvl w:ilvl="8">
      <w:start w:val="0"/>
      <w:numFmt w:val="bullet"/>
      <w:lvlText w:val="•"/>
      <w:lvlJc w:val="left"/>
      <w:pPr>
        <w:ind w:left="7625" w:hanging="320"/>
      </w:pPr>
      <w:rPr>
        <w:rFonts w:hint="default"/>
        <w:lang w:val="vi" w:eastAsia="en-US" w:bidi="ar-SA"/>
      </w:rPr>
    </w:lvl>
  </w:abstractNum>
  <w:abstractNum w:abstractNumId="0">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75" w:hanging="281"/>
      </w:pPr>
      <w:rPr>
        <w:rFonts w:hint="default"/>
        <w:lang w:val="vi" w:eastAsia="en-US" w:bidi="ar-SA"/>
      </w:rPr>
    </w:lvl>
    <w:lvl w:ilvl="2">
      <w:start w:val="0"/>
      <w:numFmt w:val="bullet"/>
      <w:lvlText w:val="•"/>
      <w:lvlJc w:val="left"/>
      <w:pPr>
        <w:ind w:left="2011" w:hanging="281"/>
      </w:pPr>
      <w:rPr>
        <w:rFonts w:hint="default"/>
        <w:lang w:val="vi" w:eastAsia="en-US" w:bidi="ar-SA"/>
      </w:rPr>
    </w:lvl>
    <w:lvl w:ilvl="3">
      <w:start w:val="0"/>
      <w:numFmt w:val="bullet"/>
      <w:lvlText w:val="•"/>
      <w:lvlJc w:val="left"/>
      <w:pPr>
        <w:ind w:left="2947" w:hanging="281"/>
      </w:pPr>
      <w:rPr>
        <w:rFonts w:hint="default"/>
        <w:lang w:val="vi" w:eastAsia="en-US" w:bidi="ar-SA"/>
      </w:rPr>
    </w:lvl>
    <w:lvl w:ilvl="4">
      <w:start w:val="0"/>
      <w:numFmt w:val="bullet"/>
      <w:lvlText w:val="•"/>
      <w:lvlJc w:val="left"/>
      <w:pPr>
        <w:ind w:left="3882" w:hanging="281"/>
      </w:pPr>
      <w:rPr>
        <w:rFonts w:hint="default"/>
        <w:lang w:val="vi" w:eastAsia="en-US" w:bidi="ar-SA"/>
      </w:rPr>
    </w:lvl>
    <w:lvl w:ilvl="5">
      <w:start w:val="0"/>
      <w:numFmt w:val="bullet"/>
      <w:lvlText w:val="•"/>
      <w:lvlJc w:val="left"/>
      <w:pPr>
        <w:ind w:left="4818" w:hanging="281"/>
      </w:pPr>
      <w:rPr>
        <w:rFonts w:hint="default"/>
        <w:lang w:val="vi" w:eastAsia="en-US" w:bidi="ar-SA"/>
      </w:rPr>
    </w:lvl>
    <w:lvl w:ilvl="6">
      <w:start w:val="0"/>
      <w:numFmt w:val="bullet"/>
      <w:lvlText w:val="•"/>
      <w:lvlJc w:val="left"/>
      <w:pPr>
        <w:ind w:left="5754" w:hanging="281"/>
      </w:pPr>
      <w:rPr>
        <w:rFonts w:hint="default"/>
        <w:lang w:val="vi" w:eastAsia="en-US" w:bidi="ar-SA"/>
      </w:rPr>
    </w:lvl>
    <w:lvl w:ilvl="7">
      <w:start w:val="0"/>
      <w:numFmt w:val="bullet"/>
      <w:lvlText w:val="•"/>
      <w:lvlJc w:val="left"/>
      <w:pPr>
        <w:ind w:left="6690" w:hanging="281"/>
      </w:pPr>
      <w:rPr>
        <w:rFonts w:hint="default"/>
        <w:lang w:val="vi" w:eastAsia="en-US" w:bidi="ar-SA"/>
      </w:rPr>
    </w:lvl>
    <w:lvl w:ilvl="8">
      <w:start w:val="0"/>
      <w:numFmt w:val="bullet"/>
      <w:lvlText w:val="•"/>
      <w:lvlJc w:val="left"/>
      <w:pPr>
        <w:ind w:left="7625" w:hanging="281"/>
      </w:pPr>
      <w:rPr>
        <w:rFonts w:hint="default"/>
        <w:lang w:val="vi"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143" w:firstLine="707"/>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85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143" w:firstLine="707"/>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huvienphapluat.vn/van-ban/Bat-dong-san/Nghi-dinh-100-2024-ND-CP-huong-dan-Luat-nha-o-ve-phat-trien-nha-o-xa-hoi-611295.aspx" TargetMode="External"/><Relationship Id="rId6" Type="http://schemas.openxmlformats.org/officeDocument/2006/relationships/hyperlink" Target="https://thuvienphapluat.vn/van-ban/Bat-dong-san/Luat-Nha-o-27-2023-QH15-528669.aspx" TargetMode="External"/><Relationship Id="rId7" Type="http://schemas.openxmlformats.org/officeDocument/2006/relationships/hyperlink" Target="https://thuvienphapluat.vn/van-ban/Xay-dung-Do-thi/Nghi-dinh-192-2025-ND-CP-huong-dan-Nghi-quyet-201-2025-QH15-chinh-sach-phat-trien-nha-o-xa-hoi-663583.aspx" TargetMode="External"/><Relationship Id="rId8" Type="http://schemas.openxmlformats.org/officeDocument/2006/relationships/hyperlink" Target="https://thuvienphapluat.vn/van-ban/Xay-dung-Do-thi/Nghi-quyet-201-2025-QH15-thi-diem-co-che-chinh-sach-dac-thu-phat-trien-nha-o-xa-hoi-658993.aspx" TargetMode="Externa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VAN TOAN</dc:creator>
  <dc:title>UBND TỈNH KON TUM</dc:title>
  <dcterms:created xsi:type="dcterms:W3CDTF">2026-06-29T09:16:05Z</dcterms:created>
  <dcterms:modified xsi:type="dcterms:W3CDTF">2026-06-29T09:16:05Z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pdf</vt:lpwstr>
  </property>
</Properties>
</file>