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360" w:type="dxa"/>
        <w:tblLook w:val="0000" w:firstRow="0" w:lastRow="0" w:firstColumn="0" w:lastColumn="0" w:noHBand="0" w:noVBand="0"/>
      </w:tblPr>
      <w:tblGrid>
        <w:gridCol w:w="3544"/>
        <w:gridCol w:w="6095"/>
      </w:tblGrid>
      <w:tr w:rsidR="004D67AB" w:rsidRPr="004D67AB" w14:paraId="0A8E5186" w14:textId="77777777" w:rsidTr="00D339DC">
        <w:tc>
          <w:tcPr>
            <w:tcW w:w="3544" w:type="dxa"/>
          </w:tcPr>
          <w:p w14:paraId="12C8F61A" w14:textId="57A52954" w:rsidR="00714E67" w:rsidRPr="004D67AB" w:rsidRDefault="00714E67" w:rsidP="00714E67">
            <w:pPr>
              <w:spacing w:after="0" w:line="240" w:lineRule="auto"/>
              <w:jc w:val="center"/>
              <w:rPr>
                <w:b/>
              </w:rPr>
            </w:pPr>
            <w:r w:rsidRPr="004D67AB">
              <w:rPr>
                <w:b/>
              </w:rPr>
              <w:t>HỘI ĐỒNG NHÂN DÂN</w:t>
            </w:r>
          </w:p>
          <w:p w14:paraId="4295F38D" w14:textId="4B644A9A" w:rsidR="00714E67" w:rsidRPr="004D67AB" w:rsidRDefault="00714E67" w:rsidP="00714E67">
            <w:pPr>
              <w:spacing w:after="0" w:line="240" w:lineRule="auto"/>
              <w:jc w:val="center"/>
              <w:rPr>
                <w:b/>
              </w:rPr>
            </w:pPr>
            <w:r w:rsidRPr="004D67AB">
              <w:rPr>
                <w:b/>
              </w:rPr>
              <w:t>TỈNH TÂY NINH</w:t>
            </w:r>
          </w:p>
        </w:tc>
        <w:tc>
          <w:tcPr>
            <w:tcW w:w="6095" w:type="dxa"/>
          </w:tcPr>
          <w:p w14:paraId="0DAD4A3B" w14:textId="77777777" w:rsidR="00714E67" w:rsidRPr="004D67AB" w:rsidRDefault="00714E67" w:rsidP="00714E67">
            <w:pPr>
              <w:spacing w:after="0" w:line="240" w:lineRule="auto"/>
              <w:jc w:val="center"/>
              <w:rPr>
                <w:b/>
              </w:rPr>
            </w:pPr>
            <w:r w:rsidRPr="004D67AB">
              <w:rPr>
                <w:b/>
              </w:rPr>
              <w:t>CỘNG HÒA XÃ HỘI CHỦ NGHĨA VIỆT NAM</w:t>
            </w:r>
          </w:p>
          <w:p w14:paraId="4C058363" w14:textId="459F458D" w:rsidR="00714E67" w:rsidRPr="004D67AB" w:rsidRDefault="00714E67" w:rsidP="00714E67">
            <w:pPr>
              <w:spacing w:after="0" w:line="240" w:lineRule="auto"/>
              <w:jc w:val="center"/>
              <w:rPr>
                <w:szCs w:val="28"/>
              </w:rPr>
            </w:pPr>
            <w:r w:rsidRPr="004D67AB">
              <w:rPr>
                <w:b/>
                <w:szCs w:val="28"/>
              </w:rPr>
              <w:t>Độc lập - Tự</w:t>
            </w:r>
            <w:r w:rsidR="008C3DF0">
              <w:rPr>
                <w:b/>
                <w:szCs w:val="28"/>
              </w:rPr>
              <w:t xml:space="preserve"> do -</w:t>
            </w:r>
            <w:r w:rsidRPr="004D67AB">
              <w:rPr>
                <w:b/>
                <w:szCs w:val="28"/>
              </w:rPr>
              <w:t xml:space="preserve"> Hạnh phúc</w:t>
            </w:r>
          </w:p>
        </w:tc>
      </w:tr>
      <w:tr w:rsidR="004D67AB" w:rsidRPr="004D67AB" w14:paraId="7237264E" w14:textId="77777777" w:rsidTr="00D339DC">
        <w:trPr>
          <w:trHeight w:val="802"/>
        </w:trPr>
        <w:tc>
          <w:tcPr>
            <w:tcW w:w="3544" w:type="dxa"/>
          </w:tcPr>
          <w:p w14:paraId="10DA2C04" w14:textId="618EE463" w:rsidR="00714E67" w:rsidRPr="004D67AB" w:rsidRDefault="00714E67" w:rsidP="00714E67">
            <w:pPr>
              <w:spacing w:after="0" w:line="240" w:lineRule="auto"/>
            </w:pPr>
            <w:r w:rsidRPr="004D67AB">
              <w:rPr>
                <w:b/>
                <w:noProof/>
              </w:rPr>
              <mc:AlternateContent>
                <mc:Choice Requires="wps">
                  <w:drawing>
                    <wp:anchor distT="0" distB="0" distL="114300" distR="114300" simplePos="0" relativeHeight="251672576" behindDoc="0" locked="0" layoutInCell="1" allowOverlap="1" wp14:anchorId="48C57925" wp14:editId="38EEF743">
                      <wp:simplePos x="0" y="0"/>
                      <wp:positionH relativeFrom="column">
                        <wp:posOffset>727710</wp:posOffset>
                      </wp:positionH>
                      <wp:positionV relativeFrom="paragraph">
                        <wp:posOffset>73388</wp:posOffset>
                      </wp:positionV>
                      <wp:extent cx="571500" cy="0"/>
                      <wp:effectExtent l="0" t="0" r="19050" b="19050"/>
                      <wp:wrapNone/>
                      <wp:docPr id="5" name="AutoShape 20"/>
                      <wp:cNvGraphicFramePr/>
                      <a:graphic xmlns:a="http://schemas.openxmlformats.org/drawingml/2006/main">
                        <a:graphicData uri="http://schemas.microsoft.com/office/word/2010/wordprocessingShape">
                          <wps:wsp>
                            <wps:cNvCnPr/>
                            <wps:spPr bwMode="auto">
                              <a:xfrm>
                                <a:off x="0" y="0"/>
                                <a:ext cx="5715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73AEF1D" id="_x0000_t32" coordsize="21600,21600" o:spt="32" o:oned="t" path="m,l21600,21600e" filled="f">
                      <v:path arrowok="t" fillok="f" o:connecttype="none"/>
                      <o:lock v:ext="edit" shapetype="t"/>
                    </v:shapetype>
                    <v:shape id="AutoShape 20" o:spid="_x0000_s1026" type="#_x0000_t32" style="position:absolute;margin-left:57.3pt;margin-top:5.8pt;width:4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"/>
                  </w:pict>
                </mc:Fallback>
              </mc:AlternateContent>
            </w:r>
          </w:p>
          <w:p w14:paraId="1CD760FC" w14:textId="74D4DF81" w:rsidR="00714E67" w:rsidRPr="004D67AB" w:rsidRDefault="00714E67" w:rsidP="00714E67">
            <w:pPr>
              <w:spacing w:after="0" w:line="240" w:lineRule="auto"/>
              <w:jc w:val="center"/>
            </w:pPr>
            <w:r w:rsidRPr="004D67AB">
              <w:t xml:space="preserve">Số: </w:t>
            </w:r>
            <w:r w:rsidR="00834160">
              <w:t>33</w:t>
            </w:r>
            <w:r w:rsidRPr="004D67AB">
              <w:t>/2026/NQ-HĐND</w:t>
            </w:r>
          </w:p>
          <w:p w14:paraId="41914CA5" w14:textId="5AA2C6EA" w:rsidR="00714E67" w:rsidRPr="004D67AB" w:rsidRDefault="00714E67" w:rsidP="00714E67">
            <w:pPr>
              <w:spacing w:after="0" w:line="240" w:lineRule="auto"/>
            </w:pPr>
          </w:p>
        </w:tc>
        <w:tc>
          <w:tcPr>
            <w:tcW w:w="6095" w:type="dxa"/>
          </w:tcPr>
          <w:p w14:paraId="7E362955" w14:textId="13F20C8A" w:rsidR="00714E67" w:rsidRPr="004D67AB" w:rsidRDefault="009A43E1" w:rsidP="00714E67">
            <w:pPr>
              <w:spacing w:after="0" w:line="240" w:lineRule="auto"/>
              <w:rPr>
                <w:i/>
              </w:rPr>
            </w:pPr>
            <w:r w:rsidRPr="004D67AB">
              <w:rPr>
                <w:b/>
                <w:noProof/>
                <w:szCs w:val="28"/>
              </w:rPr>
              <mc:AlternateContent>
                <mc:Choice Requires="wps">
                  <w:drawing>
                    <wp:anchor distT="0" distB="0" distL="114300" distR="114300" simplePos="0" relativeHeight="251671552" behindDoc="0" locked="0" layoutInCell="1" allowOverlap="1" wp14:anchorId="5E7BE0F7" wp14:editId="3E1DD464">
                      <wp:simplePos x="0" y="0"/>
                      <wp:positionH relativeFrom="column">
                        <wp:posOffset>824230</wp:posOffset>
                      </wp:positionH>
                      <wp:positionV relativeFrom="paragraph">
                        <wp:posOffset>98153</wp:posOffset>
                      </wp:positionV>
                      <wp:extent cx="2047875" cy="0"/>
                      <wp:effectExtent l="0" t="0" r="28575" b="19050"/>
                      <wp:wrapNone/>
                      <wp:docPr id="6" name="AutoShape 19"/>
                      <wp:cNvGraphicFramePr/>
                      <a:graphic xmlns:a="http://schemas.openxmlformats.org/drawingml/2006/main">
                        <a:graphicData uri="http://schemas.microsoft.com/office/word/2010/wordprocessingShape">
                          <wps:wsp>
                            <wps:cNvCnPr/>
                            <wps:spPr bwMode="auto">
                              <a:xfrm>
                                <a:off x="0" y="0"/>
                                <a:ext cx="20478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007E442" id="AutoShape 19" o:spid="_x0000_s1026" type="#_x0000_t32" style="position:absolute;margin-left:64.9pt;margin-top:7.75pt;width:161.2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"/>
                  </w:pict>
                </mc:Fallback>
              </mc:AlternateContent>
            </w:r>
          </w:p>
          <w:p w14:paraId="7EDCA872" w14:textId="5F5F6086" w:rsidR="00714E67" w:rsidRPr="004D67AB" w:rsidRDefault="00714E67" w:rsidP="00E92E9E">
            <w:pPr>
              <w:spacing w:after="0" w:line="240" w:lineRule="auto"/>
              <w:jc w:val="center"/>
              <w:rPr>
                <w:b/>
                <w:szCs w:val="28"/>
              </w:rPr>
            </w:pPr>
            <w:r w:rsidRPr="004D67AB">
              <w:rPr>
                <w:i/>
                <w:szCs w:val="28"/>
              </w:rPr>
              <w:t xml:space="preserve">Tây Ninh, ngày  </w:t>
            </w:r>
            <w:r w:rsidR="00E92E9E">
              <w:rPr>
                <w:i/>
                <w:szCs w:val="28"/>
              </w:rPr>
              <w:t>1</w:t>
            </w:r>
            <w:r w:rsidR="00A27EB6">
              <w:rPr>
                <w:i/>
                <w:szCs w:val="28"/>
              </w:rPr>
              <w:t>7</w:t>
            </w:r>
            <w:r w:rsidRPr="004D67AB">
              <w:rPr>
                <w:i/>
                <w:szCs w:val="28"/>
              </w:rPr>
              <w:t xml:space="preserve">  tháng</w:t>
            </w:r>
            <w:r w:rsidR="00047C5A" w:rsidRPr="004D67AB">
              <w:rPr>
                <w:i/>
                <w:szCs w:val="28"/>
              </w:rPr>
              <w:t xml:space="preserve"> </w:t>
            </w:r>
            <w:r w:rsidR="007119E4">
              <w:rPr>
                <w:i/>
                <w:szCs w:val="28"/>
              </w:rPr>
              <w:t>6</w:t>
            </w:r>
            <w:r w:rsidRPr="004D67AB">
              <w:rPr>
                <w:i/>
                <w:szCs w:val="28"/>
              </w:rPr>
              <w:t xml:space="preserve">  năm 2026</w:t>
            </w:r>
          </w:p>
        </w:tc>
      </w:tr>
    </w:tbl>
    <w:p w14:paraId="6F297653" w14:textId="5E2F2094" w:rsidR="005D474B" w:rsidRPr="004D67AB" w:rsidRDefault="00102AA1">
      <w:pPr>
        <w:keepNext/>
        <w:spacing w:after="0" w:line="240" w:lineRule="auto"/>
        <w:jc w:val="center"/>
        <w:outlineLvl w:val="1"/>
        <w:rPr>
          <w:rFonts w:eastAsia="Times New Roman"/>
          <w:b/>
          <w:bCs/>
          <w:szCs w:val="28"/>
        </w:rPr>
      </w:pPr>
      <w:r w:rsidRPr="004D67AB">
        <w:rPr>
          <w:rFonts w:eastAsia="Times New Roman"/>
          <w:b/>
          <w:bCs/>
          <w:szCs w:val="28"/>
        </w:rPr>
        <w:t>NGHỊ QUYẾT</w:t>
      </w:r>
    </w:p>
    <w:p w14:paraId="6AE6460C" w14:textId="77777777" w:rsidR="00FA5E81" w:rsidRPr="004D67AB" w:rsidRDefault="00FA5E81" w:rsidP="00EA57D3">
      <w:pPr>
        <w:spacing w:after="0" w:line="240" w:lineRule="auto"/>
        <w:jc w:val="center"/>
        <w:rPr>
          <w:rFonts w:eastAsia="Times New Roman"/>
          <w:b/>
          <w:szCs w:val="28"/>
          <w:lang w:bidi="ar"/>
        </w:rPr>
      </w:pPr>
      <w:r w:rsidRPr="004D67AB">
        <w:rPr>
          <w:rFonts w:eastAsia="Times New Roman"/>
          <w:b/>
          <w:szCs w:val="28"/>
          <w:lang w:bidi="ar"/>
        </w:rPr>
        <w:t xml:space="preserve">Quy định mức chi phí chi trả trợ giúp xã hội cho các đối tượng </w:t>
      </w:r>
    </w:p>
    <w:p w14:paraId="4FDB2673" w14:textId="77777777" w:rsidR="00D339DC" w:rsidRDefault="00FA5E81" w:rsidP="00EA57D3">
      <w:pPr>
        <w:spacing w:after="0" w:line="240" w:lineRule="auto"/>
        <w:jc w:val="center"/>
        <w:rPr>
          <w:rFonts w:eastAsia="Times New Roman"/>
          <w:b/>
          <w:szCs w:val="28"/>
          <w:lang w:bidi="ar"/>
        </w:rPr>
      </w:pPr>
      <w:r w:rsidRPr="004D67AB">
        <w:rPr>
          <w:rFonts w:eastAsia="Times New Roman"/>
          <w:b/>
          <w:szCs w:val="28"/>
          <w:lang w:bidi="ar"/>
        </w:rPr>
        <w:t xml:space="preserve">bảo trợ xã hội và hưu trí xã hội thông qua tổ chức dịch vụ chi trả </w:t>
      </w:r>
    </w:p>
    <w:p w14:paraId="0421F0B7" w14:textId="255EE6C4" w:rsidR="00FA5E81" w:rsidRDefault="00FA5E81" w:rsidP="00EA57D3">
      <w:pPr>
        <w:spacing w:after="0" w:line="240" w:lineRule="auto"/>
        <w:jc w:val="center"/>
        <w:rPr>
          <w:rFonts w:eastAsia="Times New Roman"/>
          <w:b/>
          <w:szCs w:val="28"/>
          <w:lang w:bidi="ar"/>
        </w:rPr>
      </w:pPr>
      <w:r w:rsidRPr="004D67AB">
        <w:rPr>
          <w:rFonts w:eastAsia="Times New Roman"/>
          <w:b/>
          <w:szCs w:val="28"/>
          <w:lang w:bidi="ar"/>
        </w:rPr>
        <w:t>trên địa bàn tỉnh Tây Ninh</w:t>
      </w:r>
    </w:p>
    <w:p w14:paraId="2FFF62B2" w14:textId="7D782B46" w:rsidR="00D339DC" w:rsidRDefault="00D339DC" w:rsidP="00D339DC">
      <w:pPr>
        <w:widowControl w:val="0"/>
        <w:spacing w:before="80" w:after="0" w:line="240" w:lineRule="auto"/>
        <w:ind w:firstLine="562"/>
        <w:rPr>
          <w:rFonts w:eastAsia="Times New Roman"/>
          <w:i/>
          <w:iCs/>
          <w:szCs w:val="28"/>
        </w:rPr>
      </w:pPr>
      <w:r w:rsidRPr="004D67AB">
        <w:rPr>
          <w:b/>
          <w:noProof/>
        </w:rPr>
        <mc:AlternateContent>
          <mc:Choice Requires="wps">
            <w:drawing>
              <wp:anchor distT="0" distB="0" distL="114300" distR="114300" simplePos="0" relativeHeight="251674624" behindDoc="0" locked="0" layoutInCell="1" allowOverlap="1" wp14:anchorId="0BDD4B14" wp14:editId="68341346">
                <wp:simplePos x="0" y="0"/>
                <wp:positionH relativeFrom="column">
                  <wp:posOffset>2667000</wp:posOffset>
                </wp:positionH>
                <wp:positionV relativeFrom="paragraph">
                  <wp:posOffset>151765</wp:posOffset>
                </wp:positionV>
                <wp:extent cx="571500" cy="0"/>
                <wp:effectExtent l="0" t="0" r="19050" b="19050"/>
                <wp:wrapNone/>
                <wp:docPr id="1" name="AutoShape 20"/>
                <wp:cNvGraphicFramePr/>
                <a:graphic xmlns:a="http://schemas.openxmlformats.org/drawingml/2006/main">
                  <a:graphicData uri="http://schemas.microsoft.com/office/word/2010/wordprocessingShape">
                    <wps:wsp>
                      <wps:cNvCnPr/>
                      <wps:spPr bwMode="auto">
                        <a:xfrm>
                          <a:off x="0" y="0"/>
                          <a:ext cx="5715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EC84DD7" id="AutoShape 20" o:spid="_x0000_s1026" type="#_x0000_t32" style="position:absolute;margin-left:210pt;margin-top:11.95pt;width:4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"/>
            </w:pict>
          </mc:Fallback>
        </mc:AlternateContent>
      </w:r>
    </w:p>
    <w:p w14:paraId="5F1CBD59" w14:textId="692CF9CD" w:rsidR="005D474B" w:rsidRPr="004D67AB" w:rsidRDefault="00102AA1" w:rsidP="00A66EC5">
      <w:pPr>
        <w:widowControl w:val="0"/>
        <w:spacing w:before="40" w:after="0" w:line="240" w:lineRule="auto"/>
        <w:ind w:firstLine="562"/>
        <w:rPr>
          <w:rFonts w:eastAsia="Times New Roman"/>
          <w:i/>
          <w:szCs w:val="28"/>
        </w:rPr>
      </w:pPr>
      <w:r w:rsidRPr="004D67AB">
        <w:rPr>
          <w:rFonts w:eastAsia="Times New Roman"/>
          <w:i/>
          <w:iCs/>
          <w:szCs w:val="28"/>
        </w:rPr>
        <w:t xml:space="preserve">Căn cứ Luật Tổ chức chính quyền địa phương </w:t>
      </w:r>
      <w:r w:rsidR="002E4710" w:rsidRPr="004D67AB">
        <w:rPr>
          <w:rFonts w:eastAsia="Times New Roman"/>
          <w:i/>
          <w:iCs/>
          <w:szCs w:val="28"/>
        </w:rPr>
        <w:t>số 72/2025/QH15</w:t>
      </w:r>
      <w:r w:rsidRPr="004D67AB">
        <w:rPr>
          <w:rFonts w:eastAsia="Times New Roman"/>
          <w:i/>
          <w:iCs/>
          <w:szCs w:val="28"/>
        </w:rPr>
        <w:t>;</w:t>
      </w:r>
    </w:p>
    <w:p w14:paraId="6C98EB3A" w14:textId="2E719362" w:rsidR="005D474B" w:rsidRPr="004D67AB" w:rsidRDefault="00102AA1" w:rsidP="00A66EC5">
      <w:pPr>
        <w:widowControl w:val="0"/>
        <w:spacing w:before="40" w:after="0" w:line="240" w:lineRule="auto"/>
        <w:ind w:firstLine="562"/>
        <w:rPr>
          <w:rFonts w:eastAsia="Times New Roman"/>
          <w:i/>
          <w:iCs/>
          <w:szCs w:val="28"/>
        </w:rPr>
      </w:pPr>
      <w:r w:rsidRPr="004D67AB">
        <w:rPr>
          <w:rFonts w:eastAsia="Times New Roman"/>
          <w:i/>
          <w:iCs/>
          <w:szCs w:val="28"/>
        </w:rPr>
        <w:t xml:space="preserve">Căn cứ Luật Ngân sách nhà nước </w:t>
      </w:r>
      <w:r w:rsidR="00910D9A" w:rsidRPr="004D67AB">
        <w:rPr>
          <w:rFonts w:eastAsia="Times New Roman"/>
          <w:i/>
          <w:iCs/>
          <w:szCs w:val="28"/>
        </w:rPr>
        <w:t>số 89/2025/QH15</w:t>
      </w:r>
      <w:r w:rsidRPr="004D67AB">
        <w:rPr>
          <w:rFonts w:eastAsia="Times New Roman"/>
          <w:i/>
          <w:iCs/>
          <w:szCs w:val="28"/>
        </w:rPr>
        <w:t>;</w:t>
      </w:r>
    </w:p>
    <w:p w14:paraId="235D934E" w14:textId="77777777" w:rsidR="00FA5E81" w:rsidRPr="004D67AB" w:rsidRDefault="00FA5E81" w:rsidP="00A66EC5">
      <w:pPr>
        <w:spacing w:before="40" w:after="0" w:line="240" w:lineRule="auto"/>
        <w:ind w:firstLine="567"/>
        <w:rPr>
          <w:rFonts w:eastAsia="Times New Roman"/>
          <w:bCs/>
          <w:i/>
          <w:szCs w:val="28"/>
          <w:lang w:val="vi-VN" w:eastAsia="zh-CN" w:bidi="ar"/>
        </w:rPr>
      </w:pPr>
      <w:r w:rsidRPr="004D67AB">
        <w:rPr>
          <w:rFonts w:eastAsia="Times New Roman"/>
          <w:bCs/>
          <w:i/>
          <w:szCs w:val="28"/>
          <w:lang w:val="vi-VN" w:eastAsia="zh-CN" w:bidi="ar"/>
        </w:rPr>
        <w:t xml:space="preserve">Căn cứ </w:t>
      </w:r>
      <w:r w:rsidRPr="004D67AB">
        <w:rPr>
          <w:rFonts w:eastAsia="Times New Roman"/>
          <w:bCs/>
          <w:i/>
          <w:szCs w:val="28"/>
          <w:lang w:eastAsia="zh-CN" w:bidi="ar"/>
        </w:rPr>
        <w:t>Nghị định số 20/2021/NĐ-CP ngày 15 tháng 3 năm 2021 của Chính phủ quy định chính sách trợ giúp xã hội đối với đối tượng bảo trợ xã hội</w:t>
      </w:r>
      <w:r w:rsidRPr="004D67AB">
        <w:rPr>
          <w:rFonts w:eastAsia="Times New Roman"/>
          <w:bCs/>
          <w:i/>
          <w:szCs w:val="28"/>
          <w:lang w:val="vi-VN" w:eastAsia="zh-CN" w:bidi="ar"/>
        </w:rPr>
        <w:t>;</w:t>
      </w:r>
    </w:p>
    <w:p w14:paraId="57E8E4F6" w14:textId="582C68AD" w:rsidR="00FA5E81" w:rsidRPr="004D67AB" w:rsidRDefault="00FA5E81" w:rsidP="00A66EC5">
      <w:pPr>
        <w:spacing w:before="40" w:after="0" w:line="240" w:lineRule="auto"/>
        <w:ind w:firstLine="567"/>
        <w:rPr>
          <w:rFonts w:eastAsia="Times New Roman"/>
          <w:bCs/>
          <w:i/>
          <w:szCs w:val="28"/>
          <w:lang w:val="vi-VN" w:eastAsia="zh-CN" w:bidi="ar"/>
        </w:rPr>
      </w:pPr>
      <w:r w:rsidRPr="004D67AB">
        <w:rPr>
          <w:rFonts w:eastAsia="Times New Roman"/>
          <w:bCs/>
          <w:i/>
          <w:szCs w:val="28"/>
          <w:lang w:val="vi-VN" w:eastAsia="zh-CN" w:bidi="ar"/>
        </w:rPr>
        <w:t xml:space="preserve">Căn cứ </w:t>
      </w:r>
      <w:r w:rsidRPr="004D67AB">
        <w:rPr>
          <w:rFonts w:eastAsia="Times New Roman"/>
          <w:bCs/>
          <w:i/>
          <w:szCs w:val="28"/>
          <w:lang w:eastAsia="zh-CN" w:bidi="ar"/>
        </w:rPr>
        <w:t>Nghị định số 76/2024/NĐ-CP ngày 01 tháng 7 năm 2024 của Chính phủ sửa đổi, bổ sung một số điều của Nghị định số 20/2021/NĐ-CP ngày 15 tháng 3 năm 2021 của Chính phủ quy định chính sách trợ giúp xã hội đối với đối tượng bảo trợ xã hội</w:t>
      </w:r>
      <w:r w:rsidRPr="004D67AB">
        <w:rPr>
          <w:rFonts w:eastAsia="Times New Roman"/>
          <w:bCs/>
          <w:i/>
          <w:szCs w:val="28"/>
          <w:lang w:val="vi-VN" w:eastAsia="zh-CN" w:bidi="ar"/>
        </w:rPr>
        <w:t>;</w:t>
      </w:r>
    </w:p>
    <w:p w14:paraId="3AB8A218" w14:textId="6A84FE69" w:rsidR="00D675DF" w:rsidRPr="004D67AB" w:rsidRDefault="00D675DF" w:rsidP="00A66EC5">
      <w:pPr>
        <w:spacing w:before="40" w:after="0" w:line="240" w:lineRule="auto"/>
        <w:ind w:firstLine="567"/>
        <w:rPr>
          <w:rFonts w:eastAsia="SimSun"/>
          <w:i/>
          <w:iCs/>
          <w:szCs w:val="28"/>
        </w:rPr>
      </w:pPr>
      <w:r w:rsidRPr="004D67AB">
        <w:rPr>
          <w:rFonts w:eastAsia="SimSun"/>
          <w:i/>
          <w:iCs/>
          <w:szCs w:val="28"/>
        </w:rPr>
        <w:t>Căn</w:t>
      </w:r>
      <w:r w:rsidRPr="004D67AB">
        <w:rPr>
          <w:rFonts w:eastAsia="SimSun"/>
          <w:i/>
          <w:iCs/>
          <w:szCs w:val="28"/>
          <w:lang w:val="vi-VN"/>
        </w:rPr>
        <w:t xml:space="preserve"> cứ </w:t>
      </w:r>
      <w:r w:rsidRPr="004D67AB">
        <w:rPr>
          <w:rFonts w:eastAsia="SimSun"/>
          <w:i/>
          <w:iCs/>
          <w:szCs w:val="28"/>
        </w:rPr>
        <w:t>Nghị định số 176/2025/NĐ-CP ngày 30</w:t>
      </w:r>
      <w:r w:rsidR="007A25CA" w:rsidRPr="004D67AB">
        <w:rPr>
          <w:rFonts w:eastAsia="SimSun"/>
          <w:i/>
          <w:iCs/>
          <w:szCs w:val="28"/>
        </w:rPr>
        <w:t xml:space="preserve"> tháng </w:t>
      </w:r>
      <w:r w:rsidRPr="004D67AB">
        <w:rPr>
          <w:rFonts w:eastAsia="SimSun"/>
          <w:i/>
          <w:iCs/>
          <w:szCs w:val="28"/>
        </w:rPr>
        <w:t>6</w:t>
      </w:r>
      <w:r w:rsidR="007A25CA" w:rsidRPr="004D67AB">
        <w:rPr>
          <w:rFonts w:eastAsia="SimSun"/>
          <w:i/>
          <w:iCs/>
          <w:szCs w:val="28"/>
        </w:rPr>
        <w:t xml:space="preserve"> năm </w:t>
      </w:r>
      <w:r w:rsidRPr="004D67AB">
        <w:rPr>
          <w:rFonts w:eastAsia="SimSun"/>
          <w:i/>
          <w:iCs/>
          <w:szCs w:val="28"/>
        </w:rPr>
        <w:t>2025 của Chính phủ quy định chi tiết và hướng dẫn thi hành một số điều của Luật Bảo hiểm xã hội về trợ cấp hưu trí xã hội;</w:t>
      </w:r>
    </w:p>
    <w:p w14:paraId="3A93C0DF" w14:textId="77777777" w:rsidR="00096C1A" w:rsidRPr="00D55FE5" w:rsidRDefault="00096C1A" w:rsidP="00A66EC5">
      <w:pPr>
        <w:spacing w:before="40" w:after="0" w:line="240" w:lineRule="auto"/>
        <w:ind w:firstLine="562"/>
        <w:rPr>
          <w:rFonts w:eastAsia="Times New Roman"/>
          <w:i/>
          <w:iCs/>
          <w:spacing w:val="-2"/>
          <w:szCs w:val="28"/>
          <w:lang w:val="vi-VN"/>
        </w:rPr>
      </w:pPr>
      <w:r w:rsidRPr="00D55FE5">
        <w:rPr>
          <w:rFonts w:eastAsia="Times New Roman"/>
          <w:i/>
          <w:iCs/>
          <w:spacing w:val="-2"/>
          <w:szCs w:val="28"/>
          <w:lang w:val="vi-VN"/>
        </w:rPr>
        <w:t xml:space="preserve">Căn cứ </w:t>
      </w:r>
      <w:r w:rsidRPr="00D55FE5">
        <w:rPr>
          <w:rFonts w:eastAsia="Times New Roman"/>
          <w:i/>
          <w:iCs/>
          <w:spacing w:val="-2"/>
          <w:szCs w:val="28"/>
        </w:rPr>
        <w:t>Nghị định số 73/2026/NĐ-CP ngày 10 tháng 3 năm 2026 của Chính phủ quy định chi tiết và hướng dẫn thi hành một số điều của Luật Ngân sách nhà nước</w:t>
      </w:r>
      <w:r w:rsidRPr="00D55FE5">
        <w:rPr>
          <w:rFonts w:eastAsia="Times New Roman"/>
          <w:i/>
          <w:iCs/>
          <w:spacing w:val="-2"/>
          <w:szCs w:val="28"/>
          <w:lang w:val="vi-VN"/>
        </w:rPr>
        <w:t>;</w:t>
      </w:r>
    </w:p>
    <w:p w14:paraId="1CA4921A" w14:textId="4F11E5BC" w:rsidR="00FA5E81" w:rsidRPr="004D67AB" w:rsidRDefault="00FA5E81" w:rsidP="00A66EC5">
      <w:pPr>
        <w:spacing w:before="40" w:after="0" w:line="240" w:lineRule="auto"/>
        <w:ind w:firstLine="567"/>
        <w:rPr>
          <w:rFonts w:eastAsia="Times New Roman"/>
          <w:i/>
          <w:iCs/>
          <w:szCs w:val="28"/>
        </w:rPr>
      </w:pPr>
      <w:r w:rsidRPr="004D67AB">
        <w:rPr>
          <w:rFonts w:eastAsia="Times New Roman"/>
          <w:i/>
          <w:iCs/>
          <w:szCs w:val="28"/>
        </w:rPr>
        <w:t>Căn cứ Thông tư số 76/2021/TT-BTC ngày 15 tháng 9 năm 2021 của Bộ trưởng Bộ Tài chính hướng dẫn khoản 1 và khoản 2 Điều 31 Nghị định số 20/2021/NĐ-CP ngày 15</w:t>
      </w:r>
      <w:r w:rsidR="008C3DF0">
        <w:rPr>
          <w:rFonts w:eastAsia="Times New Roman"/>
          <w:i/>
          <w:iCs/>
          <w:szCs w:val="28"/>
        </w:rPr>
        <w:t xml:space="preserve"> tháng 3 năm </w:t>
      </w:r>
      <w:r w:rsidRPr="004D67AB">
        <w:rPr>
          <w:rFonts w:eastAsia="Times New Roman"/>
          <w:i/>
          <w:iCs/>
          <w:szCs w:val="28"/>
        </w:rPr>
        <w:t>2021 của Chính phủ quy định chính sách trợ giúp xã hội đối với đối tượng bảo trợ xã hội</w:t>
      </w:r>
      <w:r w:rsidR="00D675DF" w:rsidRPr="004D67AB">
        <w:rPr>
          <w:rFonts w:eastAsia="Times New Roman"/>
          <w:i/>
          <w:iCs/>
          <w:szCs w:val="28"/>
        </w:rPr>
        <w:t>;</w:t>
      </w:r>
    </w:p>
    <w:p w14:paraId="511B677A" w14:textId="44EA6481" w:rsidR="00FA5E81" w:rsidRPr="004D67AB" w:rsidRDefault="00FA5E81" w:rsidP="00A66EC5">
      <w:pPr>
        <w:spacing w:before="40" w:after="0" w:line="240" w:lineRule="auto"/>
        <w:ind w:firstLine="567"/>
        <w:rPr>
          <w:rFonts w:eastAsia="Times New Roman"/>
          <w:bCs/>
          <w:i/>
          <w:szCs w:val="28"/>
          <w:lang w:eastAsia="zh-CN" w:bidi="ar"/>
        </w:rPr>
      </w:pPr>
      <w:r w:rsidRPr="004D67AB">
        <w:rPr>
          <w:rFonts w:eastAsia="Times New Roman"/>
          <w:bCs/>
          <w:i/>
          <w:szCs w:val="28"/>
          <w:lang w:val="vi-VN" w:eastAsia="zh-CN" w:bidi="ar"/>
        </w:rPr>
        <w:t xml:space="preserve">Căn cứ </w:t>
      </w:r>
      <w:r w:rsidRPr="004D67AB">
        <w:rPr>
          <w:rFonts w:eastAsia="Times New Roman"/>
          <w:bCs/>
          <w:i/>
          <w:szCs w:val="28"/>
          <w:lang w:eastAsia="zh-CN" w:bidi="ar"/>
        </w:rPr>
        <w:t>Thông tư số 50/2024/TT-BTC ngày 17 tháng 7 năm 2024 của Bộ trưởng Bộ Tài chính sửa đổi, bổ sung một số điều của Thông tư số 76/2021/TT-BTC ngày 15 tháng 9 năm 2021 của Bộ trưởng Bộ Tài chính hướng dẫn khoản 1 và khoản 2 Điều 31 Nghị định số 20/2021/NĐ-CP ngày 15 tháng 3 năm 2021 của Chính phủ quy định chính sách trợ giúp xã hội đối với đối tượng bảo trợ xã hội;</w:t>
      </w:r>
    </w:p>
    <w:p w14:paraId="01A69F65" w14:textId="679610AB" w:rsidR="005D474B" w:rsidRPr="004D67AB" w:rsidRDefault="00102AA1" w:rsidP="00A66EC5">
      <w:pPr>
        <w:spacing w:before="40" w:after="0" w:line="240" w:lineRule="auto"/>
        <w:ind w:firstLine="567"/>
        <w:rPr>
          <w:rFonts w:eastAsia="Times New Roman"/>
          <w:i/>
          <w:iCs/>
          <w:szCs w:val="28"/>
        </w:rPr>
      </w:pPr>
      <w:r w:rsidRPr="004D67AB">
        <w:rPr>
          <w:rFonts w:eastAsia="Times New Roman"/>
          <w:i/>
          <w:szCs w:val="28"/>
          <w:lang w:val="vi-VN"/>
        </w:rPr>
        <w:t>Xét Tờ trình số</w:t>
      </w:r>
      <w:r w:rsidR="00481E39">
        <w:rPr>
          <w:rFonts w:eastAsia="Times New Roman"/>
          <w:i/>
          <w:szCs w:val="28"/>
        </w:rPr>
        <w:t xml:space="preserve"> 2</w:t>
      </w:r>
      <w:r w:rsidR="00A27EB6">
        <w:rPr>
          <w:rFonts w:eastAsia="Times New Roman"/>
          <w:i/>
          <w:szCs w:val="28"/>
        </w:rPr>
        <w:t>547</w:t>
      </w:r>
      <w:r w:rsidRPr="004D67AB">
        <w:rPr>
          <w:rFonts w:eastAsia="Times New Roman"/>
          <w:i/>
          <w:szCs w:val="28"/>
          <w:lang w:val="vi-VN"/>
        </w:rPr>
        <w:t>/TTr-UBND ngày</w:t>
      </w:r>
      <w:r w:rsidR="00A27EB6">
        <w:rPr>
          <w:rFonts w:eastAsia="Times New Roman"/>
          <w:i/>
          <w:szCs w:val="28"/>
        </w:rPr>
        <w:t xml:space="preserve"> 0</w:t>
      </w:r>
      <w:r w:rsidR="00481E39">
        <w:rPr>
          <w:rFonts w:eastAsia="Times New Roman"/>
          <w:i/>
          <w:szCs w:val="28"/>
        </w:rPr>
        <w:t xml:space="preserve">9 </w:t>
      </w:r>
      <w:r w:rsidRPr="004D67AB">
        <w:rPr>
          <w:rFonts w:eastAsia="Times New Roman"/>
          <w:i/>
          <w:szCs w:val="28"/>
          <w:lang w:val="vi-VN"/>
        </w:rPr>
        <w:t>tháng</w:t>
      </w:r>
      <w:r w:rsidR="00481E39">
        <w:rPr>
          <w:rFonts w:eastAsia="Times New Roman"/>
          <w:i/>
          <w:szCs w:val="28"/>
        </w:rPr>
        <w:t xml:space="preserve"> </w:t>
      </w:r>
      <w:r w:rsidR="00A27EB6">
        <w:rPr>
          <w:rFonts w:eastAsia="Times New Roman"/>
          <w:i/>
          <w:szCs w:val="28"/>
        </w:rPr>
        <w:t>6</w:t>
      </w:r>
      <w:r w:rsidR="00481E39">
        <w:rPr>
          <w:rFonts w:eastAsia="Times New Roman"/>
          <w:i/>
          <w:szCs w:val="28"/>
        </w:rPr>
        <w:t xml:space="preserve"> </w:t>
      </w:r>
      <w:r w:rsidRPr="004D67AB">
        <w:rPr>
          <w:rFonts w:eastAsia="Times New Roman"/>
          <w:i/>
          <w:szCs w:val="28"/>
          <w:lang w:val="vi-VN"/>
        </w:rPr>
        <w:t>năm 202</w:t>
      </w:r>
      <w:r w:rsidR="00951D00" w:rsidRPr="004D67AB">
        <w:rPr>
          <w:rFonts w:eastAsia="Times New Roman"/>
          <w:i/>
          <w:szCs w:val="28"/>
        </w:rPr>
        <w:t>6</w:t>
      </w:r>
      <w:r w:rsidRPr="004D67AB">
        <w:rPr>
          <w:rFonts w:eastAsia="Times New Roman"/>
          <w:i/>
          <w:szCs w:val="28"/>
          <w:lang w:val="vi-VN"/>
        </w:rPr>
        <w:t xml:space="preserve"> của Ủy ban nhân dân tỉnh</w:t>
      </w:r>
      <w:r w:rsidRPr="004D67AB">
        <w:rPr>
          <w:rFonts w:eastAsia="Times New Roman"/>
          <w:i/>
          <w:szCs w:val="28"/>
        </w:rPr>
        <w:t xml:space="preserve"> về việc </w:t>
      </w:r>
      <w:r w:rsidRPr="004D67AB">
        <w:rPr>
          <w:rFonts w:eastAsia="Times New Roman"/>
          <w:i/>
          <w:iCs/>
          <w:szCs w:val="28"/>
        </w:rPr>
        <w:t xml:space="preserve">ban hành </w:t>
      </w:r>
      <w:r w:rsidR="008B7BA6" w:rsidRPr="004D67AB">
        <w:rPr>
          <w:rFonts w:eastAsia="Times New Roman"/>
          <w:i/>
          <w:iCs/>
          <w:szCs w:val="28"/>
        </w:rPr>
        <w:t xml:space="preserve">Nghị quyết </w:t>
      </w:r>
      <w:r w:rsidR="00481E39">
        <w:rPr>
          <w:rFonts w:eastAsia="Times New Roman"/>
          <w:i/>
          <w:iCs/>
          <w:szCs w:val="28"/>
        </w:rPr>
        <w:t>q</w:t>
      </w:r>
      <w:r w:rsidR="008B7BA6" w:rsidRPr="004D67AB">
        <w:rPr>
          <w:rFonts w:eastAsia="Times New Roman"/>
          <w:i/>
          <w:iCs/>
          <w:szCs w:val="28"/>
        </w:rPr>
        <w:t>uy định mức chi phí chi trả trợ giúp xã hội cho các đối tượng bảo trợ xã hội và hưu trí xã hội thông qua tổ chức dịch vụ chi trả trên địa bàn tỉnh Tây Ninh</w:t>
      </w:r>
      <w:r w:rsidRPr="004D67AB">
        <w:rPr>
          <w:rFonts w:eastAsia="Times New Roman"/>
          <w:i/>
          <w:szCs w:val="28"/>
        </w:rPr>
        <w:t xml:space="preserve">; </w:t>
      </w:r>
      <w:r w:rsidRPr="004D67AB">
        <w:rPr>
          <w:rFonts w:eastAsia="Times New Roman"/>
          <w:i/>
          <w:iCs/>
          <w:szCs w:val="28"/>
        </w:rPr>
        <w:t>Báo cáo thẩm tra số</w:t>
      </w:r>
      <w:r w:rsidR="00B7312A">
        <w:rPr>
          <w:rFonts w:eastAsia="Times New Roman"/>
          <w:i/>
          <w:iCs/>
          <w:szCs w:val="28"/>
        </w:rPr>
        <w:t xml:space="preserve"> 656</w:t>
      </w:r>
      <w:r w:rsidRPr="004D67AB">
        <w:rPr>
          <w:rFonts w:eastAsia="Times New Roman"/>
          <w:i/>
          <w:iCs/>
          <w:szCs w:val="28"/>
        </w:rPr>
        <w:t>/BC-HĐND ngày</w:t>
      </w:r>
      <w:r w:rsidR="00B7312A">
        <w:rPr>
          <w:rFonts w:eastAsia="Times New Roman"/>
          <w:i/>
          <w:iCs/>
          <w:szCs w:val="28"/>
        </w:rPr>
        <w:t xml:space="preserve"> 12</w:t>
      </w:r>
      <w:r w:rsidR="00480EE8">
        <w:rPr>
          <w:rFonts w:eastAsia="Times New Roman"/>
          <w:i/>
          <w:iCs/>
          <w:szCs w:val="28"/>
        </w:rPr>
        <w:t xml:space="preserve"> </w:t>
      </w:r>
      <w:r w:rsidRPr="004D67AB">
        <w:rPr>
          <w:rFonts w:eastAsia="Times New Roman"/>
          <w:i/>
          <w:iCs/>
          <w:szCs w:val="28"/>
        </w:rPr>
        <w:t>tháng</w:t>
      </w:r>
      <w:r w:rsidR="00481E39">
        <w:rPr>
          <w:rFonts w:eastAsia="Times New Roman"/>
          <w:i/>
          <w:iCs/>
          <w:szCs w:val="28"/>
        </w:rPr>
        <w:t xml:space="preserve"> 6 </w:t>
      </w:r>
      <w:r w:rsidRPr="004D67AB">
        <w:rPr>
          <w:rFonts w:eastAsia="Times New Roman"/>
          <w:i/>
          <w:iCs/>
          <w:szCs w:val="28"/>
        </w:rPr>
        <w:t>năm 202</w:t>
      </w:r>
      <w:r w:rsidR="00951D00" w:rsidRPr="004D67AB">
        <w:rPr>
          <w:rFonts w:eastAsia="Times New Roman"/>
          <w:i/>
          <w:iCs/>
          <w:szCs w:val="28"/>
        </w:rPr>
        <w:t>6</w:t>
      </w:r>
      <w:r w:rsidRPr="004D67AB">
        <w:rPr>
          <w:rFonts w:eastAsia="Times New Roman"/>
          <w:i/>
          <w:iCs/>
          <w:szCs w:val="28"/>
        </w:rPr>
        <w:t xml:space="preserve"> của Ban Văn hóa - Xã hội Hội đồng nhân dân tỉnh và ý kiến thảo luận của đại biểu Hội đồng nhân dân tỉnh tại kỳ họp;</w:t>
      </w:r>
    </w:p>
    <w:p w14:paraId="08082B1C" w14:textId="3273C7DF" w:rsidR="009E5116" w:rsidRPr="004D67AB" w:rsidRDefault="00102AA1" w:rsidP="00A66EC5">
      <w:pPr>
        <w:spacing w:before="40" w:after="0" w:line="240" w:lineRule="auto"/>
        <w:ind w:firstLine="567"/>
        <w:rPr>
          <w:rFonts w:eastAsia="Times New Roman"/>
          <w:i/>
          <w:iCs/>
          <w:szCs w:val="28"/>
        </w:rPr>
      </w:pPr>
      <w:r w:rsidRPr="004D67AB">
        <w:rPr>
          <w:rFonts w:eastAsia="Times New Roman"/>
          <w:i/>
          <w:iCs/>
          <w:szCs w:val="28"/>
        </w:rPr>
        <w:t xml:space="preserve">Hội đồng nhân dân </w:t>
      </w:r>
      <w:r w:rsidR="00522C1F">
        <w:rPr>
          <w:rFonts w:eastAsia="Times New Roman"/>
          <w:i/>
          <w:iCs/>
          <w:szCs w:val="28"/>
        </w:rPr>
        <w:t xml:space="preserve">tỉnh </w:t>
      </w:r>
      <w:r w:rsidRPr="004D67AB">
        <w:rPr>
          <w:rFonts w:eastAsia="Times New Roman"/>
          <w:i/>
          <w:iCs/>
          <w:szCs w:val="28"/>
        </w:rPr>
        <w:t xml:space="preserve">ban hành Nghị quyết </w:t>
      </w:r>
      <w:bookmarkStart w:id="0" w:name="_Hlk199398091"/>
      <w:r w:rsidR="00284875" w:rsidRPr="004D67AB">
        <w:rPr>
          <w:rFonts w:eastAsia="Times New Roman"/>
          <w:i/>
          <w:iCs/>
          <w:szCs w:val="28"/>
        </w:rPr>
        <w:t>q</w:t>
      </w:r>
      <w:r w:rsidR="009E5116" w:rsidRPr="004D67AB">
        <w:rPr>
          <w:rFonts w:eastAsia="Times New Roman"/>
          <w:i/>
          <w:iCs/>
          <w:szCs w:val="28"/>
        </w:rPr>
        <w:t>uy định mức chi phí chi trả trợ giúp xã hội cho các đối tượng bảo trợ xã hội và</w:t>
      </w:r>
      <w:r w:rsidR="00A77E32" w:rsidRPr="004D67AB">
        <w:rPr>
          <w:rFonts w:eastAsia="Times New Roman"/>
          <w:i/>
          <w:iCs/>
          <w:szCs w:val="28"/>
        </w:rPr>
        <w:t xml:space="preserve"> </w:t>
      </w:r>
      <w:r w:rsidR="009E5116" w:rsidRPr="004D67AB">
        <w:rPr>
          <w:rFonts w:eastAsia="Times New Roman"/>
          <w:i/>
          <w:iCs/>
          <w:szCs w:val="28"/>
        </w:rPr>
        <w:t xml:space="preserve">hưu trí xã hội thông qua tổ chức dịch vụ chi trả trên địa bàn tỉnh Tây Ninh. </w:t>
      </w:r>
    </w:p>
    <w:p w14:paraId="4FD75F66" w14:textId="3C6A7E94" w:rsidR="00107D24" w:rsidRPr="004D67AB" w:rsidRDefault="00107D24" w:rsidP="00A66EC5">
      <w:pPr>
        <w:spacing w:before="40" w:after="0" w:line="240" w:lineRule="auto"/>
        <w:ind w:firstLine="562"/>
        <w:rPr>
          <w:rFonts w:eastAsia="Times New Roman"/>
          <w:szCs w:val="28"/>
        </w:rPr>
      </w:pPr>
      <w:r w:rsidRPr="004D67AB">
        <w:rPr>
          <w:rFonts w:eastAsia="Times New Roman"/>
          <w:b/>
          <w:szCs w:val="28"/>
        </w:rPr>
        <w:t>Điều 1.</w:t>
      </w:r>
      <w:r w:rsidRPr="004D67AB">
        <w:rPr>
          <w:rFonts w:eastAsia="Times New Roman"/>
          <w:b/>
          <w:bCs/>
          <w:szCs w:val="28"/>
        </w:rPr>
        <w:t xml:space="preserve"> Phạm vi điều chỉnh và đối tượng áp dụng</w:t>
      </w:r>
    </w:p>
    <w:p w14:paraId="1473A66C" w14:textId="77777777" w:rsidR="00107D24" w:rsidRPr="00D339DC" w:rsidRDefault="00107D24" w:rsidP="00A66EC5">
      <w:pPr>
        <w:spacing w:before="40" w:after="0" w:line="240" w:lineRule="auto"/>
        <w:ind w:firstLine="567"/>
        <w:rPr>
          <w:rFonts w:eastAsia="Times New Roman"/>
          <w:b/>
          <w:bCs/>
          <w:szCs w:val="28"/>
          <w:lang w:val="es-PR"/>
        </w:rPr>
      </w:pPr>
      <w:r w:rsidRPr="00D339DC">
        <w:rPr>
          <w:rFonts w:eastAsia="Times New Roman"/>
          <w:b/>
          <w:bCs/>
          <w:szCs w:val="28"/>
          <w:lang w:val="es-PR"/>
        </w:rPr>
        <w:t>1. Phạm vi điều chỉnh</w:t>
      </w:r>
    </w:p>
    <w:p w14:paraId="33C432F6" w14:textId="003AADD2" w:rsidR="00107D24" w:rsidRPr="00D55FE5" w:rsidRDefault="00107D24" w:rsidP="00A66EC5">
      <w:pPr>
        <w:spacing w:before="40" w:after="0" w:line="240" w:lineRule="auto"/>
        <w:ind w:firstLine="567"/>
        <w:rPr>
          <w:rFonts w:eastAsia="Times New Roman"/>
          <w:spacing w:val="-4"/>
          <w:szCs w:val="28"/>
        </w:rPr>
      </w:pPr>
      <w:r w:rsidRPr="00D55FE5">
        <w:rPr>
          <w:rFonts w:eastAsia="Times New Roman"/>
          <w:spacing w:val="-4"/>
          <w:szCs w:val="28"/>
        </w:rPr>
        <w:lastRenderedPageBreak/>
        <w:t xml:space="preserve">Nghị quyết này </w:t>
      </w:r>
      <w:r w:rsidR="00F94FD7" w:rsidRPr="00D55FE5">
        <w:rPr>
          <w:rFonts w:eastAsia="Times New Roman"/>
          <w:spacing w:val="-4"/>
          <w:szCs w:val="28"/>
        </w:rPr>
        <w:t>q</w:t>
      </w:r>
      <w:r w:rsidRPr="00D55FE5">
        <w:rPr>
          <w:rFonts w:eastAsia="Times New Roman"/>
          <w:spacing w:val="-4"/>
          <w:szCs w:val="28"/>
        </w:rPr>
        <w:t xml:space="preserve">uy định mức chi phí chi trả trợ giúp xã hội cho các đối tượng bảo trợ xã hội và hưu trí xã hội thông qua tổ chức dịch vụ chi trả trên địa bàn tỉnh Tây Ninh. </w:t>
      </w:r>
    </w:p>
    <w:p w14:paraId="4B0D40C5" w14:textId="6EC0462C" w:rsidR="00695BDC" w:rsidRPr="00D339DC" w:rsidRDefault="00107D24" w:rsidP="00A66EC5">
      <w:pPr>
        <w:spacing w:before="40" w:after="0" w:line="240" w:lineRule="auto"/>
        <w:ind w:firstLine="567"/>
        <w:rPr>
          <w:rFonts w:eastAsia="Times New Roman"/>
          <w:b/>
          <w:bCs/>
          <w:szCs w:val="28"/>
        </w:rPr>
      </w:pPr>
      <w:r w:rsidRPr="00D339DC">
        <w:rPr>
          <w:rFonts w:eastAsia="Times New Roman"/>
          <w:b/>
          <w:bCs/>
          <w:szCs w:val="28"/>
        </w:rPr>
        <w:t>2. Đối tượng áp dụng</w:t>
      </w:r>
    </w:p>
    <w:p w14:paraId="24DF927F" w14:textId="662B0ECE" w:rsidR="00107D24" w:rsidRPr="004D67AB" w:rsidRDefault="00107D24" w:rsidP="00A66EC5">
      <w:pPr>
        <w:spacing w:before="40" w:after="0" w:line="240" w:lineRule="auto"/>
        <w:ind w:firstLine="567"/>
        <w:rPr>
          <w:rFonts w:eastAsia="Times New Roman"/>
          <w:szCs w:val="28"/>
          <w:lang w:val="es-PR"/>
        </w:rPr>
      </w:pPr>
      <w:r w:rsidRPr="004D67AB">
        <w:rPr>
          <w:rFonts w:eastAsia="Times New Roman"/>
          <w:bCs/>
          <w:szCs w:val="28"/>
        </w:rPr>
        <w:t xml:space="preserve">Các cơ quan, đơn vị, tổ chức, cá nhân có liên quan đến việc thực hiện chi trả chính sách </w:t>
      </w:r>
      <w:r w:rsidRPr="004D67AB">
        <w:rPr>
          <w:rFonts w:eastAsia="Times New Roman"/>
          <w:szCs w:val="28"/>
          <w:lang w:val="es-PR"/>
        </w:rPr>
        <w:t xml:space="preserve">trợ giúp xã hội đối với đối tượng bảo trợ xã hội </w:t>
      </w:r>
      <w:r w:rsidRPr="004D67AB">
        <w:rPr>
          <w:rFonts w:eastAsia="Times New Roman"/>
          <w:szCs w:val="28"/>
        </w:rPr>
        <w:t xml:space="preserve">và hưu trí xã hội </w:t>
      </w:r>
      <w:r w:rsidRPr="004D67AB">
        <w:rPr>
          <w:rFonts w:eastAsia="Times New Roman"/>
          <w:szCs w:val="28"/>
          <w:lang w:val="es-PR"/>
        </w:rPr>
        <w:t xml:space="preserve">trên địa bàn tỉnh </w:t>
      </w:r>
      <w:r w:rsidRPr="004D67AB">
        <w:rPr>
          <w:rFonts w:eastAsia="Times New Roman"/>
          <w:szCs w:val="28"/>
        </w:rPr>
        <w:t>Tây Ninh</w:t>
      </w:r>
      <w:r w:rsidRPr="004D67AB">
        <w:rPr>
          <w:rFonts w:eastAsia="Times New Roman"/>
          <w:szCs w:val="28"/>
          <w:lang w:val="es-PR"/>
        </w:rPr>
        <w:t>.</w:t>
      </w:r>
    </w:p>
    <w:p w14:paraId="3003C53D" w14:textId="321FBF00" w:rsidR="00107D24" w:rsidRPr="004D67AB" w:rsidRDefault="00107D24" w:rsidP="00A66EC5">
      <w:pPr>
        <w:spacing w:before="40" w:after="0" w:line="240" w:lineRule="auto"/>
        <w:ind w:firstLine="567"/>
        <w:rPr>
          <w:rFonts w:eastAsia="Times New Roman"/>
          <w:bCs/>
          <w:szCs w:val="28"/>
          <w:lang w:bidi="ar"/>
        </w:rPr>
      </w:pPr>
      <w:r w:rsidRPr="004D67AB">
        <w:rPr>
          <w:rFonts w:eastAsia="Times New Roman"/>
          <w:b/>
          <w:bCs/>
          <w:szCs w:val="28"/>
        </w:rPr>
        <w:t xml:space="preserve">Điều 2. </w:t>
      </w:r>
      <w:r w:rsidR="001C3672" w:rsidRPr="004D67AB">
        <w:rPr>
          <w:rFonts w:eastAsia="Times New Roman"/>
          <w:b/>
          <w:szCs w:val="28"/>
          <w:lang w:bidi="ar"/>
        </w:rPr>
        <w:t>M</w:t>
      </w:r>
      <w:r w:rsidRPr="004D67AB">
        <w:rPr>
          <w:rFonts w:eastAsia="Times New Roman"/>
          <w:b/>
          <w:szCs w:val="28"/>
          <w:lang w:bidi="ar"/>
        </w:rPr>
        <w:t xml:space="preserve">ức chi phí chi trả </w:t>
      </w:r>
      <w:r w:rsidR="0078529C" w:rsidRPr="004D67AB">
        <w:rPr>
          <w:rFonts w:eastAsia="Times New Roman"/>
          <w:b/>
          <w:szCs w:val="28"/>
          <w:lang w:bidi="ar"/>
        </w:rPr>
        <w:t>và kinh phí thực hiện</w:t>
      </w:r>
    </w:p>
    <w:p w14:paraId="1BB28A5B" w14:textId="4FAA3907" w:rsidR="00107D24" w:rsidRPr="00D55FE5" w:rsidRDefault="00107D24" w:rsidP="00A66EC5">
      <w:pPr>
        <w:widowControl w:val="0"/>
        <w:spacing w:before="40" w:after="0" w:line="240" w:lineRule="auto"/>
        <w:ind w:firstLine="567"/>
        <w:rPr>
          <w:rFonts w:eastAsia="Times New Roman"/>
          <w:spacing w:val="-4"/>
          <w:szCs w:val="28"/>
        </w:rPr>
      </w:pPr>
      <w:r w:rsidRPr="00D339DC">
        <w:rPr>
          <w:rFonts w:eastAsia="Times New Roman"/>
          <w:b/>
          <w:bCs/>
          <w:spacing w:val="-4"/>
          <w:szCs w:val="28"/>
        </w:rPr>
        <w:t>1.</w:t>
      </w:r>
      <w:r w:rsidRPr="00D55FE5">
        <w:rPr>
          <w:rFonts w:eastAsia="Times New Roman"/>
          <w:spacing w:val="-4"/>
          <w:szCs w:val="28"/>
        </w:rPr>
        <w:t xml:space="preserve"> Mức chi phí chi trả </w:t>
      </w:r>
      <w:r w:rsidR="0078529C" w:rsidRPr="00D55FE5">
        <w:rPr>
          <w:rFonts w:eastAsia="Times New Roman"/>
          <w:spacing w:val="-4"/>
          <w:szCs w:val="28"/>
        </w:rPr>
        <w:t xml:space="preserve">thông qua </w:t>
      </w:r>
      <w:r w:rsidRPr="00D55FE5">
        <w:rPr>
          <w:rFonts w:eastAsia="Times New Roman"/>
          <w:spacing w:val="-4"/>
          <w:szCs w:val="28"/>
        </w:rPr>
        <w:t>tổ chức dịch vụ chi trả trợ giúp xã hội cho các đối tượng bảo trợ xã hội</w:t>
      </w:r>
      <w:r w:rsidR="001C7F39" w:rsidRPr="00D55FE5">
        <w:rPr>
          <w:rFonts w:eastAsia="Times New Roman"/>
          <w:spacing w:val="-4"/>
          <w:szCs w:val="28"/>
        </w:rPr>
        <w:t xml:space="preserve"> và </w:t>
      </w:r>
      <w:r w:rsidRPr="00D55FE5">
        <w:rPr>
          <w:rFonts w:eastAsia="Times New Roman"/>
          <w:spacing w:val="-4"/>
          <w:szCs w:val="28"/>
        </w:rPr>
        <w:t xml:space="preserve">hưu trí xã hội </w:t>
      </w:r>
      <w:r w:rsidR="00DB7E0A" w:rsidRPr="00A66EC5">
        <w:rPr>
          <w:rFonts w:eastAsia="Times New Roman"/>
          <w:spacing w:val="-4"/>
          <w:szCs w:val="28"/>
        </w:rPr>
        <w:t>không quá</w:t>
      </w:r>
      <w:r w:rsidRPr="00A66EC5">
        <w:rPr>
          <w:rFonts w:eastAsia="Times New Roman"/>
          <w:spacing w:val="-4"/>
          <w:szCs w:val="28"/>
        </w:rPr>
        <w:t xml:space="preserve"> </w:t>
      </w:r>
      <w:r w:rsidRPr="00D55FE5">
        <w:rPr>
          <w:rFonts w:eastAsia="Times New Roman"/>
          <w:spacing w:val="-4"/>
          <w:szCs w:val="28"/>
        </w:rPr>
        <w:t>0,7% trên tổng số tiền chi trả hoàn thành.</w:t>
      </w:r>
    </w:p>
    <w:p w14:paraId="2B728CB1" w14:textId="68ECE52C" w:rsidR="00107D24" w:rsidRPr="004D67AB" w:rsidRDefault="00107D24" w:rsidP="00A66EC5">
      <w:pPr>
        <w:widowControl w:val="0"/>
        <w:spacing w:before="40" w:after="0" w:line="240" w:lineRule="auto"/>
        <w:ind w:firstLine="567"/>
        <w:rPr>
          <w:rFonts w:eastAsia="Times New Roman"/>
          <w:bCs/>
          <w:szCs w:val="28"/>
          <w:lang w:eastAsia="zh-CN" w:bidi="ar"/>
        </w:rPr>
      </w:pPr>
      <w:r w:rsidRPr="00D339DC">
        <w:rPr>
          <w:rFonts w:eastAsia="Times New Roman"/>
          <w:b/>
          <w:bCs/>
          <w:szCs w:val="28"/>
        </w:rPr>
        <w:t>2.</w:t>
      </w:r>
      <w:r w:rsidRPr="004D67AB">
        <w:rPr>
          <w:rFonts w:eastAsia="Times New Roman"/>
          <w:szCs w:val="28"/>
        </w:rPr>
        <w:t xml:space="preserve"> Kinh phí thực hiện: </w:t>
      </w:r>
      <w:r w:rsidR="00966867" w:rsidRPr="004D67AB">
        <w:rPr>
          <w:rFonts w:eastAsia="Times New Roman"/>
          <w:szCs w:val="28"/>
          <w:lang w:eastAsia="vi-VN" w:bidi="vi-VN"/>
        </w:rPr>
        <w:t xml:space="preserve">Ngân sách nhà nước đảm bảo, được bố trí trong dự toán theo phân cấp ngân sách cho cơ quan quản lý, thực hiện chính sách đối với </w:t>
      </w:r>
      <w:r w:rsidR="00966867" w:rsidRPr="004D67AB">
        <w:rPr>
          <w:rFonts w:eastAsia="Times New Roman"/>
          <w:szCs w:val="28"/>
        </w:rPr>
        <w:t>đối tượng bảo trợ xã hội và hưu trí xã hội</w:t>
      </w:r>
      <w:r w:rsidRPr="004D67AB">
        <w:rPr>
          <w:rFonts w:eastAsia="Times New Roman"/>
          <w:bCs/>
          <w:szCs w:val="28"/>
          <w:lang w:eastAsia="zh-CN" w:bidi="ar"/>
        </w:rPr>
        <w:t>.</w:t>
      </w:r>
    </w:p>
    <w:p w14:paraId="648C2EA7" w14:textId="77777777" w:rsidR="00107D24" w:rsidRPr="004D67AB" w:rsidRDefault="00107D24" w:rsidP="00A66EC5">
      <w:pPr>
        <w:widowControl w:val="0"/>
        <w:spacing w:before="40" w:after="0" w:line="240" w:lineRule="auto"/>
        <w:ind w:firstLine="567"/>
        <w:rPr>
          <w:rFonts w:eastAsia="Times New Roman"/>
          <w:b/>
          <w:szCs w:val="28"/>
        </w:rPr>
      </w:pPr>
      <w:r w:rsidRPr="004D67AB">
        <w:rPr>
          <w:rFonts w:eastAsia="Times New Roman"/>
          <w:b/>
          <w:szCs w:val="28"/>
          <w:lang w:val="vi-VN"/>
        </w:rPr>
        <w:t xml:space="preserve">Điều </w:t>
      </w:r>
      <w:r w:rsidRPr="004D67AB">
        <w:rPr>
          <w:rFonts w:eastAsia="Times New Roman"/>
          <w:b/>
          <w:szCs w:val="28"/>
        </w:rPr>
        <w:t>3</w:t>
      </w:r>
      <w:r w:rsidRPr="004D67AB">
        <w:rPr>
          <w:rFonts w:eastAsia="Times New Roman"/>
          <w:b/>
          <w:szCs w:val="28"/>
          <w:lang w:val="vi-VN"/>
        </w:rPr>
        <w:t>.</w:t>
      </w:r>
      <w:r w:rsidRPr="004D67AB">
        <w:rPr>
          <w:rFonts w:eastAsia="Times New Roman"/>
          <w:szCs w:val="28"/>
          <w:lang w:val="vi-VN"/>
        </w:rPr>
        <w:t xml:space="preserve"> </w:t>
      </w:r>
      <w:r w:rsidRPr="004D67AB">
        <w:rPr>
          <w:rFonts w:eastAsia="Times New Roman"/>
          <w:b/>
          <w:szCs w:val="28"/>
        </w:rPr>
        <w:t>Tổ chức thực hiện</w:t>
      </w:r>
    </w:p>
    <w:p w14:paraId="70E69A07" w14:textId="77777777" w:rsidR="00107D24" w:rsidRPr="004D67AB" w:rsidRDefault="00107D24" w:rsidP="00A66EC5">
      <w:pPr>
        <w:spacing w:before="40" w:after="0" w:line="240" w:lineRule="auto"/>
        <w:ind w:firstLine="567"/>
        <w:rPr>
          <w:rFonts w:eastAsia="Times New Roman"/>
          <w:szCs w:val="28"/>
        </w:rPr>
      </w:pPr>
      <w:r w:rsidRPr="00D339DC">
        <w:rPr>
          <w:rFonts w:eastAsia="Times New Roman"/>
          <w:b/>
          <w:bCs/>
          <w:szCs w:val="28"/>
          <w:lang w:val="vi-VN"/>
        </w:rPr>
        <w:t>1.</w:t>
      </w:r>
      <w:r w:rsidRPr="004D67AB">
        <w:rPr>
          <w:rFonts w:eastAsia="Times New Roman"/>
          <w:szCs w:val="28"/>
          <w:lang w:val="vi-VN"/>
        </w:rPr>
        <w:t xml:space="preserve"> </w:t>
      </w:r>
      <w:r w:rsidRPr="004D67AB">
        <w:rPr>
          <w:rFonts w:eastAsia="Times New Roman"/>
          <w:szCs w:val="28"/>
        </w:rPr>
        <w:t xml:space="preserve">Giao </w:t>
      </w:r>
      <w:r w:rsidRPr="004D67AB">
        <w:rPr>
          <w:rFonts w:eastAsia="Times New Roman"/>
          <w:szCs w:val="28"/>
          <w:lang w:val="vi-VN"/>
        </w:rPr>
        <w:t xml:space="preserve">Ủy ban nhân dân </w:t>
      </w:r>
      <w:r w:rsidRPr="004D67AB">
        <w:rPr>
          <w:rFonts w:eastAsia="Times New Roman"/>
          <w:szCs w:val="28"/>
        </w:rPr>
        <w:t>tỉnh tổ chức triển khai thực hiện</w:t>
      </w:r>
      <w:r w:rsidRPr="004D67AB">
        <w:rPr>
          <w:rFonts w:eastAsia="Times New Roman"/>
          <w:szCs w:val="28"/>
          <w:lang w:val="vi-VN"/>
        </w:rPr>
        <w:t xml:space="preserve"> Nghị quyết.</w:t>
      </w:r>
    </w:p>
    <w:p w14:paraId="59AFE4D2" w14:textId="6383F82E" w:rsidR="00107D24" w:rsidRPr="004D67AB" w:rsidRDefault="00107D24" w:rsidP="00A66EC5">
      <w:pPr>
        <w:spacing w:before="40" w:after="0" w:line="240" w:lineRule="auto"/>
        <w:ind w:firstLine="567"/>
        <w:rPr>
          <w:rFonts w:eastAsia="Times New Roman"/>
          <w:szCs w:val="28"/>
          <w:lang w:val="vi-VN"/>
        </w:rPr>
      </w:pPr>
      <w:r w:rsidRPr="00D339DC">
        <w:rPr>
          <w:rFonts w:eastAsia="Times New Roman"/>
          <w:b/>
          <w:bCs/>
          <w:szCs w:val="28"/>
          <w:lang w:val="vi-VN"/>
        </w:rPr>
        <w:t>2.</w:t>
      </w:r>
      <w:r w:rsidRPr="004D67AB">
        <w:rPr>
          <w:rFonts w:eastAsia="Times New Roman"/>
          <w:b/>
          <w:szCs w:val="28"/>
          <w:lang w:val="vi-VN"/>
        </w:rPr>
        <w:t xml:space="preserve"> </w:t>
      </w:r>
      <w:r w:rsidRPr="004D67AB">
        <w:rPr>
          <w:rFonts w:eastAsia="Times New Roman"/>
          <w:szCs w:val="28"/>
          <w:lang w:val="vi-VN"/>
        </w:rPr>
        <w:t>Giao Thường trực Hội đồng nhân dân, các Ban của Hội đồng nhân dân, các Tổ đại biểu và đại biểu Hội đồng nhân dân tỉnh giám sát việc thực hiện Nghị quyết.</w:t>
      </w:r>
    </w:p>
    <w:p w14:paraId="58D4F75E" w14:textId="5AA352F1" w:rsidR="005B3145" w:rsidRPr="004D67AB" w:rsidRDefault="005B3145" w:rsidP="00A66EC5">
      <w:pPr>
        <w:spacing w:before="40" w:after="0" w:line="240" w:lineRule="auto"/>
        <w:ind w:firstLine="567"/>
        <w:rPr>
          <w:rFonts w:eastAsia="Times New Roman"/>
          <w:szCs w:val="28"/>
        </w:rPr>
      </w:pPr>
      <w:r w:rsidRPr="00D339DC">
        <w:rPr>
          <w:rFonts w:eastAsia="Times New Roman"/>
          <w:b/>
          <w:szCs w:val="28"/>
        </w:rPr>
        <w:t>3.</w:t>
      </w:r>
      <w:r w:rsidRPr="004D67AB">
        <w:rPr>
          <w:rFonts w:eastAsia="Times New Roman"/>
          <w:b/>
          <w:bCs/>
          <w:szCs w:val="28"/>
        </w:rPr>
        <w:t xml:space="preserve"> </w:t>
      </w:r>
      <w:r w:rsidR="00B27134" w:rsidRPr="004D67AB">
        <w:rPr>
          <w:rFonts w:eastAsia="Times New Roman"/>
          <w:szCs w:val="28"/>
        </w:rPr>
        <w:t xml:space="preserve">Đề nghị </w:t>
      </w:r>
      <w:r w:rsidR="00480EE8">
        <w:rPr>
          <w:rFonts w:eastAsia="Times New Roman"/>
          <w:szCs w:val="28"/>
        </w:rPr>
        <w:t>Ủy</w:t>
      </w:r>
      <w:r w:rsidR="00B27134" w:rsidRPr="004D67AB">
        <w:rPr>
          <w:rFonts w:eastAsia="Times New Roman"/>
          <w:szCs w:val="28"/>
        </w:rPr>
        <w:t xml:space="preserve"> ban Mặt trận Tổ quốc Việt Nam tỉnh, các tổ chức chính trị - xã hội tỉnh tuyên truyền và tham gia giám sát việc thực hiện Nghị quyết.</w:t>
      </w:r>
    </w:p>
    <w:p w14:paraId="6EB4BC8F" w14:textId="33C407ED" w:rsidR="00292DA6" w:rsidRPr="004D67AB" w:rsidRDefault="00292DA6" w:rsidP="00A66EC5">
      <w:pPr>
        <w:spacing w:before="40" w:after="0" w:line="240" w:lineRule="auto"/>
        <w:ind w:firstLine="567"/>
        <w:rPr>
          <w:rFonts w:eastAsia="Times New Roman"/>
          <w:szCs w:val="28"/>
        </w:rPr>
      </w:pPr>
      <w:r w:rsidRPr="004D67AB">
        <w:rPr>
          <w:rFonts w:eastAsia="Times New Roman"/>
          <w:b/>
          <w:bCs/>
          <w:szCs w:val="28"/>
        </w:rPr>
        <w:t>Điều 4. Điều khoản thi hành</w:t>
      </w:r>
    </w:p>
    <w:p w14:paraId="5FCA34FB" w14:textId="24E200CE" w:rsidR="00292DA6" w:rsidRPr="004D67AB" w:rsidRDefault="00292DA6" w:rsidP="00A66EC5">
      <w:pPr>
        <w:spacing w:before="40" w:after="0" w:line="240" w:lineRule="auto"/>
        <w:ind w:firstLine="567"/>
        <w:rPr>
          <w:rFonts w:eastAsia="Times New Roman"/>
          <w:szCs w:val="28"/>
        </w:rPr>
      </w:pPr>
      <w:r w:rsidRPr="00D339DC">
        <w:rPr>
          <w:rFonts w:eastAsia="Times New Roman"/>
          <w:b/>
          <w:szCs w:val="28"/>
        </w:rPr>
        <w:t>1.</w:t>
      </w:r>
      <w:r w:rsidRPr="004D67AB">
        <w:rPr>
          <w:rFonts w:eastAsia="Times New Roman"/>
          <w:szCs w:val="28"/>
        </w:rPr>
        <w:t xml:space="preserve"> Nghị quyết này có hiệu lực thi hành kể từ ngày</w:t>
      </w:r>
      <w:r w:rsidR="00522C1F">
        <w:rPr>
          <w:rFonts w:eastAsia="Times New Roman"/>
          <w:szCs w:val="28"/>
        </w:rPr>
        <w:t xml:space="preserve"> 2</w:t>
      </w:r>
      <w:r w:rsidR="00DB7E0A">
        <w:rPr>
          <w:rFonts w:eastAsia="Times New Roman"/>
          <w:szCs w:val="28"/>
        </w:rPr>
        <w:t>7</w:t>
      </w:r>
      <w:r w:rsidR="00522C1F">
        <w:rPr>
          <w:rFonts w:eastAsia="Times New Roman"/>
          <w:szCs w:val="28"/>
        </w:rPr>
        <w:t xml:space="preserve"> </w:t>
      </w:r>
      <w:r w:rsidRPr="004D67AB">
        <w:rPr>
          <w:rFonts w:eastAsia="Times New Roman"/>
          <w:szCs w:val="28"/>
        </w:rPr>
        <w:t xml:space="preserve">tháng </w:t>
      </w:r>
      <w:r w:rsidR="00103765">
        <w:rPr>
          <w:rFonts w:eastAsia="Times New Roman"/>
          <w:szCs w:val="28"/>
        </w:rPr>
        <w:t>6</w:t>
      </w:r>
      <w:r w:rsidRPr="004D67AB">
        <w:rPr>
          <w:rFonts w:eastAsia="Times New Roman"/>
          <w:szCs w:val="28"/>
        </w:rPr>
        <w:t xml:space="preserve"> năm 2026.</w:t>
      </w:r>
    </w:p>
    <w:p w14:paraId="6B5F58B3" w14:textId="52D629BD" w:rsidR="00292DA6" w:rsidRPr="004D67AB" w:rsidRDefault="00292DA6" w:rsidP="00A66EC5">
      <w:pPr>
        <w:spacing w:before="40" w:after="0" w:line="240" w:lineRule="auto"/>
        <w:ind w:firstLine="567"/>
        <w:rPr>
          <w:rFonts w:eastAsia="Times New Roman"/>
          <w:szCs w:val="28"/>
        </w:rPr>
      </w:pPr>
      <w:r w:rsidRPr="00D339DC">
        <w:rPr>
          <w:rFonts w:eastAsia="Times New Roman"/>
          <w:b/>
          <w:szCs w:val="28"/>
        </w:rPr>
        <w:t>2.</w:t>
      </w:r>
      <w:r w:rsidRPr="004D67AB">
        <w:rPr>
          <w:rFonts w:eastAsia="Times New Roman"/>
          <w:szCs w:val="28"/>
        </w:rPr>
        <w:t xml:space="preserve"> Nghị quyết này thay thế Nghị q</w:t>
      </w:r>
      <w:r w:rsidR="0039573A">
        <w:rPr>
          <w:rFonts w:eastAsia="Times New Roman"/>
          <w:szCs w:val="28"/>
        </w:rPr>
        <w:t xml:space="preserve">uyết số 09/2025/NQ-HĐND ngày 24 tháng </w:t>
      </w:r>
      <w:r w:rsidRPr="004D67AB">
        <w:rPr>
          <w:rFonts w:eastAsia="Times New Roman"/>
          <w:szCs w:val="28"/>
        </w:rPr>
        <w:t>6</w:t>
      </w:r>
      <w:r w:rsidR="0039573A">
        <w:rPr>
          <w:rFonts w:eastAsia="Times New Roman"/>
          <w:szCs w:val="28"/>
        </w:rPr>
        <w:t xml:space="preserve"> năm </w:t>
      </w:r>
      <w:r w:rsidRPr="004D67AB">
        <w:rPr>
          <w:rFonts w:eastAsia="Times New Roman"/>
          <w:szCs w:val="28"/>
        </w:rPr>
        <w:t xml:space="preserve">2025 của Hội đồng nhân dân tỉnh Long </w:t>
      </w:r>
      <w:proofErr w:type="gramStart"/>
      <w:r w:rsidRPr="004D67AB">
        <w:rPr>
          <w:rFonts w:eastAsia="Times New Roman"/>
          <w:szCs w:val="28"/>
        </w:rPr>
        <w:t>An</w:t>
      </w:r>
      <w:proofErr w:type="gramEnd"/>
      <w:r w:rsidRPr="004D67AB">
        <w:rPr>
          <w:rFonts w:eastAsia="Times New Roman"/>
          <w:szCs w:val="28"/>
        </w:rPr>
        <w:t xml:space="preserve"> quy định mức chi phí chi trả trợ giúp xã hội cho các đối tượng bảo trợ xã hội thông qua tổ chức dịch vụ chi trả trên địa bàn tỉnh Long An</w:t>
      </w:r>
      <w:r w:rsidR="00E93A3D" w:rsidRPr="004D67AB">
        <w:rPr>
          <w:rFonts w:eastAsia="Times New Roman"/>
          <w:szCs w:val="28"/>
        </w:rPr>
        <w:t>.</w:t>
      </w:r>
    </w:p>
    <w:bookmarkEnd w:id="0"/>
    <w:p w14:paraId="03CFD223" w14:textId="7B59310A" w:rsidR="00641C97" w:rsidRDefault="00641C97" w:rsidP="00A66EC5">
      <w:pPr>
        <w:spacing w:before="40" w:after="0" w:line="240" w:lineRule="auto"/>
        <w:ind w:firstLine="562"/>
        <w:rPr>
          <w:rFonts w:eastAsia="Times New Roman"/>
          <w:i/>
          <w:iCs/>
          <w:szCs w:val="28"/>
        </w:rPr>
      </w:pPr>
      <w:r w:rsidRPr="004D67AB">
        <w:rPr>
          <w:rFonts w:eastAsia="Times New Roman"/>
          <w:i/>
          <w:iCs/>
          <w:szCs w:val="28"/>
        </w:rPr>
        <w:t>Nghị quyết này đã được Hội đồng nhân dân tỉnh</w:t>
      </w:r>
      <w:r w:rsidR="00A27C0E" w:rsidRPr="004D67AB">
        <w:rPr>
          <w:rFonts w:eastAsia="Times New Roman"/>
          <w:i/>
          <w:iCs/>
          <w:szCs w:val="28"/>
        </w:rPr>
        <w:t xml:space="preserve"> </w:t>
      </w:r>
      <w:r w:rsidRPr="004D67AB">
        <w:rPr>
          <w:rFonts w:eastAsia="Times New Roman"/>
          <w:i/>
          <w:iCs/>
          <w:szCs w:val="28"/>
        </w:rPr>
        <w:t>kh</w:t>
      </w:r>
      <w:r w:rsidR="00FD1648">
        <w:rPr>
          <w:rFonts w:eastAsia="Times New Roman"/>
          <w:i/>
          <w:iCs/>
          <w:szCs w:val="28"/>
        </w:rPr>
        <w:t>óa</w:t>
      </w:r>
      <w:r w:rsidRPr="004D67AB">
        <w:rPr>
          <w:rFonts w:eastAsia="Times New Roman"/>
          <w:i/>
          <w:iCs/>
          <w:szCs w:val="28"/>
        </w:rPr>
        <w:t xml:space="preserve"> </w:t>
      </w:r>
      <w:r w:rsidR="00195051" w:rsidRPr="004D67AB">
        <w:rPr>
          <w:rFonts w:eastAsia="Times New Roman"/>
          <w:i/>
          <w:iCs/>
          <w:szCs w:val="28"/>
        </w:rPr>
        <w:t>XI</w:t>
      </w:r>
      <w:r w:rsidRPr="004D67AB">
        <w:rPr>
          <w:rFonts w:eastAsia="Times New Roman"/>
          <w:i/>
          <w:iCs/>
          <w:szCs w:val="28"/>
        </w:rPr>
        <w:t xml:space="preserve">, kỳ họp thứ </w:t>
      </w:r>
      <w:r w:rsidR="00195051" w:rsidRPr="004D67AB">
        <w:rPr>
          <w:rFonts w:eastAsia="Times New Roman"/>
          <w:i/>
          <w:iCs/>
          <w:szCs w:val="28"/>
        </w:rPr>
        <w:t>3</w:t>
      </w:r>
      <w:r w:rsidRPr="004D67AB">
        <w:rPr>
          <w:rFonts w:eastAsia="Times New Roman"/>
          <w:i/>
          <w:iCs/>
          <w:szCs w:val="28"/>
        </w:rPr>
        <w:t xml:space="preserve"> </w:t>
      </w:r>
      <w:r w:rsidR="00103765">
        <w:rPr>
          <w:rFonts w:eastAsia="Times New Roman"/>
          <w:i/>
          <w:iCs/>
          <w:szCs w:val="28"/>
        </w:rPr>
        <w:t>(</w:t>
      </w:r>
      <w:r w:rsidR="00731438">
        <w:rPr>
          <w:rFonts w:eastAsia="Times New Roman"/>
          <w:i/>
          <w:iCs/>
          <w:szCs w:val="28"/>
        </w:rPr>
        <w:t>k</w:t>
      </w:r>
      <w:r w:rsidR="00103765">
        <w:rPr>
          <w:rFonts w:eastAsia="Times New Roman"/>
          <w:i/>
          <w:iCs/>
          <w:szCs w:val="28"/>
        </w:rPr>
        <w:t xml:space="preserve">ỳ họp chuyên đề) </w:t>
      </w:r>
      <w:r w:rsidRPr="004D67AB">
        <w:rPr>
          <w:rFonts w:eastAsia="Times New Roman"/>
          <w:i/>
          <w:iCs/>
          <w:szCs w:val="28"/>
        </w:rPr>
        <w:t>thông qua ngày</w:t>
      </w:r>
      <w:r w:rsidR="00103765">
        <w:rPr>
          <w:rFonts w:eastAsia="Times New Roman"/>
          <w:i/>
          <w:iCs/>
          <w:szCs w:val="28"/>
        </w:rPr>
        <w:t xml:space="preserve"> </w:t>
      </w:r>
      <w:r w:rsidR="00E92E9E">
        <w:rPr>
          <w:rFonts w:eastAsia="Times New Roman"/>
          <w:i/>
          <w:iCs/>
          <w:szCs w:val="28"/>
        </w:rPr>
        <w:t>1</w:t>
      </w:r>
      <w:r w:rsidR="00DB7E0A">
        <w:rPr>
          <w:rFonts w:eastAsia="Times New Roman"/>
          <w:i/>
          <w:iCs/>
          <w:szCs w:val="28"/>
        </w:rPr>
        <w:t>7</w:t>
      </w:r>
      <w:r w:rsidR="00103765">
        <w:rPr>
          <w:rFonts w:eastAsia="Times New Roman"/>
          <w:i/>
          <w:iCs/>
          <w:szCs w:val="28"/>
        </w:rPr>
        <w:t xml:space="preserve"> </w:t>
      </w:r>
      <w:r w:rsidRPr="004D67AB">
        <w:rPr>
          <w:rFonts w:eastAsia="Times New Roman"/>
          <w:i/>
          <w:iCs/>
          <w:szCs w:val="28"/>
        </w:rPr>
        <w:t>tháng</w:t>
      </w:r>
      <w:r w:rsidR="00103765">
        <w:rPr>
          <w:rFonts w:eastAsia="Times New Roman"/>
          <w:i/>
          <w:iCs/>
          <w:szCs w:val="28"/>
        </w:rPr>
        <w:t xml:space="preserve"> 6</w:t>
      </w:r>
      <w:r w:rsidRPr="004D67AB">
        <w:rPr>
          <w:rFonts w:eastAsia="Times New Roman"/>
          <w:i/>
          <w:iCs/>
          <w:szCs w:val="28"/>
        </w:rPr>
        <w:t xml:space="preserve"> năm 2026./.</w:t>
      </w:r>
    </w:p>
    <w:p w14:paraId="27BB3F5A" w14:textId="77777777" w:rsidR="00A66EC5" w:rsidRDefault="00A66EC5" w:rsidP="00A66EC5">
      <w:pPr>
        <w:spacing w:before="40" w:after="0" w:line="240" w:lineRule="auto"/>
        <w:ind w:firstLine="562"/>
        <w:rPr>
          <w:rFonts w:eastAsia="Times New Roman"/>
          <w:i/>
          <w:iCs/>
          <w:szCs w:val="28"/>
        </w:rPr>
      </w:pPr>
      <w:bookmarkStart w:id="1" w:name="_GoBack"/>
      <w:bookmarkEnd w:id="1"/>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0"/>
        <w:gridCol w:w="3240"/>
      </w:tblGrid>
      <w:tr w:rsidR="000C0A9D" w14:paraId="55792892" w14:textId="77777777" w:rsidTr="00F55D81">
        <w:tc>
          <w:tcPr>
            <w:tcW w:w="6210" w:type="dxa"/>
          </w:tcPr>
          <w:p w14:paraId="565F6D1B" w14:textId="77777777" w:rsidR="000C0A9D" w:rsidRPr="00D339DC" w:rsidRDefault="000C0A9D" w:rsidP="000C0A9D">
            <w:pPr>
              <w:spacing w:after="0" w:line="240" w:lineRule="auto"/>
              <w:jc w:val="left"/>
              <w:rPr>
                <w:rFonts w:eastAsia="Times New Roman"/>
                <w:sz w:val="24"/>
                <w:szCs w:val="24"/>
              </w:rPr>
            </w:pPr>
            <w:r w:rsidRPr="00D339DC">
              <w:rPr>
                <w:rFonts w:eastAsia="Times New Roman"/>
                <w:b/>
                <w:bCs/>
                <w:i/>
                <w:iCs/>
                <w:color w:val="000000"/>
                <w:sz w:val="24"/>
                <w:szCs w:val="24"/>
              </w:rPr>
              <w:t>Nơi nhận:</w:t>
            </w:r>
          </w:p>
          <w:p w14:paraId="25E98FE2" w14:textId="77777777" w:rsidR="000C0A9D" w:rsidRPr="00F55D81" w:rsidRDefault="000C0A9D" w:rsidP="00C16B55">
            <w:pPr>
              <w:spacing w:after="0" w:line="240" w:lineRule="auto"/>
              <w:jc w:val="left"/>
              <w:rPr>
                <w:rFonts w:eastAsia="Times New Roman"/>
                <w:sz w:val="22"/>
              </w:rPr>
            </w:pPr>
            <w:r w:rsidRPr="00F55D81">
              <w:rPr>
                <w:rFonts w:eastAsia="Times New Roman"/>
                <w:color w:val="000000"/>
                <w:sz w:val="22"/>
              </w:rPr>
              <w:t>- UBTV Quốc hội, Chính phủ (b/c);</w:t>
            </w:r>
          </w:p>
          <w:p w14:paraId="0C419A3C" w14:textId="77777777" w:rsidR="000C0A9D" w:rsidRPr="00F55D81" w:rsidRDefault="000C0A9D" w:rsidP="00C16B55">
            <w:pPr>
              <w:spacing w:after="0" w:line="240" w:lineRule="auto"/>
              <w:jc w:val="left"/>
              <w:rPr>
                <w:rFonts w:eastAsia="Times New Roman"/>
                <w:sz w:val="22"/>
              </w:rPr>
            </w:pPr>
            <w:r w:rsidRPr="00F55D81">
              <w:rPr>
                <w:rFonts w:eastAsia="Times New Roman"/>
                <w:color w:val="000000"/>
                <w:sz w:val="22"/>
              </w:rPr>
              <w:t>- Văn phòng Quốc hội; Văn phòng Chính phủ;</w:t>
            </w:r>
          </w:p>
          <w:p w14:paraId="4BC6AE10" w14:textId="77777777" w:rsidR="000C0A9D" w:rsidRPr="00F55D81" w:rsidRDefault="000C0A9D" w:rsidP="00C16B55">
            <w:pPr>
              <w:spacing w:after="0" w:line="240" w:lineRule="auto"/>
              <w:jc w:val="left"/>
              <w:rPr>
                <w:rFonts w:eastAsia="Times New Roman"/>
                <w:sz w:val="22"/>
              </w:rPr>
            </w:pPr>
            <w:r w:rsidRPr="00F55D81">
              <w:rPr>
                <w:rFonts w:eastAsia="Times New Roman"/>
                <w:color w:val="000000"/>
                <w:sz w:val="22"/>
              </w:rPr>
              <w:t>- Ủy ban công tác đại biểu - Quốc hội;</w:t>
            </w:r>
          </w:p>
          <w:p w14:paraId="2010737B" w14:textId="77777777" w:rsidR="000C0A9D" w:rsidRPr="00F55D81" w:rsidRDefault="000C0A9D" w:rsidP="00C16B55">
            <w:pPr>
              <w:spacing w:after="0" w:line="240" w:lineRule="auto"/>
              <w:jc w:val="left"/>
              <w:rPr>
                <w:rFonts w:eastAsia="Times New Roman"/>
                <w:sz w:val="22"/>
              </w:rPr>
            </w:pPr>
            <w:r w:rsidRPr="00F55D81">
              <w:rPr>
                <w:rFonts w:eastAsia="Times New Roman"/>
                <w:color w:val="000000"/>
                <w:sz w:val="22"/>
              </w:rPr>
              <w:t>- Các Bộ: Tư pháp, Y tế;</w:t>
            </w:r>
          </w:p>
          <w:p w14:paraId="13017508" w14:textId="77777777" w:rsidR="00F55D81" w:rsidRPr="00F55D81" w:rsidRDefault="00F55D81" w:rsidP="00F55D81">
            <w:pPr>
              <w:spacing w:after="0" w:line="240" w:lineRule="auto"/>
              <w:rPr>
                <w:rFonts w:eastAsia="Arial"/>
                <w:sz w:val="22"/>
              </w:rPr>
            </w:pPr>
            <w:r w:rsidRPr="00F55D81">
              <w:rPr>
                <w:color w:val="000000"/>
                <w:sz w:val="22"/>
              </w:rPr>
              <w:t>- Cục Kiểm tra văn bản và Tổ chức thi hành pháp luật-Bộ Tư pháp;</w:t>
            </w:r>
          </w:p>
          <w:p w14:paraId="363C392B" w14:textId="77777777" w:rsidR="000C0A9D" w:rsidRPr="00F55D81" w:rsidRDefault="000C0A9D" w:rsidP="00C16B55">
            <w:pPr>
              <w:spacing w:after="0" w:line="240" w:lineRule="auto"/>
              <w:jc w:val="left"/>
              <w:rPr>
                <w:rFonts w:eastAsia="Times New Roman"/>
                <w:sz w:val="22"/>
              </w:rPr>
            </w:pPr>
            <w:r w:rsidRPr="00F55D81">
              <w:rPr>
                <w:rFonts w:eastAsia="Times New Roman"/>
                <w:color w:val="000000"/>
                <w:sz w:val="22"/>
              </w:rPr>
              <w:t>- Vụ pháp chế - Bộ Y tế;</w:t>
            </w:r>
          </w:p>
          <w:p w14:paraId="3F69E9FB" w14:textId="77777777" w:rsidR="000C0A9D" w:rsidRPr="00F55D81" w:rsidRDefault="000C0A9D" w:rsidP="00C16B55">
            <w:pPr>
              <w:spacing w:after="0" w:line="240" w:lineRule="auto"/>
              <w:jc w:val="left"/>
              <w:rPr>
                <w:rFonts w:eastAsia="Times New Roman"/>
                <w:sz w:val="22"/>
              </w:rPr>
            </w:pPr>
            <w:r w:rsidRPr="00F55D81">
              <w:rPr>
                <w:rFonts w:eastAsia="Times New Roman"/>
                <w:color w:val="000000"/>
                <w:sz w:val="22"/>
              </w:rPr>
              <w:t xml:space="preserve">- </w:t>
            </w:r>
            <w:proofErr w:type="gramStart"/>
            <w:r w:rsidRPr="00F55D81">
              <w:rPr>
                <w:rFonts w:eastAsia="Times New Roman"/>
                <w:color w:val="000000"/>
                <w:sz w:val="22"/>
              </w:rPr>
              <w:t>TT.TU</w:t>
            </w:r>
            <w:proofErr w:type="gramEnd"/>
            <w:r w:rsidRPr="00F55D81">
              <w:rPr>
                <w:rFonts w:eastAsia="Times New Roman"/>
                <w:color w:val="000000"/>
                <w:sz w:val="22"/>
              </w:rPr>
              <w:t>, TT.HĐND tỉnh (b/c);</w:t>
            </w:r>
          </w:p>
          <w:p w14:paraId="5D422756" w14:textId="77777777" w:rsidR="000C0A9D" w:rsidRPr="00F55D81" w:rsidRDefault="000C0A9D" w:rsidP="00C16B55">
            <w:pPr>
              <w:spacing w:after="0" w:line="240" w:lineRule="auto"/>
              <w:jc w:val="left"/>
              <w:rPr>
                <w:rFonts w:eastAsia="Times New Roman"/>
                <w:sz w:val="22"/>
              </w:rPr>
            </w:pPr>
            <w:r w:rsidRPr="00F55D81">
              <w:rPr>
                <w:rFonts w:eastAsia="Times New Roman"/>
                <w:color w:val="000000"/>
                <w:sz w:val="22"/>
              </w:rPr>
              <w:t>- Đoàn đại biểu Quốc hội tỉnh;</w:t>
            </w:r>
          </w:p>
          <w:p w14:paraId="4DEBF053" w14:textId="77777777" w:rsidR="000C0A9D" w:rsidRPr="00F55D81" w:rsidRDefault="000C0A9D" w:rsidP="00C16B55">
            <w:pPr>
              <w:spacing w:after="0" w:line="240" w:lineRule="auto"/>
              <w:jc w:val="left"/>
              <w:rPr>
                <w:rFonts w:eastAsia="Times New Roman"/>
                <w:sz w:val="22"/>
              </w:rPr>
            </w:pPr>
            <w:r w:rsidRPr="00F55D81">
              <w:rPr>
                <w:rFonts w:eastAsia="Times New Roman"/>
                <w:color w:val="000000"/>
                <w:sz w:val="22"/>
              </w:rPr>
              <w:t>- Đại biểu HĐND tỉnh;</w:t>
            </w:r>
          </w:p>
          <w:p w14:paraId="6F6F7113" w14:textId="77777777" w:rsidR="000C0A9D" w:rsidRPr="00F55D81" w:rsidRDefault="000C0A9D" w:rsidP="00C16B55">
            <w:pPr>
              <w:spacing w:after="0" w:line="240" w:lineRule="auto"/>
              <w:jc w:val="left"/>
              <w:rPr>
                <w:rFonts w:eastAsia="Times New Roman"/>
                <w:sz w:val="22"/>
              </w:rPr>
            </w:pPr>
            <w:r w:rsidRPr="00F55D81">
              <w:rPr>
                <w:rFonts w:eastAsia="Times New Roman"/>
                <w:color w:val="000000"/>
                <w:sz w:val="22"/>
              </w:rPr>
              <w:t>- UBND tỉnh, UBMTTQ tỉnh;</w:t>
            </w:r>
          </w:p>
          <w:p w14:paraId="2151C656" w14:textId="77777777" w:rsidR="000C0A9D" w:rsidRPr="00F55D81" w:rsidRDefault="000C0A9D" w:rsidP="00C16B55">
            <w:pPr>
              <w:spacing w:after="0" w:line="240" w:lineRule="auto"/>
              <w:jc w:val="left"/>
              <w:rPr>
                <w:rFonts w:eastAsia="Times New Roman"/>
                <w:sz w:val="22"/>
              </w:rPr>
            </w:pPr>
            <w:r w:rsidRPr="00F55D81">
              <w:rPr>
                <w:rFonts w:eastAsia="Times New Roman"/>
                <w:color w:val="000000"/>
                <w:sz w:val="22"/>
              </w:rPr>
              <w:t>- Thủ trưởng các sở, ngành, đoàn thể tỉnh;</w:t>
            </w:r>
          </w:p>
          <w:p w14:paraId="5932A263" w14:textId="77777777" w:rsidR="000C0A9D" w:rsidRPr="00F55D81" w:rsidRDefault="000C0A9D" w:rsidP="00C16B55">
            <w:pPr>
              <w:spacing w:after="0" w:line="240" w:lineRule="auto"/>
              <w:jc w:val="left"/>
              <w:rPr>
                <w:rFonts w:eastAsia="Times New Roman"/>
                <w:sz w:val="22"/>
              </w:rPr>
            </w:pPr>
            <w:r w:rsidRPr="00F55D81">
              <w:rPr>
                <w:rFonts w:eastAsia="Times New Roman"/>
                <w:color w:val="000000"/>
                <w:sz w:val="22"/>
              </w:rPr>
              <w:t>- VP. Đoàn ĐBQH và HĐND tỉnh; VP. UBND tỉnh;</w:t>
            </w:r>
          </w:p>
          <w:p w14:paraId="068CA54E" w14:textId="77777777" w:rsidR="000C0A9D" w:rsidRPr="00F55D81" w:rsidRDefault="000C0A9D" w:rsidP="00C16B55">
            <w:pPr>
              <w:spacing w:after="0" w:line="240" w:lineRule="auto"/>
              <w:jc w:val="left"/>
              <w:rPr>
                <w:rFonts w:eastAsia="Times New Roman"/>
                <w:sz w:val="22"/>
              </w:rPr>
            </w:pPr>
            <w:r w:rsidRPr="00F55D81">
              <w:rPr>
                <w:rFonts w:eastAsia="Times New Roman"/>
                <w:color w:val="000000"/>
                <w:sz w:val="22"/>
              </w:rPr>
              <w:t>- TT HĐND, UBND các xã, phường;</w:t>
            </w:r>
          </w:p>
          <w:p w14:paraId="5CAE660B" w14:textId="77777777" w:rsidR="000C0A9D" w:rsidRPr="00F55D81" w:rsidRDefault="000C0A9D" w:rsidP="00C16B55">
            <w:pPr>
              <w:spacing w:after="0" w:line="240" w:lineRule="auto"/>
              <w:jc w:val="left"/>
              <w:rPr>
                <w:rFonts w:eastAsia="Times New Roman"/>
                <w:sz w:val="22"/>
              </w:rPr>
            </w:pPr>
            <w:r w:rsidRPr="00F55D81">
              <w:rPr>
                <w:rFonts w:eastAsia="Times New Roman"/>
                <w:color w:val="000000"/>
                <w:sz w:val="22"/>
              </w:rPr>
              <w:t>- Trang thông tin điện tử HĐND tỉnh;</w:t>
            </w:r>
          </w:p>
          <w:p w14:paraId="298DA37E" w14:textId="77777777" w:rsidR="000C0A9D" w:rsidRPr="00F55D81" w:rsidRDefault="000C0A9D" w:rsidP="00C16B55">
            <w:pPr>
              <w:spacing w:after="0" w:line="240" w:lineRule="auto"/>
              <w:jc w:val="left"/>
              <w:rPr>
                <w:rFonts w:eastAsia="Times New Roman"/>
                <w:sz w:val="22"/>
              </w:rPr>
            </w:pPr>
            <w:r w:rsidRPr="00F55D81">
              <w:rPr>
                <w:rFonts w:eastAsia="Times New Roman"/>
                <w:color w:val="000000"/>
                <w:sz w:val="22"/>
              </w:rPr>
              <w:t>- TT. Công báo - Tin học (Văn phòng UBND tỉnh);</w:t>
            </w:r>
          </w:p>
          <w:p w14:paraId="46682FE9" w14:textId="6E6679C8" w:rsidR="000C0A9D" w:rsidRDefault="000C0A9D" w:rsidP="00C16B55">
            <w:pPr>
              <w:spacing w:after="0" w:line="240" w:lineRule="auto"/>
              <w:rPr>
                <w:rFonts w:eastAsia="Times New Roman"/>
                <w:i/>
                <w:iCs/>
                <w:szCs w:val="28"/>
              </w:rPr>
            </w:pPr>
            <w:r w:rsidRPr="00F55D81">
              <w:rPr>
                <w:rFonts w:eastAsia="Times New Roman"/>
                <w:color w:val="000000"/>
                <w:sz w:val="22"/>
              </w:rPr>
              <w:t>- Lưu: VT</w:t>
            </w:r>
            <w:r w:rsidRPr="00D339DC">
              <w:rPr>
                <w:rFonts w:eastAsia="Times New Roman"/>
                <w:color w:val="000000"/>
                <w:sz w:val="24"/>
                <w:szCs w:val="24"/>
              </w:rPr>
              <w:t xml:space="preserve"> </w:t>
            </w:r>
            <w:r w:rsidRPr="00F55D81">
              <w:rPr>
                <w:rFonts w:eastAsia="Times New Roman"/>
                <w:color w:val="000000"/>
                <w:sz w:val="18"/>
                <w:szCs w:val="18"/>
              </w:rPr>
              <w:t>(TĐ).</w:t>
            </w:r>
          </w:p>
        </w:tc>
        <w:tc>
          <w:tcPr>
            <w:tcW w:w="3240" w:type="dxa"/>
          </w:tcPr>
          <w:p w14:paraId="55A5977B" w14:textId="77777777" w:rsidR="000C0A9D" w:rsidRPr="000367E8" w:rsidRDefault="000C0A9D" w:rsidP="000C0A9D">
            <w:pPr>
              <w:spacing w:after="0" w:line="240" w:lineRule="auto"/>
              <w:jc w:val="center"/>
              <w:rPr>
                <w:rFonts w:eastAsia="Times New Roman"/>
                <w:b/>
                <w:color w:val="000000"/>
                <w:szCs w:val="28"/>
              </w:rPr>
            </w:pPr>
            <w:r w:rsidRPr="000367E8">
              <w:rPr>
                <w:rFonts w:eastAsia="Times New Roman"/>
                <w:b/>
                <w:color w:val="000000"/>
                <w:szCs w:val="28"/>
              </w:rPr>
              <w:t>CHỦ TỊCH</w:t>
            </w:r>
          </w:p>
          <w:p w14:paraId="4CB13774" w14:textId="77777777" w:rsidR="000C0A9D" w:rsidRPr="000367E8" w:rsidRDefault="000C0A9D" w:rsidP="000C0A9D">
            <w:pPr>
              <w:spacing w:after="0" w:line="240" w:lineRule="auto"/>
              <w:jc w:val="center"/>
              <w:rPr>
                <w:rFonts w:eastAsia="Times New Roman"/>
                <w:b/>
                <w:color w:val="000000"/>
                <w:szCs w:val="28"/>
              </w:rPr>
            </w:pPr>
          </w:p>
          <w:p w14:paraId="45A93AF3" w14:textId="77777777" w:rsidR="000C0A9D" w:rsidRPr="000367E8" w:rsidRDefault="000C0A9D" w:rsidP="000C0A9D">
            <w:pPr>
              <w:spacing w:after="0" w:line="240" w:lineRule="auto"/>
              <w:jc w:val="center"/>
              <w:rPr>
                <w:rFonts w:eastAsia="Times New Roman"/>
                <w:b/>
                <w:color w:val="000000"/>
                <w:szCs w:val="28"/>
              </w:rPr>
            </w:pPr>
          </w:p>
          <w:p w14:paraId="08476601" w14:textId="77777777" w:rsidR="000C0A9D" w:rsidRPr="000367E8" w:rsidRDefault="000C0A9D" w:rsidP="000C0A9D">
            <w:pPr>
              <w:spacing w:after="0" w:line="240" w:lineRule="auto"/>
              <w:jc w:val="center"/>
              <w:rPr>
                <w:rFonts w:eastAsia="Times New Roman"/>
                <w:b/>
                <w:color w:val="000000"/>
                <w:szCs w:val="28"/>
              </w:rPr>
            </w:pPr>
          </w:p>
          <w:p w14:paraId="3620F327" w14:textId="77777777" w:rsidR="000C0A9D" w:rsidRPr="000367E8" w:rsidRDefault="000C0A9D" w:rsidP="000C0A9D">
            <w:pPr>
              <w:spacing w:after="0" w:line="240" w:lineRule="auto"/>
              <w:jc w:val="center"/>
              <w:rPr>
                <w:rFonts w:eastAsia="Times New Roman"/>
                <w:b/>
                <w:color w:val="000000"/>
                <w:szCs w:val="28"/>
              </w:rPr>
            </w:pPr>
          </w:p>
          <w:p w14:paraId="291D0140" w14:textId="77777777" w:rsidR="000C0A9D" w:rsidRPr="000367E8" w:rsidRDefault="000C0A9D" w:rsidP="000C0A9D">
            <w:pPr>
              <w:spacing w:after="0" w:line="240" w:lineRule="auto"/>
              <w:jc w:val="center"/>
              <w:rPr>
                <w:rFonts w:eastAsia="Times New Roman"/>
                <w:b/>
                <w:color w:val="000000"/>
                <w:szCs w:val="28"/>
              </w:rPr>
            </w:pPr>
          </w:p>
          <w:p w14:paraId="58C5C52C" w14:textId="77777777" w:rsidR="000C0A9D" w:rsidRPr="000367E8" w:rsidRDefault="000C0A9D" w:rsidP="000C0A9D">
            <w:pPr>
              <w:spacing w:after="0" w:line="240" w:lineRule="auto"/>
              <w:jc w:val="center"/>
              <w:rPr>
                <w:rFonts w:eastAsia="Times New Roman"/>
                <w:b/>
                <w:color w:val="000000"/>
                <w:szCs w:val="28"/>
              </w:rPr>
            </w:pPr>
          </w:p>
          <w:p w14:paraId="2602D384" w14:textId="362A096B" w:rsidR="000C0A9D" w:rsidRDefault="000C0A9D" w:rsidP="000C0A9D">
            <w:pPr>
              <w:spacing w:before="80" w:after="0" w:line="240" w:lineRule="auto"/>
              <w:jc w:val="center"/>
              <w:rPr>
                <w:rFonts w:eastAsia="Times New Roman"/>
                <w:i/>
                <w:iCs/>
                <w:szCs w:val="28"/>
              </w:rPr>
            </w:pPr>
            <w:r w:rsidRPr="000367E8">
              <w:rPr>
                <w:rFonts w:eastAsia="Times New Roman"/>
                <w:b/>
                <w:color w:val="000000"/>
                <w:szCs w:val="28"/>
              </w:rPr>
              <w:t>Nguyễn Mạnh Hùng</w:t>
            </w:r>
          </w:p>
        </w:tc>
      </w:tr>
    </w:tbl>
    <w:p w14:paraId="433CA0B6" w14:textId="77777777" w:rsidR="005D474B" w:rsidRPr="004D67AB" w:rsidRDefault="005D474B" w:rsidP="00A66EC5">
      <w:pPr>
        <w:widowControl w:val="0"/>
        <w:spacing w:line="240" w:lineRule="auto"/>
      </w:pPr>
    </w:p>
    <w:sectPr w:rsidR="005D474B" w:rsidRPr="004D67AB" w:rsidSect="00A66EC5">
      <w:headerReference w:type="default" r:id="rId9"/>
      <w:pgSz w:w="11907" w:h="16840"/>
      <w:pgMar w:top="1080" w:right="1017" w:bottom="900"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4577A0" w14:textId="77777777" w:rsidR="00B70D7C" w:rsidRDefault="00B70D7C">
      <w:pPr>
        <w:spacing w:line="240" w:lineRule="auto"/>
      </w:pPr>
      <w:r>
        <w:separator/>
      </w:r>
    </w:p>
  </w:endnote>
  <w:endnote w:type="continuationSeparator" w:id="0">
    <w:p w14:paraId="6237D2C7" w14:textId="77777777" w:rsidR="00B70D7C" w:rsidRDefault="00B70D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F4EC61" w14:textId="77777777" w:rsidR="00B70D7C" w:rsidRDefault="00B70D7C">
      <w:pPr>
        <w:spacing w:after="0"/>
      </w:pPr>
      <w:r>
        <w:separator/>
      </w:r>
    </w:p>
  </w:footnote>
  <w:footnote w:type="continuationSeparator" w:id="0">
    <w:p w14:paraId="1C463119" w14:textId="77777777" w:rsidR="00B70D7C" w:rsidRDefault="00B70D7C">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12CC62" w14:textId="5C1D0531" w:rsidR="005D474B" w:rsidRDefault="00102AA1">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A66EC5">
      <w:rPr>
        <w:noProof/>
        <w:sz w:val="26"/>
        <w:szCs w:val="26"/>
      </w:rPr>
      <w:t>2</w:t>
    </w:r>
    <w:r>
      <w:rPr>
        <w:sz w:val="26"/>
        <w:szCs w:val="26"/>
      </w:rPr>
      <w:fldChar w:fldCharType="end"/>
    </w:r>
  </w:p>
  <w:p w14:paraId="2A37BD92" w14:textId="77777777" w:rsidR="005D474B" w:rsidRDefault="005D474B">
    <w:pPr>
      <w:pStyle w:val="Header"/>
      <w:jc w:val="center"/>
      <w:rPr>
        <w:sz w:val="14"/>
        <w:szCs w:val="1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383456"/>
    <w:multiLevelType w:val="multilevel"/>
    <w:tmpl w:val="1E2017DA"/>
    <w:lvl w:ilvl="0">
      <w:start w:val="1"/>
      <w:numFmt w:val="decimal"/>
      <w:lvlText w:val="%1."/>
      <w:lvlJc w:val="left"/>
      <w:pPr>
        <w:ind w:left="927" w:hanging="360"/>
      </w:pPr>
      <w:rPr>
        <w:rFonts w:eastAsia="Calibri"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244E0A90"/>
    <w:multiLevelType w:val="multilevel"/>
    <w:tmpl w:val="D03C4376"/>
    <w:lvl w:ilvl="0">
      <w:start w:val="3"/>
      <w:numFmt w:val="bullet"/>
      <w:lvlText w:val="-"/>
      <w:lvlJc w:val="left"/>
      <w:pPr>
        <w:ind w:left="995" w:hanging="360"/>
      </w:pPr>
      <w:rPr>
        <w:rFonts w:ascii="Times New Roman" w:eastAsia="Calibri" w:hAnsi="Times New Roman" w:cs="Times New Roman" w:hint="default"/>
      </w:rPr>
    </w:lvl>
    <w:lvl w:ilvl="1">
      <w:start w:val="1"/>
      <w:numFmt w:val="bullet"/>
      <w:lvlText w:val="o"/>
      <w:lvlJc w:val="left"/>
      <w:pPr>
        <w:ind w:left="1715" w:hanging="360"/>
      </w:pPr>
      <w:rPr>
        <w:rFonts w:ascii="Courier New" w:hAnsi="Courier New" w:cs="Courier New" w:hint="default"/>
      </w:rPr>
    </w:lvl>
    <w:lvl w:ilvl="2">
      <w:start w:val="1"/>
      <w:numFmt w:val="bullet"/>
      <w:lvlText w:val=""/>
      <w:lvlJc w:val="left"/>
      <w:pPr>
        <w:ind w:left="2435" w:hanging="360"/>
      </w:pPr>
      <w:rPr>
        <w:rFonts w:ascii="Wingdings" w:hAnsi="Wingdings" w:hint="default"/>
      </w:rPr>
    </w:lvl>
    <w:lvl w:ilvl="3">
      <w:start w:val="1"/>
      <w:numFmt w:val="bullet"/>
      <w:lvlText w:val=""/>
      <w:lvlJc w:val="left"/>
      <w:pPr>
        <w:ind w:left="3155" w:hanging="360"/>
      </w:pPr>
      <w:rPr>
        <w:rFonts w:ascii="Symbol" w:hAnsi="Symbol" w:hint="default"/>
      </w:rPr>
    </w:lvl>
    <w:lvl w:ilvl="4">
      <w:start w:val="1"/>
      <w:numFmt w:val="bullet"/>
      <w:lvlText w:val="o"/>
      <w:lvlJc w:val="left"/>
      <w:pPr>
        <w:ind w:left="3875" w:hanging="360"/>
      </w:pPr>
      <w:rPr>
        <w:rFonts w:ascii="Courier New" w:hAnsi="Courier New" w:cs="Courier New" w:hint="default"/>
      </w:rPr>
    </w:lvl>
    <w:lvl w:ilvl="5">
      <w:start w:val="1"/>
      <w:numFmt w:val="bullet"/>
      <w:lvlText w:val=""/>
      <w:lvlJc w:val="left"/>
      <w:pPr>
        <w:ind w:left="4595" w:hanging="360"/>
      </w:pPr>
      <w:rPr>
        <w:rFonts w:ascii="Wingdings" w:hAnsi="Wingdings" w:hint="default"/>
      </w:rPr>
    </w:lvl>
    <w:lvl w:ilvl="6">
      <w:start w:val="1"/>
      <w:numFmt w:val="bullet"/>
      <w:lvlText w:val=""/>
      <w:lvlJc w:val="left"/>
      <w:pPr>
        <w:ind w:left="5315" w:hanging="360"/>
      </w:pPr>
      <w:rPr>
        <w:rFonts w:ascii="Symbol" w:hAnsi="Symbol" w:hint="default"/>
      </w:rPr>
    </w:lvl>
    <w:lvl w:ilvl="7">
      <w:start w:val="1"/>
      <w:numFmt w:val="bullet"/>
      <w:lvlText w:val="o"/>
      <w:lvlJc w:val="left"/>
      <w:pPr>
        <w:ind w:left="6035" w:hanging="360"/>
      </w:pPr>
      <w:rPr>
        <w:rFonts w:ascii="Courier New" w:hAnsi="Courier New" w:cs="Courier New" w:hint="default"/>
      </w:rPr>
    </w:lvl>
    <w:lvl w:ilvl="8">
      <w:start w:val="1"/>
      <w:numFmt w:val="bullet"/>
      <w:lvlText w:val=""/>
      <w:lvlJc w:val="left"/>
      <w:pPr>
        <w:ind w:left="6755" w:hanging="360"/>
      </w:pPr>
      <w:rPr>
        <w:rFonts w:ascii="Wingdings" w:hAnsi="Wingdings" w:hint="default"/>
      </w:rPr>
    </w:lvl>
  </w:abstractNum>
  <w:abstractNum w:abstractNumId="2" w15:restartNumberingAfterBreak="0">
    <w:nsid w:val="2E0E1B5E"/>
    <w:multiLevelType w:val="multilevel"/>
    <w:tmpl w:val="4D2E76E6"/>
    <w:lvl w:ilvl="0">
      <w:start w:val="3"/>
      <w:numFmt w:val="bullet"/>
      <w:lvlText w:val="-"/>
      <w:lvlJc w:val="left"/>
      <w:pPr>
        <w:ind w:left="1080" w:hanging="360"/>
      </w:pPr>
      <w:rPr>
        <w:rFonts w:ascii="Times New Roman" w:eastAsia="Calibr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58D653F6"/>
    <w:multiLevelType w:val="multilevel"/>
    <w:tmpl w:val="A976B8E0"/>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15:restartNumberingAfterBreak="0">
    <w:nsid w:val="65054C91"/>
    <w:multiLevelType w:val="hybridMultilevel"/>
    <w:tmpl w:val="E5A6A084"/>
    <w:lvl w:ilvl="0" w:tplc="24D8B518">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74B93D48"/>
    <w:multiLevelType w:val="multilevel"/>
    <w:tmpl w:val="5A781D9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754E0B39"/>
    <w:multiLevelType w:val="multilevel"/>
    <w:tmpl w:val="6A2C948E"/>
    <w:lvl w:ilvl="0">
      <w:start w:val="2"/>
      <w:numFmt w:val="decimal"/>
      <w:suff w:val="space"/>
      <w:lvlText w:val="%1."/>
      <w:lvlJc w:val="left"/>
      <w:pPr>
        <w:ind w:left="-40"/>
      </w:pPr>
      <w:rPr>
        <w:rFonts w:hint="default"/>
        <w:b/>
        <w:bCs/>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75EE0694"/>
    <w:multiLevelType w:val="multilevel"/>
    <w:tmpl w:val="3174B4E4"/>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E0B4832"/>
    <w:multiLevelType w:val="multilevel"/>
    <w:tmpl w:val="C9AE99EE"/>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6"/>
  </w:num>
  <w:num w:numId="2">
    <w:abstractNumId w:val="5"/>
  </w:num>
  <w:num w:numId="3">
    <w:abstractNumId w:val="0"/>
  </w:num>
  <w:num w:numId="4">
    <w:abstractNumId w:val="1"/>
  </w:num>
  <w:num w:numId="5">
    <w:abstractNumId w:val="2"/>
  </w:num>
  <w:num w:numId="6">
    <w:abstractNumId w:val="8"/>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74B"/>
    <w:rsid w:val="00014A3E"/>
    <w:rsid w:val="0001662F"/>
    <w:rsid w:val="000367E8"/>
    <w:rsid w:val="00047C5A"/>
    <w:rsid w:val="000528D8"/>
    <w:rsid w:val="0005416F"/>
    <w:rsid w:val="000843FD"/>
    <w:rsid w:val="00096C1A"/>
    <w:rsid w:val="000A008B"/>
    <w:rsid w:val="000A4860"/>
    <w:rsid w:val="000B1A07"/>
    <w:rsid w:val="000C0A9D"/>
    <w:rsid w:val="000F081B"/>
    <w:rsid w:val="00102AA1"/>
    <w:rsid w:val="00103765"/>
    <w:rsid w:val="00107D24"/>
    <w:rsid w:val="00122FFA"/>
    <w:rsid w:val="001522FB"/>
    <w:rsid w:val="00195051"/>
    <w:rsid w:val="001C3672"/>
    <w:rsid w:val="001C3ADB"/>
    <w:rsid w:val="001C4149"/>
    <w:rsid w:val="001C6193"/>
    <w:rsid w:val="001C7F39"/>
    <w:rsid w:val="001E1F14"/>
    <w:rsid w:val="001E75EC"/>
    <w:rsid w:val="001E7631"/>
    <w:rsid w:val="002008BD"/>
    <w:rsid w:val="00283588"/>
    <w:rsid w:val="00284875"/>
    <w:rsid w:val="00292DA6"/>
    <w:rsid w:val="00293884"/>
    <w:rsid w:val="002E4710"/>
    <w:rsid w:val="002F6910"/>
    <w:rsid w:val="00316ADD"/>
    <w:rsid w:val="00332DEF"/>
    <w:rsid w:val="0033432A"/>
    <w:rsid w:val="00342B21"/>
    <w:rsid w:val="003525BC"/>
    <w:rsid w:val="00367E23"/>
    <w:rsid w:val="0038125F"/>
    <w:rsid w:val="003940B2"/>
    <w:rsid w:val="0039573A"/>
    <w:rsid w:val="003A52F5"/>
    <w:rsid w:val="003B3797"/>
    <w:rsid w:val="003C525C"/>
    <w:rsid w:val="003D59C1"/>
    <w:rsid w:val="00402721"/>
    <w:rsid w:val="00480EE8"/>
    <w:rsid w:val="00481E39"/>
    <w:rsid w:val="004D4CF4"/>
    <w:rsid w:val="004D5941"/>
    <w:rsid w:val="004D67AB"/>
    <w:rsid w:val="004E733D"/>
    <w:rsid w:val="005001FC"/>
    <w:rsid w:val="00522C1F"/>
    <w:rsid w:val="00544684"/>
    <w:rsid w:val="005507BD"/>
    <w:rsid w:val="00563BDD"/>
    <w:rsid w:val="005758AF"/>
    <w:rsid w:val="00581ED3"/>
    <w:rsid w:val="00587334"/>
    <w:rsid w:val="00587F12"/>
    <w:rsid w:val="005B148D"/>
    <w:rsid w:val="005B3145"/>
    <w:rsid w:val="005B53D7"/>
    <w:rsid w:val="005C1588"/>
    <w:rsid w:val="005D474B"/>
    <w:rsid w:val="005F4531"/>
    <w:rsid w:val="0060196B"/>
    <w:rsid w:val="00617997"/>
    <w:rsid w:val="00627642"/>
    <w:rsid w:val="0063020F"/>
    <w:rsid w:val="00641C97"/>
    <w:rsid w:val="00674456"/>
    <w:rsid w:val="00695BDC"/>
    <w:rsid w:val="006C3A16"/>
    <w:rsid w:val="006D1713"/>
    <w:rsid w:val="006D3F14"/>
    <w:rsid w:val="00705865"/>
    <w:rsid w:val="007119E4"/>
    <w:rsid w:val="00714E67"/>
    <w:rsid w:val="00731438"/>
    <w:rsid w:val="00736EE6"/>
    <w:rsid w:val="00746148"/>
    <w:rsid w:val="007659ED"/>
    <w:rsid w:val="007749F9"/>
    <w:rsid w:val="0078529C"/>
    <w:rsid w:val="007A25CA"/>
    <w:rsid w:val="007C13A8"/>
    <w:rsid w:val="007D48CC"/>
    <w:rsid w:val="007E6B63"/>
    <w:rsid w:val="00834160"/>
    <w:rsid w:val="00846CBC"/>
    <w:rsid w:val="00853E90"/>
    <w:rsid w:val="0087241D"/>
    <w:rsid w:val="00872633"/>
    <w:rsid w:val="008B49A4"/>
    <w:rsid w:val="008B7BA6"/>
    <w:rsid w:val="008C0760"/>
    <w:rsid w:val="008C3DF0"/>
    <w:rsid w:val="008F72D0"/>
    <w:rsid w:val="00900FDE"/>
    <w:rsid w:val="00910D9A"/>
    <w:rsid w:val="00951D00"/>
    <w:rsid w:val="00954C54"/>
    <w:rsid w:val="00966867"/>
    <w:rsid w:val="009A43E1"/>
    <w:rsid w:val="009E5116"/>
    <w:rsid w:val="00A02CBC"/>
    <w:rsid w:val="00A13E28"/>
    <w:rsid w:val="00A27C0E"/>
    <w:rsid w:val="00A27EB6"/>
    <w:rsid w:val="00A66EC5"/>
    <w:rsid w:val="00A66F24"/>
    <w:rsid w:val="00A70EBA"/>
    <w:rsid w:val="00A77E32"/>
    <w:rsid w:val="00A904E9"/>
    <w:rsid w:val="00AA732B"/>
    <w:rsid w:val="00AA7456"/>
    <w:rsid w:val="00AB2595"/>
    <w:rsid w:val="00AB502F"/>
    <w:rsid w:val="00AD42D7"/>
    <w:rsid w:val="00AD7445"/>
    <w:rsid w:val="00AE3CCE"/>
    <w:rsid w:val="00AF2E8B"/>
    <w:rsid w:val="00AF6892"/>
    <w:rsid w:val="00B24128"/>
    <w:rsid w:val="00B27134"/>
    <w:rsid w:val="00B44B6B"/>
    <w:rsid w:val="00B5506E"/>
    <w:rsid w:val="00B70D7C"/>
    <w:rsid w:val="00B7312A"/>
    <w:rsid w:val="00B90E0A"/>
    <w:rsid w:val="00B957AA"/>
    <w:rsid w:val="00BA5A7D"/>
    <w:rsid w:val="00BB26E1"/>
    <w:rsid w:val="00BC038F"/>
    <w:rsid w:val="00BC4FA4"/>
    <w:rsid w:val="00BF64E0"/>
    <w:rsid w:val="00C16B55"/>
    <w:rsid w:val="00C41898"/>
    <w:rsid w:val="00C70E9E"/>
    <w:rsid w:val="00C7192E"/>
    <w:rsid w:val="00C9312D"/>
    <w:rsid w:val="00CB75B3"/>
    <w:rsid w:val="00CE7121"/>
    <w:rsid w:val="00CF65F8"/>
    <w:rsid w:val="00D339DC"/>
    <w:rsid w:val="00D34261"/>
    <w:rsid w:val="00D527D7"/>
    <w:rsid w:val="00D53081"/>
    <w:rsid w:val="00D55FE5"/>
    <w:rsid w:val="00D675DF"/>
    <w:rsid w:val="00D85D7C"/>
    <w:rsid w:val="00D865EB"/>
    <w:rsid w:val="00DB7E0A"/>
    <w:rsid w:val="00DC5D41"/>
    <w:rsid w:val="00DD044D"/>
    <w:rsid w:val="00DE5817"/>
    <w:rsid w:val="00DF08C1"/>
    <w:rsid w:val="00DF468E"/>
    <w:rsid w:val="00E925C2"/>
    <w:rsid w:val="00E92E9E"/>
    <w:rsid w:val="00E93A3D"/>
    <w:rsid w:val="00E952A9"/>
    <w:rsid w:val="00E973F7"/>
    <w:rsid w:val="00EA57D3"/>
    <w:rsid w:val="00EB6E8B"/>
    <w:rsid w:val="00EB740B"/>
    <w:rsid w:val="00EC2C4B"/>
    <w:rsid w:val="00EC5327"/>
    <w:rsid w:val="00EC7466"/>
    <w:rsid w:val="00EC79F4"/>
    <w:rsid w:val="00EE5716"/>
    <w:rsid w:val="00F0258F"/>
    <w:rsid w:val="00F05273"/>
    <w:rsid w:val="00F41A9C"/>
    <w:rsid w:val="00F55D81"/>
    <w:rsid w:val="00F6056F"/>
    <w:rsid w:val="00F94FD7"/>
    <w:rsid w:val="00F97428"/>
    <w:rsid w:val="00FA10E6"/>
    <w:rsid w:val="00FA5E81"/>
    <w:rsid w:val="00FC276C"/>
    <w:rsid w:val="00FD11B5"/>
    <w:rsid w:val="00FD1648"/>
    <w:rsid w:val="00FE0409"/>
    <w:rsid w:val="00FF27A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BBC5"/>
  <w15:docId w15:val="{C781D117-3980-496C-A177-CE719EEC2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jc w:val="both"/>
    </w:pPr>
    <w:rPr>
      <w:rFonts w:eastAsia="Calibri"/>
      <w:sz w:val="28"/>
      <w:szCs w:val="22"/>
    </w:rPr>
  </w:style>
  <w:style w:type="paragraph" w:styleId="Heading1">
    <w:name w:val="heading 1"/>
    <w:basedOn w:val="Normal"/>
    <w:next w:val="Normal"/>
    <w:link w:val="Heading1Char"/>
    <w:uiPriority w:val="9"/>
    <w:qFormat/>
    <w:pPr>
      <w:keepNext/>
      <w:spacing w:after="0" w:line="240" w:lineRule="auto"/>
      <w:ind w:hanging="142"/>
      <w:jc w:val="left"/>
      <w:outlineLvl w:val="0"/>
    </w:pPr>
    <w:rPr>
      <w:rFonts w:ascii=".VnTimeH" w:eastAsia="Times New Roman" w:hAnsi=".VnTimeH"/>
      <w:b/>
      <w:sz w:val="24"/>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nhideWhenUsed/>
    <w:qFormat/>
    <w:pPr>
      <w:spacing w:after="0" w:line="240" w:lineRule="auto"/>
    </w:pPr>
    <w:rPr>
      <w:rFonts w:ascii="Tahoma" w:hAnsi="Tahoma"/>
      <w:sz w:val="16"/>
      <w:szCs w:val="16"/>
      <w:lang w:val="zh-CN" w:eastAsia="zh-CN"/>
    </w:rPr>
  </w:style>
  <w:style w:type="character" w:styleId="CommentReference">
    <w:name w:val="annotation reference"/>
    <w:uiPriority w:val="99"/>
    <w:semiHidden/>
    <w:unhideWhenUsed/>
    <w:qFormat/>
    <w:rPr>
      <w:sz w:val="16"/>
      <w:szCs w:val="16"/>
    </w:rPr>
  </w:style>
  <w:style w:type="paragraph" w:styleId="DocumentMap">
    <w:name w:val="Document Map"/>
    <w:basedOn w:val="Normal"/>
    <w:link w:val="DocumentMapChar"/>
    <w:uiPriority w:val="99"/>
    <w:semiHidden/>
    <w:unhideWhenUsed/>
    <w:qFormat/>
    <w:pPr>
      <w:spacing w:after="0" w:line="240" w:lineRule="auto"/>
    </w:pPr>
    <w:rPr>
      <w:rFonts w:ascii="Tahoma" w:hAnsi="Tahoma"/>
      <w:sz w:val="16"/>
      <w:szCs w:val="16"/>
      <w:lang w:val="zh-CN" w:eastAsia="zh-C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unhideWhenUsed/>
    <w:qFormat/>
    <w:rPr>
      <w:vertAlign w:val="superscript"/>
    </w:rPr>
  </w:style>
  <w:style w:type="paragraph" w:styleId="FootnoteText">
    <w:name w:val="footnote text"/>
    <w:basedOn w:val="Normal"/>
    <w:link w:val="FootnoteTextChar"/>
    <w:qFormat/>
    <w:pPr>
      <w:spacing w:after="0" w:line="240" w:lineRule="auto"/>
      <w:jc w:val="left"/>
    </w:pPr>
    <w:rPr>
      <w:rFonts w:eastAsia="SimSun"/>
      <w:sz w:val="20"/>
      <w:szCs w:val="20"/>
      <w:lang w:val="zh-CN" w:eastAsia="zh-CN"/>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qFormat/>
    <w:rPr>
      <w:color w:val="0000FF"/>
      <w:u w:val="single"/>
    </w:rPr>
  </w:style>
  <w:style w:type="paragraph" w:styleId="NormalWeb">
    <w:name w:val="Normal (Web)"/>
    <w:basedOn w:val="Normal"/>
    <w:uiPriority w:val="99"/>
    <w:qFormat/>
    <w:pPr>
      <w:spacing w:before="100" w:beforeAutospacing="1" w:after="100" w:afterAutospacing="1" w:line="240" w:lineRule="auto"/>
      <w:jc w:val="left"/>
    </w:pPr>
    <w:rPr>
      <w:rFonts w:eastAsia="Times New Roman"/>
      <w:sz w:val="24"/>
      <w:szCs w:val="24"/>
    </w:rPr>
  </w:style>
  <w:style w:type="character" w:styleId="PageNumber">
    <w:name w:val="page number"/>
    <w:qFormat/>
  </w:style>
  <w:style w:type="character" w:styleId="Strong">
    <w:name w:val="Strong"/>
    <w:qFormat/>
    <w:rPr>
      <w:b/>
      <w:bCs/>
    </w:rPr>
  </w:style>
  <w:style w:type="table" w:styleId="TableGrid">
    <w:name w:val="Table Grid"/>
    <w:basedOn w:val="TableNormal"/>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pPr>
      <w:spacing w:after="0" w:line="240" w:lineRule="auto"/>
      <w:ind w:left="142" w:right="113" w:firstLine="425"/>
      <w:jc w:val="center"/>
    </w:pPr>
    <w:rPr>
      <w:rFonts w:ascii="VNI-Times" w:eastAsia="Times New Roman" w:hAnsi="VNI-Times"/>
      <w:b/>
      <w:bCs/>
      <w:sz w:val="20"/>
      <w:szCs w:val="24"/>
      <w:lang w:val="zh-CN" w:eastAsia="zh-CN"/>
    </w:rPr>
  </w:style>
  <w:style w:type="paragraph" w:customStyle="1" w:styleId="1CharCharCharChar">
    <w:name w:val="1 Char Char Char Char"/>
    <w:basedOn w:val="DocumentMap"/>
    <w:qFormat/>
    <w:pPr>
      <w:widowControl w:val="0"/>
      <w:shd w:val="clear" w:color="auto" w:fill="000080"/>
    </w:pPr>
    <w:rPr>
      <w:rFonts w:eastAsia="SimSun"/>
      <w:sz w:val="24"/>
      <w:szCs w:val="24"/>
    </w:rPr>
  </w:style>
  <w:style w:type="character" w:customStyle="1" w:styleId="DocumentMapChar">
    <w:name w:val="Document Map Char"/>
    <w:link w:val="DocumentMap"/>
    <w:uiPriority w:val="99"/>
    <w:semiHidden/>
    <w:qFormat/>
    <w:rPr>
      <w:rFonts w:ascii="Tahoma" w:hAnsi="Tahoma" w:cs="Tahoma"/>
      <w:sz w:val="16"/>
      <w:szCs w:val="16"/>
    </w:rPr>
  </w:style>
  <w:style w:type="paragraph" w:customStyle="1" w:styleId="CharCharCharCharCharCharChar">
    <w:name w:val="Char Char Char Char Char Char Char"/>
    <w:basedOn w:val="Normal"/>
    <w:semiHidden/>
    <w:qFormat/>
    <w:pPr>
      <w:spacing w:after="160" w:line="240" w:lineRule="exact"/>
      <w:jc w:val="left"/>
    </w:pPr>
    <w:rPr>
      <w:rFonts w:ascii="Arial" w:eastAsia="Times New Roman" w:hAnsi="Arial"/>
      <w:sz w:val="22"/>
    </w:rPr>
  </w:style>
  <w:style w:type="paragraph" w:styleId="ListParagraph">
    <w:name w:val="List Paragraph"/>
    <w:basedOn w:val="Normal"/>
    <w:uiPriority w:val="34"/>
    <w:qFormat/>
    <w:pPr>
      <w:ind w:left="720"/>
      <w:contextualSpacing/>
    </w:p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qFormat/>
    <w:pPr>
      <w:spacing w:after="160" w:line="240" w:lineRule="exact"/>
      <w:jc w:val="left"/>
    </w:pPr>
    <w:rPr>
      <w:rFonts w:eastAsia="Times New Roma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CharCharCharCharCharCharChar1">
    <w:name w:val="Char Char Char Char Char Char Char1"/>
    <w:basedOn w:val="Normal"/>
    <w:semiHidden/>
    <w:qFormat/>
    <w:pPr>
      <w:spacing w:after="160" w:line="240" w:lineRule="exact"/>
      <w:jc w:val="left"/>
    </w:pPr>
    <w:rPr>
      <w:rFonts w:ascii="Arial" w:eastAsia="Times New Roman" w:hAnsi="Arial"/>
      <w:sz w:val="22"/>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Normal"/>
    <w:next w:val="Header"/>
    <w:semiHidden/>
    <w:qFormat/>
    <w:pPr>
      <w:spacing w:after="160" w:line="240" w:lineRule="exact"/>
      <w:jc w:val="left"/>
    </w:pPr>
    <w:rPr>
      <w:rFonts w:eastAsia="Times New Roman"/>
    </w:rPr>
  </w:style>
  <w:style w:type="paragraph" w:customStyle="1" w:styleId="CharCharCharCharCharCharCharCharCharCharCharCharCharCharCharCharCharCharCharCharCharChar2">
    <w:name w:val="Char Char Char Char Char Char Char Char Char Char Char Char Char Char Char Char Char Char Char Char Char Char2"/>
    <w:basedOn w:val="Normal"/>
    <w:next w:val="Header"/>
    <w:semiHidden/>
    <w:qFormat/>
    <w:pPr>
      <w:spacing w:after="160" w:line="240" w:lineRule="exact"/>
      <w:jc w:val="left"/>
    </w:pPr>
    <w:rPr>
      <w:rFonts w:eastAsia="Times New Roman"/>
    </w:rPr>
  </w:style>
  <w:style w:type="character" w:customStyle="1" w:styleId="FootnoteTextChar">
    <w:name w:val="Footnote Text Char"/>
    <w:link w:val="FootnoteText"/>
    <w:qFormat/>
    <w:rPr>
      <w:rFonts w:eastAsia="SimSun"/>
    </w:rPr>
  </w:style>
  <w:style w:type="character" w:customStyle="1" w:styleId="BalloonTextChar">
    <w:name w:val="Balloon Text Char"/>
    <w:link w:val="BalloonText"/>
    <w:qFormat/>
    <w:rPr>
      <w:rFonts w:ascii="Tahoma" w:hAnsi="Tahoma" w:cs="Tahoma"/>
      <w:sz w:val="16"/>
      <w:szCs w:val="16"/>
    </w:rPr>
  </w:style>
  <w:style w:type="character" w:customStyle="1" w:styleId="Vnbnnidung">
    <w:name w:val="Văn bản nội dung_"/>
    <w:link w:val="Vnbnnidung0"/>
    <w:uiPriority w:val="99"/>
    <w:qFormat/>
    <w:rPr>
      <w:sz w:val="26"/>
      <w:szCs w:val="26"/>
    </w:rPr>
  </w:style>
  <w:style w:type="paragraph" w:customStyle="1" w:styleId="Vnbnnidung0">
    <w:name w:val="Văn bản nội dung"/>
    <w:basedOn w:val="Normal"/>
    <w:link w:val="Vnbnnidung"/>
    <w:uiPriority w:val="99"/>
    <w:qFormat/>
    <w:pPr>
      <w:widowControl w:val="0"/>
      <w:spacing w:after="180" w:line="259" w:lineRule="auto"/>
      <w:ind w:firstLine="400"/>
      <w:jc w:val="left"/>
    </w:pPr>
    <w:rPr>
      <w:sz w:val="26"/>
      <w:szCs w:val="26"/>
      <w:lang w:val="zh-CN" w:eastAsia="zh-CN"/>
    </w:rPr>
  </w:style>
  <w:style w:type="character" w:customStyle="1" w:styleId="TitleChar">
    <w:name w:val="Title Char"/>
    <w:link w:val="Title"/>
    <w:qFormat/>
    <w:rPr>
      <w:rFonts w:ascii="VNI-Times" w:eastAsia="Times New Roman" w:hAnsi="VNI-Times"/>
      <w:b/>
      <w:bCs/>
      <w:szCs w:val="24"/>
      <w:lang w:val="zh-CN" w:eastAsia="zh-CN"/>
    </w:rPr>
  </w:style>
  <w:style w:type="character" w:customStyle="1" w:styleId="fontstyle01">
    <w:name w:val="fontstyle01"/>
    <w:qFormat/>
    <w:rPr>
      <w:rFonts w:ascii="Times New Roman" w:hAnsi="Times New Roman" w:cs="Times New Roman" w:hint="default"/>
      <w:b/>
      <w:bCs/>
      <w:color w:val="000000"/>
      <w:sz w:val="30"/>
      <w:szCs w:val="30"/>
    </w:rPr>
  </w:style>
  <w:style w:type="paragraph" w:customStyle="1" w:styleId="CharChar">
    <w:name w:val="Char Char"/>
    <w:basedOn w:val="Normal"/>
    <w:qFormat/>
    <w:pPr>
      <w:spacing w:after="160" w:line="240" w:lineRule="exact"/>
      <w:jc w:val="left"/>
    </w:pPr>
    <w:rPr>
      <w:rFonts w:ascii="Tahoma" w:eastAsia="PMingLiU" w:hAnsi="Tahoma"/>
      <w:sz w:val="20"/>
      <w:szCs w:val="20"/>
    </w:rPr>
  </w:style>
  <w:style w:type="paragraph" w:customStyle="1" w:styleId="CharChar1">
    <w:name w:val="Char Char1"/>
    <w:basedOn w:val="Normal"/>
    <w:qFormat/>
    <w:pPr>
      <w:spacing w:after="160" w:line="240" w:lineRule="exact"/>
      <w:jc w:val="left"/>
    </w:pPr>
    <w:rPr>
      <w:rFonts w:ascii="Tahoma" w:eastAsia="PMingLiU" w:hAnsi="Tahoma"/>
      <w:sz w:val="20"/>
      <w:szCs w:val="20"/>
    </w:rPr>
  </w:style>
  <w:style w:type="paragraph" w:customStyle="1" w:styleId="CharChar5CharChar">
    <w:name w:val="Char Char5 Char Char"/>
    <w:basedOn w:val="Normal"/>
    <w:pPr>
      <w:pageBreakBefore/>
      <w:spacing w:before="100" w:beforeAutospacing="1" w:after="100" w:afterAutospacing="1" w:line="240" w:lineRule="auto"/>
      <w:jc w:val="left"/>
    </w:pPr>
    <w:rPr>
      <w:rFonts w:ascii="Tahoma" w:eastAsia="Times New Roman" w:hAnsi="Tahoma"/>
      <w:sz w:val="20"/>
      <w:szCs w:val="20"/>
    </w:rPr>
  </w:style>
  <w:style w:type="paragraph" w:customStyle="1" w:styleId="CharChar3">
    <w:name w:val="Char Char3"/>
    <w:basedOn w:val="Normal"/>
    <w:pPr>
      <w:pageBreakBefore/>
      <w:spacing w:before="100" w:beforeAutospacing="1" w:after="100" w:afterAutospacing="1" w:line="240" w:lineRule="auto"/>
      <w:jc w:val="left"/>
    </w:pPr>
    <w:rPr>
      <w:rFonts w:ascii="Tahoma" w:eastAsia="Times New Roman" w:hAnsi="Tahoma"/>
      <w:sz w:val="20"/>
      <w:szCs w:val="20"/>
    </w:rPr>
  </w:style>
  <w:style w:type="paragraph" w:customStyle="1" w:styleId="Normal14pt">
    <w:name w:val="Normal + 14 pt"/>
    <w:basedOn w:val="Normal"/>
    <w:pPr>
      <w:spacing w:before="80" w:after="80" w:line="240" w:lineRule="auto"/>
    </w:pPr>
    <w:rPr>
      <w:rFonts w:eastAsia="Times New Roman"/>
      <w:szCs w:val="28"/>
    </w:rPr>
  </w:style>
  <w:style w:type="paragraph" w:styleId="BodyText">
    <w:name w:val="Body Text"/>
    <w:basedOn w:val="Normal"/>
    <w:link w:val="BodyTextChar"/>
    <w:pPr>
      <w:spacing w:after="120" w:line="240" w:lineRule="auto"/>
      <w:jc w:val="left"/>
    </w:pPr>
    <w:rPr>
      <w:rFonts w:eastAsia="Times New Roman"/>
      <w:sz w:val="24"/>
      <w:szCs w:val="24"/>
      <w:lang w:val="vi-VN"/>
    </w:rPr>
  </w:style>
  <w:style w:type="character" w:customStyle="1" w:styleId="BodyTextChar">
    <w:name w:val="Body Text Char"/>
    <w:basedOn w:val="DefaultParagraphFont"/>
    <w:link w:val="BodyText"/>
    <w:rPr>
      <w:rFonts w:eastAsia="Times New Roman"/>
      <w:sz w:val="24"/>
      <w:szCs w:val="24"/>
      <w:lang w:val="vi-VN"/>
    </w:rPr>
  </w:style>
  <w:style w:type="paragraph" w:customStyle="1" w:styleId="CharChar30">
    <w:name w:val="Char Char3"/>
    <w:basedOn w:val="Normal"/>
    <w:pPr>
      <w:pageBreakBefore/>
      <w:spacing w:before="100" w:beforeAutospacing="1" w:after="100" w:afterAutospacing="1" w:line="240" w:lineRule="auto"/>
      <w:jc w:val="left"/>
    </w:pPr>
    <w:rPr>
      <w:rFonts w:ascii="Tahoma" w:eastAsia="Times New Roman" w:hAnsi="Tahoma"/>
      <w:sz w:val="20"/>
      <w:szCs w:val="20"/>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rFonts w:eastAsia="Calibri"/>
    </w:rPr>
  </w:style>
  <w:style w:type="character" w:styleId="EndnoteReference">
    <w:name w:val="endnote reference"/>
    <w:basedOn w:val="DefaultParagraphFont"/>
    <w:uiPriority w:val="99"/>
    <w:semiHidden/>
    <w:unhideWhenUsed/>
    <w:rPr>
      <w:vertAlign w:val="superscript"/>
    </w:rPr>
  </w:style>
  <w:style w:type="paragraph" w:customStyle="1" w:styleId="CharChar31">
    <w:name w:val="Char Char3"/>
    <w:basedOn w:val="Normal"/>
    <w:pPr>
      <w:pageBreakBefore/>
      <w:spacing w:before="100" w:beforeAutospacing="1" w:after="100" w:afterAutospacing="1" w:line="240" w:lineRule="auto"/>
      <w:jc w:val="left"/>
    </w:pPr>
    <w:rPr>
      <w:rFonts w:ascii="Tahoma" w:eastAsia="Times New Roman" w:hAnsi="Tahoma"/>
      <w:sz w:val="20"/>
      <w:szCs w:val="20"/>
    </w:rPr>
  </w:style>
  <w:style w:type="paragraph" w:customStyle="1" w:styleId="CharChar32">
    <w:name w:val="Char Char3"/>
    <w:basedOn w:val="Normal"/>
    <w:pPr>
      <w:pageBreakBefore/>
      <w:spacing w:before="100" w:beforeAutospacing="1" w:after="100" w:afterAutospacing="1" w:line="240" w:lineRule="auto"/>
      <w:jc w:val="left"/>
    </w:pPr>
    <w:rPr>
      <w:rFonts w:ascii="Tahoma" w:eastAsia="Times New Roman" w:hAnsi="Tahoma"/>
      <w:sz w:val="20"/>
      <w:szCs w:val="20"/>
    </w:rPr>
  </w:style>
  <w:style w:type="paragraph" w:customStyle="1" w:styleId="CharChar33">
    <w:name w:val="Char Char3"/>
    <w:basedOn w:val="Normal"/>
    <w:pPr>
      <w:pageBreakBefore/>
      <w:spacing w:before="100" w:beforeAutospacing="1" w:after="100" w:afterAutospacing="1" w:line="240" w:lineRule="auto"/>
      <w:jc w:val="left"/>
    </w:pPr>
    <w:rPr>
      <w:rFonts w:ascii="Tahoma" w:eastAsia="Times New Roman" w:hAnsi="Tahoma"/>
      <w:sz w:val="20"/>
      <w:szCs w:val="20"/>
    </w:rPr>
  </w:style>
  <w:style w:type="paragraph" w:customStyle="1" w:styleId="CharChar34">
    <w:name w:val="Char Char3"/>
    <w:basedOn w:val="Normal"/>
    <w:pPr>
      <w:pageBreakBefore/>
      <w:spacing w:before="100" w:beforeAutospacing="1" w:after="100" w:afterAutospacing="1" w:line="240" w:lineRule="auto"/>
      <w:jc w:val="left"/>
    </w:pPr>
    <w:rPr>
      <w:rFonts w:ascii="Tahoma" w:eastAsia="Times New Roman" w:hAnsi="Tahoma"/>
      <w:sz w:val="20"/>
      <w:szCs w:val="20"/>
    </w:rPr>
  </w:style>
  <w:style w:type="character" w:customStyle="1" w:styleId="docdata">
    <w:name w:val="docdata"/>
    <w:basedOn w:val="DefaultParagraphFont"/>
  </w:style>
  <w:style w:type="character" w:customStyle="1" w:styleId="Heading1Char">
    <w:name w:val="Heading 1 Char"/>
    <w:basedOn w:val="DefaultParagraphFont"/>
    <w:link w:val="Heading1"/>
    <w:uiPriority w:val="9"/>
    <w:rPr>
      <w:rFonts w:ascii=".VnTimeH" w:eastAsia="Times New Roman" w:hAnsi=".VnTimeH"/>
      <w:b/>
      <w:sz w:val="24"/>
      <w:szCs w:val="22"/>
    </w:rPr>
  </w:style>
  <w:style w:type="paragraph" w:styleId="BodyTextIndent">
    <w:name w:val="Body Text Indent"/>
    <w:basedOn w:val="Normal"/>
    <w:link w:val="BodyTextIndentChar"/>
    <w:uiPriority w:val="99"/>
    <w:semiHidden/>
    <w:unhideWhenUsed/>
    <w:rsid w:val="0087241D"/>
    <w:pPr>
      <w:spacing w:after="120"/>
      <w:ind w:left="360"/>
    </w:pPr>
  </w:style>
  <w:style w:type="character" w:customStyle="1" w:styleId="BodyTextIndentChar">
    <w:name w:val="Body Text Indent Char"/>
    <w:basedOn w:val="DefaultParagraphFont"/>
    <w:link w:val="BodyTextIndent"/>
    <w:uiPriority w:val="99"/>
    <w:semiHidden/>
    <w:rsid w:val="0087241D"/>
    <w:rPr>
      <w:rFonts w:eastAsia="Calibri"/>
      <w:sz w:val="28"/>
      <w:szCs w:val="22"/>
    </w:rPr>
  </w:style>
  <w:style w:type="paragraph" w:styleId="BodyText2">
    <w:name w:val="Body Text 2"/>
    <w:basedOn w:val="Normal"/>
    <w:link w:val="BodyText2Char"/>
    <w:rsid w:val="00954C54"/>
    <w:pPr>
      <w:pBdr>
        <w:top w:val="none" w:sz="4" w:space="0" w:color="000000"/>
        <w:left w:val="none" w:sz="4" w:space="0" w:color="000000"/>
        <w:bottom w:val="none" w:sz="4" w:space="0" w:color="000000"/>
        <w:right w:val="none" w:sz="4" w:space="0" w:color="000000"/>
        <w:between w:val="none" w:sz="4" w:space="0" w:color="000000"/>
      </w:pBdr>
      <w:spacing w:after="120" w:line="480" w:lineRule="auto"/>
      <w:jc w:val="left"/>
    </w:pPr>
    <w:rPr>
      <w:rFonts w:eastAsia="Times New Roman"/>
      <w:szCs w:val="28"/>
    </w:rPr>
  </w:style>
  <w:style w:type="character" w:customStyle="1" w:styleId="BodyText2Char">
    <w:name w:val="Body Text 2 Char"/>
    <w:basedOn w:val="DefaultParagraphFont"/>
    <w:link w:val="BodyText2"/>
    <w:rsid w:val="00954C54"/>
    <w:rPr>
      <w:rFonts w:eastAsia="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8258836">
      <w:bodyDiv w:val="1"/>
      <w:marLeft w:val="0"/>
      <w:marRight w:val="0"/>
      <w:marTop w:val="0"/>
      <w:marBottom w:val="0"/>
      <w:divBdr>
        <w:top w:val="none" w:sz="0" w:space="0" w:color="auto"/>
        <w:left w:val="none" w:sz="0" w:space="0" w:color="auto"/>
        <w:bottom w:val="none" w:sz="0" w:space="0" w:color="auto"/>
        <w:right w:val="none" w:sz="0" w:space="0" w:color="auto"/>
      </w:divBdr>
    </w:div>
    <w:div w:id="1811357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BFE9AF-20AD-4AE7-9985-0671E2A0E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6</cp:revision>
  <cp:lastPrinted>2026-03-09T01:34:00Z</cp:lastPrinted>
  <dcterms:created xsi:type="dcterms:W3CDTF">2026-06-16T01:33:00Z</dcterms:created>
  <dcterms:modified xsi:type="dcterms:W3CDTF">2026-06-19T01:51:00Z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B1F9E3F272D8415FB3A73A31217A58F2_13</vt:lpwstr>
  </property>
</Properties>
</file>