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shd w:val="clear" w:color="auto" w:fill="FFFFFF"/>
        <w:tblCellMar>
          <w:left w:w="0" w:type="dxa"/>
          <w:right w:w="0" w:type="dxa"/>
        </w:tblCellMar>
        <w:tblLook w:val="04A0" w:firstRow="1" w:lastRow="0" w:firstColumn="1" w:lastColumn="0" w:noHBand="0" w:noVBand="1"/>
      </w:tblPr>
      <w:tblGrid>
        <w:gridCol w:w="3348"/>
        <w:gridCol w:w="6291"/>
      </w:tblGrid>
      <w:tr w:rsidR="005B4C62" w:rsidRPr="005B4C62" w14:paraId="15BB2C4A" w14:textId="77777777" w:rsidTr="0047579E">
        <w:trPr>
          <w:trHeight w:val="1560"/>
          <w:tblCellSpacing w:w="0" w:type="dxa"/>
        </w:trPr>
        <w:tc>
          <w:tcPr>
            <w:tcW w:w="3348" w:type="dxa"/>
            <w:shd w:val="clear" w:color="auto" w:fill="FFFFFF"/>
            <w:tcMar>
              <w:top w:w="0" w:type="dxa"/>
              <w:left w:w="108" w:type="dxa"/>
              <w:bottom w:w="0" w:type="dxa"/>
              <w:right w:w="108" w:type="dxa"/>
            </w:tcMar>
            <w:hideMark/>
          </w:tcPr>
          <w:p w14:paraId="09A86910" w14:textId="183648CF" w:rsidR="002E2FC1" w:rsidRPr="005B4C62" w:rsidRDefault="002E2FC1" w:rsidP="00771BB2">
            <w:pPr>
              <w:spacing w:before="120" w:after="120" w:line="240" w:lineRule="atLeast"/>
              <w:jc w:val="center"/>
              <w:rPr>
                <w:rFonts w:ascii="Times New Roman" w:eastAsia="Times New Roman" w:hAnsi="Times New Roman" w:cs="Times New Roman"/>
                <w:b/>
                <w:bCs/>
                <w:sz w:val="26"/>
                <w:szCs w:val="26"/>
              </w:rPr>
            </w:pPr>
            <w:r w:rsidRPr="005B4C62">
              <w:rPr>
                <w:rFonts w:ascii="Times New Roman" w:eastAsia="Times New Roman" w:hAnsi="Times New Roman" w:cs="Times New Roman"/>
                <w:b/>
                <w:bCs/>
                <w:noProof/>
                <w:sz w:val="26"/>
                <w:szCs w:val="26"/>
              </w:rPr>
              <mc:AlternateContent>
                <mc:Choice Requires="wps">
                  <w:drawing>
                    <wp:anchor distT="0" distB="0" distL="114300" distR="114300" simplePos="0" relativeHeight="251665408" behindDoc="0" locked="0" layoutInCell="1" allowOverlap="1" wp14:anchorId="7593E0AC" wp14:editId="0C8333F7">
                      <wp:simplePos x="0" y="0"/>
                      <wp:positionH relativeFrom="column">
                        <wp:posOffset>597535</wp:posOffset>
                      </wp:positionH>
                      <wp:positionV relativeFrom="paragraph">
                        <wp:posOffset>457835</wp:posOffset>
                      </wp:positionV>
                      <wp:extent cx="800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05pt,36.05pt" to="110.0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" strokecolor="black [3200]" strokeweight=".5pt">
                      <v:stroke joinstyle="miter"/>
                    </v:line>
                  </w:pict>
                </mc:Fallback>
              </mc:AlternateContent>
            </w:r>
            <w:r w:rsidRPr="005B4C62">
              <w:rPr>
                <w:rFonts w:ascii="Times New Roman" w:eastAsia="Times New Roman" w:hAnsi="Times New Roman" w:cs="Times New Roman"/>
                <w:b/>
                <w:bCs/>
                <w:sz w:val="26"/>
                <w:szCs w:val="26"/>
              </w:rPr>
              <w:t>ỦY BAN NHÂN DÂN</w:t>
            </w:r>
            <w:r w:rsidRPr="005B4C62">
              <w:rPr>
                <w:rFonts w:ascii="Times New Roman" w:eastAsia="Times New Roman" w:hAnsi="Times New Roman" w:cs="Times New Roman"/>
                <w:b/>
                <w:bCs/>
                <w:sz w:val="26"/>
                <w:szCs w:val="26"/>
              </w:rPr>
              <w:br/>
              <w:t>TỈNH HÀ NAM</w:t>
            </w:r>
          </w:p>
          <w:p w14:paraId="367FD422" w14:textId="77777777" w:rsidR="002E2FC1" w:rsidRPr="005B4C62" w:rsidRDefault="002E2FC1" w:rsidP="00771BB2">
            <w:pPr>
              <w:spacing w:before="120" w:after="120" w:line="240" w:lineRule="atLeast"/>
              <w:ind w:firstLine="567"/>
              <w:jc w:val="center"/>
              <w:rPr>
                <w:rFonts w:ascii="Times New Roman" w:eastAsia="Times New Roman" w:hAnsi="Times New Roman" w:cs="Times New Roman"/>
                <w:b/>
                <w:bCs/>
                <w:sz w:val="26"/>
                <w:szCs w:val="26"/>
              </w:rPr>
            </w:pPr>
          </w:p>
          <w:p w14:paraId="38ADBD15" w14:textId="7C44A96D" w:rsidR="002E2FC1" w:rsidRPr="005B4C62" w:rsidRDefault="0047579E" w:rsidP="00771BB2">
            <w:pPr>
              <w:spacing w:before="120" w:after="120" w:line="240" w:lineRule="atLeast"/>
              <w:ind w:firstLine="567"/>
              <w:jc w:val="center"/>
              <w:rPr>
                <w:rFonts w:ascii="Times New Roman" w:eastAsia="Times New Roman" w:hAnsi="Times New Roman" w:cs="Times New Roman"/>
                <w:sz w:val="26"/>
                <w:szCs w:val="26"/>
              </w:rPr>
            </w:pPr>
            <w:r w:rsidRPr="005B4C62">
              <w:rPr>
                <w:rFonts w:ascii="Times New Roman" w:eastAsia="Times New Roman" w:hAnsi="Times New Roman" w:cs="Times New Roman"/>
                <w:sz w:val="26"/>
                <w:szCs w:val="26"/>
              </w:rPr>
              <w:t>Số: 02/2025</w:t>
            </w:r>
            <w:r w:rsidR="002E2FC1" w:rsidRPr="005B4C62">
              <w:rPr>
                <w:rFonts w:ascii="Times New Roman" w:eastAsia="Times New Roman" w:hAnsi="Times New Roman" w:cs="Times New Roman"/>
                <w:sz w:val="26"/>
                <w:szCs w:val="26"/>
              </w:rPr>
              <w:t>/QĐ-UBND</w:t>
            </w:r>
          </w:p>
        </w:tc>
        <w:tc>
          <w:tcPr>
            <w:tcW w:w="6291" w:type="dxa"/>
            <w:shd w:val="clear" w:color="auto" w:fill="FFFFFF"/>
            <w:tcMar>
              <w:top w:w="0" w:type="dxa"/>
              <w:left w:w="108" w:type="dxa"/>
              <w:bottom w:w="0" w:type="dxa"/>
              <w:right w:w="108" w:type="dxa"/>
            </w:tcMar>
            <w:hideMark/>
          </w:tcPr>
          <w:p w14:paraId="40828C90" w14:textId="2BF9EE4D" w:rsidR="002E2FC1" w:rsidRPr="005B4C62" w:rsidRDefault="002E2FC1" w:rsidP="003D541E">
            <w:pPr>
              <w:spacing w:before="120" w:after="120" w:line="240" w:lineRule="atLeast"/>
              <w:ind w:firstLine="567"/>
              <w:jc w:val="center"/>
              <w:rPr>
                <w:rFonts w:ascii="Times New Roman" w:eastAsia="Times New Roman" w:hAnsi="Times New Roman" w:cs="Times New Roman"/>
                <w:b/>
                <w:bCs/>
                <w:sz w:val="26"/>
                <w:szCs w:val="26"/>
              </w:rPr>
            </w:pPr>
            <w:r w:rsidRPr="005B4C62">
              <w:rPr>
                <w:rFonts w:ascii="Times New Roman" w:eastAsia="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2E37D9D0" wp14:editId="10186418">
                      <wp:simplePos x="0" y="0"/>
                      <wp:positionH relativeFrom="column">
                        <wp:posOffset>976326</wp:posOffset>
                      </wp:positionH>
                      <wp:positionV relativeFrom="paragraph">
                        <wp:posOffset>457835</wp:posOffset>
                      </wp:positionV>
                      <wp:extent cx="19145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6.9pt,36.05pt" to="227.6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" strokecolor="black [3200]" strokeweight=".5pt">
                      <v:stroke joinstyle="miter"/>
                    </v:line>
                  </w:pict>
                </mc:Fallback>
              </mc:AlternateContent>
            </w:r>
            <w:r w:rsidRPr="005B4C62">
              <w:rPr>
                <w:rFonts w:ascii="Times New Roman" w:eastAsia="Times New Roman" w:hAnsi="Times New Roman" w:cs="Times New Roman"/>
                <w:b/>
                <w:bCs/>
                <w:sz w:val="26"/>
                <w:szCs w:val="26"/>
              </w:rPr>
              <w:t>CỘNG HÒA XÃ HỘI CHỦ NGHĨA VIỆT NAM</w:t>
            </w:r>
            <w:r w:rsidRPr="005B4C62">
              <w:rPr>
                <w:rFonts w:ascii="Times New Roman" w:eastAsia="Times New Roman" w:hAnsi="Times New Roman" w:cs="Times New Roman"/>
                <w:b/>
                <w:bCs/>
                <w:sz w:val="26"/>
                <w:szCs w:val="26"/>
              </w:rPr>
              <w:br/>
            </w:r>
            <w:r w:rsidRPr="005B4C62">
              <w:rPr>
                <w:rFonts w:ascii="Times New Roman" w:eastAsia="Times New Roman" w:hAnsi="Times New Roman" w:cs="Times New Roman"/>
                <w:b/>
                <w:bCs/>
                <w:sz w:val="28"/>
                <w:szCs w:val="28"/>
              </w:rPr>
              <w:t>Độc lập - Tự do - Hạnh phúc</w:t>
            </w:r>
          </w:p>
          <w:p w14:paraId="5818479A" w14:textId="77777777" w:rsidR="002E2FC1" w:rsidRPr="005B4C62" w:rsidRDefault="002E2FC1" w:rsidP="003D541E">
            <w:pPr>
              <w:spacing w:before="120" w:after="120" w:line="240" w:lineRule="atLeast"/>
              <w:ind w:firstLine="567"/>
              <w:jc w:val="center"/>
              <w:rPr>
                <w:rFonts w:ascii="Times New Roman" w:eastAsia="Times New Roman" w:hAnsi="Times New Roman" w:cs="Times New Roman"/>
                <w:b/>
                <w:bCs/>
                <w:sz w:val="26"/>
                <w:szCs w:val="26"/>
              </w:rPr>
            </w:pPr>
          </w:p>
          <w:p w14:paraId="7C3B9B21" w14:textId="47E81F1D" w:rsidR="002E2FC1" w:rsidRPr="005B4C62" w:rsidRDefault="0047579E" w:rsidP="003D541E">
            <w:pPr>
              <w:spacing w:before="120" w:after="120" w:line="240" w:lineRule="atLeast"/>
              <w:ind w:firstLine="567"/>
              <w:jc w:val="center"/>
              <w:rPr>
                <w:rFonts w:ascii="Times New Roman" w:eastAsia="Times New Roman" w:hAnsi="Times New Roman" w:cs="Times New Roman"/>
                <w:b/>
                <w:bCs/>
                <w:sz w:val="26"/>
                <w:szCs w:val="26"/>
              </w:rPr>
            </w:pPr>
            <w:r w:rsidRPr="005B4C62">
              <w:rPr>
                <w:rFonts w:ascii="Times New Roman" w:eastAsia="Times New Roman" w:hAnsi="Times New Roman" w:cs="Times New Roman"/>
                <w:i/>
                <w:iCs/>
                <w:sz w:val="26"/>
                <w:szCs w:val="26"/>
              </w:rPr>
              <w:t>Hà Nam, ngày 07 tháng 01 năm 2025</w:t>
            </w:r>
          </w:p>
        </w:tc>
      </w:tr>
    </w:tbl>
    <w:p w14:paraId="1D918A82" w14:textId="77777777" w:rsidR="005E021E" w:rsidRPr="005B4C62" w:rsidRDefault="005E021E" w:rsidP="00BF79A2">
      <w:pPr>
        <w:shd w:val="clear" w:color="auto" w:fill="FFFFFF"/>
        <w:spacing w:before="120" w:after="120" w:line="240" w:lineRule="atLeast"/>
        <w:ind w:firstLine="567"/>
        <w:jc w:val="center"/>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t>QUYẾT ĐỊNH</w:t>
      </w:r>
    </w:p>
    <w:p w14:paraId="737B54D2" w14:textId="3DA6AFC6" w:rsidR="005E021E" w:rsidRPr="005B4C62" w:rsidRDefault="005E021E" w:rsidP="00BF79A2">
      <w:pPr>
        <w:shd w:val="clear" w:color="auto" w:fill="FFFFFF"/>
        <w:spacing w:before="120" w:after="120" w:line="240" w:lineRule="atLeast"/>
        <w:ind w:firstLine="567"/>
        <w:jc w:val="center"/>
        <w:rPr>
          <w:rFonts w:ascii="Times New Roman" w:eastAsia="Times New Roman" w:hAnsi="Times New Roman" w:cs="Times New Roman"/>
          <w:b/>
          <w:sz w:val="28"/>
          <w:szCs w:val="28"/>
        </w:rPr>
      </w:pPr>
      <w:r w:rsidRPr="005B4C62">
        <w:rPr>
          <w:rFonts w:ascii="Times New Roman" w:eastAsia="Times New Roman" w:hAnsi="Times New Roman" w:cs="Times New Roman"/>
          <w:b/>
          <w:sz w:val="28"/>
          <w:szCs w:val="28"/>
        </w:rPr>
        <w:t>Ban hành quy định các trường hợp không có tính khả thi và mức độ khôi phục lại tình trạng ban đầu của đất trước khi vi phạm đối với hành vi Hủy hoại đất trên địa bàn tỉnh Hà Nam</w:t>
      </w:r>
    </w:p>
    <w:p w14:paraId="1ECEF27B" w14:textId="77777777" w:rsidR="008A2DC4" w:rsidRPr="005B4C62" w:rsidRDefault="008A2DC4" w:rsidP="003D541E">
      <w:pPr>
        <w:shd w:val="clear" w:color="auto" w:fill="FFFFFF"/>
        <w:spacing w:before="120" w:after="120" w:line="240" w:lineRule="atLeast"/>
        <w:ind w:firstLine="567"/>
        <w:jc w:val="center"/>
        <w:rPr>
          <w:rFonts w:ascii="Times New Roman" w:eastAsia="Times New Roman" w:hAnsi="Times New Roman" w:cs="Times New Roman"/>
          <w:b/>
          <w:bCs/>
          <w:sz w:val="28"/>
          <w:szCs w:val="28"/>
        </w:rPr>
      </w:pPr>
    </w:p>
    <w:p w14:paraId="5D71F3F3" w14:textId="12C4B135" w:rsidR="005E021E" w:rsidRPr="005B4C62" w:rsidRDefault="005E021E" w:rsidP="003D541E">
      <w:pPr>
        <w:shd w:val="clear" w:color="auto" w:fill="FFFFFF"/>
        <w:spacing w:before="120" w:after="120" w:line="240" w:lineRule="atLeast"/>
        <w:ind w:firstLine="567"/>
        <w:jc w:val="center"/>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t>ỦY BAN NHÂN DÂN TỈNH HÀ NAM</w:t>
      </w:r>
    </w:p>
    <w:p w14:paraId="77A88E43"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i/>
          <w:iCs/>
          <w:sz w:val="28"/>
          <w:szCs w:val="28"/>
        </w:rPr>
      </w:pPr>
      <w:r w:rsidRPr="005B4C62">
        <w:rPr>
          <w:rFonts w:ascii="Times New Roman" w:eastAsia="Times New Roman" w:hAnsi="Times New Roman" w:cs="Times New Roman"/>
          <w:i/>
          <w:iCs/>
          <w:sz w:val="28"/>
          <w:szCs w:val="28"/>
        </w:rPr>
        <w:t xml:space="preserve">Căn cứ Luật Tổ chức chính quyền địa phương ngày 19 tháng 6 năm 2015; </w:t>
      </w:r>
    </w:p>
    <w:p w14:paraId="18668A24" w14:textId="5FA0C50D"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i/>
          <w:iCs/>
          <w:sz w:val="28"/>
          <w:szCs w:val="28"/>
        </w:rPr>
      </w:pPr>
      <w:r w:rsidRPr="005B4C62">
        <w:rPr>
          <w:rFonts w:ascii="Times New Roman" w:eastAsia="Times New Roman" w:hAnsi="Times New Roman" w:cs="Times New Roman"/>
          <w:i/>
          <w:iCs/>
          <w:sz w:val="28"/>
          <w:szCs w:val="28"/>
        </w:rPr>
        <w:t>Căn cứ Luật sửa đổi, bổ sung một số điều của Luật Tổ chức Chính phủ và Luật Tổ chức chính quyền địa phương ngày 22 tháng 11 năm 2019;</w:t>
      </w:r>
    </w:p>
    <w:p w14:paraId="4209D2ED" w14:textId="77777777" w:rsidR="00F52847" w:rsidRPr="005B4C62" w:rsidRDefault="00F52847" w:rsidP="008475D5">
      <w:pPr>
        <w:shd w:val="clear" w:color="auto" w:fill="FFFFFF"/>
        <w:spacing w:before="120" w:after="120" w:line="240" w:lineRule="atLeast"/>
        <w:ind w:firstLine="567"/>
        <w:jc w:val="both"/>
        <w:rPr>
          <w:rFonts w:ascii="Times New Roman" w:eastAsia="Times New Roman" w:hAnsi="Times New Roman" w:cs="Times New Roman"/>
          <w:i/>
          <w:spacing w:val="-4"/>
          <w:sz w:val="28"/>
          <w:szCs w:val="28"/>
        </w:rPr>
      </w:pPr>
      <w:r w:rsidRPr="005B4C62">
        <w:rPr>
          <w:rFonts w:ascii="Times New Roman" w:eastAsia="Times New Roman" w:hAnsi="Times New Roman" w:cs="Times New Roman"/>
          <w:i/>
          <w:spacing w:val="-4"/>
          <w:sz w:val="28"/>
          <w:szCs w:val="28"/>
        </w:rPr>
        <w:t>Căn cứ Luật Ban hành văn bản quy phạm pháp luật ngày 22 tháng 6 năm 2015;</w:t>
      </w:r>
    </w:p>
    <w:p w14:paraId="35B47132" w14:textId="766840EC" w:rsidR="00F52847" w:rsidRPr="005B4C62" w:rsidRDefault="00F52847" w:rsidP="008475D5">
      <w:pPr>
        <w:shd w:val="clear" w:color="auto" w:fill="FFFFFF"/>
        <w:spacing w:before="120" w:after="120" w:line="240" w:lineRule="atLeast"/>
        <w:ind w:firstLine="567"/>
        <w:jc w:val="both"/>
        <w:rPr>
          <w:rFonts w:ascii="Times New Roman" w:eastAsia="Times New Roman" w:hAnsi="Times New Roman" w:cs="Times New Roman"/>
          <w:i/>
          <w:sz w:val="28"/>
          <w:szCs w:val="28"/>
        </w:rPr>
      </w:pPr>
      <w:r w:rsidRPr="005B4C62">
        <w:rPr>
          <w:rFonts w:ascii="Times New Roman" w:eastAsia="Times New Roman" w:hAnsi="Times New Roman" w:cs="Times New Roman"/>
          <w:i/>
          <w:sz w:val="28"/>
          <w:szCs w:val="28"/>
        </w:rPr>
        <w:t>Căn cứ Luật sửa đổi, bổ sung một số điều của Luật ban hành văn bản quy phạm pháp luật ngày 18 tháng 6 năm 2020;</w:t>
      </w:r>
    </w:p>
    <w:p w14:paraId="30CE4CD6"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i/>
          <w:iCs/>
          <w:sz w:val="28"/>
          <w:szCs w:val="28"/>
        </w:rPr>
        <w:t>Căn cứ Luật Đất đai ngày 18 tháng 01 năm 2024;</w:t>
      </w:r>
    </w:p>
    <w:p w14:paraId="75668BB3"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i/>
          <w:iCs/>
          <w:spacing w:val="-6"/>
          <w:sz w:val="28"/>
          <w:szCs w:val="28"/>
        </w:rPr>
      </w:pPr>
      <w:r w:rsidRPr="005B4C62">
        <w:rPr>
          <w:rFonts w:ascii="Times New Roman" w:eastAsia="Times New Roman" w:hAnsi="Times New Roman" w:cs="Times New Roman"/>
          <w:i/>
          <w:iCs/>
          <w:spacing w:val="-6"/>
          <w:sz w:val="28"/>
          <w:szCs w:val="28"/>
        </w:rPr>
        <w:t>Căn cứ Luật Xử lý vi phạm hành chính ngày 20 tháng 6 năm 2012;</w:t>
      </w:r>
    </w:p>
    <w:p w14:paraId="7A0A49AF"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i/>
          <w:iCs/>
          <w:spacing w:val="-6"/>
          <w:sz w:val="28"/>
          <w:szCs w:val="28"/>
        </w:rPr>
      </w:pPr>
      <w:r w:rsidRPr="005B4C62">
        <w:rPr>
          <w:rFonts w:ascii="Times New Roman" w:eastAsia="Times New Roman" w:hAnsi="Times New Roman" w:cs="Times New Roman"/>
          <w:i/>
          <w:iCs/>
          <w:spacing w:val="-6"/>
          <w:sz w:val="28"/>
          <w:szCs w:val="28"/>
        </w:rPr>
        <w:t>Căn cứ Luật sửa đổi, bổ sung một số điều của Luật Xử lý vi phạm hành chính ngày 13 tháng 11 năm 2020;</w:t>
      </w:r>
    </w:p>
    <w:p w14:paraId="77B9C1EC"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i/>
          <w:iCs/>
          <w:sz w:val="28"/>
          <w:szCs w:val="28"/>
        </w:rPr>
        <w:t>Căn cứ Nghị định số </w:t>
      </w:r>
      <w:hyperlink r:id="rId9" w:tgtFrame="_blank" w:tooltip="Nghị định 91/2019/NĐ-CP" w:history="1">
        <w:r w:rsidRPr="005B4C62">
          <w:rPr>
            <w:rFonts w:ascii="Times New Roman" w:eastAsia="Times New Roman" w:hAnsi="Times New Roman" w:cs="Times New Roman"/>
            <w:i/>
            <w:iCs/>
            <w:sz w:val="28"/>
            <w:szCs w:val="28"/>
          </w:rPr>
          <w:t>123/2024/NĐ-CP</w:t>
        </w:r>
      </w:hyperlink>
      <w:r w:rsidRPr="005B4C62">
        <w:rPr>
          <w:rFonts w:ascii="Times New Roman" w:eastAsia="Times New Roman" w:hAnsi="Times New Roman" w:cs="Times New Roman"/>
          <w:i/>
          <w:iCs/>
          <w:sz w:val="28"/>
          <w:szCs w:val="28"/>
        </w:rPr>
        <w:t> ngày 04 tháng 10 năm 2024 của Chính phủ quy định về xử phạt vi phạm hành chính trong lĩnh vực đất đai;</w:t>
      </w:r>
    </w:p>
    <w:p w14:paraId="2C51649C"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i/>
          <w:iCs/>
          <w:sz w:val="28"/>
          <w:szCs w:val="28"/>
        </w:rPr>
        <w:t>Theo đề nghị của Giám đốc Sở Tài nguyên và Môi trường.</w:t>
      </w:r>
    </w:p>
    <w:p w14:paraId="70948F0A" w14:textId="77777777" w:rsidR="006240B7" w:rsidRPr="005B4C62" w:rsidRDefault="006240B7" w:rsidP="003D541E">
      <w:pPr>
        <w:shd w:val="clear" w:color="auto" w:fill="FFFFFF"/>
        <w:spacing w:before="120" w:after="120" w:line="240" w:lineRule="atLeast"/>
        <w:ind w:firstLine="567"/>
        <w:jc w:val="center"/>
        <w:rPr>
          <w:rFonts w:ascii="Times New Roman" w:eastAsia="Times New Roman" w:hAnsi="Times New Roman" w:cs="Times New Roman"/>
          <w:b/>
          <w:bCs/>
          <w:sz w:val="14"/>
          <w:szCs w:val="14"/>
        </w:rPr>
      </w:pPr>
    </w:p>
    <w:p w14:paraId="498D8179" w14:textId="77777777" w:rsidR="005E021E" w:rsidRPr="005B4C62" w:rsidRDefault="005E021E" w:rsidP="003D541E">
      <w:pPr>
        <w:shd w:val="clear" w:color="auto" w:fill="FFFFFF"/>
        <w:spacing w:before="120" w:after="120" w:line="240" w:lineRule="atLeast"/>
        <w:ind w:firstLine="567"/>
        <w:jc w:val="center"/>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t>QUYẾT ĐỊNH:</w:t>
      </w:r>
    </w:p>
    <w:p w14:paraId="54ACDFC3"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t>Điều 1. </w:t>
      </w:r>
      <w:r w:rsidRPr="005B4C62">
        <w:rPr>
          <w:rFonts w:ascii="Times New Roman" w:eastAsia="Times New Roman" w:hAnsi="Times New Roman" w:cs="Times New Roman"/>
          <w:sz w:val="28"/>
          <w:szCs w:val="28"/>
        </w:rPr>
        <w:t>Ban hành kèm theo Quyết định này Quy định các trường hợp không có tính khả thi và mức độ khôi phục lại tình trạng ban đầu của đất trước khi vi phạm đối với hành vi Hủy hoại đất trong lĩnh vực đất đai trên địa bàn tỉnh Hà Nam.</w:t>
      </w:r>
    </w:p>
    <w:p w14:paraId="07112FC2" w14:textId="0E04F5F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t>Điều 2. </w:t>
      </w:r>
      <w:r w:rsidRPr="005B4C62">
        <w:rPr>
          <w:rFonts w:ascii="Times New Roman" w:eastAsia="Times New Roman" w:hAnsi="Times New Roman" w:cs="Times New Roman"/>
          <w:sz w:val="28"/>
          <w:szCs w:val="28"/>
        </w:rPr>
        <w:t>Quyết định này c</w:t>
      </w:r>
      <w:r w:rsidR="0042287D" w:rsidRPr="005B4C62">
        <w:rPr>
          <w:rFonts w:ascii="Times New Roman" w:eastAsia="Times New Roman" w:hAnsi="Times New Roman" w:cs="Times New Roman"/>
          <w:sz w:val="28"/>
          <w:szCs w:val="28"/>
        </w:rPr>
        <w:t xml:space="preserve">ó hiệu lực thi hành từ ngày 21 tháng 01 </w:t>
      </w:r>
      <w:r w:rsidRPr="005B4C62">
        <w:rPr>
          <w:rFonts w:ascii="Times New Roman" w:eastAsia="Times New Roman" w:hAnsi="Times New Roman" w:cs="Times New Roman"/>
          <w:sz w:val="28"/>
          <w:szCs w:val="28"/>
        </w:rPr>
        <w:t>năm 202</w:t>
      </w:r>
      <w:r w:rsidR="0042287D" w:rsidRPr="005B4C62">
        <w:rPr>
          <w:rFonts w:ascii="Times New Roman" w:eastAsia="Times New Roman" w:hAnsi="Times New Roman" w:cs="Times New Roman"/>
          <w:sz w:val="28"/>
          <w:szCs w:val="28"/>
        </w:rPr>
        <w:t>5</w:t>
      </w:r>
      <w:r w:rsidRPr="005B4C62">
        <w:rPr>
          <w:rFonts w:ascii="Times New Roman" w:eastAsia="Times New Roman" w:hAnsi="Times New Roman" w:cs="Times New Roman"/>
          <w:sz w:val="28"/>
          <w:szCs w:val="28"/>
        </w:rPr>
        <w:t>.</w:t>
      </w:r>
      <w:r w:rsidR="00983900" w:rsidRPr="005B4C62">
        <w:rPr>
          <w:rFonts w:ascii="Times New Roman" w:eastAsia="Times New Roman" w:hAnsi="Times New Roman" w:cs="Times New Roman"/>
          <w:sz w:val="28"/>
          <w:szCs w:val="28"/>
        </w:rPr>
        <w:t xml:space="preserve"> </w:t>
      </w:r>
    </w:p>
    <w:p w14:paraId="4A555BC2" w14:textId="47ADFFE3" w:rsidR="008D12F1" w:rsidRPr="005B4C62" w:rsidRDefault="008D12F1"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sz w:val="28"/>
          <w:szCs w:val="28"/>
        </w:rPr>
        <w:t>Quyết định số 20/2024/QĐ-UBND ngày 02 tháng 5 năm 2024 hết hiệu lực kể từ ngày Quyết định này có hiệu lực thi hành.</w:t>
      </w:r>
    </w:p>
    <w:p w14:paraId="3961D8E1"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t>Điều 3. </w:t>
      </w:r>
      <w:r w:rsidRPr="005B4C62">
        <w:rPr>
          <w:rFonts w:ascii="Times New Roman" w:eastAsia="Times New Roman" w:hAnsi="Times New Roman" w:cs="Times New Roman"/>
          <w:sz w:val="28"/>
          <w:szCs w:val="28"/>
        </w:rPr>
        <w:t xml:space="preserve">Chánh Văn phòng Ủy ban nhân dân tỉnh; Giám đốc Sở Tài nguyên và Môi trường; Thủ trưởng các Sở, ban, ngành của tỉnh; Chủ tịch Ủy ban nhân dân các </w:t>
      </w:r>
      <w:r w:rsidRPr="005B4C62">
        <w:rPr>
          <w:rFonts w:ascii="Times New Roman" w:eastAsia="Times New Roman" w:hAnsi="Times New Roman" w:cs="Times New Roman"/>
          <w:sz w:val="28"/>
          <w:szCs w:val="28"/>
        </w:rPr>
        <w:lastRenderedPageBreak/>
        <w:t>huyện, thị xã, thành phố; Chủ tịch Ủy ban nhân dân các xã, phường, thị trấn và các tổ chức, cá nhân có liên quan chịu trách nhiệm thi hành Quyết định này./.</w:t>
      </w:r>
    </w:p>
    <w:p w14:paraId="79C9FA70"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14"/>
          <w:szCs w:val="1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036"/>
      </w:tblGrid>
      <w:tr w:rsidR="005B4C62" w:rsidRPr="005B4C62" w14:paraId="74193027" w14:textId="77777777" w:rsidTr="008475D5">
        <w:trPr>
          <w:tblCellSpacing w:w="0" w:type="dxa"/>
        </w:trPr>
        <w:tc>
          <w:tcPr>
            <w:tcW w:w="4428" w:type="dxa"/>
            <w:shd w:val="clear" w:color="auto" w:fill="FFFFFF"/>
            <w:tcMar>
              <w:top w:w="0" w:type="dxa"/>
              <w:left w:w="108" w:type="dxa"/>
              <w:bottom w:w="0" w:type="dxa"/>
              <w:right w:w="108" w:type="dxa"/>
            </w:tcMar>
            <w:hideMark/>
          </w:tcPr>
          <w:p w14:paraId="102CB685" w14:textId="77777777" w:rsidR="00921D5E" w:rsidRPr="00921D5E" w:rsidRDefault="005E021E" w:rsidP="00921D5E">
            <w:pPr>
              <w:spacing w:after="0" w:line="240" w:lineRule="atLeast"/>
              <w:rPr>
                <w:rFonts w:ascii="Times New Roman" w:eastAsia="Times New Roman" w:hAnsi="Times New Roman" w:cs="Times New Roman"/>
                <w:b/>
                <w:i/>
                <w:sz w:val="24"/>
                <w:szCs w:val="24"/>
              </w:rPr>
            </w:pPr>
            <w:bookmarkStart w:id="0" w:name="_GoBack"/>
            <w:r w:rsidRPr="00921D5E">
              <w:rPr>
                <w:rFonts w:ascii="Times New Roman" w:eastAsia="Times New Roman" w:hAnsi="Times New Roman" w:cs="Times New Roman"/>
                <w:b/>
                <w:i/>
                <w:sz w:val="24"/>
                <w:szCs w:val="24"/>
              </w:rPr>
              <w:t>Nơi nhận:</w:t>
            </w:r>
          </w:p>
          <w:p w14:paraId="2665799A" w14:textId="1E62BC7F" w:rsidR="00921D5E" w:rsidRPr="00921D5E" w:rsidRDefault="005E021E" w:rsidP="00921D5E">
            <w:pPr>
              <w:spacing w:after="0" w:line="240" w:lineRule="atLeast"/>
              <w:rPr>
                <w:rFonts w:ascii="Times New Roman" w:eastAsia="Times New Roman" w:hAnsi="Times New Roman" w:cs="Times New Roman"/>
              </w:rPr>
            </w:pPr>
            <w:r w:rsidRPr="00921D5E">
              <w:rPr>
                <w:rFonts w:ascii="Times New Roman" w:eastAsia="Times New Roman" w:hAnsi="Times New Roman" w:cs="Times New Roman"/>
              </w:rPr>
              <w:t>- Như Điều 3;</w:t>
            </w:r>
            <w:r w:rsidRPr="00921D5E">
              <w:rPr>
                <w:rFonts w:ascii="Times New Roman" w:eastAsia="Times New Roman" w:hAnsi="Times New Roman" w:cs="Times New Roman"/>
              </w:rPr>
              <w:br/>
              <w:t>- Bộ Tài nguyên và Môi trường;</w:t>
            </w:r>
          </w:p>
          <w:p w14:paraId="530D9542" w14:textId="77777777" w:rsidR="00921D5E" w:rsidRPr="00921D5E" w:rsidRDefault="005E021E" w:rsidP="00921D5E">
            <w:pPr>
              <w:spacing w:after="0" w:line="240" w:lineRule="atLeast"/>
              <w:rPr>
                <w:rFonts w:ascii="Times New Roman" w:eastAsia="Times New Roman" w:hAnsi="Times New Roman" w:cs="Times New Roman"/>
              </w:rPr>
            </w:pPr>
            <w:r w:rsidRPr="00921D5E">
              <w:rPr>
                <w:rFonts w:ascii="Times New Roman" w:eastAsia="Times New Roman" w:hAnsi="Times New Roman" w:cs="Times New Roman"/>
              </w:rPr>
              <w:t xml:space="preserve">- Vụ Pháp </w:t>
            </w:r>
            <w:r w:rsidR="004618AE" w:rsidRPr="00921D5E">
              <w:rPr>
                <w:rFonts w:ascii="Times New Roman" w:eastAsia="Times New Roman" w:hAnsi="Times New Roman" w:cs="Times New Roman"/>
              </w:rPr>
              <w:t>c</w:t>
            </w:r>
            <w:r w:rsidRPr="00921D5E">
              <w:rPr>
                <w:rFonts w:ascii="Times New Roman" w:eastAsia="Times New Roman" w:hAnsi="Times New Roman" w:cs="Times New Roman"/>
              </w:rPr>
              <w:t>hế - Bộ Tài nguyên và Môi trường;</w:t>
            </w:r>
            <w:r w:rsidRPr="00921D5E">
              <w:rPr>
                <w:rFonts w:ascii="Times New Roman" w:eastAsia="Times New Roman" w:hAnsi="Times New Roman" w:cs="Times New Roman"/>
              </w:rPr>
              <w:br/>
              <w:t>- Cục Kiểm tra văn bản QPPL - Bộ Tư pháp;</w:t>
            </w:r>
            <w:r w:rsidRPr="00921D5E">
              <w:rPr>
                <w:rFonts w:ascii="Times New Roman" w:eastAsia="Times New Roman" w:hAnsi="Times New Roman" w:cs="Times New Roman"/>
              </w:rPr>
              <w:br/>
              <w:t>- Website Chính phủ;</w:t>
            </w:r>
            <w:r w:rsidRPr="00921D5E">
              <w:rPr>
                <w:rFonts w:ascii="Times New Roman" w:eastAsia="Times New Roman" w:hAnsi="Times New Roman" w:cs="Times New Roman"/>
              </w:rPr>
              <w:br/>
              <w:t xml:space="preserve">- </w:t>
            </w:r>
            <w:r w:rsidR="00135DC8" w:rsidRPr="00921D5E">
              <w:rPr>
                <w:rFonts w:ascii="Times New Roman" w:eastAsia="Times New Roman" w:hAnsi="Times New Roman" w:cs="Times New Roman"/>
              </w:rPr>
              <w:t xml:space="preserve">TT. </w:t>
            </w:r>
            <w:r w:rsidRPr="00921D5E">
              <w:rPr>
                <w:rFonts w:ascii="Times New Roman" w:eastAsia="Times New Roman" w:hAnsi="Times New Roman" w:cs="Times New Roman"/>
              </w:rPr>
              <w:t>Tỉnh ủy;</w:t>
            </w:r>
            <w:r w:rsidR="00135DC8" w:rsidRPr="00921D5E">
              <w:rPr>
                <w:rFonts w:ascii="Times New Roman" w:eastAsia="Times New Roman" w:hAnsi="Times New Roman" w:cs="Times New Roman"/>
              </w:rPr>
              <w:t xml:space="preserve"> TT. HĐND tỉnh;</w:t>
            </w:r>
            <w:r w:rsidRPr="00921D5E">
              <w:rPr>
                <w:rFonts w:ascii="Times New Roman" w:eastAsia="Times New Roman" w:hAnsi="Times New Roman" w:cs="Times New Roman"/>
              </w:rPr>
              <w:br/>
              <w:t>- Ủy ban Mặt trận Tổ quốc Việt Nam tỉnh;</w:t>
            </w:r>
            <w:r w:rsidRPr="00921D5E">
              <w:rPr>
                <w:rFonts w:ascii="Times New Roman" w:eastAsia="Times New Roman" w:hAnsi="Times New Roman" w:cs="Times New Roman"/>
              </w:rPr>
              <w:br/>
              <w:t>- Chủ tịch và các Phó Chủ tịch UBND tỉnh;</w:t>
            </w:r>
            <w:r w:rsidRPr="00921D5E">
              <w:rPr>
                <w:rFonts w:ascii="Times New Roman" w:eastAsia="Times New Roman" w:hAnsi="Times New Roman" w:cs="Times New Roman"/>
              </w:rPr>
              <w:br/>
              <w:t>- Đoàn Đại biểu Quốc hội tỉnh;</w:t>
            </w:r>
            <w:r w:rsidRPr="00921D5E">
              <w:rPr>
                <w:rFonts w:ascii="Times New Roman" w:eastAsia="Times New Roman" w:hAnsi="Times New Roman" w:cs="Times New Roman"/>
              </w:rPr>
              <w:br/>
              <w:t>- Các Sở, ban, ngành tỉnh;</w:t>
            </w:r>
            <w:r w:rsidRPr="00921D5E">
              <w:rPr>
                <w:rFonts w:ascii="Times New Roman" w:eastAsia="Times New Roman" w:hAnsi="Times New Roman" w:cs="Times New Roman"/>
              </w:rPr>
              <w:br/>
              <w:t>- UBND huyện, thị xã, thành ph</w:t>
            </w:r>
            <w:r w:rsidR="00921D5E" w:rsidRPr="00921D5E">
              <w:rPr>
                <w:rFonts w:ascii="Times New Roman" w:eastAsia="Times New Roman" w:hAnsi="Times New Roman" w:cs="Times New Roman"/>
              </w:rPr>
              <w:t>ố;</w:t>
            </w:r>
            <w:r w:rsidR="00921D5E" w:rsidRPr="00921D5E">
              <w:rPr>
                <w:rFonts w:ascii="Times New Roman" w:eastAsia="Times New Roman" w:hAnsi="Times New Roman" w:cs="Times New Roman"/>
              </w:rPr>
              <w:br/>
              <w:t>- UBND xã, phường, thị trấn;</w:t>
            </w:r>
          </w:p>
          <w:p w14:paraId="495FC288" w14:textId="4B23DFA4" w:rsidR="005E021E" w:rsidRPr="005B4C62" w:rsidRDefault="005E021E" w:rsidP="00921D5E">
            <w:pPr>
              <w:spacing w:after="0" w:line="240" w:lineRule="atLeast"/>
              <w:rPr>
                <w:rFonts w:ascii="Times New Roman" w:eastAsia="Times New Roman" w:hAnsi="Times New Roman" w:cs="Times New Roman"/>
              </w:rPr>
            </w:pPr>
            <w:r w:rsidRPr="00921D5E">
              <w:rPr>
                <w:rFonts w:ascii="Times New Roman" w:eastAsia="Times New Roman" w:hAnsi="Times New Roman" w:cs="Times New Roman"/>
              </w:rPr>
              <w:t>- Cổng thông tin điện tử tỉnh;</w:t>
            </w:r>
            <w:r w:rsidRPr="00921D5E">
              <w:rPr>
                <w:rFonts w:ascii="Times New Roman" w:eastAsia="Times New Roman" w:hAnsi="Times New Roman" w:cs="Times New Roman"/>
              </w:rPr>
              <w:br/>
              <w:t>- Công báo tỉnh;</w:t>
            </w:r>
            <w:r w:rsidRPr="00921D5E">
              <w:rPr>
                <w:rFonts w:ascii="Times New Roman" w:eastAsia="Times New Roman" w:hAnsi="Times New Roman" w:cs="Times New Roman"/>
              </w:rPr>
              <w:br/>
              <w:t>- Lưu: VT, NN&amp;TNMT.</w:t>
            </w:r>
            <w:bookmarkEnd w:id="0"/>
          </w:p>
        </w:tc>
        <w:tc>
          <w:tcPr>
            <w:tcW w:w="5036" w:type="dxa"/>
            <w:shd w:val="clear" w:color="auto" w:fill="FFFFFF"/>
            <w:tcMar>
              <w:top w:w="0" w:type="dxa"/>
              <w:left w:w="108" w:type="dxa"/>
              <w:bottom w:w="0" w:type="dxa"/>
              <w:right w:w="108" w:type="dxa"/>
            </w:tcMar>
            <w:hideMark/>
          </w:tcPr>
          <w:p w14:paraId="79B6BBFC" w14:textId="5E00E731" w:rsidR="005E021E" w:rsidRPr="005B4C62" w:rsidRDefault="005E021E" w:rsidP="0037746F">
            <w:pPr>
              <w:spacing w:before="120" w:after="120" w:line="240" w:lineRule="atLeast"/>
              <w:jc w:val="center"/>
              <w:rPr>
                <w:rFonts w:ascii="Times New Roman" w:eastAsia="Times New Roman" w:hAnsi="Times New Roman" w:cs="Times New Roman"/>
                <w:b/>
                <w:bCs/>
                <w:sz w:val="28"/>
                <w:szCs w:val="28"/>
              </w:rPr>
            </w:pPr>
            <w:r w:rsidRPr="005B4C62">
              <w:rPr>
                <w:rFonts w:ascii="Times New Roman" w:eastAsia="Times New Roman" w:hAnsi="Times New Roman" w:cs="Times New Roman"/>
                <w:b/>
                <w:bCs/>
                <w:sz w:val="28"/>
                <w:szCs w:val="28"/>
              </w:rPr>
              <w:t>TM. ỦY BAN NHÂN DÂN</w:t>
            </w:r>
            <w:r w:rsidRPr="005B4C62">
              <w:rPr>
                <w:rFonts w:ascii="Times New Roman" w:eastAsia="Times New Roman" w:hAnsi="Times New Roman" w:cs="Times New Roman"/>
                <w:b/>
                <w:bCs/>
                <w:sz w:val="28"/>
                <w:szCs w:val="28"/>
              </w:rPr>
              <w:br/>
            </w:r>
            <w:r w:rsidR="008475D5" w:rsidRPr="005B4C62">
              <w:rPr>
                <w:rFonts w:ascii="Times New Roman" w:eastAsia="Times New Roman" w:hAnsi="Times New Roman" w:cs="Times New Roman"/>
                <w:b/>
                <w:bCs/>
                <w:sz w:val="28"/>
                <w:szCs w:val="28"/>
              </w:rPr>
              <w:t xml:space="preserve">KT. </w:t>
            </w:r>
            <w:r w:rsidRPr="005B4C62">
              <w:rPr>
                <w:rFonts w:ascii="Times New Roman" w:eastAsia="Times New Roman" w:hAnsi="Times New Roman" w:cs="Times New Roman"/>
                <w:b/>
                <w:bCs/>
                <w:sz w:val="28"/>
                <w:szCs w:val="28"/>
              </w:rPr>
              <w:t>CHỦ TỊCH</w:t>
            </w:r>
            <w:r w:rsidRPr="005B4C62">
              <w:rPr>
                <w:rFonts w:ascii="Times New Roman" w:eastAsia="Times New Roman" w:hAnsi="Times New Roman" w:cs="Times New Roman"/>
                <w:b/>
                <w:bCs/>
                <w:sz w:val="28"/>
                <w:szCs w:val="28"/>
              </w:rPr>
              <w:br/>
            </w:r>
            <w:r w:rsidRPr="005B4C62">
              <w:rPr>
                <w:rFonts w:ascii="Times New Roman" w:eastAsia="Times New Roman" w:hAnsi="Times New Roman" w:cs="Times New Roman"/>
                <w:b/>
                <w:bCs/>
                <w:sz w:val="28"/>
                <w:szCs w:val="28"/>
              </w:rPr>
              <w:br/>
            </w:r>
            <w:r w:rsidRPr="005B4C62">
              <w:rPr>
                <w:rFonts w:ascii="Times New Roman" w:eastAsia="Times New Roman" w:hAnsi="Times New Roman" w:cs="Times New Roman"/>
                <w:b/>
                <w:bCs/>
                <w:sz w:val="28"/>
                <w:szCs w:val="28"/>
              </w:rPr>
              <w:br/>
            </w:r>
            <w:r w:rsidRPr="005B4C62">
              <w:rPr>
                <w:rFonts w:ascii="Times New Roman" w:eastAsia="Times New Roman" w:hAnsi="Times New Roman" w:cs="Times New Roman"/>
                <w:b/>
                <w:bCs/>
                <w:sz w:val="28"/>
                <w:szCs w:val="28"/>
              </w:rPr>
              <w:br/>
            </w:r>
          </w:p>
          <w:p w14:paraId="7256B7EB" w14:textId="77777777" w:rsidR="005E021E" w:rsidRPr="005B4C62" w:rsidRDefault="005E021E" w:rsidP="0037746F">
            <w:pPr>
              <w:spacing w:before="120" w:after="120" w:line="240" w:lineRule="atLeast"/>
              <w:ind w:firstLine="567"/>
              <w:jc w:val="center"/>
              <w:rPr>
                <w:rFonts w:ascii="Times New Roman" w:eastAsia="Times New Roman" w:hAnsi="Times New Roman" w:cs="Times New Roman"/>
                <w:b/>
                <w:bCs/>
                <w:sz w:val="28"/>
                <w:szCs w:val="28"/>
              </w:rPr>
            </w:pPr>
          </w:p>
          <w:p w14:paraId="03DA9881" w14:textId="463A8C22" w:rsidR="005E021E" w:rsidRPr="005B4C62" w:rsidRDefault="005E021E" w:rsidP="0037746F">
            <w:pPr>
              <w:spacing w:before="120" w:after="120" w:line="240" w:lineRule="atLeast"/>
              <w:ind w:firstLine="567"/>
              <w:jc w:val="center"/>
              <w:rPr>
                <w:rFonts w:ascii="Times New Roman" w:eastAsia="Times New Roman" w:hAnsi="Times New Roman" w:cs="Times New Roman"/>
                <w:sz w:val="28"/>
                <w:szCs w:val="28"/>
              </w:rPr>
            </w:pPr>
            <w:r w:rsidRPr="005B4C62">
              <w:rPr>
                <w:rFonts w:ascii="Times New Roman" w:eastAsia="Times New Roman" w:hAnsi="Times New Roman" w:cs="Times New Roman"/>
                <w:b/>
                <w:bCs/>
                <w:sz w:val="28"/>
                <w:szCs w:val="28"/>
              </w:rPr>
              <w:br/>
            </w:r>
            <w:r w:rsidR="008475D5" w:rsidRPr="005B4C62">
              <w:rPr>
                <w:rFonts w:ascii="Times New Roman" w:eastAsia="Times New Roman" w:hAnsi="Times New Roman" w:cs="Times New Roman"/>
                <w:b/>
                <w:bCs/>
                <w:sz w:val="28"/>
                <w:szCs w:val="28"/>
              </w:rPr>
              <w:t>Nguyễn Đức Vượng</w:t>
            </w:r>
          </w:p>
        </w:tc>
      </w:tr>
    </w:tbl>
    <w:p w14:paraId="05593737" w14:textId="77777777" w:rsidR="005E021E" w:rsidRPr="005B4C62" w:rsidRDefault="005E021E" w:rsidP="008475D5">
      <w:pPr>
        <w:shd w:val="clear" w:color="auto" w:fill="FFFFFF"/>
        <w:spacing w:before="120" w:after="120" w:line="240" w:lineRule="atLeast"/>
        <w:ind w:firstLine="567"/>
        <w:jc w:val="both"/>
        <w:rPr>
          <w:rFonts w:ascii="Times New Roman" w:eastAsia="Times New Roman" w:hAnsi="Times New Roman" w:cs="Times New Roman"/>
          <w:sz w:val="28"/>
          <w:szCs w:val="28"/>
        </w:rPr>
      </w:pPr>
      <w:r w:rsidRPr="005B4C62">
        <w:rPr>
          <w:rFonts w:ascii="Times New Roman" w:eastAsia="Times New Roman" w:hAnsi="Times New Roman" w:cs="Times New Roman"/>
          <w:sz w:val="28"/>
          <w:szCs w:val="28"/>
        </w:rPr>
        <w:t> </w:t>
      </w:r>
    </w:p>
    <w:sectPr w:rsidR="005E021E" w:rsidRPr="005B4C62" w:rsidSect="006C2D7B">
      <w:headerReference w:type="default" r:id="rId10"/>
      <w:footerReference w:type="default" r:id="rId11"/>
      <w:footerReference w:type="first" r:id="rId12"/>
      <w:pgSz w:w="12240" w:h="15840"/>
      <w:pgMar w:top="1134" w:right="1134" w:bottom="1134" w:left="1701" w:header="720" w:footer="720" w:gutter="0"/>
      <w:pgNumType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185C66" w14:textId="77777777" w:rsidR="00734B92" w:rsidRDefault="00734B92" w:rsidP="00100625">
      <w:pPr>
        <w:spacing w:after="0" w:line="240" w:lineRule="auto"/>
      </w:pPr>
      <w:r>
        <w:separator/>
      </w:r>
    </w:p>
  </w:endnote>
  <w:endnote w:type="continuationSeparator" w:id="0">
    <w:p w14:paraId="0496B7D5" w14:textId="77777777" w:rsidR="00734B92" w:rsidRDefault="00734B92" w:rsidP="0010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1134444"/>
      <w:docPartObj>
        <w:docPartGallery w:val="Page Numbers (Bottom of Page)"/>
        <w:docPartUnique/>
      </w:docPartObj>
    </w:sdtPr>
    <w:sdtEndPr>
      <w:rPr>
        <w:noProof/>
      </w:rPr>
    </w:sdtEndPr>
    <w:sdtContent>
      <w:p w14:paraId="75362500" w14:textId="2F2B7A5E" w:rsidR="00264BC9" w:rsidRDefault="00734B92">
        <w:pPr>
          <w:pStyle w:val="Footer"/>
        </w:pPr>
      </w:p>
    </w:sdtContent>
  </w:sdt>
  <w:p w14:paraId="15B519D0" w14:textId="77777777" w:rsidR="00264BC9" w:rsidRDefault="00264B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9318DA" w14:textId="7E9AFBE8" w:rsidR="006C2D7B" w:rsidRDefault="006C2D7B">
    <w:pPr>
      <w:pStyle w:val="Footer"/>
      <w:jc w:val="center"/>
    </w:pPr>
  </w:p>
  <w:p w14:paraId="64B9237B" w14:textId="77777777" w:rsidR="006C2D7B" w:rsidRDefault="006C2D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D5FF0C" w14:textId="77777777" w:rsidR="00734B92" w:rsidRDefault="00734B92" w:rsidP="00100625">
      <w:pPr>
        <w:spacing w:after="0" w:line="240" w:lineRule="auto"/>
      </w:pPr>
      <w:r>
        <w:separator/>
      </w:r>
    </w:p>
  </w:footnote>
  <w:footnote w:type="continuationSeparator" w:id="0">
    <w:p w14:paraId="419495B2" w14:textId="77777777" w:rsidR="00734B92" w:rsidRDefault="00734B92" w:rsidP="001006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4049153"/>
      <w:docPartObj>
        <w:docPartGallery w:val="Page Numbers (Top of Page)"/>
        <w:docPartUnique/>
      </w:docPartObj>
    </w:sdtPr>
    <w:sdtEndPr>
      <w:rPr>
        <w:rFonts w:ascii="Times New Roman" w:hAnsi="Times New Roman" w:cs="Times New Roman"/>
        <w:noProof/>
        <w:sz w:val="28"/>
        <w:szCs w:val="28"/>
      </w:rPr>
    </w:sdtEndPr>
    <w:sdtContent>
      <w:p w14:paraId="3C4C45A1" w14:textId="173ADE65" w:rsidR="002E2FC1" w:rsidRPr="002E2FC1" w:rsidRDefault="002E2FC1">
        <w:pPr>
          <w:pStyle w:val="Header"/>
          <w:jc w:val="center"/>
          <w:rPr>
            <w:rFonts w:ascii="Times New Roman" w:hAnsi="Times New Roman" w:cs="Times New Roman"/>
            <w:sz w:val="28"/>
            <w:szCs w:val="28"/>
          </w:rPr>
        </w:pPr>
        <w:r w:rsidRPr="002E2FC1">
          <w:rPr>
            <w:rFonts w:ascii="Times New Roman" w:hAnsi="Times New Roman" w:cs="Times New Roman"/>
            <w:sz w:val="28"/>
            <w:szCs w:val="28"/>
          </w:rPr>
          <w:fldChar w:fldCharType="begin"/>
        </w:r>
        <w:r w:rsidRPr="002E2FC1">
          <w:rPr>
            <w:rFonts w:ascii="Times New Roman" w:hAnsi="Times New Roman" w:cs="Times New Roman"/>
            <w:sz w:val="28"/>
            <w:szCs w:val="28"/>
          </w:rPr>
          <w:instrText xml:space="preserve"> PAGE   \* MERGEFORMAT </w:instrText>
        </w:r>
        <w:r w:rsidRPr="002E2FC1">
          <w:rPr>
            <w:rFonts w:ascii="Times New Roman" w:hAnsi="Times New Roman" w:cs="Times New Roman"/>
            <w:sz w:val="28"/>
            <w:szCs w:val="28"/>
          </w:rPr>
          <w:fldChar w:fldCharType="separate"/>
        </w:r>
        <w:r w:rsidR="00921D5E">
          <w:rPr>
            <w:rFonts w:ascii="Times New Roman" w:hAnsi="Times New Roman" w:cs="Times New Roman"/>
            <w:noProof/>
            <w:sz w:val="28"/>
            <w:szCs w:val="28"/>
          </w:rPr>
          <w:t>2</w:t>
        </w:r>
        <w:r w:rsidRPr="002E2FC1">
          <w:rPr>
            <w:rFonts w:ascii="Times New Roman" w:hAnsi="Times New Roman" w:cs="Times New Roman"/>
            <w:noProof/>
            <w:sz w:val="28"/>
            <w:szCs w:val="28"/>
          </w:rPr>
          <w:fldChar w:fldCharType="end"/>
        </w:r>
      </w:p>
    </w:sdtContent>
  </w:sdt>
  <w:p w14:paraId="44918CDF" w14:textId="77777777" w:rsidR="00907EC0" w:rsidRDefault="00907E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428F7"/>
    <w:multiLevelType w:val="hybridMultilevel"/>
    <w:tmpl w:val="BB46DE84"/>
    <w:lvl w:ilvl="0" w:tplc="1D104D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D573BE1"/>
    <w:multiLevelType w:val="hybridMultilevel"/>
    <w:tmpl w:val="2FC29AF2"/>
    <w:lvl w:ilvl="0" w:tplc="07B28E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42F7C99"/>
    <w:multiLevelType w:val="hybridMultilevel"/>
    <w:tmpl w:val="5BBC9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309"/>
    <w:rsid w:val="000019F3"/>
    <w:rsid w:val="00016560"/>
    <w:rsid w:val="0004368C"/>
    <w:rsid w:val="000610F7"/>
    <w:rsid w:val="000633DE"/>
    <w:rsid w:val="00075D48"/>
    <w:rsid w:val="00084AA8"/>
    <w:rsid w:val="00094492"/>
    <w:rsid w:val="00097D99"/>
    <w:rsid w:val="000B4ABC"/>
    <w:rsid w:val="000B51BB"/>
    <w:rsid w:val="000E3E87"/>
    <w:rsid w:val="000F0CB5"/>
    <w:rsid w:val="000F4CD6"/>
    <w:rsid w:val="000F55BD"/>
    <w:rsid w:val="00100625"/>
    <w:rsid w:val="00131EA2"/>
    <w:rsid w:val="00135DC8"/>
    <w:rsid w:val="00144B82"/>
    <w:rsid w:val="00145C14"/>
    <w:rsid w:val="001507CF"/>
    <w:rsid w:val="00163BBD"/>
    <w:rsid w:val="00173B3A"/>
    <w:rsid w:val="001836D4"/>
    <w:rsid w:val="001929FE"/>
    <w:rsid w:val="00193D57"/>
    <w:rsid w:val="001B61A2"/>
    <w:rsid w:val="002119C2"/>
    <w:rsid w:val="00227063"/>
    <w:rsid w:val="00231BCB"/>
    <w:rsid w:val="00244A88"/>
    <w:rsid w:val="00264BC9"/>
    <w:rsid w:val="00273170"/>
    <w:rsid w:val="002767B8"/>
    <w:rsid w:val="00282512"/>
    <w:rsid w:val="002E2B71"/>
    <w:rsid w:val="002E2FC1"/>
    <w:rsid w:val="00310D7C"/>
    <w:rsid w:val="00320054"/>
    <w:rsid w:val="00321E3A"/>
    <w:rsid w:val="00331939"/>
    <w:rsid w:val="003446A3"/>
    <w:rsid w:val="00347437"/>
    <w:rsid w:val="00356229"/>
    <w:rsid w:val="0037746F"/>
    <w:rsid w:val="003810E6"/>
    <w:rsid w:val="003A0327"/>
    <w:rsid w:val="003B19C9"/>
    <w:rsid w:val="003B3EC2"/>
    <w:rsid w:val="003D541E"/>
    <w:rsid w:val="003F6B09"/>
    <w:rsid w:val="00416F2B"/>
    <w:rsid w:val="0042147D"/>
    <w:rsid w:val="004214A9"/>
    <w:rsid w:val="0042287D"/>
    <w:rsid w:val="00441627"/>
    <w:rsid w:val="0044163F"/>
    <w:rsid w:val="00451023"/>
    <w:rsid w:val="004618AE"/>
    <w:rsid w:val="0047579E"/>
    <w:rsid w:val="004A2AA8"/>
    <w:rsid w:val="004A7A8B"/>
    <w:rsid w:val="004C2F5A"/>
    <w:rsid w:val="004D4756"/>
    <w:rsid w:val="004E049D"/>
    <w:rsid w:val="004F7D63"/>
    <w:rsid w:val="005124F8"/>
    <w:rsid w:val="0051284F"/>
    <w:rsid w:val="00540E17"/>
    <w:rsid w:val="00542829"/>
    <w:rsid w:val="005609C7"/>
    <w:rsid w:val="00567C48"/>
    <w:rsid w:val="005767E8"/>
    <w:rsid w:val="00595C87"/>
    <w:rsid w:val="005A220A"/>
    <w:rsid w:val="005B4C62"/>
    <w:rsid w:val="005C6358"/>
    <w:rsid w:val="005C72EB"/>
    <w:rsid w:val="005D6D29"/>
    <w:rsid w:val="005E021E"/>
    <w:rsid w:val="005E1558"/>
    <w:rsid w:val="006044A4"/>
    <w:rsid w:val="00616477"/>
    <w:rsid w:val="006240B7"/>
    <w:rsid w:val="00636EE7"/>
    <w:rsid w:val="00651DD4"/>
    <w:rsid w:val="00682B41"/>
    <w:rsid w:val="0069282C"/>
    <w:rsid w:val="006A0279"/>
    <w:rsid w:val="006A7BC5"/>
    <w:rsid w:val="006C2D7B"/>
    <w:rsid w:val="006C341F"/>
    <w:rsid w:val="006D1951"/>
    <w:rsid w:val="006F3715"/>
    <w:rsid w:val="00711153"/>
    <w:rsid w:val="00731F3C"/>
    <w:rsid w:val="00734B92"/>
    <w:rsid w:val="00740A31"/>
    <w:rsid w:val="007552D5"/>
    <w:rsid w:val="007634F7"/>
    <w:rsid w:val="00771BB2"/>
    <w:rsid w:val="00787368"/>
    <w:rsid w:val="00793B62"/>
    <w:rsid w:val="007C178B"/>
    <w:rsid w:val="007C182A"/>
    <w:rsid w:val="007C41C7"/>
    <w:rsid w:val="007F5DF8"/>
    <w:rsid w:val="007F7D73"/>
    <w:rsid w:val="00812309"/>
    <w:rsid w:val="00841249"/>
    <w:rsid w:val="00845C39"/>
    <w:rsid w:val="008475D5"/>
    <w:rsid w:val="00856DEA"/>
    <w:rsid w:val="0086368E"/>
    <w:rsid w:val="00864751"/>
    <w:rsid w:val="00872696"/>
    <w:rsid w:val="00873ACA"/>
    <w:rsid w:val="00874F26"/>
    <w:rsid w:val="00896BAD"/>
    <w:rsid w:val="00897E52"/>
    <w:rsid w:val="008A15A5"/>
    <w:rsid w:val="008A2DC4"/>
    <w:rsid w:val="008B0806"/>
    <w:rsid w:val="008D0BEF"/>
    <w:rsid w:val="008D12F1"/>
    <w:rsid w:val="00901BCB"/>
    <w:rsid w:val="00907EC0"/>
    <w:rsid w:val="00921D5E"/>
    <w:rsid w:val="00955C59"/>
    <w:rsid w:val="00960293"/>
    <w:rsid w:val="00961762"/>
    <w:rsid w:val="00963240"/>
    <w:rsid w:val="00970AE6"/>
    <w:rsid w:val="00972C01"/>
    <w:rsid w:val="00972DDE"/>
    <w:rsid w:val="00983900"/>
    <w:rsid w:val="00991AB1"/>
    <w:rsid w:val="00994A2D"/>
    <w:rsid w:val="009C0869"/>
    <w:rsid w:val="009C2F28"/>
    <w:rsid w:val="009D676A"/>
    <w:rsid w:val="009D7EB9"/>
    <w:rsid w:val="009D7F33"/>
    <w:rsid w:val="009E1740"/>
    <w:rsid w:val="009E6548"/>
    <w:rsid w:val="00A01467"/>
    <w:rsid w:val="00A05336"/>
    <w:rsid w:val="00A073CA"/>
    <w:rsid w:val="00A16F53"/>
    <w:rsid w:val="00A31277"/>
    <w:rsid w:val="00A33DE5"/>
    <w:rsid w:val="00A367A8"/>
    <w:rsid w:val="00A57EF2"/>
    <w:rsid w:val="00A81739"/>
    <w:rsid w:val="00A901D5"/>
    <w:rsid w:val="00A94D0C"/>
    <w:rsid w:val="00AA414F"/>
    <w:rsid w:val="00AC239F"/>
    <w:rsid w:val="00AE6C9E"/>
    <w:rsid w:val="00AF04CA"/>
    <w:rsid w:val="00AF7A59"/>
    <w:rsid w:val="00B20B5D"/>
    <w:rsid w:val="00B216E3"/>
    <w:rsid w:val="00B219D8"/>
    <w:rsid w:val="00B253D1"/>
    <w:rsid w:val="00B25966"/>
    <w:rsid w:val="00B445EF"/>
    <w:rsid w:val="00B9382F"/>
    <w:rsid w:val="00B94CC8"/>
    <w:rsid w:val="00B97965"/>
    <w:rsid w:val="00BA0F55"/>
    <w:rsid w:val="00BB1D6F"/>
    <w:rsid w:val="00BB69C6"/>
    <w:rsid w:val="00BB6ADF"/>
    <w:rsid w:val="00BD0056"/>
    <w:rsid w:val="00BE00C5"/>
    <w:rsid w:val="00BE108A"/>
    <w:rsid w:val="00BE1D17"/>
    <w:rsid w:val="00BF79A2"/>
    <w:rsid w:val="00C2120B"/>
    <w:rsid w:val="00C3754A"/>
    <w:rsid w:val="00C41AA1"/>
    <w:rsid w:val="00C56BE2"/>
    <w:rsid w:val="00C66E90"/>
    <w:rsid w:val="00C74AC5"/>
    <w:rsid w:val="00C77192"/>
    <w:rsid w:val="00C85F2D"/>
    <w:rsid w:val="00C91C0D"/>
    <w:rsid w:val="00C968D9"/>
    <w:rsid w:val="00CA1010"/>
    <w:rsid w:val="00CB4DA4"/>
    <w:rsid w:val="00CC2B41"/>
    <w:rsid w:val="00D07ACE"/>
    <w:rsid w:val="00D30AF9"/>
    <w:rsid w:val="00D34BCF"/>
    <w:rsid w:val="00D53015"/>
    <w:rsid w:val="00D53E69"/>
    <w:rsid w:val="00D84D73"/>
    <w:rsid w:val="00D922ED"/>
    <w:rsid w:val="00DA1BAF"/>
    <w:rsid w:val="00DB615B"/>
    <w:rsid w:val="00DC09CE"/>
    <w:rsid w:val="00DC27C3"/>
    <w:rsid w:val="00DE45DC"/>
    <w:rsid w:val="00E02C4B"/>
    <w:rsid w:val="00E115FE"/>
    <w:rsid w:val="00E17C31"/>
    <w:rsid w:val="00E3553E"/>
    <w:rsid w:val="00E36C12"/>
    <w:rsid w:val="00EB5EA1"/>
    <w:rsid w:val="00EE35B5"/>
    <w:rsid w:val="00EE745C"/>
    <w:rsid w:val="00EE7A45"/>
    <w:rsid w:val="00EF2127"/>
    <w:rsid w:val="00EF638E"/>
    <w:rsid w:val="00F06DFF"/>
    <w:rsid w:val="00F208A2"/>
    <w:rsid w:val="00F41795"/>
    <w:rsid w:val="00F43A75"/>
    <w:rsid w:val="00F52847"/>
    <w:rsid w:val="00F613AE"/>
    <w:rsid w:val="00F94C3E"/>
    <w:rsid w:val="00FB6504"/>
    <w:rsid w:val="00FC4E6C"/>
    <w:rsid w:val="00FE2205"/>
    <w:rsid w:val="00FE5098"/>
    <w:rsid w:val="00FF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23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12309"/>
    <w:rPr>
      <w:color w:val="0000FF"/>
      <w:u w:val="single"/>
    </w:rPr>
  </w:style>
  <w:style w:type="paragraph" w:styleId="ListParagraph">
    <w:name w:val="List Paragraph"/>
    <w:basedOn w:val="Normal"/>
    <w:uiPriority w:val="34"/>
    <w:qFormat/>
    <w:rsid w:val="006D1951"/>
    <w:pPr>
      <w:ind w:left="720"/>
      <w:contextualSpacing/>
    </w:pPr>
  </w:style>
  <w:style w:type="paragraph" w:styleId="Header">
    <w:name w:val="header"/>
    <w:basedOn w:val="Normal"/>
    <w:link w:val="HeaderChar"/>
    <w:uiPriority w:val="99"/>
    <w:unhideWhenUsed/>
    <w:rsid w:val="001006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625"/>
  </w:style>
  <w:style w:type="paragraph" w:styleId="Footer">
    <w:name w:val="footer"/>
    <w:basedOn w:val="Normal"/>
    <w:link w:val="FooterChar"/>
    <w:uiPriority w:val="99"/>
    <w:unhideWhenUsed/>
    <w:rsid w:val="00100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625"/>
  </w:style>
  <w:style w:type="paragraph" w:styleId="BalloonText">
    <w:name w:val="Balloon Text"/>
    <w:basedOn w:val="Normal"/>
    <w:link w:val="BalloonTextChar"/>
    <w:uiPriority w:val="99"/>
    <w:semiHidden/>
    <w:unhideWhenUsed/>
    <w:rsid w:val="00145C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5C14"/>
    <w:rPr>
      <w:rFonts w:ascii="Segoe UI" w:hAnsi="Segoe UI" w:cs="Segoe UI"/>
      <w:sz w:val="18"/>
      <w:szCs w:val="18"/>
    </w:rPr>
  </w:style>
  <w:style w:type="paragraph" w:customStyle="1" w:styleId="1Char">
    <w:name w:val="1 Char"/>
    <w:basedOn w:val="DocumentMap"/>
    <w:autoRedefine/>
    <w:rsid w:val="00264BC9"/>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264BC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64BC9"/>
    <w:rPr>
      <w:rFonts w:ascii="Segoe UI" w:hAnsi="Segoe UI" w:cs="Segoe UI"/>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23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12309"/>
    <w:rPr>
      <w:color w:val="0000FF"/>
      <w:u w:val="single"/>
    </w:rPr>
  </w:style>
  <w:style w:type="paragraph" w:styleId="ListParagraph">
    <w:name w:val="List Paragraph"/>
    <w:basedOn w:val="Normal"/>
    <w:uiPriority w:val="34"/>
    <w:qFormat/>
    <w:rsid w:val="006D1951"/>
    <w:pPr>
      <w:ind w:left="720"/>
      <w:contextualSpacing/>
    </w:pPr>
  </w:style>
  <w:style w:type="paragraph" w:styleId="Header">
    <w:name w:val="header"/>
    <w:basedOn w:val="Normal"/>
    <w:link w:val="HeaderChar"/>
    <w:uiPriority w:val="99"/>
    <w:unhideWhenUsed/>
    <w:rsid w:val="001006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625"/>
  </w:style>
  <w:style w:type="paragraph" w:styleId="Footer">
    <w:name w:val="footer"/>
    <w:basedOn w:val="Normal"/>
    <w:link w:val="FooterChar"/>
    <w:uiPriority w:val="99"/>
    <w:unhideWhenUsed/>
    <w:rsid w:val="00100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625"/>
  </w:style>
  <w:style w:type="paragraph" w:styleId="BalloonText">
    <w:name w:val="Balloon Text"/>
    <w:basedOn w:val="Normal"/>
    <w:link w:val="BalloonTextChar"/>
    <w:uiPriority w:val="99"/>
    <w:semiHidden/>
    <w:unhideWhenUsed/>
    <w:rsid w:val="00145C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5C14"/>
    <w:rPr>
      <w:rFonts w:ascii="Segoe UI" w:hAnsi="Segoe UI" w:cs="Segoe UI"/>
      <w:sz w:val="18"/>
      <w:szCs w:val="18"/>
    </w:rPr>
  </w:style>
  <w:style w:type="paragraph" w:customStyle="1" w:styleId="1Char">
    <w:name w:val="1 Char"/>
    <w:basedOn w:val="DocumentMap"/>
    <w:autoRedefine/>
    <w:rsid w:val="00264BC9"/>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264BC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64BC9"/>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7970372">
      <w:bodyDiv w:val="1"/>
      <w:marLeft w:val="0"/>
      <w:marRight w:val="0"/>
      <w:marTop w:val="0"/>
      <w:marBottom w:val="0"/>
      <w:divBdr>
        <w:top w:val="none" w:sz="0" w:space="0" w:color="auto"/>
        <w:left w:val="none" w:sz="0" w:space="0" w:color="auto"/>
        <w:bottom w:val="none" w:sz="0" w:space="0" w:color="auto"/>
        <w:right w:val="none" w:sz="0" w:space="0" w:color="auto"/>
      </w:divBdr>
    </w:div>
    <w:div w:id="869345121">
      <w:bodyDiv w:val="1"/>
      <w:marLeft w:val="0"/>
      <w:marRight w:val="0"/>
      <w:marTop w:val="0"/>
      <w:marBottom w:val="0"/>
      <w:divBdr>
        <w:top w:val="none" w:sz="0" w:space="0" w:color="auto"/>
        <w:left w:val="none" w:sz="0" w:space="0" w:color="auto"/>
        <w:bottom w:val="none" w:sz="0" w:space="0" w:color="auto"/>
        <w:right w:val="none" w:sz="0" w:space="0" w:color="auto"/>
      </w:divBdr>
    </w:div>
    <w:div w:id="1188372141">
      <w:bodyDiv w:val="1"/>
      <w:marLeft w:val="0"/>
      <w:marRight w:val="0"/>
      <w:marTop w:val="0"/>
      <w:marBottom w:val="0"/>
      <w:divBdr>
        <w:top w:val="none" w:sz="0" w:space="0" w:color="auto"/>
        <w:left w:val="none" w:sz="0" w:space="0" w:color="auto"/>
        <w:bottom w:val="none" w:sz="0" w:space="0" w:color="auto"/>
        <w:right w:val="none" w:sz="0" w:space="0" w:color="auto"/>
      </w:divBdr>
    </w:div>
    <w:div w:id="1195652465">
      <w:bodyDiv w:val="1"/>
      <w:marLeft w:val="0"/>
      <w:marRight w:val="0"/>
      <w:marTop w:val="0"/>
      <w:marBottom w:val="0"/>
      <w:divBdr>
        <w:top w:val="none" w:sz="0" w:space="0" w:color="auto"/>
        <w:left w:val="none" w:sz="0" w:space="0" w:color="auto"/>
        <w:bottom w:val="none" w:sz="0" w:space="0" w:color="auto"/>
        <w:right w:val="none" w:sz="0" w:space="0" w:color="auto"/>
      </w:divBdr>
    </w:div>
    <w:div w:id="195081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91-2019-nd-cp-xu-phat-vi-pham-hanh-chinh-trong-linh-vuc-dat-dai-379364.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210FCD-DBB8-4632-95EA-BF67DF79EBED}">
  <ds:schemaRefs>
    <ds:schemaRef ds:uri="http://schemas.openxmlformats.org/officeDocument/2006/bibliography"/>
  </ds:schemaRefs>
</ds:datastoreItem>
</file>

<file path=customXml/itemProps2.xml><?xml version="1.0" encoding="utf-8"?>
<ds:datastoreItem xmlns:ds="http://schemas.openxmlformats.org/officeDocument/2006/customXml" ds:itemID="{D93D1E4B-0F8E-4D27-AF7F-18B9DB9ADC69}"/>
</file>

<file path=customXml/itemProps3.xml><?xml version="1.0" encoding="utf-8"?>
<ds:datastoreItem xmlns:ds="http://schemas.openxmlformats.org/officeDocument/2006/customXml" ds:itemID="{593F6A4C-424B-4B02-A2B6-D4AD8299D6B2}"/>
</file>

<file path=customXml/itemProps4.xml><?xml version="1.0" encoding="utf-8"?>
<ds:datastoreItem xmlns:ds="http://schemas.openxmlformats.org/officeDocument/2006/customXml" ds:itemID="{90E50E5A-F980-466A-8701-B168372ACD78}"/>
</file>

<file path=docProps/app.xml><?xml version="1.0" encoding="utf-8"?>
<Properties xmlns="http://schemas.openxmlformats.org/officeDocument/2006/extended-properties" xmlns:vt="http://schemas.openxmlformats.org/officeDocument/2006/docPropsVTypes">
  <Template>Normal</Template>
  <TotalTime>91</TotalTime>
  <Pages>1</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37</cp:revision>
  <cp:lastPrinted>2023-12-12T08:35:00Z</cp:lastPrinted>
  <dcterms:created xsi:type="dcterms:W3CDTF">2024-10-29T10:03:00Z</dcterms:created>
  <dcterms:modified xsi:type="dcterms:W3CDTF">2025-01-22T09:11:00Z</dcterms:modified>
</cp:coreProperties>
</file>