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19"/>
        <w:gridCol w:w="425"/>
        <w:gridCol w:w="5954"/>
      </w:tblGrid>
      <w:tr w:rsidR="00D8432A" w:rsidRPr="00D514F1"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D514F1" w:rsidRDefault="005B2CA4" w:rsidP="00C119BC">
            <w:pPr>
              <w:spacing w:before="120"/>
              <w:jc w:val="center"/>
              <w:rPr>
                <w:rFonts w:asciiTheme="majorHAnsi" w:hAnsiTheme="majorHAnsi" w:cstheme="majorHAnsi"/>
                <w:snapToGrid/>
                <w:sz w:val="26"/>
                <w:szCs w:val="26"/>
                <w:lang w:val="en-US" w:eastAsia="vi-VN"/>
              </w:rPr>
            </w:pPr>
            <w:r w:rsidRPr="00D514F1">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8DE71"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D514F1">
              <w:rPr>
                <w:rFonts w:asciiTheme="majorHAnsi" w:hAnsiTheme="majorHAnsi" w:cstheme="majorHAnsi"/>
                <w:b/>
                <w:bCs/>
                <w:snapToGrid/>
                <w:sz w:val="26"/>
                <w:szCs w:val="26"/>
                <w:lang w:val="en-US" w:eastAsia="vi-VN"/>
              </w:rPr>
              <w:t>HỘI ĐỒNG NHÂN DÂN</w:t>
            </w:r>
            <w:r w:rsidR="00D8432A" w:rsidRPr="00D514F1">
              <w:rPr>
                <w:rFonts w:asciiTheme="majorHAnsi" w:hAnsiTheme="majorHAnsi" w:cstheme="majorHAnsi"/>
                <w:b/>
                <w:bCs/>
                <w:snapToGrid/>
                <w:sz w:val="26"/>
                <w:szCs w:val="26"/>
                <w:lang w:val="en-US" w:eastAsia="vi-VN"/>
              </w:rPr>
              <w:br/>
              <w:t>TỈNH QUẢNG NGÃI</w:t>
            </w:r>
          </w:p>
        </w:tc>
        <w:tc>
          <w:tcPr>
            <w:tcW w:w="425" w:type="dxa"/>
          </w:tcPr>
          <w:p w14:paraId="3DCF869E" w14:textId="77777777" w:rsidR="00D8432A" w:rsidRPr="00D514F1" w:rsidRDefault="00D8432A" w:rsidP="00C119BC">
            <w:pPr>
              <w:spacing w:before="120"/>
              <w:jc w:val="center"/>
              <w:rPr>
                <w:rFonts w:asciiTheme="majorHAnsi" w:hAnsiTheme="majorHAnsi" w:cstheme="majorHAnsi"/>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D514F1" w:rsidRDefault="005B2CA4" w:rsidP="00C119BC">
            <w:pPr>
              <w:spacing w:before="120"/>
              <w:jc w:val="center"/>
              <w:rPr>
                <w:rFonts w:asciiTheme="majorHAnsi" w:hAnsiTheme="majorHAnsi" w:cstheme="majorHAnsi"/>
                <w:snapToGrid/>
                <w:sz w:val="24"/>
                <w:szCs w:val="24"/>
                <w:lang w:val="en-US" w:eastAsia="vi-VN"/>
              </w:rPr>
            </w:pPr>
            <w:r w:rsidRPr="00D514F1">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55816"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D514F1">
              <w:rPr>
                <w:rFonts w:asciiTheme="majorHAnsi" w:hAnsiTheme="majorHAnsi" w:cstheme="majorHAnsi"/>
                <w:b/>
                <w:bCs/>
                <w:snapToGrid/>
                <w:sz w:val="26"/>
                <w:szCs w:val="26"/>
                <w:lang w:val="en-US" w:eastAsia="vi-VN"/>
              </w:rPr>
              <w:t>CỘNG HÒA XÃ HỘI CHỦ NGHĨA VIỆT NAM</w:t>
            </w:r>
            <w:r w:rsidR="00D8432A" w:rsidRPr="00D514F1">
              <w:rPr>
                <w:rFonts w:asciiTheme="majorHAnsi" w:hAnsiTheme="majorHAnsi" w:cstheme="majorHAnsi"/>
                <w:b/>
                <w:bCs/>
                <w:snapToGrid/>
                <w:sz w:val="24"/>
                <w:szCs w:val="24"/>
                <w:lang w:val="en-US" w:eastAsia="vi-VN"/>
              </w:rPr>
              <w:br/>
            </w:r>
            <w:r w:rsidR="00D8432A" w:rsidRPr="00D514F1">
              <w:rPr>
                <w:rFonts w:asciiTheme="majorHAnsi" w:hAnsiTheme="majorHAnsi" w:cstheme="majorHAnsi"/>
                <w:b/>
                <w:bCs/>
                <w:snapToGrid/>
                <w:szCs w:val="28"/>
                <w:lang w:val="en-US" w:eastAsia="vi-VN"/>
              </w:rPr>
              <w:t>Độc lập - Tự do - Hạnh phúc</w:t>
            </w:r>
            <w:r w:rsidR="00D8432A" w:rsidRPr="00D514F1">
              <w:rPr>
                <w:rFonts w:asciiTheme="majorHAnsi" w:hAnsiTheme="majorHAnsi" w:cstheme="majorHAnsi"/>
                <w:b/>
                <w:bCs/>
                <w:snapToGrid/>
                <w:sz w:val="24"/>
                <w:szCs w:val="24"/>
                <w:lang w:val="en-US" w:eastAsia="vi-VN"/>
              </w:rPr>
              <w:t xml:space="preserve"> </w:t>
            </w:r>
          </w:p>
        </w:tc>
      </w:tr>
      <w:tr w:rsidR="00D8432A" w:rsidRPr="00D514F1" w14:paraId="4C6E5BB3" w14:textId="77777777" w:rsidTr="00B22DA6">
        <w:trPr>
          <w:trHeight w:val="540"/>
        </w:trPr>
        <w:tc>
          <w:tcPr>
            <w:tcW w:w="3119" w:type="dxa"/>
            <w:tcMar>
              <w:top w:w="0" w:type="dxa"/>
              <w:left w:w="108" w:type="dxa"/>
              <w:bottom w:w="0" w:type="dxa"/>
              <w:right w:w="108" w:type="dxa"/>
            </w:tcMar>
            <w:vAlign w:val="center"/>
          </w:tcPr>
          <w:p w14:paraId="74835E15" w14:textId="0DB232D7" w:rsidR="00D8432A" w:rsidRPr="00D514F1" w:rsidRDefault="00D8432A" w:rsidP="002E2890">
            <w:pPr>
              <w:spacing w:before="120"/>
              <w:jc w:val="center"/>
              <w:rPr>
                <w:rFonts w:asciiTheme="majorHAnsi" w:hAnsiTheme="majorHAnsi" w:cstheme="majorHAnsi"/>
                <w:snapToGrid/>
                <w:sz w:val="26"/>
                <w:szCs w:val="26"/>
                <w:lang w:val="en-US" w:eastAsia="vi-VN"/>
              </w:rPr>
            </w:pPr>
            <w:r w:rsidRPr="00D514F1">
              <w:rPr>
                <w:rFonts w:asciiTheme="majorHAnsi" w:hAnsiTheme="majorHAnsi" w:cstheme="majorHAnsi"/>
                <w:snapToGrid/>
                <w:sz w:val="26"/>
                <w:szCs w:val="26"/>
                <w:lang w:val="en-US" w:eastAsia="vi-VN"/>
              </w:rPr>
              <w:t xml:space="preserve">Số: </w:t>
            </w:r>
            <w:r w:rsidR="00A449A9">
              <w:rPr>
                <w:rFonts w:asciiTheme="majorHAnsi" w:hAnsiTheme="majorHAnsi" w:cstheme="majorHAnsi"/>
                <w:snapToGrid/>
                <w:sz w:val="26"/>
                <w:szCs w:val="26"/>
                <w:lang w:val="en-US" w:eastAsia="vi-VN"/>
              </w:rPr>
              <w:t>23</w:t>
            </w:r>
            <w:r w:rsidRPr="00D514F1">
              <w:rPr>
                <w:rFonts w:asciiTheme="majorHAnsi" w:hAnsiTheme="majorHAnsi" w:cstheme="majorHAnsi"/>
                <w:snapToGrid/>
                <w:sz w:val="26"/>
                <w:szCs w:val="26"/>
                <w:lang w:val="en-US" w:eastAsia="vi-VN"/>
              </w:rPr>
              <w:t>/2025/NQ-HĐND</w:t>
            </w:r>
          </w:p>
        </w:tc>
        <w:tc>
          <w:tcPr>
            <w:tcW w:w="425" w:type="dxa"/>
          </w:tcPr>
          <w:p w14:paraId="6EBD454F" w14:textId="77777777" w:rsidR="00D8432A" w:rsidRPr="00D514F1" w:rsidRDefault="00D8432A" w:rsidP="002E2890">
            <w:pPr>
              <w:spacing w:before="120"/>
              <w:jc w:val="right"/>
              <w:rPr>
                <w:rFonts w:asciiTheme="majorHAnsi" w:hAnsiTheme="majorHAnsi" w:cstheme="majorHAnsi"/>
                <w:i/>
                <w:iCs/>
                <w:snapToGrid/>
                <w:szCs w:val="28"/>
                <w:lang w:val="en-US" w:eastAsia="vi-VN"/>
              </w:rPr>
            </w:pPr>
          </w:p>
        </w:tc>
        <w:tc>
          <w:tcPr>
            <w:tcW w:w="5954" w:type="dxa"/>
            <w:tcMar>
              <w:top w:w="0" w:type="dxa"/>
              <w:left w:w="108" w:type="dxa"/>
              <w:bottom w:w="0" w:type="dxa"/>
              <w:right w:w="108" w:type="dxa"/>
            </w:tcMar>
            <w:vAlign w:val="center"/>
          </w:tcPr>
          <w:p w14:paraId="6E18E74D" w14:textId="28795BBB" w:rsidR="002E2890" w:rsidRPr="00D514F1" w:rsidRDefault="00D8432A" w:rsidP="002E2890">
            <w:pPr>
              <w:spacing w:before="120"/>
              <w:jc w:val="center"/>
              <w:rPr>
                <w:rFonts w:asciiTheme="majorHAnsi" w:hAnsiTheme="majorHAnsi" w:cstheme="majorHAnsi"/>
                <w:i/>
                <w:iCs/>
                <w:snapToGrid/>
                <w:szCs w:val="28"/>
                <w:lang w:val="en-US" w:eastAsia="vi-VN"/>
              </w:rPr>
            </w:pPr>
            <w:r w:rsidRPr="00D514F1">
              <w:rPr>
                <w:rFonts w:asciiTheme="majorHAnsi" w:hAnsiTheme="majorHAnsi" w:cstheme="majorHAnsi"/>
                <w:i/>
                <w:iCs/>
                <w:snapToGrid/>
                <w:szCs w:val="28"/>
                <w:lang w:val="en-US" w:eastAsia="vi-VN"/>
              </w:rPr>
              <w:t xml:space="preserve">Quảng Ngãi, ngày </w:t>
            </w:r>
            <w:r w:rsidR="00A449A9">
              <w:rPr>
                <w:rFonts w:asciiTheme="majorHAnsi" w:hAnsiTheme="majorHAnsi" w:cstheme="majorHAnsi"/>
                <w:i/>
                <w:iCs/>
                <w:snapToGrid/>
                <w:szCs w:val="28"/>
                <w:lang w:val="en-US" w:eastAsia="vi-VN"/>
              </w:rPr>
              <w:t>10</w:t>
            </w:r>
            <w:r w:rsidRPr="00D514F1">
              <w:rPr>
                <w:rFonts w:asciiTheme="majorHAnsi" w:hAnsiTheme="majorHAnsi" w:cstheme="majorHAnsi"/>
                <w:i/>
                <w:iCs/>
                <w:snapToGrid/>
                <w:szCs w:val="28"/>
                <w:lang w:val="en-US" w:eastAsia="vi-VN"/>
              </w:rPr>
              <w:t xml:space="preserve"> tháng </w:t>
            </w:r>
            <w:r w:rsidR="00780569" w:rsidRPr="00D514F1">
              <w:rPr>
                <w:rFonts w:asciiTheme="majorHAnsi" w:hAnsiTheme="majorHAnsi" w:cstheme="majorHAnsi"/>
                <w:i/>
                <w:iCs/>
                <w:snapToGrid/>
                <w:szCs w:val="28"/>
                <w:lang w:val="en-US" w:eastAsia="vi-VN"/>
              </w:rPr>
              <w:t>12</w:t>
            </w:r>
            <w:r w:rsidRPr="00D514F1">
              <w:rPr>
                <w:rFonts w:asciiTheme="majorHAnsi" w:hAnsiTheme="majorHAnsi" w:cstheme="majorHAnsi"/>
                <w:i/>
                <w:iCs/>
                <w:snapToGrid/>
                <w:szCs w:val="28"/>
                <w:lang w:val="en-US" w:eastAsia="vi-VN"/>
              </w:rPr>
              <w:t xml:space="preserve"> năm 2025</w:t>
            </w:r>
          </w:p>
        </w:tc>
      </w:tr>
    </w:tbl>
    <w:p w14:paraId="40C0BD11" w14:textId="778CCB2D" w:rsidR="002E2890" w:rsidRPr="00D514F1" w:rsidRDefault="002E2890" w:rsidP="00F96482">
      <w:pPr>
        <w:spacing w:before="120" w:after="120"/>
        <w:jc w:val="center"/>
        <w:rPr>
          <w:rFonts w:asciiTheme="majorHAnsi" w:hAnsiTheme="majorHAnsi" w:cstheme="majorHAnsi"/>
          <w:b/>
          <w:bCs/>
          <w:snapToGrid/>
          <w:szCs w:val="28"/>
          <w:lang w:val="en-US" w:eastAsia="vi-VN"/>
        </w:rPr>
      </w:pPr>
      <w:bookmarkStart w:id="0" w:name="loai_1"/>
    </w:p>
    <w:p w14:paraId="3D220340" w14:textId="77777777" w:rsidR="00C119BC" w:rsidRPr="00D514F1" w:rsidRDefault="00C119BC" w:rsidP="002E2890">
      <w:pPr>
        <w:jc w:val="center"/>
        <w:rPr>
          <w:rFonts w:asciiTheme="majorHAnsi" w:hAnsiTheme="majorHAnsi" w:cstheme="majorHAnsi"/>
          <w:snapToGrid/>
          <w:szCs w:val="28"/>
          <w:lang w:val="en-US" w:eastAsia="vi-VN"/>
        </w:rPr>
      </w:pPr>
      <w:r w:rsidRPr="00D514F1">
        <w:rPr>
          <w:rFonts w:asciiTheme="majorHAnsi" w:hAnsiTheme="majorHAnsi" w:cstheme="majorHAnsi"/>
          <w:b/>
          <w:bCs/>
          <w:snapToGrid/>
          <w:szCs w:val="28"/>
          <w:lang w:val="en-US" w:eastAsia="vi-VN"/>
        </w:rPr>
        <w:t>NGHỊ QUYẾT</w:t>
      </w:r>
      <w:bookmarkEnd w:id="0"/>
    </w:p>
    <w:p w14:paraId="0198334C" w14:textId="77777777" w:rsidR="002D6EF4" w:rsidRPr="00D514F1" w:rsidRDefault="002D6EF4" w:rsidP="002D6EF4">
      <w:pPr>
        <w:jc w:val="center"/>
        <w:rPr>
          <w:rFonts w:asciiTheme="majorHAnsi" w:hAnsiTheme="majorHAnsi" w:cstheme="majorHAnsi"/>
          <w:b/>
          <w:bCs/>
        </w:rPr>
      </w:pPr>
      <w:r w:rsidRPr="00D514F1">
        <w:rPr>
          <w:rFonts w:asciiTheme="majorHAnsi" w:hAnsiTheme="majorHAnsi" w:cstheme="majorHAnsi"/>
          <w:b/>
          <w:bCs/>
        </w:rPr>
        <w:t xml:space="preserve">Quy định nguyên tắc, phạm vi, định mức hỗ trợ và việc sử dụng </w:t>
      </w:r>
    </w:p>
    <w:p w14:paraId="53022941" w14:textId="77777777" w:rsidR="002D6EF4" w:rsidRPr="00D514F1" w:rsidRDefault="002D6EF4" w:rsidP="002D6EF4">
      <w:pPr>
        <w:jc w:val="center"/>
        <w:rPr>
          <w:rFonts w:asciiTheme="majorHAnsi" w:hAnsiTheme="majorHAnsi" w:cstheme="majorHAnsi"/>
          <w:b/>
          <w:bCs/>
        </w:rPr>
      </w:pPr>
      <w:r w:rsidRPr="00D514F1">
        <w:rPr>
          <w:rFonts w:asciiTheme="majorHAnsi" w:hAnsiTheme="majorHAnsi" w:cstheme="majorHAnsi"/>
          <w:b/>
          <w:bCs/>
        </w:rPr>
        <w:t xml:space="preserve">kinh phí hỗ trợ cho các hoạt động theo quy định tại Điều 15 </w:t>
      </w:r>
    </w:p>
    <w:p w14:paraId="2B583CD3" w14:textId="77777777" w:rsidR="002D6EF4" w:rsidRPr="00D514F1" w:rsidRDefault="002D6EF4" w:rsidP="002D6EF4">
      <w:pPr>
        <w:jc w:val="center"/>
        <w:rPr>
          <w:rFonts w:asciiTheme="majorHAnsi" w:hAnsiTheme="majorHAnsi" w:cstheme="majorHAnsi"/>
          <w:b/>
          <w:bCs/>
        </w:rPr>
      </w:pPr>
      <w:r w:rsidRPr="00D514F1">
        <w:rPr>
          <w:rFonts w:asciiTheme="majorHAnsi" w:hAnsiTheme="majorHAnsi" w:cstheme="majorHAnsi"/>
          <w:b/>
          <w:bCs/>
        </w:rPr>
        <w:t xml:space="preserve">Nghị định số 112/2024/NĐ-CP ngày 11 tháng 9 năm 2024 </w:t>
      </w:r>
    </w:p>
    <w:p w14:paraId="02EE0820" w14:textId="7322374D" w:rsidR="002D6EF4" w:rsidRPr="00D514F1" w:rsidRDefault="002D6EF4" w:rsidP="002D6EF4">
      <w:pPr>
        <w:jc w:val="center"/>
        <w:rPr>
          <w:rFonts w:asciiTheme="majorHAnsi" w:hAnsiTheme="majorHAnsi" w:cstheme="majorHAnsi"/>
          <w:b/>
          <w:bCs/>
        </w:rPr>
      </w:pPr>
      <w:r w:rsidRPr="00D514F1">
        <w:rPr>
          <w:rFonts w:asciiTheme="majorHAnsi" w:hAnsiTheme="majorHAnsi" w:cstheme="majorHAnsi"/>
          <w:b/>
          <w:bCs/>
        </w:rPr>
        <w:t>của Chính phủ trên địa bàn tỉnh Quảng Ngãi</w:t>
      </w:r>
    </w:p>
    <w:p w14:paraId="2E1176D8" w14:textId="77777777" w:rsidR="00857B28" w:rsidRPr="00D514F1" w:rsidRDefault="005B2CA4" w:rsidP="00F96482">
      <w:pPr>
        <w:spacing w:before="120" w:after="120"/>
        <w:ind w:firstLine="709"/>
        <w:jc w:val="both"/>
        <w:rPr>
          <w:rFonts w:asciiTheme="majorHAnsi" w:hAnsiTheme="majorHAnsi" w:cstheme="majorHAnsi"/>
          <w:i/>
          <w:iCs/>
          <w:snapToGrid/>
          <w:sz w:val="20"/>
          <w:lang w:val="en-US" w:eastAsia="vi-VN"/>
        </w:rPr>
      </w:pPr>
      <w:r w:rsidRPr="00D514F1">
        <w:rPr>
          <w:rFonts w:asciiTheme="majorHAnsi" w:hAnsiTheme="majorHAnsi" w:cstheme="majorHAnsi"/>
          <w:b/>
          <w:bCs/>
          <w:noProof/>
          <w:snapToGrid/>
          <w:sz w:val="26"/>
          <w:szCs w:val="26"/>
          <w:lang w:val="vi-VN" w:eastAsia="vi-VN"/>
        </w:rPr>
        <mc:AlternateContent>
          <mc:Choice Requires="wps">
            <w:drawing>
              <wp:anchor distT="0" distB="0" distL="114300" distR="114300" simplePos="0" relativeHeight="251658240" behindDoc="0" locked="0" layoutInCell="1" allowOverlap="1" wp14:anchorId="3208A366" wp14:editId="1464381D">
                <wp:simplePos x="0" y="0"/>
                <wp:positionH relativeFrom="margin">
                  <wp:posOffset>2435225</wp:posOffset>
                </wp:positionH>
                <wp:positionV relativeFrom="paragraph">
                  <wp:posOffset>25082</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B4CE5"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75pt,1.95pt" to="27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06aDnNsAAAAHAQAADwAAAGRycy9kb3ducmV2LnhtbEyOwU7D&#10;MBBE70j8g7VIXCrqtGlRCXEqBOTGpQXEdRsvSUS8TmO3DXw9Cxe4zWhGMy9fj65TRxpC69nAbJqA&#10;Iq68bbk28PJcXq1AhYhssfNMBj4pwLo4P8sxs/7EGzpuY61khEOGBpoY+0zrUDXkMEx9TyzZux8c&#10;RrFDre2AJxl3nZ4nybV22LI8NNjTfUPVx/bgDITylfbl16SaJG9p7Wm+f3h6RGMuL8a7W1CRxvhX&#10;hh98QYdCmHb+wDaozkC6SpdSFXEDSvLlYrYAtfv1usj1f/7iGwAA//8DAFBLAQItABQABgAIAAAA&#10;IQC2gziS/gAAAOEBAAATAAAAAAAAAAAAAAAAAAAAAABbQ29udGVudF9UeXBlc10ueG1sUEsBAi0A&#10;FAAGAAgAAAAhADj9If/WAAAAlAEAAAsAAAAAAAAAAAAAAAAALwEAAF9yZWxzLy5yZWxzUEsBAi0A&#10;FAAGAAgAAAAhADPaKw+vAQAASAMAAA4AAAAAAAAAAAAAAAAALgIAAGRycy9lMm9Eb2MueG1sUEsB&#10;Ai0AFAAGAAgAAAAhANOmg5zbAAAABwEAAA8AAAAAAAAAAAAAAAAACQQAAGRycy9kb3ducmV2Lnht&#10;bFBLBQYAAAAABAAEAPMAAAARBQAAAAA=&#10;">
                <w10:wrap anchorx="margin"/>
              </v:line>
            </w:pict>
          </mc:Fallback>
        </mc:AlternateContent>
      </w:r>
    </w:p>
    <w:p w14:paraId="7B63B1A7" w14:textId="7216D2A5" w:rsidR="002D6EF4" w:rsidRDefault="002D6EF4" w:rsidP="000E26B0">
      <w:pPr>
        <w:spacing w:before="120"/>
        <w:ind w:firstLine="709"/>
        <w:jc w:val="both"/>
        <w:rPr>
          <w:rFonts w:asciiTheme="majorHAnsi" w:hAnsiTheme="majorHAnsi" w:cstheme="majorHAnsi"/>
          <w:i/>
          <w:color w:val="000000"/>
          <w:spacing w:val="-6"/>
        </w:rPr>
      </w:pPr>
      <w:r w:rsidRPr="00D514F1">
        <w:rPr>
          <w:rFonts w:asciiTheme="majorHAnsi" w:hAnsiTheme="majorHAnsi" w:cstheme="majorHAnsi"/>
          <w:i/>
          <w:szCs w:val="24"/>
        </w:rPr>
        <w:t>Căn cứ Luật Tổ chức chính quyền địa phương số 72/2025/QH15</w:t>
      </w:r>
      <w:r w:rsidRPr="00D514F1">
        <w:rPr>
          <w:rFonts w:asciiTheme="majorHAnsi" w:hAnsiTheme="majorHAnsi" w:cstheme="majorHAnsi"/>
          <w:i/>
          <w:color w:val="000000"/>
          <w:spacing w:val="-6"/>
        </w:rPr>
        <w:t>;</w:t>
      </w:r>
    </w:p>
    <w:p w14:paraId="31C682B9" w14:textId="77777777" w:rsidR="000E26B0" w:rsidRPr="00BD5C0F" w:rsidRDefault="000E26B0" w:rsidP="000E26B0">
      <w:pPr>
        <w:widowControl w:val="0"/>
        <w:spacing w:before="120"/>
        <w:ind w:firstLine="709"/>
        <w:jc w:val="both"/>
        <w:rPr>
          <w:rFonts w:asciiTheme="majorHAnsi" w:hAnsiTheme="majorHAnsi" w:cstheme="majorHAnsi"/>
          <w:i/>
        </w:rPr>
      </w:pPr>
      <w:r w:rsidRPr="00BD5C0F">
        <w:rPr>
          <w:rFonts w:asciiTheme="majorHAnsi" w:hAnsiTheme="majorHAnsi" w:cstheme="majorHAnsi"/>
          <w:i/>
        </w:rPr>
        <w:t>Căn cứ Luật Đất đai số 31/2024/QH15 được sửa đổi, bổ sung một số điều bởi các Luật số </w:t>
      </w:r>
      <w:bookmarkStart w:id="1" w:name="tvpllink_bsvakijutk"/>
      <w:r w:rsidRPr="00BD5C0F">
        <w:rPr>
          <w:rFonts w:asciiTheme="majorHAnsi" w:hAnsiTheme="majorHAnsi" w:cstheme="majorHAnsi"/>
          <w:i/>
        </w:rPr>
        <w:t>43/2024/QH15</w:t>
      </w:r>
      <w:bookmarkEnd w:id="1"/>
      <w:r w:rsidRPr="00BD5C0F">
        <w:rPr>
          <w:rFonts w:asciiTheme="majorHAnsi" w:hAnsiTheme="majorHAnsi" w:cstheme="majorHAnsi"/>
          <w:i/>
        </w:rPr>
        <w:t>, số </w:t>
      </w:r>
      <w:bookmarkStart w:id="2" w:name="tvpllink_jnbhboneic"/>
      <w:r w:rsidRPr="00BD5C0F">
        <w:rPr>
          <w:rFonts w:asciiTheme="majorHAnsi" w:hAnsiTheme="majorHAnsi" w:cstheme="majorHAnsi"/>
          <w:i/>
        </w:rPr>
        <w:t>47/2024/QH15</w:t>
      </w:r>
      <w:bookmarkEnd w:id="2"/>
      <w:r w:rsidRPr="00BD5C0F">
        <w:rPr>
          <w:rFonts w:asciiTheme="majorHAnsi" w:hAnsiTheme="majorHAnsi" w:cstheme="majorHAnsi"/>
          <w:i/>
        </w:rPr>
        <w:t>, số </w:t>
      </w:r>
      <w:bookmarkStart w:id="3" w:name="tvpllink_egevmdwtbo"/>
      <w:r w:rsidRPr="00BD5C0F">
        <w:rPr>
          <w:rFonts w:asciiTheme="majorHAnsi" w:hAnsiTheme="majorHAnsi" w:cstheme="majorHAnsi"/>
          <w:i/>
        </w:rPr>
        <w:t>58/2024/QH15</w:t>
      </w:r>
      <w:bookmarkEnd w:id="3"/>
      <w:r w:rsidRPr="00BD5C0F">
        <w:rPr>
          <w:rFonts w:asciiTheme="majorHAnsi" w:hAnsiTheme="majorHAnsi" w:cstheme="majorHAnsi"/>
          <w:i/>
        </w:rPr>
        <w:t>, số </w:t>
      </w:r>
      <w:bookmarkStart w:id="4" w:name="tvpllink_ggbzrkgkjh"/>
      <w:r w:rsidRPr="00BD5C0F">
        <w:rPr>
          <w:rFonts w:asciiTheme="majorHAnsi" w:hAnsiTheme="majorHAnsi" w:cstheme="majorHAnsi"/>
          <w:i/>
        </w:rPr>
        <w:t>84/2025/QH15</w:t>
      </w:r>
      <w:bookmarkEnd w:id="4"/>
      <w:r w:rsidRPr="00BD5C0F">
        <w:rPr>
          <w:rFonts w:asciiTheme="majorHAnsi" w:hAnsiTheme="majorHAnsi" w:cstheme="majorHAnsi"/>
          <w:i/>
        </w:rPr>
        <w:t>, số </w:t>
      </w:r>
      <w:bookmarkStart w:id="5" w:name="tvpllink_gftnlsauya"/>
      <w:r w:rsidRPr="00BD5C0F">
        <w:rPr>
          <w:rFonts w:asciiTheme="majorHAnsi" w:hAnsiTheme="majorHAnsi" w:cstheme="majorHAnsi"/>
          <w:i/>
        </w:rPr>
        <w:t>93/2025/QH15</w:t>
      </w:r>
      <w:bookmarkEnd w:id="5"/>
      <w:r w:rsidRPr="00BD5C0F">
        <w:rPr>
          <w:rFonts w:asciiTheme="majorHAnsi" w:hAnsiTheme="majorHAnsi" w:cstheme="majorHAnsi"/>
          <w:i/>
        </w:rPr>
        <w:t>;</w:t>
      </w:r>
    </w:p>
    <w:p w14:paraId="3AA34C4E" w14:textId="77777777" w:rsidR="002D6EF4" w:rsidRPr="00D514F1" w:rsidRDefault="002D6EF4" w:rsidP="000E26B0">
      <w:pPr>
        <w:widowControl w:val="0"/>
        <w:spacing w:before="120"/>
        <w:ind w:firstLine="709"/>
        <w:jc w:val="both"/>
        <w:rPr>
          <w:rFonts w:asciiTheme="majorHAnsi" w:hAnsiTheme="majorHAnsi" w:cstheme="majorHAnsi"/>
          <w:i/>
        </w:rPr>
      </w:pPr>
      <w:r w:rsidRPr="00D514F1">
        <w:rPr>
          <w:rFonts w:asciiTheme="majorHAnsi" w:hAnsiTheme="majorHAnsi" w:cstheme="majorHAnsi"/>
          <w:i/>
        </w:rPr>
        <w:t>Căn cứ Luật Ban hành văn bản quy phạm pháp luật số 64/2025/QH15 được sửa đổi, bổ sung bởi Luật số 87/2025/QH15;</w:t>
      </w:r>
    </w:p>
    <w:p w14:paraId="619C02BF" w14:textId="77777777" w:rsidR="002D6EF4" w:rsidRPr="00D514F1" w:rsidRDefault="002D6EF4" w:rsidP="000E26B0">
      <w:pPr>
        <w:spacing w:before="120"/>
        <w:ind w:firstLine="709"/>
        <w:jc w:val="both"/>
        <w:rPr>
          <w:rFonts w:asciiTheme="majorHAnsi" w:hAnsiTheme="majorHAnsi" w:cstheme="majorHAnsi"/>
          <w:i/>
        </w:rPr>
      </w:pPr>
      <w:r w:rsidRPr="00D514F1">
        <w:rPr>
          <w:rFonts w:asciiTheme="majorHAnsi" w:hAnsiTheme="majorHAnsi" w:cstheme="majorHAnsi"/>
          <w:i/>
        </w:rPr>
        <w:t>Căn cứ Nghị định số 112/2024/NĐ-CP ngày 11 tháng 9 năm 2024 của Chính phủ Quy định chi tiết về đất trồng lúa;</w:t>
      </w:r>
    </w:p>
    <w:p w14:paraId="39224642" w14:textId="0A8832E8" w:rsidR="002D6EF4" w:rsidRPr="00D514F1" w:rsidRDefault="002D6EF4" w:rsidP="000E26B0">
      <w:pPr>
        <w:spacing w:before="120"/>
        <w:ind w:firstLine="709"/>
        <w:jc w:val="both"/>
        <w:rPr>
          <w:rFonts w:asciiTheme="majorHAnsi" w:hAnsiTheme="majorHAnsi" w:cstheme="majorHAnsi"/>
          <w:i/>
        </w:rPr>
      </w:pPr>
      <w:r w:rsidRPr="00D514F1">
        <w:rPr>
          <w:rFonts w:asciiTheme="majorHAnsi" w:hAnsiTheme="majorHAnsi" w:cstheme="majorHAnsi"/>
          <w:i/>
        </w:rPr>
        <w:t xml:space="preserve">Căn cứ Nghị định số 226/2025/NĐ-CP ngày 15 tháng 8 năm 2025 của Chính phủ sửa đổi, bổ sung một số điều của các nghị định </w:t>
      </w:r>
      <w:r w:rsidR="00E510B9" w:rsidRPr="00D514F1">
        <w:rPr>
          <w:rFonts w:asciiTheme="majorHAnsi" w:hAnsiTheme="majorHAnsi" w:cstheme="majorHAnsi"/>
          <w:i/>
        </w:rPr>
        <w:t>Q</w:t>
      </w:r>
      <w:r w:rsidRPr="00D514F1">
        <w:rPr>
          <w:rFonts w:asciiTheme="majorHAnsi" w:hAnsiTheme="majorHAnsi" w:cstheme="majorHAnsi"/>
          <w:i/>
        </w:rPr>
        <w:t>uy định chi tiết thi hành </w:t>
      </w:r>
      <w:bookmarkStart w:id="6" w:name="tvpllink_spowirtlzs_1"/>
      <w:r w:rsidRPr="00D514F1">
        <w:rPr>
          <w:rFonts w:asciiTheme="majorHAnsi" w:hAnsiTheme="majorHAnsi" w:cstheme="majorHAnsi"/>
          <w:i/>
        </w:rPr>
        <w:fldChar w:fldCharType="begin"/>
      </w:r>
      <w:r w:rsidRPr="00D514F1">
        <w:rPr>
          <w:rFonts w:asciiTheme="majorHAnsi" w:hAnsiTheme="majorHAnsi" w:cstheme="majorHAnsi"/>
          <w:i/>
        </w:rPr>
        <w:instrText xml:space="preserve"> HYPERLINK "https://thuvienphapluat.vn/van-ban/Bat-dong-san/Luat-Dat-dai-2024-31-2024-QH15-523642.aspx" \t "_blank" </w:instrText>
      </w:r>
      <w:r w:rsidRPr="00D514F1">
        <w:rPr>
          <w:rFonts w:asciiTheme="majorHAnsi" w:hAnsiTheme="majorHAnsi" w:cstheme="majorHAnsi"/>
          <w:i/>
        </w:rPr>
      </w:r>
      <w:r w:rsidRPr="00D514F1">
        <w:rPr>
          <w:rFonts w:asciiTheme="majorHAnsi" w:hAnsiTheme="majorHAnsi" w:cstheme="majorHAnsi"/>
          <w:i/>
        </w:rPr>
        <w:fldChar w:fldCharType="separate"/>
      </w:r>
      <w:r w:rsidRPr="00D514F1">
        <w:rPr>
          <w:rFonts w:asciiTheme="majorHAnsi" w:hAnsiTheme="majorHAnsi" w:cstheme="majorHAnsi"/>
          <w:i/>
        </w:rPr>
        <w:t>Luật Đất đai</w:t>
      </w:r>
      <w:bookmarkEnd w:id="6"/>
      <w:r w:rsidRPr="00D514F1">
        <w:rPr>
          <w:rFonts w:asciiTheme="majorHAnsi" w:hAnsiTheme="majorHAnsi" w:cstheme="majorHAnsi"/>
          <w:i/>
        </w:rPr>
        <w:fldChar w:fldCharType="end"/>
      </w:r>
      <w:r w:rsidRPr="00D514F1">
        <w:rPr>
          <w:rFonts w:asciiTheme="majorHAnsi" w:hAnsiTheme="majorHAnsi" w:cstheme="majorHAnsi"/>
          <w:i/>
        </w:rPr>
        <w:t>;</w:t>
      </w:r>
    </w:p>
    <w:p w14:paraId="72EE28E4" w14:textId="4F206249" w:rsidR="002D6EF4" w:rsidRPr="00D514F1" w:rsidRDefault="002D6EF4" w:rsidP="000E26B0">
      <w:pPr>
        <w:widowControl w:val="0"/>
        <w:spacing w:before="120"/>
        <w:ind w:firstLine="709"/>
        <w:jc w:val="both"/>
        <w:rPr>
          <w:rFonts w:asciiTheme="majorHAnsi" w:hAnsiTheme="majorHAnsi" w:cstheme="majorHAnsi"/>
          <w:i/>
          <w:lang w:val="nb-NO"/>
        </w:rPr>
      </w:pPr>
      <w:r w:rsidRPr="00D514F1">
        <w:rPr>
          <w:rFonts w:asciiTheme="majorHAnsi" w:hAnsiTheme="majorHAnsi" w:cstheme="majorHAnsi"/>
          <w:i/>
          <w:lang w:val="nb-NO"/>
        </w:rPr>
        <w:t xml:space="preserve">Xét Tờ trình số 124/TTr-UBND ngày 26 tháng 11 năm 2025 của Ủy ban nhân dân tỉnh </w:t>
      </w:r>
      <w:r w:rsidRPr="00D514F1">
        <w:rPr>
          <w:rFonts w:asciiTheme="majorHAnsi" w:hAnsiTheme="majorHAnsi" w:cstheme="majorHAnsi"/>
          <w:i/>
          <w:spacing w:val="2"/>
          <w:lang w:val="nb-NO"/>
        </w:rPr>
        <w:t xml:space="preserve">về </w:t>
      </w:r>
      <w:r w:rsidR="00A449A9">
        <w:rPr>
          <w:rFonts w:asciiTheme="majorHAnsi" w:hAnsiTheme="majorHAnsi" w:cstheme="majorHAnsi"/>
          <w:i/>
          <w:spacing w:val="2"/>
          <w:lang w:val="nb-NO"/>
        </w:rPr>
        <w:t>dự thảo</w:t>
      </w:r>
      <w:r w:rsidRPr="00D514F1">
        <w:rPr>
          <w:rFonts w:asciiTheme="majorHAnsi" w:hAnsiTheme="majorHAnsi" w:cstheme="majorHAnsi"/>
          <w:i/>
          <w:lang w:val="nb-NO"/>
        </w:rPr>
        <w:t xml:space="preserve"> Nghị quyết của Hội đồng nhân dân tỉnh Quy định nguyên tắc, phạm vi, định mức hỗ trợ và việc sử dụng kinh phí hỗ trợ cho các hoạt động theo quy định tại Điều 15 Nghị định số 112/2024/NĐ-CP ngày 11 tháng 9 năm 2024 của Chính phủ trên địa bàn tỉnh Quảng Ngãi; Báo cáo thẩm tra của Ban Kinh tế - Ngân sách Hội đồng nhân dân tỉnh; ý kiến thảo luận của đại biểu Hội đồng nhân dân tại kỳ họp;</w:t>
      </w:r>
    </w:p>
    <w:p w14:paraId="35A3A7A4" w14:textId="60286E39" w:rsidR="002D6EF4" w:rsidRPr="00D514F1" w:rsidRDefault="002D6EF4" w:rsidP="000E26B0">
      <w:pPr>
        <w:widowControl w:val="0"/>
        <w:spacing w:before="120"/>
        <w:ind w:firstLine="709"/>
        <w:jc w:val="both"/>
        <w:rPr>
          <w:rFonts w:asciiTheme="majorHAnsi" w:hAnsiTheme="majorHAnsi" w:cstheme="majorHAnsi"/>
          <w:i/>
          <w:lang w:val="nb-NO"/>
        </w:rPr>
      </w:pPr>
      <w:r w:rsidRPr="00D514F1">
        <w:rPr>
          <w:rFonts w:asciiTheme="majorHAnsi" w:hAnsiTheme="majorHAnsi" w:cstheme="majorHAnsi"/>
          <w:i/>
          <w:spacing w:val="2"/>
          <w:lang w:val="nb-NO"/>
        </w:rPr>
        <w:t>Hội đồng nhân dân ban hành Nghị quyết Quy định</w:t>
      </w:r>
      <w:r w:rsidRPr="00D514F1">
        <w:rPr>
          <w:rFonts w:asciiTheme="majorHAnsi" w:hAnsiTheme="majorHAnsi" w:cstheme="majorHAnsi"/>
          <w:i/>
          <w:lang w:val="nb-NO"/>
        </w:rPr>
        <w:t xml:space="preserve"> nguyên tắc, phạm vi, định mức hỗ trợ và việc sử dụng kinh phí hỗ trợ cho các hoạt động theo quy định tại Điều 15 Nghị định số 112/2024/NĐ-CP ngày 11 tháng 9 năm 2024 của Chính phủ trên địa bàn tỉnh Quảng Ngãi</w:t>
      </w:r>
      <w:r w:rsidRPr="00D514F1">
        <w:rPr>
          <w:rFonts w:asciiTheme="majorHAnsi" w:hAnsiTheme="majorHAnsi" w:cstheme="majorHAnsi"/>
          <w:i/>
          <w:spacing w:val="2"/>
          <w:lang w:val="nb-NO"/>
        </w:rPr>
        <w:t>.</w:t>
      </w:r>
    </w:p>
    <w:p w14:paraId="1AD77492" w14:textId="77777777" w:rsidR="00C119BC" w:rsidRPr="00D514F1" w:rsidRDefault="00C119BC" w:rsidP="000E26B0">
      <w:pPr>
        <w:spacing w:before="200"/>
        <w:ind w:firstLine="709"/>
        <w:jc w:val="both"/>
        <w:rPr>
          <w:rFonts w:asciiTheme="majorHAnsi" w:hAnsiTheme="majorHAnsi" w:cstheme="majorHAnsi"/>
          <w:snapToGrid/>
          <w:szCs w:val="28"/>
          <w:lang w:val="en-US" w:eastAsia="vi-VN"/>
        </w:rPr>
      </w:pPr>
      <w:bookmarkStart w:id="7" w:name="dieu_1"/>
      <w:r w:rsidRPr="00D514F1">
        <w:rPr>
          <w:rFonts w:asciiTheme="majorHAnsi" w:hAnsiTheme="majorHAnsi" w:cstheme="majorHAnsi"/>
          <w:b/>
          <w:bCs/>
          <w:snapToGrid/>
          <w:szCs w:val="28"/>
          <w:lang w:val="en-US" w:eastAsia="vi-VN"/>
        </w:rPr>
        <w:t>Điều 1. Phạm vi điều chỉnh</w:t>
      </w:r>
      <w:r w:rsidR="009E2669" w:rsidRPr="00D514F1">
        <w:rPr>
          <w:rFonts w:asciiTheme="majorHAnsi" w:hAnsiTheme="majorHAnsi" w:cstheme="majorHAnsi"/>
          <w:b/>
          <w:bCs/>
          <w:snapToGrid/>
          <w:szCs w:val="28"/>
          <w:lang w:val="en-US" w:eastAsia="vi-VN"/>
        </w:rPr>
        <w:t>,</w:t>
      </w:r>
      <w:r w:rsidRPr="00D514F1">
        <w:rPr>
          <w:rFonts w:asciiTheme="majorHAnsi" w:hAnsiTheme="majorHAnsi" w:cstheme="majorHAnsi"/>
          <w:b/>
          <w:bCs/>
          <w:snapToGrid/>
          <w:szCs w:val="28"/>
          <w:lang w:val="en-US" w:eastAsia="vi-VN"/>
        </w:rPr>
        <w:t xml:space="preserve"> đối tượng áp dụng</w:t>
      </w:r>
      <w:bookmarkEnd w:id="7"/>
    </w:p>
    <w:p w14:paraId="569FB810" w14:textId="77777777" w:rsidR="009E2669" w:rsidRPr="00D514F1" w:rsidRDefault="009E2669" w:rsidP="000E26B0">
      <w:pPr>
        <w:spacing w:before="120"/>
        <w:ind w:firstLine="709"/>
        <w:jc w:val="both"/>
        <w:rPr>
          <w:rFonts w:asciiTheme="majorHAnsi" w:hAnsiTheme="majorHAnsi" w:cstheme="majorHAnsi"/>
          <w:szCs w:val="28"/>
          <w:lang w:val="it-IT"/>
        </w:rPr>
      </w:pPr>
      <w:bookmarkStart w:id="8" w:name="dieu_4"/>
      <w:r w:rsidRPr="00D514F1">
        <w:rPr>
          <w:rFonts w:asciiTheme="majorHAnsi" w:hAnsiTheme="majorHAnsi" w:cstheme="majorHAnsi"/>
          <w:szCs w:val="28"/>
          <w:lang w:val="it-IT"/>
        </w:rPr>
        <w:t xml:space="preserve">1. </w:t>
      </w:r>
      <w:r w:rsidR="00A93AE3" w:rsidRPr="00D514F1">
        <w:rPr>
          <w:rFonts w:asciiTheme="majorHAnsi" w:hAnsiTheme="majorHAnsi" w:cstheme="majorHAnsi"/>
          <w:szCs w:val="28"/>
          <w:lang w:val="it-IT"/>
        </w:rPr>
        <w:t xml:space="preserve">Phạm vi điều chỉnh: </w:t>
      </w:r>
    </w:p>
    <w:p w14:paraId="0A79D59C" w14:textId="77777777" w:rsidR="002D6EF4" w:rsidRPr="00D514F1" w:rsidRDefault="002D6EF4" w:rsidP="000E26B0">
      <w:pPr>
        <w:spacing w:before="120"/>
        <w:ind w:firstLine="709"/>
        <w:jc w:val="both"/>
        <w:rPr>
          <w:rFonts w:asciiTheme="majorHAnsi" w:hAnsiTheme="majorHAnsi" w:cstheme="majorHAnsi"/>
          <w:bCs/>
          <w:lang w:val="nb-NO"/>
        </w:rPr>
      </w:pPr>
      <w:r w:rsidRPr="00D514F1">
        <w:rPr>
          <w:rFonts w:asciiTheme="majorHAnsi" w:hAnsiTheme="majorHAnsi" w:cstheme="majorHAnsi"/>
          <w:bCs/>
          <w:lang w:val="nb-NO"/>
        </w:rPr>
        <w:t>Nghị quyết này quy định cụ thể nguyên tắc, phạm vi, định mức hỗ trợ và việc sử dụng kinh phí hỗ trợ cho các hoạt động theo quy định tại Điều 15 Nghị định số 112/2024/NĐ-CP ngày 11 tháng 9 năm 2024 của Chính phủ Quy định chi tiết về đất trồng lúa trên địa bàn tỉnh Quảng Ngãi.</w:t>
      </w:r>
    </w:p>
    <w:p w14:paraId="26B20267" w14:textId="091AEDC6" w:rsidR="00A93AE3" w:rsidRPr="00D514F1" w:rsidRDefault="00A93AE3" w:rsidP="000E26B0">
      <w:pPr>
        <w:spacing w:before="120"/>
        <w:ind w:firstLine="720"/>
        <w:jc w:val="both"/>
        <w:rPr>
          <w:rFonts w:asciiTheme="majorHAnsi" w:hAnsiTheme="majorHAnsi" w:cstheme="majorHAnsi"/>
          <w:szCs w:val="28"/>
          <w:lang w:val="it-IT"/>
        </w:rPr>
      </w:pPr>
      <w:r w:rsidRPr="00D514F1">
        <w:rPr>
          <w:rFonts w:asciiTheme="majorHAnsi" w:hAnsiTheme="majorHAnsi" w:cstheme="majorHAnsi"/>
          <w:bCs/>
          <w:szCs w:val="28"/>
          <w:lang w:val="it-IT"/>
        </w:rPr>
        <w:lastRenderedPageBreak/>
        <w:t>2. Đối tượng áp dụng:</w:t>
      </w:r>
    </w:p>
    <w:bookmarkEnd w:id="8"/>
    <w:p w14:paraId="1A77C68A" w14:textId="77777777" w:rsidR="002D6EF4" w:rsidRPr="00D514F1" w:rsidRDefault="002D6EF4" w:rsidP="000E26B0">
      <w:pPr>
        <w:spacing w:before="120"/>
        <w:ind w:firstLine="720"/>
        <w:jc w:val="both"/>
        <w:rPr>
          <w:rFonts w:asciiTheme="majorHAnsi" w:hAnsiTheme="majorHAnsi" w:cstheme="majorHAnsi"/>
          <w:b/>
          <w:lang w:val="vi-VN"/>
        </w:rPr>
      </w:pPr>
      <w:r w:rsidRPr="00D514F1">
        <w:rPr>
          <w:rFonts w:asciiTheme="majorHAnsi" w:hAnsiTheme="majorHAnsi" w:cstheme="majorHAnsi"/>
        </w:rPr>
        <w:t>Cơ quan nhà nước, người sử dụng đất trồng lúa và các đối tượng khác có liên quan đến việc quản lý, sử dụng đất trồng lúa</w:t>
      </w:r>
      <w:r w:rsidRPr="00D514F1">
        <w:rPr>
          <w:rFonts w:asciiTheme="majorHAnsi" w:hAnsiTheme="majorHAnsi" w:cstheme="majorHAnsi"/>
          <w:lang w:val="vi-VN"/>
        </w:rPr>
        <w:t>.</w:t>
      </w:r>
    </w:p>
    <w:p w14:paraId="5A0BBCF5" w14:textId="77777777" w:rsidR="002D6EF4" w:rsidRPr="00D514F1" w:rsidRDefault="002D6EF4" w:rsidP="000E26B0">
      <w:pPr>
        <w:spacing w:before="120"/>
        <w:ind w:firstLine="720"/>
        <w:jc w:val="both"/>
        <w:rPr>
          <w:rFonts w:asciiTheme="majorHAnsi" w:hAnsiTheme="majorHAnsi" w:cstheme="majorHAnsi"/>
          <w:b/>
          <w:bCs/>
          <w:lang w:val="nb-NO"/>
        </w:rPr>
      </w:pPr>
      <w:r w:rsidRPr="00D514F1">
        <w:rPr>
          <w:rFonts w:asciiTheme="majorHAnsi" w:hAnsiTheme="majorHAnsi" w:cstheme="majorHAnsi"/>
          <w:b/>
          <w:lang w:val="nb-NO"/>
        </w:rPr>
        <w:t xml:space="preserve">Điều 2. </w:t>
      </w:r>
      <w:r w:rsidRPr="00D514F1">
        <w:rPr>
          <w:rFonts w:asciiTheme="majorHAnsi" w:hAnsiTheme="majorHAnsi" w:cstheme="majorHAnsi"/>
          <w:b/>
          <w:bCs/>
          <w:lang w:val="nb-NO"/>
        </w:rPr>
        <w:t>Nguyên tắc và phạm vi hỗ trợ</w:t>
      </w:r>
    </w:p>
    <w:p w14:paraId="0F5CF6FF" w14:textId="77777777" w:rsidR="002D6EF4" w:rsidRPr="00D514F1" w:rsidRDefault="002D6EF4" w:rsidP="000E26B0">
      <w:pPr>
        <w:spacing w:before="120"/>
        <w:ind w:firstLine="720"/>
        <w:jc w:val="both"/>
        <w:rPr>
          <w:rFonts w:asciiTheme="majorHAnsi" w:hAnsiTheme="majorHAnsi" w:cstheme="majorHAnsi"/>
          <w:bCs/>
          <w:lang w:val="nb-NO"/>
        </w:rPr>
      </w:pPr>
      <w:r w:rsidRPr="00D514F1">
        <w:rPr>
          <w:rFonts w:asciiTheme="majorHAnsi" w:hAnsiTheme="majorHAnsi" w:cstheme="majorHAnsi"/>
          <w:bCs/>
          <w:lang w:val="nb-NO"/>
        </w:rPr>
        <w:t>1. Nguyên tắc hỗ trợ</w:t>
      </w:r>
    </w:p>
    <w:p w14:paraId="7C7C4F01" w14:textId="77777777" w:rsidR="002D6EF4" w:rsidRPr="00D514F1" w:rsidRDefault="002D6EF4" w:rsidP="000E26B0">
      <w:pPr>
        <w:spacing w:before="120"/>
        <w:ind w:firstLine="720"/>
        <w:jc w:val="both"/>
        <w:rPr>
          <w:rFonts w:asciiTheme="majorHAnsi" w:hAnsiTheme="majorHAnsi" w:cstheme="majorHAnsi"/>
          <w:shd w:val="clear" w:color="auto" w:fill="FFFFFF"/>
        </w:rPr>
      </w:pPr>
      <w:r w:rsidRPr="00D514F1">
        <w:rPr>
          <w:rFonts w:asciiTheme="majorHAnsi" w:hAnsiTheme="majorHAnsi" w:cstheme="majorHAnsi"/>
          <w:bCs/>
        </w:rPr>
        <w:t>Hỗ trợ đất chuyên trồng lúa, đất trồng lúa còn lại, đất chuyên trồng lúa tại vùng quy hoạch trồng lúa có năng suất, chất lượng cao thuộc vùng đất chuyên trồng lúa, phù hợp với quy hoạch sử dụng đất được cấp có thẩm quyền phê duyệt</w:t>
      </w:r>
      <w:r w:rsidRPr="00D514F1">
        <w:rPr>
          <w:rFonts w:asciiTheme="majorHAnsi" w:hAnsiTheme="majorHAnsi" w:cstheme="majorHAnsi"/>
          <w:shd w:val="clear" w:color="auto" w:fill="FFFFFF"/>
        </w:rPr>
        <w:t xml:space="preserve">. </w:t>
      </w:r>
    </w:p>
    <w:p w14:paraId="47EFC64F" w14:textId="77777777" w:rsidR="002D6EF4" w:rsidRPr="00D514F1" w:rsidRDefault="002D6EF4" w:rsidP="000E26B0">
      <w:pPr>
        <w:spacing w:before="120"/>
        <w:ind w:firstLine="720"/>
        <w:jc w:val="both"/>
        <w:rPr>
          <w:rFonts w:asciiTheme="majorHAnsi" w:hAnsiTheme="majorHAnsi" w:cstheme="majorHAnsi"/>
          <w:bCs/>
          <w:lang w:val="nb-NO"/>
        </w:rPr>
      </w:pPr>
      <w:r w:rsidRPr="00D514F1">
        <w:rPr>
          <w:rFonts w:asciiTheme="majorHAnsi" w:hAnsiTheme="majorHAnsi" w:cstheme="majorHAnsi"/>
          <w:bCs/>
          <w:lang w:val="nb-NO"/>
        </w:rPr>
        <w:t>2. Phạm vi hỗ trợ</w:t>
      </w:r>
    </w:p>
    <w:p w14:paraId="5497A2BC" w14:textId="77777777" w:rsidR="002D6EF4" w:rsidRPr="00D514F1" w:rsidRDefault="002D6EF4" w:rsidP="000E26B0">
      <w:pPr>
        <w:spacing w:before="120"/>
        <w:ind w:firstLine="720"/>
        <w:jc w:val="both"/>
        <w:rPr>
          <w:rFonts w:asciiTheme="majorHAnsi" w:hAnsiTheme="majorHAnsi" w:cstheme="majorHAnsi"/>
          <w:bCs/>
          <w:lang w:val="nb-NO"/>
        </w:rPr>
      </w:pPr>
      <w:r w:rsidRPr="00D514F1">
        <w:rPr>
          <w:rFonts w:asciiTheme="majorHAnsi" w:hAnsiTheme="majorHAnsi" w:cstheme="majorHAnsi"/>
        </w:rPr>
        <w:t>Hỗ trợ cho người sử dụng đất trồng lúa; cải tạo, nâng cao chất lượng đất trồng lúa;</w:t>
      </w:r>
      <w:r w:rsidRPr="00D514F1">
        <w:rPr>
          <w:rFonts w:asciiTheme="majorHAnsi" w:hAnsiTheme="majorHAnsi" w:cstheme="majorHAnsi"/>
          <w:bCs/>
          <w:lang w:val="nb-NO"/>
        </w:rPr>
        <w:t xml:space="preserve"> đ</w:t>
      </w:r>
      <w:r w:rsidRPr="00D514F1">
        <w:rPr>
          <w:rFonts w:asciiTheme="majorHAnsi" w:hAnsiTheme="majorHAnsi" w:cstheme="majorHAnsi"/>
        </w:rPr>
        <w:t>ánh giá tính chất lý, hóa học; xây dựng bản đồ nông hóa thổ nhưỡng vùng đất chuyên trồng lúa theo định kỳ 05 năm/lần;</w:t>
      </w:r>
      <w:r w:rsidRPr="00D514F1">
        <w:rPr>
          <w:rFonts w:asciiTheme="majorHAnsi" w:hAnsiTheme="majorHAnsi" w:cstheme="majorHAnsi"/>
          <w:bCs/>
          <w:lang w:val="nb-NO"/>
        </w:rPr>
        <w:t xml:space="preserve"> </w:t>
      </w:r>
      <w:r w:rsidRPr="00D514F1">
        <w:rPr>
          <w:rFonts w:asciiTheme="majorHAnsi" w:hAnsiTheme="majorHAnsi" w:cstheme="majorHAnsi"/>
        </w:rPr>
        <w:t>sửa chữa, duy tu bảo dưỡng các công trình hạ tầng nông nghiệp, nông thôn trên địa bàn cấp xã;</w:t>
      </w:r>
      <w:r w:rsidRPr="00D514F1">
        <w:rPr>
          <w:rFonts w:asciiTheme="majorHAnsi" w:hAnsiTheme="majorHAnsi" w:cstheme="majorHAnsi"/>
          <w:bCs/>
          <w:lang w:val="nb-NO"/>
        </w:rPr>
        <w:t xml:space="preserve"> </w:t>
      </w:r>
      <w:r w:rsidRPr="00D514F1">
        <w:rPr>
          <w:rFonts w:asciiTheme="majorHAnsi" w:hAnsiTheme="majorHAnsi" w:cstheme="majorHAnsi"/>
        </w:rPr>
        <w:t>hỗ trợ mua bản quyền sở hữu giống lúa được bảo hộ</w:t>
      </w:r>
      <w:r w:rsidRPr="00D514F1">
        <w:rPr>
          <w:rFonts w:asciiTheme="majorHAnsi" w:hAnsiTheme="majorHAnsi" w:cstheme="majorHAnsi"/>
          <w:shd w:val="clear" w:color="auto" w:fill="FFFFFF"/>
        </w:rPr>
        <w:t>.</w:t>
      </w:r>
    </w:p>
    <w:p w14:paraId="584ADE90" w14:textId="77777777" w:rsidR="002D6EF4" w:rsidRPr="00D514F1" w:rsidRDefault="002D6EF4" w:rsidP="000E26B0">
      <w:pPr>
        <w:spacing w:before="120"/>
        <w:ind w:firstLine="720"/>
        <w:jc w:val="both"/>
        <w:rPr>
          <w:rFonts w:asciiTheme="majorHAnsi" w:hAnsiTheme="majorHAnsi" w:cstheme="majorHAnsi"/>
          <w:b/>
          <w:bCs/>
          <w:lang w:val="nb-NO"/>
        </w:rPr>
      </w:pPr>
      <w:r w:rsidRPr="00D514F1">
        <w:rPr>
          <w:rFonts w:asciiTheme="majorHAnsi" w:hAnsiTheme="majorHAnsi" w:cstheme="majorHAnsi"/>
          <w:b/>
          <w:lang w:val="nb-NO"/>
        </w:rPr>
        <w:t xml:space="preserve">Điều 3. </w:t>
      </w:r>
      <w:r w:rsidRPr="00D514F1">
        <w:rPr>
          <w:rFonts w:asciiTheme="majorHAnsi" w:hAnsiTheme="majorHAnsi" w:cstheme="majorHAnsi"/>
          <w:b/>
          <w:bCs/>
          <w:lang w:val="nb-NO"/>
        </w:rPr>
        <w:t>Định mức hỗ trợ và việc sử dụng kinh phí hỗ trợ</w:t>
      </w:r>
    </w:p>
    <w:p w14:paraId="4B49131A" w14:textId="77777777" w:rsidR="002D6EF4" w:rsidRPr="00D514F1" w:rsidRDefault="002D6EF4" w:rsidP="000E26B0">
      <w:pPr>
        <w:spacing w:before="120"/>
        <w:ind w:firstLine="720"/>
        <w:jc w:val="both"/>
        <w:rPr>
          <w:rFonts w:asciiTheme="majorHAnsi" w:hAnsiTheme="majorHAnsi" w:cstheme="majorHAnsi"/>
          <w:bCs/>
          <w:lang w:val="nb-NO"/>
        </w:rPr>
      </w:pPr>
      <w:r w:rsidRPr="00D514F1">
        <w:rPr>
          <w:rFonts w:asciiTheme="majorHAnsi" w:hAnsiTheme="majorHAnsi" w:cstheme="majorHAnsi"/>
          <w:shd w:val="clear" w:color="auto" w:fill="FFFFFF"/>
        </w:rPr>
        <w:t xml:space="preserve">1. Hỗ trợ 50% kinh phí cho người sử dụng đất trồng lúa theo quy định tại điểm a khoản 2 Điều 15 Nghị định số </w:t>
      </w:r>
      <w:r w:rsidRPr="00D514F1">
        <w:rPr>
          <w:rFonts w:asciiTheme="majorHAnsi" w:hAnsiTheme="majorHAnsi" w:cstheme="majorHAnsi"/>
          <w:bCs/>
          <w:lang w:val="nb-NO"/>
        </w:rPr>
        <w:t xml:space="preserve">112/2024/NĐ-CP. </w:t>
      </w:r>
    </w:p>
    <w:p w14:paraId="4D6EAFA6" w14:textId="77777777" w:rsidR="002D6EF4" w:rsidRPr="00D514F1" w:rsidRDefault="002D6EF4" w:rsidP="000E26B0">
      <w:pPr>
        <w:spacing w:before="120"/>
        <w:ind w:firstLine="720"/>
        <w:jc w:val="both"/>
        <w:rPr>
          <w:rFonts w:asciiTheme="majorHAnsi" w:hAnsiTheme="majorHAnsi" w:cstheme="majorHAnsi"/>
          <w:bCs/>
          <w:lang w:val="nb-NO"/>
        </w:rPr>
      </w:pPr>
      <w:r w:rsidRPr="00D514F1">
        <w:rPr>
          <w:rFonts w:asciiTheme="majorHAnsi" w:hAnsiTheme="majorHAnsi" w:cstheme="majorHAnsi"/>
          <w:bCs/>
          <w:lang w:val="nb-NO"/>
        </w:rPr>
        <w:t xml:space="preserve">2. Sử dụng </w:t>
      </w:r>
      <w:r w:rsidRPr="00D514F1">
        <w:rPr>
          <w:rFonts w:asciiTheme="majorHAnsi" w:hAnsiTheme="majorHAnsi" w:cstheme="majorHAnsi"/>
          <w:shd w:val="clear" w:color="auto" w:fill="FFFFFF"/>
        </w:rPr>
        <w:t xml:space="preserve">50% kinh phí </w:t>
      </w:r>
      <w:r w:rsidRPr="00D514F1">
        <w:rPr>
          <w:rFonts w:asciiTheme="majorHAnsi" w:hAnsiTheme="majorHAnsi" w:cstheme="majorHAnsi"/>
          <w:bCs/>
          <w:lang w:val="nb-NO"/>
        </w:rPr>
        <w:t>cho các hoạt động sau:</w:t>
      </w:r>
    </w:p>
    <w:p w14:paraId="2A556007" w14:textId="77777777" w:rsidR="002D6EF4" w:rsidRPr="00D514F1" w:rsidRDefault="002D6EF4" w:rsidP="000E26B0">
      <w:pPr>
        <w:spacing w:before="120"/>
        <w:ind w:firstLine="720"/>
        <w:jc w:val="both"/>
        <w:rPr>
          <w:rFonts w:asciiTheme="majorHAnsi" w:hAnsiTheme="majorHAnsi" w:cstheme="majorHAnsi"/>
        </w:rPr>
      </w:pPr>
      <w:r w:rsidRPr="00D514F1">
        <w:rPr>
          <w:rFonts w:asciiTheme="majorHAnsi" w:hAnsiTheme="majorHAnsi" w:cstheme="majorHAnsi"/>
        </w:rPr>
        <w:t>a) Cải tạo, nâng cao chất lượng đất trồng lúa;</w:t>
      </w:r>
    </w:p>
    <w:p w14:paraId="2851B586" w14:textId="77777777" w:rsidR="002D6EF4" w:rsidRPr="00D514F1" w:rsidRDefault="002D6EF4" w:rsidP="000E26B0">
      <w:pPr>
        <w:spacing w:before="120"/>
        <w:ind w:firstLine="720"/>
        <w:jc w:val="both"/>
        <w:rPr>
          <w:rFonts w:asciiTheme="majorHAnsi" w:hAnsiTheme="majorHAnsi" w:cstheme="majorHAnsi"/>
        </w:rPr>
      </w:pPr>
      <w:r w:rsidRPr="00D514F1">
        <w:rPr>
          <w:rFonts w:asciiTheme="majorHAnsi" w:hAnsiTheme="majorHAnsi" w:cstheme="majorHAnsi"/>
        </w:rPr>
        <w:t>b) Đánh giá tính chất lý, hóa học; xây dựng bản đồ nông hóa thổ nhưỡng vùng đất chuyên trồng lúa theo định kỳ 05 năm/lần;</w:t>
      </w:r>
    </w:p>
    <w:p w14:paraId="61ADAC5F" w14:textId="77777777" w:rsidR="002D6EF4" w:rsidRPr="00D514F1" w:rsidRDefault="002D6EF4" w:rsidP="000E26B0">
      <w:pPr>
        <w:spacing w:before="120"/>
        <w:ind w:firstLine="720"/>
        <w:jc w:val="both"/>
        <w:rPr>
          <w:rFonts w:asciiTheme="majorHAnsi" w:hAnsiTheme="majorHAnsi" w:cstheme="majorHAnsi"/>
        </w:rPr>
      </w:pPr>
      <w:r w:rsidRPr="00D514F1">
        <w:rPr>
          <w:rFonts w:asciiTheme="majorHAnsi" w:hAnsiTheme="majorHAnsi" w:cstheme="majorHAnsi"/>
        </w:rPr>
        <w:t>c) Sửa chữa, duy tu bảo dưỡng các công trình hạ tầng nông nghiệp, nông thôn trên địa bàn cấp xã;</w:t>
      </w:r>
    </w:p>
    <w:p w14:paraId="5EBA986B" w14:textId="77777777" w:rsidR="002D6EF4" w:rsidRPr="00D514F1" w:rsidRDefault="002D6EF4" w:rsidP="000E26B0">
      <w:pPr>
        <w:spacing w:before="120"/>
        <w:ind w:firstLine="720"/>
        <w:jc w:val="both"/>
        <w:rPr>
          <w:rFonts w:asciiTheme="majorHAnsi" w:hAnsiTheme="majorHAnsi" w:cstheme="majorHAnsi"/>
        </w:rPr>
      </w:pPr>
      <w:r w:rsidRPr="00D514F1">
        <w:rPr>
          <w:rFonts w:asciiTheme="majorHAnsi" w:hAnsiTheme="majorHAnsi" w:cstheme="majorHAnsi"/>
        </w:rPr>
        <w:t>d) Hỗ trợ mua bản quyền sở hữu giống lúa được bảo hộ.</w:t>
      </w:r>
    </w:p>
    <w:p w14:paraId="3E81F52B" w14:textId="1910FCE3" w:rsidR="00A93AE3" w:rsidRPr="00D514F1" w:rsidRDefault="00A93AE3" w:rsidP="000E26B0">
      <w:pPr>
        <w:spacing w:before="120"/>
        <w:ind w:firstLine="720"/>
        <w:jc w:val="both"/>
        <w:rPr>
          <w:rFonts w:asciiTheme="majorHAnsi" w:hAnsiTheme="majorHAnsi" w:cstheme="majorHAnsi"/>
          <w:szCs w:val="28"/>
        </w:rPr>
      </w:pPr>
      <w:r w:rsidRPr="00D514F1">
        <w:rPr>
          <w:rFonts w:asciiTheme="majorHAnsi" w:hAnsiTheme="majorHAnsi" w:cstheme="majorHAnsi"/>
          <w:b/>
          <w:bCs/>
          <w:szCs w:val="28"/>
        </w:rPr>
        <w:t xml:space="preserve">Điều </w:t>
      </w:r>
      <w:r w:rsidR="002D6EF4" w:rsidRPr="00D514F1">
        <w:rPr>
          <w:rFonts w:asciiTheme="majorHAnsi" w:hAnsiTheme="majorHAnsi" w:cstheme="majorHAnsi"/>
          <w:b/>
          <w:bCs/>
          <w:szCs w:val="28"/>
        </w:rPr>
        <w:t>4</w:t>
      </w:r>
      <w:r w:rsidRPr="00D514F1">
        <w:rPr>
          <w:rFonts w:asciiTheme="majorHAnsi" w:hAnsiTheme="majorHAnsi" w:cstheme="majorHAnsi"/>
          <w:b/>
          <w:bCs/>
          <w:szCs w:val="28"/>
        </w:rPr>
        <w:t xml:space="preserve">. Tổ chức thực hiện </w:t>
      </w:r>
    </w:p>
    <w:p w14:paraId="1AA75348" w14:textId="77777777" w:rsidR="00A93AE3" w:rsidRPr="00D514F1" w:rsidRDefault="00A93AE3" w:rsidP="000E26B0">
      <w:pPr>
        <w:spacing w:before="120"/>
        <w:ind w:firstLine="720"/>
        <w:jc w:val="both"/>
        <w:rPr>
          <w:rFonts w:asciiTheme="majorHAnsi" w:hAnsiTheme="majorHAnsi" w:cstheme="majorHAnsi"/>
          <w:szCs w:val="28"/>
        </w:rPr>
      </w:pPr>
      <w:r w:rsidRPr="00D514F1">
        <w:rPr>
          <w:rFonts w:asciiTheme="majorHAnsi" w:hAnsiTheme="majorHAnsi" w:cstheme="majorHAnsi"/>
          <w:szCs w:val="28"/>
        </w:rPr>
        <w:t xml:space="preserve">1. Ủy ban nhân dân tỉnh tổ chức triển khai thực hiện Nghị quyết. </w:t>
      </w:r>
    </w:p>
    <w:p w14:paraId="2032B0C6" w14:textId="77777777" w:rsidR="00A93AE3" w:rsidRPr="00D514F1" w:rsidRDefault="00A93AE3" w:rsidP="000E26B0">
      <w:pPr>
        <w:spacing w:before="120"/>
        <w:ind w:firstLine="720"/>
        <w:jc w:val="both"/>
        <w:rPr>
          <w:rFonts w:asciiTheme="majorHAnsi" w:hAnsiTheme="majorHAnsi" w:cstheme="majorHAnsi"/>
          <w:szCs w:val="28"/>
        </w:rPr>
      </w:pPr>
      <w:r w:rsidRPr="00D514F1">
        <w:rPr>
          <w:rFonts w:asciiTheme="majorHAnsi" w:hAnsiTheme="majorHAnsi" w:cstheme="majorHAnsi"/>
          <w:szCs w:val="28"/>
        </w:rPr>
        <w:t>2. Thường trực Hội đồng nhân dân tỉnh, các Ban của Hội đồng nhân dân tỉnh, Tổ đại biểu và đại biểu Hội đồng nhân dân tỉnh giám sát việc thực hiện Nghị quyết.</w:t>
      </w:r>
    </w:p>
    <w:p w14:paraId="53B45792" w14:textId="4AFB135E" w:rsidR="00A93AE3" w:rsidRPr="00D514F1" w:rsidRDefault="00A93AE3" w:rsidP="000E26B0">
      <w:pPr>
        <w:spacing w:before="120"/>
        <w:ind w:firstLine="720"/>
        <w:jc w:val="both"/>
        <w:rPr>
          <w:rFonts w:asciiTheme="majorHAnsi" w:hAnsiTheme="majorHAnsi" w:cstheme="majorHAnsi"/>
          <w:szCs w:val="28"/>
        </w:rPr>
      </w:pPr>
      <w:r w:rsidRPr="00D514F1">
        <w:rPr>
          <w:rFonts w:asciiTheme="majorHAnsi" w:hAnsiTheme="majorHAnsi" w:cstheme="majorHAnsi"/>
          <w:b/>
          <w:bCs/>
          <w:szCs w:val="28"/>
        </w:rPr>
        <w:t xml:space="preserve">Điều </w:t>
      </w:r>
      <w:r w:rsidR="009E618A" w:rsidRPr="00D514F1">
        <w:rPr>
          <w:rFonts w:asciiTheme="majorHAnsi" w:hAnsiTheme="majorHAnsi" w:cstheme="majorHAnsi"/>
          <w:b/>
          <w:bCs/>
          <w:szCs w:val="28"/>
        </w:rPr>
        <w:t>5</w:t>
      </w:r>
      <w:r w:rsidRPr="00D514F1">
        <w:rPr>
          <w:rFonts w:asciiTheme="majorHAnsi" w:hAnsiTheme="majorHAnsi" w:cstheme="majorHAnsi"/>
          <w:b/>
          <w:bCs/>
          <w:szCs w:val="28"/>
        </w:rPr>
        <w:t xml:space="preserve">. Điều khoản thi hành </w:t>
      </w:r>
    </w:p>
    <w:p w14:paraId="48906C5B" w14:textId="1ED31C65" w:rsidR="00A93AE3" w:rsidRPr="00D514F1" w:rsidRDefault="00A93AE3" w:rsidP="000E26B0">
      <w:pPr>
        <w:spacing w:before="120"/>
        <w:ind w:firstLine="720"/>
        <w:jc w:val="both"/>
        <w:rPr>
          <w:rFonts w:asciiTheme="majorHAnsi" w:hAnsiTheme="majorHAnsi" w:cstheme="majorHAnsi"/>
          <w:szCs w:val="28"/>
        </w:rPr>
      </w:pPr>
      <w:r w:rsidRPr="00D514F1">
        <w:rPr>
          <w:rFonts w:asciiTheme="majorHAnsi" w:hAnsiTheme="majorHAnsi" w:cstheme="majorHAnsi"/>
          <w:szCs w:val="28"/>
        </w:rPr>
        <w:t xml:space="preserve">1. Nghị quyết này có hiệu lực thi hành từ ngày </w:t>
      </w:r>
      <w:r w:rsidR="009E618A" w:rsidRPr="00D514F1">
        <w:rPr>
          <w:rFonts w:asciiTheme="majorHAnsi" w:hAnsiTheme="majorHAnsi" w:cstheme="majorHAnsi"/>
          <w:szCs w:val="28"/>
        </w:rPr>
        <w:t>20</w:t>
      </w:r>
      <w:r w:rsidRPr="00D514F1">
        <w:rPr>
          <w:rFonts w:asciiTheme="majorHAnsi" w:hAnsiTheme="majorHAnsi" w:cstheme="majorHAnsi"/>
          <w:szCs w:val="28"/>
        </w:rPr>
        <w:t xml:space="preserve"> tháng </w:t>
      </w:r>
      <w:r w:rsidR="009E618A" w:rsidRPr="00D514F1">
        <w:rPr>
          <w:rFonts w:asciiTheme="majorHAnsi" w:hAnsiTheme="majorHAnsi" w:cstheme="majorHAnsi"/>
          <w:szCs w:val="28"/>
        </w:rPr>
        <w:t>12</w:t>
      </w:r>
      <w:r w:rsidRPr="00D514F1">
        <w:rPr>
          <w:rFonts w:asciiTheme="majorHAnsi" w:hAnsiTheme="majorHAnsi" w:cstheme="majorHAnsi"/>
          <w:szCs w:val="28"/>
        </w:rPr>
        <w:t xml:space="preserve"> năm 202</w:t>
      </w:r>
      <w:r w:rsidR="009E618A" w:rsidRPr="00D514F1">
        <w:rPr>
          <w:rFonts w:asciiTheme="majorHAnsi" w:hAnsiTheme="majorHAnsi" w:cstheme="majorHAnsi"/>
          <w:szCs w:val="28"/>
        </w:rPr>
        <w:t>5</w:t>
      </w:r>
      <w:r w:rsidRPr="00D514F1">
        <w:rPr>
          <w:rFonts w:asciiTheme="majorHAnsi" w:hAnsiTheme="majorHAnsi" w:cstheme="majorHAnsi"/>
          <w:szCs w:val="28"/>
        </w:rPr>
        <w:t xml:space="preserve">. </w:t>
      </w:r>
    </w:p>
    <w:p w14:paraId="090B5685" w14:textId="6F5B7ED2" w:rsidR="002D6EF4" w:rsidRPr="00D514F1" w:rsidRDefault="002D6EF4" w:rsidP="000E26B0">
      <w:pPr>
        <w:spacing w:before="120"/>
        <w:ind w:firstLine="720"/>
        <w:jc w:val="both"/>
        <w:rPr>
          <w:rFonts w:asciiTheme="majorHAnsi" w:hAnsiTheme="majorHAnsi" w:cstheme="majorHAnsi"/>
          <w:szCs w:val="24"/>
        </w:rPr>
      </w:pPr>
      <w:r w:rsidRPr="00D514F1">
        <w:rPr>
          <w:rFonts w:asciiTheme="majorHAnsi" w:hAnsiTheme="majorHAnsi" w:cstheme="majorHAnsi"/>
          <w:szCs w:val="24"/>
        </w:rPr>
        <w:t xml:space="preserve">2. Kể từ ngày Nghị quyết này có hiệu lực thi hành, các </w:t>
      </w:r>
      <w:r w:rsidR="00E510B9" w:rsidRPr="00D514F1">
        <w:rPr>
          <w:rFonts w:asciiTheme="majorHAnsi" w:hAnsiTheme="majorHAnsi" w:cstheme="majorHAnsi"/>
          <w:szCs w:val="24"/>
        </w:rPr>
        <w:t>n</w:t>
      </w:r>
      <w:r w:rsidRPr="00D514F1">
        <w:rPr>
          <w:rFonts w:asciiTheme="majorHAnsi" w:hAnsiTheme="majorHAnsi" w:cstheme="majorHAnsi"/>
          <w:szCs w:val="24"/>
        </w:rPr>
        <w:t>ghị quyết sau đây hết hiệu lực:</w:t>
      </w:r>
    </w:p>
    <w:p w14:paraId="1302D621" w14:textId="115286AF" w:rsidR="002D6EF4" w:rsidRPr="00D514F1" w:rsidRDefault="002D6EF4" w:rsidP="000E26B0">
      <w:pPr>
        <w:spacing w:before="120"/>
        <w:ind w:firstLine="720"/>
        <w:jc w:val="both"/>
        <w:rPr>
          <w:rFonts w:asciiTheme="majorHAnsi" w:hAnsiTheme="majorHAnsi" w:cstheme="majorHAnsi"/>
          <w:lang w:val="pl-PL"/>
        </w:rPr>
      </w:pPr>
      <w:r w:rsidRPr="00D514F1">
        <w:rPr>
          <w:rFonts w:asciiTheme="majorHAnsi" w:hAnsiTheme="majorHAnsi" w:cstheme="majorHAnsi"/>
          <w:szCs w:val="24"/>
        </w:rPr>
        <w:t xml:space="preserve">a) </w:t>
      </w:r>
      <w:r w:rsidRPr="00D514F1">
        <w:rPr>
          <w:rFonts w:asciiTheme="majorHAnsi" w:hAnsiTheme="majorHAnsi" w:cstheme="majorHAnsi"/>
          <w:spacing w:val="2"/>
          <w:lang w:val="nb-NO"/>
        </w:rPr>
        <w:t xml:space="preserve">Nghị quyết </w:t>
      </w:r>
      <w:r w:rsidRPr="00D514F1">
        <w:rPr>
          <w:rFonts w:asciiTheme="majorHAnsi" w:hAnsiTheme="majorHAnsi" w:cstheme="majorHAnsi"/>
          <w:lang w:val="pl-PL"/>
        </w:rPr>
        <w:t>số 41/2024/NQ-HĐND ngày 27 tháng 12 năm 2024 của</w:t>
      </w:r>
      <w:r w:rsidRPr="00D514F1">
        <w:rPr>
          <w:rFonts w:asciiTheme="majorHAnsi" w:hAnsiTheme="majorHAnsi" w:cstheme="majorHAnsi"/>
          <w:spacing w:val="2"/>
          <w:lang w:val="nb-NO"/>
        </w:rPr>
        <w:t xml:space="preserve"> </w:t>
      </w:r>
      <w:r w:rsidRPr="00D514F1">
        <w:rPr>
          <w:rFonts w:asciiTheme="majorHAnsi" w:hAnsiTheme="majorHAnsi" w:cstheme="majorHAnsi"/>
          <w:lang w:val="pl-PL"/>
        </w:rPr>
        <w:t xml:space="preserve">Hội đồng nhân dân tỉnh Quảng Ngãi </w:t>
      </w:r>
      <w:r w:rsidR="009E618A" w:rsidRPr="00D514F1">
        <w:rPr>
          <w:rFonts w:asciiTheme="majorHAnsi" w:hAnsiTheme="majorHAnsi" w:cstheme="majorHAnsi"/>
          <w:lang w:val="pl-PL"/>
        </w:rPr>
        <w:t>Q</w:t>
      </w:r>
      <w:r w:rsidRPr="00D514F1">
        <w:rPr>
          <w:rFonts w:asciiTheme="majorHAnsi" w:hAnsiTheme="majorHAnsi" w:cstheme="majorHAnsi"/>
          <w:lang w:val="pl-PL"/>
        </w:rPr>
        <w:t xml:space="preserve">uy định nguyên tắc, phạm vi, định mức hỗ trợ và việc sử dụng kinh phí hỗ trợ cho các hoạt động theo nhiệm vụ được giao quy </w:t>
      </w:r>
      <w:r w:rsidRPr="00D514F1">
        <w:rPr>
          <w:rFonts w:asciiTheme="majorHAnsi" w:hAnsiTheme="majorHAnsi" w:cstheme="majorHAnsi"/>
          <w:lang w:val="pl-PL"/>
        </w:rPr>
        <w:lastRenderedPageBreak/>
        <w:t>định tại Điều 15 Nghị định số </w:t>
      </w:r>
      <w:hyperlink r:id="rId7" w:tgtFrame="_blank" w:tooltip="Nghị định 112/2024/NĐ-CP" w:history="1">
        <w:r w:rsidRPr="00D514F1">
          <w:rPr>
            <w:rFonts w:asciiTheme="majorHAnsi" w:hAnsiTheme="majorHAnsi" w:cstheme="majorHAnsi"/>
            <w:lang w:val="pl-PL"/>
          </w:rPr>
          <w:t>112/2024/NĐ-CP</w:t>
        </w:r>
      </w:hyperlink>
      <w:r w:rsidRPr="00D514F1">
        <w:rPr>
          <w:rFonts w:asciiTheme="majorHAnsi" w:hAnsiTheme="majorHAnsi" w:cstheme="majorHAnsi"/>
          <w:lang w:val="pl-PL"/>
        </w:rPr>
        <w:t> ngày 11 tháng 9 năm 2024 của Chính phủ.</w:t>
      </w:r>
    </w:p>
    <w:p w14:paraId="6EDD7119" w14:textId="6BBF5424" w:rsidR="002D6EF4" w:rsidRPr="00D514F1" w:rsidRDefault="002D6EF4" w:rsidP="000E26B0">
      <w:pPr>
        <w:spacing w:before="80"/>
        <w:ind w:firstLine="720"/>
        <w:jc w:val="both"/>
        <w:rPr>
          <w:rFonts w:asciiTheme="majorHAnsi" w:hAnsiTheme="majorHAnsi" w:cstheme="majorHAnsi"/>
          <w:lang w:val="pl-PL"/>
        </w:rPr>
      </w:pPr>
      <w:r w:rsidRPr="00D514F1">
        <w:rPr>
          <w:rFonts w:asciiTheme="majorHAnsi" w:hAnsiTheme="majorHAnsi" w:cstheme="majorHAnsi"/>
          <w:szCs w:val="24"/>
        </w:rPr>
        <w:t xml:space="preserve">b) </w:t>
      </w:r>
      <w:r w:rsidRPr="00D514F1">
        <w:rPr>
          <w:rFonts w:asciiTheme="majorHAnsi" w:hAnsiTheme="majorHAnsi" w:cstheme="majorHAnsi"/>
          <w:lang w:val="pl-PL"/>
        </w:rPr>
        <w:t>Nghị quyết số 119/2024/NQ-HĐND ngày 27 tháng 12 năm 2024 của</w:t>
      </w:r>
      <w:r w:rsidRPr="00D514F1">
        <w:rPr>
          <w:rFonts w:asciiTheme="majorHAnsi" w:hAnsiTheme="majorHAnsi" w:cstheme="majorHAnsi"/>
          <w:spacing w:val="2"/>
          <w:lang w:val="nb-NO"/>
        </w:rPr>
        <w:t xml:space="preserve"> </w:t>
      </w:r>
      <w:r w:rsidRPr="00D514F1">
        <w:rPr>
          <w:rFonts w:asciiTheme="majorHAnsi" w:hAnsiTheme="majorHAnsi" w:cstheme="majorHAnsi"/>
          <w:lang w:val="pl-PL"/>
        </w:rPr>
        <w:t xml:space="preserve">Hội đồng nhân dân tỉnh Kon Tum </w:t>
      </w:r>
      <w:r w:rsidR="009E618A" w:rsidRPr="00D514F1">
        <w:rPr>
          <w:rFonts w:asciiTheme="majorHAnsi" w:hAnsiTheme="majorHAnsi" w:cstheme="majorHAnsi"/>
          <w:lang w:val="pl-PL"/>
        </w:rPr>
        <w:t>Q</w:t>
      </w:r>
      <w:r w:rsidRPr="00D514F1">
        <w:rPr>
          <w:rFonts w:asciiTheme="majorHAnsi" w:hAnsiTheme="majorHAnsi" w:cstheme="majorHAnsi"/>
          <w:lang w:val="pl-PL"/>
        </w:rPr>
        <w:t>uy định nguyên tắc, phạm vi, định mức hỗ trợ và việc sử dụng kinh phí hỗ trợ cho các hoạt động quy định tại khoản 2 Điều 15 Nghị định số </w:t>
      </w:r>
      <w:hyperlink r:id="rId8" w:tgtFrame="_blank" w:tooltip="Nghị định 112/2024/NĐ-CP" w:history="1">
        <w:r w:rsidRPr="00D514F1">
          <w:rPr>
            <w:rFonts w:asciiTheme="majorHAnsi" w:hAnsiTheme="majorHAnsi" w:cstheme="majorHAnsi"/>
            <w:lang w:val="pl-PL"/>
          </w:rPr>
          <w:t>112/2024/NĐ-CP</w:t>
        </w:r>
      </w:hyperlink>
      <w:r w:rsidRPr="00D514F1">
        <w:rPr>
          <w:rFonts w:asciiTheme="majorHAnsi" w:hAnsiTheme="majorHAnsi" w:cstheme="majorHAnsi"/>
          <w:lang w:val="pl-PL"/>
        </w:rPr>
        <w:t xml:space="preserve"> ngày 11 tháng 9 năm 2024 của Chính phủ </w:t>
      </w:r>
      <w:r w:rsidR="009E618A" w:rsidRPr="00D514F1">
        <w:rPr>
          <w:rFonts w:asciiTheme="majorHAnsi" w:hAnsiTheme="majorHAnsi" w:cstheme="majorHAnsi"/>
          <w:lang w:val="pl-PL"/>
        </w:rPr>
        <w:t>Q</w:t>
      </w:r>
      <w:r w:rsidRPr="00D514F1">
        <w:rPr>
          <w:rFonts w:asciiTheme="majorHAnsi" w:hAnsiTheme="majorHAnsi" w:cstheme="majorHAnsi"/>
          <w:lang w:val="pl-PL"/>
        </w:rPr>
        <w:t>uy định chi tiết về đất trồng lúa trên địa bàn tỉnh Kon Tum.</w:t>
      </w:r>
    </w:p>
    <w:p w14:paraId="35F7ADD3" w14:textId="77730E95" w:rsidR="00A93AE3" w:rsidRPr="00D514F1" w:rsidRDefault="00A93AE3" w:rsidP="00C73BE6">
      <w:pPr>
        <w:spacing w:before="120" w:after="240"/>
        <w:ind w:firstLine="720"/>
        <w:jc w:val="both"/>
        <w:rPr>
          <w:rFonts w:asciiTheme="majorHAnsi" w:hAnsiTheme="majorHAnsi" w:cstheme="majorHAnsi"/>
          <w:i/>
          <w:iCs/>
          <w:szCs w:val="28"/>
        </w:rPr>
      </w:pPr>
      <w:r w:rsidRPr="00D514F1">
        <w:rPr>
          <w:rFonts w:asciiTheme="majorHAnsi" w:hAnsiTheme="majorHAnsi" w:cstheme="majorHAnsi"/>
          <w:i/>
          <w:iCs/>
          <w:szCs w:val="28"/>
        </w:rPr>
        <w:t xml:space="preserve">Nghị quyết này đã được Hội đồng nhân dân tỉnh Quảng Ngãi Khóa XIII Kỳ họp thứ </w:t>
      </w:r>
      <w:r w:rsidR="00912A30" w:rsidRPr="00D514F1">
        <w:rPr>
          <w:rFonts w:asciiTheme="majorHAnsi" w:hAnsiTheme="majorHAnsi" w:cstheme="majorHAnsi"/>
          <w:i/>
          <w:iCs/>
          <w:szCs w:val="28"/>
        </w:rPr>
        <w:t>7</w:t>
      </w:r>
      <w:r w:rsidRPr="00D514F1">
        <w:rPr>
          <w:rFonts w:asciiTheme="majorHAnsi" w:hAnsiTheme="majorHAnsi" w:cstheme="majorHAnsi"/>
          <w:i/>
          <w:iCs/>
          <w:szCs w:val="28"/>
        </w:rPr>
        <w:t xml:space="preserve"> thông qua ngày </w:t>
      </w:r>
      <w:r w:rsidR="00912A30" w:rsidRPr="00D514F1">
        <w:rPr>
          <w:rFonts w:asciiTheme="majorHAnsi" w:hAnsiTheme="majorHAnsi" w:cstheme="majorHAnsi"/>
          <w:i/>
          <w:iCs/>
          <w:szCs w:val="28"/>
        </w:rPr>
        <w:t>10</w:t>
      </w:r>
      <w:r w:rsidRPr="00D514F1">
        <w:rPr>
          <w:rFonts w:asciiTheme="majorHAnsi" w:hAnsiTheme="majorHAnsi" w:cstheme="majorHAnsi"/>
          <w:i/>
          <w:iCs/>
          <w:szCs w:val="28"/>
        </w:rPr>
        <w:t xml:space="preserve"> tháng </w:t>
      </w:r>
      <w:r w:rsidR="00912A30" w:rsidRPr="00D514F1">
        <w:rPr>
          <w:rFonts w:asciiTheme="majorHAnsi" w:hAnsiTheme="majorHAnsi" w:cstheme="majorHAnsi"/>
          <w:i/>
          <w:iCs/>
          <w:szCs w:val="28"/>
        </w:rPr>
        <w:t>12</w:t>
      </w:r>
      <w:r w:rsidRPr="00D514F1">
        <w:rPr>
          <w:rFonts w:asciiTheme="majorHAnsi" w:hAnsiTheme="majorHAnsi" w:cstheme="majorHAnsi"/>
          <w:i/>
          <w:iCs/>
          <w:szCs w:val="28"/>
        </w:rPr>
        <w:t xml:space="preserve"> năm 2025</w:t>
      </w:r>
      <w:r w:rsidR="003F67D5" w:rsidRPr="00D514F1">
        <w:rPr>
          <w:rFonts w:asciiTheme="majorHAnsi" w:hAnsiTheme="majorHAnsi" w:cstheme="majorHAnsi"/>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D514F1"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D514F1" w:rsidRDefault="00C119BC" w:rsidP="00C55745">
            <w:pPr>
              <w:ind w:left="-110"/>
              <w:rPr>
                <w:rFonts w:asciiTheme="majorHAnsi" w:hAnsiTheme="majorHAnsi" w:cstheme="majorHAnsi"/>
                <w:b/>
                <w:bCs/>
                <w:i/>
                <w:iCs/>
                <w:snapToGrid/>
                <w:sz w:val="24"/>
                <w:szCs w:val="24"/>
                <w:lang w:val="en-US" w:eastAsia="vi-VN"/>
              </w:rPr>
            </w:pPr>
            <w:r w:rsidRPr="00D514F1">
              <w:rPr>
                <w:rFonts w:asciiTheme="majorHAnsi" w:hAnsiTheme="majorHAnsi" w:cstheme="majorHAnsi"/>
                <w:b/>
                <w:bCs/>
                <w:i/>
                <w:iCs/>
                <w:snapToGrid/>
                <w:sz w:val="24"/>
                <w:szCs w:val="24"/>
                <w:lang w:val="en-US" w:eastAsia="vi-VN"/>
              </w:rPr>
              <w:t>Nơi nhận:</w:t>
            </w:r>
          </w:p>
          <w:p w14:paraId="79D45516" w14:textId="2A5A3A9B" w:rsidR="00956429" w:rsidRPr="00D514F1" w:rsidRDefault="00C119BC"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Ủy ban Thường vụ Quốc hội, Chính phủ;</w:t>
            </w:r>
            <w:r w:rsidRPr="00D514F1">
              <w:rPr>
                <w:rFonts w:asciiTheme="majorHAnsi" w:hAnsiTheme="majorHAnsi" w:cstheme="majorHAnsi"/>
                <w:snapToGrid/>
                <w:sz w:val="22"/>
                <w:szCs w:val="22"/>
                <w:lang w:val="en-US" w:eastAsia="vi-VN"/>
              </w:rPr>
              <w:br/>
              <w:t xml:space="preserve">- </w:t>
            </w:r>
            <w:r w:rsidR="00903B60" w:rsidRPr="00D514F1">
              <w:rPr>
                <w:rFonts w:asciiTheme="majorHAnsi" w:hAnsiTheme="majorHAnsi" w:cstheme="majorHAnsi"/>
                <w:sz w:val="22"/>
                <w:szCs w:val="22"/>
                <w:lang w:val="en-US"/>
              </w:rPr>
              <w:t>Bộ</w:t>
            </w:r>
            <w:r w:rsidR="00912A30" w:rsidRPr="00D514F1">
              <w:rPr>
                <w:rFonts w:asciiTheme="majorHAnsi" w:hAnsiTheme="majorHAnsi" w:cstheme="majorHAnsi"/>
                <w:sz w:val="22"/>
                <w:szCs w:val="22"/>
                <w:lang w:val="en-US"/>
              </w:rPr>
              <w:t xml:space="preserve"> </w:t>
            </w:r>
            <w:r w:rsidR="00903B60" w:rsidRPr="00D514F1">
              <w:rPr>
                <w:rFonts w:asciiTheme="majorHAnsi" w:hAnsiTheme="majorHAnsi" w:cstheme="majorHAnsi"/>
                <w:sz w:val="22"/>
                <w:szCs w:val="22"/>
                <w:lang w:val="en-US"/>
              </w:rPr>
              <w:t>Tài chính;</w:t>
            </w:r>
            <w:r w:rsidRPr="00D514F1">
              <w:rPr>
                <w:rFonts w:asciiTheme="majorHAnsi" w:hAnsiTheme="majorHAnsi" w:cstheme="majorHAnsi"/>
                <w:snapToGrid/>
                <w:sz w:val="22"/>
                <w:szCs w:val="22"/>
                <w:lang w:val="en-US" w:eastAsia="vi-VN"/>
              </w:rPr>
              <w:br/>
              <w:t xml:space="preserve">- Vụ Pháp chế - Bộ </w:t>
            </w:r>
            <w:r w:rsidR="00912A30" w:rsidRPr="00D514F1">
              <w:rPr>
                <w:rFonts w:asciiTheme="majorHAnsi" w:hAnsiTheme="majorHAnsi" w:cstheme="majorHAnsi"/>
                <w:sz w:val="22"/>
                <w:szCs w:val="22"/>
                <w:lang w:val="en-US"/>
              </w:rPr>
              <w:t>Tài chính</w:t>
            </w:r>
            <w:r w:rsidRPr="00D514F1">
              <w:rPr>
                <w:rFonts w:asciiTheme="majorHAnsi" w:hAnsiTheme="majorHAnsi" w:cstheme="majorHAnsi"/>
                <w:snapToGrid/>
                <w:sz w:val="22"/>
                <w:szCs w:val="22"/>
                <w:lang w:val="en-US" w:eastAsia="vi-VN"/>
              </w:rPr>
              <w:t>;</w:t>
            </w:r>
            <w:r w:rsidRPr="00D514F1">
              <w:rPr>
                <w:rFonts w:asciiTheme="majorHAnsi" w:hAnsiTheme="majorHAnsi" w:cstheme="majorHAnsi"/>
                <w:snapToGrid/>
                <w:sz w:val="22"/>
                <w:szCs w:val="22"/>
                <w:lang w:val="en-US" w:eastAsia="vi-VN"/>
              </w:rPr>
              <w:br/>
              <w:t>- Cục KTVB và QLXLVPHC - Bộ Tư pháp;</w:t>
            </w:r>
            <w:r w:rsidRPr="00D514F1">
              <w:rPr>
                <w:rFonts w:asciiTheme="majorHAnsi" w:hAnsiTheme="majorHAnsi" w:cstheme="majorHAnsi"/>
                <w:snapToGrid/>
                <w:sz w:val="22"/>
                <w:szCs w:val="22"/>
                <w:lang w:val="en-US" w:eastAsia="vi-VN"/>
              </w:rPr>
              <w:br/>
            </w:r>
            <w:r w:rsidR="00956429" w:rsidRPr="00D514F1">
              <w:rPr>
                <w:rFonts w:asciiTheme="majorHAnsi" w:hAnsiTheme="majorHAnsi" w:cstheme="majorHAnsi"/>
                <w:snapToGrid/>
                <w:sz w:val="22"/>
                <w:szCs w:val="22"/>
                <w:lang w:val="en-US" w:eastAsia="vi-VN"/>
              </w:rPr>
              <w:t>- TTTU, TTHĐND, UBND, UBMTTQVN tỉnh;</w:t>
            </w:r>
          </w:p>
          <w:p w14:paraId="61D11A3C"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Các cơ quan chuyên trách tham mưu, giúp việc Tỉnh ủy;</w:t>
            </w:r>
          </w:p>
          <w:p w14:paraId="2DE869B5"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Đoàn ĐBQH tỉnh;</w:t>
            </w:r>
          </w:p>
          <w:p w14:paraId="482C0C89"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Các Ban của HĐND tỉnh;</w:t>
            </w:r>
          </w:p>
          <w:p w14:paraId="5CE9BE0F"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Đại biểu HĐND tỉnh;</w:t>
            </w:r>
          </w:p>
          <w:p w14:paraId="0E2D1A92"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Các sở, ban, ngành;</w:t>
            </w:r>
          </w:p>
          <w:p w14:paraId="736113B3"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Cơ quan Trung ương đóng trên địa bàn tỉnh;</w:t>
            </w:r>
          </w:p>
          <w:p w14:paraId="6E3DB0DC"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Văn phòng UBND tỉnh;</w:t>
            </w:r>
          </w:p>
          <w:p w14:paraId="4FB6EB6C"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TT HĐND, UBND các xã, phường và đặc khu;</w:t>
            </w:r>
          </w:p>
          <w:p w14:paraId="37725FAF"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Báo và Phát thanh, Truyền hình Quảng Ngãi;</w:t>
            </w:r>
          </w:p>
          <w:p w14:paraId="39CD810F" w14:textId="77777777" w:rsidR="00956429"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Trung tâm Công báo và Tin học tỉnh;</w:t>
            </w:r>
          </w:p>
          <w:p w14:paraId="6CD9868C" w14:textId="77777777" w:rsidR="00B22DA6" w:rsidRPr="00D514F1" w:rsidRDefault="00956429" w:rsidP="00C55745">
            <w:pPr>
              <w:ind w:left="-110"/>
              <w:rPr>
                <w:rFonts w:asciiTheme="majorHAnsi" w:hAnsiTheme="majorHAnsi" w:cstheme="majorHAnsi"/>
                <w:snapToGrid/>
                <w:sz w:val="22"/>
                <w:szCs w:val="22"/>
                <w:lang w:val="en-US" w:eastAsia="vi-VN"/>
              </w:rPr>
            </w:pPr>
            <w:r w:rsidRPr="00D514F1">
              <w:rPr>
                <w:rFonts w:asciiTheme="majorHAnsi" w:hAnsiTheme="majorHAnsi" w:cstheme="majorHAnsi"/>
                <w:snapToGrid/>
                <w:sz w:val="22"/>
                <w:szCs w:val="22"/>
                <w:lang w:val="en-US" w:eastAsia="vi-VN"/>
              </w:rPr>
              <w:t>- VP ĐĐBQH và HĐND tỉnh: C-PCVP, các phòng, CV;</w:t>
            </w:r>
          </w:p>
          <w:p w14:paraId="1BDCF70A" w14:textId="31C85109" w:rsidR="002C7182" w:rsidRPr="00D514F1" w:rsidRDefault="002C7182" w:rsidP="00C55745">
            <w:pPr>
              <w:ind w:left="-110"/>
              <w:rPr>
                <w:rFonts w:asciiTheme="majorHAnsi" w:hAnsiTheme="majorHAnsi" w:cstheme="majorHAnsi"/>
                <w:snapToGrid/>
                <w:sz w:val="24"/>
                <w:szCs w:val="24"/>
                <w:lang w:val="en-US" w:eastAsia="vi-VN"/>
              </w:rPr>
            </w:pPr>
            <w:r w:rsidRPr="00D514F1">
              <w:rPr>
                <w:rFonts w:asciiTheme="majorHAnsi" w:hAnsiTheme="majorHAnsi" w:cstheme="majorHAnsi"/>
                <w:sz w:val="22"/>
                <w:szCs w:val="22"/>
                <w:shd w:val="clear" w:color="auto" w:fill="FFFFFF"/>
              </w:rPr>
              <w:t xml:space="preserve">- Lưu: VT, </w:t>
            </w:r>
            <w:r w:rsidR="00903B60" w:rsidRPr="00D514F1">
              <w:rPr>
                <w:rFonts w:asciiTheme="majorHAnsi" w:hAnsiTheme="majorHAnsi" w:cstheme="majorHAnsi"/>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D514F1" w:rsidRDefault="00C119BC" w:rsidP="00C119BC">
            <w:pPr>
              <w:jc w:val="center"/>
              <w:rPr>
                <w:rFonts w:asciiTheme="majorHAnsi" w:hAnsiTheme="majorHAnsi" w:cstheme="majorHAnsi"/>
                <w:b/>
                <w:bCs/>
                <w:snapToGrid/>
                <w:sz w:val="26"/>
                <w:szCs w:val="26"/>
                <w:lang w:val="en-US" w:eastAsia="vi-VN"/>
              </w:rPr>
            </w:pPr>
            <w:r w:rsidRPr="00D514F1">
              <w:rPr>
                <w:rFonts w:asciiTheme="majorHAnsi" w:hAnsiTheme="majorHAnsi" w:cstheme="majorHAnsi"/>
                <w:b/>
                <w:bCs/>
                <w:snapToGrid/>
                <w:sz w:val="26"/>
                <w:szCs w:val="26"/>
                <w:lang w:val="en-US" w:eastAsia="vi-VN"/>
              </w:rPr>
              <w:t>CHỦ TỊCH</w:t>
            </w:r>
            <w:r w:rsidRPr="00D514F1">
              <w:rPr>
                <w:rFonts w:asciiTheme="majorHAnsi" w:hAnsiTheme="majorHAnsi" w:cstheme="majorHAnsi"/>
                <w:b/>
                <w:bCs/>
                <w:snapToGrid/>
                <w:sz w:val="26"/>
                <w:szCs w:val="26"/>
                <w:lang w:val="en-US" w:eastAsia="vi-VN"/>
              </w:rPr>
              <w:br/>
            </w:r>
            <w:r w:rsidRPr="00D514F1">
              <w:rPr>
                <w:rFonts w:asciiTheme="majorHAnsi" w:hAnsiTheme="majorHAnsi" w:cstheme="majorHAnsi"/>
                <w:b/>
                <w:bCs/>
                <w:snapToGrid/>
                <w:sz w:val="26"/>
                <w:szCs w:val="26"/>
                <w:lang w:val="en-US" w:eastAsia="vi-VN"/>
              </w:rPr>
              <w:br/>
            </w:r>
            <w:r w:rsidRPr="00D514F1">
              <w:rPr>
                <w:rFonts w:asciiTheme="majorHAnsi" w:hAnsiTheme="majorHAnsi" w:cstheme="majorHAnsi"/>
                <w:b/>
                <w:bCs/>
                <w:snapToGrid/>
                <w:sz w:val="26"/>
                <w:szCs w:val="26"/>
                <w:lang w:val="en-US" w:eastAsia="vi-VN"/>
              </w:rPr>
              <w:br/>
            </w:r>
            <w:r w:rsidRPr="00D514F1">
              <w:rPr>
                <w:rFonts w:asciiTheme="majorHAnsi" w:hAnsiTheme="majorHAnsi" w:cstheme="majorHAnsi"/>
                <w:b/>
                <w:bCs/>
                <w:snapToGrid/>
                <w:sz w:val="26"/>
                <w:szCs w:val="26"/>
                <w:lang w:val="en-US" w:eastAsia="vi-VN"/>
              </w:rPr>
              <w:br/>
            </w:r>
          </w:p>
          <w:p w14:paraId="5A1CB1E1" w14:textId="77777777" w:rsidR="00C119BC" w:rsidRPr="00D514F1" w:rsidRDefault="00C119BC" w:rsidP="00C119BC">
            <w:pPr>
              <w:jc w:val="center"/>
              <w:rPr>
                <w:rFonts w:asciiTheme="majorHAnsi" w:hAnsiTheme="majorHAnsi" w:cstheme="majorHAnsi"/>
                <w:b/>
                <w:bCs/>
                <w:snapToGrid/>
                <w:sz w:val="26"/>
                <w:szCs w:val="26"/>
                <w:lang w:val="en-US" w:eastAsia="vi-VN"/>
              </w:rPr>
            </w:pPr>
          </w:p>
          <w:p w14:paraId="19E0FD13" w14:textId="77777777" w:rsidR="00496799" w:rsidRPr="00D514F1" w:rsidRDefault="00496799" w:rsidP="00C119BC">
            <w:pPr>
              <w:jc w:val="center"/>
              <w:rPr>
                <w:rFonts w:asciiTheme="majorHAnsi" w:hAnsiTheme="majorHAnsi" w:cstheme="majorHAnsi"/>
                <w:b/>
                <w:bCs/>
                <w:snapToGrid/>
                <w:sz w:val="26"/>
                <w:szCs w:val="26"/>
                <w:lang w:val="en-US" w:eastAsia="vi-VN"/>
              </w:rPr>
            </w:pPr>
          </w:p>
          <w:p w14:paraId="675990CD" w14:textId="77777777" w:rsidR="00C119BC" w:rsidRPr="00D514F1" w:rsidRDefault="00C119BC" w:rsidP="00C119BC">
            <w:pPr>
              <w:jc w:val="center"/>
              <w:rPr>
                <w:rFonts w:asciiTheme="majorHAnsi" w:hAnsiTheme="majorHAnsi" w:cstheme="majorHAnsi"/>
                <w:snapToGrid/>
                <w:szCs w:val="28"/>
                <w:lang w:val="en-US" w:eastAsia="vi-VN"/>
              </w:rPr>
            </w:pPr>
            <w:r w:rsidRPr="00D514F1">
              <w:rPr>
                <w:rFonts w:asciiTheme="majorHAnsi" w:hAnsiTheme="majorHAnsi" w:cstheme="majorHAnsi"/>
                <w:b/>
                <w:bCs/>
                <w:snapToGrid/>
                <w:sz w:val="26"/>
                <w:szCs w:val="26"/>
                <w:lang w:val="en-US" w:eastAsia="vi-VN"/>
              </w:rPr>
              <w:br/>
            </w:r>
            <w:r w:rsidRPr="00D514F1">
              <w:rPr>
                <w:rFonts w:asciiTheme="majorHAnsi" w:hAnsiTheme="majorHAnsi" w:cstheme="majorHAnsi"/>
                <w:b/>
                <w:bCs/>
                <w:snapToGrid/>
                <w:szCs w:val="28"/>
                <w:lang w:val="en-US" w:eastAsia="vi-VN"/>
              </w:rPr>
              <w:t>Nguyễn Đức Tuy</w:t>
            </w:r>
          </w:p>
        </w:tc>
      </w:tr>
    </w:tbl>
    <w:p w14:paraId="27C4B705" w14:textId="77777777" w:rsidR="00C119BC" w:rsidRPr="00D514F1" w:rsidRDefault="00C119BC" w:rsidP="00584DD0">
      <w:pPr>
        <w:tabs>
          <w:tab w:val="left" w:pos="1503"/>
        </w:tabs>
        <w:spacing w:before="120"/>
        <w:rPr>
          <w:rFonts w:asciiTheme="majorHAnsi" w:hAnsiTheme="majorHAnsi" w:cstheme="majorHAnsi"/>
          <w:b/>
          <w:bCs/>
          <w:snapToGrid/>
          <w:szCs w:val="28"/>
          <w:lang w:val="en-US" w:eastAsia="vi-VN"/>
        </w:rPr>
      </w:pPr>
    </w:p>
    <w:sectPr w:rsidR="00C119BC" w:rsidRPr="00D514F1" w:rsidSect="005A770A">
      <w:headerReference w:type="default" r:id="rId9"/>
      <w:pgSz w:w="11907" w:h="16840" w:code="9"/>
      <w:pgMar w:top="1134" w:right="1134" w:bottom="1134" w:left="1701"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F7461" w14:textId="77777777" w:rsidR="00A66525" w:rsidRDefault="00A66525" w:rsidP="001D4CEF">
      <w:r>
        <w:separator/>
      </w:r>
    </w:p>
  </w:endnote>
  <w:endnote w:type="continuationSeparator" w:id="0">
    <w:p w14:paraId="7799924F" w14:textId="77777777" w:rsidR="00A66525" w:rsidRDefault="00A66525"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E5836" w14:textId="77777777" w:rsidR="00A66525" w:rsidRDefault="00A66525" w:rsidP="001D4CEF">
      <w:r>
        <w:separator/>
      </w:r>
    </w:p>
  </w:footnote>
  <w:footnote w:type="continuationSeparator" w:id="0">
    <w:p w14:paraId="1D6C65A9" w14:textId="77777777" w:rsidR="00A66525" w:rsidRDefault="00A66525"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9A7CC1">
      <w:rPr>
        <w:rFonts w:ascii="Times New Roman" w:hAnsi="Times New Roman"/>
        <w:noProof/>
      </w:rPr>
      <w:t>4</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996760925">
    <w:abstractNumId w:val="2"/>
  </w:num>
  <w:num w:numId="2" w16cid:durableId="1910725249">
    <w:abstractNumId w:val="0"/>
  </w:num>
  <w:num w:numId="3" w16cid:durableId="1202666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4233"/>
    <w:rsid w:val="0001083C"/>
    <w:rsid w:val="00012650"/>
    <w:rsid w:val="00012E34"/>
    <w:rsid w:val="00013902"/>
    <w:rsid w:val="00016047"/>
    <w:rsid w:val="00020CCF"/>
    <w:rsid w:val="0002326F"/>
    <w:rsid w:val="00026B99"/>
    <w:rsid w:val="00053DD8"/>
    <w:rsid w:val="00056ED0"/>
    <w:rsid w:val="00060DD0"/>
    <w:rsid w:val="000651DD"/>
    <w:rsid w:val="0007362C"/>
    <w:rsid w:val="00081D17"/>
    <w:rsid w:val="000907DF"/>
    <w:rsid w:val="000D4CEE"/>
    <w:rsid w:val="000E2420"/>
    <w:rsid w:val="000E26B0"/>
    <w:rsid w:val="00102EA2"/>
    <w:rsid w:val="00116EB1"/>
    <w:rsid w:val="00122699"/>
    <w:rsid w:val="00125741"/>
    <w:rsid w:val="0016013D"/>
    <w:rsid w:val="00180CB5"/>
    <w:rsid w:val="0018749A"/>
    <w:rsid w:val="0019217C"/>
    <w:rsid w:val="00192FC1"/>
    <w:rsid w:val="001944B1"/>
    <w:rsid w:val="001A3351"/>
    <w:rsid w:val="001B6065"/>
    <w:rsid w:val="001B61DE"/>
    <w:rsid w:val="001C680B"/>
    <w:rsid w:val="001D189B"/>
    <w:rsid w:val="001D4CEF"/>
    <w:rsid w:val="001E0BAA"/>
    <w:rsid w:val="001E5A8E"/>
    <w:rsid w:val="001F70B4"/>
    <w:rsid w:val="00203CE7"/>
    <w:rsid w:val="00204861"/>
    <w:rsid w:val="002054AE"/>
    <w:rsid w:val="002208D9"/>
    <w:rsid w:val="0023095D"/>
    <w:rsid w:val="00247353"/>
    <w:rsid w:val="00275C81"/>
    <w:rsid w:val="00286572"/>
    <w:rsid w:val="00295144"/>
    <w:rsid w:val="002C134D"/>
    <w:rsid w:val="002C3F4B"/>
    <w:rsid w:val="002C7182"/>
    <w:rsid w:val="002D6EF4"/>
    <w:rsid w:val="002E1A60"/>
    <w:rsid w:val="002E2890"/>
    <w:rsid w:val="002E5345"/>
    <w:rsid w:val="00317089"/>
    <w:rsid w:val="003274F4"/>
    <w:rsid w:val="00332156"/>
    <w:rsid w:val="00341859"/>
    <w:rsid w:val="00373A84"/>
    <w:rsid w:val="00381AA0"/>
    <w:rsid w:val="003A1990"/>
    <w:rsid w:val="003A2255"/>
    <w:rsid w:val="003B25FD"/>
    <w:rsid w:val="003B4442"/>
    <w:rsid w:val="003F0BA2"/>
    <w:rsid w:val="003F456B"/>
    <w:rsid w:val="003F67D5"/>
    <w:rsid w:val="00403ED0"/>
    <w:rsid w:val="004043AD"/>
    <w:rsid w:val="004046AF"/>
    <w:rsid w:val="004108D4"/>
    <w:rsid w:val="00411303"/>
    <w:rsid w:val="004277A9"/>
    <w:rsid w:val="00450823"/>
    <w:rsid w:val="004535AD"/>
    <w:rsid w:val="00496799"/>
    <w:rsid w:val="00500CA0"/>
    <w:rsid w:val="00535B4E"/>
    <w:rsid w:val="00537087"/>
    <w:rsid w:val="00553028"/>
    <w:rsid w:val="00572182"/>
    <w:rsid w:val="00576469"/>
    <w:rsid w:val="00581040"/>
    <w:rsid w:val="00584DD0"/>
    <w:rsid w:val="005916B2"/>
    <w:rsid w:val="0059614C"/>
    <w:rsid w:val="005A34EE"/>
    <w:rsid w:val="005A770A"/>
    <w:rsid w:val="005B0DE1"/>
    <w:rsid w:val="005B2CA4"/>
    <w:rsid w:val="005D50B6"/>
    <w:rsid w:val="005E0510"/>
    <w:rsid w:val="005E3544"/>
    <w:rsid w:val="005E4CE0"/>
    <w:rsid w:val="005F0540"/>
    <w:rsid w:val="0061301C"/>
    <w:rsid w:val="00621B8E"/>
    <w:rsid w:val="00634E7F"/>
    <w:rsid w:val="006452FD"/>
    <w:rsid w:val="00646879"/>
    <w:rsid w:val="0065084C"/>
    <w:rsid w:val="00650C0D"/>
    <w:rsid w:val="00667C62"/>
    <w:rsid w:val="00697160"/>
    <w:rsid w:val="006C19C6"/>
    <w:rsid w:val="006C6839"/>
    <w:rsid w:val="006C75A7"/>
    <w:rsid w:val="006D0697"/>
    <w:rsid w:val="00703320"/>
    <w:rsid w:val="00714AE7"/>
    <w:rsid w:val="0071518F"/>
    <w:rsid w:val="0074122C"/>
    <w:rsid w:val="00775B63"/>
    <w:rsid w:val="00780569"/>
    <w:rsid w:val="007859E1"/>
    <w:rsid w:val="00796FE1"/>
    <w:rsid w:val="007A1721"/>
    <w:rsid w:val="007B2A0E"/>
    <w:rsid w:val="007E2416"/>
    <w:rsid w:val="007F58A6"/>
    <w:rsid w:val="0082747A"/>
    <w:rsid w:val="008428CB"/>
    <w:rsid w:val="00857B28"/>
    <w:rsid w:val="00870382"/>
    <w:rsid w:val="00872C79"/>
    <w:rsid w:val="00883654"/>
    <w:rsid w:val="008D24E6"/>
    <w:rsid w:val="008D3032"/>
    <w:rsid w:val="008E20DC"/>
    <w:rsid w:val="00903B60"/>
    <w:rsid w:val="00912A30"/>
    <w:rsid w:val="00917BD2"/>
    <w:rsid w:val="00935C61"/>
    <w:rsid w:val="00945FA4"/>
    <w:rsid w:val="00956429"/>
    <w:rsid w:val="00960A85"/>
    <w:rsid w:val="009624E9"/>
    <w:rsid w:val="0096526C"/>
    <w:rsid w:val="009758A6"/>
    <w:rsid w:val="00981FBA"/>
    <w:rsid w:val="009A2A12"/>
    <w:rsid w:val="009A7CC1"/>
    <w:rsid w:val="009B53B1"/>
    <w:rsid w:val="009D01DF"/>
    <w:rsid w:val="009E2669"/>
    <w:rsid w:val="009E618A"/>
    <w:rsid w:val="009F3A9F"/>
    <w:rsid w:val="00A07A4C"/>
    <w:rsid w:val="00A21483"/>
    <w:rsid w:val="00A274E5"/>
    <w:rsid w:val="00A37188"/>
    <w:rsid w:val="00A449A9"/>
    <w:rsid w:val="00A4704D"/>
    <w:rsid w:val="00A5771E"/>
    <w:rsid w:val="00A66525"/>
    <w:rsid w:val="00A93AE3"/>
    <w:rsid w:val="00AA3F0F"/>
    <w:rsid w:val="00AB68AB"/>
    <w:rsid w:val="00AC5C61"/>
    <w:rsid w:val="00B22DA6"/>
    <w:rsid w:val="00B43194"/>
    <w:rsid w:val="00B50C72"/>
    <w:rsid w:val="00B5201D"/>
    <w:rsid w:val="00B53CD6"/>
    <w:rsid w:val="00B8389F"/>
    <w:rsid w:val="00B943F8"/>
    <w:rsid w:val="00BA246E"/>
    <w:rsid w:val="00BA493E"/>
    <w:rsid w:val="00BC7120"/>
    <w:rsid w:val="00BD04DF"/>
    <w:rsid w:val="00BD3483"/>
    <w:rsid w:val="00BD5C0F"/>
    <w:rsid w:val="00BD7481"/>
    <w:rsid w:val="00BE043D"/>
    <w:rsid w:val="00BE469C"/>
    <w:rsid w:val="00BF6B88"/>
    <w:rsid w:val="00C01EF6"/>
    <w:rsid w:val="00C119BC"/>
    <w:rsid w:val="00C11BAC"/>
    <w:rsid w:val="00C130C4"/>
    <w:rsid w:val="00C27C21"/>
    <w:rsid w:val="00C50FC1"/>
    <w:rsid w:val="00C55745"/>
    <w:rsid w:val="00C70987"/>
    <w:rsid w:val="00C71FEE"/>
    <w:rsid w:val="00C73BE6"/>
    <w:rsid w:val="00C92215"/>
    <w:rsid w:val="00C93E7C"/>
    <w:rsid w:val="00CC4D56"/>
    <w:rsid w:val="00CE54F6"/>
    <w:rsid w:val="00D06770"/>
    <w:rsid w:val="00D133F5"/>
    <w:rsid w:val="00D316B5"/>
    <w:rsid w:val="00D461A8"/>
    <w:rsid w:val="00D47057"/>
    <w:rsid w:val="00D514F1"/>
    <w:rsid w:val="00D8432A"/>
    <w:rsid w:val="00D8706F"/>
    <w:rsid w:val="00DC1993"/>
    <w:rsid w:val="00DC498B"/>
    <w:rsid w:val="00DE538D"/>
    <w:rsid w:val="00DF272F"/>
    <w:rsid w:val="00DF5146"/>
    <w:rsid w:val="00E048E6"/>
    <w:rsid w:val="00E11C4A"/>
    <w:rsid w:val="00E349B6"/>
    <w:rsid w:val="00E46CFC"/>
    <w:rsid w:val="00E47BD0"/>
    <w:rsid w:val="00E510B9"/>
    <w:rsid w:val="00E5654D"/>
    <w:rsid w:val="00EA10AA"/>
    <w:rsid w:val="00EA377B"/>
    <w:rsid w:val="00EC6A77"/>
    <w:rsid w:val="00EE0F9A"/>
    <w:rsid w:val="00EF2F44"/>
    <w:rsid w:val="00EF7B5A"/>
    <w:rsid w:val="00F0271B"/>
    <w:rsid w:val="00F03CCE"/>
    <w:rsid w:val="00F22E29"/>
    <w:rsid w:val="00F31F42"/>
    <w:rsid w:val="00F545B8"/>
    <w:rsid w:val="00F5616D"/>
    <w:rsid w:val="00F604CF"/>
    <w:rsid w:val="00F62B68"/>
    <w:rsid w:val="00F8411C"/>
    <w:rsid w:val="00F93CD5"/>
    <w:rsid w:val="00F96482"/>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chartTrackingRefBased/>
  <w15:docId w15:val="{59224C27-536F-480E-9D1B-5895C0D2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12-2024-nd-cp-huong-dan-dat-trong-lua-606781.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at-dong-san/nghi-dinh-112-2024-nd-cp-huong-dan-dat-trong-lua-606781.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FE3A96-15A1-41D0-9807-AD75D7B68610}"/>
</file>

<file path=customXml/itemProps2.xml><?xml version="1.0" encoding="utf-8"?>
<ds:datastoreItem xmlns:ds="http://schemas.openxmlformats.org/officeDocument/2006/customXml" ds:itemID="{18A63440-966F-4680-B1AF-E1342602AF5B}"/>
</file>

<file path=customXml/itemProps3.xml><?xml version="1.0" encoding="utf-8"?>
<ds:datastoreItem xmlns:ds="http://schemas.openxmlformats.org/officeDocument/2006/customXml" ds:itemID="{211D75D0-9815-40C8-A816-2109BFCAABCD}"/>
</file>

<file path=docProps/app.xml><?xml version="1.0" encoding="utf-8"?>
<Properties xmlns="http://schemas.openxmlformats.org/officeDocument/2006/extended-properties" xmlns:vt="http://schemas.openxmlformats.org/officeDocument/2006/docPropsVTypes">
  <Template>Normal</Template>
  <TotalTime>45</TotalTime>
  <Pages>3</Pages>
  <Words>853</Words>
  <Characters>4863</Characters>
  <Application>Microsoft Office Word</Application>
  <DocSecurity>0</DocSecurity>
  <Lines>40</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MAY TINH ITCON</cp:lastModifiedBy>
  <cp:revision>12</cp:revision>
  <cp:lastPrinted>2025-12-08T07:35:00Z</cp:lastPrinted>
  <dcterms:created xsi:type="dcterms:W3CDTF">2025-12-08T07:42:00Z</dcterms:created>
  <dcterms:modified xsi:type="dcterms:W3CDTF">2025-12-14T17:04:00Z</dcterms:modified>
</cp:coreProperties>
</file>