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547" w:rsidRDefault="00080547">
      <w:pPr>
        <w:pStyle w:val="BodyText"/>
        <w:spacing w:before="2"/>
        <w:jc w:val="left"/>
        <w:rPr>
          <w:sz w:val="2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3"/>
        <w:gridCol w:w="5610"/>
      </w:tblGrid>
      <w:tr w:rsidR="00080547">
        <w:trPr>
          <w:trHeight w:val="672"/>
        </w:trPr>
        <w:tc>
          <w:tcPr>
            <w:tcW w:w="4053" w:type="dxa"/>
          </w:tcPr>
          <w:p w:rsidR="00080547" w:rsidRDefault="00BE34CF">
            <w:pPr>
              <w:pStyle w:val="TableParagraph"/>
              <w:ind w:left="806" w:hanging="757"/>
              <w:rPr>
                <w:b/>
                <w:sz w:val="26"/>
              </w:rPr>
            </w:pPr>
            <w:r>
              <w:rPr>
                <w:b/>
                <w:sz w:val="26"/>
              </w:rPr>
              <w:t>CHỦ TỊCH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ỦY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HOÁ</w:t>
            </w:r>
          </w:p>
        </w:tc>
        <w:tc>
          <w:tcPr>
            <w:tcW w:w="5610" w:type="dxa"/>
          </w:tcPr>
          <w:p w:rsidR="00080547" w:rsidRDefault="00BE34CF">
            <w:pPr>
              <w:pStyle w:val="TableParagraph"/>
              <w:spacing w:line="291" w:lineRule="exact"/>
              <w:ind w:left="95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CHỦ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080547" w:rsidRDefault="00BE34CF">
            <w:pPr>
              <w:pStyle w:val="TableParagraph"/>
              <w:spacing w:before="15"/>
              <w:ind w:left="95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>Hạnh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080547">
        <w:trPr>
          <w:trHeight w:val="487"/>
        </w:trPr>
        <w:tc>
          <w:tcPr>
            <w:tcW w:w="4053" w:type="dxa"/>
          </w:tcPr>
          <w:p w:rsidR="00080547" w:rsidRDefault="00BE34CF">
            <w:pPr>
              <w:pStyle w:val="TableParagraph"/>
              <w:spacing w:line="20" w:lineRule="exact"/>
              <w:ind w:left="145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62928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285" cy="8255"/>
                                <a:chOff x="0" y="0"/>
                                <a:chExt cx="62928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6292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285">
                                      <a:moveTo>
                                        <a:pt x="0" y="0"/>
                                      </a:moveTo>
                                      <a:lnTo>
                                        <a:pt x="62928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9.55pt;height:.65pt;mso-position-horizontal-relative:char;mso-position-vertical-relative:line" id="docshapegroup1" coordorigin="0,0" coordsize="991,13">
                      <v:line style="position:absolute" from="0,6" to="991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080547" w:rsidRDefault="00BE34CF">
            <w:pPr>
              <w:pStyle w:val="TableParagraph"/>
              <w:tabs>
                <w:tab w:val="left" w:pos="1395"/>
              </w:tabs>
              <w:spacing w:before="171" w:line="312" w:lineRule="exact"/>
              <w:ind w:left="254"/>
              <w:rPr>
                <w:sz w:val="27"/>
              </w:rPr>
            </w:pPr>
            <w:r>
              <w:rPr>
                <w:sz w:val="27"/>
              </w:rPr>
              <w:t>Số:</w:t>
            </w:r>
            <w:r>
              <w:rPr>
                <w:spacing w:val="79"/>
                <w:w w:val="150"/>
                <w:sz w:val="27"/>
              </w:rPr>
              <w:t xml:space="preserve"> </w:t>
            </w:r>
            <w:r>
              <w:rPr>
                <w:spacing w:val="-5"/>
                <w:position w:val="3"/>
                <w:sz w:val="26"/>
              </w:rPr>
              <w:t>27</w:t>
            </w:r>
            <w:r>
              <w:rPr>
                <w:position w:val="3"/>
                <w:sz w:val="26"/>
              </w:rPr>
              <w:tab/>
            </w:r>
            <w:r>
              <w:rPr>
                <w:sz w:val="27"/>
              </w:rPr>
              <w:t>/2026/QĐ-</w:t>
            </w:r>
            <w:r>
              <w:rPr>
                <w:spacing w:val="-2"/>
                <w:sz w:val="27"/>
              </w:rPr>
              <w:t>CTUBND</w:t>
            </w:r>
          </w:p>
        </w:tc>
        <w:tc>
          <w:tcPr>
            <w:tcW w:w="5610" w:type="dxa"/>
          </w:tcPr>
          <w:p w:rsidR="00080547" w:rsidRDefault="00BE34CF">
            <w:pPr>
              <w:pStyle w:val="TableParagraph"/>
              <w:spacing w:line="20" w:lineRule="exact"/>
              <w:ind w:left="1113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95830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5830" cy="8255"/>
                                <a:chOff x="0" y="0"/>
                                <a:chExt cx="219583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95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5830">
                                      <a:moveTo>
                                        <a:pt x="0" y="0"/>
                                      </a:moveTo>
                                      <a:lnTo>
                                        <a:pt x="2195829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2.9pt;height:.65pt;mso-position-horizontal-relative:char;mso-position-vertical-relative:line" id="docshapegroup2" coordorigin="0,0" coordsize="3458,13">
                      <v:line style="position:absolute" from="0,6" to="3458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080547" w:rsidRDefault="00BE34CF">
            <w:pPr>
              <w:pStyle w:val="TableParagraph"/>
              <w:tabs>
                <w:tab w:val="left" w:pos="4045"/>
              </w:tabs>
              <w:spacing w:before="115" w:line="332" w:lineRule="exact"/>
              <w:ind w:left="538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5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17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28"/>
                <w:sz w:val="27"/>
              </w:rPr>
              <w:t xml:space="preserve">  </w:t>
            </w:r>
            <w:r>
              <w:rPr>
                <w:position w:val="5"/>
                <w:sz w:val="26"/>
              </w:rPr>
              <w:t>06</w:t>
            </w:r>
            <w:r>
              <w:rPr>
                <w:spacing w:val="-36"/>
                <w:position w:val="5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13"/>
                <w:sz w:val="27"/>
              </w:rPr>
              <w:t xml:space="preserve"> </w:t>
            </w:r>
            <w:r>
              <w:rPr>
                <w:spacing w:val="-10"/>
                <w:position w:val="5"/>
                <w:sz w:val="26"/>
              </w:rPr>
              <w:t>4</w:t>
            </w:r>
            <w:r>
              <w:rPr>
                <w:position w:val="5"/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6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2026</w:t>
            </w:r>
          </w:p>
        </w:tc>
      </w:tr>
    </w:tbl>
    <w:p w:rsidR="00080547" w:rsidRDefault="00080547">
      <w:pPr>
        <w:pStyle w:val="BodyText"/>
        <w:spacing w:before="0"/>
        <w:jc w:val="left"/>
      </w:pPr>
    </w:p>
    <w:p w:rsidR="00080547" w:rsidRDefault="00080547">
      <w:pPr>
        <w:pStyle w:val="BodyText"/>
        <w:spacing w:before="173"/>
        <w:jc w:val="left"/>
      </w:pPr>
    </w:p>
    <w:p w:rsidR="00080547" w:rsidRDefault="00BE34CF">
      <w:pPr>
        <w:pStyle w:val="Title"/>
        <w:ind w:right="416" w:firstLine="0"/>
        <w:jc w:val="center"/>
      </w:pPr>
      <w:r>
        <w:t>QUYẾT</w:t>
      </w:r>
      <w:r>
        <w:rPr>
          <w:spacing w:val="34"/>
        </w:rPr>
        <w:t xml:space="preserve"> </w:t>
      </w:r>
      <w:r>
        <w:rPr>
          <w:spacing w:val="-4"/>
        </w:rPr>
        <w:t>ĐỊNH</w:t>
      </w:r>
    </w:p>
    <w:p w:rsidR="00080547" w:rsidRDefault="00BE34CF">
      <w:pPr>
        <w:pStyle w:val="Title"/>
        <w:spacing w:before="14" w:line="252" w:lineRule="auto"/>
        <w:ind w:left="2201"/>
      </w:pPr>
      <w:r>
        <w:t>Về phân</w:t>
      </w:r>
      <w:r>
        <w:rPr>
          <w:spacing w:val="-8"/>
        </w:rPr>
        <w:t xml:space="preserve"> </w:t>
      </w:r>
      <w:r>
        <w:t>cấp</w:t>
      </w:r>
      <w:r>
        <w:rPr>
          <w:spacing w:val="-4"/>
        </w:rPr>
        <w:t xml:space="preserve"> </w:t>
      </w:r>
      <w:r>
        <w:t>thẩm</w:t>
      </w:r>
      <w:r>
        <w:rPr>
          <w:spacing w:val="-13"/>
        </w:rPr>
        <w:t xml:space="preserve"> </w:t>
      </w:r>
      <w:r>
        <w:t>quyền phê duyệt phương</w:t>
      </w:r>
      <w:r>
        <w:rPr>
          <w:spacing w:val="-3"/>
        </w:rPr>
        <w:t xml:space="preserve"> </w:t>
      </w:r>
      <w:r>
        <w:t>án xử lý</w:t>
      </w:r>
      <w:r>
        <w:rPr>
          <w:spacing w:val="26"/>
        </w:rPr>
        <w:t xml:space="preserve"> </w:t>
      </w:r>
      <w:r>
        <w:t>tài sản</w:t>
      </w:r>
      <w:r>
        <w:rPr>
          <w:spacing w:val="-8"/>
        </w:rPr>
        <w:t xml:space="preserve"> </w:t>
      </w:r>
      <w:r>
        <w:t>từ khai</w:t>
      </w:r>
      <w:r>
        <w:rPr>
          <w:spacing w:val="27"/>
        </w:rPr>
        <w:t xml:space="preserve"> </w:t>
      </w:r>
      <w:r>
        <w:t>thác lâm sản thuộc phạm vi quản lý của địa phương</w:t>
      </w:r>
    </w:p>
    <w:p w:rsidR="00080547" w:rsidRDefault="00080547">
      <w:pPr>
        <w:pStyle w:val="BodyText"/>
        <w:spacing w:before="0"/>
        <w:jc w:val="left"/>
        <w:rPr>
          <w:b/>
        </w:rPr>
      </w:pPr>
    </w:p>
    <w:p w:rsidR="00080547" w:rsidRDefault="00080547">
      <w:pPr>
        <w:pStyle w:val="BodyText"/>
        <w:spacing w:before="48"/>
        <w:jc w:val="left"/>
        <w:rPr>
          <w:b/>
        </w:rPr>
      </w:pPr>
    </w:p>
    <w:p w:rsidR="00080547" w:rsidRDefault="00BE34CF">
      <w:pPr>
        <w:ind w:left="867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10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10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21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24"/>
          <w:sz w:val="27"/>
        </w:rPr>
        <w:t xml:space="preserve"> </w:t>
      </w:r>
      <w:r>
        <w:rPr>
          <w:i/>
          <w:spacing w:val="-2"/>
          <w:sz w:val="27"/>
        </w:rPr>
        <w:t>72/2025/QH15;</w:t>
      </w:r>
    </w:p>
    <w:p w:rsidR="00080547" w:rsidRDefault="00BE34CF">
      <w:pPr>
        <w:spacing w:before="158" w:line="273" w:lineRule="auto"/>
        <w:ind w:left="146" w:right="575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 quy phạm pháp luật số 64/2025/QH15; 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đổi,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bổ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sung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 xml:space="preserve">hành văn bản quy phạm pháp luật </w:t>
      </w:r>
      <w:r>
        <w:rPr>
          <w:i/>
          <w:sz w:val="27"/>
        </w:rPr>
        <w:t>số 87/2025/QH15;</w:t>
      </w:r>
    </w:p>
    <w:p w:rsidR="00080547" w:rsidRDefault="00BE34CF">
      <w:pPr>
        <w:spacing w:before="127" w:line="268" w:lineRule="auto"/>
        <w:ind w:left="146" w:right="569" w:firstLine="708"/>
        <w:jc w:val="both"/>
        <w:rPr>
          <w:i/>
          <w:sz w:val="27"/>
        </w:rPr>
      </w:pPr>
      <w:r>
        <w:rPr>
          <w:i/>
          <w:sz w:val="27"/>
        </w:rPr>
        <w:t>Căn cứ Luật Lâm nghiệp số 16/2017/QH14;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Luật sửa đổi, bổ sung</w:t>
      </w:r>
      <w:r>
        <w:rPr>
          <w:i/>
          <w:spacing w:val="11"/>
          <w:sz w:val="27"/>
        </w:rPr>
        <w:t xml:space="preserve"> một </w:t>
      </w:r>
      <w:r>
        <w:rPr>
          <w:i/>
          <w:sz w:val="27"/>
        </w:rPr>
        <w:t>số điều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15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luật trong lĩnh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vực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Nông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nghiệp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Môi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trường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146/2025/QH15;</w:t>
      </w:r>
    </w:p>
    <w:p w:rsidR="00080547" w:rsidRDefault="00BE34CF">
      <w:pPr>
        <w:spacing w:before="133"/>
        <w:ind w:left="855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Quản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lý,</w:t>
      </w:r>
      <w:r>
        <w:rPr>
          <w:i/>
          <w:spacing w:val="7"/>
          <w:sz w:val="27"/>
        </w:rPr>
        <w:t xml:space="preserve"> </w:t>
      </w:r>
      <w:r>
        <w:rPr>
          <w:i/>
          <w:sz w:val="27"/>
        </w:rPr>
        <w:t>sử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-4"/>
          <w:sz w:val="27"/>
        </w:rPr>
        <w:t xml:space="preserve"> </w:t>
      </w:r>
      <w:r>
        <w:rPr>
          <w:i/>
          <w:sz w:val="27"/>
        </w:rPr>
        <w:t>tài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sản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25"/>
          <w:sz w:val="27"/>
        </w:rPr>
        <w:t xml:space="preserve"> </w:t>
      </w:r>
      <w:r>
        <w:rPr>
          <w:i/>
          <w:spacing w:val="-2"/>
          <w:sz w:val="27"/>
        </w:rPr>
        <w:t>15/2017/QH14;</w:t>
      </w:r>
    </w:p>
    <w:p w:rsidR="00080547" w:rsidRDefault="00BE34CF">
      <w:pPr>
        <w:spacing w:before="158" w:line="276" w:lineRule="auto"/>
        <w:ind w:left="146" w:right="547" w:firstLine="708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phủ: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156/2018/NĐ-CP ngày 16/11/2018 của Chính phủ quy định chi tiết thi hành một số điều của Luật Lâm nghiệp; số 91/2024/NĐ-CP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6"/>
          <w:sz w:val="27"/>
        </w:rPr>
        <w:t xml:space="preserve"> </w:t>
      </w:r>
      <w:r>
        <w:rPr>
          <w:i/>
          <w:sz w:val="27"/>
        </w:rPr>
        <w:t>18/7/2024 về</w:t>
      </w:r>
      <w:r>
        <w:rPr>
          <w:i/>
          <w:spacing w:val="-6"/>
          <w:sz w:val="27"/>
        </w:rPr>
        <w:t xml:space="preserve"> </w:t>
      </w:r>
      <w:r>
        <w:rPr>
          <w:i/>
          <w:sz w:val="27"/>
        </w:rPr>
        <w:t xml:space="preserve">sửa </w:t>
      </w:r>
      <w:r>
        <w:rPr>
          <w:i/>
          <w:spacing w:val="10"/>
          <w:sz w:val="27"/>
        </w:rPr>
        <w:t xml:space="preserve">đổi, </w:t>
      </w:r>
      <w:r>
        <w:rPr>
          <w:i/>
          <w:sz w:val="27"/>
        </w:rPr>
        <w:t xml:space="preserve">bổ </w:t>
      </w:r>
      <w:r>
        <w:rPr>
          <w:i/>
          <w:spacing w:val="11"/>
          <w:sz w:val="27"/>
        </w:rPr>
        <w:t xml:space="preserve">sung </w:t>
      </w:r>
      <w:r>
        <w:rPr>
          <w:i/>
          <w:spacing w:val="13"/>
          <w:sz w:val="27"/>
        </w:rPr>
        <w:t xml:space="preserve">một </w:t>
      </w:r>
      <w:r>
        <w:rPr>
          <w:i/>
          <w:sz w:val="27"/>
        </w:rPr>
        <w:t>số điều của Nghị định số 156/2018/NĐ-CP ngày 16/11/2018; số 186/2025/NĐ-CP ngày 01/7/2025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lý,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 dụng tài sản công; số 42/2026/NĐ-CP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4"/>
          <w:sz w:val="27"/>
        </w:rPr>
        <w:t xml:space="preserve"> </w:t>
      </w:r>
      <w:r>
        <w:rPr>
          <w:i/>
          <w:sz w:val="27"/>
        </w:rPr>
        <w:t>26/01/2026 của</w:t>
      </w:r>
      <w:r>
        <w:rPr>
          <w:i/>
          <w:spacing w:val="9"/>
          <w:sz w:val="27"/>
        </w:rPr>
        <w:t xml:space="preserve"> Chính </w:t>
      </w:r>
      <w:r>
        <w:rPr>
          <w:i/>
          <w:spacing w:val="11"/>
          <w:sz w:val="27"/>
        </w:rPr>
        <w:t xml:space="preserve">phủ </w:t>
      </w:r>
      <w:r>
        <w:rPr>
          <w:i/>
          <w:spacing w:val="9"/>
          <w:sz w:val="27"/>
        </w:rPr>
        <w:t xml:space="preserve">sửa </w:t>
      </w:r>
      <w:r>
        <w:rPr>
          <w:i/>
          <w:spacing w:val="10"/>
          <w:sz w:val="27"/>
        </w:rPr>
        <w:t xml:space="preserve">đổi, </w:t>
      </w:r>
      <w:r>
        <w:rPr>
          <w:i/>
          <w:sz w:val="27"/>
        </w:rPr>
        <w:t>bổ sung một số điều của các Nghị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định trong lĩnh</w:t>
      </w:r>
      <w:r>
        <w:rPr>
          <w:i/>
          <w:spacing w:val="-6"/>
          <w:sz w:val="27"/>
        </w:rPr>
        <w:t xml:space="preserve"> </w:t>
      </w:r>
      <w:r>
        <w:rPr>
          <w:i/>
          <w:sz w:val="27"/>
        </w:rPr>
        <w:t>vực lâm nghiệp và kiểm lâm;</w:t>
      </w:r>
    </w:p>
    <w:p w:rsidR="00080547" w:rsidRDefault="00BE34CF">
      <w:pPr>
        <w:spacing w:before="106" w:line="278" w:lineRule="auto"/>
        <w:ind w:left="146" w:right="567" w:firstLine="720"/>
        <w:jc w:val="both"/>
        <w:rPr>
          <w:i/>
          <w:sz w:val="27"/>
        </w:rPr>
      </w:pPr>
      <w:r>
        <w:rPr>
          <w:i/>
          <w:sz w:val="27"/>
        </w:rPr>
        <w:t>Theo đề nghị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của Giám đốc Sở Nông nghiệ</w:t>
      </w:r>
      <w:r>
        <w:rPr>
          <w:i/>
          <w:sz w:val="27"/>
        </w:rPr>
        <w:t xml:space="preserve">p và Môi trường tại Tờ </w:t>
      </w:r>
      <w:r>
        <w:rPr>
          <w:i/>
          <w:spacing w:val="10"/>
          <w:sz w:val="27"/>
        </w:rPr>
        <w:t xml:space="preserve">trình </w:t>
      </w:r>
      <w:r>
        <w:rPr>
          <w:i/>
          <w:sz w:val="27"/>
        </w:rPr>
        <w:t>số 457/TTr-SNNMT ngày 30/3/2026;</w:t>
      </w:r>
    </w:p>
    <w:p w:rsidR="00080547" w:rsidRDefault="00BE34CF">
      <w:pPr>
        <w:spacing w:before="108" w:line="273" w:lineRule="auto"/>
        <w:ind w:left="146" w:right="557" w:firstLine="708"/>
        <w:jc w:val="both"/>
        <w:rPr>
          <w:i/>
          <w:sz w:val="27"/>
        </w:rPr>
      </w:pPr>
      <w:r>
        <w:rPr>
          <w:i/>
          <w:sz w:val="27"/>
        </w:rPr>
        <w:t>Chủ tịch Ủy ban nhân dân tỉnh ban hành Quyết định phân cấp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thẩm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quyền quyết định phê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duyệt phương</w:t>
      </w:r>
      <w:r>
        <w:rPr>
          <w:i/>
          <w:spacing w:val="-14"/>
          <w:sz w:val="27"/>
        </w:rPr>
        <w:t xml:space="preserve"> </w:t>
      </w:r>
      <w:r>
        <w:rPr>
          <w:i/>
          <w:sz w:val="27"/>
        </w:rPr>
        <w:t>án xử lý tài sản từ khai thác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lâm</w:t>
      </w:r>
      <w:r>
        <w:rPr>
          <w:i/>
          <w:spacing w:val="9"/>
          <w:sz w:val="27"/>
        </w:rPr>
        <w:t xml:space="preserve"> sản </w:t>
      </w:r>
      <w:r>
        <w:rPr>
          <w:i/>
          <w:spacing w:val="14"/>
          <w:sz w:val="27"/>
        </w:rPr>
        <w:t xml:space="preserve">thuộc </w:t>
      </w:r>
      <w:r>
        <w:rPr>
          <w:i/>
          <w:spacing w:val="12"/>
          <w:sz w:val="27"/>
        </w:rPr>
        <w:t xml:space="preserve">phạm </w:t>
      </w:r>
      <w:r>
        <w:rPr>
          <w:i/>
          <w:sz w:val="27"/>
        </w:rPr>
        <w:t>vi quản lý của địa phương.</w:t>
      </w:r>
    </w:p>
    <w:p w:rsidR="00080547" w:rsidRDefault="00BE34CF">
      <w:pPr>
        <w:spacing w:before="128"/>
        <w:ind w:left="855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1.</w:t>
      </w:r>
      <w:r>
        <w:rPr>
          <w:b/>
          <w:spacing w:val="20"/>
          <w:sz w:val="27"/>
        </w:rPr>
        <w:t xml:space="preserve"> </w:t>
      </w:r>
      <w:r>
        <w:rPr>
          <w:sz w:val="27"/>
        </w:rPr>
        <w:t>Phạm</w:t>
      </w:r>
      <w:r>
        <w:rPr>
          <w:spacing w:val="14"/>
          <w:sz w:val="27"/>
        </w:rPr>
        <w:t xml:space="preserve"> </w:t>
      </w:r>
      <w:r>
        <w:rPr>
          <w:sz w:val="27"/>
        </w:rPr>
        <w:t>vi</w:t>
      </w:r>
      <w:r>
        <w:rPr>
          <w:spacing w:val="8"/>
          <w:sz w:val="27"/>
        </w:rPr>
        <w:t xml:space="preserve"> </w:t>
      </w:r>
      <w:r>
        <w:rPr>
          <w:sz w:val="27"/>
        </w:rPr>
        <w:t>điều</w:t>
      </w:r>
      <w:r>
        <w:rPr>
          <w:spacing w:val="20"/>
          <w:sz w:val="27"/>
        </w:rPr>
        <w:t xml:space="preserve"> </w:t>
      </w:r>
      <w:r>
        <w:rPr>
          <w:spacing w:val="-2"/>
          <w:sz w:val="27"/>
        </w:rPr>
        <w:t>chỉnh</w:t>
      </w:r>
    </w:p>
    <w:p w:rsidR="00080547" w:rsidRDefault="00BE34CF">
      <w:pPr>
        <w:pStyle w:val="BodyText"/>
        <w:spacing w:line="273" w:lineRule="auto"/>
        <w:ind w:left="146" w:right="552" w:firstLine="708"/>
      </w:pPr>
      <w:r>
        <w:t>Quyết định này quy định về phân cấp thẩm quyền quyết định phê duyệt Phương án</w:t>
      </w:r>
      <w:r>
        <w:rPr>
          <w:spacing w:val="30"/>
        </w:rPr>
        <w:t xml:space="preserve"> </w:t>
      </w:r>
      <w:r>
        <w:t>xử lý</w:t>
      </w:r>
      <w:r>
        <w:rPr>
          <w:spacing w:val="30"/>
        </w:rPr>
        <w:t xml:space="preserve"> </w:t>
      </w:r>
      <w:r>
        <w:t>tài sản</w:t>
      </w:r>
      <w:r>
        <w:rPr>
          <w:spacing w:val="30"/>
        </w:rPr>
        <w:t xml:space="preserve"> </w:t>
      </w:r>
      <w:r>
        <w:t>từ khai thác lâm sản thuộc sở hữu toàn dân do Nhà nước đại diện chủ sở hữu thuộc</w:t>
      </w:r>
      <w:r>
        <w:rPr>
          <w:spacing w:val="-1"/>
        </w:rPr>
        <w:t xml:space="preserve"> </w:t>
      </w:r>
      <w:r>
        <w:t>phạm vi quản lý của địa phương.</w:t>
      </w:r>
    </w:p>
    <w:p w:rsidR="00080547" w:rsidRDefault="00BE34CF">
      <w:pPr>
        <w:spacing w:before="126"/>
        <w:ind w:left="855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-2"/>
          <w:sz w:val="27"/>
        </w:rPr>
        <w:t xml:space="preserve"> </w:t>
      </w:r>
      <w:r>
        <w:rPr>
          <w:sz w:val="27"/>
        </w:rPr>
        <w:t>Nội</w:t>
      </w:r>
      <w:r>
        <w:rPr>
          <w:spacing w:val="15"/>
          <w:sz w:val="27"/>
        </w:rPr>
        <w:t xml:space="preserve"> </w:t>
      </w:r>
      <w:r>
        <w:rPr>
          <w:sz w:val="27"/>
        </w:rPr>
        <w:t>dung</w:t>
      </w:r>
      <w:r>
        <w:rPr>
          <w:spacing w:val="-17"/>
          <w:sz w:val="27"/>
        </w:rPr>
        <w:t xml:space="preserve"> </w:t>
      </w:r>
      <w:r>
        <w:rPr>
          <w:sz w:val="27"/>
        </w:rPr>
        <w:t>phân</w:t>
      </w:r>
      <w:r>
        <w:rPr>
          <w:spacing w:val="-1"/>
          <w:sz w:val="27"/>
        </w:rPr>
        <w:t xml:space="preserve"> </w:t>
      </w:r>
      <w:r>
        <w:rPr>
          <w:spacing w:val="-5"/>
          <w:sz w:val="27"/>
        </w:rPr>
        <w:t>cấp</w:t>
      </w:r>
    </w:p>
    <w:p w:rsidR="00080547" w:rsidRDefault="00BE34CF">
      <w:pPr>
        <w:pStyle w:val="ListParagraph"/>
        <w:numPr>
          <w:ilvl w:val="0"/>
          <w:numId w:val="3"/>
        </w:numPr>
        <w:tabs>
          <w:tab w:val="left" w:pos="1164"/>
        </w:tabs>
        <w:spacing w:line="273" w:lineRule="auto"/>
        <w:ind w:right="547" w:firstLine="708"/>
        <w:jc w:val="both"/>
        <w:rPr>
          <w:sz w:val="27"/>
        </w:rPr>
      </w:pPr>
      <w:r>
        <w:rPr>
          <w:sz w:val="27"/>
        </w:rPr>
        <w:t>Chủ tịch Ủy ban nh</w:t>
      </w:r>
      <w:r>
        <w:rPr>
          <w:sz w:val="27"/>
        </w:rPr>
        <w:t>ân dân tỉnh phân cấp cho Sở Nông nghiệp và Môi trường quyết định phê duyệt Phương án xử lý tài sản từ khai thác lâm sản đối với chủ</w:t>
      </w:r>
      <w:r>
        <w:rPr>
          <w:spacing w:val="-1"/>
          <w:sz w:val="27"/>
        </w:rPr>
        <w:t xml:space="preserve"> </w:t>
      </w:r>
      <w:r>
        <w:rPr>
          <w:sz w:val="27"/>
        </w:rPr>
        <w:t>rừng là</w:t>
      </w:r>
      <w:r>
        <w:rPr>
          <w:spacing w:val="18"/>
          <w:sz w:val="27"/>
        </w:rPr>
        <w:t xml:space="preserve"> </w:t>
      </w:r>
      <w:r>
        <w:rPr>
          <w:sz w:val="27"/>
        </w:rPr>
        <w:t>Ban</w:t>
      </w:r>
      <w:r>
        <w:rPr>
          <w:spacing w:val="29"/>
          <w:sz w:val="27"/>
        </w:rPr>
        <w:t xml:space="preserve"> </w:t>
      </w:r>
      <w:r>
        <w:rPr>
          <w:sz w:val="27"/>
        </w:rPr>
        <w:t>quản</w:t>
      </w:r>
      <w:r>
        <w:rPr>
          <w:spacing w:val="-1"/>
          <w:sz w:val="27"/>
        </w:rPr>
        <w:t xml:space="preserve"> </w:t>
      </w:r>
      <w:r>
        <w:rPr>
          <w:sz w:val="27"/>
        </w:rPr>
        <w:t>lý</w:t>
      </w:r>
      <w:r>
        <w:rPr>
          <w:spacing w:val="-1"/>
          <w:sz w:val="27"/>
        </w:rPr>
        <w:t xml:space="preserve"> </w:t>
      </w:r>
      <w:r>
        <w:rPr>
          <w:sz w:val="27"/>
        </w:rPr>
        <w:t>rừng</w:t>
      </w:r>
      <w:r>
        <w:rPr>
          <w:spacing w:val="-1"/>
          <w:sz w:val="27"/>
        </w:rPr>
        <w:t xml:space="preserve"> </w:t>
      </w:r>
      <w:r>
        <w:rPr>
          <w:sz w:val="27"/>
        </w:rPr>
        <w:t>đặc dụng,</w:t>
      </w:r>
      <w:r>
        <w:rPr>
          <w:spacing w:val="-5"/>
          <w:sz w:val="27"/>
        </w:rPr>
        <w:t xml:space="preserve"> </w:t>
      </w:r>
      <w:r>
        <w:rPr>
          <w:sz w:val="27"/>
        </w:rPr>
        <w:t>Ban quản</w:t>
      </w:r>
      <w:r>
        <w:rPr>
          <w:spacing w:val="-1"/>
          <w:sz w:val="27"/>
        </w:rPr>
        <w:t xml:space="preserve"> </w:t>
      </w:r>
      <w:r>
        <w:rPr>
          <w:sz w:val="27"/>
        </w:rPr>
        <w:t>lý rừng</w:t>
      </w:r>
      <w:r>
        <w:rPr>
          <w:spacing w:val="-1"/>
          <w:sz w:val="27"/>
        </w:rPr>
        <w:t xml:space="preserve"> </w:t>
      </w:r>
      <w:r>
        <w:rPr>
          <w:sz w:val="27"/>
        </w:rPr>
        <w:t>phòng</w:t>
      </w:r>
      <w:r>
        <w:rPr>
          <w:spacing w:val="-16"/>
          <w:sz w:val="27"/>
        </w:rPr>
        <w:t xml:space="preserve"> </w:t>
      </w:r>
      <w:r>
        <w:rPr>
          <w:sz w:val="27"/>
        </w:rPr>
        <w:t>hộ;</w:t>
      </w:r>
      <w:r>
        <w:rPr>
          <w:spacing w:val="-15"/>
          <w:sz w:val="27"/>
        </w:rPr>
        <w:t xml:space="preserve"> </w:t>
      </w: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</w:t>
      </w:r>
      <w:r>
        <w:rPr>
          <w:spacing w:val="33"/>
          <w:sz w:val="27"/>
        </w:rPr>
        <w:t xml:space="preserve"> </w:t>
      </w:r>
      <w:r>
        <w:rPr>
          <w:spacing w:val="10"/>
          <w:sz w:val="27"/>
        </w:rPr>
        <w:t>kinh</w:t>
      </w:r>
    </w:p>
    <w:p w:rsidR="00080547" w:rsidRDefault="00080547">
      <w:pPr>
        <w:pStyle w:val="ListParagraph"/>
        <w:spacing w:line="273" w:lineRule="auto"/>
        <w:rPr>
          <w:sz w:val="27"/>
        </w:rPr>
        <w:sectPr w:rsidR="00080547">
          <w:type w:val="continuous"/>
          <w:pgSz w:w="11910" w:h="16840"/>
          <w:pgMar w:top="1080" w:right="566" w:bottom="280" w:left="1559" w:header="720" w:footer="720" w:gutter="0"/>
          <w:cols w:space="720"/>
        </w:sectPr>
      </w:pPr>
    </w:p>
    <w:p w:rsidR="00080547" w:rsidRDefault="00BE34CF">
      <w:pPr>
        <w:spacing w:before="82"/>
        <w:ind w:right="416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:rsidR="00080547" w:rsidRDefault="00BE34CF">
      <w:pPr>
        <w:pStyle w:val="BodyText"/>
        <w:spacing w:before="100" w:line="276" w:lineRule="auto"/>
        <w:ind w:left="146" w:right="547"/>
      </w:pPr>
      <w:r>
        <w:t>tế (bao</w:t>
      </w:r>
      <w:r>
        <w:rPr>
          <w:spacing w:val="-7"/>
        </w:rPr>
        <w:t xml:space="preserve"> </w:t>
      </w:r>
      <w:r>
        <w:t>gồm</w:t>
      </w:r>
      <w:r>
        <w:rPr>
          <w:spacing w:val="-12"/>
        </w:rPr>
        <w:t xml:space="preserve"> </w:t>
      </w:r>
      <w:r>
        <w:t>doanh</w:t>
      </w:r>
      <w:r>
        <w:rPr>
          <w:spacing w:val="-7"/>
        </w:rPr>
        <w:t xml:space="preserve"> </w:t>
      </w:r>
      <w:r>
        <w:t>nghiệp,</w:t>
      </w:r>
      <w:r>
        <w:rPr>
          <w:spacing w:val="-10"/>
        </w:rPr>
        <w:t xml:space="preserve"> </w:t>
      </w:r>
      <w:r>
        <w:t>hợp</w:t>
      </w:r>
      <w:r>
        <w:rPr>
          <w:spacing w:val="-7"/>
        </w:rPr>
        <w:t xml:space="preserve"> </w:t>
      </w:r>
      <w:r>
        <w:t>tác</w:t>
      </w:r>
      <w:r>
        <w:rPr>
          <w:spacing w:val="-16"/>
        </w:rPr>
        <w:t xml:space="preserve"> </w:t>
      </w:r>
      <w:r>
        <w:t>xã, liên hiệp</w:t>
      </w:r>
      <w:r>
        <w:rPr>
          <w:spacing w:val="-5"/>
        </w:rPr>
        <w:t xml:space="preserve"> </w:t>
      </w:r>
      <w:r>
        <w:t>hợp</w:t>
      </w:r>
      <w:r>
        <w:rPr>
          <w:spacing w:val="-7"/>
        </w:rPr>
        <w:t xml:space="preserve"> </w:t>
      </w:r>
      <w:r>
        <w:t xml:space="preserve">tác xã và </w:t>
      </w:r>
      <w:bookmarkStart w:id="0" w:name="khoan_2_8"/>
      <w:bookmarkEnd w:id="0"/>
      <w:r>
        <w:t>tổ chức kinh tế</w:t>
      </w:r>
      <w:r>
        <w:rPr>
          <w:spacing w:val="40"/>
        </w:rPr>
        <w:t xml:space="preserve"> </w:t>
      </w:r>
      <w:r>
        <w:rPr>
          <w:spacing w:val="10"/>
        </w:rPr>
        <w:t xml:space="preserve">khác </w:t>
      </w:r>
      <w:r>
        <w:t>được</w:t>
      </w:r>
      <w:r>
        <w:rPr>
          <w:spacing w:val="39"/>
        </w:rPr>
        <w:t xml:space="preserve"> </w:t>
      </w:r>
      <w:r>
        <w:t>thành</w:t>
      </w:r>
      <w:r>
        <w:rPr>
          <w:spacing w:val="40"/>
        </w:rPr>
        <w:t xml:space="preserve"> </w:t>
      </w:r>
      <w:r>
        <w:t>lập</w:t>
      </w:r>
      <w:r>
        <w:rPr>
          <w:spacing w:val="40"/>
        </w:rPr>
        <w:t xml:space="preserve"> </w:t>
      </w:r>
      <w:r>
        <w:t>và</w:t>
      </w:r>
      <w:r>
        <w:rPr>
          <w:spacing w:val="39"/>
        </w:rPr>
        <w:t xml:space="preserve"> </w:t>
      </w:r>
      <w:r>
        <w:t>hoạt</w:t>
      </w:r>
      <w:r>
        <w:rPr>
          <w:spacing w:val="37"/>
        </w:rPr>
        <w:t xml:space="preserve"> </w:t>
      </w:r>
      <w:r>
        <w:t>động</w:t>
      </w:r>
      <w:r>
        <w:rPr>
          <w:spacing w:val="36"/>
        </w:rPr>
        <w:t xml:space="preserve"> </w:t>
      </w:r>
      <w:r>
        <w:t>theo</w:t>
      </w:r>
      <w:r>
        <w:rPr>
          <w:spacing w:val="40"/>
        </w:rPr>
        <w:t xml:space="preserve"> </w:t>
      </w:r>
      <w:r>
        <w:t>quy</w:t>
      </w:r>
      <w:r>
        <w:rPr>
          <w:spacing w:val="36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của</w:t>
      </w:r>
      <w:r>
        <w:rPr>
          <w:spacing w:val="39"/>
        </w:rPr>
        <w:t xml:space="preserve"> </w:t>
      </w:r>
      <w:r>
        <w:t>pháp</w:t>
      </w:r>
      <w:r>
        <w:rPr>
          <w:spacing w:val="40"/>
        </w:rPr>
        <w:t xml:space="preserve"> </w:t>
      </w:r>
      <w:r>
        <w:t>luật),</w:t>
      </w:r>
      <w:r>
        <w:rPr>
          <w:spacing w:val="40"/>
        </w:rPr>
        <w:t xml:space="preserve"> </w:t>
      </w:r>
      <w:r>
        <w:t>trừ</w:t>
      </w:r>
      <w:r>
        <w:rPr>
          <w:spacing w:val="36"/>
        </w:rPr>
        <w:t xml:space="preserve"> </w:t>
      </w:r>
      <w:r>
        <w:t>trường</w:t>
      </w:r>
      <w:r>
        <w:rPr>
          <w:spacing w:val="36"/>
        </w:rPr>
        <w:t xml:space="preserve"> </w:t>
      </w:r>
      <w:r>
        <w:t>hợp</w:t>
      </w:r>
      <w:r>
        <w:rPr>
          <w:spacing w:val="40"/>
        </w:rPr>
        <w:t xml:space="preserve"> </w:t>
      </w:r>
      <w:r>
        <w:t>quy định tại khoản 7 Điều 8 Luật Lâm nghiệp năm 2017</w:t>
      </w:r>
      <w:bookmarkStart w:id="1" w:name="khoan_3_8"/>
      <w:bookmarkEnd w:id="1"/>
      <w:r>
        <w:t>; đơn vị thuộc lực lượng vũ trang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được</w:t>
      </w:r>
      <w:r>
        <w:rPr>
          <w:spacing w:val="40"/>
        </w:rPr>
        <w:t xml:space="preserve"> </w:t>
      </w:r>
      <w:r>
        <w:t>giao</w:t>
      </w:r>
      <w:r>
        <w:rPr>
          <w:spacing w:val="40"/>
        </w:rPr>
        <w:t xml:space="preserve"> </w:t>
      </w:r>
      <w:r>
        <w:t>rừng;</w:t>
      </w:r>
      <w:r>
        <w:rPr>
          <w:spacing w:val="40"/>
        </w:rPr>
        <w:t xml:space="preserve"> </w:t>
      </w:r>
      <w:r>
        <w:t>tổ</w:t>
      </w:r>
      <w:r>
        <w:rPr>
          <w:spacing w:val="40"/>
        </w:rPr>
        <w:t xml:space="preserve"> </w:t>
      </w:r>
      <w:r>
        <w:t>chức</w:t>
      </w:r>
      <w:r>
        <w:rPr>
          <w:spacing w:val="40"/>
        </w:rPr>
        <w:t xml:space="preserve"> </w:t>
      </w:r>
      <w:r>
        <w:t>khoa</w:t>
      </w:r>
      <w:r>
        <w:rPr>
          <w:spacing w:val="40"/>
        </w:rPr>
        <w:t xml:space="preserve"> </w:t>
      </w:r>
      <w:r>
        <w:t>học</w:t>
      </w:r>
      <w:r>
        <w:rPr>
          <w:spacing w:val="36"/>
        </w:rPr>
        <w:t xml:space="preserve"> </w:t>
      </w:r>
      <w:r>
        <w:t>và</w:t>
      </w:r>
      <w:r>
        <w:rPr>
          <w:spacing w:val="36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nghệ,</w:t>
      </w:r>
      <w:r>
        <w:rPr>
          <w:spacing w:val="40"/>
        </w:rPr>
        <w:t xml:space="preserve"> </w:t>
      </w:r>
      <w:r>
        <w:t>đào</w:t>
      </w:r>
      <w:r>
        <w:rPr>
          <w:spacing w:val="40"/>
        </w:rPr>
        <w:t xml:space="preserve"> </w:t>
      </w:r>
      <w:r>
        <w:t>tạo,</w:t>
      </w:r>
      <w:r>
        <w:rPr>
          <w:spacing w:val="40"/>
        </w:rPr>
        <w:t xml:space="preserve"> </w:t>
      </w:r>
      <w:r>
        <w:t>giáo dục nghề nghiệp về lâm nghiệp.</w:t>
      </w:r>
    </w:p>
    <w:p w:rsidR="00080547" w:rsidRDefault="00BE34CF">
      <w:pPr>
        <w:pStyle w:val="ListParagraph"/>
        <w:numPr>
          <w:ilvl w:val="0"/>
          <w:numId w:val="3"/>
        </w:numPr>
        <w:tabs>
          <w:tab w:val="left" w:pos="1152"/>
        </w:tabs>
        <w:spacing w:before="112" w:line="276" w:lineRule="auto"/>
        <w:ind w:right="550" w:firstLine="708"/>
        <w:jc w:val="both"/>
        <w:rPr>
          <w:sz w:val="27"/>
        </w:rPr>
      </w:pPr>
      <w:r>
        <w:rPr>
          <w:sz w:val="27"/>
        </w:rPr>
        <w:t>Chủ tịch Ủy ban nhân dân tỉnh phân cấp cho Ủy ban</w:t>
      </w:r>
      <w:r>
        <w:rPr>
          <w:spacing w:val="40"/>
          <w:sz w:val="27"/>
        </w:rPr>
        <w:t xml:space="preserve"> </w:t>
      </w:r>
      <w:r>
        <w:rPr>
          <w:sz w:val="27"/>
        </w:rPr>
        <w:t>nhân dân cấp xã quyết</w:t>
      </w:r>
      <w:r>
        <w:rPr>
          <w:spacing w:val="-5"/>
          <w:sz w:val="27"/>
        </w:rPr>
        <w:t xml:space="preserve"> </w:t>
      </w:r>
      <w:r>
        <w:rPr>
          <w:sz w:val="27"/>
        </w:rPr>
        <w:t>định</w:t>
      </w:r>
      <w:r>
        <w:rPr>
          <w:spacing w:val="-3"/>
          <w:sz w:val="27"/>
        </w:rPr>
        <w:t xml:space="preserve"> </w:t>
      </w:r>
      <w:r>
        <w:rPr>
          <w:sz w:val="27"/>
        </w:rPr>
        <w:t>phê</w:t>
      </w:r>
      <w:r>
        <w:rPr>
          <w:spacing w:val="-14"/>
          <w:sz w:val="27"/>
        </w:rPr>
        <w:t xml:space="preserve"> </w:t>
      </w:r>
      <w:r>
        <w:rPr>
          <w:sz w:val="27"/>
        </w:rPr>
        <w:t>duyệt</w:t>
      </w:r>
      <w:r>
        <w:rPr>
          <w:spacing w:val="-17"/>
          <w:sz w:val="27"/>
        </w:rPr>
        <w:t xml:space="preserve"> </w:t>
      </w:r>
      <w:r>
        <w:rPr>
          <w:sz w:val="27"/>
        </w:rPr>
        <w:t>Phương</w:t>
      </w:r>
      <w:r>
        <w:rPr>
          <w:spacing w:val="-5"/>
          <w:sz w:val="27"/>
        </w:rPr>
        <w:t xml:space="preserve"> </w:t>
      </w:r>
      <w:r>
        <w:rPr>
          <w:sz w:val="27"/>
        </w:rPr>
        <w:t>án</w:t>
      </w:r>
      <w:r>
        <w:rPr>
          <w:spacing w:val="-5"/>
          <w:sz w:val="27"/>
        </w:rPr>
        <w:t xml:space="preserve"> </w:t>
      </w:r>
      <w:r>
        <w:rPr>
          <w:sz w:val="27"/>
        </w:rPr>
        <w:t>xử</w:t>
      </w:r>
      <w:r>
        <w:rPr>
          <w:spacing w:val="23"/>
          <w:sz w:val="27"/>
        </w:rPr>
        <w:t xml:space="preserve"> </w:t>
      </w:r>
      <w:r>
        <w:rPr>
          <w:sz w:val="27"/>
        </w:rPr>
        <w:t>lý</w:t>
      </w:r>
      <w:r>
        <w:rPr>
          <w:spacing w:val="-5"/>
          <w:sz w:val="27"/>
        </w:rPr>
        <w:t xml:space="preserve"> </w:t>
      </w:r>
      <w:r>
        <w:rPr>
          <w:sz w:val="27"/>
        </w:rPr>
        <w:t>tài sản từ khai</w:t>
      </w:r>
      <w:r>
        <w:rPr>
          <w:spacing w:val="-17"/>
          <w:sz w:val="27"/>
        </w:rPr>
        <w:t xml:space="preserve"> </w:t>
      </w:r>
      <w:r>
        <w:rPr>
          <w:sz w:val="27"/>
        </w:rPr>
        <w:t>thác</w:t>
      </w:r>
      <w:r>
        <w:rPr>
          <w:spacing w:val="-1"/>
          <w:sz w:val="27"/>
        </w:rPr>
        <w:t xml:space="preserve"> </w:t>
      </w:r>
      <w:r>
        <w:rPr>
          <w:sz w:val="27"/>
        </w:rPr>
        <w:t>lâm sản đối</w:t>
      </w:r>
      <w:r>
        <w:rPr>
          <w:spacing w:val="-4"/>
          <w:sz w:val="27"/>
        </w:rPr>
        <w:t xml:space="preserve"> </w:t>
      </w:r>
      <w:r>
        <w:rPr>
          <w:sz w:val="27"/>
        </w:rPr>
        <w:t>với</w:t>
      </w:r>
      <w:r>
        <w:rPr>
          <w:spacing w:val="-4"/>
          <w:sz w:val="27"/>
        </w:rPr>
        <w:t xml:space="preserve"> </w:t>
      </w:r>
      <w:r>
        <w:rPr>
          <w:sz w:val="27"/>
        </w:rPr>
        <w:t xml:space="preserve">chủ </w:t>
      </w:r>
      <w:r>
        <w:rPr>
          <w:spacing w:val="9"/>
          <w:sz w:val="27"/>
        </w:rPr>
        <w:t xml:space="preserve">rừng </w:t>
      </w:r>
      <w:r>
        <w:rPr>
          <w:sz w:val="27"/>
        </w:rPr>
        <w:t>là hộ</w:t>
      </w:r>
      <w:r>
        <w:rPr>
          <w:spacing w:val="34"/>
          <w:sz w:val="27"/>
        </w:rPr>
        <w:t xml:space="preserve"> </w:t>
      </w:r>
      <w:r>
        <w:rPr>
          <w:sz w:val="27"/>
        </w:rPr>
        <w:t>gia đình,</w:t>
      </w:r>
      <w:r>
        <w:rPr>
          <w:spacing w:val="30"/>
          <w:sz w:val="27"/>
        </w:rPr>
        <w:t xml:space="preserve"> </w:t>
      </w:r>
      <w:r>
        <w:rPr>
          <w:sz w:val="27"/>
        </w:rPr>
        <w:t>cá nhân,</w:t>
      </w:r>
      <w:r>
        <w:rPr>
          <w:spacing w:val="30"/>
          <w:sz w:val="27"/>
        </w:rPr>
        <w:t xml:space="preserve"> </w:t>
      </w:r>
      <w:r>
        <w:rPr>
          <w:sz w:val="27"/>
        </w:rPr>
        <w:t>cộng đồng dân</w:t>
      </w:r>
      <w:r>
        <w:rPr>
          <w:spacing w:val="34"/>
          <w:sz w:val="27"/>
        </w:rPr>
        <w:t xml:space="preserve"> </w:t>
      </w:r>
      <w:r>
        <w:rPr>
          <w:sz w:val="27"/>
        </w:rPr>
        <w:t>cư và diện tích rừng do Ủy ban nhân dân cấp xã được giao quản lý.</w:t>
      </w:r>
    </w:p>
    <w:p w:rsidR="00080547" w:rsidRDefault="00BE34CF">
      <w:pPr>
        <w:spacing w:before="109"/>
        <w:ind w:left="855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3.</w:t>
      </w:r>
      <w:r>
        <w:rPr>
          <w:b/>
          <w:spacing w:val="-7"/>
          <w:sz w:val="27"/>
        </w:rPr>
        <w:t xml:space="preserve"> </w:t>
      </w:r>
      <w:r>
        <w:rPr>
          <w:sz w:val="27"/>
        </w:rPr>
        <w:t>Trách</w:t>
      </w:r>
      <w:r>
        <w:rPr>
          <w:spacing w:val="21"/>
          <w:sz w:val="27"/>
        </w:rPr>
        <w:t xml:space="preserve"> </w:t>
      </w:r>
      <w:r>
        <w:rPr>
          <w:sz w:val="27"/>
        </w:rPr>
        <w:t>nhiệm</w:t>
      </w:r>
      <w:r>
        <w:rPr>
          <w:spacing w:val="2"/>
          <w:sz w:val="27"/>
        </w:rPr>
        <w:t xml:space="preserve"> </w:t>
      </w:r>
      <w:r>
        <w:rPr>
          <w:sz w:val="27"/>
        </w:rPr>
        <w:t>thi</w:t>
      </w:r>
      <w:r>
        <w:rPr>
          <w:spacing w:val="8"/>
          <w:sz w:val="27"/>
        </w:rPr>
        <w:t xml:space="preserve"> </w:t>
      </w:r>
      <w:r>
        <w:rPr>
          <w:spacing w:val="-4"/>
          <w:sz w:val="27"/>
        </w:rPr>
        <w:t>hành</w:t>
      </w:r>
    </w:p>
    <w:p w:rsidR="00080547" w:rsidRDefault="00BE34CF">
      <w:pPr>
        <w:pStyle w:val="BodyText"/>
        <w:spacing w:before="170" w:line="271" w:lineRule="auto"/>
        <w:ind w:left="146" w:right="558" w:firstLine="708"/>
      </w:pPr>
      <w:r>
        <w:t>Sở Nông nghiệp và Môi trường, Ủy ban nhân dân cấp xã chịu trách nhiệm trước</w:t>
      </w:r>
      <w:r>
        <w:rPr>
          <w:spacing w:val="32"/>
        </w:rPr>
        <w:t xml:space="preserve"> </w:t>
      </w:r>
      <w:r>
        <w:t>pháp</w:t>
      </w:r>
      <w:r>
        <w:rPr>
          <w:spacing w:val="40"/>
        </w:rPr>
        <w:t xml:space="preserve"> </w:t>
      </w:r>
      <w:r>
        <w:t>luật và</w:t>
      </w:r>
      <w:r>
        <w:rPr>
          <w:spacing w:val="32"/>
        </w:rPr>
        <w:t xml:space="preserve"> </w:t>
      </w:r>
      <w:r>
        <w:t>Chủ</w:t>
      </w:r>
      <w:r>
        <w:rPr>
          <w:spacing w:val="40"/>
        </w:rPr>
        <w:t xml:space="preserve"> </w:t>
      </w:r>
      <w:r>
        <w:t>tịch</w:t>
      </w:r>
      <w:r>
        <w:rPr>
          <w:spacing w:val="40"/>
        </w:rPr>
        <w:t xml:space="preserve"> </w:t>
      </w:r>
      <w:r>
        <w:t>Ủy 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về</w:t>
      </w:r>
      <w:r>
        <w:rPr>
          <w:spacing w:val="32"/>
        </w:rPr>
        <w:t xml:space="preserve"> </w:t>
      </w:r>
      <w:r>
        <w:t>việc</w:t>
      </w:r>
      <w:r>
        <w:rPr>
          <w:spacing w:val="32"/>
        </w:rPr>
        <w:t xml:space="preserve"> </w:t>
      </w:r>
      <w:r>
        <w:t>tổ</w:t>
      </w:r>
      <w:r>
        <w:rPr>
          <w:spacing w:val="40"/>
        </w:rPr>
        <w:t xml:space="preserve"> </w:t>
      </w:r>
      <w:r>
        <w:t>chức thực hiện có hiệu</w:t>
      </w:r>
      <w:r>
        <w:rPr>
          <w:spacing w:val="40"/>
        </w:rPr>
        <w:t xml:space="preserve"> </w:t>
      </w:r>
      <w:r>
        <w:t>quả</w:t>
      </w:r>
      <w:r>
        <w:rPr>
          <w:spacing w:val="40"/>
        </w:rPr>
        <w:t xml:space="preserve"> </w:t>
      </w:r>
      <w:r>
        <w:t>nội</w:t>
      </w:r>
      <w:r>
        <w:rPr>
          <w:spacing w:val="40"/>
        </w:rPr>
        <w:t xml:space="preserve"> </w:t>
      </w:r>
      <w:r>
        <w:t>dung được phân cấp tại Điều 2 Quyết định này; thực hiện chế độ thông tin, báo cáo theo quy định.</w:t>
      </w:r>
    </w:p>
    <w:p w:rsidR="00080547" w:rsidRDefault="00BE34CF">
      <w:pPr>
        <w:spacing w:before="133"/>
        <w:ind w:left="855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4.</w:t>
      </w:r>
      <w:r>
        <w:rPr>
          <w:b/>
          <w:spacing w:val="15"/>
          <w:sz w:val="27"/>
        </w:rPr>
        <w:t xml:space="preserve"> </w:t>
      </w:r>
      <w:r>
        <w:rPr>
          <w:sz w:val="27"/>
        </w:rPr>
        <w:t>Tổ</w:t>
      </w:r>
      <w:r>
        <w:rPr>
          <w:spacing w:val="15"/>
          <w:sz w:val="27"/>
        </w:rPr>
        <w:t xml:space="preserve"> </w:t>
      </w:r>
      <w:r>
        <w:rPr>
          <w:sz w:val="27"/>
        </w:rPr>
        <w:t>chức</w:t>
      </w:r>
      <w:r>
        <w:rPr>
          <w:spacing w:val="7"/>
          <w:sz w:val="27"/>
        </w:rPr>
        <w:t xml:space="preserve"> </w:t>
      </w:r>
      <w:r>
        <w:rPr>
          <w:sz w:val="27"/>
        </w:rPr>
        <w:t>thực</w:t>
      </w:r>
      <w:r>
        <w:rPr>
          <w:spacing w:val="23"/>
          <w:sz w:val="27"/>
        </w:rPr>
        <w:t xml:space="preserve"> </w:t>
      </w:r>
      <w:r>
        <w:rPr>
          <w:spacing w:val="-4"/>
          <w:sz w:val="27"/>
        </w:rPr>
        <w:t>hiện</w:t>
      </w:r>
    </w:p>
    <w:p w:rsidR="00080547" w:rsidRDefault="00BE34CF">
      <w:pPr>
        <w:pStyle w:val="ListParagraph"/>
        <w:numPr>
          <w:ilvl w:val="0"/>
          <w:numId w:val="2"/>
        </w:numPr>
        <w:tabs>
          <w:tab w:val="left" w:pos="1130"/>
        </w:tabs>
        <w:ind w:left="1130" w:hanging="275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8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này</w:t>
      </w:r>
      <w:r>
        <w:rPr>
          <w:spacing w:val="17"/>
          <w:sz w:val="27"/>
        </w:rPr>
        <w:t xml:space="preserve"> </w:t>
      </w:r>
      <w:r>
        <w:rPr>
          <w:sz w:val="27"/>
        </w:rPr>
        <w:t>có</w:t>
      </w:r>
      <w:r>
        <w:rPr>
          <w:spacing w:val="18"/>
          <w:sz w:val="27"/>
        </w:rPr>
        <w:t xml:space="preserve"> </w:t>
      </w:r>
      <w:r>
        <w:rPr>
          <w:sz w:val="27"/>
        </w:rPr>
        <w:t>hiệu</w:t>
      </w:r>
      <w:r>
        <w:rPr>
          <w:spacing w:val="17"/>
          <w:sz w:val="27"/>
        </w:rPr>
        <w:t xml:space="preserve"> </w:t>
      </w:r>
      <w:r>
        <w:rPr>
          <w:sz w:val="27"/>
        </w:rPr>
        <w:t>lực</w:t>
      </w:r>
      <w:r>
        <w:rPr>
          <w:spacing w:val="20"/>
          <w:sz w:val="27"/>
        </w:rPr>
        <w:t xml:space="preserve"> </w:t>
      </w:r>
      <w:r>
        <w:rPr>
          <w:sz w:val="27"/>
        </w:rPr>
        <w:t>thi</w:t>
      </w:r>
      <w:r>
        <w:rPr>
          <w:spacing w:val="19"/>
          <w:sz w:val="27"/>
        </w:rPr>
        <w:t xml:space="preserve"> </w:t>
      </w:r>
      <w:r>
        <w:rPr>
          <w:sz w:val="27"/>
        </w:rPr>
        <w:t>hành</w:t>
      </w:r>
      <w:r>
        <w:rPr>
          <w:spacing w:val="4"/>
          <w:sz w:val="27"/>
        </w:rPr>
        <w:t xml:space="preserve"> </w:t>
      </w:r>
      <w:r>
        <w:rPr>
          <w:sz w:val="27"/>
        </w:rPr>
        <w:t>kể</w:t>
      </w:r>
      <w:r>
        <w:rPr>
          <w:spacing w:val="7"/>
          <w:sz w:val="27"/>
        </w:rPr>
        <w:t xml:space="preserve"> </w:t>
      </w:r>
      <w:r>
        <w:rPr>
          <w:sz w:val="27"/>
        </w:rPr>
        <w:t>từ</w:t>
      </w:r>
      <w:r>
        <w:rPr>
          <w:spacing w:val="18"/>
          <w:sz w:val="27"/>
        </w:rPr>
        <w:t xml:space="preserve"> </w:t>
      </w:r>
      <w:r>
        <w:rPr>
          <w:sz w:val="27"/>
        </w:rPr>
        <w:t>ngày</w:t>
      </w:r>
      <w:r>
        <w:rPr>
          <w:spacing w:val="29"/>
          <w:sz w:val="27"/>
        </w:rPr>
        <w:t xml:space="preserve"> </w:t>
      </w:r>
      <w:r>
        <w:rPr>
          <w:sz w:val="27"/>
        </w:rPr>
        <w:t>25</w:t>
      </w:r>
      <w:r>
        <w:rPr>
          <w:spacing w:val="18"/>
          <w:sz w:val="27"/>
        </w:rPr>
        <w:t xml:space="preserve"> </w:t>
      </w:r>
      <w:r>
        <w:rPr>
          <w:sz w:val="27"/>
        </w:rPr>
        <w:t>tháng</w:t>
      </w:r>
      <w:r>
        <w:rPr>
          <w:spacing w:val="5"/>
          <w:sz w:val="27"/>
        </w:rPr>
        <w:t xml:space="preserve"> </w:t>
      </w:r>
      <w:r>
        <w:rPr>
          <w:sz w:val="27"/>
        </w:rPr>
        <w:t>4</w:t>
      </w:r>
      <w:r>
        <w:rPr>
          <w:spacing w:val="19"/>
          <w:sz w:val="27"/>
        </w:rPr>
        <w:t xml:space="preserve"> </w:t>
      </w:r>
      <w:r>
        <w:rPr>
          <w:sz w:val="27"/>
        </w:rPr>
        <w:t>năm</w:t>
      </w:r>
      <w:r>
        <w:rPr>
          <w:spacing w:val="12"/>
          <w:sz w:val="27"/>
        </w:rPr>
        <w:t xml:space="preserve"> </w:t>
      </w:r>
      <w:r>
        <w:rPr>
          <w:spacing w:val="-2"/>
          <w:sz w:val="27"/>
        </w:rPr>
        <w:t>2026.</w:t>
      </w:r>
    </w:p>
    <w:p w:rsidR="00080547" w:rsidRDefault="00BE34CF">
      <w:pPr>
        <w:pStyle w:val="ListParagraph"/>
        <w:numPr>
          <w:ilvl w:val="0"/>
          <w:numId w:val="2"/>
        </w:numPr>
        <w:tabs>
          <w:tab w:val="left" w:pos="1165"/>
        </w:tabs>
        <w:spacing w:before="170" w:line="273" w:lineRule="auto"/>
        <w:ind w:left="146" w:right="557" w:firstLine="708"/>
        <w:jc w:val="both"/>
        <w:rPr>
          <w:sz w:val="27"/>
        </w:rPr>
      </w:pPr>
      <w:r>
        <w:rPr>
          <w:sz w:val="27"/>
        </w:rPr>
        <w:t>Chánh Văn phòng UBND tỉnh, Giám đốc các Sở: Tư pháp, Tài chính,</w:t>
      </w:r>
      <w:r>
        <w:rPr>
          <w:sz w:val="27"/>
        </w:rPr>
        <w:t xml:space="preserve"> Nông nghiệp</w:t>
      </w:r>
      <w:r>
        <w:rPr>
          <w:spacing w:val="37"/>
          <w:sz w:val="27"/>
        </w:rPr>
        <w:t xml:space="preserve"> </w:t>
      </w:r>
      <w:r>
        <w:rPr>
          <w:sz w:val="27"/>
        </w:rPr>
        <w:t>và Môi trường,</w:t>
      </w:r>
      <w:r>
        <w:rPr>
          <w:spacing w:val="35"/>
          <w:sz w:val="27"/>
        </w:rPr>
        <w:t xml:space="preserve"> </w:t>
      </w:r>
      <w:r>
        <w:rPr>
          <w:sz w:val="27"/>
        </w:rPr>
        <w:t>Chủ</w:t>
      </w:r>
      <w:r>
        <w:rPr>
          <w:spacing w:val="37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UBND cấp</w:t>
      </w:r>
      <w:r>
        <w:rPr>
          <w:spacing w:val="37"/>
          <w:sz w:val="27"/>
        </w:rPr>
        <w:t xml:space="preserve"> </w:t>
      </w:r>
      <w:r>
        <w:rPr>
          <w:sz w:val="27"/>
        </w:rPr>
        <w:t>xã và các tổ chức, cá nhân có 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chịu trách nhiệm</w:t>
      </w:r>
      <w:r>
        <w:rPr>
          <w:spacing w:val="40"/>
          <w:sz w:val="27"/>
        </w:rPr>
        <w:t xml:space="preserve"> </w:t>
      </w:r>
      <w:r>
        <w:rPr>
          <w:sz w:val="27"/>
        </w:rPr>
        <w:t>thi hành Quyết</w:t>
      </w:r>
      <w:r>
        <w:rPr>
          <w:spacing w:val="40"/>
          <w:sz w:val="27"/>
        </w:rPr>
        <w:t xml:space="preserve"> </w:t>
      </w:r>
      <w:r>
        <w:rPr>
          <w:sz w:val="27"/>
        </w:rPr>
        <w:t>định này./.</w:t>
      </w:r>
    </w:p>
    <w:p w:rsidR="00080547" w:rsidRDefault="00080547">
      <w:pPr>
        <w:pStyle w:val="BodyText"/>
        <w:spacing w:before="115"/>
        <w:jc w:val="left"/>
        <w:rPr>
          <w:sz w:val="20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2"/>
        <w:gridCol w:w="2823"/>
      </w:tblGrid>
      <w:tr w:rsidR="00080547">
        <w:trPr>
          <w:trHeight w:val="2699"/>
        </w:trPr>
        <w:tc>
          <w:tcPr>
            <w:tcW w:w="5032" w:type="dxa"/>
          </w:tcPr>
          <w:p w:rsidR="00080547" w:rsidRDefault="00BE34CF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080547" w:rsidRDefault="00BE34C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40"/>
              <w:ind w:left="182" w:hanging="132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080547" w:rsidRDefault="00BE34C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Nông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Môi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trường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080547" w:rsidRDefault="00BE34C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080547" w:rsidRDefault="00BE34C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23"/>
              <w:ind w:left="182" w:hanging="132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080547" w:rsidRDefault="00BE34CF">
            <w:pPr>
              <w:pStyle w:val="TableParagraph"/>
              <w:numPr>
                <w:ilvl w:val="0"/>
                <w:numId w:val="1"/>
              </w:numPr>
              <w:tabs>
                <w:tab w:val="left" w:pos="229"/>
              </w:tabs>
              <w:spacing w:before="11" w:line="249" w:lineRule="auto"/>
              <w:ind w:right="650" w:firstLine="0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Kiểm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tra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văn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bản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Tổ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chức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thi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hành pháp luật – Bộ Tư pháp;</w:t>
            </w:r>
          </w:p>
          <w:p w:rsidR="00080547" w:rsidRDefault="00BE34C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2"/>
              <w:ind w:left="182" w:hanging="132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080547" w:rsidRDefault="00BE34C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080547" w:rsidRDefault="00BE34C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TTPVHCC,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NNMT.</w:t>
            </w:r>
          </w:p>
        </w:tc>
        <w:tc>
          <w:tcPr>
            <w:tcW w:w="2823" w:type="dxa"/>
          </w:tcPr>
          <w:p w:rsidR="00080547" w:rsidRDefault="00BE34CF">
            <w:pPr>
              <w:pStyle w:val="TableParagraph"/>
              <w:spacing w:before="106"/>
              <w:ind w:left="601" w:right="4"/>
              <w:jc w:val="center"/>
              <w:rPr>
                <w:b/>
                <w:sz w:val="27"/>
              </w:rPr>
            </w:pPr>
            <w:bookmarkStart w:id="2" w:name="_GoBack"/>
            <w:bookmarkEnd w:id="2"/>
            <w:r>
              <w:rPr>
                <w:b/>
                <w:sz w:val="27"/>
              </w:rPr>
              <w:t>CHỦ</w:t>
            </w:r>
            <w:r>
              <w:rPr>
                <w:b/>
                <w:spacing w:val="12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TỊCH</w:t>
            </w:r>
          </w:p>
          <w:p w:rsidR="00080547" w:rsidRDefault="00080547">
            <w:pPr>
              <w:pStyle w:val="TableParagraph"/>
              <w:ind w:left="0"/>
              <w:rPr>
                <w:sz w:val="27"/>
              </w:rPr>
            </w:pPr>
          </w:p>
          <w:p w:rsidR="00080547" w:rsidRDefault="00080547">
            <w:pPr>
              <w:pStyle w:val="TableParagraph"/>
              <w:ind w:left="0"/>
              <w:rPr>
                <w:sz w:val="27"/>
              </w:rPr>
            </w:pPr>
          </w:p>
          <w:p w:rsidR="00080547" w:rsidRDefault="00080547">
            <w:pPr>
              <w:pStyle w:val="TableParagraph"/>
              <w:ind w:left="0"/>
              <w:rPr>
                <w:sz w:val="27"/>
              </w:rPr>
            </w:pPr>
          </w:p>
          <w:p w:rsidR="00080547" w:rsidRDefault="00080547">
            <w:pPr>
              <w:pStyle w:val="TableParagraph"/>
              <w:ind w:left="0"/>
              <w:rPr>
                <w:sz w:val="27"/>
              </w:rPr>
            </w:pPr>
          </w:p>
          <w:p w:rsidR="00080547" w:rsidRDefault="00080547">
            <w:pPr>
              <w:pStyle w:val="TableParagraph"/>
              <w:ind w:left="0"/>
              <w:rPr>
                <w:sz w:val="27"/>
              </w:rPr>
            </w:pPr>
          </w:p>
          <w:p w:rsidR="00080547" w:rsidRDefault="00080547">
            <w:pPr>
              <w:pStyle w:val="TableParagraph"/>
              <w:spacing w:before="108"/>
              <w:ind w:left="0"/>
              <w:rPr>
                <w:sz w:val="27"/>
              </w:rPr>
            </w:pPr>
          </w:p>
          <w:p w:rsidR="00080547" w:rsidRDefault="00BE34CF">
            <w:pPr>
              <w:pStyle w:val="TableParagraph"/>
              <w:spacing w:line="292" w:lineRule="exact"/>
              <w:ind w:left="601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Nguyễn</w:t>
            </w:r>
            <w:r>
              <w:rPr>
                <w:b/>
                <w:spacing w:val="23"/>
                <w:sz w:val="27"/>
              </w:rPr>
              <w:t xml:space="preserve"> </w:t>
            </w:r>
            <w:r>
              <w:rPr>
                <w:b/>
                <w:sz w:val="27"/>
              </w:rPr>
              <w:t>Hoài</w:t>
            </w:r>
            <w:r>
              <w:rPr>
                <w:b/>
                <w:spacing w:val="12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Anh</w:t>
            </w:r>
          </w:p>
        </w:tc>
      </w:tr>
    </w:tbl>
    <w:p w:rsidR="00BE34CF" w:rsidRDefault="00BE34CF"/>
    <w:sectPr w:rsidR="00BE34CF">
      <w:pgSz w:w="11910" w:h="16840"/>
      <w:pgMar w:top="62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24686"/>
    <w:multiLevelType w:val="hybridMultilevel"/>
    <w:tmpl w:val="748827D6"/>
    <w:lvl w:ilvl="0" w:tplc="B8460A1A">
      <w:start w:val="1"/>
      <w:numFmt w:val="decimal"/>
      <w:lvlText w:val="%1."/>
      <w:lvlJc w:val="left"/>
      <w:pPr>
        <w:ind w:left="1131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2"/>
        <w:sz w:val="27"/>
        <w:szCs w:val="27"/>
        <w:lang w:val="vi" w:eastAsia="en-US" w:bidi="ar-SA"/>
      </w:rPr>
    </w:lvl>
    <w:lvl w:ilvl="1" w:tplc="F4CA9416">
      <w:numFmt w:val="bullet"/>
      <w:lvlText w:val="•"/>
      <w:lvlJc w:val="left"/>
      <w:pPr>
        <w:ind w:left="2003" w:hanging="276"/>
      </w:pPr>
      <w:rPr>
        <w:rFonts w:hint="default"/>
        <w:lang w:val="vi" w:eastAsia="en-US" w:bidi="ar-SA"/>
      </w:rPr>
    </w:lvl>
    <w:lvl w:ilvl="2" w:tplc="9AA06D84">
      <w:numFmt w:val="bullet"/>
      <w:lvlText w:val="•"/>
      <w:lvlJc w:val="left"/>
      <w:pPr>
        <w:ind w:left="2867" w:hanging="276"/>
      </w:pPr>
      <w:rPr>
        <w:rFonts w:hint="default"/>
        <w:lang w:val="vi" w:eastAsia="en-US" w:bidi="ar-SA"/>
      </w:rPr>
    </w:lvl>
    <w:lvl w:ilvl="3" w:tplc="DC1495D6">
      <w:numFmt w:val="bullet"/>
      <w:lvlText w:val="•"/>
      <w:lvlJc w:val="left"/>
      <w:pPr>
        <w:ind w:left="3731" w:hanging="276"/>
      </w:pPr>
      <w:rPr>
        <w:rFonts w:hint="default"/>
        <w:lang w:val="vi" w:eastAsia="en-US" w:bidi="ar-SA"/>
      </w:rPr>
    </w:lvl>
    <w:lvl w:ilvl="4" w:tplc="A81224A6">
      <w:numFmt w:val="bullet"/>
      <w:lvlText w:val="•"/>
      <w:lvlJc w:val="left"/>
      <w:pPr>
        <w:ind w:left="4595" w:hanging="276"/>
      </w:pPr>
      <w:rPr>
        <w:rFonts w:hint="default"/>
        <w:lang w:val="vi" w:eastAsia="en-US" w:bidi="ar-SA"/>
      </w:rPr>
    </w:lvl>
    <w:lvl w:ilvl="5" w:tplc="4DE83F34">
      <w:numFmt w:val="bullet"/>
      <w:lvlText w:val="•"/>
      <w:lvlJc w:val="left"/>
      <w:pPr>
        <w:ind w:left="5459" w:hanging="276"/>
      </w:pPr>
      <w:rPr>
        <w:rFonts w:hint="default"/>
        <w:lang w:val="vi" w:eastAsia="en-US" w:bidi="ar-SA"/>
      </w:rPr>
    </w:lvl>
    <w:lvl w:ilvl="6" w:tplc="42B208B8">
      <w:numFmt w:val="bullet"/>
      <w:lvlText w:val="•"/>
      <w:lvlJc w:val="left"/>
      <w:pPr>
        <w:ind w:left="6323" w:hanging="276"/>
      </w:pPr>
      <w:rPr>
        <w:rFonts w:hint="default"/>
        <w:lang w:val="vi" w:eastAsia="en-US" w:bidi="ar-SA"/>
      </w:rPr>
    </w:lvl>
    <w:lvl w:ilvl="7" w:tplc="B94AFCC2">
      <w:numFmt w:val="bullet"/>
      <w:lvlText w:val="•"/>
      <w:lvlJc w:val="left"/>
      <w:pPr>
        <w:ind w:left="7187" w:hanging="276"/>
      </w:pPr>
      <w:rPr>
        <w:rFonts w:hint="default"/>
        <w:lang w:val="vi" w:eastAsia="en-US" w:bidi="ar-SA"/>
      </w:rPr>
    </w:lvl>
    <w:lvl w:ilvl="8" w:tplc="338CF804">
      <w:numFmt w:val="bullet"/>
      <w:lvlText w:val="•"/>
      <w:lvlJc w:val="left"/>
      <w:pPr>
        <w:ind w:left="8051" w:hanging="276"/>
      </w:pPr>
      <w:rPr>
        <w:rFonts w:hint="default"/>
        <w:lang w:val="vi" w:eastAsia="en-US" w:bidi="ar-SA"/>
      </w:rPr>
    </w:lvl>
  </w:abstractNum>
  <w:abstractNum w:abstractNumId="1">
    <w:nsid w:val="2C487990"/>
    <w:multiLevelType w:val="hybridMultilevel"/>
    <w:tmpl w:val="C5063272"/>
    <w:lvl w:ilvl="0" w:tplc="CE4CBE60">
      <w:start w:val="1"/>
      <w:numFmt w:val="decimal"/>
      <w:lvlText w:val="%1."/>
      <w:lvlJc w:val="left"/>
      <w:pPr>
        <w:ind w:left="146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FF70F9B4">
      <w:numFmt w:val="bullet"/>
      <w:lvlText w:val="•"/>
      <w:lvlJc w:val="left"/>
      <w:pPr>
        <w:ind w:left="1103" w:hanging="312"/>
      </w:pPr>
      <w:rPr>
        <w:rFonts w:hint="default"/>
        <w:lang w:val="vi" w:eastAsia="en-US" w:bidi="ar-SA"/>
      </w:rPr>
    </w:lvl>
    <w:lvl w:ilvl="2" w:tplc="FC667F04">
      <w:numFmt w:val="bullet"/>
      <w:lvlText w:val="•"/>
      <w:lvlJc w:val="left"/>
      <w:pPr>
        <w:ind w:left="2067" w:hanging="312"/>
      </w:pPr>
      <w:rPr>
        <w:rFonts w:hint="default"/>
        <w:lang w:val="vi" w:eastAsia="en-US" w:bidi="ar-SA"/>
      </w:rPr>
    </w:lvl>
    <w:lvl w:ilvl="3" w:tplc="4784FE16">
      <w:numFmt w:val="bullet"/>
      <w:lvlText w:val="•"/>
      <w:lvlJc w:val="left"/>
      <w:pPr>
        <w:ind w:left="3031" w:hanging="312"/>
      </w:pPr>
      <w:rPr>
        <w:rFonts w:hint="default"/>
        <w:lang w:val="vi" w:eastAsia="en-US" w:bidi="ar-SA"/>
      </w:rPr>
    </w:lvl>
    <w:lvl w:ilvl="4" w:tplc="25BE7296">
      <w:numFmt w:val="bullet"/>
      <w:lvlText w:val="•"/>
      <w:lvlJc w:val="left"/>
      <w:pPr>
        <w:ind w:left="3995" w:hanging="312"/>
      </w:pPr>
      <w:rPr>
        <w:rFonts w:hint="default"/>
        <w:lang w:val="vi" w:eastAsia="en-US" w:bidi="ar-SA"/>
      </w:rPr>
    </w:lvl>
    <w:lvl w:ilvl="5" w:tplc="677A4986">
      <w:numFmt w:val="bullet"/>
      <w:lvlText w:val="•"/>
      <w:lvlJc w:val="left"/>
      <w:pPr>
        <w:ind w:left="4959" w:hanging="312"/>
      </w:pPr>
      <w:rPr>
        <w:rFonts w:hint="default"/>
        <w:lang w:val="vi" w:eastAsia="en-US" w:bidi="ar-SA"/>
      </w:rPr>
    </w:lvl>
    <w:lvl w:ilvl="6" w:tplc="0D9ED64A">
      <w:numFmt w:val="bullet"/>
      <w:lvlText w:val="•"/>
      <w:lvlJc w:val="left"/>
      <w:pPr>
        <w:ind w:left="5923" w:hanging="312"/>
      </w:pPr>
      <w:rPr>
        <w:rFonts w:hint="default"/>
        <w:lang w:val="vi" w:eastAsia="en-US" w:bidi="ar-SA"/>
      </w:rPr>
    </w:lvl>
    <w:lvl w:ilvl="7" w:tplc="8C3C712A">
      <w:numFmt w:val="bullet"/>
      <w:lvlText w:val="•"/>
      <w:lvlJc w:val="left"/>
      <w:pPr>
        <w:ind w:left="6887" w:hanging="312"/>
      </w:pPr>
      <w:rPr>
        <w:rFonts w:hint="default"/>
        <w:lang w:val="vi" w:eastAsia="en-US" w:bidi="ar-SA"/>
      </w:rPr>
    </w:lvl>
    <w:lvl w:ilvl="8" w:tplc="D5F469C2">
      <w:numFmt w:val="bullet"/>
      <w:lvlText w:val="•"/>
      <w:lvlJc w:val="left"/>
      <w:pPr>
        <w:ind w:left="7851" w:hanging="312"/>
      </w:pPr>
      <w:rPr>
        <w:rFonts w:hint="default"/>
        <w:lang w:val="vi" w:eastAsia="en-US" w:bidi="ar-SA"/>
      </w:rPr>
    </w:lvl>
  </w:abstractNum>
  <w:abstractNum w:abstractNumId="2">
    <w:nsid w:val="3FFE30D8"/>
    <w:multiLevelType w:val="hybridMultilevel"/>
    <w:tmpl w:val="0D748544"/>
    <w:lvl w:ilvl="0" w:tplc="F536C7D2">
      <w:numFmt w:val="bullet"/>
      <w:lvlText w:val="-"/>
      <w:lvlJc w:val="left"/>
      <w:pPr>
        <w:ind w:left="50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418874B4">
      <w:numFmt w:val="bullet"/>
      <w:lvlText w:val="•"/>
      <w:lvlJc w:val="left"/>
      <w:pPr>
        <w:ind w:left="557" w:hanging="133"/>
      </w:pPr>
      <w:rPr>
        <w:rFonts w:hint="default"/>
        <w:lang w:val="vi" w:eastAsia="en-US" w:bidi="ar-SA"/>
      </w:rPr>
    </w:lvl>
    <w:lvl w:ilvl="2" w:tplc="B95CA332">
      <w:numFmt w:val="bullet"/>
      <w:lvlText w:val="•"/>
      <w:lvlJc w:val="left"/>
      <w:pPr>
        <w:ind w:left="1054" w:hanging="133"/>
      </w:pPr>
      <w:rPr>
        <w:rFonts w:hint="default"/>
        <w:lang w:val="vi" w:eastAsia="en-US" w:bidi="ar-SA"/>
      </w:rPr>
    </w:lvl>
    <w:lvl w:ilvl="3" w:tplc="67906E56">
      <w:numFmt w:val="bullet"/>
      <w:lvlText w:val="•"/>
      <w:lvlJc w:val="left"/>
      <w:pPr>
        <w:ind w:left="1551" w:hanging="133"/>
      </w:pPr>
      <w:rPr>
        <w:rFonts w:hint="default"/>
        <w:lang w:val="vi" w:eastAsia="en-US" w:bidi="ar-SA"/>
      </w:rPr>
    </w:lvl>
    <w:lvl w:ilvl="4" w:tplc="6EFE87E2">
      <w:numFmt w:val="bullet"/>
      <w:lvlText w:val="•"/>
      <w:lvlJc w:val="left"/>
      <w:pPr>
        <w:ind w:left="2048" w:hanging="133"/>
      </w:pPr>
      <w:rPr>
        <w:rFonts w:hint="default"/>
        <w:lang w:val="vi" w:eastAsia="en-US" w:bidi="ar-SA"/>
      </w:rPr>
    </w:lvl>
    <w:lvl w:ilvl="5" w:tplc="5CD868A0">
      <w:numFmt w:val="bullet"/>
      <w:lvlText w:val="•"/>
      <w:lvlJc w:val="left"/>
      <w:pPr>
        <w:ind w:left="2546" w:hanging="133"/>
      </w:pPr>
      <w:rPr>
        <w:rFonts w:hint="default"/>
        <w:lang w:val="vi" w:eastAsia="en-US" w:bidi="ar-SA"/>
      </w:rPr>
    </w:lvl>
    <w:lvl w:ilvl="6" w:tplc="51E89C38">
      <w:numFmt w:val="bullet"/>
      <w:lvlText w:val="•"/>
      <w:lvlJc w:val="left"/>
      <w:pPr>
        <w:ind w:left="3043" w:hanging="133"/>
      </w:pPr>
      <w:rPr>
        <w:rFonts w:hint="default"/>
        <w:lang w:val="vi" w:eastAsia="en-US" w:bidi="ar-SA"/>
      </w:rPr>
    </w:lvl>
    <w:lvl w:ilvl="7" w:tplc="B784EF08">
      <w:numFmt w:val="bullet"/>
      <w:lvlText w:val="•"/>
      <w:lvlJc w:val="left"/>
      <w:pPr>
        <w:ind w:left="3540" w:hanging="133"/>
      </w:pPr>
      <w:rPr>
        <w:rFonts w:hint="default"/>
        <w:lang w:val="vi" w:eastAsia="en-US" w:bidi="ar-SA"/>
      </w:rPr>
    </w:lvl>
    <w:lvl w:ilvl="8" w:tplc="92963058">
      <w:numFmt w:val="bullet"/>
      <w:lvlText w:val="•"/>
      <w:lvlJc w:val="left"/>
      <w:pPr>
        <w:ind w:left="4037" w:hanging="133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80547"/>
    <w:rsid w:val="00080547"/>
    <w:rsid w:val="00BE34CF"/>
    <w:rsid w:val="00FB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8"/>
      <w:jc w:val="both"/>
    </w:pPr>
    <w:rPr>
      <w:sz w:val="27"/>
      <w:szCs w:val="27"/>
    </w:rPr>
  </w:style>
  <w:style w:type="paragraph" w:styleId="Title">
    <w:name w:val="Title"/>
    <w:basedOn w:val="Normal"/>
    <w:uiPriority w:val="1"/>
    <w:qFormat/>
    <w:pPr>
      <w:ind w:left="128" w:right="375" w:hanging="2006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58"/>
      <w:ind w:left="146" w:firstLine="708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2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8"/>
      <w:jc w:val="both"/>
    </w:pPr>
    <w:rPr>
      <w:sz w:val="27"/>
      <w:szCs w:val="27"/>
    </w:rPr>
  </w:style>
  <w:style w:type="paragraph" w:styleId="Title">
    <w:name w:val="Title"/>
    <w:basedOn w:val="Normal"/>
    <w:uiPriority w:val="1"/>
    <w:qFormat/>
    <w:pPr>
      <w:ind w:left="128" w:right="375" w:hanging="2006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58"/>
      <w:ind w:left="146" w:firstLine="708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Nông nghiệp - Môi trường - UBND tỉnh Thanh Hóa</vt:lpstr>
    </vt:vector>
  </TitlesOfParts>
  <Company/>
  <LinksUpToDate>false</LinksUpToDate>
  <CharactersWithSpaces>3462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 - Môi trường - UBND tỉnh Thanh Hóa</dc:title>
  <dc:creator>thanh</dc:creator>
  <cp:lastModifiedBy>WINDOWS</cp:lastModifiedBy>
  <cp:revision>2</cp:revision>
  <dcterms:created xsi:type="dcterms:W3CDTF">2026-06-01T09:23:00Z</dcterms:created>
  <dcterms:modified xsi:type="dcterms:W3CDTF">2026-06-01T09:23:00Z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2026-06-01T00:00:00Z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