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7"/>
        <w:gridCol w:w="5580"/>
      </w:tblGrid>
      <w:tr>
        <w:trPr>
          <w:trHeight w:val="655" w:hRule="atLeast"/>
        </w:trPr>
        <w:tc>
          <w:tcPr>
            <w:tcW w:w="3247" w:type="dxa"/>
          </w:tcPr>
          <w:p>
            <w:pPr>
              <w:pStyle w:val="TableParagraph"/>
              <w:ind w:left="551" w:hanging="392"/>
              <w:rPr>
                <w:b/>
                <w:sz w:val="26"/>
              </w:rPr>
            </w:pPr>
            <w:r>
              <w:rPr>
                <w:b/>
                <w:sz w:val="26"/>
              </w:rPr>
              <w:t>HỘI</w:t>
            </w:r>
            <w:r>
              <w:rPr>
                <w:b/>
                <w:spacing w:val="-14"/>
                <w:sz w:val="26"/>
              </w:rPr>
              <w:t> </w:t>
            </w:r>
            <w:r>
              <w:rPr>
                <w:b/>
                <w:sz w:val="26"/>
              </w:rPr>
              <w:t>ĐỒNG</w:t>
            </w:r>
            <w:r>
              <w:rPr>
                <w:b/>
                <w:spacing w:val="-14"/>
                <w:sz w:val="26"/>
              </w:rPr>
              <w:t> </w:t>
            </w:r>
            <w:r>
              <w:rPr>
                <w:b/>
                <w:sz w:val="26"/>
              </w:rPr>
              <w:t>NHÂN</w:t>
            </w:r>
            <w:r>
              <w:rPr>
                <w:b/>
                <w:spacing w:val="-13"/>
                <w:sz w:val="26"/>
              </w:rPr>
              <w:t> </w:t>
            </w:r>
            <w:r>
              <w:rPr>
                <w:b/>
                <w:sz w:val="26"/>
              </w:rPr>
              <w:t>DÂN TỈNH LAI CHÂU</w:t>
            </w:r>
          </w:p>
        </w:tc>
        <w:tc>
          <w:tcPr>
            <w:tcW w:w="5580" w:type="dxa"/>
          </w:tcPr>
          <w:p>
            <w:pPr>
              <w:pStyle w:val="TableParagraph"/>
              <w:spacing w:line="287" w:lineRule="exact"/>
              <w:ind w:left="127" w:right="4"/>
              <w:jc w:val="center"/>
              <w:rPr>
                <w:b/>
                <w:sz w:val="26"/>
              </w:rPr>
            </w:pPr>
            <w:r>
              <w:rPr>
                <w:b/>
                <w:sz w:val="26"/>
              </w:rPr>
              <w:t>CỘNG</w:t>
            </w:r>
            <w:r>
              <w:rPr>
                <w:b/>
                <w:spacing w:val="-16"/>
                <w:sz w:val="26"/>
              </w:rPr>
              <w:t> </w:t>
            </w:r>
            <w:r>
              <w:rPr>
                <w:b/>
                <w:sz w:val="26"/>
              </w:rPr>
              <w:t>HÒA</w:t>
            </w:r>
            <w:r>
              <w:rPr>
                <w:b/>
                <w:spacing w:val="-14"/>
                <w:sz w:val="26"/>
              </w:rPr>
              <w:t> </w:t>
            </w:r>
            <w:r>
              <w:rPr>
                <w:b/>
                <w:sz w:val="26"/>
              </w:rPr>
              <w:t>XÃ</w:t>
            </w:r>
            <w:r>
              <w:rPr>
                <w:b/>
                <w:spacing w:val="-14"/>
                <w:sz w:val="26"/>
              </w:rPr>
              <w:t> </w:t>
            </w:r>
            <w:r>
              <w:rPr>
                <w:b/>
                <w:sz w:val="26"/>
              </w:rPr>
              <w:t>HỘI</w:t>
            </w:r>
            <w:r>
              <w:rPr>
                <w:b/>
                <w:spacing w:val="-13"/>
                <w:sz w:val="26"/>
              </w:rPr>
              <w:t> </w:t>
            </w:r>
            <w:r>
              <w:rPr>
                <w:b/>
                <w:sz w:val="26"/>
              </w:rPr>
              <w:t>CHỦ</w:t>
            </w:r>
            <w:r>
              <w:rPr>
                <w:b/>
                <w:spacing w:val="-16"/>
                <w:sz w:val="26"/>
              </w:rPr>
              <w:t> </w:t>
            </w:r>
            <w:r>
              <w:rPr>
                <w:b/>
                <w:sz w:val="26"/>
              </w:rPr>
              <w:t>NGHĨA</w:t>
            </w:r>
            <w:r>
              <w:rPr>
                <w:b/>
                <w:spacing w:val="-15"/>
                <w:sz w:val="26"/>
              </w:rPr>
              <w:t> </w:t>
            </w:r>
            <w:r>
              <w:rPr>
                <w:b/>
                <w:sz w:val="26"/>
              </w:rPr>
              <w:t>VIỆT</w:t>
            </w:r>
            <w:r>
              <w:rPr>
                <w:b/>
                <w:spacing w:val="-14"/>
                <w:sz w:val="26"/>
              </w:rPr>
              <w:t> </w:t>
            </w:r>
            <w:r>
              <w:rPr>
                <w:b/>
                <w:spacing w:val="-5"/>
                <w:sz w:val="26"/>
              </w:rPr>
              <w:t>NAM</w:t>
            </w:r>
          </w:p>
          <w:p>
            <w:pPr>
              <w:pStyle w:val="TableParagraph"/>
              <w:spacing w:line="322" w:lineRule="exact"/>
              <w:ind w:left="127"/>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tc>
      </w:tr>
      <w:tr>
        <w:trPr>
          <w:trHeight w:val="591" w:hRule="atLeast"/>
        </w:trPr>
        <w:tc>
          <w:tcPr>
            <w:tcW w:w="3247" w:type="dxa"/>
          </w:tcPr>
          <w:p>
            <w:pPr>
              <w:pStyle w:val="TableParagraph"/>
              <w:spacing w:line="20" w:lineRule="exact"/>
              <w:ind w:left="1024"/>
              <w:rPr>
                <w:sz w:val="2"/>
              </w:rPr>
            </w:pPr>
            <w:r>
              <w:rPr>
                <w:sz w:val="2"/>
              </w:rPr>
              <mc:AlternateContent>
                <mc:Choice Requires="wps">
                  <w:drawing>
                    <wp:inline distT="0" distB="0" distL="0" distR="0">
                      <wp:extent cx="58102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81025" cy="9525"/>
                                <a:chExt cx="581025" cy="9525"/>
                              </a:xfrm>
                            </wpg:grpSpPr>
                            <wps:wsp>
                              <wps:cNvPr id="2" name="Graphic 2"/>
                              <wps:cNvSpPr/>
                              <wps:spPr>
                                <a:xfrm>
                                  <a:off x="0" y="4762"/>
                                  <a:ext cx="581025" cy="1270"/>
                                </a:xfrm>
                                <a:custGeom>
                                  <a:avLst/>
                                  <a:gdLst/>
                                  <a:ahLst/>
                                  <a:cxnLst/>
                                  <a:rect l="l" t="t" r="r" b="b"/>
                                  <a:pathLst>
                                    <a:path w="581025" h="0">
                                      <a:moveTo>
                                        <a:pt x="0" y="0"/>
                                      </a:moveTo>
                                      <a:lnTo>
                                        <a:pt x="5810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 coordorigin="0,0" coordsize="915,15">
                      <v:line style="position:absolute" from="0,8" to="915,8" stroked="true" strokeweight=".75pt" strokecolor="#000000">
                        <v:stroke dashstyle="solid"/>
                      </v:line>
                    </v:group>
                  </w:pict>
                </mc:Fallback>
              </mc:AlternateContent>
            </w:r>
            <w:r>
              <w:rPr>
                <w:sz w:val="2"/>
              </w:rPr>
            </w:r>
          </w:p>
          <w:p>
            <w:pPr>
              <w:pStyle w:val="TableParagraph"/>
              <w:tabs>
                <w:tab w:pos="752" w:val="left" w:leader="none"/>
              </w:tabs>
              <w:spacing w:line="302" w:lineRule="exact" w:before="287"/>
              <w:ind w:left="50"/>
              <w:rPr>
                <w:sz w:val="28"/>
              </w:rPr>
            </w:pPr>
            <w:r>
              <w:rPr>
                <w:spacing w:val="-5"/>
                <w:sz w:val="28"/>
              </w:rPr>
              <w:t>Số:</w:t>
            </w:r>
            <w:r>
              <w:rPr>
                <w:sz w:val="28"/>
              </w:rPr>
              <w:tab/>
            </w:r>
            <w:r>
              <w:rPr>
                <w:spacing w:val="-2"/>
                <w:sz w:val="28"/>
              </w:rPr>
              <w:t>09</w:t>
            </w:r>
            <w:r>
              <w:rPr>
                <w:spacing w:val="-36"/>
                <w:sz w:val="28"/>
              </w:rPr>
              <w:t> </w:t>
            </w:r>
            <w:r>
              <w:rPr>
                <w:spacing w:val="-2"/>
                <w:sz w:val="28"/>
              </w:rPr>
              <w:t>/2026/NQ-</w:t>
            </w:r>
            <w:r>
              <w:rPr>
                <w:spacing w:val="-4"/>
                <w:sz w:val="28"/>
              </w:rPr>
              <w:t>HĐND</w:t>
            </w:r>
          </w:p>
        </w:tc>
        <w:tc>
          <w:tcPr>
            <w:tcW w:w="5580" w:type="dxa"/>
          </w:tcPr>
          <w:p>
            <w:pPr>
              <w:pStyle w:val="TableParagraph"/>
              <w:spacing w:line="20" w:lineRule="exact"/>
              <w:ind w:left="1133"/>
              <w:rPr>
                <w:sz w:val="2"/>
              </w:rPr>
            </w:pPr>
            <w:r>
              <w:rPr>
                <w:sz w:val="2"/>
              </w:rPr>
              <mc:AlternateContent>
                <mc:Choice Requires="wps">
                  <w:drawing>
                    <wp:inline distT="0" distB="0" distL="0" distR="0">
                      <wp:extent cx="2122170" cy="9525"/>
                      <wp:effectExtent l="9525" t="0" r="1905" b="0"/>
                      <wp:docPr id="3" name="Group 3"/>
                      <wp:cNvGraphicFramePr>
                        <a:graphicFrameLocks/>
                      </wp:cNvGraphicFramePr>
                      <a:graphic>
                        <a:graphicData uri="http://schemas.microsoft.com/office/word/2010/wordprocessingGroup">
                          <wpg:wgp>
                            <wpg:cNvPr id="3" name="Group 3"/>
                            <wpg:cNvGrpSpPr/>
                            <wpg:grpSpPr>
                              <a:xfrm>
                                <a:off x="0" y="0"/>
                                <a:ext cx="2122170" cy="9525"/>
                                <a:chExt cx="2122170" cy="9525"/>
                              </a:xfrm>
                            </wpg:grpSpPr>
                            <wps:wsp>
                              <wps:cNvPr id="4" name="Graphic 4"/>
                              <wps:cNvSpPr/>
                              <wps:spPr>
                                <a:xfrm>
                                  <a:off x="0" y="4762"/>
                                  <a:ext cx="2122170" cy="1270"/>
                                </a:xfrm>
                                <a:custGeom>
                                  <a:avLst/>
                                  <a:gdLst/>
                                  <a:ahLst/>
                                  <a:cxnLst/>
                                  <a:rect l="l" t="t" r="r" b="b"/>
                                  <a:pathLst>
                                    <a:path w="2122170" h="0">
                                      <a:moveTo>
                                        <a:pt x="0" y="0"/>
                                      </a:moveTo>
                                      <a:lnTo>
                                        <a:pt x="212217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7.1pt;height:.75pt;mso-position-horizontal-relative:char;mso-position-vertical-relative:line" id="docshapegroup2" coordorigin="0,0" coordsize="3342,15">
                      <v:line style="position:absolute" from="0,8" to="3342,8" stroked="true" strokeweight=".75pt" strokecolor="#000000">
                        <v:stroke dashstyle="solid"/>
                      </v:line>
                    </v:group>
                  </w:pict>
                </mc:Fallback>
              </mc:AlternateContent>
            </w:r>
            <w:r>
              <w:rPr>
                <w:sz w:val="2"/>
              </w:rPr>
            </w:r>
          </w:p>
          <w:p>
            <w:pPr>
              <w:pStyle w:val="TableParagraph"/>
              <w:spacing w:line="302" w:lineRule="exact" w:before="249"/>
              <w:ind w:left="127" w:right="2"/>
              <w:jc w:val="center"/>
              <w:rPr>
                <w:i/>
                <w:sz w:val="28"/>
              </w:rPr>
            </w:pPr>
            <w:r>
              <w:rPr>
                <w:i/>
                <w:sz w:val="28"/>
              </w:rPr>
              <w:t>Lai</w:t>
            </w:r>
            <w:r>
              <w:rPr>
                <w:i/>
                <w:spacing w:val="-5"/>
                <w:sz w:val="28"/>
              </w:rPr>
              <w:t> </w:t>
            </w:r>
            <w:r>
              <w:rPr>
                <w:i/>
                <w:sz w:val="28"/>
              </w:rPr>
              <w:t>Châu,</w:t>
            </w:r>
            <w:r>
              <w:rPr>
                <w:i/>
                <w:spacing w:val="-9"/>
                <w:sz w:val="28"/>
              </w:rPr>
              <w:t> </w:t>
            </w:r>
            <w:r>
              <w:rPr>
                <w:i/>
                <w:sz w:val="28"/>
              </w:rPr>
              <w:t>ngày</w:t>
            </w:r>
            <w:r>
              <w:rPr>
                <w:i/>
                <w:position w:val="1"/>
                <w:sz w:val="26"/>
              </w:rPr>
              <w:t>22</w:t>
            </w:r>
            <w:r>
              <w:rPr>
                <w:i/>
                <w:spacing w:val="72"/>
                <w:w w:val="150"/>
                <w:position w:val="1"/>
                <w:sz w:val="26"/>
              </w:rPr>
              <w:t> </w:t>
            </w:r>
            <w:r>
              <w:rPr>
                <w:i/>
                <w:sz w:val="28"/>
              </w:rPr>
              <w:t>tháng</w:t>
            </w:r>
            <w:r>
              <w:rPr>
                <w:i/>
                <w:spacing w:val="-3"/>
                <w:sz w:val="28"/>
              </w:rPr>
              <w:t> </w:t>
            </w:r>
            <w:r>
              <w:rPr>
                <w:i/>
                <w:sz w:val="28"/>
              </w:rPr>
              <w:t>4</w:t>
            </w:r>
            <w:r>
              <w:rPr>
                <w:i/>
                <w:spacing w:val="-7"/>
                <w:sz w:val="28"/>
              </w:rPr>
              <w:t> </w:t>
            </w:r>
            <w:r>
              <w:rPr>
                <w:i/>
                <w:sz w:val="28"/>
              </w:rPr>
              <w:t>năm</w:t>
            </w:r>
            <w:r>
              <w:rPr>
                <w:i/>
                <w:spacing w:val="-6"/>
                <w:sz w:val="28"/>
              </w:rPr>
              <w:t> </w:t>
            </w:r>
            <w:r>
              <w:rPr>
                <w:i/>
                <w:spacing w:val="-4"/>
                <w:sz w:val="28"/>
              </w:rPr>
              <w:t>2026</w:t>
            </w:r>
          </w:p>
        </w:tc>
      </w:tr>
    </w:tbl>
    <w:p>
      <w:pPr>
        <w:pStyle w:val="BodyText"/>
        <w:spacing w:before="166"/>
        <w:ind w:left="0"/>
        <w:jc w:val="left"/>
        <w:rPr>
          <w:sz w:val="30"/>
        </w:rPr>
      </w:pPr>
    </w:p>
    <w:p>
      <w:pPr>
        <w:pStyle w:val="Heading1"/>
      </w:pPr>
      <w:r>
        <w:rPr/>
        <w:t>NGHỊ</w:t>
      </w:r>
      <w:r>
        <w:rPr>
          <w:spacing w:val="-4"/>
        </w:rPr>
        <w:t> </w:t>
      </w:r>
      <w:r>
        <w:rPr>
          <w:spacing w:val="-2"/>
        </w:rPr>
        <w:t>QUYẾT</w:t>
      </w:r>
    </w:p>
    <w:p>
      <w:pPr>
        <w:pStyle w:val="Heading2"/>
        <w:spacing w:before="0"/>
        <w:ind w:left="103" w:right="237"/>
        <w:jc w:val="center"/>
      </w:pPr>
      <w:r>
        <w:rPr/>
        <mc:AlternateContent>
          <mc:Choice Requires="wps">
            <w:drawing>
              <wp:anchor distT="0" distB="0" distL="0" distR="0" allowOverlap="1" layoutInCell="1" locked="0" behindDoc="1" simplePos="0" relativeHeight="487588864">
                <wp:simplePos x="0" y="0"/>
                <wp:positionH relativeFrom="page">
                  <wp:posOffset>3381375</wp:posOffset>
                </wp:positionH>
                <wp:positionV relativeFrom="paragraph">
                  <wp:posOffset>438949</wp:posOffset>
                </wp:positionV>
                <wp:extent cx="11334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33475" cy="1270"/>
                        </a:xfrm>
                        <a:custGeom>
                          <a:avLst/>
                          <a:gdLst/>
                          <a:ahLst/>
                          <a:cxnLst/>
                          <a:rect l="l" t="t" r="r" b="b"/>
                          <a:pathLst>
                            <a:path w="1133475" h="0">
                              <a:moveTo>
                                <a:pt x="0" y="0"/>
                              </a:moveTo>
                              <a:lnTo>
                                <a:pt x="11334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6.25pt;margin-top:34.562931pt;width:89.25pt;height:.1pt;mso-position-horizontal-relative:page;mso-position-vertical-relative:paragraph;z-index:-15727616;mso-wrap-distance-left:0;mso-wrap-distance-right:0" id="docshape3" coordorigin="5325,691" coordsize="1785,0" path="m5325,691l7110,691e" filled="false" stroked="true" strokeweight=".75pt" strokecolor="#000000">
                <v:path arrowok="t"/>
                <v:stroke dashstyle="solid"/>
                <w10:wrap type="topAndBottom"/>
              </v:shape>
            </w:pict>
          </mc:Fallback>
        </mc:AlternateContent>
      </w:r>
      <w:r>
        <w:rPr/>
        <w:t>Quy</w:t>
      </w:r>
      <w:r>
        <w:rPr>
          <w:spacing w:val="-11"/>
        </w:rPr>
        <w:t> </w:t>
      </w:r>
      <w:r>
        <w:rPr/>
        <w:t>định</w:t>
      </w:r>
      <w:r>
        <w:rPr>
          <w:spacing w:val="-12"/>
        </w:rPr>
        <w:t> </w:t>
      </w:r>
      <w:r>
        <w:rPr/>
        <w:t>chính</w:t>
      </w:r>
      <w:r>
        <w:rPr>
          <w:spacing w:val="-12"/>
        </w:rPr>
        <w:t> </w:t>
      </w:r>
      <w:r>
        <w:rPr/>
        <w:t>sách</w:t>
      </w:r>
      <w:r>
        <w:rPr>
          <w:spacing w:val="-14"/>
        </w:rPr>
        <w:t> </w:t>
      </w:r>
      <w:r>
        <w:rPr/>
        <w:t>hỗ</w:t>
      </w:r>
      <w:r>
        <w:rPr>
          <w:spacing w:val="-11"/>
        </w:rPr>
        <w:t> </w:t>
      </w:r>
      <w:r>
        <w:rPr/>
        <w:t>trợ</w:t>
      </w:r>
      <w:r>
        <w:rPr>
          <w:spacing w:val="-11"/>
        </w:rPr>
        <w:t> </w:t>
      </w:r>
      <w:r>
        <w:rPr/>
        <w:t>hệ</w:t>
      </w:r>
      <w:r>
        <w:rPr>
          <w:spacing w:val="-12"/>
        </w:rPr>
        <w:t> </w:t>
      </w:r>
      <w:r>
        <w:rPr/>
        <w:t>thống</w:t>
      </w:r>
      <w:r>
        <w:rPr>
          <w:spacing w:val="-10"/>
        </w:rPr>
        <w:t> </w:t>
      </w:r>
      <w:r>
        <w:rPr/>
        <w:t>điện</w:t>
      </w:r>
      <w:r>
        <w:rPr>
          <w:spacing w:val="-9"/>
        </w:rPr>
        <w:t> </w:t>
      </w:r>
      <w:r>
        <w:rPr/>
        <w:t>mặt</w:t>
      </w:r>
      <w:r>
        <w:rPr>
          <w:spacing w:val="-12"/>
        </w:rPr>
        <w:t> </w:t>
      </w:r>
      <w:r>
        <w:rPr/>
        <w:t>trời</w:t>
      </w:r>
      <w:r>
        <w:rPr>
          <w:spacing w:val="-10"/>
        </w:rPr>
        <w:t> </w:t>
      </w:r>
      <w:r>
        <w:rPr/>
        <w:t>tự</w:t>
      </w:r>
      <w:r>
        <w:rPr>
          <w:spacing w:val="-12"/>
        </w:rPr>
        <w:t> </w:t>
      </w:r>
      <w:r>
        <w:rPr/>
        <w:t>sản</w:t>
      </w:r>
      <w:r>
        <w:rPr>
          <w:spacing w:val="-12"/>
        </w:rPr>
        <w:t> </w:t>
      </w:r>
      <w:r>
        <w:rPr/>
        <w:t>xuất,</w:t>
      </w:r>
      <w:r>
        <w:rPr>
          <w:spacing w:val="-12"/>
        </w:rPr>
        <w:t> </w:t>
      </w:r>
      <w:r>
        <w:rPr/>
        <w:t>tự</w:t>
      </w:r>
      <w:r>
        <w:rPr>
          <w:spacing w:val="-12"/>
        </w:rPr>
        <w:t> </w:t>
      </w:r>
      <w:r>
        <w:rPr/>
        <w:t>tiêu</w:t>
      </w:r>
      <w:r>
        <w:rPr>
          <w:spacing w:val="-12"/>
        </w:rPr>
        <w:t> </w:t>
      </w:r>
      <w:r>
        <w:rPr/>
        <w:t>thụ và thiết bị điện sau công tơ trên địa bàn tỉnh Lai Châu</w:t>
      </w:r>
    </w:p>
    <w:p>
      <w:pPr>
        <w:spacing w:before="321"/>
        <w:ind w:left="721"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88" w:lineRule="auto" w:before="124"/>
        <w:ind w:left="2" w:right="143" w:firstLine="719"/>
        <w:jc w:val="both"/>
        <w:rPr>
          <w:i/>
          <w:sz w:val="28"/>
        </w:rPr>
      </w:pPr>
      <w:r>
        <w:rPr>
          <w:i/>
          <w:sz w:val="28"/>
        </w:rPr>
        <w:t>Căn cứ Luật Ban hành văn bản quy phạm pháp luật số 64/2025/QH15, được</w:t>
      </w:r>
      <w:r>
        <w:rPr>
          <w:i/>
          <w:spacing w:val="40"/>
          <w:sz w:val="28"/>
        </w:rPr>
        <w:t> </w:t>
      </w:r>
      <w:r>
        <w:rPr>
          <w:i/>
          <w:sz w:val="28"/>
        </w:rPr>
        <w:t>sửa</w:t>
      </w:r>
      <w:r>
        <w:rPr>
          <w:i/>
          <w:spacing w:val="40"/>
          <w:sz w:val="28"/>
        </w:rPr>
        <w:t> </w:t>
      </w:r>
      <w:r>
        <w:rPr>
          <w:i/>
          <w:sz w:val="28"/>
        </w:rPr>
        <w:t>đổi,</w:t>
      </w:r>
      <w:r>
        <w:rPr>
          <w:i/>
          <w:spacing w:val="40"/>
          <w:sz w:val="28"/>
        </w:rPr>
        <w:t> </w:t>
      </w:r>
      <w:r>
        <w:rPr>
          <w:i/>
          <w:sz w:val="28"/>
        </w:rPr>
        <w:t>bổ</w:t>
      </w:r>
      <w:r>
        <w:rPr>
          <w:i/>
          <w:spacing w:val="40"/>
          <w:sz w:val="28"/>
        </w:rPr>
        <w:t> </w:t>
      </w:r>
      <w:r>
        <w:rPr>
          <w:i/>
          <w:sz w:val="28"/>
        </w:rPr>
        <w:t>sung</w:t>
      </w:r>
      <w:r>
        <w:rPr>
          <w:i/>
          <w:spacing w:val="40"/>
          <w:sz w:val="28"/>
        </w:rPr>
        <w:t> </w:t>
      </w:r>
      <w:r>
        <w:rPr>
          <w:i/>
          <w:sz w:val="28"/>
        </w:rPr>
        <w:t>bởi</w:t>
      </w:r>
      <w:r>
        <w:rPr>
          <w:i/>
          <w:spacing w:val="40"/>
          <w:sz w:val="28"/>
        </w:rPr>
        <w:t> </w:t>
      </w:r>
      <w:r>
        <w:rPr>
          <w:i/>
          <w:sz w:val="28"/>
        </w:rPr>
        <w:t>Luật</w:t>
      </w:r>
      <w:r>
        <w:rPr>
          <w:i/>
          <w:spacing w:val="40"/>
          <w:sz w:val="28"/>
        </w:rPr>
        <w:t> </w:t>
      </w:r>
      <w:r>
        <w:rPr>
          <w:i/>
          <w:sz w:val="28"/>
        </w:rPr>
        <w:t>số</w:t>
      </w:r>
      <w:r>
        <w:rPr>
          <w:i/>
          <w:spacing w:val="40"/>
          <w:sz w:val="28"/>
        </w:rPr>
        <w:t> </w:t>
      </w:r>
      <w:r>
        <w:rPr>
          <w:i/>
          <w:sz w:val="28"/>
        </w:rPr>
        <w:t>87/2025/QH15;</w:t>
      </w:r>
    </w:p>
    <w:p>
      <w:pPr>
        <w:spacing w:before="61"/>
        <w:ind w:left="721"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Điện</w:t>
      </w:r>
      <w:r>
        <w:rPr>
          <w:i/>
          <w:spacing w:val="-1"/>
          <w:sz w:val="28"/>
        </w:rPr>
        <w:t> </w:t>
      </w:r>
      <w:r>
        <w:rPr>
          <w:i/>
          <w:sz w:val="28"/>
        </w:rPr>
        <w:t>lực</w:t>
      </w:r>
      <w:r>
        <w:rPr>
          <w:i/>
          <w:spacing w:val="-5"/>
          <w:sz w:val="28"/>
        </w:rPr>
        <w:t> </w:t>
      </w:r>
      <w:r>
        <w:rPr>
          <w:i/>
          <w:sz w:val="28"/>
        </w:rPr>
        <w:t>số</w:t>
      </w:r>
      <w:r>
        <w:rPr>
          <w:i/>
          <w:spacing w:val="-4"/>
          <w:sz w:val="28"/>
        </w:rPr>
        <w:t> </w:t>
      </w:r>
      <w:r>
        <w:rPr>
          <w:i/>
          <w:spacing w:val="-2"/>
          <w:sz w:val="28"/>
        </w:rPr>
        <w:t>61/2024/QH15;</w:t>
      </w:r>
    </w:p>
    <w:p>
      <w:pPr>
        <w:spacing w:before="125"/>
        <w:ind w:left="721" w:right="0" w:firstLine="0"/>
        <w:jc w:val="both"/>
        <w:rPr>
          <w:i/>
          <w:sz w:val="28"/>
        </w:rPr>
      </w:pPr>
      <w:r>
        <w:rPr>
          <w:i/>
          <w:sz w:val="28"/>
        </w:rPr>
        <w:t>Căn</w:t>
      </w:r>
      <w:r>
        <w:rPr>
          <w:i/>
          <w:spacing w:val="-3"/>
          <w:sz w:val="28"/>
        </w:rPr>
        <w:t> </w:t>
      </w:r>
      <w:r>
        <w:rPr>
          <w:i/>
          <w:sz w:val="28"/>
        </w:rPr>
        <w:t>cứ</w:t>
      </w:r>
      <w:r>
        <w:rPr>
          <w:i/>
          <w:spacing w:val="-3"/>
          <w:sz w:val="28"/>
        </w:rPr>
        <w:t> </w:t>
      </w:r>
      <w:r>
        <w:rPr>
          <w:i/>
          <w:sz w:val="28"/>
        </w:rPr>
        <w:t>Luật</w:t>
      </w:r>
      <w:r>
        <w:rPr>
          <w:i/>
          <w:spacing w:val="-2"/>
          <w:sz w:val="28"/>
        </w:rPr>
        <w:t> </w:t>
      </w:r>
      <w:r>
        <w:rPr>
          <w:i/>
          <w:sz w:val="28"/>
        </w:rPr>
        <w:t>Ngân</w:t>
      </w:r>
      <w:r>
        <w:rPr>
          <w:i/>
          <w:spacing w:val="-3"/>
          <w:sz w:val="28"/>
        </w:rPr>
        <w:t> </w:t>
      </w:r>
      <w:r>
        <w:rPr>
          <w:i/>
          <w:sz w:val="28"/>
        </w:rPr>
        <w:t>sách</w:t>
      </w:r>
      <w:r>
        <w:rPr>
          <w:i/>
          <w:spacing w:val="-2"/>
          <w:sz w:val="28"/>
        </w:rPr>
        <w:t> </w:t>
      </w:r>
      <w:r>
        <w:rPr>
          <w:i/>
          <w:sz w:val="28"/>
        </w:rPr>
        <w:t>nhà</w:t>
      </w:r>
      <w:r>
        <w:rPr>
          <w:i/>
          <w:spacing w:val="-2"/>
          <w:sz w:val="28"/>
        </w:rPr>
        <w:t> </w:t>
      </w:r>
      <w:r>
        <w:rPr>
          <w:i/>
          <w:sz w:val="28"/>
        </w:rPr>
        <w:t>nước</w:t>
      </w:r>
      <w:r>
        <w:rPr>
          <w:i/>
          <w:spacing w:val="-4"/>
          <w:sz w:val="28"/>
        </w:rPr>
        <w:t> </w:t>
      </w:r>
      <w:r>
        <w:rPr>
          <w:i/>
          <w:sz w:val="28"/>
        </w:rPr>
        <w:t>số</w:t>
      </w:r>
      <w:r>
        <w:rPr>
          <w:i/>
          <w:spacing w:val="-2"/>
          <w:sz w:val="28"/>
        </w:rPr>
        <w:t> 89/2025/QH15;</w:t>
      </w:r>
    </w:p>
    <w:p>
      <w:pPr>
        <w:spacing w:line="288" w:lineRule="auto" w:before="124"/>
        <w:ind w:left="2" w:right="135" w:firstLine="719"/>
        <w:jc w:val="both"/>
        <w:rPr>
          <w:i/>
          <w:sz w:val="28"/>
        </w:rPr>
      </w:pPr>
      <w:r>
        <w:rPr>
          <w:i/>
          <w:sz w:val="28"/>
        </w:rPr>
        <w:t>Căn cứ các Nghị định của Chính phủ: Số 78/2025/NĐ-CP ngày 01 tháng 4 năm</w:t>
      </w:r>
      <w:r>
        <w:rPr>
          <w:i/>
          <w:spacing w:val="-1"/>
          <w:sz w:val="28"/>
        </w:rPr>
        <w:t> </w:t>
      </w:r>
      <w:r>
        <w:rPr>
          <w:i/>
          <w:sz w:val="28"/>
        </w:rPr>
        <w:t>2025 quy định chi tiết một số điều và biện pháp để</w:t>
      </w:r>
      <w:r>
        <w:rPr>
          <w:i/>
          <w:spacing w:val="-1"/>
          <w:sz w:val="28"/>
        </w:rPr>
        <w:t> </w:t>
      </w:r>
      <w:r>
        <w:rPr>
          <w:i/>
          <w:sz w:val="28"/>
        </w:rPr>
        <w:t>tổ chức, hướng dẫn thi hành Luật Ban hành văn bản quy phạm pháp luật, được sửa đổi, bổ sung bởi Nghị định số 187/2025/NĐ-CP ngày 01 tháng 7 năm 2025 của Chính phủ; số 56/2025/NĐ-CP ngày 03 tháng 3 năm 2025 quy định chi tiết một số điều của Luật Điện lực về quy hoạch phát triển điện lực, phương án phát triển mạng lưới cấp điện,</w:t>
      </w:r>
      <w:r>
        <w:rPr>
          <w:i/>
          <w:spacing w:val="-1"/>
          <w:sz w:val="28"/>
        </w:rPr>
        <w:t> </w:t>
      </w:r>
      <w:r>
        <w:rPr>
          <w:i/>
          <w:sz w:val="28"/>
        </w:rPr>
        <w:t>đầu tư</w:t>
      </w:r>
      <w:r>
        <w:rPr>
          <w:i/>
          <w:spacing w:val="-1"/>
          <w:sz w:val="28"/>
        </w:rPr>
        <w:t> </w:t>
      </w:r>
      <w:r>
        <w:rPr>
          <w:i/>
          <w:sz w:val="28"/>
        </w:rPr>
        <w:t>xây</w:t>
      </w:r>
      <w:r>
        <w:rPr>
          <w:i/>
          <w:spacing w:val="-1"/>
          <w:sz w:val="28"/>
        </w:rPr>
        <w:t> </w:t>
      </w:r>
      <w:r>
        <w:rPr>
          <w:i/>
          <w:sz w:val="28"/>
        </w:rPr>
        <w:t>dựng</w:t>
      </w:r>
      <w:r>
        <w:rPr>
          <w:i/>
          <w:spacing w:val="-1"/>
          <w:sz w:val="28"/>
        </w:rPr>
        <w:t> </w:t>
      </w:r>
      <w:r>
        <w:rPr>
          <w:i/>
          <w:sz w:val="28"/>
        </w:rPr>
        <w:t>dự</w:t>
      </w:r>
      <w:r>
        <w:rPr>
          <w:i/>
          <w:spacing w:val="-1"/>
          <w:sz w:val="28"/>
        </w:rPr>
        <w:t> </w:t>
      </w:r>
      <w:r>
        <w:rPr>
          <w:i/>
          <w:sz w:val="28"/>
        </w:rPr>
        <w:t>án</w:t>
      </w:r>
      <w:r>
        <w:rPr>
          <w:i/>
          <w:spacing w:val="-1"/>
          <w:sz w:val="28"/>
        </w:rPr>
        <w:t> </w:t>
      </w:r>
      <w:r>
        <w:rPr>
          <w:i/>
          <w:sz w:val="28"/>
        </w:rPr>
        <w:t>điện lực</w:t>
      </w:r>
      <w:r>
        <w:rPr>
          <w:i/>
          <w:spacing w:val="-1"/>
          <w:sz w:val="28"/>
        </w:rPr>
        <w:t> </w:t>
      </w:r>
      <w:r>
        <w:rPr>
          <w:i/>
          <w:sz w:val="28"/>
        </w:rPr>
        <w:t>và</w:t>
      </w:r>
      <w:r>
        <w:rPr>
          <w:i/>
          <w:spacing w:val="-1"/>
          <w:sz w:val="28"/>
        </w:rPr>
        <w:t> </w:t>
      </w:r>
      <w:r>
        <w:rPr>
          <w:i/>
          <w:sz w:val="28"/>
        </w:rPr>
        <w:t>đấu thầu lựa chọn</w:t>
      </w:r>
      <w:r>
        <w:rPr>
          <w:i/>
          <w:spacing w:val="-2"/>
          <w:sz w:val="28"/>
        </w:rPr>
        <w:t> </w:t>
      </w:r>
      <w:r>
        <w:rPr>
          <w:i/>
          <w:sz w:val="28"/>
        </w:rPr>
        <w:t>nhà</w:t>
      </w:r>
      <w:r>
        <w:rPr>
          <w:i/>
          <w:spacing w:val="-1"/>
          <w:sz w:val="28"/>
        </w:rPr>
        <w:t> </w:t>
      </w:r>
      <w:r>
        <w:rPr>
          <w:i/>
          <w:sz w:val="28"/>
        </w:rPr>
        <w:t>đầu</w:t>
      </w:r>
      <w:r>
        <w:rPr>
          <w:i/>
          <w:spacing w:val="-1"/>
          <w:sz w:val="28"/>
        </w:rPr>
        <w:t> </w:t>
      </w:r>
      <w:r>
        <w:rPr>
          <w:i/>
          <w:sz w:val="28"/>
        </w:rPr>
        <w:t>tư dự</w:t>
      </w:r>
      <w:r>
        <w:rPr>
          <w:i/>
          <w:spacing w:val="-1"/>
          <w:sz w:val="28"/>
        </w:rPr>
        <w:t> </w:t>
      </w:r>
      <w:r>
        <w:rPr>
          <w:i/>
          <w:sz w:val="28"/>
        </w:rPr>
        <w:t>án kinh</w:t>
      </w:r>
      <w:r>
        <w:rPr>
          <w:i/>
          <w:spacing w:val="-1"/>
          <w:sz w:val="28"/>
        </w:rPr>
        <w:t> </w:t>
      </w:r>
      <w:r>
        <w:rPr>
          <w:i/>
          <w:sz w:val="28"/>
        </w:rPr>
        <w:t>doanh</w:t>
      </w:r>
      <w:r>
        <w:rPr>
          <w:i/>
          <w:spacing w:val="-1"/>
          <w:sz w:val="28"/>
        </w:rPr>
        <w:t> </w:t>
      </w:r>
      <w:r>
        <w:rPr>
          <w:i/>
          <w:sz w:val="28"/>
        </w:rPr>
        <w:t>điện</w:t>
      </w:r>
      <w:r>
        <w:rPr>
          <w:i/>
          <w:spacing w:val="-1"/>
          <w:sz w:val="28"/>
        </w:rPr>
        <w:t> </w:t>
      </w:r>
      <w:r>
        <w:rPr>
          <w:i/>
          <w:sz w:val="28"/>
        </w:rPr>
        <w:t>lực;</w:t>
      </w:r>
      <w:r>
        <w:rPr>
          <w:i/>
          <w:spacing w:val="-3"/>
          <w:sz w:val="28"/>
        </w:rPr>
        <w:t> </w:t>
      </w:r>
      <w:r>
        <w:rPr>
          <w:i/>
          <w:sz w:val="28"/>
        </w:rPr>
        <w:t>số</w:t>
      </w:r>
      <w:r>
        <w:rPr>
          <w:i/>
          <w:spacing w:val="-5"/>
          <w:sz w:val="28"/>
        </w:rPr>
        <w:t> </w:t>
      </w:r>
      <w:r>
        <w:rPr>
          <w:i/>
          <w:sz w:val="28"/>
        </w:rPr>
        <w:t>58/2025/NĐ-CP</w:t>
      </w:r>
      <w:r>
        <w:rPr>
          <w:i/>
          <w:spacing w:val="-3"/>
          <w:sz w:val="28"/>
        </w:rPr>
        <w:t> </w:t>
      </w:r>
      <w:r>
        <w:rPr>
          <w:i/>
          <w:sz w:val="28"/>
        </w:rPr>
        <w:t>ngày</w:t>
      </w:r>
      <w:r>
        <w:rPr>
          <w:i/>
          <w:spacing w:val="-2"/>
          <w:sz w:val="28"/>
        </w:rPr>
        <w:t> </w:t>
      </w:r>
      <w:r>
        <w:rPr>
          <w:i/>
          <w:sz w:val="28"/>
        </w:rPr>
        <w:t>03</w:t>
      </w:r>
      <w:r>
        <w:rPr>
          <w:i/>
          <w:spacing w:val="-4"/>
          <w:sz w:val="28"/>
        </w:rPr>
        <w:t> </w:t>
      </w:r>
      <w:r>
        <w:rPr>
          <w:i/>
          <w:sz w:val="28"/>
        </w:rPr>
        <w:t>tháng</w:t>
      </w:r>
      <w:r>
        <w:rPr>
          <w:i/>
          <w:spacing w:val="-5"/>
          <w:sz w:val="28"/>
        </w:rPr>
        <w:t> </w:t>
      </w:r>
      <w:r>
        <w:rPr>
          <w:i/>
          <w:sz w:val="28"/>
        </w:rPr>
        <w:t>3</w:t>
      </w:r>
      <w:r>
        <w:rPr>
          <w:i/>
          <w:spacing w:val="-1"/>
          <w:sz w:val="28"/>
        </w:rPr>
        <w:t> </w:t>
      </w:r>
      <w:r>
        <w:rPr>
          <w:i/>
          <w:sz w:val="28"/>
        </w:rPr>
        <w:t>năm</w:t>
      </w:r>
      <w:r>
        <w:rPr>
          <w:i/>
          <w:spacing w:val="-3"/>
          <w:sz w:val="28"/>
        </w:rPr>
        <w:t> </w:t>
      </w:r>
      <w:r>
        <w:rPr>
          <w:i/>
          <w:sz w:val="28"/>
        </w:rPr>
        <w:t>2025 quy</w:t>
      </w:r>
      <w:r>
        <w:rPr>
          <w:i/>
          <w:spacing w:val="-2"/>
          <w:sz w:val="28"/>
        </w:rPr>
        <w:t> </w:t>
      </w:r>
      <w:r>
        <w:rPr>
          <w:i/>
          <w:sz w:val="28"/>
        </w:rPr>
        <w:t>định</w:t>
      </w:r>
      <w:r>
        <w:rPr>
          <w:i/>
          <w:spacing w:val="-1"/>
          <w:sz w:val="28"/>
        </w:rPr>
        <w:t> </w:t>
      </w:r>
      <w:r>
        <w:rPr>
          <w:i/>
          <w:sz w:val="28"/>
        </w:rPr>
        <w:t>chi tiết một số điều của Luật Điện lực về phát triển điện năng lượng tái tạo, điện năng lượng mới; số 351/2025/NĐ-CP ngày 30 tháng 12 năm 2025 quy định chuẩn nghèo đa chiều quốc gia giai đoạn 2026 - 2030;</w:t>
      </w:r>
    </w:p>
    <w:p>
      <w:pPr>
        <w:spacing w:line="288" w:lineRule="auto" w:before="58"/>
        <w:ind w:left="2" w:right="133" w:firstLine="719"/>
        <w:jc w:val="both"/>
        <w:rPr>
          <w:i/>
          <w:sz w:val="28"/>
        </w:rPr>
      </w:pPr>
      <w:r>
        <w:rPr>
          <w:i/>
          <w:sz w:val="28"/>
        </w:rPr>
        <w:t>Xét Tờ trình số 2836/TTr-UBND ngày 16 tháng 4 năm 2026 của Ủy ban nhân dân tỉnh đề nghị ban hành Nghị quyết quy định chính sách hỗ trợ hệ thống điện mặt trời tự sản xuất, tự tiêu thụ và hỗ trợ thiết bị điện sau công tơ trên địa bàn tỉnh Lai Châu; Báo cáo thẩm tra số 245/BC-HĐND ngày 17 tháng 4 năm 2026 của Ban Dân tộc Hội đồng nhân dân tỉnh; ý kiến thảo luận của đại biểu Hội đồng nhân dân tỉnh tại kỳ họp;</w:t>
      </w:r>
    </w:p>
    <w:p>
      <w:pPr>
        <w:spacing w:line="288" w:lineRule="auto" w:before="61"/>
        <w:ind w:left="2" w:right="131" w:firstLine="719"/>
        <w:jc w:val="both"/>
        <w:rPr>
          <w:i/>
          <w:sz w:val="28"/>
        </w:rPr>
      </w:pPr>
      <w:r>
        <w:rPr>
          <w:i/>
          <w:sz w:val="28"/>
        </w:rPr>
        <w:t>Hội đồng nhân dân ban hành Nghị quyết quy định chính sách hỗ trợ hệ thống</w:t>
      </w:r>
      <w:r>
        <w:rPr>
          <w:i/>
          <w:spacing w:val="-7"/>
          <w:sz w:val="28"/>
        </w:rPr>
        <w:t> </w:t>
      </w:r>
      <w:r>
        <w:rPr>
          <w:i/>
          <w:sz w:val="28"/>
        </w:rPr>
        <w:t>điện</w:t>
      </w:r>
      <w:r>
        <w:rPr>
          <w:i/>
          <w:spacing w:val="-6"/>
          <w:sz w:val="28"/>
        </w:rPr>
        <w:t> </w:t>
      </w:r>
      <w:r>
        <w:rPr>
          <w:i/>
          <w:sz w:val="28"/>
        </w:rPr>
        <w:t>mặt</w:t>
      </w:r>
      <w:r>
        <w:rPr>
          <w:i/>
          <w:spacing w:val="-6"/>
          <w:sz w:val="28"/>
        </w:rPr>
        <w:t> </w:t>
      </w:r>
      <w:r>
        <w:rPr>
          <w:i/>
          <w:sz w:val="28"/>
        </w:rPr>
        <w:t>trời</w:t>
      </w:r>
      <w:r>
        <w:rPr>
          <w:i/>
          <w:spacing w:val="-6"/>
          <w:sz w:val="28"/>
        </w:rPr>
        <w:t> </w:t>
      </w:r>
      <w:r>
        <w:rPr>
          <w:i/>
          <w:sz w:val="28"/>
        </w:rPr>
        <w:t>tự</w:t>
      </w:r>
      <w:r>
        <w:rPr>
          <w:i/>
          <w:spacing w:val="-8"/>
          <w:sz w:val="28"/>
        </w:rPr>
        <w:t> </w:t>
      </w:r>
      <w:r>
        <w:rPr>
          <w:i/>
          <w:sz w:val="28"/>
        </w:rPr>
        <w:t>sản</w:t>
      </w:r>
      <w:r>
        <w:rPr>
          <w:i/>
          <w:spacing w:val="-6"/>
          <w:sz w:val="28"/>
        </w:rPr>
        <w:t> </w:t>
      </w:r>
      <w:r>
        <w:rPr>
          <w:i/>
          <w:sz w:val="28"/>
        </w:rPr>
        <w:t>xuất,</w:t>
      </w:r>
      <w:r>
        <w:rPr>
          <w:i/>
          <w:spacing w:val="-7"/>
          <w:sz w:val="28"/>
        </w:rPr>
        <w:t> </w:t>
      </w:r>
      <w:r>
        <w:rPr>
          <w:i/>
          <w:sz w:val="28"/>
        </w:rPr>
        <w:t>tự</w:t>
      </w:r>
      <w:r>
        <w:rPr>
          <w:i/>
          <w:spacing w:val="-6"/>
          <w:sz w:val="28"/>
        </w:rPr>
        <w:t> </w:t>
      </w:r>
      <w:r>
        <w:rPr>
          <w:i/>
          <w:sz w:val="28"/>
        </w:rPr>
        <w:t>tiêu</w:t>
      </w:r>
      <w:r>
        <w:rPr>
          <w:i/>
          <w:spacing w:val="-6"/>
          <w:sz w:val="28"/>
        </w:rPr>
        <w:t> </w:t>
      </w:r>
      <w:r>
        <w:rPr>
          <w:i/>
          <w:sz w:val="28"/>
        </w:rPr>
        <w:t>thụ</w:t>
      </w:r>
      <w:r>
        <w:rPr>
          <w:i/>
          <w:spacing w:val="-6"/>
          <w:sz w:val="28"/>
        </w:rPr>
        <w:t> </w:t>
      </w:r>
      <w:r>
        <w:rPr>
          <w:i/>
          <w:sz w:val="28"/>
        </w:rPr>
        <w:t>và</w:t>
      </w:r>
      <w:r>
        <w:rPr>
          <w:i/>
          <w:spacing w:val="-6"/>
          <w:sz w:val="28"/>
        </w:rPr>
        <w:t> </w:t>
      </w:r>
      <w:r>
        <w:rPr>
          <w:i/>
          <w:sz w:val="28"/>
        </w:rPr>
        <w:t>hỗ</w:t>
      </w:r>
      <w:r>
        <w:rPr>
          <w:i/>
          <w:spacing w:val="-6"/>
          <w:sz w:val="28"/>
        </w:rPr>
        <w:t> </w:t>
      </w:r>
      <w:r>
        <w:rPr>
          <w:i/>
          <w:sz w:val="28"/>
        </w:rPr>
        <w:t>trợ</w:t>
      </w:r>
      <w:r>
        <w:rPr>
          <w:i/>
          <w:spacing w:val="-7"/>
          <w:sz w:val="28"/>
        </w:rPr>
        <w:t> </w:t>
      </w:r>
      <w:r>
        <w:rPr>
          <w:i/>
          <w:sz w:val="28"/>
        </w:rPr>
        <w:t>thiết</w:t>
      </w:r>
      <w:r>
        <w:rPr>
          <w:i/>
          <w:spacing w:val="-6"/>
          <w:sz w:val="28"/>
        </w:rPr>
        <w:t> </w:t>
      </w:r>
      <w:r>
        <w:rPr>
          <w:i/>
          <w:sz w:val="28"/>
        </w:rPr>
        <w:t>bị</w:t>
      </w:r>
      <w:r>
        <w:rPr>
          <w:i/>
          <w:spacing w:val="-6"/>
          <w:sz w:val="28"/>
        </w:rPr>
        <w:t> </w:t>
      </w:r>
      <w:r>
        <w:rPr>
          <w:i/>
          <w:sz w:val="28"/>
        </w:rPr>
        <w:t>điện</w:t>
      </w:r>
      <w:r>
        <w:rPr>
          <w:i/>
          <w:spacing w:val="-4"/>
          <w:sz w:val="28"/>
        </w:rPr>
        <w:t> </w:t>
      </w:r>
      <w:r>
        <w:rPr>
          <w:i/>
          <w:sz w:val="28"/>
        </w:rPr>
        <w:t>sau</w:t>
      </w:r>
      <w:r>
        <w:rPr>
          <w:i/>
          <w:spacing w:val="-6"/>
          <w:sz w:val="28"/>
        </w:rPr>
        <w:t> </w:t>
      </w:r>
      <w:r>
        <w:rPr>
          <w:i/>
          <w:sz w:val="28"/>
        </w:rPr>
        <w:t>công</w:t>
      </w:r>
      <w:r>
        <w:rPr>
          <w:i/>
          <w:spacing w:val="-6"/>
          <w:sz w:val="28"/>
        </w:rPr>
        <w:t> </w:t>
      </w:r>
      <w:r>
        <w:rPr>
          <w:i/>
          <w:sz w:val="28"/>
        </w:rPr>
        <w:t>tơ</w:t>
      </w:r>
      <w:r>
        <w:rPr>
          <w:i/>
          <w:spacing w:val="-7"/>
          <w:sz w:val="28"/>
        </w:rPr>
        <w:t> </w:t>
      </w:r>
      <w:r>
        <w:rPr>
          <w:i/>
          <w:sz w:val="28"/>
        </w:rPr>
        <w:t>trên địa bàn tỉnh Lai Châu.</w:t>
      </w:r>
    </w:p>
    <w:p>
      <w:pPr>
        <w:pStyle w:val="Heading2"/>
        <w:jc w:val="both"/>
      </w:pPr>
      <w:r>
        <w:rPr/>
        <w:t>Điều</w:t>
      </w:r>
      <w:r>
        <w:rPr>
          <w:spacing w:val="-5"/>
        </w:rPr>
        <w:t> </w:t>
      </w:r>
      <w:r>
        <w:rPr/>
        <w:t>1.</w:t>
      </w:r>
      <w:r>
        <w:rPr>
          <w:spacing w:val="-2"/>
        </w:rPr>
        <w:t> </w:t>
      </w:r>
      <w:r>
        <w:rPr/>
        <w:t>Phạm</w:t>
      </w:r>
      <w:r>
        <w:rPr>
          <w:spacing w:val="-6"/>
        </w:rPr>
        <w:t> </w:t>
      </w:r>
      <w:r>
        <w:rPr/>
        <w:t>vi</w:t>
      </w:r>
      <w:r>
        <w:rPr>
          <w:spacing w:val="-1"/>
        </w:rPr>
        <w:t> </w:t>
      </w:r>
      <w:r>
        <w:rPr/>
        <w:t>điều</w:t>
      </w:r>
      <w:r>
        <w:rPr>
          <w:spacing w:val="-2"/>
        </w:rPr>
        <w:t> </w:t>
      </w:r>
      <w:r>
        <w:rPr/>
        <w:t>chỉnh,</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1"/>
        </w:numPr>
        <w:tabs>
          <w:tab w:pos="1000" w:val="left" w:leader="none"/>
        </w:tabs>
        <w:spacing w:line="240" w:lineRule="auto" w:before="120" w:after="0"/>
        <w:ind w:left="1000"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before="124"/>
        <w:ind w:left="721"/>
      </w:pPr>
      <w:r>
        <w:rPr/>
        <w:t>Nghị</w:t>
      </w:r>
      <w:r>
        <w:rPr>
          <w:spacing w:val="13"/>
        </w:rPr>
        <w:t> </w:t>
      </w:r>
      <w:r>
        <w:rPr/>
        <w:t>quyết</w:t>
      </w:r>
      <w:r>
        <w:rPr>
          <w:spacing w:val="16"/>
        </w:rPr>
        <w:t> </w:t>
      </w:r>
      <w:r>
        <w:rPr/>
        <w:t>này</w:t>
      </w:r>
      <w:r>
        <w:rPr>
          <w:spacing w:val="14"/>
        </w:rPr>
        <w:t> </w:t>
      </w:r>
      <w:r>
        <w:rPr/>
        <w:t>quy</w:t>
      </w:r>
      <w:r>
        <w:rPr>
          <w:spacing w:val="12"/>
        </w:rPr>
        <w:t> </w:t>
      </w:r>
      <w:r>
        <w:rPr/>
        <w:t>định</w:t>
      </w:r>
      <w:r>
        <w:rPr>
          <w:spacing w:val="16"/>
        </w:rPr>
        <w:t> </w:t>
      </w:r>
      <w:r>
        <w:rPr/>
        <w:t>chính</w:t>
      </w:r>
      <w:r>
        <w:rPr>
          <w:spacing w:val="16"/>
        </w:rPr>
        <w:t> </w:t>
      </w:r>
      <w:r>
        <w:rPr/>
        <w:t>sách</w:t>
      </w:r>
      <w:r>
        <w:rPr>
          <w:spacing w:val="14"/>
        </w:rPr>
        <w:t> </w:t>
      </w:r>
      <w:r>
        <w:rPr/>
        <w:t>hỗ</w:t>
      </w:r>
      <w:r>
        <w:rPr>
          <w:spacing w:val="14"/>
        </w:rPr>
        <w:t> </w:t>
      </w:r>
      <w:r>
        <w:rPr/>
        <w:t>trợ</w:t>
      </w:r>
      <w:r>
        <w:rPr>
          <w:spacing w:val="15"/>
        </w:rPr>
        <w:t> </w:t>
      </w:r>
      <w:r>
        <w:rPr/>
        <w:t>hệ</w:t>
      </w:r>
      <w:r>
        <w:rPr>
          <w:spacing w:val="14"/>
        </w:rPr>
        <w:t> </w:t>
      </w:r>
      <w:r>
        <w:rPr/>
        <w:t>thống</w:t>
      </w:r>
      <w:r>
        <w:rPr>
          <w:spacing w:val="14"/>
        </w:rPr>
        <w:t> </w:t>
      </w:r>
      <w:r>
        <w:rPr/>
        <w:t>điện</w:t>
      </w:r>
      <w:r>
        <w:rPr>
          <w:spacing w:val="16"/>
        </w:rPr>
        <w:t> </w:t>
      </w:r>
      <w:r>
        <w:rPr/>
        <w:t>mặt</w:t>
      </w:r>
      <w:r>
        <w:rPr>
          <w:spacing w:val="15"/>
        </w:rPr>
        <w:t> </w:t>
      </w:r>
      <w:r>
        <w:rPr/>
        <w:t>trời</w:t>
      </w:r>
      <w:r>
        <w:rPr>
          <w:spacing w:val="16"/>
        </w:rPr>
        <w:t> </w:t>
      </w:r>
      <w:r>
        <w:rPr/>
        <w:t>tự</w:t>
      </w:r>
      <w:r>
        <w:rPr>
          <w:spacing w:val="13"/>
        </w:rPr>
        <w:t> </w:t>
      </w:r>
      <w:r>
        <w:rPr>
          <w:spacing w:val="-5"/>
        </w:rPr>
        <w:t>sản</w:t>
      </w:r>
    </w:p>
    <w:p>
      <w:pPr>
        <w:pStyle w:val="BodyText"/>
        <w:spacing w:after="0"/>
        <w:sectPr>
          <w:type w:val="continuous"/>
          <w:pgSz w:w="11910" w:h="16850"/>
          <w:pgMar w:top="1120" w:bottom="280" w:left="1700" w:right="992"/>
        </w:sectPr>
      </w:pPr>
    </w:p>
    <w:p>
      <w:pPr>
        <w:pStyle w:val="BodyText"/>
        <w:spacing w:before="79"/>
      </w:pPr>
      <w:r>
        <w:rPr/>
        <w:t>xuất,</w:t>
      </w:r>
      <w:r>
        <w:rPr>
          <w:spacing w:val="-4"/>
        </w:rPr>
        <w:t> </w:t>
      </w:r>
      <w:r>
        <w:rPr/>
        <w:t>tự</w:t>
      </w:r>
      <w:r>
        <w:rPr>
          <w:spacing w:val="-6"/>
        </w:rPr>
        <w:t> </w:t>
      </w:r>
      <w:r>
        <w:rPr/>
        <w:t>tiêu</w:t>
      </w:r>
      <w:r>
        <w:rPr>
          <w:spacing w:val="-1"/>
        </w:rPr>
        <w:t> </w:t>
      </w:r>
      <w:r>
        <w:rPr/>
        <w:t>thụ</w:t>
      </w:r>
      <w:r>
        <w:rPr>
          <w:spacing w:val="-2"/>
        </w:rPr>
        <w:t> </w:t>
      </w:r>
      <w:r>
        <w:rPr/>
        <w:t>và</w:t>
      </w:r>
      <w:r>
        <w:rPr>
          <w:spacing w:val="-4"/>
        </w:rPr>
        <w:t> </w:t>
      </w:r>
      <w:r>
        <w:rPr/>
        <w:t>hỗ</w:t>
      </w:r>
      <w:r>
        <w:rPr>
          <w:spacing w:val="-3"/>
        </w:rPr>
        <w:t> </w:t>
      </w:r>
      <w:r>
        <w:rPr/>
        <w:t>trợ</w:t>
      </w:r>
      <w:r>
        <w:rPr>
          <w:spacing w:val="-3"/>
        </w:rPr>
        <w:t> </w:t>
      </w:r>
      <w:r>
        <w:rPr/>
        <w:t>thiết</w:t>
      </w:r>
      <w:r>
        <w:rPr>
          <w:spacing w:val="-4"/>
        </w:rPr>
        <w:t> </w:t>
      </w:r>
      <w:r>
        <w:rPr/>
        <w:t>bị</w:t>
      </w:r>
      <w:r>
        <w:rPr>
          <w:spacing w:val="-4"/>
        </w:rPr>
        <w:t> </w:t>
      </w:r>
      <w:r>
        <w:rPr/>
        <w:t>điện</w:t>
      </w:r>
      <w:r>
        <w:rPr>
          <w:spacing w:val="-5"/>
        </w:rPr>
        <w:t> </w:t>
      </w:r>
      <w:r>
        <w:rPr/>
        <w:t>sau</w:t>
      </w:r>
      <w:r>
        <w:rPr>
          <w:spacing w:val="-1"/>
        </w:rPr>
        <w:t> </w:t>
      </w:r>
      <w:r>
        <w:rPr/>
        <w:t>công</w:t>
      </w:r>
      <w:r>
        <w:rPr>
          <w:spacing w:val="-1"/>
        </w:rPr>
        <w:t> </w:t>
      </w:r>
      <w:r>
        <w:rPr/>
        <w:t>tơ</w:t>
      </w:r>
      <w:r>
        <w:rPr>
          <w:spacing w:val="-3"/>
        </w:rPr>
        <w:t> </w:t>
      </w:r>
      <w:r>
        <w:rPr/>
        <w:t>trên</w:t>
      </w:r>
      <w:r>
        <w:rPr>
          <w:spacing w:val="-5"/>
        </w:rPr>
        <w:t> </w:t>
      </w:r>
      <w:r>
        <w:rPr/>
        <w:t>địa</w:t>
      </w:r>
      <w:r>
        <w:rPr>
          <w:spacing w:val="-5"/>
        </w:rPr>
        <w:t> </w:t>
      </w:r>
      <w:r>
        <w:rPr/>
        <w:t>bàn</w:t>
      </w:r>
      <w:r>
        <w:rPr>
          <w:spacing w:val="-2"/>
        </w:rPr>
        <w:t> </w:t>
      </w:r>
      <w:r>
        <w:rPr/>
        <w:t>tỉnh</w:t>
      </w:r>
      <w:r>
        <w:rPr>
          <w:spacing w:val="-1"/>
        </w:rPr>
        <w:t> </w:t>
      </w:r>
      <w:r>
        <w:rPr/>
        <w:t>Lai</w:t>
      </w:r>
      <w:r>
        <w:rPr>
          <w:spacing w:val="-1"/>
        </w:rPr>
        <w:t> </w:t>
      </w:r>
      <w:r>
        <w:rPr>
          <w:spacing w:val="-2"/>
        </w:rPr>
        <w:t>Châu.</w:t>
      </w:r>
    </w:p>
    <w:p>
      <w:pPr>
        <w:pStyle w:val="Heading2"/>
        <w:numPr>
          <w:ilvl w:val="0"/>
          <w:numId w:val="1"/>
        </w:numPr>
        <w:tabs>
          <w:tab w:pos="1000" w:val="left" w:leader="none"/>
        </w:tabs>
        <w:spacing w:line="240" w:lineRule="auto" w:before="129" w:after="0"/>
        <w:ind w:left="1000" w:right="0" w:hanging="279"/>
        <w:jc w:val="both"/>
      </w:pPr>
      <w:r>
        <w:rPr/>
        <w:t>Đối</w:t>
      </w:r>
      <w:r>
        <w:rPr>
          <w:spacing w:val="-3"/>
        </w:rPr>
        <w:t> </w:t>
      </w:r>
      <w:r>
        <w:rPr/>
        <w:t>tượng</w:t>
      </w:r>
      <w:r>
        <w:rPr>
          <w:spacing w:val="-4"/>
        </w:rPr>
        <w:t> </w:t>
      </w:r>
      <w:r>
        <w:rPr/>
        <w:t>áp</w:t>
      </w:r>
      <w:r>
        <w:rPr>
          <w:spacing w:val="-1"/>
        </w:rPr>
        <w:t> </w:t>
      </w:r>
      <w:r>
        <w:rPr>
          <w:spacing w:val="-4"/>
        </w:rPr>
        <w:t>dụng</w:t>
      </w:r>
    </w:p>
    <w:p>
      <w:pPr>
        <w:pStyle w:val="ListParagraph"/>
        <w:numPr>
          <w:ilvl w:val="1"/>
          <w:numId w:val="1"/>
        </w:numPr>
        <w:tabs>
          <w:tab w:pos="1044" w:val="left" w:leader="none"/>
        </w:tabs>
        <w:spacing w:line="288" w:lineRule="auto" w:before="120" w:after="0"/>
        <w:ind w:left="2" w:right="135" w:firstLine="719"/>
        <w:jc w:val="both"/>
        <w:rPr>
          <w:sz w:val="28"/>
        </w:rPr>
      </w:pPr>
      <w:r>
        <w:rPr>
          <w:sz w:val="28"/>
        </w:rPr>
        <w:t>Hộ gia đình thuộc hộ dân tộc thiểu số hoặc hộ nghèo, hộ cận nghèo theo Quyết định phê duyệt của cấp có thẩm quyền trên địa bàn tỉnh Lai Châu tại khu vực đã có lưới điện hạ áp (0,4kV) chưa được sử dụng điện lưới quốc gia.</w:t>
      </w:r>
    </w:p>
    <w:p>
      <w:pPr>
        <w:pStyle w:val="ListParagraph"/>
        <w:numPr>
          <w:ilvl w:val="1"/>
          <w:numId w:val="1"/>
        </w:numPr>
        <w:tabs>
          <w:tab w:pos="1079" w:val="left" w:leader="none"/>
        </w:tabs>
        <w:spacing w:line="288" w:lineRule="auto" w:before="60" w:after="0"/>
        <w:ind w:left="2" w:right="135" w:firstLine="719"/>
        <w:jc w:val="both"/>
        <w:rPr>
          <w:sz w:val="28"/>
        </w:rPr>
      </w:pPr>
      <w:r>
        <w:rPr>
          <w:sz w:val="28"/>
        </w:rPr>
        <w:t>Hộ gia đình chưa được sử dụng điện lưới quốc gia do ngành điện không thể đầu tư hạ tầng lưới điện hạ áp (0,4kV).</w:t>
      </w:r>
    </w:p>
    <w:p>
      <w:pPr>
        <w:pStyle w:val="ListParagraph"/>
        <w:numPr>
          <w:ilvl w:val="1"/>
          <w:numId w:val="1"/>
        </w:numPr>
        <w:tabs>
          <w:tab w:pos="1008" w:val="left" w:leader="none"/>
        </w:tabs>
        <w:spacing w:line="240" w:lineRule="auto" w:before="60" w:after="0"/>
        <w:ind w:left="1008" w:right="0" w:hanging="287"/>
        <w:jc w:val="both"/>
        <w:rPr>
          <w:sz w:val="28"/>
        </w:rPr>
      </w:pPr>
      <w:r>
        <w:rPr>
          <w:sz w:val="28"/>
        </w:rPr>
        <w:t>Các</w:t>
      </w:r>
      <w:r>
        <w:rPr>
          <w:spacing w:val="-2"/>
          <w:sz w:val="28"/>
        </w:rPr>
        <w:t> </w:t>
      </w:r>
      <w:r>
        <w:rPr>
          <w:sz w:val="28"/>
        </w:rPr>
        <w:t>cơ</w:t>
      </w:r>
      <w:r>
        <w:rPr>
          <w:spacing w:val="-5"/>
          <w:sz w:val="28"/>
        </w:rPr>
        <w:t> </w:t>
      </w:r>
      <w:r>
        <w:rPr>
          <w:sz w:val="28"/>
        </w:rPr>
        <w:t>quan,</w:t>
      </w:r>
      <w:r>
        <w:rPr>
          <w:spacing w:val="-2"/>
          <w:sz w:val="28"/>
        </w:rPr>
        <w:t> </w:t>
      </w:r>
      <w:r>
        <w:rPr>
          <w:sz w:val="28"/>
        </w:rPr>
        <w:t>đơn</w:t>
      </w:r>
      <w:r>
        <w:rPr>
          <w:spacing w:val="-4"/>
          <w:sz w:val="28"/>
        </w:rPr>
        <w:t> </w:t>
      </w:r>
      <w:r>
        <w:rPr>
          <w:sz w:val="28"/>
        </w:rPr>
        <w:t>vị,</w:t>
      </w:r>
      <w:r>
        <w:rPr>
          <w:spacing w:val="-3"/>
          <w:sz w:val="28"/>
        </w:rPr>
        <w:t> </w:t>
      </w:r>
      <w:r>
        <w:rPr>
          <w:sz w:val="28"/>
        </w:rPr>
        <w:t>tổ</w:t>
      </w:r>
      <w:r>
        <w:rPr>
          <w:spacing w:val="-1"/>
          <w:sz w:val="28"/>
        </w:rPr>
        <w:t> </w:t>
      </w:r>
      <w:r>
        <w:rPr>
          <w:sz w:val="28"/>
        </w:rPr>
        <w:t>chức,</w:t>
      </w:r>
      <w:r>
        <w:rPr>
          <w:spacing w:val="-3"/>
          <w:sz w:val="28"/>
        </w:rPr>
        <w:t> </w:t>
      </w:r>
      <w:r>
        <w:rPr>
          <w:sz w:val="28"/>
        </w:rPr>
        <w:t>cá</w:t>
      </w:r>
      <w:r>
        <w:rPr>
          <w:spacing w:val="-1"/>
          <w:sz w:val="28"/>
        </w:rPr>
        <w:t> </w:t>
      </w:r>
      <w:r>
        <w:rPr>
          <w:sz w:val="28"/>
        </w:rPr>
        <w:t>nhân</w:t>
      </w:r>
      <w:r>
        <w:rPr>
          <w:spacing w:val="-1"/>
          <w:sz w:val="28"/>
        </w:rPr>
        <w:t> </w:t>
      </w:r>
      <w:r>
        <w:rPr>
          <w:sz w:val="28"/>
        </w:rPr>
        <w:t>có</w:t>
      </w:r>
      <w:r>
        <w:rPr>
          <w:spacing w:val="-1"/>
          <w:sz w:val="28"/>
        </w:rPr>
        <w:t> </w:t>
      </w:r>
      <w:r>
        <w:rPr>
          <w:sz w:val="28"/>
        </w:rPr>
        <w:t>liên </w:t>
      </w:r>
      <w:r>
        <w:rPr>
          <w:spacing w:val="-2"/>
          <w:sz w:val="28"/>
        </w:rPr>
        <w:t>quan.</w:t>
      </w:r>
    </w:p>
    <w:p>
      <w:pPr>
        <w:pStyle w:val="Heading2"/>
        <w:spacing w:before="129"/>
      </w:pPr>
      <w:r>
        <w:rPr/>
        <w:t>Điều</w:t>
      </w:r>
      <w:r>
        <w:rPr>
          <w:spacing w:val="-3"/>
        </w:rPr>
        <w:t> </w:t>
      </w:r>
      <w:r>
        <w:rPr/>
        <w:t>2.</w:t>
      </w:r>
      <w:r>
        <w:rPr>
          <w:spacing w:val="-2"/>
        </w:rPr>
        <w:t> </w:t>
      </w:r>
      <w:r>
        <w:rPr/>
        <w:t>Nguyên</w:t>
      </w:r>
      <w:r>
        <w:rPr>
          <w:spacing w:val="-3"/>
        </w:rPr>
        <w:t> </w:t>
      </w:r>
      <w:r>
        <w:rPr/>
        <w:t>tắc</w:t>
      </w:r>
      <w:r>
        <w:rPr>
          <w:spacing w:val="-5"/>
        </w:rPr>
        <w:t> </w:t>
      </w:r>
      <w:r>
        <w:rPr/>
        <w:t>hỗ</w:t>
      </w:r>
      <w:r>
        <w:rPr>
          <w:spacing w:val="-1"/>
        </w:rPr>
        <w:t> </w:t>
      </w:r>
      <w:r>
        <w:rPr>
          <w:spacing w:val="-5"/>
        </w:rPr>
        <w:t>trợ</w:t>
      </w:r>
    </w:p>
    <w:p>
      <w:pPr>
        <w:pStyle w:val="BodyText"/>
        <w:spacing w:line="288" w:lineRule="auto"/>
        <w:ind w:right="81" w:firstLine="719"/>
        <w:jc w:val="left"/>
      </w:pPr>
      <w:r>
        <w:rPr/>
        <w:t>Bảo</w:t>
      </w:r>
      <w:r>
        <w:rPr>
          <w:spacing w:val="-1"/>
        </w:rPr>
        <w:t> </w:t>
      </w:r>
      <w:r>
        <w:rPr/>
        <w:t>đảm</w:t>
      </w:r>
      <w:r>
        <w:rPr>
          <w:spacing w:val="-6"/>
        </w:rPr>
        <w:t> </w:t>
      </w:r>
      <w:r>
        <w:rPr/>
        <w:t>công</w:t>
      </w:r>
      <w:r>
        <w:rPr>
          <w:spacing w:val="-1"/>
        </w:rPr>
        <w:t> </w:t>
      </w:r>
      <w:r>
        <w:rPr/>
        <w:t>khai,</w:t>
      </w:r>
      <w:r>
        <w:rPr>
          <w:spacing w:val="-2"/>
        </w:rPr>
        <w:t> </w:t>
      </w:r>
      <w:r>
        <w:rPr/>
        <w:t>minh bạch,</w:t>
      </w:r>
      <w:r>
        <w:rPr>
          <w:spacing w:val="-3"/>
        </w:rPr>
        <w:t> </w:t>
      </w:r>
      <w:r>
        <w:rPr/>
        <w:t>đúng</w:t>
      </w:r>
      <w:r>
        <w:rPr>
          <w:spacing w:val="-1"/>
        </w:rPr>
        <w:t> </w:t>
      </w:r>
      <w:r>
        <w:rPr/>
        <w:t>đối</w:t>
      </w:r>
      <w:r>
        <w:rPr>
          <w:spacing w:val="-1"/>
        </w:rPr>
        <w:t> </w:t>
      </w:r>
      <w:r>
        <w:rPr/>
        <w:t>tượng,</w:t>
      </w:r>
      <w:r>
        <w:rPr>
          <w:spacing w:val="-3"/>
        </w:rPr>
        <w:t> </w:t>
      </w:r>
      <w:r>
        <w:rPr/>
        <w:t>đúng mục</w:t>
      </w:r>
      <w:r>
        <w:rPr>
          <w:spacing w:val="-1"/>
        </w:rPr>
        <w:t> </w:t>
      </w:r>
      <w:r>
        <w:rPr/>
        <w:t>đích,</w:t>
      </w:r>
      <w:r>
        <w:rPr>
          <w:spacing w:val="-1"/>
        </w:rPr>
        <w:t> </w:t>
      </w:r>
      <w:r>
        <w:rPr/>
        <w:t>đúng</w:t>
      </w:r>
      <w:r>
        <w:rPr>
          <w:spacing w:val="-1"/>
        </w:rPr>
        <w:t> </w:t>
      </w:r>
      <w:r>
        <w:rPr/>
        <w:t>quy định của pháp luật và chỉ được hỗ trợ một lần.</w:t>
      </w:r>
    </w:p>
    <w:p>
      <w:pPr>
        <w:pStyle w:val="Heading2"/>
      </w:pPr>
      <w:r>
        <w:rPr/>
        <w:t>Điều</w:t>
      </w:r>
      <w:r>
        <w:rPr>
          <w:spacing w:val="-2"/>
        </w:rPr>
        <w:t> </w:t>
      </w:r>
      <w:r>
        <w:rPr/>
        <w:t>3.</w:t>
      </w:r>
      <w:r>
        <w:rPr>
          <w:spacing w:val="-2"/>
        </w:rPr>
        <w:t> </w:t>
      </w:r>
      <w:r>
        <w:rPr/>
        <w:t>Chính</w:t>
      </w:r>
      <w:r>
        <w:rPr>
          <w:spacing w:val="-6"/>
        </w:rPr>
        <w:t> </w:t>
      </w:r>
      <w:r>
        <w:rPr/>
        <w:t>sách</w:t>
      </w:r>
      <w:r>
        <w:rPr>
          <w:spacing w:val="-5"/>
        </w:rPr>
        <w:t> </w:t>
      </w:r>
      <w:r>
        <w:rPr/>
        <w:t>hỗ </w:t>
      </w:r>
      <w:r>
        <w:rPr>
          <w:spacing w:val="-5"/>
        </w:rPr>
        <w:t>trợ</w:t>
      </w:r>
    </w:p>
    <w:p>
      <w:pPr>
        <w:pStyle w:val="ListParagraph"/>
        <w:numPr>
          <w:ilvl w:val="0"/>
          <w:numId w:val="2"/>
        </w:numPr>
        <w:tabs>
          <w:tab w:pos="989" w:val="left" w:leader="none"/>
        </w:tabs>
        <w:spacing w:line="240" w:lineRule="auto" w:before="120" w:after="0"/>
        <w:ind w:left="989" w:right="0" w:hanging="279"/>
        <w:jc w:val="both"/>
        <w:rPr>
          <w:sz w:val="28"/>
        </w:rPr>
      </w:pPr>
      <w:r>
        <w:rPr>
          <w:sz w:val="28"/>
        </w:rPr>
        <w:t>Hỗ</w:t>
      </w:r>
      <w:r>
        <w:rPr>
          <w:spacing w:val="-2"/>
          <w:sz w:val="28"/>
        </w:rPr>
        <w:t> </w:t>
      </w:r>
      <w:r>
        <w:rPr>
          <w:sz w:val="28"/>
        </w:rPr>
        <w:t>trợ</w:t>
      </w:r>
      <w:r>
        <w:rPr>
          <w:spacing w:val="-2"/>
          <w:sz w:val="28"/>
        </w:rPr>
        <w:t> </w:t>
      </w:r>
      <w:r>
        <w:rPr>
          <w:sz w:val="28"/>
        </w:rPr>
        <w:t>hệ</w:t>
      </w:r>
      <w:r>
        <w:rPr>
          <w:spacing w:val="-5"/>
          <w:sz w:val="28"/>
        </w:rPr>
        <w:t> </w:t>
      </w:r>
      <w:r>
        <w:rPr>
          <w:sz w:val="28"/>
        </w:rPr>
        <w:t>thống</w:t>
      </w:r>
      <w:r>
        <w:rPr>
          <w:spacing w:val="-5"/>
          <w:sz w:val="28"/>
        </w:rPr>
        <w:t> </w:t>
      </w:r>
      <w:r>
        <w:rPr>
          <w:sz w:val="28"/>
        </w:rPr>
        <w:t>điện</w:t>
      </w:r>
      <w:r>
        <w:rPr>
          <w:spacing w:val="-1"/>
          <w:sz w:val="28"/>
        </w:rPr>
        <w:t> </w:t>
      </w:r>
      <w:r>
        <w:rPr>
          <w:sz w:val="28"/>
        </w:rPr>
        <w:t>mặt</w:t>
      </w:r>
      <w:r>
        <w:rPr>
          <w:spacing w:val="-1"/>
          <w:sz w:val="28"/>
        </w:rPr>
        <w:t> </w:t>
      </w:r>
      <w:r>
        <w:rPr>
          <w:sz w:val="28"/>
        </w:rPr>
        <w:t>trời</w:t>
      </w:r>
      <w:r>
        <w:rPr>
          <w:spacing w:val="-5"/>
          <w:sz w:val="28"/>
        </w:rPr>
        <w:t> </w:t>
      </w:r>
      <w:r>
        <w:rPr>
          <w:sz w:val="28"/>
        </w:rPr>
        <w:t>tự</w:t>
      </w:r>
      <w:r>
        <w:rPr>
          <w:spacing w:val="1"/>
          <w:sz w:val="28"/>
        </w:rPr>
        <w:t> </w:t>
      </w:r>
      <w:r>
        <w:rPr>
          <w:sz w:val="28"/>
        </w:rPr>
        <w:t>sản</w:t>
      </w:r>
      <w:r>
        <w:rPr>
          <w:spacing w:val="-1"/>
          <w:sz w:val="28"/>
        </w:rPr>
        <w:t> </w:t>
      </w:r>
      <w:r>
        <w:rPr>
          <w:sz w:val="28"/>
        </w:rPr>
        <w:t>xuất,</w:t>
      </w:r>
      <w:r>
        <w:rPr>
          <w:spacing w:val="-3"/>
          <w:sz w:val="28"/>
        </w:rPr>
        <w:t> </w:t>
      </w:r>
      <w:r>
        <w:rPr>
          <w:sz w:val="28"/>
        </w:rPr>
        <w:t>tự</w:t>
      </w:r>
      <w:r>
        <w:rPr>
          <w:spacing w:val="-3"/>
          <w:sz w:val="28"/>
        </w:rPr>
        <w:t> </w:t>
      </w:r>
      <w:r>
        <w:rPr>
          <w:sz w:val="28"/>
        </w:rPr>
        <w:t>tiêu</w:t>
      </w:r>
      <w:r>
        <w:rPr>
          <w:spacing w:val="-4"/>
          <w:sz w:val="28"/>
        </w:rPr>
        <w:t> </w:t>
      </w:r>
      <w:r>
        <w:rPr>
          <w:spacing w:val="-5"/>
          <w:sz w:val="28"/>
        </w:rPr>
        <w:t>thụ</w:t>
      </w:r>
    </w:p>
    <w:p>
      <w:pPr>
        <w:pStyle w:val="ListParagraph"/>
        <w:numPr>
          <w:ilvl w:val="1"/>
          <w:numId w:val="2"/>
        </w:numPr>
        <w:tabs>
          <w:tab w:pos="1051" w:val="left" w:leader="none"/>
        </w:tabs>
        <w:spacing w:line="288" w:lineRule="auto" w:before="124" w:after="0"/>
        <w:ind w:left="2" w:right="134" w:firstLine="719"/>
        <w:jc w:val="both"/>
        <w:rPr>
          <w:sz w:val="28"/>
        </w:rPr>
      </w:pPr>
      <w:r>
        <w:rPr>
          <w:sz w:val="28"/>
        </w:rPr>
        <w:t>Nội dung hỗ trợ: Thiết bị (bao gồm: 04 tấm pin mặt trời công suất 0,625kW/tấm (tổng công suất 2,5kWp); 01 bộ biến tần 3kW; 01 tủ ATM trọn</w:t>
      </w:r>
      <w:r>
        <w:rPr>
          <w:spacing w:val="40"/>
          <w:sz w:val="28"/>
        </w:rPr>
        <w:t> </w:t>
      </w:r>
      <w:r>
        <w:rPr>
          <w:sz w:val="28"/>
        </w:rPr>
        <w:t>bộ; 01 pin lưu trữ Lithium (LFP) 24V-100AH; cáp muyler 2x4mm², 30m dây DC (đen + đỏ) 1x4mm²; giá đỡ bằng thép hộp mạ kẽm kèm ray lắp đặt và các phụ kiện trọn bộ; 01 bảng điện (bao gồm: 02 ổ cắm, 02 công tắc, 01 cầu dao 20A); 02 bóng đèn Led 30W và đui đèn; dây điện bọc nhựa Cu/PVC/PVC 2x0,75mm) và chi phí vận chuyển, lắp đặt.</w:t>
      </w:r>
    </w:p>
    <w:p>
      <w:pPr>
        <w:pStyle w:val="ListParagraph"/>
        <w:numPr>
          <w:ilvl w:val="1"/>
          <w:numId w:val="2"/>
        </w:numPr>
        <w:tabs>
          <w:tab w:pos="957" w:val="left" w:leader="none"/>
        </w:tabs>
        <w:spacing w:line="240" w:lineRule="auto" w:before="61" w:after="0"/>
        <w:ind w:left="957" w:right="0" w:hanging="303"/>
        <w:jc w:val="both"/>
        <w:rPr>
          <w:sz w:val="28"/>
        </w:rPr>
      </w:pPr>
      <w:r>
        <w:rPr>
          <w:sz w:val="28"/>
        </w:rPr>
        <w:t>Mức</w:t>
      </w:r>
      <w:r>
        <w:rPr>
          <w:spacing w:val="-4"/>
          <w:sz w:val="28"/>
        </w:rPr>
        <w:t> </w:t>
      </w:r>
      <w:r>
        <w:rPr>
          <w:sz w:val="28"/>
        </w:rPr>
        <w:t>hỗ</w:t>
      </w:r>
      <w:r>
        <w:rPr>
          <w:spacing w:val="-4"/>
          <w:sz w:val="28"/>
        </w:rPr>
        <w:t> </w:t>
      </w:r>
      <w:r>
        <w:rPr>
          <w:sz w:val="28"/>
        </w:rPr>
        <w:t>trợ:</w:t>
      </w:r>
      <w:r>
        <w:rPr>
          <w:spacing w:val="-3"/>
          <w:sz w:val="28"/>
        </w:rPr>
        <w:t> </w:t>
      </w:r>
      <w:r>
        <w:rPr>
          <w:sz w:val="28"/>
        </w:rPr>
        <w:t>Không</w:t>
      </w:r>
      <w:r>
        <w:rPr>
          <w:spacing w:val="-3"/>
          <w:sz w:val="28"/>
        </w:rPr>
        <w:t> </w:t>
      </w:r>
      <w:r>
        <w:rPr>
          <w:sz w:val="28"/>
        </w:rPr>
        <w:t>quá</w:t>
      </w:r>
      <w:r>
        <w:rPr>
          <w:spacing w:val="-6"/>
          <w:sz w:val="28"/>
        </w:rPr>
        <w:t> </w:t>
      </w:r>
      <w:r>
        <w:rPr>
          <w:sz w:val="28"/>
        </w:rPr>
        <w:t>50.000.000</w:t>
      </w:r>
      <w:r>
        <w:rPr>
          <w:spacing w:val="-4"/>
          <w:sz w:val="28"/>
        </w:rPr>
        <w:t> </w:t>
      </w:r>
      <w:r>
        <w:rPr>
          <w:sz w:val="28"/>
        </w:rPr>
        <w:t>đồng</w:t>
      </w:r>
      <w:r>
        <w:rPr>
          <w:spacing w:val="-3"/>
          <w:sz w:val="28"/>
        </w:rPr>
        <w:t> </w:t>
      </w:r>
      <w:r>
        <w:rPr>
          <w:sz w:val="28"/>
        </w:rPr>
        <w:t>(năm</w:t>
      </w:r>
      <w:r>
        <w:rPr>
          <w:spacing w:val="-7"/>
          <w:sz w:val="28"/>
        </w:rPr>
        <w:t> </w:t>
      </w:r>
      <w:r>
        <w:rPr>
          <w:sz w:val="28"/>
        </w:rPr>
        <w:t>mươi</w:t>
      </w:r>
      <w:r>
        <w:rPr>
          <w:spacing w:val="-3"/>
          <w:sz w:val="28"/>
        </w:rPr>
        <w:t> </w:t>
      </w:r>
      <w:r>
        <w:rPr>
          <w:sz w:val="28"/>
        </w:rPr>
        <w:t>triệu</w:t>
      </w:r>
      <w:r>
        <w:rPr>
          <w:spacing w:val="-3"/>
          <w:sz w:val="28"/>
        </w:rPr>
        <w:t> </w:t>
      </w:r>
      <w:r>
        <w:rPr>
          <w:spacing w:val="-2"/>
          <w:sz w:val="28"/>
        </w:rPr>
        <w:t>đồng)/hộ.</w:t>
      </w:r>
    </w:p>
    <w:p>
      <w:pPr>
        <w:pStyle w:val="ListParagraph"/>
        <w:numPr>
          <w:ilvl w:val="0"/>
          <w:numId w:val="2"/>
        </w:numPr>
        <w:tabs>
          <w:tab w:pos="933" w:val="left" w:leader="none"/>
        </w:tabs>
        <w:spacing w:line="240" w:lineRule="auto" w:before="124" w:after="0"/>
        <w:ind w:left="933" w:right="0" w:hanging="279"/>
        <w:jc w:val="both"/>
        <w:rPr>
          <w:sz w:val="28"/>
        </w:rPr>
      </w:pPr>
      <w:r>
        <w:rPr>
          <w:sz w:val="28"/>
        </w:rPr>
        <w:t>Hỗ</w:t>
      </w:r>
      <w:r>
        <w:rPr>
          <w:spacing w:val="-2"/>
          <w:sz w:val="28"/>
        </w:rPr>
        <w:t> </w:t>
      </w:r>
      <w:r>
        <w:rPr>
          <w:sz w:val="28"/>
        </w:rPr>
        <w:t>trợ</w:t>
      </w:r>
      <w:r>
        <w:rPr>
          <w:spacing w:val="-2"/>
          <w:sz w:val="28"/>
        </w:rPr>
        <w:t> </w:t>
      </w:r>
      <w:r>
        <w:rPr>
          <w:sz w:val="28"/>
        </w:rPr>
        <w:t>thiết</w:t>
      </w:r>
      <w:r>
        <w:rPr>
          <w:spacing w:val="-5"/>
          <w:sz w:val="28"/>
        </w:rPr>
        <w:t> </w:t>
      </w:r>
      <w:r>
        <w:rPr>
          <w:sz w:val="28"/>
        </w:rPr>
        <w:t>bị</w:t>
      </w:r>
      <w:r>
        <w:rPr>
          <w:spacing w:val="-4"/>
          <w:sz w:val="28"/>
        </w:rPr>
        <w:t> </w:t>
      </w:r>
      <w:r>
        <w:rPr>
          <w:sz w:val="28"/>
        </w:rPr>
        <w:t>điện</w:t>
      </w:r>
      <w:r>
        <w:rPr>
          <w:spacing w:val="-4"/>
          <w:sz w:val="28"/>
        </w:rPr>
        <w:t> </w:t>
      </w:r>
      <w:r>
        <w:rPr>
          <w:sz w:val="28"/>
        </w:rPr>
        <w:t>sau</w:t>
      </w:r>
      <w:r>
        <w:rPr>
          <w:spacing w:val="-1"/>
          <w:sz w:val="28"/>
        </w:rPr>
        <w:t> </w:t>
      </w:r>
      <w:r>
        <w:rPr>
          <w:sz w:val="28"/>
        </w:rPr>
        <w:t>công</w:t>
      </w:r>
      <w:r>
        <w:rPr>
          <w:spacing w:val="-5"/>
          <w:sz w:val="28"/>
        </w:rPr>
        <w:t> tơ</w:t>
      </w:r>
    </w:p>
    <w:p>
      <w:pPr>
        <w:pStyle w:val="ListParagraph"/>
        <w:numPr>
          <w:ilvl w:val="1"/>
          <w:numId w:val="2"/>
        </w:numPr>
        <w:tabs>
          <w:tab w:pos="1020" w:val="left" w:leader="none"/>
        </w:tabs>
        <w:spacing w:line="288" w:lineRule="auto" w:before="125" w:after="0"/>
        <w:ind w:left="2" w:right="143" w:firstLine="719"/>
        <w:jc w:val="both"/>
        <w:rPr>
          <w:sz w:val="28"/>
        </w:rPr>
      </w:pPr>
      <w:r>
        <w:rPr>
          <w:sz w:val="28"/>
        </w:rPr>
        <w:t>Nội dung hỗ trợ bao gồm: 01 bảng điện (bao gồm: 02 ổ cắm, 02 công tắc, 01 cầu dao 20A), 02 bóng đèn Led 30W và đui đèn, dây cáp muyler</w:t>
      </w:r>
      <w:r>
        <w:rPr>
          <w:spacing w:val="40"/>
          <w:sz w:val="28"/>
        </w:rPr>
        <w:t> </w:t>
      </w:r>
      <w:r>
        <w:rPr>
          <w:sz w:val="28"/>
        </w:rPr>
        <w:t>2x4mm² và dây điện bọc nhựa Cu/PVC/PVC 2x0,75mm².</w:t>
      </w:r>
    </w:p>
    <w:p>
      <w:pPr>
        <w:pStyle w:val="ListParagraph"/>
        <w:numPr>
          <w:ilvl w:val="1"/>
          <w:numId w:val="2"/>
        </w:numPr>
        <w:tabs>
          <w:tab w:pos="957" w:val="left" w:leader="none"/>
        </w:tabs>
        <w:spacing w:line="240" w:lineRule="auto" w:before="60" w:after="0"/>
        <w:ind w:left="957" w:right="0" w:hanging="303"/>
        <w:jc w:val="both"/>
        <w:rPr>
          <w:sz w:val="28"/>
        </w:rPr>
      </w:pPr>
      <w:r>
        <w:rPr>
          <w:sz w:val="28"/>
        </w:rPr>
        <w:t>Mức</w:t>
      </w:r>
      <w:r>
        <w:rPr>
          <w:spacing w:val="-3"/>
          <w:sz w:val="28"/>
        </w:rPr>
        <w:t> </w:t>
      </w:r>
      <w:r>
        <w:rPr>
          <w:sz w:val="28"/>
        </w:rPr>
        <w:t>hỗ</w:t>
      </w:r>
      <w:r>
        <w:rPr>
          <w:spacing w:val="-2"/>
          <w:sz w:val="28"/>
        </w:rPr>
        <w:t> </w:t>
      </w:r>
      <w:r>
        <w:rPr>
          <w:sz w:val="28"/>
        </w:rPr>
        <w:t>trợ:</w:t>
      </w:r>
      <w:r>
        <w:rPr>
          <w:spacing w:val="-2"/>
          <w:sz w:val="28"/>
        </w:rPr>
        <w:t> </w:t>
      </w:r>
      <w:r>
        <w:rPr>
          <w:sz w:val="28"/>
        </w:rPr>
        <w:t>Không</w:t>
      </w:r>
      <w:r>
        <w:rPr>
          <w:spacing w:val="-2"/>
          <w:sz w:val="28"/>
        </w:rPr>
        <w:t> </w:t>
      </w:r>
      <w:r>
        <w:rPr>
          <w:sz w:val="28"/>
        </w:rPr>
        <w:t>quá</w:t>
      </w:r>
      <w:r>
        <w:rPr>
          <w:spacing w:val="-5"/>
          <w:sz w:val="28"/>
        </w:rPr>
        <w:t> </w:t>
      </w:r>
      <w:r>
        <w:rPr>
          <w:sz w:val="28"/>
        </w:rPr>
        <w:t>5.000.000</w:t>
      </w:r>
      <w:r>
        <w:rPr>
          <w:spacing w:val="-6"/>
          <w:sz w:val="28"/>
        </w:rPr>
        <w:t> </w:t>
      </w:r>
      <w:r>
        <w:rPr>
          <w:sz w:val="28"/>
        </w:rPr>
        <w:t>đồng</w:t>
      </w:r>
      <w:r>
        <w:rPr>
          <w:spacing w:val="-4"/>
          <w:sz w:val="28"/>
        </w:rPr>
        <w:t> </w:t>
      </w:r>
      <w:r>
        <w:rPr>
          <w:sz w:val="28"/>
        </w:rPr>
        <w:t>(năm</w:t>
      </w:r>
      <w:r>
        <w:rPr>
          <w:spacing w:val="-7"/>
          <w:sz w:val="28"/>
        </w:rPr>
        <w:t> </w:t>
      </w:r>
      <w:r>
        <w:rPr>
          <w:sz w:val="28"/>
        </w:rPr>
        <w:t>triệu</w:t>
      </w:r>
      <w:r>
        <w:rPr>
          <w:spacing w:val="-4"/>
          <w:sz w:val="28"/>
        </w:rPr>
        <w:t> </w:t>
      </w:r>
      <w:r>
        <w:rPr>
          <w:spacing w:val="-2"/>
          <w:sz w:val="28"/>
        </w:rPr>
        <w:t>đồng)/hộ.</w:t>
      </w:r>
    </w:p>
    <w:p>
      <w:pPr>
        <w:pStyle w:val="Heading2"/>
        <w:spacing w:before="129"/>
      </w:pPr>
      <w:r>
        <w:rPr/>
        <w:t>Điều</w:t>
      </w:r>
      <w:r>
        <w:rPr>
          <w:spacing w:val="-5"/>
        </w:rPr>
        <w:t> </w:t>
      </w:r>
      <w:r>
        <w:rPr/>
        <w:t>4.</w:t>
      </w:r>
      <w:r>
        <w:rPr>
          <w:spacing w:val="-4"/>
        </w:rPr>
        <w:t> </w:t>
      </w:r>
      <w:r>
        <w:rPr/>
        <w:t>Nguồn</w:t>
      </w:r>
      <w:r>
        <w:rPr>
          <w:spacing w:val="-4"/>
        </w:rPr>
        <w:t> </w:t>
      </w:r>
      <w:r>
        <w:rPr/>
        <w:t>kinh</w:t>
      </w:r>
      <w:r>
        <w:rPr>
          <w:spacing w:val="-4"/>
        </w:rPr>
        <w:t> </w:t>
      </w:r>
      <w:r>
        <w:rPr>
          <w:spacing w:val="-5"/>
        </w:rPr>
        <w:t>phí</w:t>
      </w:r>
    </w:p>
    <w:p>
      <w:pPr>
        <w:pStyle w:val="BodyText"/>
        <w:spacing w:line="288" w:lineRule="auto"/>
        <w:ind w:firstLine="719"/>
        <w:jc w:val="left"/>
      </w:pPr>
      <w:r>
        <w:rPr/>
        <w:t>Nguồn</w:t>
      </w:r>
      <w:r>
        <w:rPr>
          <w:spacing w:val="-2"/>
        </w:rPr>
        <w:t> </w:t>
      </w:r>
      <w:r>
        <w:rPr/>
        <w:t>ngân sách tỉnh</w:t>
      </w:r>
      <w:r>
        <w:rPr>
          <w:spacing w:val="-2"/>
        </w:rPr>
        <w:t> </w:t>
      </w:r>
      <w:r>
        <w:rPr/>
        <w:t>và</w:t>
      </w:r>
      <w:r>
        <w:rPr>
          <w:spacing w:val="-2"/>
        </w:rPr>
        <w:t> </w:t>
      </w:r>
      <w:r>
        <w:rPr/>
        <w:t>nguồn</w:t>
      </w:r>
      <w:r>
        <w:rPr>
          <w:spacing w:val="-2"/>
        </w:rPr>
        <w:t> </w:t>
      </w:r>
      <w:r>
        <w:rPr/>
        <w:t>kinh</w:t>
      </w:r>
      <w:r>
        <w:rPr>
          <w:spacing w:val="-1"/>
        </w:rPr>
        <w:t> </w:t>
      </w:r>
      <w:r>
        <w:rPr/>
        <w:t>phí</w:t>
      </w:r>
      <w:r>
        <w:rPr>
          <w:spacing w:val="-1"/>
        </w:rPr>
        <w:t> </w:t>
      </w:r>
      <w:r>
        <w:rPr/>
        <w:t>hợp</w:t>
      </w:r>
      <w:r>
        <w:rPr>
          <w:spacing w:val="-1"/>
        </w:rPr>
        <w:t> </w:t>
      </w:r>
      <w:r>
        <w:rPr/>
        <w:t>pháp</w:t>
      </w:r>
      <w:r>
        <w:rPr>
          <w:spacing w:val="-2"/>
        </w:rPr>
        <w:t> </w:t>
      </w:r>
      <w:r>
        <w:rPr/>
        <w:t>khác theo</w:t>
      </w:r>
      <w:r>
        <w:rPr>
          <w:spacing w:val="-2"/>
        </w:rPr>
        <w:t> </w:t>
      </w:r>
      <w:r>
        <w:rPr/>
        <w:t>quy</w:t>
      </w:r>
      <w:r>
        <w:rPr>
          <w:spacing w:val="-5"/>
        </w:rPr>
        <w:t> </w:t>
      </w:r>
      <w:r>
        <w:rPr/>
        <w:t>định</w:t>
      </w:r>
      <w:r>
        <w:rPr>
          <w:spacing w:val="-2"/>
        </w:rPr>
        <w:t> </w:t>
      </w:r>
      <w:r>
        <w:rPr/>
        <w:t>của pháp luật.</w:t>
      </w:r>
    </w:p>
    <w:p>
      <w:pPr>
        <w:pStyle w:val="Heading2"/>
        <w:ind w:left="710"/>
      </w:pPr>
      <w:r>
        <w:rPr/>
        <w:t>Điều</w:t>
      </w:r>
      <w:r>
        <w:rPr>
          <w:spacing w:val="-5"/>
        </w:rPr>
        <w:t> </w:t>
      </w:r>
      <w:r>
        <w:rPr/>
        <w:t>5.</w:t>
      </w:r>
      <w:r>
        <w:rPr>
          <w:spacing w:val="-3"/>
        </w:rPr>
        <w:t> </w:t>
      </w:r>
      <w:r>
        <w:rPr/>
        <w:t>Trách</w:t>
      </w:r>
      <w:r>
        <w:rPr>
          <w:spacing w:val="-3"/>
        </w:rPr>
        <w:t> </w:t>
      </w:r>
      <w:r>
        <w:rPr/>
        <w:t>nhiệm</w:t>
      </w:r>
      <w:r>
        <w:rPr>
          <w:spacing w:val="-5"/>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3"/>
        </w:numPr>
        <w:tabs>
          <w:tab w:pos="960" w:val="left" w:leader="none"/>
        </w:tabs>
        <w:spacing w:line="240" w:lineRule="auto" w:before="120" w:after="0"/>
        <w:ind w:left="960" w:right="0" w:hanging="279"/>
        <w:jc w:val="both"/>
        <w:rPr>
          <w:sz w:val="28"/>
        </w:rPr>
      </w:pPr>
      <w:r>
        <w:rPr>
          <w:sz w:val="28"/>
        </w:rPr>
        <w:t>Giao</w:t>
      </w:r>
      <w:r>
        <w:rPr>
          <w:spacing w:val="-5"/>
          <w:sz w:val="28"/>
        </w:rPr>
        <w:t> </w:t>
      </w:r>
      <w:r>
        <w:rPr>
          <w:sz w:val="28"/>
        </w:rPr>
        <w:t>Ủy</w:t>
      </w:r>
      <w:r>
        <w:rPr>
          <w:spacing w:val="-7"/>
          <w:sz w:val="28"/>
        </w:rPr>
        <w:t> </w:t>
      </w:r>
      <w:r>
        <w:rPr>
          <w:sz w:val="28"/>
        </w:rPr>
        <w:t>ban</w:t>
      </w:r>
      <w:r>
        <w:rPr>
          <w:spacing w:val="-2"/>
          <w:sz w:val="28"/>
        </w:rPr>
        <w:t> </w:t>
      </w:r>
      <w:r>
        <w:rPr>
          <w:sz w:val="28"/>
        </w:rPr>
        <w:t>nhân</w:t>
      </w:r>
      <w:r>
        <w:rPr>
          <w:spacing w:val="-6"/>
          <w:sz w:val="28"/>
        </w:rPr>
        <w:t> </w:t>
      </w:r>
      <w:r>
        <w:rPr>
          <w:sz w:val="28"/>
        </w:rPr>
        <w:t>dân</w:t>
      </w:r>
      <w:r>
        <w:rPr>
          <w:spacing w:val="-2"/>
          <w:sz w:val="28"/>
        </w:rPr>
        <w:t> </w:t>
      </w:r>
      <w:r>
        <w:rPr>
          <w:sz w:val="28"/>
        </w:rPr>
        <w:t>tỉnh</w:t>
      </w:r>
      <w:r>
        <w:rPr>
          <w:spacing w:val="-2"/>
          <w:sz w:val="28"/>
        </w:rPr>
        <w:t> </w:t>
      </w:r>
      <w:r>
        <w:rPr>
          <w:sz w:val="28"/>
        </w:rPr>
        <w:t>tổ</w:t>
      </w:r>
      <w:r>
        <w:rPr>
          <w:spacing w:val="-3"/>
          <w:sz w:val="28"/>
        </w:rPr>
        <w:t> </w:t>
      </w:r>
      <w:r>
        <w:rPr>
          <w:sz w:val="28"/>
        </w:rPr>
        <w:t>chức</w:t>
      </w:r>
      <w:r>
        <w:rPr>
          <w:spacing w:val="2"/>
          <w:sz w:val="28"/>
        </w:rPr>
        <w:t> </w:t>
      </w:r>
      <w:r>
        <w:rPr>
          <w:sz w:val="28"/>
        </w:rPr>
        <w:t>triển</w:t>
      </w:r>
      <w:r>
        <w:rPr>
          <w:spacing w:val="-4"/>
          <w:sz w:val="28"/>
        </w:rPr>
        <w:t> </w:t>
      </w:r>
      <w:r>
        <w:rPr>
          <w:sz w:val="28"/>
        </w:rPr>
        <w:t>khai</w:t>
      </w:r>
      <w:r>
        <w:rPr>
          <w:spacing w:val="-2"/>
          <w:sz w:val="28"/>
        </w:rPr>
        <w:t> </w:t>
      </w:r>
      <w:r>
        <w:rPr>
          <w:sz w:val="28"/>
        </w:rPr>
        <w:t>thực</w:t>
      </w:r>
      <w:r>
        <w:rPr>
          <w:spacing w:val="-3"/>
          <w:sz w:val="28"/>
        </w:rPr>
        <w:t> </w:t>
      </w:r>
      <w:r>
        <w:rPr>
          <w:spacing w:val="-2"/>
          <w:sz w:val="28"/>
        </w:rPr>
        <w:t>hiện.</w:t>
      </w:r>
    </w:p>
    <w:p>
      <w:pPr>
        <w:pStyle w:val="ListParagraph"/>
        <w:numPr>
          <w:ilvl w:val="0"/>
          <w:numId w:val="3"/>
        </w:numPr>
        <w:tabs>
          <w:tab w:pos="966" w:val="left" w:leader="none"/>
        </w:tabs>
        <w:spacing w:line="288" w:lineRule="auto" w:before="124" w:after="0"/>
        <w:ind w:left="2" w:right="145" w:firstLine="679"/>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ListParagraph"/>
        <w:spacing w:after="0" w:line="288" w:lineRule="auto"/>
        <w:jc w:val="both"/>
        <w:rPr>
          <w:sz w:val="28"/>
        </w:rPr>
        <w:sectPr>
          <w:headerReference w:type="default" r:id="rId5"/>
          <w:pgSz w:w="11910" w:h="16850"/>
          <w:pgMar w:header="712" w:footer="0" w:top="1040" w:bottom="280" w:left="1700" w:right="992"/>
          <w:pgNumType w:start="2"/>
        </w:sectPr>
      </w:pPr>
    </w:p>
    <w:p>
      <w:pPr>
        <w:pStyle w:val="Heading2"/>
        <w:spacing w:before="83"/>
        <w:ind w:left="681"/>
      </w:pPr>
      <w:r>
        <w:rPr/>
        <w:t>Điều</w:t>
      </w:r>
      <w:r>
        <w:rPr>
          <w:spacing w:val="-4"/>
        </w:rPr>
        <w:t> </w:t>
      </w:r>
      <w:r>
        <w:rPr/>
        <w:t>6.</w:t>
      </w:r>
      <w:r>
        <w:rPr>
          <w:spacing w:val="-4"/>
        </w:rPr>
        <w:t> </w:t>
      </w:r>
      <w:r>
        <w:rPr/>
        <w:t>Điều</w:t>
      </w:r>
      <w:r>
        <w:rPr>
          <w:spacing w:val="-3"/>
        </w:rPr>
        <w:t> </w:t>
      </w:r>
      <w:r>
        <w:rPr/>
        <w:t>khoản</w:t>
      </w:r>
      <w:r>
        <w:rPr>
          <w:spacing w:val="-3"/>
        </w:rPr>
        <w:t> </w:t>
      </w:r>
      <w:r>
        <w:rPr/>
        <w:t>thi</w:t>
      </w:r>
      <w:r>
        <w:rPr>
          <w:spacing w:val="-2"/>
        </w:rPr>
        <w:t> </w:t>
      </w:r>
      <w:r>
        <w:rPr>
          <w:spacing w:val="-4"/>
        </w:rPr>
        <w:t>hành</w:t>
      </w:r>
    </w:p>
    <w:p>
      <w:pPr>
        <w:pStyle w:val="BodyText"/>
        <w:ind w:left="681"/>
        <w:jc w:val="left"/>
      </w:pPr>
      <w:r>
        <w:rPr/>
        <w:t>Nghị</w:t>
      </w:r>
      <w:r>
        <w:rPr>
          <w:spacing w:val="-1"/>
        </w:rPr>
        <w:t> </w:t>
      </w:r>
      <w:r>
        <w:rPr/>
        <w:t>quyết</w:t>
      </w:r>
      <w:r>
        <w:rPr>
          <w:spacing w:val="-1"/>
        </w:rPr>
        <w:t> </w:t>
      </w:r>
      <w:r>
        <w:rPr/>
        <w:t>này</w:t>
      </w:r>
      <w:r>
        <w:rPr>
          <w:spacing w:val="-4"/>
        </w:rPr>
        <w:t> </w:t>
      </w:r>
      <w:r>
        <w:rPr/>
        <w:t>có</w:t>
      </w:r>
      <w:r>
        <w:rPr>
          <w:spacing w:val="-2"/>
        </w:rPr>
        <w:t> </w:t>
      </w:r>
      <w:r>
        <w:rPr/>
        <w:t>hiệu lực</w:t>
      </w:r>
      <w:r>
        <w:rPr>
          <w:spacing w:val="-3"/>
        </w:rPr>
        <w:t> </w:t>
      </w:r>
      <w:r>
        <w:rPr/>
        <w:t>thi hành</w:t>
      </w:r>
      <w:r>
        <w:rPr>
          <w:spacing w:val="-1"/>
        </w:rPr>
        <w:t> </w:t>
      </w:r>
      <w:r>
        <w:rPr/>
        <w:t>kể</w:t>
      </w:r>
      <w:r>
        <w:rPr>
          <w:spacing w:val="-1"/>
        </w:rPr>
        <w:t> </w:t>
      </w:r>
      <w:r>
        <w:rPr/>
        <w:t>từ</w:t>
      </w:r>
      <w:r>
        <w:rPr>
          <w:spacing w:val="-6"/>
        </w:rPr>
        <w:t> </w:t>
      </w:r>
      <w:r>
        <w:rPr/>
        <w:t>ngày</w:t>
      </w:r>
      <w:r>
        <w:rPr>
          <w:spacing w:val="-5"/>
        </w:rPr>
        <w:t> </w:t>
      </w:r>
      <w:r>
        <w:rPr/>
        <w:t>22</w:t>
      </w:r>
      <w:r>
        <w:rPr>
          <w:spacing w:val="-1"/>
        </w:rPr>
        <w:t> </w:t>
      </w:r>
      <w:r>
        <w:rPr/>
        <w:t>tháng</w:t>
      </w:r>
      <w:r>
        <w:rPr>
          <w:spacing w:val="-1"/>
        </w:rPr>
        <w:t> </w:t>
      </w:r>
      <w:r>
        <w:rPr/>
        <w:t>4</w:t>
      </w:r>
      <w:r>
        <w:rPr>
          <w:spacing w:val="-4"/>
        </w:rPr>
        <w:t> </w:t>
      </w:r>
      <w:r>
        <w:rPr/>
        <w:t>năm</w:t>
      </w:r>
      <w:r>
        <w:rPr>
          <w:spacing w:val="-5"/>
        </w:rPr>
        <w:t> </w:t>
      </w:r>
      <w:r>
        <w:rPr>
          <w:spacing w:val="-2"/>
        </w:rPr>
        <w:t>2026.</w:t>
      </w:r>
    </w:p>
    <w:p>
      <w:pPr>
        <w:spacing w:line="288" w:lineRule="auto" w:before="125" w:after="16"/>
        <w:ind w:left="2" w:right="81" w:firstLine="679"/>
        <w:jc w:val="left"/>
        <w:rPr>
          <w:i/>
          <w:sz w:val="28"/>
        </w:rPr>
      </w:pPr>
      <w:r>
        <w:rPr>
          <w:i/>
          <w:sz w:val="28"/>
        </w:rPr>
        <w:drawing>
          <wp:anchor distT="0" distB="0" distL="0" distR="0" allowOverlap="1" layoutInCell="1" locked="0" behindDoc="0" simplePos="0" relativeHeight="15730688">
            <wp:simplePos x="0" y="0"/>
            <wp:positionH relativeFrom="page">
              <wp:posOffset>4725542</wp:posOffset>
            </wp:positionH>
            <wp:positionV relativeFrom="paragraph">
              <wp:posOffset>1123492</wp:posOffset>
            </wp:positionV>
            <wp:extent cx="1763014" cy="8382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763014" cy="838200"/>
                    </a:xfrm>
                    <a:prstGeom prst="rect">
                      <a:avLst/>
                    </a:prstGeom>
                  </pic:spPr>
                </pic:pic>
              </a:graphicData>
            </a:graphic>
          </wp:anchor>
        </w:drawing>
      </w:r>
      <w:r>
        <w:rPr>
          <w:i/>
          <w:sz w:val="28"/>
        </w:rPr>
        <w:t>Nghị quyết này đã được Hội đồng nhân dân tỉnh Lai Châu khóa XVI, kỳ</w:t>
      </w:r>
      <w:r>
        <w:rPr>
          <w:i/>
          <w:spacing w:val="80"/>
          <w:sz w:val="28"/>
        </w:rPr>
        <w:t> </w:t>
      </w:r>
      <w:r>
        <w:rPr>
          <w:i/>
          <w:sz w:val="28"/>
        </w:rPr>
        <w:t>họp thứ hai thông qua ngày 22 tháng 4 năm 2026./.</w:t>
      </w:r>
    </w:p>
    <w:tbl>
      <w:tblPr>
        <w:tblW w:w="0" w:type="auto"/>
        <w:jc w:val="left"/>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17"/>
        <w:gridCol w:w="2417"/>
      </w:tblGrid>
      <w:tr>
        <w:trPr>
          <w:trHeight w:val="3552" w:hRule="atLeast"/>
        </w:trPr>
        <w:tc>
          <w:tcPr>
            <w:tcW w:w="5617"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4"/>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4"/>
              </w:numPr>
              <w:tabs>
                <w:tab w:pos="174" w:val="left" w:leader="none"/>
              </w:tabs>
              <w:spacing w:line="252" w:lineRule="exact" w:before="1"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4"/>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Công</w:t>
            </w:r>
            <w:r>
              <w:rPr>
                <w:spacing w:val="-3"/>
                <w:sz w:val="22"/>
              </w:rPr>
              <w:t> </w:t>
            </w:r>
            <w:r>
              <w:rPr>
                <w:spacing w:val="-2"/>
                <w:sz w:val="22"/>
              </w:rPr>
              <w:t>Thương;</w:t>
            </w:r>
          </w:p>
          <w:p>
            <w:pPr>
              <w:pStyle w:val="TableParagraph"/>
              <w:numPr>
                <w:ilvl w:val="0"/>
                <w:numId w:val="4"/>
              </w:numPr>
              <w:tabs>
                <w:tab w:pos="181" w:val="left" w:leader="none"/>
              </w:tabs>
              <w:spacing w:line="240" w:lineRule="auto" w:before="2" w:after="0"/>
              <w:ind w:left="50" w:right="620" w:firstLine="0"/>
              <w:jc w:val="left"/>
              <w:rPr>
                <w:sz w:val="22"/>
              </w:rPr>
            </w:pPr>
            <w:r>
              <w:rPr>
                <w:sz w:val="22"/>
              </w:rPr>
              <w:t>Cục Kiểm</w:t>
            </w:r>
            <w:r>
              <w:rPr>
                <w:spacing w:val="-1"/>
                <w:sz w:val="22"/>
              </w:rPr>
              <w:t> </w:t>
            </w:r>
            <w:r>
              <w:rPr>
                <w:sz w:val="22"/>
              </w:rPr>
              <w:t>tra văn bản và Tổ chức thi hành pháp luật - Bộ Tư pháp;</w:t>
            </w:r>
          </w:p>
          <w:p>
            <w:pPr>
              <w:pStyle w:val="TableParagraph"/>
              <w:numPr>
                <w:ilvl w:val="0"/>
                <w:numId w:val="4"/>
              </w:numPr>
              <w:tabs>
                <w:tab w:pos="174" w:val="left" w:leader="none"/>
              </w:tabs>
              <w:spacing w:line="251"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4"/>
              </w:numPr>
              <w:tabs>
                <w:tab w:pos="176" w:val="left" w:leader="none"/>
              </w:tabs>
              <w:spacing w:line="252" w:lineRule="exact" w:before="1" w:after="0"/>
              <w:ind w:left="176" w:right="0" w:hanging="126"/>
              <w:jc w:val="left"/>
              <w:rPr>
                <w:sz w:val="22"/>
              </w:rPr>
            </w:pPr>
            <w:r>
              <w:rPr>
                <w:sz w:val="22"/>
              </w:rPr>
              <w:t>Đoàn</w:t>
            </w:r>
            <w:r>
              <w:rPr>
                <w:spacing w:val="-1"/>
                <w:sz w:val="22"/>
              </w:rPr>
              <w:t> </w:t>
            </w:r>
            <w:r>
              <w:rPr>
                <w:sz w:val="22"/>
              </w:rPr>
              <w:t>Đại</w:t>
            </w:r>
            <w:r>
              <w:rPr>
                <w:spacing w:val="-1"/>
                <w:sz w:val="22"/>
              </w:rPr>
              <w:t> </w:t>
            </w:r>
            <w:r>
              <w:rPr>
                <w:sz w:val="22"/>
              </w:rPr>
              <w:t>biểu</w:t>
            </w:r>
            <w:r>
              <w:rPr>
                <w:spacing w:val="-1"/>
                <w:sz w:val="22"/>
              </w:rPr>
              <w:t> </w:t>
            </w:r>
            <w:r>
              <w:rPr>
                <w:sz w:val="22"/>
              </w:rPr>
              <w:t>Quốc</w:t>
            </w:r>
            <w:r>
              <w:rPr>
                <w:spacing w:val="-4"/>
                <w:sz w:val="22"/>
              </w:rPr>
              <w:t> </w:t>
            </w:r>
            <w:r>
              <w:rPr>
                <w:sz w:val="22"/>
              </w:rPr>
              <w:t>hội</w:t>
            </w:r>
            <w:r>
              <w:rPr>
                <w:spacing w:val="-2"/>
                <w:sz w:val="22"/>
              </w:rPr>
              <w:t> tỉnh;</w:t>
            </w:r>
          </w:p>
          <w:p>
            <w:pPr>
              <w:pStyle w:val="TableParagraph"/>
              <w:numPr>
                <w:ilvl w:val="0"/>
                <w:numId w:val="4"/>
              </w:numPr>
              <w:tabs>
                <w:tab w:pos="174" w:val="left" w:leader="none"/>
              </w:tabs>
              <w:spacing w:line="252" w:lineRule="exact" w:before="0" w:after="0"/>
              <w:ind w:left="174" w:right="0" w:hanging="124"/>
              <w:jc w:val="left"/>
              <w:rPr>
                <w:sz w:val="22"/>
              </w:rPr>
            </w:pPr>
            <w:r>
              <w:rPr>
                <w:sz w:val="22"/>
              </w:rPr>
              <w:t>Thường</w:t>
            </w:r>
            <w:r>
              <w:rPr>
                <w:spacing w:val="-7"/>
                <w:sz w:val="22"/>
              </w:rPr>
              <w:t> </w:t>
            </w:r>
            <w:r>
              <w:rPr>
                <w:sz w:val="22"/>
              </w:rPr>
              <w:t>trực</w:t>
            </w:r>
            <w:r>
              <w:rPr>
                <w:spacing w:val="-4"/>
                <w:sz w:val="22"/>
              </w:rPr>
              <w:t> </w:t>
            </w:r>
            <w:r>
              <w:rPr>
                <w:sz w:val="22"/>
              </w:rPr>
              <w:t>HĐND,</w:t>
            </w:r>
            <w:r>
              <w:rPr>
                <w:spacing w:val="-3"/>
                <w:sz w:val="22"/>
              </w:rPr>
              <w:t> </w:t>
            </w:r>
            <w:r>
              <w:rPr>
                <w:sz w:val="22"/>
              </w:rPr>
              <w:t>UBND,</w:t>
            </w:r>
            <w:r>
              <w:rPr>
                <w:spacing w:val="-4"/>
                <w:sz w:val="22"/>
              </w:rPr>
              <w:t> </w:t>
            </w:r>
            <w:r>
              <w:rPr>
                <w:sz w:val="22"/>
              </w:rPr>
              <w:t>UBMTTQVN</w:t>
            </w:r>
            <w:r>
              <w:rPr>
                <w:spacing w:val="-7"/>
                <w:sz w:val="22"/>
              </w:rPr>
              <w:t> </w:t>
            </w:r>
            <w:r>
              <w:rPr>
                <w:spacing w:val="-2"/>
                <w:sz w:val="22"/>
              </w:rPr>
              <w:t>tỉnh;</w:t>
            </w:r>
          </w:p>
          <w:p>
            <w:pPr>
              <w:pStyle w:val="TableParagraph"/>
              <w:numPr>
                <w:ilvl w:val="0"/>
                <w:numId w:val="4"/>
              </w:numPr>
              <w:tabs>
                <w:tab w:pos="176" w:val="left" w:leader="none"/>
              </w:tabs>
              <w:spacing w:line="253" w:lineRule="exact" w:before="1"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4"/>
              </w:numPr>
              <w:tabs>
                <w:tab w:pos="176" w:val="left" w:leader="none"/>
              </w:tabs>
              <w:spacing w:line="240" w:lineRule="auto"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3"/>
                <w:sz w:val="22"/>
              </w:rPr>
              <w:t> </w:t>
            </w:r>
            <w:r>
              <w:rPr>
                <w:spacing w:val="-4"/>
                <w:sz w:val="22"/>
              </w:rPr>
              <w:t>tỉnh;</w:t>
            </w:r>
          </w:p>
          <w:p>
            <w:pPr>
              <w:pStyle w:val="TableParagraph"/>
              <w:numPr>
                <w:ilvl w:val="0"/>
                <w:numId w:val="4"/>
              </w:numPr>
              <w:tabs>
                <w:tab w:pos="174" w:val="left" w:leader="none"/>
              </w:tabs>
              <w:spacing w:line="252" w:lineRule="exact" w:before="2"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 </w:t>
            </w:r>
            <w:r>
              <w:rPr>
                <w:spacing w:val="-2"/>
                <w:sz w:val="22"/>
              </w:rPr>
              <w:t>phường;</w:t>
            </w:r>
          </w:p>
          <w:p>
            <w:pPr>
              <w:pStyle w:val="TableParagraph"/>
              <w:numPr>
                <w:ilvl w:val="0"/>
                <w:numId w:val="4"/>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1"/>
                <w:sz w:val="22"/>
              </w:rPr>
              <w:t> </w:t>
            </w:r>
            <w:r>
              <w:rPr>
                <w:sz w:val="22"/>
              </w:rPr>
              <w:t>Cổng</w:t>
            </w:r>
            <w:r>
              <w:rPr>
                <w:spacing w:val="-3"/>
                <w:sz w:val="22"/>
              </w:rPr>
              <w:t> </w:t>
            </w:r>
            <w:r>
              <w:rPr>
                <w:sz w:val="22"/>
              </w:rPr>
              <w:t>thông</w:t>
            </w:r>
            <w:r>
              <w:rPr>
                <w:spacing w:val="-5"/>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4"/>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417" w:type="dxa"/>
          </w:tcPr>
          <w:p>
            <w:pPr>
              <w:pStyle w:val="TableParagraph"/>
              <w:spacing w:line="313" w:lineRule="exact"/>
              <w:ind w:left="574" w:right="4"/>
              <w:jc w:val="center"/>
              <w:rPr>
                <w:b/>
                <w:sz w:val="28"/>
              </w:rPr>
            </w:pPr>
            <w:r>
              <w:rPr>
                <w:b/>
                <w:sz w:val="28"/>
              </w:rPr>
              <mc:AlternateContent>
                <mc:Choice Requires="wps">
                  <w:drawing>
                    <wp:anchor distT="0" distB="0" distL="0" distR="0" allowOverlap="1" layoutInCell="1" locked="0" behindDoc="1" simplePos="0" relativeHeight="487521280">
                      <wp:simplePos x="0" y="0"/>
                      <wp:positionH relativeFrom="column">
                        <wp:posOffset>-493499</wp:posOffset>
                      </wp:positionH>
                      <wp:positionV relativeFrom="paragraph">
                        <wp:posOffset>238167</wp:posOffset>
                      </wp:positionV>
                      <wp:extent cx="1315085" cy="13335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15085" cy="1333500"/>
                                <a:chExt cx="1315085" cy="1333500"/>
                              </a:xfrm>
                            </wpg:grpSpPr>
                            <pic:pic>
                              <pic:nvPicPr>
                                <pic:cNvPr id="9" name="Image 9"/>
                                <pic:cNvPicPr/>
                              </pic:nvPicPr>
                              <pic:blipFill>
                                <a:blip r:embed="rId7" cstate="print"/>
                                <a:stretch>
                                  <a:fillRect/>
                                </a:stretch>
                              </pic:blipFill>
                              <pic:spPr>
                                <a:xfrm>
                                  <a:off x="0" y="0"/>
                                  <a:ext cx="1306501" cy="1325308"/>
                                </a:xfrm>
                                <a:prstGeom prst="rect">
                                  <a:avLst/>
                                </a:prstGeom>
                              </pic:spPr>
                            </pic:pic>
                          </wpg:wgp>
                        </a:graphicData>
                      </a:graphic>
                    </wp:anchor>
                  </w:drawing>
                </mc:Choice>
                <mc:Fallback>
                  <w:pict>
                    <v:group style="position:absolute;margin-left:-38.858204pt;margin-top:18.753359pt;width:103.55pt;height:105pt;mso-position-horizontal-relative:column;mso-position-vertical-relative:paragraph;z-index:-15795200" id="docshapegroup5" coordorigin="-777,375" coordsize="2071,2100">
                      <v:shape style="position:absolute;left:-778;top:375;width:2058;height:2088" type="#_x0000_t75" id="docshape6" stroked="false">
                        <v:imagedata r:id="rId7"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42"/>
              <w:rPr>
                <w:i/>
                <w:sz w:val="28"/>
              </w:rPr>
            </w:pPr>
          </w:p>
          <w:p>
            <w:pPr>
              <w:pStyle w:val="TableParagraph"/>
              <w:ind w:left="574"/>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header="712" w:footer="0" w:top="104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519744">
              <wp:simplePos x="0" y="0"/>
              <wp:positionH relativeFrom="page">
                <wp:posOffset>3877945</wp:posOffset>
              </wp:positionH>
              <wp:positionV relativeFrom="page">
                <wp:posOffset>439531</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pStyle w:val="BodyText"/>
                            <w:spacing w:before="9"/>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50006pt;margin-top:34.608749pt;width:14.05pt;height:17.55pt;mso-position-horizontal-relative:page;mso-position-vertical-relative:page;z-index:-15796736" type="#_x0000_t202" id="docshape4" filled="false" stroked="false">
              <v:textbox inset="0,0,0,0">
                <w:txbxContent>
                  <w:p>
                    <w:pPr>
                      <w:pStyle w:val="BodyText"/>
                      <w:spacing w:before="9"/>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15" w:hanging="128"/>
      </w:pPr>
      <w:rPr>
        <w:rFonts w:hint="default"/>
        <w:lang w:val="vi" w:eastAsia="en-US" w:bidi="ar-SA"/>
      </w:rPr>
    </w:lvl>
    <w:lvl w:ilvl="2">
      <w:start w:val="0"/>
      <w:numFmt w:val="bullet"/>
      <w:lvlText w:val="•"/>
      <w:lvlJc w:val="left"/>
      <w:pPr>
        <w:ind w:left="1171" w:hanging="128"/>
      </w:pPr>
      <w:rPr>
        <w:rFonts w:hint="default"/>
        <w:lang w:val="vi" w:eastAsia="en-US" w:bidi="ar-SA"/>
      </w:rPr>
    </w:lvl>
    <w:lvl w:ilvl="3">
      <w:start w:val="0"/>
      <w:numFmt w:val="bullet"/>
      <w:lvlText w:val="•"/>
      <w:lvlJc w:val="left"/>
      <w:pPr>
        <w:ind w:left="1727" w:hanging="128"/>
      </w:pPr>
      <w:rPr>
        <w:rFonts w:hint="default"/>
        <w:lang w:val="vi" w:eastAsia="en-US" w:bidi="ar-SA"/>
      </w:rPr>
    </w:lvl>
    <w:lvl w:ilvl="4">
      <w:start w:val="0"/>
      <w:numFmt w:val="bullet"/>
      <w:lvlText w:val="•"/>
      <w:lvlJc w:val="left"/>
      <w:pPr>
        <w:ind w:left="2282" w:hanging="128"/>
      </w:pPr>
      <w:rPr>
        <w:rFonts w:hint="default"/>
        <w:lang w:val="vi" w:eastAsia="en-US" w:bidi="ar-SA"/>
      </w:rPr>
    </w:lvl>
    <w:lvl w:ilvl="5">
      <w:start w:val="0"/>
      <w:numFmt w:val="bullet"/>
      <w:lvlText w:val="•"/>
      <w:lvlJc w:val="left"/>
      <w:pPr>
        <w:ind w:left="2838" w:hanging="128"/>
      </w:pPr>
      <w:rPr>
        <w:rFonts w:hint="default"/>
        <w:lang w:val="vi" w:eastAsia="en-US" w:bidi="ar-SA"/>
      </w:rPr>
    </w:lvl>
    <w:lvl w:ilvl="6">
      <w:start w:val="0"/>
      <w:numFmt w:val="bullet"/>
      <w:lvlText w:val="•"/>
      <w:lvlJc w:val="left"/>
      <w:pPr>
        <w:ind w:left="3394" w:hanging="128"/>
      </w:pPr>
      <w:rPr>
        <w:rFonts w:hint="default"/>
        <w:lang w:val="vi" w:eastAsia="en-US" w:bidi="ar-SA"/>
      </w:rPr>
    </w:lvl>
    <w:lvl w:ilvl="7">
      <w:start w:val="0"/>
      <w:numFmt w:val="bullet"/>
      <w:lvlText w:val="•"/>
      <w:lvlJc w:val="left"/>
      <w:pPr>
        <w:ind w:left="3949" w:hanging="128"/>
      </w:pPr>
      <w:rPr>
        <w:rFonts w:hint="default"/>
        <w:lang w:val="vi" w:eastAsia="en-US" w:bidi="ar-SA"/>
      </w:rPr>
    </w:lvl>
    <w:lvl w:ilvl="8">
      <w:start w:val="0"/>
      <w:numFmt w:val="bullet"/>
      <w:lvlText w:val="•"/>
      <w:lvlJc w:val="left"/>
      <w:pPr>
        <w:ind w:left="4505" w:hanging="128"/>
      </w:pPr>
      <w:rPr>
        <w:rFonts w:hint="default"/>
        <w:lang w:val="vi" w:eastAsia="en-US" w:bidi="ar-SA"/>
      </w:rPr>
    </w:lvl>
  </w:abstractNum>
  <w:abstractNum w:abstractNumId="2">
    <w:multiLevelType w:val="hybridMultilevel"/>
    <w:lvl w:ilvl="0">
      <w:start w:val="1"/>
      <w:numFmt w:val="decimal"/>
      <w:lvlText w:val="%1."/>
      <w:lvlJc w:val="left"/>
      <w:pPr>
        <w:ind w:left="96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85" w:hanging="281"/>
      </w:pPr>
      <w:rPr>
        <w:rFonts w:hint="default"/>
        <w:lang w:val="vi" w:eastAsia="en-US" w:bidi="ar-SA"/>
      </w:rPr>
    </w:lvl>
    <w:lvl w:ilvl="2">
      <w:start w:val="0"/>
      <w:numFmt w:val="bullet"/>
      <w:lvlText w:val="•"/>
      <w:lvlJc w:val="left"/>
      <w:pPr>
        <w:ind w:left="2610" w:hanging="281"/>
      </w:pPr>
      <w:rPr>
        <w:rFonts w:hint="default"/>
        <w:lang w:val="vi" w:eastAsia="en-US" w:bidi="ar-SA"/>
      </w:rPr>
    </w:lvl>
    <w:lvl w:ilvl="3">
      <w:start w:val="0"/>
      <w:numFmt w:val="bullet"/>
      <w:lvlText w:val="•"/>
      <w:lvlJc w:val="left"/>
      <w:pPr>
        <w:ind w:left="3436" w:hanging="281"/>
      </w:pPr>
      <w:rPr>
        <w:rFonts w:hint="default"/>
        <w:lang w:val="vi" w:eastAsia="en-US" w:bidi="ar-SA"/>
      </w:rPr>
    </w:lvl>
    <w:lvl w:ilvl="4">
      <w:start w:val="0"/>
      <w:numFmt w:val="bullet"/>
      <w:lvlText w:val="•"/>
      <w:lvlJc w:val="left"/>
      <w:pPr>
        <w:ind w:left="4261" w:hanging="281"/>
      </w:pPr>
      <w:rPr>
        <w:rFonts w:hint="default"/>
        <w:lang w:val="vi" w:eastAsia="en-US" w:bidi="ar-SA"/>
      </w:rPr>
    </w:lvl>
    <w:lvl w:ilvl="5">
      <w:start w:val="0"/>
      <w:numFmt w:val="bullet"/>
      <w:lvlText w:val="•"/>
      <w:lvlJc w:val="left"/>
      <w:pPr>
        <w:ind w:left="5087" w:hanging="281"/>
      </w:pPr>
      <w:rPr>
        <w:rFonts w:hint="default"/>
        <w:lang w:val="vi" w:eastAsia="en-US" w:bidi="ar-SA"/>
      </w:rPr>
    </w:lvl>
    <w:lvl w:ilvl="6">
      <w:start w:val="0"/>
      <w:numFmt w:val="bullet"/>
      <w:lvlText w:val="•"/>
      <w:lvlJc w:val="left"/>
      <w:pPr>
        <w:ind w:left="5912" w:hanging="281"/>
      </w:pPr>
      <w:rPr>
        <w:rFonts w:hint="default"/>
        <w:lang w:val="vi" w:eastAsia="en-US" w:bidi="ar-SA"/>
      </w:rPr>
    </w:lvl>
    <w:lvl w:ilvl="7">
      <w:start w:val="0"/>
      <w:numFmt w:val="bullet"/>
      <w:lvlText w:val="•"/>
      <w:lvlJc w:val="left"/>
      <w:pPr>
        <w:ind w:left="6738" w:hanging="281"/>
      </w:pPr>
      <w:rPr>
        <w:rFonts w:hint="default"/>
        <w:lang w:val="vi" w:eastAsia="en-US" w:bidi="ar-SA"/>
      </w:rPr>
    </w:lvl>
    <w:lvl w:ilvl="8">
      <w:start w:val="0"/>
      <w:numFmt w:val="bullet"/>
      <w:lvlText w:val="•"/>
      <w:lvlJc w:val="left"/>
      <w:pPr>
        <w:ind w:left="7563" w:hanging="281"/>
      </w:pPr>
      <w:rPr>
        <w:rFonts w:hint="default"/>
        <w:lang w:val="vi" w:eastAsia="en-US" w:bidi="ar-SA"/>
      </w:rPr>
    </w:lvl>
  </w:abstractNum>
  <w:abstractNum w:abstractNumId="1">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31"/>
        <w:jc w:val="righ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912" w:hanging="331"/>
      </w:pPr>
      <w:rPr>
        <w:rFonts w:hint="default"/>
        <w:lang w:val="vi" w:eastAsia="en-US" w:bidi="ar-SA"/>
      </w:rPr>
    </w:lvl>
    <w:lvl w:ilvl="3">
      <w:start w:val="0"/>
      <w:numFmt w:val="bullet"/>
      <w:lvlText w:val="•"/>
      <w:lvlJc w:val="left"/>
      <w:pPr>
        <w:ind w:left="2825" w:hanging="331"/>
      </w:pPr>
      <w:rPr>
        <w:rFonts w:hint="default"/>
        <w:lang w:val="vi" w:eastAsia="en-US" w:bidi="ar-SA"/>
      </w:rPr>
    </w:lvl>
    <w:lvl w:ilvl="4">
      <w:start w:val="0"/>
      <w:numFmt w:val="bullet"/>
      <w:lvlText w:val="•"/>
      <w:lvlJc w:val="left"/>
      <w:pPr>
        <w:ind w:left="3738" w:hanging="331"/>
      </w:pPr>
      <w:rPr>
        <w:rFonts w:hint="default"/>
        <w:lang w:val="vi" w:eastAsia="en-US" w:bidi="ar-SA"/>
      </w:rPr>
    </w:lvl>
    <w:lvl w:ilvl="5">
      <w:start w:val="0"/>
      <w:numFmt w:val="bullet"/>
      <w:lvlText w:val="•"/>
      <w:lvlJc w:val="left"/>
      <w:pPr>
        <w:ind w:left="4650" w:hanging="331"/>
      </w:pPr>
      <w:rPr>
        <w:rFonts w:hint="default"/>
        <w:lang w:val="vi" w:eastAsia="en-US" w:bidi="ar-SA"/>
      </w:rPr>
    </w:lvl>
    <w:lvl w:ilvl="6">
      <w:start w:val="0"/>
      <w:numFmt w:val="bullet"/>
      <w:lvlText w:val="•"/>
      <w:lvlJc w:val="left"/>
      <w:pPr>
        <w:ind w:left="5563" w:hanging="331"/>
      </w:pPr>
      <w:rPr>
        <w:rFonts w:hint="default"/>
        <w:lang w:val="vi" w:eastAsia="en-US" w:bidi="ar-SA"/>
      </w:rPr>
    </w:lvl>
    <w:lvl w:ilvl="7">
      <w:start w:val="0"/>
      <w:numFmt w:val="bullet"/>
      <w:lvlText w:val="•"/>
      <w:lvlJc w:val="left"/>
      <w:pPr>
        <w:ind w:left="6476" w:hanging="331"/>
      </w:pPr>
      <w:rPr>
        <w:rFonts w:hint="default"/>
        <w:lang w:val="vi" w:eastAsia="en-US" w:bidi="ar-SA"/>
      </w:rPr>
    </w:lvl>
    <w:lvl w:ilvl="8">
      <w:start w:val="0"/>
      <w:numFmt w:val="bullet"/>
      <w:lvlText w:val="•"/>
      <w:lvlJc w:val="left"/>
      <w:pPr>
        <w:ind w:left="7388" w:hanging="331"/>
      </w:pPr>
      <w:rPr>
        <w:rFonts w:hint="default"/>
        <w:lang w:val="vi" w:eastAsia="en-US" w:bidi="ar-SA"/>
      </w:rPr>
    </w:lvl>
  </w:abstractNum>
  <w:abstractNum w:abstractNumId="0">
    <w:multiLevelType w:val="hybridMultilevel"/>
    <w:lvl w:ilvl="0">
      <w:start w:val="1"/>
      <w:numFmt w:val="decimal"/>
      <w:lvlText w:val="%1."/>
      <w:lvlJc w:val="left"/>
      <w:pPr>
        <w:ind w:left="1002" w:hanging="281"/>
        <w:jc w:val="left"/>
      </w:pPr>
      <w:rPr>
        <w:rFonts w:hint="default"/>
        <w:spacing w:val="0"/>
        <w:w w:val="100"/>
        <w:lang w:val="vi" w:eastAsia="en-US" w:bidi="ar-SA"/>
      </w:rPr>
    </w:lvl>
    <w:lvl w:ilvl="1">
      <w:start w:val="1"/>
      <w:numFmt w:val="lowerLetter"/>
      <w:lvlText w:val="%2)"/>
      <w:lvlJc w:val="left"/>
      <w:pPr>
        <w:ind w:left="2"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12" w:hanging="324"/>
      </w:pPr>
      <w:rPr>
        <w:rFonts w:hint="default"/>
        <w:lang w:val="vi" w:eastAsia="en-US" w:bidi="ar-SA"/>
      </w:rPr>
    </w:lvl>
    <w:lvl w:ilvl="3">
      <w:start w:val="0"/>
      <w:numFmt w:val="bullet"/>
      <w:lvlText w:val="•"/>
      <w:lvlJc w:val="left"/>
      <w:pPr>
        <w:ind w:left="2825" w:hanging="324"/>
      </w:pPr>
      <w:rPr>
        <w:rFonts w:hint="default"/>
        <w:lang w:val="vi" w:eastAsia="en-US" w:bidi="ar-SA"/>
      </w:rPr>
    </w:lvl>
    <w:lvl w:ilvl="4">
      <w:start w:val="0"/>
      <w:numFmt w:val="bullet"/>
      <w:lvlText w:val="•"/>
      <w:lvlJc w:val="left"/>
      <w:pPr>
        <w:ind w:left="3738" w:hanging="324"/>
      </w:pPr>
      <w:rPr>
        <w:rFonts w:hint="default"/>
        <w:lang w:val="vi" w:eastAsia="en-US" w:bidi="ar-SA"/>
      </w:rPr>
    </w:lvl>
    <w:lvl w:ilvl="5">
      <w:start w:val="0"/>
      <w:numFmt w:val="bullet"/>
      <w:lvlText w:val="•"/>
      <w:lvlJc w:val="left"/>
      <w:pPr>
        <w:ind w:left="4650" w:hanging="324"/>
      </w:pPr>
      <w:rPr>
        <w:rFonts w:hint="default"/>
        <w:lang w:val="vi" w:eastAsia="en-US" w:bidi="ar-SA"/>
      </w:rPr>
    </w:lvl>
    <w:lvl w:ilvl="6">
      <w:start w:val="0"/>
      <w:numFmt w:val="bullet"/>
      <w:lvlText w:val="•"/>
      <w:lvlJc w:val="left"/>
      <w:pPr>
        <w:ind w:left="5563" w:hanging="324"/>
      </w:pPr>
      <w:rPr>
        <w:rFonts w:hint="default"/>
        <w:lang w:val="vi" w:eastAsia="en-US" w:bidi="ar-SA"/>
      </w:rPr>
    </w:lvl>
    <w:lvl w:ilvl="7">
      <w:start w:val="0"/>
      <w:numFmt w:val="bullet"/>
      <w:lvlText w:val="•"/>
      <w:lvlJc w:val="left"/>
      <w:pPr>
        <w:ind w:left="6476" w:hanging="324"/>
      </w:pPr>
      <w:rPr>
        <w:rFonts w:hint="default"/>
        <w:lang w:val="vi" w:eastAsia="en-US" w:bidi="ar-SA"/>
      </w:rPr>
    </w:lvl>
    <w:lvl w:ilvl="8">
      <w:start w:val="0"/>
      <w:numFmt w:val="bullet"/>
      <w:lvlText w:val="•"/>
      <w:lvlJc w:val="left"/>
      <w:pPr>
        <w:ind w:left="7388" w:hanging="324"/>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2"/>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
      <w:ind w:right="139"/>
      <w:jc w:val="center"/>
      <w:outlineLvl w:val="1"/>
    </w:pPr>
    <w:rPr>
      <w:rFonts w:ascii="Times New Roman" w:hAnsi="Times New Roman" w:eastAsia="Times New Roman" w:cs="Times New Roman"/>
      <w:b/>
      <w:bCs/>
      <w:sz w:val="30"/>
      <w:szCs w:val="30"/>
      <w:lang w:val="vi" w:eastAsia="en-US" w:bidi="ar-SA"/>
    </w:rPr>
  </w:style>
  <w:style w:styleId="Heading2" w:type="paragraph">
    <w:name w:val="Heading 2"/>
    <w:basedOn w:val="Normal"/>
    <w:uiPriority w:val="1"/>
    <w:qFormat/>
    <w:pPr>
      <w:spacing w:before="65"/>
      <w:ind w:left="721"/>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2" w:hanging="27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 Thoang</dc:creator>
  <dcterms:created xsi:type="dcterms:W3CDTF">2026-05-07T02:00:22Z</dcterms:created>
  <dcterms:modified xsi:type="dcterms:W3CDTF">2026-05-07T02:00:22Z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2016</vt:lpwstr>
  </property>
  <property fmtid="{D5CDD505-2E9C-101B-9397-08002B2CF9AE}" pid="5" name="LastSaved">
    <vt:filetime>2026-05-07T00:00:00Z</vt:filetime>
  </property>
  <property fmtid="{D5CDD505-2E9C-101B-9397-08002B2CF9AE}" pid="6" name="Producer">
    <vt:lpwstr>Microsoft® Word 2016; modified using eSignature™ 1.0.1.1</vt:lpwstr>
  </property>
</Properties>
</file>