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1" w:type="dxa"/>
        <w:jc w:val="center"/>
        <w:shd w:val="clear" w:color="auto" w:fill="FFFFFF"/>
        <w:tblCellMar>
          <w:left w:w="0" w:type="dxa"/>
          <w:right w:w="0" w:type="dxa"/>
        </w:tblCellMar>
        <w:tblLook w:val="04A0" w:firstRow="1" w:lastRow="0" w:firstColumn="1" w:lastColumn="0" w:noHBand="0" w:noVBand="1"/>
      </w:tblPr>
      <w:tblGrid>
        <w:gridCol w:w="3510"/>
        <w:gridCol w:w="6291"/>
      </w:tblGrid>
      <w:tr w:rsidR="007359B5" w:rsidRPr="003B2DE0" w:rsidTr="0096339A">
        <w:trPr>
          <w:jc w:val="center"/>
        </w:trPr>
        <w:tc>
          <w:tcPr>
            <w:tcW w:w="3510" w:type="dxa"/>
            <w:shd w:val="clear" w:color="auto" w:fill="FFFFFF"/>
            <w:tcMar>
              <w:top w:w="0" w:type="dxa"/>
              <w:left w:w="108" w:type="dxa"/>
              <w:bottom w:w="0" w:type="dxa"/>
              <w:right w:w="108" w:type="dxa"/>
            </w:tcMar>
            <w:hideMark/>
          </w:tcPr>
          <w:p w:rsidR="00083C97" w:rsidRPr="003B2DE0" w:rsidRDefault="00083C97" w:rsidP="0096339A">
            <w:pPr>
              <w:spacing w:after="0" w:line="240" w:lineRule="auto"/>
              <w:jc w:val="center"/>
              <w:rPr>
                <w:rFonts w:eastAsia="Times New Roman"/>
                <w:szCs w:val="28"/>
              </w:rPr>
            </w:pPr>
            <w:r w:rsidRPr="003B2DE0">
              <w:rPr>
                <w:rFonts w:eastAsia="Times New Roman"/>
                <w:b/>
                <w:bCs/>
                <w:noProof/>
                <w:szCs w:val="28"/>
              </w:rPr>
              <mc:AlternateContent>
                <mc:Choice Requires="wps">
                  <w:drawing>
                    <wp:anchor distT="0" distB="0" distL="114300" distR="114300" simplePos="0" relativeHeight="251660288" behindDoc="0" locked="0" layoutInCell="1" allowOverlap="1" wp14:anchorId="07551DB1" wp14:editId="6760BC1B">
                      <wp:simplePos x="0" y="0"/>
                      <wp:positionH relativeFrom="column">
                        <wp:posOffset>647065</wp:posOffset>
                      </wp:positionH>
                      <wp:positionV relativeFrom="paragraph">
                        <wp:posOffset>422275</wp:posOffset>
                      </wp:positionV>
                      <wp:extent cx="702310" cy="0"/>
                      <wp:effectExtent l="8890" t="8890" r="12700"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1EDE7659" id="_x0000_t32" coordsize="21600,21600" o:spt="32" o:oned="t" path="m,l21600,21600e" filled="f">
                      <v:path arrowok="t" fillok="f" o:connecttype="none"/>
                      <o:lock v:ext="edit" shapetype="t"/>
                    </v:shapetype>
                    <v:shape id="Straight Arrow Connector 3" o:spid="_x0000_s1026" type="#_x0000_t32" style="position:absolute;margin-left:50.95pt;margin-top:33.25pt;width:55.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"/>
                  </w:pict>
                </mc:Fallback>
              </mc:AlternateContent>
            </w:r>
            <w:r w:rsidRPr="003B2DE0">
              <w:rPr>
                <w:rFonts w:eastAsia="Times New Roman"/>
                <w:b/>
                <w:bCs/>
                <w:szCs w:val="28"/>
              </w:rPr>
              <w:t>HỘI ĐỒNG NHÂN DÂN TỈNH ĐỒNG THÁP</w:t>
            </w:r>
            <w:r w:rsidRPr="003B2DE0">
              <w:rPr>
                <w:rFonts w:eastAsia="Times New Roman"/>
                <w:b/>
                <w:bCs/>
                <w:szCs w:val="28"/>
                <w:lang w:val="vi-VN"/>
              </w:rPr>
              <w:br/>
            </w:r>
          </w:p>
        </w:tc>
        <w:tc>
          <w:tcPr>
            <w:tcW w:w="6291" w:type="dxa"/>
            <w:shd w:val="clear" w:color="auto" w:fill="FFFFFF"/>
            <w:tcMar>
              <w:top w:w="0" w:type="dxa"/>
              <w:left w:w="108" w:type="dxa"/>
              <w:bottom w:w="0" w:type="dxa"/>
              <w:right w:w="108" w:type="dxa"/>
            </w:tcMar>
            <w:hideMark/>
          </w:tcPr>
          <w:p w:rsidR="00083C97" w:rsidRPr="003B2DE0" w:rsidRDefault="00083C97" w:rsidP="0096339A">
            <w:pPr>
              <w:spacing w:after="0" w:line="240" w:lineRule="auto"/>
              <w:jc w:val="center"/>
              <w:rPr>
                <w:rFonts w:eastAsia="Times New Roman"/>
                <w:szCs w:val="28"/>
              </w:rPr>
            </w:pPr>
            <w:r w:rsidRPr="003B2DE0">
              <w:rPr>
                <w:rFonts w:eastAsia="Times New Roman"/>
                <w:b/>
                <w:bCs/>
                <w:noProof/>
                <w:szCs w:val="28"/>
              </w:rPr>
              <mc:AlternateContent>
                <mc:Choice Requires="wps">
                  <w:drawing>
                    <wp:anchor distT="0" distB="0" distL="114300" distR="114300" simplePos="0" relativeHeight="251661312" behindDoc="0" locked="0" layoutInCell="1" allowOverlap="1" wp14:anchorId="051D497B" wp14:editId="4F9895DA">
                      <wp:simplePos x="0" y="0"/>
                      <wp:positionH relativeFrom="column">
                        <wp:posOffset>805815</wp:posOffset>
                      </wp:positionH>
                      <wp:positionV relativeFrom="paragraph">
                        <wp:posOffset>430530</wp:posOffset>
                      </wp:positionV>
                      <wp:extent cx="2190115" cy="0"/>
                      <wp:effectExtent l="0" t="0" r="1968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63.45pt;margin-top:33.9pt;width:172.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"/>
                  </w:pict>
                </mc:Fallback>
              </mc:AlternateContent>
            </w:r>
            <w:r w:rsidRPr="003B2DE0">
              <w:rPr>
                <w:rFonts w:eastAsia="Times New Roman"/>
                <w:b/>
                <w:bCs/>
                <w:szCs w:val="28"/>
                <w:lang w:val="vi-VN"/>
              </w:rPr>
              <w:t>CỘNG HÒA XÃ HỘI CHỦ NGHĨA VIỆT NAM</w:t>
            </w:r>
            <w:r w:rsidRPr="003B2DE0">
              <w:rPr>
                <w:rFonts w:eastAsia="Times New Roman"/>
                <w:b/>
                <w:bCs/>
                <w:szCs w:val="28"/>
                <w:lang w:val="vi-VN"/>
              </w:rPr>
              <w:br/>
              <w:t>Độc lập - Tự do - Hạnh phúc </w:t>
            </w:r>
            <w:r w:rsidRPr="003B2DE0">
              <w:rPr>
                <w:rFonts w:eastAsia="Times New Roman"/>
                <w:b/>
                <w:bCs/>
                <w:szCs w:val="28"/>
                <w:lang w:val="vi-VN"/>
              </w:rPr>
              <w:br/>
            </w:r>
          </w:p>
        </w:tc>
      </w:tr>
      <w:tr w:rsidR="007359B5" w:rsidRPr="003B2DE0" w:rsidTr="0096339A">
        <w:trPr>
          <w:jc w:val="center"/>
        </w:trPr>
        <w:tc>
          <w:tcPr>
            <w:tcW w:w="3510" w:type="dxa"/>
            <w:shd w:val="clear" w:color="auto" w:fill="FFFFFF"/>
            <w:tcMar>
              <w:top w:w="0" w:type="dxa"/>
              <w:left w:w="108" w:type="dxa"/>
              <w:bottom w:w="0" w:type="dxa"/>
              <w:right w:w="108" w:type="dxa"/>
            </w:tcMar>
            <w:hideMark/>
          </w:tcPr>
          <w:p w:rsidR="00083C97" w:rsidRPr="003B2DE0" w:rsidRDefault="00083C97" w:rsidP="00066B03">
            <w:pPr>
              <w:spacing w:after="0" w:line="240" w:lineRule="auto"/>
              <w:jc w:val="center"/>
              <w:rPr>
                <w:rFonts w:eastAsia="Times New Roman"/>
                <w:szCs w:val="28"/>
              </w:rPr>
            </w:pPr>
            <w:r w:rsidRPr="003B2DE0">
              <w:rPr>
                <w:rFonts w:eastAsia="Times New Roman"/>
                <w:szCs w:val="28"/>
                <w:lang w:val="vi-VN"/>
              </w:rPr>
              <w:t xml:space="preserve">Số: </w:t>
            </w:r>
            <w:r w:rsidR="002F285E">
              <w:rPr>
                <w:rFonts w:eastAsia="Times New Roman"/>
                <w:szCs w:val="28"/>
              </w:rPr>
              <w:t>355</w:t>
            </w:r>
            <w:r w:rsidRPr="003B2DE0">
              <w:rPr>
                <w:rFonts w:eastAsia="Times New Roman"/>
                <w:szCs w:val="28"/>
              </w:rPr>
              <w:t>/</w:t>
            </w:r>
            <w:r w:rsidRPr="003B2DE0">
              <w:rPr>
                <w:rFonts w:eastAsia="Times New Roman"/>
                <w:szCs w:val="28"/>
                <w:lang w:val="vi-VN"/>
              </w:rPr>
              <w:t>20</w:t>
            </w:r>
            <w:r w:rsidR="00066B03">
              <w:rPr>
                <w:rFonts w:eastAsia="Times New Roman"/>
                <w:szCs w:val="28"/>
              </w:rPr>
              <w:t>20</w:t>
            </w:r>
            <w:r w:rsidRPr="003B2DE0">
              <w:rPr>
                <w:rFonts w:eastAsia="Times New Roman"/>
                <w:szCs w:val="28"/>
              </w:rPr>
              <w:t>/NQ</w:t>
            </w:r>
            <w:r w:rsidRPr="003B2DE0">
              <w:rPr>
                <w:rFonts w:eastAsia="Times New Roman"/>
                <w:szCs w:val="28"/>
                <w:lang w:val="vi-VN"/>
              </w:rPr>
              <w:t>-</w:t>
            </w:r>
            <w:r w:rsidRPr="003B2DE0">
              <w:rPr>
                <w:rFonts w:eastAsia="Times New Roman"/>
                <w:szCs w:val="28"/>
              </w:rPr>
              <w:t>HĐND</w:t>
            </w:r>
          </w:p>
        </w:tc>
        <w:tc>
          <w:tcPr>
            <w:tcW w:w="6291" w:type="dxa"/>
            <w:shd w:val="clear" w:color="auto" w:fill="FFFFFF"/>
            <w:tcMar>
              <w:top w:w="0" w:type="dxa"/>
              <w:left w:w="108" w:type="dxa"/>
              <w:bottom w:w="0" w:type="dxa"/>
              <w:right w:w="108" w:type="dxa"/>
            </w:tcMar>
            <w:hideMark/>
          </w:tcPr>
          <w:p w:rsidR="00083C97" w:rsidRPr="003B2DE0" w:rsidRDefault="00083C97" w:rsidP="00066B03">
            <w:pPr>
              <w:spacing w:after="0" w:line="240" w:lineRule="auto"/>
              <w:jc w:val="center"/>
              <w:rPr>
                <w:rFonts w:eastAsia="Times New Roman"/>
                <w:szCs w:val="28"/>
              </w:rPr>
            </w:pPr>
            <w:r w:rsidRPr="003B2DE0">
              <w:rPr>
                <w:rFonts w:eastAsia="Times New Roman"/>
                <w:i/>
                <w:iCs/>
                <w:szCs w:val="28"/>
              </w:rPr>
              <w:t>Đồng Tháp</w:t>
            </w:r>
            <w:r w:rsidR="002F285E">
              <w:rPr>
                <w:rFonts w:eastAsia="Times New Roman"/>
                <w:i/>
                <w:iCs/>
                <w:szCs w:val="28"/>
                <w:lang w:val="vi-VN"/>
              </w:rPr>
              <w:t>, ngày</w:t>
            </w:r>
            <w:r w:rsidR="002F285E">
              <w:rPr>
                <w:rFonts w:eastAsia="Times New Roman"/>
                <w:i/>
                <w:iCs/>
                <w:szCs w:val="28"/>
              </w:rPr>
              <w:t xml:space="preserve"> 05</w:t>
            </w:r>
            <w:r w:rsidRPr="003B2DE0">
              <w:rPr>
                <w:rFonts w:eastAsia="Times New Roman"/>
                <w:i/>
                <w:iCs/>
                <w:szCs w:val="28"/>
              </w:rPr>
              <w:t xml:space="preserve"> </w:t>
            </w:r>
            <w:r w:rsidR="002F285E">
              <w:rPr>
                <w:rFonts w:eastAsia="Times New Roman"/>
                <w:i/>
                <w:iCs/>
                <w:szCs w:val="28"/>
                <w:lang w:val="vi-VN"/>
              </w:rPr>
              <w:t>tháng</w:t>
            </w:r>
            <w:r w:rsidR="002F285E">
              <w:rPr>
                <w:rFonts w:eastAsia="Times New Roman"/>
                <w:i/>
                <w:iCs/>
                <w:szCs w:val="28"/>
              </w:rPr>
              <w:t xml:space="preserve"> 10 </w:t>
            </w:r>
            <w:r w:rsidRPr="003B2DE0">
              <w:rPr>
                <w:rFonts w:eastAsia="Times New Roman"/>
                <w:i/>
                <w:iCs/>
                <w:szCs w:val="28"/>
                <w:lang w:val="vi-VN"/>
              </w:rPr>
              <w:t>năm </w:t>
            </w:r>
            <w:r w:rsidRPr="003B2DE0">
              <w:rPr>
                <w:rFonts w:eastAsia="Times New Roman"/>
                <w:i/>
                <w:iCs/>
                <w:szCs w:val="28"/>
              </w:rPr>
              <w:t>20</w:t>
            </w:r>
            <w:r w:rsidR="00066B03">
              <w:rPr>
                <w:rFonts w:eastAsia="Times New Roman"/>
                <w:i/>
                <w:iCs/>
                <w:szCs w:val="28"/>
              </w:rPr>
              <w:t>20</w:t>
            </w:r>
          </w:p>
        </w:tc>
      </w:tr>
    </w:tbl>
    <w:p w:rsidR="00083C97" w:rsidRPr="003B2DE0" w:rsidRDefault="00083C97" w:rsidP="00083C97">
      <w:pPr>
        <w:shd w:val="clear" w:color="auto" w:fill="FFFFFF"/>
        <w:spacing w:after="0" w:line="240" w:lineRule="auto"/>
        <w:jc w:val="both"/>
        <w:rPr>
          <w:rFonts w:eastAsia="Times New Roman"/>
          <w:szCs w:val="28"/>
        </w:rPr>
      </w:pPr>
      <w:r w:rsidRPr="003B2DE0">
        <w:rPr>
          <w:rFonts w:eastAsia="Times New Roman"/>
          <w:szCs w:val="28"/>
        </w:rPr>
        <w:t> </w:t>
      </w:r>
    </w:p>
    <w:p w:rsidR="00557892" w:rsidRPr="003B2DE0" w:rsidRDefault="00557892" w:rsidP="00083C97">
      <w:pPr>
        <w:shd w:val="clear" w:color="auto" w:fill="FFFFFF"/>
        <w:spacing w:after="0" w:line="240" w:lineRule="auto"/>
        <w:jc w:val="center"/>
        <w:rPr>
          <w:rFonts w:eastAsia="Times New Roman"/>
          <w:b/>
          <w:bCs/>
          <w:szCs w:val="28"/>
        </w:rPr>
      </w:pPr>
    </w:p>
    <w:p w:rsidR="00083C97" w:rsidRPr="003B2DE0" w:rsidRDefault="00083C97" w:rsidP="004A394C">
      <w:pPr>
        <w:shd w:val="clear" w:color="auto" w:fill="FFFFFF"/>
        <w:spacing w:after="0" w:line="360" w:lineRule="auto"/>
        <w:jc w:val="center"/>
        <w:rPr>
          <w:rFonts w:eastAsia="Times New Roman"/>
          <w:szCs w:val="28"/>
        </w:rPr>
      </w:pPr>
      <w:r w:rsidRPr="003B2DE0">
        <w:rPr>
          <w:rFonts w:eastAsia="Times New Roman"/>
          <w:b/>
          <w:bCs/>
          <w:szCs w:val="28"/>
        </w:rPr>
        <w:t>NGHỊ QUYẾT</w:t>
      </w:r>
    </w:p>
    <w:p w:rsidR="00E53C2D" w:rsidRPr="00E53C2D" w:rsidRDefault="00E53C2D" w:rsidP="004A394C">
      <w:pPr>
        <w:shd w:val="clear" w:color="auto" w:fill="FFFFFF"/>
        <w:spacing w:after="0" w:line="360" w:lineRule="auto"/>
        <w:jc w:val="center"/>
        <w:rPr>
          <w:rFonts w:eastAsia="Times New Roman"/>
          <w:b/>
          <w:szCs w:val="28"/>
        </w:rPr>
      </w:pPr>
      <w:r w:rsidRPr="00E53C2D">
        <w:rPr>
          <w:rFonts w:eastAsia="Times New Roman"/>
          <w:b/>
          <w:szCs w:val="28"/>
        </w:rPr>
        <w:t>Quy định mức chi xây dựng quy chuẩn kỹ thuật địa phương</w:t>
      </w:r>
    </w:p>
    <w:p w:rsidR="00083C97" w:rsidRPr="00E53C2D" w:rsidRDefault="00E53C2D" w:rsidP="004A394C">
      <w:pPr>
        <w:shd w:val="clear" w:color="auto" w:fill="FFFFFF"/>
        <w:spacing w:after="0" w:line="360" w:lineRule="auto"/>
        <w:jc w:val="center"/>
        <w:rPr>
          <w:rFonts w:eastAsia="Times New Roman"/>
          <w:b/>
          <w:szCs w:val="28"/>
        </w:rPr>
      </w:pPr>
      <w:proofErr w:type="gramStart"/>
      <w:r w:rsidRPr="00E53C2D">
        <w:rPr>
          <w:rFonts w:eastAsia="Times New Roman"/>
          <w:b/>
          <w:szCs w:val="28"/>
        </w:rPr>
        <w:t>áp</w:t>
      </w:r>
      <w:proofErr w:type="gramEnd"/>
      <w:r w:rsidRPr="00E53C2D">
        <w:rPr>
          <w:rFonts w:eastAsia="Times New Roman"/>
          <w:b/>
          <w:szCs w:val="28"/>
        </w:rPr>
        <w:t xml:space="preserve"> dụng trên địa bàn tỉnh Đồng Tháp</w:t>
      </w:r>
    </w:p>
    <w:p w:rsidR="00E53C2D" w:rsidRPr="003B2DE0" w:rsidRDefault="00E53C2D" w:rsidP="004A394C">
      <w:pPr>
        <w:shd w:val="clear" w:color="auto" w:fill="FFFFFF"/>
        <w:spacing w:after="0" w:line="360" w:lineRule="auto"/>
        <w:jc w:val="center"/>
        <w:rPr>
          <w:rFonts w:eastAsia="Times New Roman"/>
          <w:szCs w:val="28"/>
        </w:rPr>
      </w:pPr>
      <w:r>
        <w:rPr>
          <w:rFonts w:eastAsia="Times New Roman"/>
          <w:noProof/>
          <w:szCs w:val="28"/>
        </w:rPr>
        <mc:AlternateContent>
          <mc:Choice Requires="wps">
            <w:drawing>
              <wp:anchor distT="0" distB="0" distL="114300" distR="114300" simplePos="0" relativeHeight="251663360" behindDoc="0" locked="0" layoutInCell="1" allowOverlap="1" wp14:anchorId="55AE0859" wp14:editId="10831939">
                <wp:simplePos x="0" y="0"/>
                <wp:positionH relativeFrom="column">
                  <wp:posOffset>2282825</wp:posOffset>
                </wp:positionH>
                <wp:positionV relativeFrom="paragraph">
                  <wp:posOffset>76200</wp:posOffset>
                </wp:positionV>
                <wp:extent cx="1066800" cy="1"/>
                <wp:effectExtent l="0" t="0" r="19050" b="19050"/>
                <wp:wrapNone/>
                <wp:docPr id="5" name="Straight Connector 5"/>
                <wp:cNvGraphicFramePr/>
                <a:graphic xmlns:a="http://schemas.openxmlformats.org/drawingml/2006/main">
                  <a:graphicData uri="http://schemas.microsoft.com/office/word/2010/wordprocessingShape">
                    <wps:wsp>
                      <wps:cNvCnPr/>
                      <wps:spPr>
                        <a:xfrm flipV="1">
                          <a:off x="0" y="0"/>
                          <a:ext cx="1066800"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5"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9.75pt,6pt" to="263.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" strokecolor="black [3213]"/>
            </w:pict>
          </mc:Fallback>
        </mc:AlternateContent>
      </w:r>
    </w:p>
    <w:p w:rsidR="00083C97" w:rsidRPr="003B2DE0" w:rsidRDefault="003E0093" w:rsidP="004A394C">
      <w:pPr>
        <w:shd w:val="clear" w:color="auto" w:fill="FFFFFF"/>
        <w:spacing w:after="0" w:line="360" w:lineRule="auto"/>
        <w:jc w:val="center"/>
        <w:rPr>
          <w:rFonts w:eastAsia="Times New Roman"/>
          <w:b/>
          <w:szCs w:val="28"/>
        </w:rPr>
      </w:pPr>
      <w:r>
        <w:rPr>
          <w:b/>
          <w:bCs/>
          <w:color w:val="000000"/>
          <w:szCs w:val="28"/>
        </w:rPr>
        <w:t>HỘI ĐỒNG NHÂN DÂN TỈNH ĐỒNG THÁP KHÓA IX</w:t>
      </w:r>
      <w:r>
        <w:rPr>
          <w:color w:val="000000"/>
          <w:szCs w:val="28"/>
        </w:rPr>
        <w:br/>
      </w:r>
      <w:r>
        <w:rPr>
          <w:b/>
          <w:bCs/>
          <w:color w:val="000000"/>
          <w:szCs w:val="28"/>
        </w:rPr>
        <w:t>KỲ HỌP THỨ MƯỜI SÁU (KỲ HỌP CHUYÊN ĐỀ)</w:t>
      </w:r>
    </w:p>
    <w:p w:rsidR="00083C97" w:rsidRPr="003B2DE0" w:rsidRDefault="00083C97" w:rsidP="004A394C">
      <w:pPr>
        <w:shd w:val="clear" w:color="auto" w:fill="FFFFFF"/>
        <w:spacing w:after="0" w:line="360" w:lineRule="auto"/>
        <w:jc w:val="both"/>
        <w:rPr>
          <w:rFonts w:eastAsia="Times New Roman"/>
          <w:i/>
          <w:iCs/>
          <w:szCs w:val="28"/>
          <w:lang w:val="vi-VN"/>
        </w:rPr>
      </w:pPr>
    </w:p>
    <w:p w:rsidR="003E0093" w:rsidRPr="003E0093" w:rsidRDefault="003E0093" w:rsidP="004A394C">
      <w:pPr>
        <w:shd w:val="clear" w:color="auto" w:fill="FFFFFF"/>
        <w:spacing w:after="0" w:line="360" w:lineRule="auto"/>
        <w:ind w:firstLine="567"/>
        <w:jc w:val="both"/>
        <w:rPr>
          <w:rFonts w:eastAsia="Times New Roman"/>
          <w:i/>
          <w:iCs/>
          <w:szCs w:val="28"/>
        </w:rPr>
      </w:pPr>
      <w:r w:rsidRPr="003E0093">
        <w:rPr>
          <w:rFonts w:eastAsia="Times New Roman"/>
          <w:i/>
          <w:iCs/>
          <w:szCs w:val="28"/>
        </w:rPr>
        <w:t>Căn cứ Luật Tổ chức chính quyền địa phương ngày 19 tháng 6 năm 2015;</w:t>
      </w:r>
    </w:p>
    <w:p w:rsidR="003E0093" w:rsidRPr="003E0093" w:rsidRDefault="003E0093" w:rsidP="004A394C">
      <w:pPr>
        <w:shd w:val="clear" w:color="auto" w:fill="FFFFFF"/>
        <w:spacing w:after="0" w:line="360" w:lineRule="auto"/>
        <w:ind w:firstLine="567"/>
        <w:jc w:val="both"/>
        <w:rPr>
          <w:rFonts w:eastAsia="Times New Roman"/>
          <w:i/>
          <w:iCs/>
          <w:szCs w:val="28"/>
        </w:rPr>
      </w:pPr>
      <w:r w:rsidRPr="003E0093">
        <w:rPr>
          <w:rFonts w:eastAsia="Times New Roman"/>
          <w:i/>
          <w:iCs/>
          <w:szCs w:val="28"/>
        </w:rPr>
        <w:t>Căn cứ Luật sửa đổi, bổ sung một số điều của Luật Tổ chức Chính phủ và</w:t>
      </w:r>
    </w:p>
    <w:p w:rsidR="003E0093" w:rsidRPr="003E0093" w:rsidRDefault="003E0093" w:rsidP="004A394C">
      <w:pPr>
        <w:shd w:val="clear" w:color="auto" w:fill="FFFFFF"/>
        <w:spacing w:after="0" w:line="360" w:lineRule="auto"/>
        <w:jc w:val="both"/>
        <w:rPr>
          <w:rFonts w:eastAsia="Times New Roman"/>
          <w:i/>
          <w:iCs/>
          <w:szCs w:val="28"/>
        </w:rPr>
      </w:pPr>
      <w:r w:rsidRPr="003E0093">
        <w:rPr>
          <w:rFonts w:eastAsia="Times New Roman"/>
          <w:i/>
          <w:iCs/>
          <w:szCs w:val="28"/>
        </w:rPr>
        <w:t>Luật Tổ chức chính quyền địa phương ngày 22 tháng 11 năm 2019;</w:t>
      </w:r>
    </w:p>
    <w:p w:rsidR="003E0093" w:rsidRPr="003E0093" w:rsidRDefault="003E0093" w:rsidP="004A394C">
      <w:pPr>
        <w:shd w:val="clear" w:color="auto" w:fill="FFFFFF"/>
        <w:spacing w:after="0" w:line="360" w:lineRule="auto"/>
        <w:ind w:firstLine="567"/>
        <w:jc w:val="both"/>
        <w:rPr>
          <w:rFonts w:eastAsia="Times New Roman"/>
          <w:i/>
          <w:iCs/>
          <w:szCs w:val="28"/>
        </w:rPr>
      </w:pPr>
      <w:r w:rsidRPr="003E0093">
        <w:rPr>
          <w:rFonts w:eastAsia="Times New Roman"/>
          <w:i/>
          <w:iCs/>
          <w:szCs w:val="28"/>
        </w:rPr>
        <w:t>Căn cứ Luật Ngân sách nhà nước ngày 25 tháng 6 năm 2015;</w:t>
      </w:r>
    </w:p>
    <w:p w:rsidR="003E0093" w:rsidRPr="003E0093" w:rsidRDefault="003E0093" w:rsidP="004A394C">
      <w:pPr>
        <w:shd w:val="clear" w:color="auto" w:fill="FFFFFF"/>
        <w:spacing w:after="0" w:line="360" w:lineRule="auto"/>
        <w:ind w:firstLine="567"/>
        <w:jc w:val="both"/>
        <w:rPr>
          <w:rFonts w:eastAsia="Times New Roman"/>
          <w:i/>
          <w:iCs/>
          <w:szCs w:val="28"/>
        </w:rPr>
      </w:pPr>
      <w:r w:rsidRPr="003E0093">
        <w:rPr>
          <w:rFonts w:eastAsia="Times New Roman"/>
          <w:i/>
          <w:iCs/>
          <w:szCs w:val="28"/>
        </w:rPr>
        <w:t>Căn cứ Nghị định số 163/2016/NĐ-CP ngày 21 tháng 12 năm 2016 của</w:t>
      </w:r>
    </w:p>
    <w:p w:rsidR="003E0093" w:rsidRPr="003E0093" w:rsidRDefault="003E0093" w:rsidP="004A394C">
      <w:pPr>
        <w:shd w:val="clear" w:color="auto" w:fill="FFFFFF"/>
        <w:spacing w:after="0" w:line="360" w:lineRule="auto"/>
        <w:jc w:val="both"/>
        <w:rPr>
          <w:rFonts w:eastAsia="Times New Roman"/>
          <w:i/>
          <w:iCs/>
          <w:szCs w:val="28"/>
        </w:rPr>
      </w:pPr>
      <w:r w:rsidRPr="003E0093">
        <w:rPr>
          <w:rFonts w:eastAsia="Times New Roman"/>
          <w:i/>
          <w:iCs/>
          <w:szCs w:val="28"/>
        </w:rPr>
        <w:t>Chính phủ quy định chi tiết thi hành một số điều của Luật Ngân sách nhà nước;</w:t>
      </w:r>
    </w:p>
    <w:p w:rsidR="003E0093" w:rsidRPr="003E0093" w:rsidRDefault="003E0093" w:rsidP="004A394C">
      <w:pPr>
        <w:shd w:val="clear" w:color="auto" w:fill="FFFFFF"/>
        <w:spacing w:after="0" w:line="360" w:lineRule="auto"/>
        <w:ind w:firstLine="567"/>
        <w:jc w:val="both"/>
        <w:rPr>
          <w:rFonts w:eastAsia="Times New Roman"/>
          <w:i/>
          <w:iCs/>
          <w:szCs w:val="28"/>
        </w:rPr>
      </w:pPr>
      <w:r w:rsidRPr="003E0093">
        <w:rPr>
          <w:rFonts w:eastAsia="Times New Roman"/>
          <w:i/>
          <w:iCs/>
          <w:szCs w:val="28"/>
        </w:rPr>
        <w:t xml:space="preserve">Căn cứ Thông tư số 27/2020/TT-BTC </w:t>
      </w:r>
      <w:r>
        <w:rPr>
          <w:rFonts w:eastAsia="Times New Roman"/>
          <w:i/>
          <w:iCs/>
          <w:szCs w:val="28"/>
        </w:rPr>
        <w:t xml:space="preserve">ngày 17 tháng 4 năm 2020 của Bộ </w:t>
      </w:r>
      <w:r w:rsidRPr="003E0093">
        <w:rPr>
          <w:rFonts w:eastAsia="Times New Roman"/>
          <w:i/>
          <w:iCs/>
          <w:szCs w:val="28"/>
        </w:rPr>
        <w:t>trưởng Bộ Tài chính hướng dẫn quản lý và</w:t>
      </w:r>
      <w:r>
        <w:rPr>
          <w:rFonts w:eastAsia="Times New Roman"/>
          <w:i/>
          <w:iCs/>
          <w:szCs w:val="28"/>
        </w:rPr>
        <w:t xml:space="preserve"> sử dụng kinh phí xây dựng tiêu </w:t>
      </w:r>
      <w:r w:rsidRPr="003E0093">
        <w:rPr>
          <w:rFonts w:eastAsia="Times New Roman"/>
          <w:i/>
          <w:iCs/>
          <w:szCs w:val="28"/>
        </w:rPr>
        <w:t>chuẩn quốc gia và quy chuẩn kỹ thuật;</w:t>
      </w:r>
    </w:p>
    <w:p w:rsidR="00083C97" w:rsidRPr="003B2DE0" w:rsidRDefault="003E0093" w:rsidP="004A394C">
      <w:pPr>
        <w:shd w:val="clear" w:color="auto" w:fill="FFFFFF"/>
        <w:spacing w:after="0" w:line="360" w:lineRule="auto"/>
        <w:ind w:firstLine="567"/>
        <w:jc w:val="both"/>
        <w:rPr>
          <w:rFonts w:eastAsia="Times New Roman"/>
          <w:i/>
          <w:iCs/>
          <w:szCs w:val="28"/>
        </w:rPr>
      </w:pPr>
      <w:r w:rsidRPr="003E0093">
        <w:rPr>
          <w:rFonts w:eastAsia="Times New Roman"/>
          <w:i/>
          <w:iCs/>
          <w:szCs w:val="28"/>
        </w:rPr>
        <w:t>Xét Tờ trình số 96/TTr-UBND ngày</w:t>
      </w:r>
      <w:r>
        <w:rPr>
          <w:rFonts w:eastAsia="Times New Roman"/>
          <w:i/>
          <w:iCs/>
          <w:szCs w:val="28"/>
        </w:rPr>
        <w:t xml:space="preserve"> 24 tháng 9 năm 2020 của Ủy ban </w:t>
      </w:r>
      <w:r w:rsidRPr="003E0093">
        <w:rPr>
          <w:rFonts w:eastAsia="Times New Roman"/>
          <w:i/>
          <w:iCs/>
          <w:szCs w:val="28"/>
        </w:rPr>
        <w:t>nhân dân tỉnh Đồng Tháp thông qua Nghị quyế</w:t>
      </w:r>
      <w:r>
        <w:rPr>
          <w:rFonts w:eastAsia="Times New Roman"/>
          <w:i/>
          <w:iCs/>
          <w:szCs w:val="28"/>
        </w:rPr>
        <w:t xml:space="preserve">t quy định mức chi xây dựng quy </w:t>
      </w:r>
      <w:r w:rsidRPr="003E0093">
        <w:rPr>
          <w:rFonts w:eastAsia="Times New Roman"/>
          <w:i/>
          <w:iCs/>
          <w:szCs w:val="28"/>
        </w:rPr>
        <w:t>chuẩn kỹ thuật địa phương áp dụng trên địa b</w:t>
      </w:r>
      <w:r>
        <w:rPr>
          <w:rFonts w:eastAsia="Times New Roman"/>
          <w:i/>
          <w:iCs/>
          <w:szCs w:val="28"/>
        </w:rPr>
        <w:t xml:space="preserve">àn tỉnh Đồng Tháp; Báo cáo thẩm </w:t>
      </w:r>
      <w:r w:rsidRPr="003E0093">
        <w:rPr>
          <w:rFonts w:eastAsia="Times New Roman"/>
          <w:i/>
          <w:iCs/>
          <w:szCs w:val="28"/>
        </w:rPr>
        <w:t>tra số 243/BC-HĐND ngày 02 tháng 10 năm 2</w:t>
      </w:r>
      <w:r>
        <w:rPr>
          <w:rFonts w:eastAsia="Times New Roman"/>
          <w:i/>
          <w:iCs/>
          <w:szCs w:val="28"/>
        </w:rPr>
        <w:t xml:space="preserve">020 của Ban Kinh tế - Ngân sách </w:t>
      </w:r>
      <w:r w:rsidRPr="003E0093">
        <w:rPr>
          <w:rFonts w:eastAsia="Times New Roman"/>
          <w:i/>
          <w:iCs/>
          <w:szCs w:val="28"/>
        </w:rPr>
        <w:t xml:space="preserve">Hội đồng nhân dân tỉnh và ý kiến của các vị </w:t>
      </w:r>
      <w:r>
        <w:rPr>
          <w:rFonts w:eastAsia="Times New Roman"/>
          <w:i/>
          <w:iCs/>
          <w:szCs w:val="28"/>
        </w:rPr>
        <w:t xml:space="preserve">đại biểu Hội đồng nhân dân Tỉnh </w:t>
      </w:r>
      <w:r w:rsidRPr="003E0093">
        <w:rPr>
          <w:rFonts w:eastAsia="Times New Roman"/>
          <w:i/>
          <w:iCs/>
          <w:szCs w:val="28"/>
        </w:rPr>
        <w:t>tại kỳ họp.</w:t>
      </w:r>
    </w:p>
    <w:p w:rsidR="00083C97" w:rsidRPr="003B2DE0" w:rsidRDefault="00083C97" w:rsidP="004A394C">
      <w:pPr>
        <w:shd w:val="clear" w:color="auto" w:fill="FFFFFF"/>
        <w:spacing w:after="0" w:line="360" w:lineRule="auto"/>
        <w:jc w:val="center"/>
        <w:rPr>
          <w:rFonts w:eastAsia="Times New Roman"/>
          <w:b/>
          <w:iCs/>
          <w:szCs w:val="28"/>
        </w:rPr>
      </w:pPr>
      <w:r w:rsidRPr="003B2DE0">
        <w:rPr>
          <w:rFonts w:eastAsia="Times New Roman"/>
          <w:b/>
          <w:iCs/>
          <w:szCs w:val="28"/>
        </w:rPr>
        <w:t>QUYẾT NGHỊ</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proofErr w:type="gramStart"/>
      <w:r w:rsidR="007671CF" w:rsidRPr="001E4C90">
        <w:rPr>
          <w:rFonts w:eastAsia="Times New Roman"/>
          <w:b/>
          <w:szCs w:val="28"/>
        </w:rPr>
        <w:t>Điều 1.</w:t>
      </w:r>
      <w:proofErr w:type="gramEnd"/>
      <w:r w:rsidR="007671CF" w:rsidRPr="007671CF">
        <w:rPr>
          <w:rFonts w:eastAsia="Times New Roman"/>
          <w:szCs w:val="28"/>
        </w:rPr>
        <w:t xml:space="preserve"> </w:t>
      </w:r>
      <w:proofErr w:type="gramStart"/>
      <w:r w:rsidR="007671CF" w:rsidRPr="007671CF">
        <w:rPr>
          <w:rFonts w:eastAsia="Times New Roman"/>
          <w:szCs w:val="28"/>
        </w:rPr>
        <w:t>Quy định mức chi xây dựng q</w:t>
      </w:r>
      <w:r w:rsidR="007671CF">
        <w:rPr>
          <w:rFonts w:eastAsia="Times New Roman"/>
          <w:szCs w:val="28"/>
        </w:rPr>
        <w:t xml:space="preserve">uy chuẩn kỹ thuật địa phương áp </w:t>
      </w:r>
      <w:r w:rsidR="007671CF" w:rsidRPr="007671CF">
        <w:rPr>
          <w:rFonts w:eastAsia="Times New Roman"/>
          <w:szCs w:val="28"/>
        </w:rPr>
        <w:t>dụng trên địa bàn tỉnh Đồng Tháp.</w:t>
      </w:r>
      <w:proofErr w:type="gramEnd"/>
      <w:r w:rsidR="007671CF" w:rsidRPr="007671CF">
        <w:rPr>
          <w:rFonts w:eastAsia="Times New Roman"/>
          <w:szCs w:val="28"/>
        </w:rPr>
        <w:t xml:space="preserve"> Cụ thể như sau:</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053693">
        <w:rPr>
          <w:rFonts w:eastAsia="Times New Roman"/>
          <w:szCs w:val="28"/>
        </w:rPr>
        <w:t>1.</w:t>
      </w:r>
      <w:r w:rsidR="005370D2">
        <w:rPr>
          <w:rFonts w:eastAsia="Times New Roman"/>
          <w:szCs w:val="28"/>
        </w:rPr>
        <w:t xml:space="preserve"> </w:t>
      </w:r>
      <w:r w:rsidR="007671CF" w:rsidRPr="007671CF">
        <w:rPr>
          <w:rFonts w:eastAsia="Times New Roman"/>
          <w:szCs w:val="28"/>
        </w:rPr>
        <w:t>Định mức chi xây dựng quy chuẩn k</w:t>
      </w:r>
      <w:r w:rsidR="007671CF">
        <w:rPr>
          <w:rFonts w:eastAsia="Times New Roman"/>
          <w:szCs w:val="28"/>
        </w:rPr>
        <w:t xml:space="preserve">ỹ thuật địa phương (viết tắt là </w:t>
      </w:r>
      <w:r w:rsidR="007671CF" w:rsidRPr="007671CF">
        <w:rPr>
          <w:rFonts w:eastAsia="Times New Roman"/>
          <w:szCs w:val="28"/>
        </w:rPr>
        <w:lastRenderedPageBreak/>
        <w:t>QCĐP):</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5370D2">
        <w:rPr>
          <w:rFonts w:eastAsia="Times New Roman"/>
          <w:szCs w:val="28"/>
        </w:rPr>
        <w:t xml:space="preserve">a) </w:t>
      </w:r>
      <w:r w:rsidR="007671CF" w:rsidRPr="007671CF">
        <w:rPr>
          <w:rFonts w:eastAsia="Times New Roman"/>
          <w:szCs w:val="28"/>
        </w:rPr>
        <w:t>Chi công lao động thuê ngoài đối với c</w:t>
      </w:r>
      <w:r w:rsidR="007671CF">
        <w:rPr>
          <w:rFonts w:eastAsia="Times New Roman"/>
          <w:szCs w:val="28"/>
        </w:rPr>
        <w:t xml:space="preserve">án bộ, chuyên gia trực tiếp xây </w:t>
      </w:r>
      <w:r w:rsidR="007671CF" w:rsidRPr="007671CF">
        <w:rPr>
          <w:rFonts w:eastAsia="Times New Roman"/>
          <w:szCs w:val="28"/>
        </w:rPr>
        <w:t>dựng dự thảo QCĐP (nếu có): Mức chi là 16.</w:t>
      </w:r>
      <w:r w:rsidR="007671CF">
        <w:rPr>
          <w:rFonts w:eastAsia="Times New Roman"/>
          <w:szCs w:val="28"/>
        </w:rPr>
        <w:t xml:space="preserve">000.000 đồng/01 dự thảo đối với </w:t>
      </w:r>
      <w:r w:rsidR="007671CF" w:rsidRPr="007671CF">
        <w:rPr>
          <w:rFonts w:eastAsia="Times New Roman"/>
          <w:szCs w:val="28"/>
        </w:rPr>
        <w:t>QCĐP không cần phải khảo sát, khảo nghiệm</w:t>
      </w:r>
      <w:r w:rsidR="007671CF">
        <w:rPr>
          <w:rFonts w:eastAsia="Times New Roman"/>
          <w:szCs w:val="28"/>
        </w:rPr>
        <w:t xml:space="preserve">; mức chi 36.000.000 đồng/01 dự thảo </w:t>
      </w:r>
      <w:r w:rsidR="007671CF" w:rsidRPr="007671CF">
        <w:rPr>
          <w:rFonts w:eastAsia="Times New Roman"/>
          <w:szCs w:val="28"/>
        </w:rPr>
        <w:t>đối với QCĐP cần phải khảo sát, khảo nghiệm;</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xml:space="preserve">b) Chi lập dự </w:t>
      </w:r>
      <w:proofErr w:type="gramStart"/>
      <w:r w:rsidR="007671CF" w:rsidRPr="007671CF">
        <w:rPr>
          <w:rFonts w:eastAsia="Times New Roman"/>
          <w:szCs w:val="28"/>
        </w:rPr>
        <w:t>án</w:t>
      </w:r>
      <w:proofErr w:type="gramEnd"/>
      <w:r w:rsidR="007671CF" w:rsidRPr="007671CF">
        <w:rPr>
          <w:rFonts w:eastAsia="Times New Roman"/>
          <w:szCs w:val="28"/>
        </w:rPr>
        <w:t xml:space="preserve"> QCĐP trình cấp có t</w:t>
      </w:r>
      <w:r w:rsidR="007671CF">
        <w:rPr>
          <w:rFonts w:eastAsia="Times New Roman"/>
          <w:szCs w:val="28"/>
        </w:rPr>
        <w:t xml:space="preserve">hẩm quyền phê duyệt, mức chi là </w:t>
      </w:r>
      <w:r w:rsidR="007671CF" w:rsidRPr="007671CF">
        <w:rPr>
          <w:rFonts w:eastAsia="Times New Roman"/>
          <w:szCs w:val="28"/>
        </w:rPr>
        <w:t>1.200.000 đồng/01 dự án được cấp có thẩm quyền phê duyệt;</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c) Chi xây dựng thuyết minh dự thảo</w:t>
      </w:r>
      <w:r w:rsidR="007671CF">
        <w:rPr>
          <w:rFonts w:eastAsia="Times New Roman"/>
          <w:szCs w:val="28"/>
        </w:rPr>
        <w:t xml:space="preserve"> QCĐP, tổng hợp ý kiến góp ý dự </w:t>
      </w:r>
      <w:r w:rsidR="007671CF" w:rsidRPr="007671CF">
        <w:rPr>
          <w:rFonts w:eastAsia="Times New Roman"/>
          <w:szCs w:val="28"/>
        </w:rPr>
        <w:t>thảo QCĐP; Chi cho công tác nghiên cứu, phân tích, đánh giá thực trạng, nghiên</w:t>
      </w:r>
      <w:r>
        <w:rPr>
          <w:rFonts w:eastAsia="Times New Roman"/>
          <w:szCs w:val="28"/>
        </w:rPr>
        <w:t xml:space="preserve"> </w:t>
      </w:r>
      <w:r w:rsidR="007671CF" w:rsidRPr="007671CF">
        <w:rPr>
          <w:rFonts w:eastAsia="Times New Roman"/>
          <w:szCs w:val="28"/>
        </w:rPr>
        <w:t>cứu tài liệu kỹ thuật, xây dựng báo cáo phân tích kết quả điều tra, khảo sát, khảo</w:t>
      </w:r>
      <w:r w:rsidR="007671CF">
        <w:rPr>
          <w:rFonts w:eastAsia="Times New Roman"/>
          <w:szCs w:val="28"/>
        </w:rPr>
        <w:t xml:space="preserve"> </w:t>
      </w:r>
      <w:r w:rsidR="007671CF" w:rsidRPr="007671CF">
        <w:rPr>
          <w:rFonts w:eastAsia="Times New Roman"/>
          <w:szCs w:val="28"/>
        </w:rPr>
        <w:t xml:space="preserve">nghiệm, thử nghiệm phục vụ cho việc xây dựng QCĐP: Áp dụng định </w:t>
      </w:r>
      <w:r w:rsidR="007671CF">
        <w:rPr>
          <w:rFonts w:eastAsia="Times New Roman"/>
          <w:szCs w:val="28"/>
        </w:rPr>
        <w:t xml:space="preserve">mức chi </w:t>
      </w:r>
      <w:r w:rsidR="007671CF" w:rsidRPr="007671CF">
        <w:rPr>
          <w:rFonts w:eastAsia="Times New Roman"/>
          <w:szCs w:val="28"/>
        </w:rPr>
        <w:t>theo quy định tại Thông tư liên tịch</w:t>
      </w:r>
      <w:r w:rsidR="007671CF">
        <w:rPr>
          <w:rFonts w:eastAsia="Times New Roman"/>
          <w:szCs w:val="28"/>
        </w:rPr>
        <w:t xml:space="preserve"> số 55/2015/TTLT-BTC-BKHCN ngày </w:t>
      </w:r>
      <w:r w:rsidR="007671CF" w:rsidRPr="007671CF">
        <w:rPr>
          <w:rFonts w:eastAsia="Times New Roman"/>
          <w:szCs w:val="28"/>
        </w:rPr>
        <w:t xml:space="preserve">22/4/2015 của Bộ trưởng Bộ Tài chính, Bộ </w:t>
      </w:r>
      <w:r w:rsidR="007671CF">
        <w:rPr>
          <w:rFonts w:eastAsia="Times New Roman"/>
          <w:szCs w:val="28"/>
        </w:rPr>
        <w:t xml:space="preserve">trưởng Bộ Khoa học và Công nghệ </w:t>
      </w:r>
      <w:r w:rsidR="007671CF" w:rsidRPr="007671CF">
        <w:rPr>
          <w:rFonts w:eastAsia="Times New Roman"/>
          <w:szCs w:val="28"/>
        </w:rPr>
        <w:t xml:space="preserve">về hướng dẫn định mức xây dựng, phân bổ dự </w:t>
      </w:r>
      <w:r w:rsidR="007671CF">
        <w:rPr>
          <w:rFonts w:eastAsia="Times New Roman"/>
          <w:szCs w:val="28"/>
        </w:rPr>
        <w:t xml:space="preserve">toán và quyết toán kinh phí đối </w:t>
      </w:r>
      <w:r w:rsidR="007671CF" w:rsidRPr="007671CF">
        <w:rPr>
          <w:rFonts w:eastAsia="Times New Roman"/>
          <w:szCs w:val="28"/>
        </w:rPr>
        <w:t>với nhiệm vụ khoa học và công nghệ có sử dụn</w:t>
      </w:r>
      <w:r w:rsidR="007671CF">
        <w:rPr>
          <w:rFonts w:eastAsia="Times New Roman"/>
          <w:szCs w:val="28"/>
        </w:rPr>
        <w:t xml:space="preserve">g ngân sách nhà nước và các văn </w:t>
      </w:r>
      <w:r w:rsidR="007671CF" w:rsidRPr="007671CF">
        <w:rPr>
          <w:rFonts w:eastAsia="Times New Roman"/>
          <w:szCs w:val="28"/>
        </w:rPr>
        <w:t>bản quy định của địa phương;</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4D4B10">
        <w:rPr>
          <w:rFonts w:eastAsia="Times New Roman"/>
          <w:szCs w:val="28"/>
        </w:rPr>
        <w:t xml:space="preserve">d) </w:t>
      </w:r>
      <w:bookmarkStart w:id="0" w:name="_GoBack"/>
      <w:bookmarkEnd w:id="0"/>
      <w:r w:rsidR="007671CF" w:rsidRPr="007671CF">
        <w:rPr>
          <w:rFonts w:eastAsia="Times New Roman"/>
          <w:szCs w:val="28"/>
        </w:rPr>
        <w:t>Chi thuê chuyên gia tr</w:t>
      </w:r>
      <w:r w:rsidR="007671CF">
        <w:rPr>
          <w:rFonts w:eastAsia="Times New Roman"/>
          <w:szCs w:val="28"/>
        </w:rPr>
        <w:t xml:space="preserve">ong nước: Mức chi là 32.000.000 </w:t>
      </w:r>
      <w:r w:rsidR="007671CF" w:rsidRPr="007671CF">
        <w:rPr>
          <w:rFonts w:eastAsia="Times New Roman"/>
          <w:szCs w:val="28"/>
        </w:rPr>
        <w:t>đồng/người/tháng (tương đương 22 ngày/01 thá</w:t>
      </w:r>
      <w:r w:rsidR="007671CF">
        <w:rPr>
          <w:rFonts w:eastAsia="Times New Roman"/>
          <w:szCs w:val="28"/>
        </w:rPr>
        <w:t xml:space="preserve">ng). Tổng dự toán kinh phí thuê </w:t>
      </w:r>
      <w:r w:rsidR="007671CF" w:rsidRPr="007671CF">
        <w:rPr>
          <w:rFonts w:eastAsia="Times New Roman"/>
          <w:szCs w:val="28"/>
        </w:rPr>
        <w:t>chuyên gia trong nước không quá 30% tổng</w:t>
      </w:r>
      <w:r w:rsidR="007671CF">
        <w:rPr>
          <w:rFonts w:eastAsia="Times New Roman"/>
          <w:szCs w:val="28"/>
        </w:rPr>
        <w:t xml:space="preserve"> dự toán kinh phí của dự </w:t>
      </w:r>
      <w:proofErr w:type="gramStart"/>
      <w:r w:rsidR="007671CF">
        <w:rPr>
          <w:rFonts w:eastAsia="Times New Roman"/>
          <w:szCs w:val="28"/>
        </w:rPr>
        <w:t>án</w:t>
      </w:r>
      <w:proofErr w:type="gramEnd"/>
      <w:r w:rsidR="007671CF">
        <w:rPr>
          <w:rFonts w:eastAsia="Times New Roman"/>
          <w:szCs w:val="28"/>
        </w:rPr>
        <w:t xml:space="preserve"> xây </w:t>
      </w:r>
      <w:r w:rsidR="007671CF" w:rsidRPr="007671CF">
        <w:rPr>
          <w:rFonts w:eastAsia="Times New Roman"/>
          <w:szCs w:val="28"/>
        </w:rPr>
        <w:t>dựng QCĐP;</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đ) Chi thuê chuyên gia nước ngoài: Tro</w:t>
      </w:r>
      <w:r w:rsidR="007671CF">
        <w:rPr>
          <w:rFonts w:eastAsia="Times New Roman"/>
          <w:szCs w:val="28"/>
        </w:rPr>
        <w:t xml:space="preserve">ng trường hợp phát sinh nhu cầu </w:t>
      </w:r>
      <w:r w:rsidR="007671CF" w:rsidRPr="007671CF">
        <w:rPr>
          <w:rFonts w:eastAsia="Times New Roman"/>
          <w:szCs w:val="28"/>
        </w:rPr>
        <w:t xml:space="preserve">thuê chuyên gia nước ngoài, đơn vị căn cứ </w:t>
      </w:r>
      <w:r w:rsidR="007671CF">
        <w:rPr>
          <w:rFonts w:eastAsia="Times New Roman"/>
          <w:szCs w:val="28"/>
        </w:rPr>
        <w:t xml:space="preserve">nội dung yêu cầu công việc thuê </w:t>
      </w:r>
      <w:r w:rsidR="007671CF" w:rsidRPr="007671CF">
        <w:rPr>
          <w:rFonts w:eastAsia="Times New Roman"/>
          <w:szCs w:val="28"/>
        </w:rPr>
        <w:t>chuyên gia thực hiện thương thảo mức tiền thuê ch</w:t>
      </w:r>
      <w:r w:rsidR="007671CF">
        <w:rPr>
          <w:rFonts w:eastAsia="Times New Roman"/>
          <w:szCs w:val="28"/>
        </w:rPr>
        <w:t xml:space="preserve">uyên gia, thuyết minh rõ kết quả của </w:t>
      </w:r>
      <w:r w:rsidR="007671CF" w:rsidRPr="007671CF">
        <w:rPr>
          <w:rFonts w:eastAsia="Times New Roman"/>
          <w:szCs w:val="28"/>
        </w:rPr>
        <w:t>việc thuê chuyên gia, tiêu chí đánh gi</w:t>
      </w:r>
      <w:r w:rsidR="007671CF">
        <w:rPr>
          <w:rFonts w:eastAsia="Times New Roman"/>
          <w:szCs w:val="28"/>
        </w:rPr>
        <w:t xml:space="preserve">á kết quả thuê chuyên gia. Tổng </w:t>
      </w:r>
      <w:r w:rsidR="007671CF" w:rsidRPr="007671CF">
        <w:rPr>
          <w:rFonts w:eastAsia="Times New Roman"/>
          <w:szCs w:val="28"/>
        </w:rPr>
        <w:t xml:space="preserve">dự toán kinh phí thuê chuyên gia nước ngoài </w:t>
      </w:r>
      <w:r w:rsidR="007671CF">
        <w:rPr>
          <w:rFonts w:eastAsia="Times New Roman"/>
          <w:szCs w:val="28"/>
        </w:rPr>
        <w:t xml:space="preserve">không quá 50% tổng dự toán kinh </w:t>
      </w:r>
      <w:r w:rsidR="007671CF" w:rsidRPr="007671CF">
        <w:rPr>
          <w:rFonts w:eastAsia="Times New Roman"/>
          <w:szCs w:val="28"/>
        </w:rPr>
        <w:t xml:space="preserve">phí của dự </w:t>
      </w:r>
      <w:proofErr w:type="gramStart"/>
      <w:r w:rsidR="007671CF" w:rsidRPr="007671CF">
        <w:rPr>
          <w:rFonts w:eastAsia="Times New Roman"/>
          <w:szCs w:val="28"/>
        </w:rPr>
        <w:t>án</w:t>
      </w:r>
      <w:proofErr w:type="gramEnd"/>
      <w:r w:rsidR="007671CF" w:rsidRPr="007671CF">
        <w:rPr>
          <w:rFonts w:eastAsia="Times New Roman"/>
          <w:szCs w:val="28"/>
        </w:rPr>
        <w:t xml:space="preserve"> xây dựng QCĐP;</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e) Chi lấy ý kiến nhận xét của thành viên Ba</w:t>
      </w:r>
      <w:r w:rsidR="007671CF">
        <w:rPr>
          <w:rFonts w:eastAsia="Times New Roman"/>
          <w:szCs w:val="28"/>
        </w:rPr>
        <w:t xml:space="preserve">n kỹ thuật, Ban biên soạn </w:t>
      </w:r>
      <w:r w:rsidR="007671CF" w:rsidRPr="007671CF">
        <w:rPr>
          <w:rFonts w:eastAsia="Times New Roman"/>
          <w:szCs w:val="28"/>
        </w:rPr>
        <w:t>hoặc Tổ biên soạn xây dựng của các chuyên gi</w:t>
      </w:r>
      <w:r w:rsidR="007671CF">
        <w:rPr>
          <w:rFonts w:eastAsia="Times New Roman"/>
          <w:szCs w:val="28"/>
        </w:rPr>
        <w:t xml:space="preserve">a, nhà khoa học đối với dự thảo QCĐP: </w:t>
      </w:r>
      <w:r w:rsidR="007671CF" w:rsidRPr="007671CF">
        <w:rPr>
          <w:rFonts w:eastAsia="Times New Roman"/>
          <w:szCs w:val="28"/>
        </w:rPr>
        <w:t>Mức chi là 400.000 đồng cho một thành viên đối với mỗi dự thảo;</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g) Chi tổ chức các cuộc họp Ban kỹ th</w:t>
      </w:r>
      <w:r w:rsidR="007671CF">
        <w:rPr>
          <w:rFonts w:eastAsia="Times New Roman"/>
          <w:szCs w:val="28"/>
        </w:rPr>
        <w:t xml:space="preserve">uật QCĐP, Ban biên soạn hoặc tổ </w:t>
      </w:r>
      <w:r w:rsidR="007671CF" w:rsidRPr="007671CF">
        <w:rPr>
          <w:rFonts w:eastAsia="Times New Roman"/>
          <w:szCs w:val="28"/>
        </w:rPr>
        <w:lastRenderedPageBreak/>
        <w:t>biên soạn xây dựng QCĐP:</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Trưởng ban: 150.000 đồng/người/buổi.</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Các thành viên Ban kỹ thuật: 100.000 đồng/người/buổi.</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h) Chi tổ chức hội thảo khoa học, hội ngh</w:t>
      </w:r>
      <w:r w:rsidR="007671CF">
        <w:rPr>
          <w:rFonts w:eastAsia="Times New Roman"/>
          <w:szCs w:val="28"/>
        </w:rPr>
        <w:t xml:space="preserve">ị chuyên đề, tham gia góp ý cho </w:t>
      </w:r>
      <w:r w:rsidR="007671CF" w:rsidRPr="007671CF">
        <w:rPr>
          <w:rFonts w:eastAsia="Times New Roman"/>
          <w:szCs w:val="28"/>
        </w:rPr>
        <w:t>dự thảo QCĐP, mức chi như sau:</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Chủ trì cuộc họp: 600.000 đồng/người/buổi.</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Các thành viên tham dự: 100.000 đồng/người/buổi.</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i) Chi dịch và hiệu đính tài liệu từ tiến</w:t>
      </w:r>
      <w:r w:rsidR="007671CF">
        <w:rPr>
          <w:rFonts w:eastAsia="Times New Roman"/>
          <w:szCs w:val="28"/>
        </w:rPr>
        <w:t xml:space="preserve">g nước ngoài sang tiếng Việt và </w:t>
      </w:r>
      <w:r w:rsidR="007671CF" w:rsidRPr="007671CF">
        <w:rPr>
          <w:rFonts w:eastAsia="Times New Roman"/>
          <w:szCs w:val="28"/>
        </w:rPr>
        <w:t>dịch tiếng Việt sang tiếng nước ngoài: Áp</w:t>
      </w:r>
      <w:r w:rsidR="007671CF">
        <w:rPr>
          <w:rFonts w:eastAsia="Times New Roman"/>
          <w:szCs w:val="28"/>
        </w:rPr>
        <w:t xml:space="preserve"> dụng định mức chi quy định tại </w:t>
      </w:r>
      <w:r w:rsidR="007671CF" w:rsidRPr="007671CF">
        <w:rPr>
          <w:rFonts w:eastAsia="Times New Roman"/>
          <w:szCs w:val="28"/>
        </w:rPr>
        <w:t>Khoản 7 Điều 4 Thông tư số 338/2016/TT-BTC ngà</w:t>
      </w:r>
      <w:r w:rsidR="007671CF">
        <w:rPr>
          <w:rFonts w:eastAsia="Times New Roman"/>
          <w:szCs w:val="28"/>
        </w:rPr>
        <w:t xml:space="preserve">y 28 tháng 12 năm 2016 của </w:t>
      </w:r>
      <w:r w:rsidR="007671CF" w:rsidRPr="007671CF">
        <w:rPr>
          <w:rFonts w:eastAsia="Times New Roman"/>
          <w:szCs w:val="28"/>
        </w:rPr>
        <w:t>Bộ Tài chính quy định lập dự toán, quản lý, sử dụng và quyết toán kinh phí ngân</w:t>
      </w:r>
      <w:r w:rsidR="007671CF">
        <w:rPr>
          <w:rFonts w:eastAsia="Times New Roman"/>
          <w:szCs w:val="28"/>
        </w:rPr>
        <w:t xml:space="preserve"> </w:t>
      </w:r>
      <w:r w:rsidR="007671CF" w:rsidRPr="007671CF">
        <w:rPr>
          <w:rFonts w:eastAsia="Times New Roman"/>
          <w:szCs w:val="28"/>
        </w:rPr>
        <w:t>sách nhà nước bảo đảm cho công tác xây dựng văn bản quy phạm pháp luật và</w:t>
      </w:r>
      <w:r w:rsidR="007671CF">
        <w:rPr>
          <w:rFonts w:eastAsia="Times New Roman"/>
          <w:szCs w:val="28"/>
        </w:rPr>
        <w:t xml:space="preserve"> </w:t>
      </w:r>
      <w:r w:rsidR="007671CF" w:rsidRPr="007671CF">
        <w:rPr>
          <w:rFonts w:eastAsia="Times New Roman"/>
          <w:szCs w:val="28"/>
        </w:rPr>
        <w:t>hoàn thiện hệ thống pháp luật;</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k) Chi cho hoạt động khảo sát, điều tra phục</w:t>
      </w:r>
      <w:r w:rsidR="007671CF">
        <w:rPr>
          <w:rFonts w:eastAsia="Times New Roman"/>
          <w:szCs w:val="28"/>
        </w:rPr>
        <w:t xml:space="preserve"> vụ công tác xây dựng dự </w:t>
      </w:r>
      <w:r w:rsidR="007671CF" w:rsidRPr="007671CF">
        <w:rPr>
          <w:rFonts w:eastAsia="Times New Roman"/>
          <w:szCs w:val="28"/>
        </w:rPr>
        <w:t>thảo QCĐP: Áp dụng định mức chi quy định tại Nghị quyết số 137/2017/NQHĐND ngày 7/12/2017 của Hội đồng nhân dâ</w:t>
      </w:r>
      <w:r w:rsidR="007671CF">
        <w:rPr>
          <w:rFonts w:eastAsia="Times New Roman"/>
          <w:szCs w:val="28"/>
        </w:rPr>
        <w:t xml:space="preserve">n Tỉnh quy định nội dung và mức </w:t>
      </w:r>
      <w:r w:rsidR="007671CF" w:rsidRPr="007671CF">
        <w:rPr>
          <w:rFonts w:eastAsia="Times New Roman"/>
          <w:szCs w:val="28"/>
        </w:rPr>
        <w:t>chi thực hiện các cuộc điều tra, thống kê trên địa bàn tỉnh Đồng Tháp;</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l) Chi nhận xét đánh giá phản biện hoặc thẩm tra hoặc thẩm định của thành</w:t>
      </w:r>
      <w:r>
        <w:rPr>
          <w:rFonts w:eastAsia="Times New Roman"/>
          <w:szCs w:val="28"/>
        </w:rPr>
        <w:t xml:space="preserve"> </w:t>
      </w:r>
      <w:r w:rsidR="007671CF" w:rsidRPr="007671CF">
        <w:rPr>
          <w:rFonts w:eastAsia="Times New Roman"/>
          <w:szCs w:val="28"/>
        </w:rPr>
        <w:t>viên Hội đồng thẩm tra, Hội đồng thẩm định đối với dự thảo QCĐP: Mức chi là</w:t>
      </w:r>
      <w:r>
        <w:rPr>
          <w:rFonts w:eastAsia="Times New Roman"/>
          <w:szCs w:val="28"/>
        </w:rPr>
        <w:t xml:space="preserve"> </w:t>
      </w:r>
      <w:r w:rsidR="007671CF" w:rsidRPr="007671CF">
        <w:rPr>
          <w:rFonts w:eastAsia="Times New Roman"/>
          <w:szCs w:val="28"/>
        </w:rPr>
        <w:t>400.000 đồng/01 báo cáo phản biện hoặc báo cáo thẩm tra hoặc báo cáo thẩm định.</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m) Chi họp hội đồng thẩm tra, thẩm định dự t</w:t>
      </w:r>
      <w:r w:rsidR="007671CF">
        <w:rPr>
          <w:rFonts w:eastAsia="Times New Roman"/>
          <w:szCs w:val="28"/>
        </w:rPr>
        <w:t xml:space="preserve">hảo QCĐP, mức chi được </w:t>
      </w:r>
      <w:r w:rsidR="007671CF" w:rsidRPr="007671CF">
        <w:rPr>
          <w:rFonts w:eastAsia="Times New Roman"/>
          <w:szCs w:val="28"/>
        </w:rPr>
        <w:t>quy định như sau:</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Chủ tịch Hội đồng: 800.000 đồng/người/buổi.</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Các thành viên Hội đồng: 400.000 đồng/người/buổi.</w:t>
      </w:r>
    </w:p>
    <w:p w:rsidR="007671CF" w:rsidRPr="007671CF" w:rsidRDefault="001045CA" w:rsidP="004A394C">
      <w:pPr>
        <w:widowControl w:val="0"/>
        <w:tabs>
          <w:tab w:val="left" w:pos="709"/>
        </w:tabs>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 xml:space="preserve">n) Chi công tác phí: Thực hiện </w:t>
      </w:r>
      <w:proofErr w:type="gramStart"/>
      <w:r w:rsidR="007671CF">
        <w:rPr>
          <w:rFonts w:eastAsia="Times New Roman"/>
          <w:szCs w:val="28"/>
        </w:rPr>
        <w:t>theo</w:t>
      </w:r>
      <w:proofErr w:type="gramEnd"/>
      <w:r w:rsidR="007671CF">
        <w:rPr>
          <w:rFonts w:eastAsia="Times New Roman"/>
          <w:szCs w:val="28"/>
        </w:rPr>
        <w:t xml:space="preserve"> quy định tại Nghị quyết số </w:t>
      </w:r>
      <w:r w:rsidR="007671CF" w:rsidRPr="007671CF">
        <w:rPr>
          <w:rFonts w:eastAsia="Times New Roman"/>
          <w:szCs w:val="28"/>
        </w:rPr>
        <w:t xml:space="preserve">142/2017/NQ-HĐND ngày 7/12/2017 của Hội đồng nhân dân </w:t>
      </w:r>
      <w:r w:rsidR="007671CF">
        <w:rPr>
          <w:rFonts w:eastAsia="Times New Roman"/>
          <w:szCs w:val="28"/>
        </w:rPr>
        <w:t xml:space="preserve">Tỉnh quy định chế </w:t>
      </w:r>
      <w:r w:rsidR="007671CF" w:rsidRPr="007671CF">
        <w:rPr>
          <w:rFonts w:eastAsia="Times New Roman"/>
          <w:szCs w:val="28"/>
        </w:rPr>
        <w:t>độ công tác phí, chế độ chi hội nghị trên địa bàn tỉnh Đồng Tháp;</w:t>
      </w:r>
    </w:p>
    <w:p w:rsidR="007671CF" w:rsidRPr="007671CF" w:rsidRDefault="001045CA" w:rsidP="004A394C">
      <w:pPr>
        <w:widowControl w:val="0"/>
        <w:spacing w:after="0" w:line="360" w:lineRule="auto"/>
        <w:ind w:right="20"/>
        <w:jc w:val="both"/>
        <w:rPr>
          <w:rFonts w:eastAsia="Times New Roman"/>
          <w:szCs w:val="28"/>
        </w:rPr>
      </w:pPr>
      <w:r>
        <w:rPr>
          <w:rFonts w:eastAsia="Times New Roman"/>
          <w:szCs w:val="28"/>
        </w:rPr>
        <w:tab/>
      </w:r>
      <w:r w:rsidR="007671CF" w:rsidRPr="007671CF">
        <w:rPr>
          <w:rFonts w:eastAsia="Times New Roman"/>
          <w:szCs w:val="28"/>
        </w:rPr>
        <w:t>2. Các nội dung khác có liên quan thực hiện theo quy định tại Thông tư số</w:t>
      </w:r>
      <w:r>
        <w:rPr>
          <w:rFonts w:eastAsia="Times New Roman"/>
          <w:szCs w:val="28"/>
        </w:rPr>
        <w:t xml:space="preserve"> </w:t>
      </w:r>
      <w:r w:rsidR="007671CF" w:rsidRPr="007671CF">
        <w:rPr>
          <w:rFonts w:eastAsia="Times New Roman"/>
          <w:szCs w:val="28"/>
        </w:rPr>
        <w:lastRenderedPageBreak/>
        <w:t>27/2020/TT-BTC ngày 17 tháng 4 năm 2020 của Bộ Tài chính hướng dẫn quản</w:t>
      </w:r>
      <w:r>
        <w:rPr>
          <w:rFonts w:eastAsia="Times New Roman"/>
          <w:szCs w:val="28"/>
        </w:rPr>
        <w:t xml:space="preserve"> </w:t>
      </w:r>
      <w:r w:rsidR="007671CF" w:rsidRPr="007671CF">
        <w:rPr>
          <w:rFonts w:eastAsia="Times New Roman"/>
          <w:szCs w:val="28"/>
        </w:rPr>
        <w:t>lý và sử dụng quy chuẩn kỹ thuật và các văn bản quy định hiện hành. Trong</w:t>
      </w:r>
      <w:r>
        <w:rPr>
          <w:rFonts w:eastAsia="Times New Roman"/>
          <w:szCs w:val="28"/>
        </w:rPr>
        <w:t xml:space="preserve"> </w:t>
      </w:r>
      <w:r w:rsidR="007671CF" w:rsidRPr="007671CF">
        <w:rPr>
          <w:rFonts w:eastAsia="Times New Roman"/>
          <w:szCs w:val="28"/>
        </w:rPr>
        <w:t>trường hợp các nội dung chi phát sinh ngoài quy</w:t>
      </w:r>
      <w:r w:rsidR="007671CF">
        <w:rPr>
          <w:rFonts w:eastAsia="Times New Roman"/>
          <w:szCs w:val="28"/>
        </w:rPr>
        <w:t xml:space="preserve"> định không có định mức chi thì </w:t>
      </w:r>
      <w:r w:rsidR="007671CF" w:rsidRPr="007671CF">
        <w:rPr>
          <w:rFonts w:eastAsia="Times New Roman"/>
          <w:szCs w:val="28"/>
        </w:rPr>
        <w:t xml:space="preserve">cơ quan có thẩm quyền phê duyệt dự </w:t>
      </w:r>
      <w:proofErr w:type="gramStart"/>
      <w:r w:rsidR="007671CF" w:rsidRPr="007671CF">
        <w:rPr>
          <w:rFonts w:eastAsia="Times New Roman"/>
          <w:szCs w:val="28"/>
        </w:rPr>
        <w:t>án</w:t>
      </w:r>
      <w:proofErr w:type="gramEnd"/>
      <w:r w:rsidR="007671CF" w:rsidRPr="007671CF">
        <w:rPr>
          <w:rFonts w:eastAsia="Times New Roman"/>
          <w:szCs w:val="28"/>
        </w:rPr>
        <w:t xml:space="preserve"> xây dựng quy chuẩn kỹ thuật địa</w:t>
      </w:r>
      <w:r>
        <w:rPr>
          <w:rFonts w:eastAsia="Times New Roman"/>
          <w:szCs w:val="28"/>
        </w:rPr>
        <w:t xml:space="preserve"> </w:t>
      </w:r>
      <w:r w:rsidR="007671CF" w:rsidRPr="007671CF">
        <w:rPr>
          <w:rFonts w:eastAsia="Times New Roman"/>
          <w:szCs w:val="28"/>
        </w:rPr>
        <w:t>phương quyết định mức chi cho các nội dung này và chịu trách nhiệm của mình</w:t>
      </w:r>
      <w:r>
        <w:rPr>
          <w:rFonts w:eastAsia="Times New Roman"/>
          <w:szCs w:val="28"/>
        </w:rPr>
        <w:t xml:space="preserve"> </w:t>
      </w:r>
      <w:r w:rsidR="007671CF" w:rsidRPr="007671CF">
        <w:rPr>
          <w:rFonts w:eastAsia="Times New Roman"/>
          <w:szCs w:val="28"/>
        </w:rPr>
        <w:t>trong phạm vi dự toán ngân sách được giao.</w:t>
      </w:r>
    </w:p>
    <w:p w:rsidR="009A30D1" w:rsidRPr="003E0093" w:rsidRDefault="007671CF" w:rsidP="004A394C">
      <w:pPr>
        <w:widowControl w:val="0"/>
        <w:tabs>
          <w:tab w:val="left" w:pos="709"/>
        </w:tabs>
        <w:spacing w:after="0" w:line="360" w:lineRule="auto"/>
        <w:ind w:right="20"/>
        <w:jc w:val="both"/>
        <w:rPr>
          <w:rFonts w:eastAsia="Times New Roman"/>
          <w:szCs w:val="28"/>
        </w:rPr>
      </w:pPr>
      <w:r>
        <w:rPr>
          <w:rFonts w:eastAsia="Times New Roman"/>
          <w:szCs w:val="28"/>
        </w:rPr>
        <w:tab/>
      </w:r>
      <w:r w:rsidRPr="007671CF">
        <w:rPr>
          <w:rFonts w:eastAsia="Times New Roman"/>
          <w:szCs w:val="28"/>
        </w:rPr>
        <w:t>3. Nguồn kinh phí sử dụng: Nguồn sự nghiệp khoa học công nghệ hàng năm.</w:t>
      </w:r>
      <w:r w:rsidR="002612D1" w:rsidRPr="002612D1">
        <w:rPr>
          <w:rFonts w:eastAsia="Times New Roman"/>
          <w:szCs w:val="28"/>
        </w:rPr>
        <w:tab/>
      </w:r>
    </w:p>
    <w:p w:rsidR="007671CF" w:rsidRPr="007671CF" w:rsidRDefault="007671CF" w:rsidP="004A394C">
      <w:pPr>
        <w:widowControl w:val="0"/>
        <w:spacing w:after="0" w:line="360" w:lineRule="auto"/>
        <w:ind w:right="20"/>
        <w:jc w:val="both"/>
        <w:rPr>
          <w:rFonts w:eastAsia="Times New Roman"/>
          <w:snapToGrid w:val="0"/>
          <w:szCs w:val="28"/>
          <w:lang w:val="nl-NL"/>
        </w:rPr>
      </w:pPr>
      <w:r>
        <w:rPr>
          <w:rFonts w:eastAsia="Times New Roman"/>
          <w:snapToGrid w:val="0"/>
          <w:szCs w:val="28"/>
          <w:lang w:val="nl-NL"/>
        </w:rPr>
        <w:tab/>
      </w:r>
      <w:r w:rsidRPr="001045CA">
        <w:rPr>
          <w:rFonts w:eastAsia="Times New Roman"/>
          <w:b/>
          <w:snapToGrid w:val="0"/>
          <w:szCs w:val="28"/>
          <w:lang w:val="nl-NL"/>
        </w:rPr>
        <w:t>Điều 2.</w:t>
      </w:r>
      <w:r w:rsidRPr="007671CF">
        <w:rPr>
          <w:rFonts w:eastAsia="Times New Roman"/>
          <w:snapToGrid w:val="0"/>
          <w:szCs w:val="28"/>
          <w:lang w:val="nl-NL"/>
        </w:rPr>
        <w:t xml:space="preserve"> Giao Ủy ban nhân dân tỉnh </w:t>
      </w:r>
      <w:r w:rsidR="00210363">
        <w:rPr>
          <w:rFonts w:eastAsia="Times New Roman"/>
          <w:snapToGrid w:val="0"/>
          <w:szCs w:val="28"/>
          <w:lang w:val="nl-NL"/>
        </w:rPr>
        <w:t>căn cứ yêu cầu phát triển KT-XH</w:t>
      </w:r>
      <w:r w:rsidR="00210363">
        <w:rPr>
          <w:rStyle w:val="FootnoteReference"/>
          <w:rFonts w:eastAsia="Times New Roman"/>
          <w:snapToGrid w:val="0"/>
          <w:szCs w:val="28"/>
          <w:lang w:val="nl-NL"/>
        </w:rPr>
        <w:footnoteReference w:id="1"/>
      </w:r>
      <w:r w:rsidRPr="007671CF">
        <w:rPr>
          <w:rFonts w:eastAsia="Times New Roman"/>
          <w:snapToGrid w:val="0"/>
          <w:szCs w:val="28"/>
          <w:lang w:val="nl-NL"/>
        </w:rPr>
        <w:t>,</w:t>
      </w:r>
    </w:p>
    <w:p w:rsidR="007271E7" w:rsidRPr="007671CF" w:rsidRDefault="007671CF" w:rsidP="004A394C">
      <w:pPr>
        <w:widowControl w:val="0"/>
        <w:tabs>
          <w:tab w:val="left" w:pos="0"/>
        </w:tabs>
        <w:spacing w:after="0" w:line="360" w:lineRule="auto"/>
        <w:ind w:right="20"/>
        <w:jc w:val="both"/>
        <w:rPr>
          <w:rFonts w:eastAsia="Times New Roman"/>
          <w:snapToGrid w:val="0"/>
          <w:szCs w:val="28"/>
          <w:lang w:val="nl-NL"/>
        </w:rPr>
      </w:pPr>
      <w:r w:rsidRPr="007671CF">
        <w:rPr>
          <w:rFonts w:eastAsia="Times New Roman"/>
          <w:snapToGrid w:val="0"/>
          <w:szCs w:val="28"/>
          <w:lang w:val="nl-NL"/>
        </w:rPr>
        <w:t>yêu cầu quản lý nhà nước, có kế hoạch xây dựng và ban hành quy chuẩn kỹ thuật</w:t>
      </w:r>
      <w:r>
        <w:rPr>
          <w:rFonts w:eastAsia="Times New Roman"/>
          <w:snapToGrid w:val="0"/>
          <w:szCs w:val="28"/>
          <w:lang w:val="nl-NL"/>
        </w:rPr>
        <w:t xml:space="preserve"> địa phương</w:t>
      </w:r>
      <w:r>
        <w:rPr>
          <w:rStyle w:val="FootnoteReference"/>
          <w:rFonts w:eastAsia="Times New Roman"/>
          <w:snapToGrid w:val="0"/>
          <w:szCs w:val="28"/>
          <w:lang w:val="nl-NL"/>
        </w:rPr>
        <w:footnoteReference w:id="2"/>
      </w:r>
      <w:r>
        <w:rPr>
          <w:rFonts w:eastAsia="Times New Roman"/>
          <w:snapToGrid w:val="0"/>
          <w:szCs w:val="28"/>
          <w:lang w:val="nl-NL"/>
        </w:rPr>
        <w:t xml:space="preserve"> </w:t>
      </w:r>
      <w:r w:rsidRPr="007671CF">
        <w:rPr>
          <w:rFonts w:eastAsia="Times New Roman"/>
          <w:snapToGrid w:val="0"/>
          <w:szCs w:val="28"/>
          <w:lang w:val="nl-NL"/>
        </w:rPr>
        <w:t xml:space="preserve"> để thực hiện và báo cáo kết quả v</w:t>
      </w:r>
      <w:r>
        <w:rPr>
          <w:rFonts w:eastAsia="Times New Roman"/>
          <w:snapToGrid w:val="0"/>
          <w:szCs w:val="28"/>
          <w:lang w:val="nl-NL"/>
        </w:rPr>
        <w:t xml:space="preserve">ới Hội đồng nhân dân tại kỳ họp </w:t>
      </w:r>
      <w:r w:rsidRPr="007671CF">
        <w:rPr>
          <w:rFonts w:eastAsia="Times New Roman"/>
          <w:snapToGrid w:val="0"/>
          <w:szCs w:val="28"/>
          <w:lang w:val="nl-NL"/>
        </w:rPr>
        <w:t>cuối năm.</w:t>
      </w:r>
    </w:p>
    <w:p w:rsidR="007671CF" w:rsidRPr="007671CF" w:rsidRDefault="007271E7" w:rsidP="004A394C">
      <w:pPr>
        <w:widowControl w:val="0"/>
        <w:tabs>
          <w:tab w:val="left" w:pos="0"/>
        </w:tabs>
        <w:spacing w:after="0" w:line="360" w:lineRule="auto"/>
        <w:ind w:right="20"/>
        <w:jc w:val="both"/>
        <w:rPr>
          <w:rFonts w:eastAsia="Times New Roman"/>
          <w:spacing w:val="-4"/>
          <w:szCs w:val="28"/>
        </w:rPr>
      </w:pPr>
      <w:r w:rsidRPr="007271E7">
        <w:rPr>
          <w:rFonts w:eastAsia="Times New Roman"/>
          <w:spacing w:val="-4"/>
          <w:szCs w:val="28"/>
        </w:rPr>
        <w:tab/>
      </w:r>
      <w:proofErr w:type="gramStart"/>
      <w:r w:rsidR="007671CF" w:rsidRPr="00210363">
        <w:rPr>
          <w:rFonts w:eastAsia="Times New Roman"/>
          <w:b/>
          <w:spacing w:val="-4"/>
          <w:szCs w:val="28"/>
        </w:rPr>
        <w:t>Điều 3.</w:t>
      </w:r>
      <w:proofErr w:type="gramEnd"/>
      <w:r w:rsidR="007671CF" w:rsidRPr="007671CF">
        <w:rPr>
          <w:rFonts w:eastAsia="Times New Roman"/>
          <w:spacing w:val="-4"/>
          <w:szCs w:val="28"/>
        </w:rPr>
        <w:t xml:space="preserve"> Thường trực Hội đồng nhân dân, các Ban của Hội đồng nhân dân,</w:t>
      </w:r>
    </w:p>
    <w:p w:rsidR="007671CF" w:rsidRPr="007671CF" w:rsidRDefault="007671CF" w:rsidP="004A394C">
      <w:pPr>
        <w:widowControl w:val="0"/>
        <w:tabs>
          <w:tab w:val="left" w:pos="0"/>
        </w:tabs>
        <w:spacing w:after="0" w:line="360" w:lineRule="auto"/>
        <w:ind w:right="20"/>
        <w:jc w:val="both"/>
        <w:rPr>
          <w:rFonts w:eastAsia="Times New Roman"/>
          <w:spacing w:val="-4"/>
          <w:szCs w:val="28"/>
        </w:rPr>
      </w:pPr>
      <w:proofErr w:type="gramStart"/>
      <w:r w:rsidRPr="007671CF">
        <w:rPr>
          <w:rFonts w:eastAsia="Times New Roman"/>
          <w:spacing w:val="-4"/>
          <w:szCs w:val="28"/>
        </w:rPr>
        <w:t>các</w:t>
      </w:r>
      <w:proofErr w:type="gramEnd"/>
      <w:r w:rsidRPr="007671CF">
        <w:rPr>
          <w:rFonts w:eastAsia="Times New Roman"/>
          <w:spacing w:val="-4"/>
          <w:szCs w:val="28"/>
        </w:rPr>
        <w:t xml:space="preserve"> Tổ đại biểu Hội đồng nhân dân và đại biểu Hội đồng nhân dân Tỉnh giám sát</w:t>
      </w:r>
    </w:p>
    <w:p w:rsidR="007671CF" w:rsidRPr="007671CF" w:rsidRDefault="007671CF" w:rsidP="004A394C">
      <w:pPr>
        <w:widowControl w:val="0"/>
        <w:tabs>
          <w:tab w:val="left" w:pos="0"/>
        </w:tabs>
        <w:spacing w:after="0" w:line="360" w:lineRule="auto"/>
        <w:ind w:right="20"/>
        <w:jc w:val="both"/>
        <w:rPr>
          <w:rFonts w:eastAsia="Times New Roman"/>
          <w:spacing w:val="-4"/>
          <w:szCs w:val="28"/>
        </w:rPr>
      </w:pPr>
      <w:proofErr w:type="gramStart"/>
      <w:r w:rsidRPr="007671CF">
        <w:rPr>
          <w:rFonts w:eastAsia="Times New Roman"/>
          <w:spacing w:val="-4"/>
          <w:szCs w:val="28"/>
        </w:rPr>
        <w:t>việc</w:t>
      </w:r>
      <w:proofErr w:type="gramEnd"/>
      <w:r w:rsidRPr="007671CF">
        <w:rPr>
          <w:rFonts w:eastAsia="Times New Roman"/>
          <w:spacing w:val="-4"/>
          <w:szCs w:val="28"/>
        </w:rPr>
        <w:t xml:space="preserve"> thực hiện Nghị quyết này.</w:t>
      </w:r>
    </w:p>
    <w:p w:rsidR="007671CF" w:rsidRPr="007671CF" w:rsidRDefault="007671CF" w:rsidP="004A394C">
      <w:pPr>
        <w:widowControl w:val="0"/>
        <w:tabs>
          <w:tab w:val="left" w:pos="0"/>
        </w:tabs>
        <w:spacing w:after="0" w:line="360" w:lineRule="auto"/>
        <w:ind w:right="20"/>
        <w:jc w:val="both"/>
        <w:rPr>
          <w:rFonts w:eastAsia="Times New Roman"/>
          <w:spacing w:val="-4"/>
          <w:szCs w:val="28"/>
        </w:rPr>
      </w:pPr>
      <w:r>
        <w:rPr>
          <w:rFonts w:eastAsia="Times New Roman"/>
          <w:spacing w:val="-4"/>
          <w:szCs w:val="28"/>
        </w:rPr>
        <w:tab/>
      </w:r>
      <w:r w:rsidRPr="007671CF">
        <w:rPr>
          <w:rFonts w:eastAsia="Times New Roman"/>
          <w:spacing w:val="-4"/>
          <w:szCs w:val="28"/>
        </w:rPr>
        <w:t>Nghị quyết này đã được Hội đồng nhân dân tỉnh Đồng Tháp khoá IX, kỳ</w:t>
      </w:r>
    </w:p>
    <w:p w:rsidR="007671CF" w:rsidRPr="007671CF" w:rsidRDefault="007671CF" w:rsidP="004A394C">
      <w:pPr>
        <w:widowControl w:val="0"/>
        <w:tabs>
          <w:tab w:val="left" w:pos="0"/>
        </w:tabs>
        <w:spacing w:after="0" w:line="360" w:lineRule="auto"/>
        <w:ind w:right="20"/>
        <w:jc w:val="both"/>
        <w:rPr>
          <w:rFonts w:eastAsia="Times New Roman"/>
          <w:spacing w:val="-4"/>
          <w:szCs w:val="28"/>
        </w:rPr>
      </w:pPr>
      <w:proofErr w:type="gramStart"/>
      <w:r w:rsidRPr="007671CF">
        <w:rPr>
          <w:rFonts w:eastAsia="Times New Roman"/>
          <w:spacing w:val="-4"/>
          <w:szCs w:val="28"/>
        </w:rPr>
        <w:t>họp</w:t>
      </w:r>
      <w:proofErr w:type="gramEnd"/>
      <w:r w:rsidRPr="007671CF">
        <w:rPr>
          <w:rFonts w:eastAsia="Times New Roman"/>
          <w:spacing w:val="-4"/>
          <w:szCs w:val="28"/>
        </w:rPr>
        <w:t xml:space="preserve"> thứ mười sáu (kỳ họp chuyên đề) thông qua ngày 05 tháng 10 năm 2020 và</w:t>
      </w:r>
    </w:p>
    <w:p w:rsidR="003F04E6" w:rsidRDefault="007671CF" w:rsidP="004A394C">
      <w:pPr>
        <w:widowControl w:val="0"/>
        <w:tabs>
          <w:tab w:val="left" w:pos="0"/>
        </w:tabs>
        <w:spacing w:after="0" w:line="360" w:lineRule="auto"/>
        <w:ind w:right="20"/>
        <w:jc w:val="both"/>
        <w:rPr>
          <w:rFonts w:eastAsia="Times New Roman"/>
          <w:spacing w:val="-4"/>
          <w:szCs w:val="28"/>
        </w:rPr>
      </w:pPr>
      <w:proofErr w:type="gramStart"/>
      <w:r w:rsidRPr="007671CF">
        <w:rPr>
          <w:rFonts w:eastAsia="Times New Roman"/>
          <w:spacing w:val="-4"/>
          <w:szCs w:val="28"/>
        </w:rPr>
        <w:t>có</w:t>
      </w:r>
      <w:proofErr w:type="gramEnd"/>
      <w:r w:rsidRPr="007671CF">
        <w:rPr>
          <w:rFonts w:eastAsia="Times New Roman"/>
          <w:spacing w:val="-4"/>
          <w:szCs w:val="28"/>
        </w:rPr>
        <w:t xml:space="preserve"> hiệu lực kể từ ngày 15 tháng 10 năm 2020./.</w:t>
      </w:r>
    </w:p>
    <w:p w:rsidR="00BC6B62" w:rsidRDefault="00BC6B62" w:rsidP="007671CF">
      <w:pPr>
        <w:widowControl w:val="0"/>
        <w:tabs>
          <w:tab w:val="left" w:pos="0"/>
        </w:tabs>
        <w:spacing w:before="80" w:after="0" w:line="240" w:lineRule="auto"/>
        <w:ind w:right="20"/>
        <w:jc w:val="both"/>
        <w:rPr>
          <w:rFonts w:eastAsia="Times New Roman"/>
          <w:spacing w:val="-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587"/>
      </w:tblGrid>
      <w:tr w:rsidR="00BC6B62" w:rsidTr="00BF6C7E">
        <w:tc>
          <w:tcPr>
            <w:tcW w:w="4586" w:type="dxa"/>
          </w:tcPr>
          <w:p w:rsidR="00BC6B62" w:rsidRPr="00BC6B62" w:rsidRDefault="00BC6B62" w:rsidP="00BC6B62">
            <w:pPr>
              <w:spacing w:after="0" w:line="240" w:lineRule="auto"/>
              <w:rPr>
                <w:rFonts w:eastAsia="Times New Roman"/>
                <w:b/>
                <w:i/>
                <w:sz w:val="24"/>
                <w:szCs w:val="24"/>
              </w:rPr>
            </w:pPr>
            <w:r w:rsidRPr="00BC6B62">
              <w:rPr>
                <w:rFonts w:eastAsia="Times New Roman"/>
                <w:b/>
                <w:i/>
                <w:sz w:val="24"/>
                <w:szCs w:val="24"/>
              </w:rPr>
              <w:t>Nơi nhận:</w:t>
            </w:r>
          </w:p>
          <w:p w:rsidR="00BC6B62" w:rsidRDefault="00F126A0" w:rsidP="00F126A0">
            <w:pPr>
              <w:spacing w:after="0" w:line="240" w:lineRule="auto"/>
              <w:rPr>
                <w:rFonts w:eastAsia="Times New Roman"/>
                <w:spacing w:val="-4"/>
                <w:szCs w:val="28"/>
              </w:rPr>
            </w:pPr>
            <w:r>
              <w:rPr>
                <w:color w:val="000000"/>
                <w:sz w:val="22"/>
              </w:rPr>
              <w:t>- Như trên;</w:t>
            </w:r>
            <w:r>
              <w:rPr>
                <w:color w:val="000000"/>
                <w:sz w:val="22"/>
              </w:rPr>
              <w:br/>
              <w:t>- UBTVQH, CP, Ban CTĐBUBTVQH;</w:t>
            </w:r>
            <w:r>
              <w:rPr>
                <w:color w:val="000000"/>
                <w:sz w:val="22"/>
              </w:rPr>
              <w:br/>
              <w:t>- Bộ: KH&amp;CN, Tài chính;</w:t>
            </w:r>
            <w:r>
              <w:rPr>
                <w:color w:val="000000"/>
                <w:sz w:val="22"/>
              </w:rPr>
              <w:br/>
              <w:t>- Cục kiểm tra văn bản (Bộ Tư pháp);</w:t>
            </w:r>
            <w:r>
              <w:rPr>
                <w:color w:val="000000"/>
                <w:sz w:val="22"/>
              </w:rPr>
              <w:br/>
              <w:t>- TTTU, UBND, UBMTTQVN Tỉnh;</w:t>
            </w:r>
            <w:r>
              <w:rPr>
                <w:color w:val="000000"/>
                <w:sz w:val="22"/>
              </w:rPr>
              <w:br/>
              <w:t>- Đoàn ĐBQH Tỉnh, UBKTTU;</w:t>
            </w:r>
            <w:r>
              <w:rPr>
                <w:color w:val="000000"/>
                <w:sz w:val="22"/>
              </w:rPr>
              <w:br/>
              <w:t>- Các sở, ban, ngành, đoàn thể Tỉnh;</w:t>
            </w:r>
            <w:r>
              <w:rPr>
                <w:color w:val="000000"/>
                <w:sz w:val="22"/>
              </w:rPr>
              <w:br/>
              <w:t>- TT/HĐND, UBND huyện, thị xã, thành phố;</w:t>
            </w:r>
            <w:r>
              <w:rPr>
                <w:color w:val="000000"/>
                <w:sz w:val="22"/>
              </w:rPr>
              <w:br/>
              <w:t>- Công báo Tỉnh;</w:t>
            </w:r>
            <w:r>
              <w:rPr>
                <w:color w:val="000000"/>
                <w:sz w:val="22"/>
              </w:rPr>
              <w:br/>
              <w:t>- Lưu: VT.</w:t>
            </w:r>
          </w:p>
        </w:tc>
        <w:tc>
          <w:tcPr>
            <w:tcW w:w="4587" w:type="dxa"/>
          </w:tcPr>
          <w:p w:rsidR="00BC6B62" w:rsidRPr="00BC6B62" w:rsidRDefault="00BC6B62" w:rsidP="001E4C90">
            <w:pPr>
              <w:widowControl w:val="0"/>
              <w:tabs>
                <w:tab w:val="left" w:pos="0"/>
              </w:tabs>
              <w:spacing w:before="80" w:after="0" w:line="240" w:lineRule="auto"/>
              <w:ind w:right="20"/>
              <w:jc w:val="center"/>
              <w:rPr>
                <w:rFonts w:eastAsia="Times New Roman"/>
                <w:b/>
                <w:spacing w:val="-4"/>
                <w:szCs w:val="28"/>
              </w:rPr>
            </w:pPr>
            <w:r w:rsidRPr="00BC6B62">
              <w:rPr>
                <w:rFonts w:eastAsia="Times New Roman"/>
                <w:b/>
                <w:spacing w:val="-4"/>
                <w:szCs w:val="28"/>
              </w:rPr>
              <w:t>CHỦ TỊCH</w:t>
            </w:r>
          </w:p>
          <w:p w:rsidR="00BC6B62" w:rsidRDefault="001E4C90" w:rsidP="007671CF">
            <w:pPr>
              <w:widowControl w:val="0"/>
              <w:tabs>
                <w:tab w:val="left" w:pos="0"/>
              </w:tabs>
              <w:spacing w:before="80" w:after="0" w:line="240" w:lineRule="auto"/>
              <w:ind w:right="20"/>
              <w:jc w:val="both"/>
              <w:rPr>
                <w:rFonts w:eastAsia="Times New Roman"/>
                <w:spacing w:val="-4"/>
                <w:szCs w:val="28"/>
              </w:rPr>
            </w:pPr>
            <w:r>
              <w:rPr>
                <w:rFonts w:eastAsia="Times New Roman"/>
                <w:b/>
                <w:noProof/>
                <w:spacing w:val="-4"/>
                <w:szCs w:val="28"/>
              </w:rPr>
              <w:drawing>
                <wp:anchor distT="780415" distB="915670" distL="1339215" distR="1009015" simplePos="0" relativeHeight="251662336" behindDoc="0" locked="0" layoutInCell="1" allowOverlap="1" wp14:anchorId="6E1AFF1F" wp14:editId="1CBA32F6">
                  <wp:simplePos x="0" y="0"/>
                  <wp:positionH relativeFrom="margin">
                    <wp:posOffset>802005</wp:posOffset>
                  </wp:positionH>
                  <wp:positionV relativeFrom="paragraph">
                    <wp:posOffset>144780</wp:posOffset>
                  </wp:positionV>
                  <wp:extent cx="1390015" cy="986790"/>
                  <wp:effectExtent l="0" t="0" r="63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986790"/>
                          </a:xfrm>
                          <a:prstGeom prst="rect">
                            <a:avLst/>
                          </a:prstGeom>
                          <a:noFill/>
                        </pic:spPr>
                      </pic:pic>
                    </a:graphicData>
                  </a:graphic>
                  <wp14:sizeRelH relativeFrom="page">
                    <wp14:pctWidth>0</wp14:pctWidth>
                  </wp14:sizeRelH>
                  <wp14:sizeRelV relativeFrom="page">
                    <wp14:pctHeight>0</wp14:pctHeight>
                  </wp14:sizeRelV>
                </wp:anchor>
              </w:drawing>
            </w: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2F285E" w:rsidRDefault="002F285E" w:rsidP="007671CF">
            <w:pPr>
              <w:widowControl w:val="0"/>
              <w:tabs>
                <w:tab w:val="left" w:pos="0"/>
              </w:tabs>
              <w:spacing w:before="80" w:after="0" w:line="240" w:lineRule="auto"/>
              <w:ind w:right="20"/>
              <w:jc w:val="both"/>
              <w:rPr>
                <w:rFonts w:eastAsia="Times New Roman"/>
                <w:spacing w:val="-4"/>
                <w:szCs w:val="28"/>
              </w:rPr>
            </w:pP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BC6B62" w:rsidRPr="00BC6B62" w:rsidRDefault="00BC6B62" w:rsidP="00BC6B62">
            <w:pPr>
              <w:widowControl w:val="0"/>
              <w:tabs>
                <w:tab w:val="left" w:pos="0"/>
              </w:tabs>
              <w:spacing w:before="80" w:after="0" w:line="240" w:lineRule="auto"/>
              <w:ind w:right="20"/>
              <w:jc w:val="center"/>
              <w:rPr>
                <w:rFonts w:eastAsia="Times New Roman"/>
                <w:b/>
                <w:spacing w:val="-4"/>
                <w:szCs w:val="28"/>
              </w:rPr>
            </w:pPr>
            <w:r w:rsidRPr="00BC6B62">
              <w:rPr>
                <w:rFonts w:eastAsia="Times New Roman"/>
                <w:b/>
                <w:spacing w:val="-4"/>
                <w:szCs w:val="28"/>
              </w:rPr>
              <w:t>Phan Văn Thắng</w:t>
            </w:r>
          </w:p>
        </w:tc>
      </w:tr>
    </w:tbl>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BC6B62" w:rsidRDefault="00BC6B62" w:rsidP="007671CF">
      <w:pPr>
        <w:widowControl w:val="0"/>
        <w:tabs>
          <w:tab w:val="left" w:pos="0"/>
        </w:tabs>
        <w:spacing w:before="80" w:after="0" w:line="240" w:lineRule="auto"/>
        <w:ind w:right="20"/>
        <w:jc w:val="both"/>
        <w:rPr>
          <w:rFonts w:eastAsia="Times New Roman"/>
          <w:spacing w:val="-4"/>
          <w:szCs w:val="28"/>
        </w:rPr>
      </w:pPr>
    </w:p>
    <w:p w:rsidR="007E4BD9" w:rsidRPr="007359B5" w:rsidRDefault="007271E7" w:rsidP="007271E7">
      <w:pPr>
        <w:spacing w:after="0" w:line="240" w:lineRule="auto"/>
      </w:pPr>
      <w:r w:rsidRPr="00C87FC8">
        <w:rPr>
          <w:rFonts w:eastAsia="Times New Roman"/>
          <w:sz w:val="22"/>
          <w:lang w:val="vi-VN"/>
        </w:rPr>
        <w:t xml:space="preserve"> </w:t>
      </w:r>
    </w:p>
    <w:sectPr w:rsidR="007E4BD9" w:rsidRPr="007359B5" w:rsidSect="00BF6C7E">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2529" w:rsidRDefault="00992529" w:rsidP="007671CF">
      <w:pPr>
        <w:spacing w:after="0" w:line="240" w:lineRule="auto"/>
      </w:pPr>
      <w:r>
        <w:separator/>
      </w:r>
    </w:p>
  </w:endnote>
  <w:endnote w:type="continuationSeparator" w:id="0">
    <w:p w:rsidR="00992529" w:rsidRDefault="00992529" w:rsidP="00767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2529" w:rsidRDefault="00992529" w:rsidP="007671CF">
      <w:pPr>
        <w:spacing w:after="0" w:line="240" w:lineRule="auto"/>
      </w:pPr>
      <w:r>
        <w:separator/>
      </w:r>
    </w:p>
  </w:footnote>
  <w:footnote w:type="continuationSeparator" w:id="0">
    <w:p w:rsidR="00992529" w:rsidRDefault="00992529" w:rsidP="007671CF">
      <w:pPr>
        <w:spacing w:after="0" w:line="240" w:lineRule="auto"/>
      </w:pPr>
      <w:r>
        <w:continuationSeparator/>
      </w:r>
    </w:p>
  </w:footnote>
  <w:footnote w:id="1">
    <w:p w:rsidR="00210363" w:rsidRDefault="00210363">
      <w:pPr>
        <w:pStyle w:val="FootnoteText"/>
      </w:pPr>
      <w:r>
        <w:rPr>
          <w:rStyle w:val="FootnoteReference"/>
        </w:rPr>
        <w:footnoteRef/>
      </w:r>
      <w:r>
        <w:t xml:space="preserve"> </w:t>
      </w:r>
      <w:proofErr w:type="gramStart"/>
      <w:r w:rsidRPr="00210363">
        <w:t>Năm năm, hàng năm.</w:t>
      </w:r>
      <w:proofErr w:type="gramEnd"/>
    </w:p>
  </w:footnote>
  <w:footnote w:id="2">
    <w:p w:rsidR="00210363" w:rsidRDefault="007671CF" w:rsidP="00210363">
      <w:pPr>
        <w:pStyle w:val="FootnoteText"/>
      </w:pPr>
      <w:r>
        <w:rPr>
          <w:rStyle w:val="FootnoteReference"/>
        </w:rPr>
        <w:footnoteRef/>
      </w:r>
      <w:r>
        <w:t xml:space="preserve"> </w:t>
      </w:r>
      <w:r w:rsidR="00210363">
        <w:t>Uỷ ban nhân dân tỉnh xây dựng và ban hành quy chuẩn kỹ thuật địa phương để áp dụng trong phạm vi quản lý</w:t>
      </w:r>
    </w:p>
    <w:p w:rsidR="007671CF" w:rsidRDefault="00210363" w:rsidP="00210363">
      <w:pPr>
        <w:pStyle w:val="FootnoteText"/>
      </w:pPr>
      <w:r>
        <w:t>của địa phương đối với sản phẩm, hàng hoá, dịch vụ, quá trình đặc thù của địa phương và yêu cầu cụ thể về môi trường cho phù hợp với đặc điểm về địa lý, khí hậu, thuỷ văn, trình độ phát triển kinh tế - xã hội của địa phương;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C97"/>
    <w:rsid w:val="0000188B"/>
    <w:rsid w:val="000214AF"/>
    <w:rsid w:val="00042734"/>
    <w:rsid w:val="00053693"/>
    <w:rsid w:val="0006041F"/>
    <w:rsid w:val="00066B03"/>
    <w:rsid w:val="00083C97"/>
    <w:rsid w:val="000A64BF"/>
    <w:rsid w:val="000F280A"/>
    <w:rsid w:val="001037FE"/>
    <w:rsid w:val="001045CA"/>
    <w:rsid w:val="00192CAA"/>
    <w:rsid w:val="001D2E6C"/>
    <w:rsid w:val="001E4C90"/>
    <w:rsid w:val="001E5F7A"/>
    <w:rsid w:val="001E5FCF"/>
    <w:rsid w:val="00210363"/>
    <w:rsid w:val="002467AD"/>
    <w:rsid w:val="002502EC"/>
    <w:rsid w:val="002612D1"/>
    <w:rsid w:val="00271A15"/>
    <w:rsid w:val="0027285D"/>
    <w:rsid w:val="0027457C"/>
    <w:rsid w:val="00290E0E"/>
    <w:rsid w:val="002C6DE2"/>
    <w:rsid w:val="002D18A2"/>
    <w:rsid w:val="002F1822"/>
    <w:rsid w:val="002F285E"/>
    <w:rsid w:val="002F48E5"/>
    <w:rsid w:val="002F4CF3"/>
    <w:rsid w:val="00345857"/>
    <w:rsid w:val="00354775"/>
    <w:rsid w:val="00373A44"/>
    <w:rsid w:val="003B2DE0"/>
    <w:rsid w:val="003C29C7"/>
    <w:rsid w:val="003E0093"/>
    <w:rsid w:val="003F04E6"/>
    <w:rsid w:val="00441306"/>
    <w:rsid w:val="00460A33"/>
    <w:rsid w:val="00464EFA"/>
    <w:rsid w:val="004A06E5"/>
    <w:rsid w:val="004A394C"/>
    <w:rsid w:val="004D4B10"/>
    <w:rsid w:val="00505086"/>
    <w:rsid w:val="00534DB4"/>
    <w:rsid w:val="005370D2"/>
    <w:rsid w:val="00557892"/>
    <w:rsid w:val="0057139C"/>
    <w:rsid w:val="00577512"/>
    <w:rsid w:val="00577CA7"/>
    <w:rsid w:val="00584965"/>
    <w:rsid w:val="00597C96"/>
    <w:rsid w:val="005F6D13"/>
    <w:rsid w:val="00614CF6"/>
    <w:rsid w:val="0066673E"/>
    <w:rsid w:val="006718C7"/>
    <w:rsid w:val="00682D99"/>
    <w:rsid w:val="00683ECC"/>
    <w:rsid w:val="006D21F7"/>
    <w:rsid w:val="006D684B"/>
    <w:rsid w:val="00706D1E"/>
    <w:rsid w:val="00715D0B"/>
    <w:rsid w:val="007271E7"/>
    <w:rsid w:val="007359B5"/>
    <w:rsid w:val="00744969"/>
    <w:rsid w:val="007671CF"/>
    <w:rsid w:val="00794C71"/>
    <w:rsid w:val="007A1358"/>
    <w:rsid w:val="007A5094"/>
    <w:rsid w:val="007C2545"/>
    <w:rsid w:val="007E4BD9"/>
    <w:rsid w:val="008101A4"/>
    <w:rsid w:val="0083149E"/>
    <w:rsid w:val="008735B5"/>
    <w:rsid w:val="0088576A"/>
    <w:rsid w:val="008D2C51"/>
    <w:rsid w:val="00947AB7"/>
    <w:rsid w:val="00962AD2"/>
    <w:rsid w:val="0096339A"/>
    <w:rsid w:val="009845D9"/>
    <w:rsid w:val="00992529"/>
    <w:rsid w:val="009A30D1"/>
    <w:rsid w:val="009D66E1"/>
    <w:rsid w:val="009F3496"/>
    <w:rsid w:val="00A24988"/>
    <w:rsid w:val="00A517D1"/>
    <w:rsid w:val="00A67B2A"/>
    <w:rsid w:val="00AD7256"/>
    <w:rsid w:val="00B12335"/>
    <w:rsid w:val="00B64FFF"/>
    <w:rsid w:val="00B72189"/>
    <w:rsid w:val="00BC6B62"/>
    <w:rsid w:val="00BF6C7E"/>
    <w:rsid w:val="00C03EFE"/>
    <w:rsid w:val="00C068EF"/>
    <w:rsid w:val="00C26A92"/>
    <w:rsid w:val="00C3648A"/>
    <w:rsid w:val="00C41CF5"/>
    <w:rsid w:val="00C508F5"/>
    <w:rsid w:val="00C66C15"/>
    <w:rsid w:val="00C675B3"/>
    <w:rsid w:val="00CC0805"/>
    <w:rsid w:val="00CC5423"/>
    <w:rsid w:val="00CD721B"/>
    <w:rsid w:val="00CE0CA2"/>
    <w:rsid w:val="00CF70FF"/>
    <w:rsid w:val="00D06777"/>
    <w:rsid w:val="00D30E0F"/>
    <w:rsid w:val="00D56D79"/>
    <w:rsid w:val="00D62BA5"/>
    <w:rsid w:val="00D66424"/>
    <w:rsid w:val="00D92350"/>
    <w:rsid w:val="00DD56FC"/>
    <w:rsid w:val="00DE252F"/>
    <w:rsid w:val="00E53C2D"/>
    <w:rsid w:val="00EB6AE3"/>
    <w:rsid w:val="00ED1DE7"/>
    <w:rsid w:val="00EE50AE"/>
    <w:rsid w:val="00F108A2"/>
    <w:rsid w:val="00F126A0"/>
    <w:rsid w:val="00F75DE1"/>
    <w:rsid w:val="00F80CD6"/>
    <w:rsid w:val="00FA3BD2"/>
    <w:rsid w:val="00FA7301"/>
    <w:rsid w:val="00FC5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B62"/>
    <w:pPr>
      <w:spacing w:after="160" w:line="259"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83C97"/>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947A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AB7"/>
    <w:rPr>
      <w:rFonts w:ascii="Tahoma" w:eastAsia="Calibri" w:hAnsi="Tahoma" w:cs="Tahoma"/>
      <w:sz w:val="16"/>
      <w:szCs w:val="16"/>
    </w:rPr>
  </w:style>
  <w:style w:type="paragraph" w:styleId="FootnoteText">
    <w:name w:val="footnote text"/>
    <w:basedOn w:val="Normal"/>
    <w:link w:val="FootnoteTextChar"/>
    <w:uiPriority w:val="99"/>
    <w:semiHidden/>
    <w:unhideWhenUsed/>
    <w:rsid w:val="007671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71CF"/>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7671CF"/>
    <w:rPr>
      <w:vertAlign w:val="superscript"/>
    </w:rPr>
  </w:style>
  <w:style w:type="table" w:styleId="TableGrid">
    <w:name w:val="Table Grid"/>
    <w:basedOn w:val="TableNormal"/>
    <w:uiPriority w:val="59"/>
    <w:rsid w:val="00BC6B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B62"/>
    <w:pPr>
      <w:spacing w:after="160" w:line="259"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083C97"/>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947A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7AB7"/>
    <w:rPr>
      <w:rFonts w:ascii="Tahoma" w:eastAsia="Calibri" w:hAnsi="Tahoma" w:cs="Tahoma"/>
      <w:sz w:val="16"/>
      <w:szCs w:val="16"/>
    </w:rPr>
  </w:style>
  <w:style w:type="paragraph" w:styleId="FootnoteText">
    <w:name w:val="footnote text"/>
    <w:basedOn w:val="Normal"/>
    <w:link w:val="FootnoteTextChar"/>
    <w:uiPriority w:val="99"/>
    <w:semiHidden/>
    <w:unhideWhenUsed/>
    <w:rsid w:val="007671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71CF"/>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7671CF"/>
    <w:rPr>
      <w:vertAlign w:val="superscript"/>
    </w:rPr>
  </w:style>
  <w:style w:type="table" w:styleId="TableGrid">
    <w:name w:val="Table Grid"/>
    <w:basedOn w:val="TableNormal"/>
    <w:uiPriority w:val="59"/>
    <w:rsid w:val="00BC6B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09039">
      <w:bodyDiv w:val="1"/>
      <w:marLeft w:val="0"/>
      <w:marRight w:val="0"/>
      <w:marTop w:val="0"/>
      <w:marBottom w:val="0"/>
      <w:divBdr>
        <w:top w:val="none" w:sz="0" w:space="0" w:color="auto"/>
        <w:left w:val="none" w:sz="0" w:space="0" w:color="auto"/>
        <w:bottom w:val="none" w:sz="0" w:space="0" w:color="auto"/>
        <w:right w:val="none" w:sz="0" w:space="0" w:color="auto"/>
      </w:divBdr>
    </w:div>
    <w:div w:id="523248703">
      <w:bodyDiv w:val="1"/>
      <w:marLeft w:val="0"/>
      <w:marRight w:val="0"/>
      <w:marTop w:val="0"/>
      <w:marBottom w:val="0"/>
      <w:divBdr>
        <w:top w:val="none" w:sz="0" w:space="0" w:color="auto"/>
        <w:left w:val="none" w:sz="0" w:space="0" w:color="auto"/>
        <w:bottom w:val="none" w:sz="0" w:space="0" w:color="auto"/>
        <w:right w:val="none" w:sz="0" w:space="0" w:color="auto"/>
      </w:divBdr>
    </w:div>
    <w:div w:id="16472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8E71B4-86D3-4575-9FA6-8EAA950CF7EA}">
  <ds:schemaRefs>
    <ds:schemaRef ds:uri="http://schemas.openxmlformats.org/officeDocument/2006/bibliography"/>
  </ds:schemaRefs>
</ds:datastoreItem>
</file>

<file path=customXml/itemProps2.xml><?xml version="1.0" encoding="utf-8"?>
<ds:datastoreItem xmlns:ds="http://schemas.openxmlformats.org/officeDocument/2006/customXml" ds:itemID="{F3D1F85A-13C9-4214-9BE9-F5410684E175}"/>
</file>

<file path=customXml/itemProps3.xml><?xml version="1.0" encoding="utf-8"?>
<ds:datastoreItem xmlns:ds="http://schemas.openxmlformats.org/officeDocument/2006/customXml" ds:itemID="{9FB39C39-04F8-4839-8D7D-8C2CC4A9A3C0}"/>
</file>

<file path=customXml/itemProps4.xml><?xml version="1.0" encoding="utf-8"?>
<ds:datastoreItem xmlns:ds="http://schemas.openxmlformats.org/officeDocument/2006/customXml" ds:itemID="{A079CC1A-1DFD-43FF-9904-64435E82400F}"/>
</file>

<file path=docProps/app.xml><?xml version="1.0" encoding="utf-8"?>
<Properties xmlns="http://schemas.openxmlformats.org/officeDocument/2006/extended-properties" xmlns:vt="http://schemas.openxmlformats.org/officeDocument/2006/docPropsVTypes">
  <Template>Normal</Template>
  <TotalTime>37</TotalTime>
  <Pages>5</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AutoBVT</cp:lastModifiedBy>
  <cp:revision>17</cp:revision>
  <cp:lastPrinted>2020-09-04T01:38:00Z</cp:lastPrinted>
  <dcterms:created xsi:type="dcterms:W3CDTF">2020-10-13T07:02:00Z</dcterms:created>
  <dcterms:modified xsi:type="dcterms:W3CDTF">2020-10-13T08:17:00Z</dcterms:modified>
</cp:coreProperties>
</file>