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text" w:horzAnchor="margin" w:tblpY="32"/>
        <w:tblW w:w="0" w:type="auto"/>
        <w:tblInd w:w="0" w:type="dxa"/>
        <w:tblLayout w:type="autofit"/>
        <w:tblCellMar>
          <w:top w:w="0" w:type="dxa"/>
          <w:left w:w="108" w:type="dxa"/>
          <w:bottom w:w="0" w:type="dxa"/>
          <w:right w:w="108" w:type="dxa"/>
        </w:tblCellMar>
      </w:tblPr>
      <w:tblGrid>
        <w:gridCol w:w="3459"/>
        <w:gridCol w:w="5613"/>
      </w:tblGrid>
      <w:tr w14:paraId="647697D4">
        <w:tc>
          <w:tcPr>
            <w:tcW w:w="3459" w:type="dxa"/>
          </w:tcPr>
          <w:p w14:paraId="647697CF">
            <w:pPr>
              <w:jc w:val="center"/>
              <w:rPr>
                <w:b/>
                <w:bCs/>
                <w:sz w:val="26"/>
                <w:szCs w:val="26"/>
              </w:rPr>
            </w:pPr>
            <w:r>
              <w:rPr>
                <w:b/>
                <w:bCs/>
                <w:sz w:val="26"/>
                <w:szCs w:val="26"/>
              </w:rPr>
              <w:t>ỦY BAN NHÂN DÂN</w:t>
            </w:r>
            <w:r>
              <w:rPr>
                <w:b/>
                <w:bCs/>
                <w:sz w:val="26"/>
                <w:szCs w:val="26"/>
              </w:rPr>
              <w:br w:type="textWrapping"/>
            </w:r>
            <w:r>
              <w:rPr>
                <w:b/>
                <w:bCs/>
                <w:sz w:val="26"/>
                <w:szCs w:val="26"/>
              </w:rPr>
              <w:t>THÀNH PHỐ CẦN THƠ</w:t>
            </w:r>
          </w:p>
          <w:p w14:paraId="647697D0">
            <w:pPr>
              <w:tabs>
                <w:tab w:val="left" w:pos="1985"/>
                <w:tab w:val="left" w:pos="3261"/>
              </w:tabs>
              <w:spacing w:before="200"/>
              <w:jc w:val="center"/>
              <w:rPr>
                <w:bCs/>
                <w:sz w:val="26"/>
                <w:szCs w:val="26"/>
              </w:rPr>
            </w:pPr>
            <w:r>
              <mc:AlternateContent>
                <mc:Choice Requires="wps">
                  <w:drawing>
                    <wp:anchor distT="0" distB="0" distL="114300" distR="114300" simplePos="0" relativeHeight="251660288" behindDoc="0" locked="0" layoutInCell="1" allowOverlap="1">
                      <wp:simplePos x="0" y="0"/>
                      <wp:positionH relativeFrom="column">
                        <wp:posOffset>692785</wp:posOffset>
                      </wp:positionH>
                      <wp:positionV relativeFrom="paragraph">
                        <wp:posOffset>25400</wp:posOffset>
                      </wp:positionV>
                      <wp:extent cx="628650" cy="0"/>
                      <wp:effectExtent l="0" t="0" r="19050" b="19050"/>
                      <wp:wrapNone/>
                      <wp:docPr id="6" name="Line 3"/>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54.55pt;margin-top:2pt;height:0pt;width:49.5pt;z-index:251660288;mso-width-relative:page;mso-height-relative:page;" filled="f" stroked="t" coordsize="21600,21600" o:gfxdata="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64Mli9IAAAAHAQAADwAAAAAAAAABACAAAAAiAAAAZHJzL2Rvd25yZXYu&#10;eG1sUEsBAhQAFAAAAAgAh07iQA7VsRDIAQAAngMAAA4AAAAAAAAAAQAgAAAAIQEAAGRycy9lMm9E&#10;b2MueG1sUEsFBgAAAAAGAAYAWQEAAFsFAAAAAA==&#10;">
                      <v:fill on="f" focussize="0,0"/>
                      <v:stroke color="#000000" joinstyle="round"/>
                      <v:imagedata o:title=""/>
                      <o:lock v:ext="edit" aspectratio="f"/>
                    </v:line>
                  </w:pict>
                </mc:Fallback>
              </mc:AlternateContent>
            </w:r>
            <w:r>
              <w:rPr>
                <w:bCs/>
                <w:sz w:val="26"/>
                <w:szCs w:val="26"/>
              </w:rPr>
              <w:t xml:space="preserve">Số: </w:t>
            </w:r>
            <w:r>
              <w:rPr>
                <w:rFonts w:hint="default"/>
                <w:bCs/>
                <w:sz w:val="26"/>
                <w:szCs w:val="26"/>
                <w:lang w:val="en-US"/>
              </w:rPr>
              <w:t>38</w:t>
            </w:r>
            <w:r>
              <w:rPr>
                <w:bCs/>
                <w:sz w:val="26"/>
                <w:szCs w:val="26"/>
              </w:rPr>
              <w:t>/2026/QĐ-UBND</w:t>
            </w:r>
          </w:p>
        </w:tc>
        <w:tc>
          <w:tcPr>
            <w:tcW w:w="5613" w:type="dxa"/>
          </w:tcPr>
          <w:p w14:paraId="647697D1">
            <w:pPr>
              <w:ind w:right="-106"/>
              <w:jc w:val="center"/>
              <w:rPr>
                <w:b/>
                <w:bCs/>
                <w:sz w:val="26"/>
                <w:szCs w:val="26"/>
              </w:rPr>
            </w:pPr>
            <w:r>
              <w:rPr>
                <w:b/>
                <w:bCs/>
                <w:sz w:val="26"/>
                <w:szCs w:val="26"/>
              </w:rPr>
              <w:t>CỘNG HÒA XÃ HỘI CHỦ NGHĨA VIỆT NAM</w:t>
            </w:r>
          </w:p>
          <w:p w14:paraId="647697D2">
            <w:pPr>
              <w:jc w:val="center"/>
              <w:rPr>
                <w:b/>
                <w:bCs/>
                <w:sz w:val="28"/>
                <w:szCs w:val="28"/>
              </w:rPr>
            </w:pPr>
            <w:r>
              <w:rPr>
                <w:b/>
                <w:bCs/>
                <w:sz w:val="28"/>
                <w:szCs w:val="28"/>
              </w:rPr>
              <w:t>Độc lập - Tự do - Hạnh phúc</w:t>
            </w:r>
          </w:p>
          <w:p w14:paraId="647697D3">
            <w:pPr>
              <w:tabs>
                <w:tab w:val="left" w:pos="1985"/>
                <w:tab w:val="left" w:pos="3261"/>
              </w:tabs>
              <w:spacing w:before="200"/>
              <w:rPr>
                <w:i/>
                <w:sz w:val="26"/>
                <w:szCs w:val="26"/>
              </w:rPr>
            </w:pPr>
            <w:r>
              <mc:AlternateContent>
                <mc:Choice Requires="wps">
                  <w:drawing>
                    <wp:anchor distT="0" distB="0" distL="114300" distR="114300" simplePos="0" relativeHeight="251659264" behindDoc="0" locked="0" layoutInCell="1" allowOverlap="1">
                      <wp:simplePos x="0" y="0"/>
                      <wp:positionH relativeFrom="column">
                        <wp:posOffset>610235</wp:posOffset>
                      </wp:positionH>
                      <wp:positionV relativeFrom="paragraph">
                        <wp:posOffset>17780</wp:posOffset>
                      </wp:positionV>
                      <wp:extent cx="2231390" cy="0"/>
                      <wp:effectExtent l="0" t="0" r="0" b="0"/>
                      <wp:wrapNone/>
                      <wp:docPr id="5" name="Line 2"/>
                      <wp:cNvGraphicFramePr/>
                      <a:graphic xmlns:a="http://schemas.openxmlformats.org/drawingml/2006/main">
                        <a:graphicData uri="http://schemas.microsoft.com/office/word/2010/wordprocessingShape">
                          <wps:wsp>
                            <wps:cNvCnPr>
                              <a:cxnSpLocks noChangeShapeType="1"/>
                            </wps:cNvCnPr>
                            <wps:spPr bwMode="auto">
                              <a:xfrm>
                                <a:off x="0" y="0"/>
                                <a:ext cx="223139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48.05pt;margin-top:1.4pt;height:0pt;width:175.7pt;z-index:251659264;mso-width-relative:page;mso-height-relative:page;" filled="f" stroked="t" coordsize="21600,21600" o:gfxdata="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MY5kcdQAAAAGAQAADwAAAAAAAAABACAAAAAiAAAAZHJzL2Rvd25y&#10;ZXYueG1sUEsBAhQAFAAAAAgAh07iQKfygnDJAQAAnwMAAA4AAAAAAAAAAQAgAAAAIwEAAGRycy9l&#10;Mm9Eb2MueG1sUEsFBgAAAAAGAAYAWQEAAF4FAAAAAA==&#10;">
                      <v:fill on="f" focussize="0,0"/>
                      <v:stroke color="#000000" joinstyle="round"/>
                      <v:imagedata o:title=""/>
                      <o:lock v:ext="edit" aspectratio="f"/>
                    </v:line>
                  </w:pict>
                </mc:Fallback>
              </mc:AlternateContent>
            </w:r>
            <w:r>
              <w:rPr>
                <w:b/>
                <w:bCs/>
                <w:i/>
                <w:sz w:val="26"/>
                <w:szCs w:val="26"/>
              </w:rPr>
              <w:t xml:space="preserve">           </w:t>
            </w:r>
            <w:r>
              <w:rPr>
                <w:bCs/>
                <w:i/>
                <w:sz w:val="26"/>
                <w:szCs w:val="26"/>
              </w:rPr>
              <w:t>Cần Thơ</w:t>
            </w:r>
            <w:r>
              <w:rPr>
                <w:i/>
                <w:sz w:val="26"/>
                <w:szCs w:val="26"/>
              </w:rPr>
              <w:t xml:space="preserve">, ngày </w:t>
            </w:r>
            <w:r>
              <w:rPr>
                <w:rFonts w:hint="default"/>
                <w:i/>
                <w:sz w:val="26"/>
                <w:szCs w:val="26"/>
                <w:lang w:val="en-US"/>
              </w:rPr>
              <w:t xml:space="preserve">09 </w:t>
            </w:r>
            <w:r>
              <w:rPr>
                <w:i/>
                <w:sz w:val="26"/>
                <w:szCs w:val="26"/>
              </w:rPr>
              <w:t>tháng</w:t>
            </w:r>
            <w:r>
              <w:rPr>
                <w:rFonts w:hint="default"/>
                <w:i/>
                <w:sz w:val="26"/>
                <w:szCs w:val="26"/>
                <w:lang w:val="en-US"/>
              </w:rPr>
              <w:t xml:space="preserve"> 4</w:t>
            </w:r>
            <w:r>
              <w:rPr>
                <w:i/>
                <w:sz w:val="26"/>
                <w:szCs w:val="26"/>
              </w:rPr>
              <w:t xml:space="preserve"> năm 2026</w:t>
            </w:r>
          </w:p>
        </w:tc>
      </w:tr>
    </w:tbl>
    <w:p w14:paraId="33745765">
      <w:pPr>
        <w:pStyle w:val="22"/>
        <w:shd w:val="clear" w:color="auto" w:fill="FFFFFF"/>
        <w:tabs>
          <w:tab w:val="left" w:pos="3000"/>
        </w:tabs>
        <w:spacing w:before="0" w:beforeAutospacing="0" w:after="0" w:afterAutospacing="0" w:line="234" w:lineRule="atLeast"/>
        <w:jc w:val="center"/>
        <w:rPr>
          <w:b/>
          <w:bCs/>
          <w:sz w:val="28"/>
          <w:szCs w:val="28"/>
        </w:rPr>
      </w:pPr>
      <w:bookmarkStart w:id="0" w:name="loai_1"/>
    </w:p>
    <w:p w14:paraId="647697D5">
      <w:pPr>
        <w:pStyle w:val="22"/>
        <w:shd w:val="clear" w:color="auto" w:fill="FFFFFF"/>
        <w:tabs>
          <w:tab w:val="left" w:pos="3000"/>
        </w:tabs>
        <w:spacing w:before="200" w:beforeAutospacing="0" w:after="0" w:afterAutospacing="0" w:line="234" w:lineRule="atLeast"/>
        <w:jc w:val="center"/>
        <w:rPr>
          <w:sz w:val="28"/>
          <w:szCs w:val="28"/>
        </w:rPr>
      </w:pPr>
      <w:bookmarkStart w:id="8" w:name="_GoBack"/>
      <w:r>
        <w:rPr>
          <w:b/>
          <w:bCs/>
          <w:sz w:val="28"/>
          <w:szCs w:val="28"/>
          <w:lang w:val="vi-VN"/>
        </w:rPr>
        <w:t>QUYẾT ĐỊNH</w:t>
      </w:r>
      <w:bookmarkEnd w:id="0"/>
    </w:p>
    <w:p w14:paraId="647697D7">
      <w:pPr>
        <w:pStyle w:val="22"/>
        <w:shd w:val="clear" w:color="auto" w:fill="FFFFFF"/>
        <w:spacing w:before="0" w:beforeAutospacing="0" w:after="440" w:afterAutospacing="0" w:line="234" w:lineRule="atLeast"/>
        <w:jc w:val="center"/>
        <w:rPr>
          <w:b/>
          <w:sz w:val="28"/>
          <w:szCs w:val="28"/>
        </w:rPr>
      </w:pPr>
      <w:r>
        <w:rPr>
          <w:b/>
          <w:sz w:val="28"/>
          <w:szCs w:val="28"/>
        </w:rPr>
        <w:t>B</w:t>
      </w:r>
      <w:r>
        <w:rPr>
          <w:b/>
          <w:bCs/>
          <w:sz w:val="28"/>
          <w:szCs w:val="28"/>
        </w:rPr>
        <w:t>an hành Quy định quản lý nghĩa trang và cơ sở hỏa táng trên địa bàn thành phố Cần Thơ</w:t>
      </w:r>
    </w:p>
    <w:p w14:paraId="647697DB">
      <w:pPr>
        <w:pStyle w:val="22"/>
        <w:shd w:val="clear" w:color="auto" w:fill="FFFFFF"/>
        <w:spacing w:before="0" w:beforeAutospacing="0" w:after="120" w:afterAutospacing="0" w:line="400" w:lineRule="exact"/>
        <w:ind w:firstLine="720"/>
        <w:jc w:val="both"/>
        <w:rPr>
          <w:i/>
          <w:iCs/>
          <w:color w:val="000000" w:themeColor="text1"/>
          <w:sz w:val="28"/>
          <w:szCs w:val="28"/>
          <w:lang w:val="vi-VN"/>
          <w14:textFill>
            <w14:solidFill>
              <w14:schemeClr w14:val="tx1"/>
            </w14:solidFill>
          </w14:textFill>
        </w:rPr>
      </w:pPr>
      <w:r>
        <w:rPr>
          <w:i/>
          <w:iCs/>
          <w:color w:val="000000" w:themeColor="text1"/>
          <w:sz w:val="28"/>
          <w:szCs w:val="28"/>
          <w:lang w:val="vi-VN"/>
          <w14:textFill>
            <w14:solidFill>
              <w14:schemeClr w14:val="tx1"/>
            </w14:solidFill>
          </w14:textFill>
        </w:rPr>
        <w:t xml:space="preserve">Căn cứ Luật Tổ chức chính quyền địa phương </w:t>
      </w:r>
      <w:r>
        <w:rPr>
          <w:i/>
          <w:iCs/>
          <w:color w:val="000000" w:themeColor="text1"/>
          <w:sz w:val="28"/>
          <w:szCs w:val="28"/>
          <w14:textFill>
            <w14:solidFill>
              <w14:schemeClr w14:val="tx1"/>
            </w14:solidFill>
          </w14:textFill>
        </w:rPr>
        <w:t>số 72/2025/QH15</w:t>
      </w:r>
      <w:r>
        <w:rPr>
          <w:i/>
          <w:iCs/>
          <w:color w:val="000000" w:themeColor="text1"/>
          <w:sz w:val="28"/>
          <w:szCs w:val="28"/>
          <w:lang w:val="vi-VN"/>
          <w14:textFill>
            <w14:solidFill>
              <w14:schemeClr w14:val="tx1"/>
            </w14:solidFill>
          </w14:textFill>
        </w:rPr>
        <w:t>;</w:t>
      </w:r>
    </w:p>
    <w:p w14:paraId="08398558">
      <w:pPr>
        <w:spacing w:after="120" w:line="400" w:lineRule="exact"/>
        <w:ind w:firstLine="720"/>
        <w:jc w:val="both"/>
        <w:rPr>
          <w:i/>
          <w:iCs/>
          <w:sz w:val="28"/>
          <w:szCs w:val="28"/>
        </w:rPr>
      </w:pPr>
      <w:r>
        <w:rPr>
          <w:rFonts w:ascii="Times New Roman Italic" w:hAnsi="Times New Roman Italic"/>
          <w:i/>
          <w:iCs/>
          <w:spacing w:val="6"/>
          <w:sz w:val="28"/>
          <w:szCs w:val="28"/>
        </w:rPr>
        <w:t>Căn cứ Nghị định số 23/2016/NĐ-CP ngày 05 tháng 4 năm 2016 của Chính</w:t>
      </w:r>
      <w:r>
        <w:rPr>
          <w:i/>
          <w:iCs/>
          <w:sz w:val="28"/>
          <w:szCs w:val="28"/>
        </w:rPr>
        <w:t xml:space="preserve"> phủ về xây dựng, quản lý, sử dụng nghĩa trang và cơ sở hỏa táng;</w:t>
      </w:r>
    </w:p>
    <w:p w14:paraId="3480C7A2">
      <w:pPr>
        <w:spacing w:after="120" w:line="400" w:lineRule="exact"/>
        <w:ind w:firstLine="720"/>
        <w:jc w:val="both"/>
        <w:rPr>
          <w:i/>
          <w:iCs/>
          <w:sz w:val="28"/>
          <w:szCs w:val="28"/>
        </w:rPr>
      </w:pPr>
      <w:r>
        <w:rPr>
          <w:i/>
          <w:iCs/>
          <w:sz w:val="28"/>
          <w:szCs w:val="28"/>
        </w:rPr>
        <w:t>Căn cứ Nghị định số 98/2019/NĐ-CP ngày 27 tháng 12 năm 2019 của Chính phủ sửa đổi, bổ sung một số điều của các nghị định thuộc lĩnh vực hạ tầng kỹ thuật;</w:t>
      </w:r>
    </w:p>
    <w:p w14:paraId="1AC54655">
      <w:pPr>
        <w:spacing w:after="120" w:line="400" w:lineRule="exact"/>
        <w:ind w:firstLine="720"/>
        <w:jc w:val="both"/>
        <w:rPr>
          <w:i/>
          <w:iCs/>
          <w:sz w:val="28"/>
          <w:szCs w:val="28"/>
        </w:rPr>
      </w:pPr>
      <w:r>
        <w:rPr>
          <w:i/>
          <w:iCs/>
          <w:sz w:val="28"/>
          <w:szCs w:val="28"/>
        </w:rPr>
        <w:t>Căn cứ Nghị định số 140/2025/NĐ-CP ngày 12 tháng 6 năm 2025 của Chính phủ quy định phân định thẩm quyền của chính quyền địa phương 02 cấp trong lĩnh vực quản lý nhà nước của Bộ Xây dựng;</w:t>
      </w:r>
    </w:p>
    <w:p w14:paraId="1D27FC54">
      <w:pPr>
        <w:spacing w:after="120" w:line="400" w:lineRule="exact"/>
        <w:ind w:firstLine="720"/>
        <w:jc w:val="both"/>
        <w:rPr>
          <w:i/>
          <w:iCs/>
          <w:sz w:val="28"/>
          <w:szCs w:val="28"/>
        </w:rPr>
      </w:pPr>
      <w:r>
        <w:rPr>
          <w:i/>
          <w:iCs/>
          <w:sz w:val="28"/>
          <w:szCs w:val="28"/>
        </w:rPr>
        <w:t>Căn cứ Nghị định số 144/2025/NĐ-CP ngày 12 tháng 6 năm 2025 của Chính phủ quy định phân quyền, phân cấp trong lĩnh vực quản lý nhà nước của Bộ Xây dựng;</w:t>
      </w:r>
    </w:p>
    <w:p w14:paraId="5E4DFADE">
      <w:pPr>
        <w:spacing w:after="120" w:line="400" w:lineRule="exact"/>
        <w:ind w:firstLine="720"/>
        <w:jc w:val="both"/>
        <w:rPr>
          <w:i/>
          <w:iCs/>
          <w:sz w:val="28"/>
          <w:szCs w:val="28"/>
        </w:rPr>
      </w:pPr>
      <w:r>
        <w:rPr>
          <w:rFonts w:ascii="Times New Roman Italic" w:hAnsi="Times New Roman Italic"/>
          <w:i/>
          <w:iCs/>
          <w:spacing w:val="6"/>
          <w:sz w:val="28"/>
          <w:szCs w:val="28"/>
        </w:rPr>
        <w:t>Căn cứ Thông tư số 14/2018/TT-BXD ngày 28 tháng 12 năm 2018 của Bộ</w:t>
      </w:r>
      <w:r>
        <w:rPr>
          <w:i/>
          <w:iCs/>
          <w:sz w:val="28"/>
          <w:szCs w:val="28"/>
        </w:rPr>
        <w:t xml:space="preserve"> trưởng Bộ Xây dựng hướng dẫn phương pháp định giá dịch vụ nghĩa trang và dịch vụ hỏa táng;  </w:t>
      </w:r>
    </w:p>
    <w:p w14:paraId="750FB157">
      <w:pPr>
        <w:spacing w:after="120" w:line="400" w:lineRule="exact"/>
        <w:ind w:firstLine="720"/>
        <w:jc w:val="both"/>
        <w:rPr>
          <w:i/>
          <w:iCs/>
          <w:sz w:val="28"/>
          <w:szCs w:val="28"/>
        </w:rPr>
      </w:pPr>
      <w:r>
        <w:rPr>
          <w:i/>
          <w:iCs/>
          <w:sz w:val="28"/>
          <w:szCs w:val="28"/>
        </w:rPr>
        <w:t>Theo đề nghị của Giám đốc Sở Xây dựng;</w:t>
      </w:r>
    </w:p>
    <w:p w14:paraId="76135D40">
      <w:pPr>
        <w:spacing w:after="120" w:line="400" w:lineRule="exact"/>
        <w:ind w:firstLine="720"/>
        <w:jc w:val="both"/>
        <w:rPr>
          <w:i/>
          <w:sz w:val="28"/>
          <w:szCs w:val="28"/>
        </w:rPr>
      </w:pPr>
      <w:r>
        <w:rPr>
          <w:rFonts w:ascii="Times New Roman Italic" w:hAnsi="Times New Roman Italic"/>
          <w:i/>
          <w:spacing w:val="8"/>
          <w:sz w:val="28"/>
          <w:szCs w:val="28"/>
        </w:rPr>
        <w:t>Ủy ban nhân dân thành phố ban hành Quyết định ban hành Quy</w:t>
      </w:r>
      <w:r>
        <w:rPr>
          <w:i/>
          <w:sz w:val="28"/>
          <w:szCs w:val="28"/>
        </w:rPr>
        <w:t xml:space="preserve"> định quản lý nghĩa trang và cơ sở hỏa táng trên địa bàn thành phố Cần Thơ.</w:t>
      </w:r>
    </w:p>
    <w:p w14:paraId="647697E6">
      <w:pPr>
        <w:pStyle w:val="22"/>
        <w:shd w:val="clear" w:color="auto" w:fill="FFFFFF"/>
        <w:spacing w:before="0" w:beforeAutospacing="0" w:after="120" w:afterAutospacing="0" w:line="400" w:lineRule="exact"/>
        <w:ind w:firstLine="720"/>
        <w:jc w:val="both"/>
        <w:rPr>
          <w:sz w:val="28"/>
          <w:szCs w:val="28"/>
          <w:lang w:val="vi-VN"/>
        </w:rPr>
      </w:pPr>
      <w:bookmarkStart w:id="1" w:name="dieu_1"/>
      <w:r>
        <w:rPr>
          <w:b/>
          <w:bCs/>
          <w:sz w:val="28"/>
          <w:szCs w:val="28"/>
          <w:lang w:val="vi-VN"/>
        </w:rPr>
        <w:t>Điều 1.</w:t>
      </w:r>
      <w:bookmarkEnd w:id="1"/>
      <w:r>
        <w:rPr>
          <w:rStyle w:val="29"/>
          <w:sz w:val="28"/>
          <w:szCs w:val="28"/>
          <w:lang w:val="vi-VN"/>
        </w:rPr>
        <w:t> </w:t>
      </w:r>
      <w:bookmarkStart w:id="2" w:name="dieu_1_name"/>
      <w:r>
        <w:rPr>
          <w:sz w:val="28"/>
          <w:szCs w:val="28"/>
          <w:lang w:val="vi-VN"/>
        </w:rPr>
        <w:t xml:space="preserve">Ban hành kèm theo Quyết định này Quy định </w:t>
      </w:r>
      <w:r>
        <w:rPr>
          <w:sz w:val="28"/>
          <w:szCs w:val="28"/>
        </w:rPr>
        <w:t>q</w:t>
      </w:r>
      <w:r>
        <w:rPr>
          <w:sz w:val="28"/>
          <w:szCs w:val="28"/>
          <w:lang w:val="vi-VN"/>
        </w:rPr>
        <w:t>uản lý nghĩa trang và cơ sở hỏa táng trên địa bàn thành phố Cần Thơ.</w:t>
      </w:r>
      <w:bookmarkEnd w:id="2"/>
    </w:p>
    <w:p w14:paraId="2802FBCF">
      <w:pPr>
        <w:pStyle w:val="22"/>
        <w:shd w:val="clear" w:color="auto" w:fill="FFFFFF"/>
        <w:spacing w:before="0" w:beforeAutospacing="0" w:after="120" w:afterAutospacing="0" w:line="400" w:lineRule="exact"/>
        <w:ind w:firstLine="720"/>
        <w:jc w:val="both"/>
        <w:rPr>
          <w:color w:val="000000"/>
          <w:sz w:val="28"/>
          <w:szCs w:val="28"/>
        </w:rPr>
      </w:pPr>
      <w:bookmarkStart w:id="3" w:name="dieu_2"/>
      <w:r>
        <w:rPr>
          <w:b/>
          <w:bCs/>
          <w:spacing w:val="8"/>
          <w:sz w:val="28"/>
          <w:szCs w:val="28"/>
          <w:lang w:val="vi-VN"/>
        </w:rPr>
        <w:t>Điều 2.</w:t>
      </w:r>
      <w:bookmarkEnd w:id="3"/>
      <w:r>
        <w:rPr>
          <w:rStyle w:val="29"/>
          <w:spacing w:val="8"/>
          <w:sz w:val="28"/>
          <w:szCs w:val="28"/>
          <w:lang w:val="vi-VN"/>
        </w:rPr>
        <w:t> </w:t>
      </w:r>
      <w:bookmarkStart w:id="4" w:name="dieu_2_name"/>
      <w:r>
        <w:rPr>
          <w:color w:val="000000"/>
          <w:spacing w:val="8"/>
          <w:sz w:val="28"/>
          <w:szCs w:val="28"/>
        </w:rPr>
        <w:t xml:space="preserve">Quyết định này có hiệu lực kể từ ngày </w:t>
      </w:r>
      <w:r>
        <w:rPr>
          <w:rFonts w:hint="default"/>
          <w:color w:val="000000"/>
          <w:spacing w:val="8"/>
          <w:sz w:val="28"/>
          <w:szCs w:val="28"/>
          <w:lang w:val="en-US"/>
        </w:rPr>
        <w:t>20</w:t>
      </w:r>
      <w:r>
        <w:rPr>
          <w:color w:val="000000"/>
          <w:spacing w:val="8"/>
          <w:sz w:val="28"/>
          <w:szCs w:val="28"/>
        </w:rPr>
        <w:t xml:space="preserve"> tháng 4 năm 2026 và</w:t>
      </w:r>
      <w:r>
        <w:rPr>
          <w:color w:val="000000"/>
          <w:spacing w:val="4"/>
          <w:sz w:val="28"/>
          <w:szCs w:val="28"/>
        </w:rPr>
        <w:t xml:space="preserve"> thay thế Quyết định số 07/2023/QĐ-UBND ngày 05 tháng 6 năm 2023 của </w:t>
      </w:r>
      <w:r>
        <w:rPr>
          <w:color w:val="000000"/>
          <w:spacing w:val="2"/>
          <w:sz w:val="28"/>
          <w:szCs w:val="28"/>
        </w:rPr>
        <w:t>Ủy ban nhân dân thành phố Cần Thơ ban hành quy định quản lý nghĩa trang và cơ</w:t>
      </w:r>
      <w:r>
        <w:rPr>
          <w:color w:val="000000"/>
          <w:spacing w:val="-2"/>
          <w:sz w:val="28"/>
          <w:szCs w:val="28"/>
        </w:rPr>
        <w:t xml:space="preserve"> sở hỏa táng trên địa bàn thành phố Cần Thơ; Quyết định số 21/2019/QĐ-UBND</w:t>
      </w:r>
      <w:r>
        <w:rPr>
          <w:color w:val="000000"/>
          <w:sz w:val="28"/>
          <w:szCs w:val="28"/>
        </w:rPr>
        <w:t xml:space="preserve"> ngày 28 tháng 11 năm 2019 của Ủy ban nhân dân tỉnh Hậu Giang ban hành quy định về quản lý nghĩa trang và cơ sở hỏa táng trên địa bàn tỉnh Hậu Giang.</w:t>
      </w:r>
    </w:p>
    <w:bookmarkEnd w:id="4"/>
    <w:p w14:paraId="647697E9">
      <w:pPr>
        <w:pStyle w:val="22"/>
        <w:shd w:val="clear" w:color="auto" w:fill="FFFFFF"/>
        <w:spacing w:before="120" w:beforeAutospacing="0" w:after="120" w:afterAutospacing="0" w:line="380" w:lineRule="exact"/>
        <w:ind w:firstLine="720"/>
        <w:jc w:val="both"/>
        <w:rPr>
          <w:sz w:val="28"/>
          <w:szCs w:val="28"/>
        </w:rPr>
      </w:pPr>
      <w:bookmarkStart w:id="5" w:name="dieu_3"/>
      <w:r>
        <w:rPr>
          <w:b/>
          <w:bCs/>
          <w:spacing w:val="8"/>
          <w:sz w:val="28"/>
          <w:szCs w:val="28"/>
          <w:lang w:val="vi-VN"/>
        </w:rPr>
        <w:t>Điều 3.</w:t>
      </w:r>
      <w:bookmarkEnd w:id="5"/>
      <w:r>
        <w:rPr>
          <w:rStyle w:val="29"/>
          <w:spacing w:val="8"/>
          <w:sz w:val="28"/>
          <w:szCs w:val="28"/>
          <w:lang w:val="vi-VN"/>
        </w:rPr>
        <w:t> </w:t>
      </w:r>
      <w:bookmarkStart w:id="6" w:name="dieu_3_name"/>
      <w:r>
        <w:rPr>
          <w:spacing w:val="8"/>
          <w:sz w:val="28"/>
          <w:szCs w:val="28"/>
          <w:lang w:val="vi-VN"/>
        </w:rPr>
        <w:t xml:space="preserve">Chánh Văn phòng Ủy ban nhân dân thành phố; Giám đốc </w:t>
      </w:r>
      <w:r>
        <w:rPr>
          <w:iCs/>
          <w:spacing w:val="8"/>
          <w:sz w:val="28"/>
          <w:szCs w:val="28"/>
          <w:lang w:val="vi-VN"/>
        </w:rPr>
        <w:t>Sở</w:t>
      </w:r>
      <w:r>
        <w:rPr>
          <w:spacing w:val="8"/>
          <w:sz w:val="28"/>
          <w:szCs w:val="28"/>
          <w:lang w:val="vi-VN"/>
        </w:rPr>
        <w:t>, Thủ</w:t>
      </w:r>
      <w:r>
        <w:rPr>
          <w:sz w:val="28"/>
          <w:szCs w:val="28"/>
          <w:lang w:val="vi-VN"/>
        </w:rPr>
        <w:t xml:space="preserve"> trưởng cơ quan, ban, ngành </w:t>
      </w:r>
      <w:r>
        <w:rPr>
          <w:color w:val="000000" w:themeColor="text1"/>
          <w:sz w:val="28"/>
          <w:szCs w:val="28"/>
          <w:lang w:val="vi-VN"/>
          <w14:textFill>
            <w14:solidFill>
              <w14:schemeClr w14:val="tx1"/>
            </w14:solidFill>
          </w14:textFill>
        </w:rPr>
        <w:t>thành phố</w:t>
      </w:r>
      <w:r>
        <w:rPr>
          <w:sz w:val="28"/>
          <w:szCs w:val="28"/>
          <w:lang w:val="vi-VN"/>
        </w:rPr>
        <w:t xml:space="preserve">; Chủ tịch Ủy ban nhân dân xã, phường; </w:t>
      </w:r>
      <w:r>
        <w:rPr>
          <w:spacing w:val="6"/>
          <w:sz w:val="28"/>
          <w:szCs w:val="28"/>
          <w:lang w:val="vi-VN"/>
        </w:rPr>
        <w:t>các chủ đầu tư, các tổ chức, cá nhân có liên quan chịu trách nhiệm thi hành Quyết</w:t>
      </w:r>
      <w:r>
        <w:rPr>
          <w:sz w:val="28"/>
          <w:szCs w:val="28"/>
          <w:lang w:val="vi-VN"/>
        </w:rPr>
        <w:t xml:space="preserve"> định này./.</w:t>
      </w:r>
      <w:bookmarkEnd w:id="6"/>
    </w:p>
    <w:bookmarkEnd w:id="8"/>
    <w:p w14:paraId="021ED1FB">
      <w:bookmarkStart w:id="7" w:name="loai_2"/>
    </w:p>
    <w:tbl>
      <w:tblPr>
        <w:tblStyle w:val="9"/>
        <w:tblpPr w:leftFromText="180" w:rightFromText="180" w:vertAnchor="page" w:horzAnchor="margin" w:tblpY="7974"/>
        <w:tblW w:w="8943" w:type="dxa"/>
        <w:tblInd w:w="0" w:type="dxa"/>
        <w:tblLayout w:type="autofit"/>
        <w:tblCellMar>
          <w:top w:w="0" w:type="dxa"/>
          <w:left w:w="0" w:type="dxa"/>
          <w:bottom w:w="0" w:type="dxa"/>
          <w:right w:w="0" w:type="dxa"/>
        </w:tblCellMar>
      </w:tblPr>
      <w:tblGrid>
        <w:gridCol w:w="4407"/>
        <w:gridCol w:w="4536"/>
      </w:tblGrid>
      <w:tr w14:paraId="374CE7CD">
        <w:tblPrEx>
          <w:tblCellMar>
            <w:top w:w="0" w:type="dxa"/>
            <w:left w:w="0" w:type="dxa"/>
            <w:bottom w:w="0" w:type="dxa"/>
            <w:right w:w="0" w:type="dxa"/>
          </w:tblCellMar>
        </w:tblPrEx>
        <w:tc>
          <w:tcPr>
            <w:tcW w:w="4407" w:type="dxa"/>
            <w:tcMar>
              <w:top w:w="0" w:type="dxa"/>
              <w:left w:w="108" w:type="dxa"/>
              <w:bottom w:w="0" w:type="dxa"/>
              <w:right w:w="108" w:type="dxa"/>
            </w:tcMar>
          </w:tcPr>
          <w:p w14:paraId="41F261D2">
            <w:pPr>
              <w:pStyle w:val="15"/>
              <w:tabs>
                <w:tab w:val="left" w:pos="184"/>
              </w:tabs>
            </w:pPr>
          </w:p>
        </w:tc>
        <w:tc>
          <w:tcPr>
            <w:tcW w:w="4536" w:type="dxa"/>
            <w:tcMar>
              <w:top w:w="0" w:type="dxa"/>
              <w:left w:w="108" w:type="dxa"/>
              <w:bottom w:w="0" w:type="dxa"/>
              <w:right w:w="108" w:type="dxa"/>
            </w:tcMar>
          </w:tcPr>
          <w:p w14:paraId="7D1C0731">
            <w:pPr>
              <w:jc w:val="center"/>
              <w:rPr>
                <w:b/>
                <w:bCs/>
                <w:sz w:val="28"/>
                <w:szCs w:val="28"/>
              </w:rPr>
            </w:pPr>
          </w:p>
        </w:tc>
      </w:tr>
    </w:tbl>
    <w:tbl>
      <w:tblPr>
        <w:tblStyle w:val="9"/>
        <w:tblW w:w="9922" w:type="dxa"/>
        <w:tblInd w:w="-142" w:type="dxa"/>
        <w:tblLayout w:type="autofit"/>
        <w:tblCellMar>
          <w:top w:w="0" w:type="dxa"/>
          <w:left w:w="108" w:type="dxa"/>
          <w:bottom w:w="0" w:type="dxa"/>
          <w:right w:w="108" w:type="dxa"/>
        </w:tblCellMar>
      </w:tblPr>
      <w:tblGrid>
        <w:gridCol w:w="142"/>
        <w:gridCol w:w="4678"/>
        <w:gridCol w:w="142"/>
        <w:gridCol w:w="4818"/>
        <w:gridCol w:w="142"/>
      </w:tblGrid>
      <w:tr w14:paraId="1A187446">
        <w:tblPrEx>
          <w:tblCellMar>
            <w:top w:w="0" w:type="dxa"/>
            <w:left w:w="108" w:type="dxa"/>
            <w:bottom w:w="0" w:type="dxa"/>
            <w:right w:w="108" w:type="dxa"/>
          </w:tblCellMar>
        </w:tblPrEx>
        <w:trPr>
          <w:gridBefore w:val="1"/>
          <w:wBefore w:w="142" w:type="dxa"/>
        </w:trPr>
        <w:tc>
          <w:tcPr>
            <w:tcW w:w="4820" w:type="dxa"/>
            <w:gridSpan w:val="2"/>
          </w:tcPr>
          <w:p w14:paraId="1519950D">
            <w:pPr>
              <w:rPr>
                <w:b/>
                <w:i/>
                <w:lang w:val="vi-VN"/>
              </w:rPr>
            </w:pPr>
            <w:r>
              <w:rPr>
                <w:b/>
                <w:i/>
                <w:lang w:val="vi-VN"/>
              </w:rPr>
              <w:t>Nơi nhận:</w:t>
            </w:r>
          </w:p>
          <w:p w14:paraId="1177C8B3">
            <w:pPr>
              <w:tabs>
                <w:tab w:val="center" w:pos="6663"/>
              </w:tabs>
              <w:rPr>
                <w:lang w:val="vi-VN"/>
              </w:rPr>
            </w:pPr>
            <w:r>
              <w:rPr>
                <w:sz w:val="22"/>
                <w:szCs w:val="22"/>
                <w:lang w:val="vi-VN"/>
              </w:rPr>
              <w:t>- Như Điều 3;</w:t>
            </w:r>
          </w:p>
          <w:p w14:paraId="3B5B3E9D">
            <w:pPr>
              <w:tabs>
                <w:tab w:val="center" w:pos="6663"/>
              </w:tabs>
              <w:rPr>
                <w:sz w:val="22"/>
                <w:szCs w:val="22"/>
                <w:lang w:val="vi-VN"/>
              </w:rPr>
            </w:pPr>
            <w:r>
              <w:rPr>
                <w:sz w:val="22"/>
                <w:szCs w:val="22"/>
              </w:rPr>
              <w:t xml:space="preserve">- Bộ Xây </w:t>
            </w:r>
            <w:r>
              <w:rPr>
                <w:sz w:val="22"/>
                <w:szCs w:val="22"/>
                <w:lang w:val="vi-VN"/>
              </w:rPr>
              <w:t>dựng;</w:t>
            </w:r>
          </w:p>
          <w:p w14:paraId="367DE0BB">
            <w:pPr>
              <w:tabs>
                <w:tab w:val="center" w:pos="6663"/>
              </w:tabs>
              <w:rPr>
                <w:sz w:val="22"/>
                <w:szCs w:val="22"/>
              </w:rPr>
            </w:pPr>
            <w:r>
              <w:rPr>
                <w:sz w:val="22"/>
                <w:szCs w:val="22"/>
                <w:lang w:val="vi-VN"/>
              </w:rPr>
              <w:t>- Bộ Tư pháp (Cục KTVB&amp;QLXLVPHC);</w:t>
            </w:r>
          </w:p>
          <w:p w14:paraId="16233BA8">
            <w:pPr>
              <w:tabs>
                <w:tab w:val="center" w:pos="6663"/>
              </w:tabs>
              <w:rPr>
                <w:sz w:val="22"/>
                <w:szCs w:val="22"/>
              </w:rPr>
            </w:pPr>
            <w:r>
              <w:rPr>
                <w:sz w:val="22"/>
                <w:szCs w:val="22"/>
              </w:rPr>
              <w:t>- TT: TU, HĐND TP;</w:t>
            </w:r>
          </w:p>
          <w:p w14:paraId="60B447B6">
            <w:pPr>
              <w:tabs>
                <w:tab w:val="center" w:pos="6663"/>
              </w:tabs>
              <w:rPr>
                <w:sz w:val="22"/>
                <w:szCs w:val="22"/>
              </w:rPr>
            </w:pPr>
            <w:r>
              <w:rPr>
                <w:sz w:val="22"/>
                <w:szCs w:val="22"/>
              </w:rPr>
              <w:t xml:space="preserve">- BTV. Đảng ủy UBND TP; </w:t>
            </w:r>
          </w:p>
          <w:p w14:paraId="7F300D58">
            <w:pPr>
              <w:tabs>
                <w:tab w:val="center" w:pos="6663"/>
              </w:tabs>
              <w:rPr>
                <w:sz w:val="22"/>
                <w:szCs w:val="22"/>
              </w:rPr>
            </w:pPr>
            <w:r>
              <w:rPr>
                <w:sz w:val="22"/>
                <w:szCs w:val="22"/>
              </w:rPr>
              <w:t>- CT, PCT UBND TP;</w:t>
            </w:r>
          </w:p>
          <w:p w14:paraId="717CEF50">
            <w:pPr>
              <w:tabs>
                <w:tab w:val="center" w:pos="6663"/>
              </w:tabs>
              <w:rPr>
                <w:sz w:val="22"/>
                <w:szCs w:val="22"/>
              </w:rPr>
            </w:pPr>
            <w:r>
              <w:rPr>
                <w:sz w:val="22"/>
                <w:szCs w:val="22"/>
              </w:rPr>
              <w:t xml:space="preserve">- UBMTTQVN và các đoàn thể TP; </w:t>
            </w:r>
          </w:p>
          <w:p w14:paraId="60F5C420">
            <w:pPr>
              <w:tabs>
                <w:tab w:val="center" w:pos="6663"/>
              </w:tabs>
              <w:rPr>
                <w:sz w:val="22"/>
                <w:szCs w:val="22"/>
              </w:rPr>
            </w:pPr>
            <w:r>
              <w:rPr>
                <w:sz w:val="22"/>
                <w:szCs w:val="22"/>
              </w:rPr>
              <w:t xml:space="preserve">- VP. Đoàn ĐBQH và HĐND TP; </w:t>
            </w:r>
          </w:p>
          <w:p w14:paraId="4F71E766">
            <w:pPr>
              <w:tabs>
                <w:tab w:val="center" w:pos="6663"/>
              </w:tabs>
              <w:rPr>
                <w:sz w:val="22"/>
                <w:szCs w:val="22"/>
              </w:rPr>
            </w:pPr>
            <w:r>
              <w:rPr>
                <w:sz w:val="22"/>
                <w:szCs w:val="22"/>
              </w:rPr>
              <w:t xml:space="preserve">- Báo và Phát thanh, Truyền hình Cần Thơ; </w:t>
            </w:r>
          </w:p>
          <w:p w14:paraId="5FC723D9">
            <w:pPr>
              <w:tabs>
                <w:tab w:val="center" w:pos="6663"/>
              </w:tabs>
              <w:rPr>
                <w:sz w:val="22"/>
                <w:szCs w:val="22"/>
              </w:rPr>
            </w:pPr>
            <w:r>
              <w:rPr>
                <w:sz w:val="22"/>
                <w:szCs w:val="22"/>
              </w:rPr>
              <w:t xml:space="preserve">- VP. UBND TP (2, 3); </w:t>
            </w:r>
          </w:p>
          <w:p w14:paraId="75B715F8">
            <w:pPr>
              <w:tabs>
                <w:tab w:val="center" w:pos="6663"/>
              </w:tabs>
              <w:rPr>
                <w:sz w:val="22"/>
                <w:szCs w:val="22"/>
              </w:rPr>
            </w:pPr>
            <w:r>
              <w:rPr>
                <w:sz w:val="22"/>
                <w:szCs w:val="22"/>
              </w:rPr>
              <w:t xml:space="preserve">- Công báo thành phố; </w:t>
            </w:r>
          </w:p>
          <w:p w14:paraId="0BD2B8A4">
            <w:pPr>
              <w:tabs>
                <w:tab w:val="center" w:pos="6663"/>
              </w:tabs>
              <w:rPr>
                <w:sz w:val="22"/>
                <w:szCs w:val="22"/>
              </w:rPr>
            </w:pPr>
            <w:r>
              <w:rPr>
                <w:sz w:val="22"/>
                <w:szCs w:val="22"/>
              </w:rPr>
              <w:t>- Cổng Thông tin điện tử thành phố;</w:t>
            </w:r>
          </w:p>
          <w:p w14:paraId="70DEC8E5">
            <w:pPr>
              <w:rPr>
                <w:spacing w:val="-6"/>
                <w:sz w:val="16"/>
                <w:szCs w:val="16"/>
                <w:lang w:val="vi-VN"/>
              </w:rPr>
            </w:pPr>
            <w:r>
              <w:rPr>
                <w:sz w:val="22"/>
                <w:szCs w:val="22"/>
              </w:rPr>
              <w:t xml:space="preserve">- Lưu VT; XDĐT. </w:t>
            </w:r>
            <w:r>
              <w:rPr>
                <w:sz w:val="14"/>
                <w:szCs w:val="14"/>
              </w:rPr>
              <w:t>H.Tuan</w:t>
            </w:r>
          </w:p>
        </w:tc>
        <w:tc>
          <w:tcPr>
            <w:tcW w:w="4960" w:type="dxa"/>
            <w:gridSpan w:val="2"/>
          </w:tcPr>
          <w:p w14:paraId="1BD51ADB">
            <w:pPr>
              <w:jc w:val="center"/>
              <w:rPr>
                <w:b/>
                <w:bCs/>
                <w:sz w:val="28"/>
                <w:szCs w:val="28"/>
              </w:rPr>
            </w:pPr>
            <w:r>
              <w:rPr>
                <w:b/>
                <w:bCs/>
                <w:sz w:val="28"/>
                <w:szCs w:val="28"/>
              </w:rPr>
              <w:t>TM. ỦY BAN NHÂN DÂN</w:t>
            </w:r>
            <w:r>
              <w:rPr>
                <w:b/>
                <w:bCs/>
                <w:sz w:val="28"/>
                <w:szCs w:val="28"/>
              </w:rPr>
              <w:br w:type="textWrapping"/>
            </w:r>
            <w:r>
              <w:rPr>
                <w:b/>
                <w:bCs/>
                <w:sz w:val="28"/>
                <w:szCs w:val="28"/>
              </w:rPr>
              <w:t>KT. CHỦ TỊCH</w:t>
            </w:r>
          </w:p>
          <w:p w14:paraId="5973FDDA">
            <w:pPr>
              <w:jc w:val="center"/>
              <w:rPr>
                <w:b/>
                <w:bCs/>
                <w:sz w:val="28"/>
                <w:szCs w:val="28"/>
              </w:rPr>
            </w:pPr>
            <w:r>
              <w:rPr>
                <w:b/>
                <w:bCs/>
                <w:sz w:val="28"/>
                <w:szCs w:val="28"/>
              </w:rPr>
              <w:t>PHÓ CHỦ TỊCH</w:t>
            </w:r>
          </w:p>
          <w:p w14:paraId="51DE7A2C">
            <w:pPr>
              <w:jc w:val="center"/>
              <w:rPr>
                <w:b/>
                <w:bCs/>
                <w:sz w:val="28"/>
                <w:szCs w:val="28"/>
              </w:rPr>
            </w:pPr>
          </w:p>
          <w:p w14:paraId="5F01CBFD">
            <w:pPr>
              <w:jc w:val="center"/>
              <w:rPr>
                <w:b/>
                <w:bCs/>
                <w:sz w:val="28"/>
                <w:szCs w:val="28"/>
              </w:rPr>
            </w:pPr>
          </w:p>
          <w:p w14:paraId="62FB993A">
            <w:pPr>
              <w:jc w:val="center"/>
              <w:rPr>
                <w:b/>
                <w:bCs/>
                <w:sz w:val="28"/>
                <w:szCs w:val="28"/>
              </w:rPr>
            </w:pPr>
          </w:p>
          <w:p w14:paraId="69322A9F">
            <w:pPr>
              <w:jc w:val="center"/>
              <w:rPr>
                <w:b/>
                <w:bCs/>
                <w:sz w:val="28"/>
                <w:szCs w:val="28"/>
              </w:rPr>
            </w:pPr>
          </w:p>
          <w:p w14:paraId="449A0CD3">
            <w:pPr>
              <w:jc w:val="center"/>
              <w:rPr>
                <w:b/>
                <w:bCs/>
                <w:sz w:val="28"/>
                <w:szCs w:val="28"/>
              </w:rPr>
            </w:pPr>
          </w:p>
          <w:p w14:paraId="64EAC62E">
            <w:pPr>
              <w:jc w:val="center"/>
              <w:rPr>
                <w:b/>
                <w:bCs/>
                <w:sz w:val="28"/>
                <w:szCs w:val="28"/>
              </w:rPr>
            </w:pPr>
          </w:p>
          <w:p w14:paraId="38511827">
            <w:pPr>
              <w:pStyle w:val="11"/>
              <w:spacing w:after="60"/>
              <w:jc w:val="center"/>
              <w:rPr>
                <w:b/>
                <w:bCs/>
                <w:sz w:val="28"/>
                <w:szCs w:val="28"/>
              </w:rPr>
            </w:pPr>
            <w:r>
              <w:rPr>
                <w:b/>
                <w:bCs/>
                <w:sz w:val="28"/>
                <w:szCs w:val="28"/>
              </w:rPr>
              <w:t>Nguyễn Văn Khởi</w:t>
            </w:r>
          </w:p>
        </w:tc>
      </w:tr>
      <w:tr w14:paraId="26F5C96C">
        <w:tblPrEx>
          <w:tblCellMar>
            <w:top w:w="0" w:type="dxa"/>
            <w:left w:w="108" w:type="dxa"/>
            <w:bottom w:w="0" w:type="dxa"/>
            <w:right w:w="108" w:type="dxa"/>
          </w:tblCellMar>
        </w:tblPrEx>
        <w:trPr>
          <w:gridAfter w:val="1"/>
          <w:wAfter w:w="142" w:type="dxa"/>
        </w:trPr>
        <w:tc>
          <w:tcPr>
            <w:tcW w:w="4820" w:type="dxa"/>
            <w:gridSpan w:val="2"/>
          </w:tcPr>
          <w:p w14:paraId="37316EAE">
            <w:pPr>
              <w:tabs>
                <w:tab w:val="center" w:pos="6663"/>
              </w:tabs>
              <w:rPr>
                <w:b/>
                <w:i/>
                <w:lang w:val="it-IT"/>
              </w:rPr>
            </w:pPr>
          </w:p>
        </w:tc>
        <w:tc>
          <w:tcPr>
            <w:tcW w:w="4960" w:type="dxa"/>
            <w:gridSpan w:val="2"/>
          </w:tcPr>
          <w:p w14:paraId="7E6FED76">
            <w:pPr>
              <w:pStyle w:val="2"/>
              <w:jc w:val="center"/>
              <w:rPr>
                <w:rFonts w:ascii="Times New Roman" w:hAnsi="Times New Roman" w:cs="Times New Roman"/>
                <w:b/>
                <w:bCs/>
                <w:sz w:val="28"/>
                <w:szCs w:val="28"/>
                <w:lang w:val="vi-VN"/>
              </w:rPr>
            </w:pPr>
          </w:p>
        </w:tc>
      </w:tr>
    </w:tbl>
    <w:p w14:paraId="1485A65C">
      <w:pPr>
        <w:tabs>
          <w:tab w:val="left" w:pos="3465"/>
        </w:tabs>
      </w:pPr>
      <w:r>
        <w:tab/>
      </w:r>
      <w:bookmarkEnd w:id="7"/>
    </w:p>
    <w:sectPr>
      <w:headerReference r:id="rId3" w:type="default"/>
      <w:headerReference r:id="rId4" w:type="even"/>
      <w:pgSz w:w="11907" w:h="16840"/>
      <w:pgMar w:top="1134" w:right="1134" w:bottom="1134" w:left="1701"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Times New Roman Italic">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5">
    <w:pPr>
      <w:pStyle w:val="19"/>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2</w:t>
    </w:r>
    <w:r>
      <w:rPr>
        <w:rStyle w:val="23"/>
      </w:rPr>
      <w:fldChar w:fldCharType="end"/>
    </w:r>
  </w:p>
  <w:p w14:paraId="6476989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9893">
    <w:pPr>
      <w:pStyle w:val="19"/>
      <w:framePr w:wrap="around" w:vAnchor="text" w:hAnchor="margin" w:xAlign="center" w:y="1"/>
      <w:rPr>
        <w:rStyle w:val="23"/>
      </w:rPr>
    </w:pPr>
    <w:r>
      <w:rPr>
        <w:rStyle w:val="23"/>
      </w:rPr>
      <w:fldChar w:fldCharType="begin"/>
    </w:r>
    <w:r>
      <w:rPr>
        <w:rStyle w:val="23"/>
      </w:rPr>
      <w:instrText xml:space="preserve">PAGE  </w:instrText>
    </w:r>
    <w:r>
      <w:rPr>
        <w:rStyle w:val="23"/>
      </w:rPr>
      <w:fldChar w:fldCharType="end"/>
    </w:r>
  </w:p>
  <w:p w14:paraId="64769894">
    <w:pPr>
      <w:pStyle w:val="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1151D"/>
    <w:rsid w:val="0001471C"/>
    <w:rsid w:val="00017078"/>
    <w:rsid w:val="00021E33"/>
    <w:rsid w:val="00025B34"/>
    <w:rsid w:val="00030CFB"/>
    <w:rsid w:val="000333CE"/>
    <w:rsid w:val="000343A8"/>
    <w:rsid w:val="000414D1"/>
    <w:rsid w:val="00042624"/>
    <w:rsid w:val="00043558"/>
    <w:rsid w:val="00045B50"/>
    <w:rsid w:val="000473B5"/>
    <w:rsid w:val="00052D73"/>
    <w:rsid w:val="00055460"/>
    <w:rsid w:val="00062958"/>
    <w:rsid w:val="00063CFB"/>
    <w:rsid w:val="000649EF"/>
    <w:rsid w:val="00071468"/>
    <w:rsid w:val="0007263E"/>
    <w:rsid w:val="0007481A"/>
    <w:rsid w:val="00077F10"/>
    <w:rsid w:val="00080444"/>
    <w:rsid w:val="00080C4D"/>
    <w:rsid w:val="00085F87"/>
    <w:rsid w:val="000864C1"/>
    <w:rsid w:val="00090B4D"/>
    <w:rsid w:val="00090BA2"/>
    <w:rsid w:val="00091648"/>
    <w:rsid w:val="00092299"/>
    <w:rsid w:val="00092A6C"/>
    <w:rsid w:val="000964F0"/>
    <w:rsid w:val="000966BD"/>
    <w:rsid w:val="000A042B"/>
    <w:rsid w:val="000A0B52"/>
    <w:rsid w:val="000A152B"/>
    <w:rsid w:val="000A18C2"/>
    <w:rsid w:val="000A3476"/>
    <w:rsid w:val="000A5D3D"/>
    <w:rsid w:val="000A7A35"/>
    <w:rsid w:val="000A7BA7"/>
    <w:rsid w:val="000B32B1"/>
    <w:rsid w:val="000B55C7"/>
    <w:rsid w:val="000B6FC7"/>
    <w:rsid w:val="000C223D"/>
    <w:rsid w:val="000C29B4"/>
    <w:rsid w:val="000C2E5C"/>
    <w:rsid w:val="000C313B"/>
    <w:rsid w:val="000C4A99"/>
    <w:rsid w:val="000C4B8B"/>
    <w:rsid w:val="000C57B5"/>
    <w:rsid w:val="000C7F57"/>
    <w:rsid w:val="000D2616"/>
    <w:rsid w:val="000D2A5A"/>
    <w:rsid w:val="000D2B18"/>
    <w:rsid w:val="000D329A"/>
    <w:rsid w:val="000D4507"/>
    <w:rsid w:val="000D4CC1"/>
    <w:rsid w:val="000D6493"/>
    <w:rsid w:val="000E1A4C"/>
    <w:rsid w:val="000F0633"/>
    <w:rsid w:val="000F21F1"/>
    <w:rsid w:val="000F230E"/>
    <w:rsid w:val="000F6355"/>
    <w:rsid w:val="000F65E3"/>
    <w:rsid w:val="000F6F54"/>
    <w:rsid w:val="00102787"/>
    <w:rsid w:val="001028FF"/>
    <w:rsid w:val="00106FA4"/>
    <w:rsid w:val="001110CE"/>
    <w:rsid w:val="00111E97"/>
    <w:rsid w:val="001126DF"/>
    <w:rsid w:val="00113649"/>
    <w:rsid w:val="00114465"/>
    <w:rsid w:val="00124E7D"/>
    <w:rsid w:val="00127185"/>
    <w:rsid w:val="001310EA"/>
    <w:rsid w:val="0013122F"/>
    <w:rsid w:val="00132707"/>
    <w:rsid w:val="00135014"/>
    <w:rsid w:val="001360B6"/>
    <w:rsid w:val="001360D2"/>
    <w:rsid w:val="00136D54"/>
    <w:rsid w:val="00142438"/>
    <w:rsid w:val="001539FB"/>
    <w:rsid w:val="00155951"/>
    <w:rsid w:val="00156703"/>
    <w:rsid w:val="00161A44"/>
    <w:rsid w:val="00163941"/>
    <w:rsid w:val="001644F3"/>
    <w:rsid w:val="00165456"/>
    <w:rsid w:val="001710B5"/>
    <w:rsid w:val="00172C97"/>
    <w:rsid w:val="00174C6B"/>
    <w:rsid w:val="00176B20"/>
    <w:rsid w:val="00177231"/>
    <w:rsid w:val="0018295F"/>
    <w:rsid w:val="001850C3"/>
    <w:rsid w:val="00197E77"/>
    <w:rsid w:val="001A1331"/>
    <w:rsid w:val="001A2114"/>
    <w:rsid w:val="001B1F2F"/>
    <w:rsid w:val="001B6CC9"/>
    <w:rsid w:val="001B7B7E"/>
    <w:rsid w:val="001C244C"/>
    <w:rsid w:val="001C2880"/>
    <w:rsid w:val="001C36B0"/>
    <w:rsid w:val="001C45DB"/>
    <w:rsid w:val="001C5BFB"/>
    <w:rsid w:val="001D30C6"/>
    <w:rsid w:val="001D3AA0"/>
    <w:rsid w:val="001D4923"/>
    <w:rsid w:val="001D4BB7"/>
    <w:rsid w:val="001E017D"/>
    <w:rsid w:val="001E2024"/>
    <w:rsid w:val="001F15DF"/>
    <w:rsid w:val="001F4833"/>
    <w:rsid w:val="001F7602"/>
    <w:rsid w:val="001F7F38"/>
    <w:rsid w:val="00202DB1"/>
    <w:rsid w:val="00216DD0"/>
    <w:rsid w:val="00217693"/>
    <w:rsid w:val="00220C17"/>
    <w:rsid w:val="00221E49"/>
    <w:rsid w:val="00222159"/>
    <w:rsid w:val="0022561C"/>
    <w:rsid w:val="00230F74"/>
    <w:rsid w:val="0023227C"/>
    <w:rsid w:val="002333B7"/>
    <w:rsid w:val="002342B1"/>
    <w:rsid w:val="00241978"/>
    <w:rsid w:val="00242256"/>
    <w:rsid w:val="00251852"/>
    <w:rsid w:val="00251AF3"/>
    <w:rsid w:val="002550CB"/>
    <w:rsid w:val="002564FE"/>
    <w:rsid w:val="00257477"/>
    <w:rsid w:val="00265665"/>
    <w:rsid w:val="0027093B"/>
    <w:rsid w:val="00270FE6"/>
    <w:rsid w:val="002723EB"/>
    <w:rsid w:val="00272F28"/>
    <w:rsid w:val="0027561F"/>
    <w:rsid w:val="00275891"/>
    <w:rsid w:val="00276074"/>
    <w:rsid w:val="00282C25"/>
    <w:rsid w:val="00283822"/>
    <w:rsid w:val="002839E1"/>
    <w:rsid w:val="00283E43"/>
    <w:rsid w:val="002858D3"/>
    <w:rsid w:val="002863F9"/>
    <w:rsid w:val="0028653F"/>
    <w:rsid w:val="00291FEE"/>
    <w:rsid w:val="002957D5"/>
    <w:rsid w:val="002965F1"/>
    <w:rsid w:val="00296DF7"/>
    <w:rsid w:val="002A3F49"/>
    <w:rsid w:val="002A45DA"/>
    <w:rsid w:val="002A521B"/>
    <w:rsid w:val="002A785E"/>
    <w:rsid w:val="002B181F"/>
    <w:rsid w:val="002B1D32"/>
    <w:rsid w:val="002B29B7"/>
    <w:rsid w:val="002B4A9E"/>
    <w:rsid w:val="002B5991"/>
    <w:rsid w:val="002B650A"/>
    <w:rsid w:val="002C0209"/>
    <w:rsid w:val="002C2924"/>
    <w:rsid w:val="002C46C2"/>
    <w:rsid w:val="002C4922"/>
    <w:rsid w:val="002C6979"/>
    <w:rsid w:val="002C7BC6"/>
    <w:rsid w:val="002C7C17"/>
    <w:rsid w:val="002C7E94"/>
    <w:rsid w:val="002D0F4B"/>
    <w:rsid w:val="002D2128"/>
    <w:rsid w:val="002D42F7"/>
    <w:rsid w:val="002D4454"/>
    <w:rsid w:val="002D6512"/>
    <w:rsid w:val="002D7AC8"/>
    <w:rsid w:val="002E1663"/>
    <w:rsid w:val="002E325D"/>
    <w:rsid w:val="002E5475"/>
    <w:rsid w:val="002E60EE"/>
    <w:rsid w:val="002E7685"/>
    <w:rsid w:val="002F091F"/>
    <w:rsid w:val="002F0D30"/>
    <w:rsid w:val="002F0DE0"/>
    <w:rsid w:val="002F1341"/>
    <w:rsid w:val="002F1B7A"/>
    <w:rsid w:val="002F4578"/>
    <w:rsid w:val="00302CBE"/>
    <w:rsid w:val="003063F0"/>
    <w:rsid w:val="00307ED7"/>
    <w:rsid w:val="003111D1"/>
    <w:rsid w:val="00311AE0"/>
    <w:rsid w:val="00312CF0"/>
    <w:rsid w:val="00317B1E"/>
    <w:rsid w:val="00317D17"/>
    <w:rsid w:val="00321522"/>
    <w:rsid w:val="003224DE"/>
    <w:rsid w:val="00322AA3"/>
    <w:rsid w:val="00322C5E"/>
    <w:rsid w:val="0032576B"/>
    <w:rsid w:val="00332903"/>
    <w:rsid w:val="003339CD"/>
    <w:rsid w:val="00335338"/>
    <w:rsid w:val="00335DDD"/>
    <w:rsid w:val="00340A90"/>
    <w:rsid w:val="003411C9"/>
    <w:rsid w:val="00345579"/>
    <w:rsid w:val="00347458"/>
    <w:rsid w:val="00350AB4"/>
    <w:rsid w:val="00355ADC"/>
    <w:rsid w:val="00355DDF"/>
    <w:rsid w:val="0035707E"/>
    <w:rsid w:val="003575EF"/>
    <w:rsid w:val="00363D71"/>
    <w:rsid w:val="00372331"/>
    <w:rsid w:val="0037528A"/>
    <w:rsid w:val="00375710"/>
    <w:rsid w:val="003760F8"/>
    <w:rsid w:val="0037640C"/>
    <w:rsid w:val="00384909"/>
    <w:rsid w:val="00385D0C"/>
    <w:rsid w:val="00387F80"/>
    <w:rsid w:val="0039089E"/>
    <w:rsid w:val="00391288"/>
    <w:rsid w:val="0039354E"/>
    <w:rsid w:val="00393D64"/>
    <w:rsid w:val="00393EED"/>
    <w:rsid w:val="00395AED"/>
    <w:rsid w:val="00396E2A"/>
    <w:rsid w:val="00397583"/>
    <w:rsid w:val="003A1E34"/>
    <w:rsid w:val="003A2ADF"/>
    <w:rsid w:val="003A4A9E"/>
    <w:rsid w:val="003B5541"/>
    <w:rsid w:val="003C2327"/>
    <w:rsid w:val="003C4132"/>
    <w:rsid w:val="003C6DB1"/>
    <w:rsid w:val="003D0583"/>
    <w:rsid w:val="003D1F97"/>
    <w:rsid w:val="003D7424"/>
    <w:rsid w:val="003E3AFB"/>
    <w:rsid w:val="003E4348"/>
    <w:rsid w:val="003F6479"/>
    <w:rsid w:val="00400D52"/>
    <w:rsid w:val="004022AB"/>
    <w:rsid w:val="004023C4"/>
    <w:rsid w:val="00403733"/>
    <w:rsid w:val="00406457"/>
    <w:rsid w:val="004068CC"/>
    <w:rsid w:val="00406E2A"/>
    <w:rsid w:val="0040780C"/>
    <w:rsid w:val="004078E5"/>
    <w:rsid w:val="00407A59"/>
    <w:rsid w:val="0041224C"/>
    <w:rsid w:val="004126F2"/>
    <w:rsid w:val="00417FD9"/>
    <w:rsid w:val="00420863"/>
    <w:rsid w:val="004242FE"/>
    <w:rsid w:val="00426E76"/>
    <w:rsid w:val="00426F29"/>
    <w:rsid w:val="004275BE"/>
    <w:rsid w:val="0043024B"/>
    <w:rsid w:val="0043052F"/>
    <w:rsid w:val="004317D0"/>
    <w:rsid w:val="00432B14"/>
    <w:rsid w:val="004358AF"/>
    <w:rsid w:val="004373E7"/>
    <w:rsid w:val="00440BA0"/>
    <w:rsid w:val="004423EB"/>
    <w:rsid w:val="00446AA6"/>
    <w:rsid w:val="004473C2"/>
    <w:rsid w:val="0045058B"/>
    <w:rsid w:val="0045114D"/>
    <w:rsid w:val="00451504"/>
    <w:rsid w:val="004566B0"/>
    <w:rsid w:val="00460053"/>
    <w:rsid w:val="00462842"/>
    <w:rsid w:val="00462A84"/>
    <w:rsid w:val="00463B58"/>
    <w:rsid w:val="00464159"/>
    <w:rsid w:val="00472191"/>
    <w:rsid w:val="00475523"/>
    <w:rsid w:val="004757ED"/>
    <w:rsid w:val="00476247"/>
    <w:rsid w:val="00476D00"/>
    <w:rsid w:val="00480622"/>
    <w:rsid w:val="00481DEC"/>
    <w:rsid w:val="00482C06"/>
    <w:rsid w:val="004837A8"/>
    <w:rsid w:val="004859F8"/>
    <w:rsid w:val="004865D0"/>
    <w:rsid w:val="00490D57"/>
    <w:rsid w:val="004920E7"/>
    <w:rsid w:val="004958C1"/>
    <w:rsid w:val="0049636B"/>
    <w:rsid w:val="00496A32"/>
    <w:rsid w:val="004A0696"/>
    <w:rsid w:val="004A3A6D"/>
    <w:rsid w:val="004B0C00"/>
    <w:rsid w:val="004B1A79"/>
    <w:rsid w:val="004B6876"/>
    <w:rsid w:val="004B6FFE"/>
    <w:rsid w:val="004C068F"/>
    <w:rsid w:val="004C1BDF"/>
    <w:rsid w:val="004C27FB"/>
    <w:rsid w:val="004C541C"/>
    <w:rsid w:val="004D07EF"/>
    <w:rsid w:val="004D17DD"/>
    <w:rsid w:val="004D35D4"/>
    <w:rsid w:val="004D4F49"/>
    <w:rsid w:val="004D56B1"/>
    <w:rsid w:val="004D7C42"/>
    <w:rsid w:val="004E0B19"/>
    <w:rsid w:val="004E1AE5"/>
    <w:rsid w:val="004E3ACE"/>
    <w:rsid w:val="004E598E"/>
    <w:rsid w:val="004E62F0"/>
    <w:rsid w:val="004E7979"/>
    <w:rsid w:val="004F1216"/>
    <w:rsid w:val="004F1AAE"/>
    <w:rsid w:val="004F2677"/>
    <w:rsid w:val="004F7742"/>
    <w:rsid w:val="00500717"/>
    <w:rsid w:val="0050298E"/>
    <w:rsid w:val="0050358D"/>
    <w:rsid w:val="00503EEA"/>
    <w:rsid w:val="00504D1A"/>
    <w:rsid w:val="00504DFF"/>
    <w:rsid w:val="00506423"/>
    <w:rsid w:val="0050659E"/>
    <w:rsid w:val="00511E5A"/>
    <w:rsid w:val="00520D1B"/>
    <w:rsid w:val="00523203"/>
    <w:rsid w:val="0052417A"/>
    <w:rsid w:val="00530029"/>
    <w:rsid w:val="00536A7A"/>
    <w:rsid w:val="00537191"/>
    <w:rsid w:val="0053765A"/>
    <w:rsid w:val="005376DE"/>
    <w:rsid w:val="00541273"/>
    <w:rsid w:val="00542BB1"/>
    <w:rsid w:val="0054374C"/>
    <w:rsid w:val="005445A3"/>
    <w:rsid w:val="0054496B"/>
    <w:rsid w:val="00544DDA"/>
    <w:rsid w:val="00552275"/>
    <w:rsid w:val="00554A24"/>
    <w:rsid w:val="005627A9"/>
    <w:rsid w:val="00565E34"/>
    <w:rsid w:val="00570442"/>
    <w:rsid w:val="00570F84"/>
    <w:rsid w:val="00576059"/>
    <w:rsid w:val="00577054"/>
    <w:rsid w:val="00577783"/>
    <w:rsid w:val="0058206D"/>
    <w:rsid w:val="005849E4"/>
    <w:rsid w:val="005858C9"/>
    <w:rsid w:val="00585C6C"/>
    <w:rsid w:val="00597599"/>
    <w:rsid w:val="00597D6C"/>
    <w:rsid w:val="005A2232"/>
    <w:rsid w:val="005A2DF3"/>
    <w:rsid w:val="005A32DC"/>
    <w:rsid w:val="005A3D5A"/>
    <w:rsid w:val="005A3E68"/>
    <w:rsid w:val="005A4026"/>
    <w:rsid w:val="005A40FD"/>
    <w:rsid w:val="005A71FB"/>
    <w:rsid w:val="005A7767"/>
    <w:rsid w:val="005B18AC"/>
    <w:rsid w:val="005B1E5D"/>
    <w:rsid w:val="005B2798"/>
    <w:rsid w:val="005B3168"/>
    <w:rsid w:val="005B4F31"/>
    <w:rsid w:val="005B538A"/>
    <w:rsid w:val="005B7255"/>
    <w:rsid w:val="005C072A"/>
    <w:rsid w:val="005C173B"/>
    <w:rsid w:val="005C20BA"/>
    <w:rsid w:val="005C362F"/>
    <w:rsid w:val="005C6118"/>
    <w:rsid w:val="005D0C2F"/>
    <w:rsid w:val="005D1C96"/>
    <w:rsid w:val="005D2F6B"/>
    <w:rsid w:val="005D69C6"/>
    <w:rsid w:val="005D7F08"/>
    <w:rsid w:val="005E1571"/>
    <w:rsid w:val="005E505C"/>
    <w:rsid w:val="005E65A4"/>
    <w:rsid w:val="005E71F2"/>
    <w:rsid w:val="005F24F4"/>
    <w:rsid w:val="006010C1"/>
    <w:rsid w:val="00603BE1"/>
    <w:rsid w:val="00613BEF"/>
    <w:rsid w:val="00617CA5"/>
    <w:rsid w:val="00622140"/>
    <w:rsid w:val="00623DFD"/>
    <w:rsid w:val="00625397"/>
    <w:rsid w:val="00626139"/>
    <w:rsid w:val="00627397"/>
    <w:rsid w:val="00627D8B"/>
    <w:rsid w:val="00631129"/>
    <w:rsid w:val="00631385"/>
    <w:rsid w:val="00633EB4"/>
    <w:rsid w:val="00634875"/>
    <w:rsid w:val="00635CAF"/>
    <w:rsid w:val="00640E9E"/>
    <w:rsid w:val="00644405"/>
    <w:rsid w:val="00652139"/>
    <w:rsid w:val="0065585A"/>
    <w:rsid w:val="006573E7"/>
    <w:rsid w:val="00661D8D"/>
    <w:rsid w:val="006638FE"/>
    <w:rsid w:val="00664FCF"/>
    <w:rsid w:val="00666A00"/>
    <w:rsid w:val="00672416"/>
    <w:rsid w:val="0067272E"/>
    <w:rsid w:val="0067715D"/>
    <w:rsid w:val="0068609E"/>
    <w:rsid w:val="00686603"/>
    <w:rsid w:val="00687947"/>
    <w:rsid w:val="00687AC0"/>
    <w:rsid w:val="006948D7"/>
    <w:rsid w:val="0069548E"/>
    <w:rsid w:val="0069587C"/>
    <w:rsid w:val="006971BC"/>
    <w:rsid w:val="006A02FE"/>
    <w:rsid w:val="006A1A00"/>
    <w:rsid w:val="006A1B7C"/>
    <w:rsid w:val="006A340A"/>
    <w:rsid w:val="006A4A41"/>
    <w:rsid w:val="006A5353"/>
    <w:rsid w:val="006A6746"/>
    <w:rsid w:val="006A7A5B"/>
    <w:rsid w:val="006A7E04"/>
    <w:rsid w:val="006B29D2"/>
    <w:rsid w:val="006B5AB9"/>
    <w:rsid w:val="006B6904"/>
    <w:rsid w:val="006C1063"/>
    <w:rsid w:val="006C610F"/>
    <w:rsid w:val="006C7DF5"/>
    <w:rsid w:val="006D19D1"/>
    <w:rsid w:val="006D6E81"/>
    <w:rsid w:val="006D73F4"/>
    <w:rsid w:val="006D77BA"/>
    <w:rsid w:val="006E283F"/>
    <w:rsid w:val="006E29F0"/>
    <w:rsid w:val="006E3764"/>
    <w:rsid w:val="006E3FD7"/>
    <w:rsid w:val="006E56C0"/>
    <w:rsid w:val="006F1F9E"/>
    <w:rsid w:val="006F2749"/>
    <w:rsid w:val="006F27A2"/>
    <w:rsid w:val="006F3087"/>
    <w:rsid w:val="006F3BB1"/>
    <w:rsid w:val="006F4592"/>
    <w:rsid w:val="006F4AAF"/>
    <w:rsid w:val="006F523B"/>
    <w:rsid w:val="006F5706"/>
    <w:rsid w:val="00707AC8"/>
    <w:rsid w:val="00711358"/>
    <w:rsid w:val="00712016"/>
    <w:rsid w:val="007138D3"/>
    <w:rsid w:val="007140D7"/>
    <w:rsid w:val="00715E0C"/>
    <w:rsid w:val="00722269"/>
    <w:rsid w:val="00724B85"/>
    <w:rsid w:val="0073441F"/>
    <w:rsid w:val="007355D2"/>
    <w:rsid w:val="00756C4F"/>
    <w:rsid w:val="007622ED"/>
    <w:rsid w:val="00763D6C"/>
    <w:rsid w:val="007666E8"/>
    <w:rsid w:val="007700EE"/>
    <w:rsid w:val="00770163"/>
    <w:rsid w:val="007817A8"/>
    <w:rsid w:val="00785A42"/>
    <w:rsid w:val="00785B9B"/>
    <w:rsid w:val="007977E5"/>
    <w:rsid w:val="007A05FB"/>
    <w:rsid w:val="007A0759"/>
    <w:rsid w:val="007A09E4"/>
    <w:rsid w:val="007A1D02"/>
    <w:rsid w:val="007A1FEB"/>
    <w:rsid w:val="007A29FB"/>
    <w:rsid w:val="007A31FE"/>
    <w:rsid w:val="007A428B"/>
    <w:rsid w:val="007A6181"/>
    <w:rsid w:val="007A71C3"/>
    <w:rsid w:val="007B3808"/>
    <w:rsid w:val="007B4429"/>
    <w:rsid w:val="007B728C"/>
    <w:rsid w:val="007B73E5"/>
    <w:rsid w:val="007B7A82"/>
    <w:rsid w:val="007C0C21"/>
    <w:rsid w:val="007C30A5"/>
    <w:rsid w:val="007C685C"/>
    <w:rsid w:val="007C74B1"/>
    <w:rsid w:val="007D1B74"/>
    <w:rsid w:val="007D3C54"/>
    <w:rsid w:val="007D4A13"/>
    <w:rsid w:val="007D66AA"/>
    <w:rsid w:val="007E4CAA"/>
    <w:rsid w:val="007E6372"/>
    <w:rsid w:val="007E75EC"/>
    <w:rsid w:val="007F0090"/>
    <w:rsid w:val="007F388F"/>
    <w:rsid w:val="007F4F24"/>
    <w:rsid w:val="007F7D0C"/>
    <w:rsid w:val="008012AE"/>
    <w:rsid w:val="00801A60"/>
    <w:rsid w:val="00805540"/>
    <w:rsid w:val="0080653C"/>
    <w:rsid w:val="00811EA9"/>
    <w:rsid w:val="00814BFA"/>
    <w:rsid w:val="00815588"/>
    <w:rsid w:val="00820151"/>
    <w:rsid w:val="00825403"/>
    <w:rsid w:val="00826CBA"/>
    <w:rsid w:val="00827194"/>
    <w:rsid w:val="00830479"/>
    <w:rsid w:val="008323B3"/>
    <w:rsid w:val="00842426"/>
    <w:rsid w:val="00842A62"/>
    <w:rsid w:val="00843253"/>
    <w:rsid w:val="00844E1E"/>
    <w:rsid w:val="0084522D"/>
    <w:rsid w:val="00846F3C"/>
    <w:rsid w:val="00856192"/>
    <w:rsid w:val="00856ED4"/>
    <w:rsid w:val="00860D5D"/>
    <w:rsid w:val="0086306E"/>
    <w:rsid w:val="00871174"/>
    <w:rsid w:val="00874D43"/>
    <w:rsid w:val="008753AF"/>
    <w:rsid w:val="00875865"/>
    <w:rsid w:val="0087639C"/>
    <w:rsid w:val="00876F23"/>
    <w:rsid w:val="00890D73"/>
    <w:rsid w:val="0089499C"/>
    <w:rsid w:val="0089500E"/>
    <w:rsid w:val="008969F9"/>
    <w:rsid w:val="00896F69"/>
    <w:rsid w:val="00897AE4"/>
    <w:rsid w:val="008A03E7"/>
    <w:rsid w:val="008A27DB"/>
    <w:rsid w:val="008A4250"/>
    <w:rsid w:val="008A4D84"/>
    <w:rsid w:val="008A63C6"/>
    <w:rsid w:val="008A6FE8"/>
    <w:rsid w:val="008B19BD"/>
    <w:rsid w:val="008B39D3"/>
    <w:rsid w:val="008B4AC1"/>
    <w:rsid w:val="008B51B5"/>
    <w:rsid w:val="008B7C51"/>
    <w:rsid w:val="008C22F6"/>
    <w:rsid w:val="008C329B"/>
    <w:rsid w:val="008C5CFE"/>
    <w:rsid w:val="008D07AD"/>
    <w:rsid w:val="008D0AF2"/>
    <w:rsid w:val="008D1EF4"/>
    <w:rsid w:val="008D2C3A"/>
    <w:rsid w:val="008D3767"/>
    <w:rsid w:val="008D3C00"/>
    <w:rsid w:val="008D6C83"/>
    <w:rsid w:val="008D7449"/>
    <w:rsid w:val="008D74B2"/>
    <w:rsid w:val="008E0E31"/>
    <w:rsid w:val="008E109C"/>
    <w:rsid w:val="008E27EE"/>
    <w:rsid w:val="008E4005"/>
    <w:rsid w:val="008E4A0D"/>
    <w:rsid w:val="008F133C"/>
    <w:rsid w:val="008F550F"/>
    <w:rsid w:val="008F67A3"/>
    <w:rsid w:val="008F750B"/>
    <w:rsid w:val="0090557A"/>
    <w:rsid w:val="00907320"/>
    <w:rsid w:val="0091017E"/>
    <w:rsid w:val="00910945"/>
    <w:rsid w:val="009122D7"/>
    <w:rsid w:val="00913A62"/>
    <w:rsid w:val="009178AE"/>
    <w:rsid w:val="00921F50"/>
    <w:rsid w:val="00922795"/>
    <w:rsid w:val="00924666"/>
    <w:rsid w:val="009261B3"/>
    <w:rsid w:val="009264F7"/>
    <w:rsid w:val="009270FA"/>
    <w:rsid w:val="00927EDC"/>
    <w:rsid w:val="00933916"/>
    <w:rsid w:val="0094006A"/>
    <w:rsid w:val="00940E8D"/>
    <w:rsid w:val="00942561"/>
    <w:rsid w:val="00943D92"/>
    <w:rsid w:val="00944654"/>
    <w:rsid w:val="00947343"/>
    <w:rsid w:val="009474C8"/>
    <w:rsid w:val="00950715"/>
    <w:rsid w:val="00951639"/>
    <w:rsid w:val="00951C58"/>
    <w:rsid w:val="00952550"/>
    <w:rsid w:val="009566FC"/>
    <w:rsid w:val="00956DA2"/>
    <w:rsid w:val="00957926"/>
    <w:rsid w:val="00961779"/>
    <w:rsid w:val="009643C8"/>
    <w:rsid w:val="00967253"/>
    <w:rsid w:val="00973767"/>
    <w:rsid w:val="00973A82"/>
    <w:rsid w:val="009743BC"/>
    <w:rsid w:val="00975C79"/>
    <w:rsid w:val="00976794"/>
    <w:rsid w:val="00980B78"/>
    <w:rsid w:val="009820D0"/>
    <w:rsid w:val="0098784D"/>
    <w:rsid w:val="00990F0A"/>
    <w:rsid w:val="009928EF"/>
    <w:rsid w:val="00992CD9"/>
    <w:rsid w:val="00995A3F"/>
    <w:rsid w:val="00995B5B"/>
    <w:rsid w:val="009A0727"/>
    <w:rsid w:val="009A0D30"/>
    <w:rsid w:val="009A365D"/>
    <w:rsid w:val="009A54B4"/>
    <w:rsid w:val="009A73F5"/>
    <w:rsid w:val="009B057D"/>
    <w:rsid w:val="009B3DCD"/>
    <w:rsid w:val="009B573F"/>
    <w:rsid w:val="009C7D81"/>
    <w:rsid w:val="009D1EE9"/>
    <w:rsid w:val="009D43E7"/>
    <w:rsid w:val="009D7093"/>
    <w:rsid w:val="009E0951"/>
    <w:rsid w:val="009E2882"/>
    <w:rsid w:val="009E3F96"/>
    <w:rsid w:val="009E4E72"/>
    <w:rsid w:val="009F0F21"/>
    <w:rsid w:val="009F6FEB"/>
    <w:rsid w:val="00A00C62"/>
    <w:rsid w:val="00A02A68"/>
    <w:rsid w:val="00A02CF3"/>
    <w:rsid w:val="00A03D07"/>
    <w:rsid w:val="00A05123"/>
    <w:rsid w:val="00A057BE"/>
    <w:rsid w:val="00A1217D"/>
    <w:rsid w:val="00A140C5"/>
    <w:rsid w:val="00A17655"/>
    <w:rsid w:val="00A21D46"/>
    <w:rsid w:val="00A22A8B"/>
    <w:rsid w:val="00A25D9B"/>
    <w:rsid w:val="00A30F71"/>
    <w:rsid w:val="00A31B66"/>
    <w:rsid w:val="00A32C9D"/>
    <w:rsid w:val="00A33B9C"/>
    <w:rsid w:val="00A35115"/>
    <w:rsid w:val="00A35931"/>
    <w:rsid w:val="00A3722D"/>
    <w:rsid w:val="00A40092"/>
    <w:rsid w:val="00A40330"/>
    <w:rsid w:val="00A412F8"/>
    <w:rsid w:val="00A433AB"/>
    <w:rsid w:val="00A46B6A"/>
    <w:rsid w:val="00A47172"/>
    <w:rsid w:val="00A50896"/>
    <w:rsid w:val="00A50C0F"/>
    <w:rsid w:val="00A52157"/>
    <w:rsid w:val="00A62810"/>
    <w:rsid w:val="00A628BC"/>
    <w:rsid w:val="00A64D45"/>
    <w:rsid w:val="00A71104"/>
    <w:rsid w:val="00A71EF7"/>
    <w:rsid w:val="00A72874"/>
    <w:rsid w:val="00A75E1F"/>
    <w:rsid w:val="00A86AC1"/>
    <w:rsid w:val="00A86F17"/>
    <w:rsid w:val="00A90F07"/>
    <w:rsid w:val="00A939EB"/>
    <w:rsid w:val="00A94A35"/>
    <w:rsid w:val="00A95190"/>
    <w:rsid w:val="00AA1093"/>
    <w:rsid w:val="00AA1D62"/>
    <w:rsid w:val="00AA264C"/>
    <w:rsid w:val="00AB24F9"/>
    <w:rsid w:val="00AB5A3C"/>
    <w:rsid w:val="00AB75DA"/>
    <w:rsid w:val="00AC20B7"/>
    <w:rsid w:val="00AC237B"/>
    <w:rsid w:val="00AC44DB"/>
    <w:rsid w:val="00AC7E9F"/>
    <w:rsid w:val="00AD0151"/>
    <w:rsid w:val="00AD2A09"/>
    <w:rsid w:val="00AD2ABA"/>
    <w:rsid w:val="00AD3C8E"/>
    <w:rsid w:val="00AD3EC1"/>
    <w:rsid w:val="00AD45FD"/>
    <w:rsid w:val="00AD4B8D"/>
    <w:rsid w:val="00AD5272"/>
    <w:rsid w:val="00AE1258"/>
    <w:rsid w:val="00AE176D"/>
    <w:rsid w:val="00AE62EE"/>
    <w:rsid w:val="00AE687E"/>
    <w:rsid w:val="00AE7D70"/>
    <w:rsid w:val="00AE7DD9"/>
    <w:rsid w:val="00AF0A8D"/>
    <w:rsid w:val="00AF2561"/>
    <w:rsid w:val="00AF42BB"/>
    <w:rsid w:val="00AF5DBC"/>
    <w:rsid w:val="00AF620A"/>
    <w:rsid w:val="00AF6AFB"/>
    <w:rsid w:val="00B00E96"/>
    <w:rsid w:val="00B02067"/>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3B7C"/>
    <w:rsid w:val="00B34B17"/>
    <w:rsid w:val="00B34C96"/>
    <w:rsid w:val="00B40DE7"/>
    <w:rsid w:val="00B45D7B"/>
    <w:rsid w:val="00B50E54"/>
    <w:rsid w:val="00B517A6"/>
    <w:rsid w:val="00B5361D"/>
    <w:rsid w:val="00B536AD"/>
    <w:rsid w:val="00B54B72"/>
    <w:rsid w:val="00B57F44"/>
    <w:rsid w:val="00B62BEE"/>
    <w:rsid w:val="00B62CE4"/>
    <w:rsid w:val="00B66F62"/>
    <w:rsid w:val="00B671B8"/>
    <w:rsid w:val="00B700F8"/>
    <w:rsid w:val="00B773FF"/>
    <w:rsid w:val="00B81FB7"/>
    <w:rsid w:val="00B85EE6"/>
    <w:rsid w:val="00B878EF"/>
    <w:rsid w:val="00B905F4"/>
    <w:rsid w:val="00B914B6"/>
    <w:rsid w:val="00B92A77"/>
    <w:rsid w:val="00B934B7"/>
    <w:rsid w:val="00B96B65"/>
    <w:rsid w:val="00B96F6E"/>
    <w:rsid w:val="00B9780F"/>
    <w:rsid w:val="00BA0AEC"/>
    <w:rsid w:val="00BA0BC2"/>
    <w:rsid w:val="00BA1CC2"/>
    <w:rsid w:val="00BA385A"/>
    <w:rsid w:val="00BA4CAC"/>
    <w:rsid w:val="00BA63CA"/>
    <w:rsid w:val="00BB3AB5"/>
    <w:rsid w:val="00BB478D"/>
    <w:rsid w:val="00BC09F4"/>
    <w:rsid w:val="00BC1ED7"/>
    <w:rsid w:val="00BC7121"/>
    <w:rsid w:val="00BD133F"/>
    <w:rsid w:val="00BD1B5C"/>
    <w:rsid w:val="00BD1E5E"/>
    <w:rsid w:val="00BD30DF"/>
    <w:rsid w:val="00BD313F"/>
    <w:rsid w:val="00BD383D"/>
    <w:rsid w:val="00BE1487"/>
    <w:rsid w:val="00BE3466"/>
    <w:rsid w:val="00BE3487"/>
    <w:rsid w:val="00BF1DDB"/>
    <w:rsid w:val="00BF3FF6"/>
    <w:rsid w:val="00BF60B1"/>
    <w:rsid w:val="00BF6D16"/>
    <w:rsid w:val="00C01475"/>
    <w:rsid w:val="00C024F2"/>
    <w:rsid w:val="00C043F2"/>
    <w:rsid w:val="00C0610E"/>
    <w:rsid w:val="00C06C52"/>
    <w:rsid w:val="00C07890"/>
    <w:rsid w:val="00C114AF"/>
    <w:rsid w:val="00C11D57"/>
    <w:rsid w:val="00C12567"/>
    <w:rsid w:val="00C201D0"/>
    <w:rsid w:val="00C25374"/>
    <w:rsid w:val="00C31928"/>
    <w:rsid w:val="00C31930"/>
    <w:rsid w:val="00C34E4A"/>
    <w:rsid w:val="00C36701"/>
    <w:rsid w:val="00C37A84"/>
    <w:rsid w:val="00C41875"/>
    <w:rsid w:val="00C44F92"/>
    <w:rsid w:val="00C4687D"/>
    <w:rsid w:val="00C52BBC"/>
    <w:rsid w:val="00C53F40"/>
    <w:rsid w:val="00C549F4"/>
    <w:rsid w:val="00C54CB5"/>
    <w:rsid w:val="00C55D0E"/>
    <w:rsid w:val="00C61476"/>
    <w:rsid w:val="00C63440"/>
    <w:rsid w:val="00C659A5"/>
    <w:rsid w:val="00C6669A"/>
    <w:rsid w:val="00C679C1"/>
    <w:rsid w:val="00C71408"/>
    <w:rsid w:val="00C73FA9"/>
    <w:rsid w:val="00C80D7D"/>
    <w:rsid w:val="00C80E47"/>
    <w:rsid w:val="00C81EAC"/>
    <w:rsid w:val="00C82E32"/>
    <w:rsid w:val="00C8465B"/>
    <w:rsid w:val="00C84998"/>
    <w:rsid w:val="00C863CA"/>
    <w:rsid w:val="00C87B67"/>
    <w:rsid w:val="00C93409"/>
    <w:rsid w:val="00C93F66"/>
    <w:rsid w:val="00CA0EB4"/>
    <w:rsid w:val="00CA3190"/>
    <w:rsid w:val="00CA6A07"/>
    <w:rsid w:val="00CB228B"/>
    <w:rsid w:val="00CB28F1"/>
    <w:rsid w:val="00CB32F8"/>
    <w:rsid w:val="00CB3C9B"/>
    <w:rsid w:val="00CB457E"/>
    <w:rsid w:val="00CB53E4"/>
    <w:rsid w:val="00CB6D39"/>
    <w:rsid w:val="00CC17F5"/>
    <w:rsid w:val="00CC2568"/>
    <w:rsid w:val="00CC26A2"/>
    <w:rsid w:val="00CC3136"/>
    <w:rsid w:val="00CC68AD"/>
    <w:rsid w:val="00CC772A"/>
    <w:rsid w:val="00CD1F4D"/>
    <w:rsid w:val="00CD21E9"/>
    <w:rsid w:val="00CD41AE"/>
    <w:rsid w:val="00CD43BE"/>
    <w:rsid w:val="00CD66DB"/>
    <w:rsid w:val="00CD79E9"/>
    <w:rsid w:val="00CE07A4"/>
    <w:rsid w:val="00CE1A4B"/>
    <w:rsid w:val="00CF0721"/>
    <w:rsid w:val="00CF5391"/>
    <w:rsid w:val="00D029C9"/>
    <w:rsid w:val="00D075E5"/>
    <w:rsid w:val="00D07F88"/>
    <w:rsid w:val="00D113AA"/>
    <w:rsid w:val="00D142BB"/>
    <w:rsid w:val="00D14759"/>
    <w:rsid w:val="00D173B4"/>
    <w:rsid w:val="00D173BA"/>
    <w:rsid w:val="00D207F8"/>
    <w:rsid w:val="00D218BF"/>
    <w:rsid w:val="00D2412F"/>
    <w:rsid w:val="00D27DE4"/>
    <w:rsid w:val="00D3129B"/>
    <w:rsid w:val="00D31A5D"/>
    <w:rsid w:val="00D33912"/>
    <w:rsid w:val="00D3443A"/>
    <w:rsid w:val="00D34884"/>
    <w:rsid w:val="00D3491F"/>
    <w:rsid w:val="00D361FF"/>
    <w:rsid w:val="00D4105F"/>
    <w:rsid w:val="00D410A0"/>
    <w:rsid w:val="00D42154"/>
    <w:rsid w:val="00D44136"/>
    <w:rsid w:val="00D44234"/>
    <w:rsid w:val="00D44C91"/>
    <w:rsid w:val="00D457AC"/>
    <w:rsid w:val="00D55393"/>
    <w:rsid w:val="00D562BB"/>
    <w:rsid w:val="00D62F57"/>
    <w:rsid w:val="00D63EE7"/>
    <w:rsid w:val="00D64D72"/>
    <w:rsid w:val="00D665C8"/>
    <w:rsid w:val="00D67218"/>
    <w:rsid w:val="00D71164"/>
    <w:rsid w:val="00D72E1B"/>
    <w:rsid w:val="00D7533C"/>
    <w:rsid w:val="00D808D1"/>
    <w:rsid w:val="00D81484"/>
    <w:rsid w:val="00D85C5B"/>
    <w:rsid w:val="00D87E66"/>
    <w:rsid w:val="00D9078C"/>
    <w:rsid w:val="00D90E3F"/>
    <w:rsid w:val="00D911EF"/>
    <w:rsid w:val="00D91E58"/>
    <w:rsid w:val="00D921BC"/>
    <w:rsid w:val="00D96CEC"/>
    <w:rsid w:val="00DA2D33"/>
    <w:rsid w:val="00DA5915"/>
    <w:rsid w:val="00DA5BA2"/>
    <w:rsid w:val="00DA7078"/>
    <w:rsid w:val="00DB02FF"/>
    <w:rsid w:val="00DB06F5"/>
    <w:rsid w:val="00DB0966"/>
    <w:rsid w:val="00DB61CB"/>
    <w:rsid w:val="00DB67C9"/>
    <w:rsid w:val="00DC0BC2"/>
    <w:rsid w:val="00DC250B"/>
    <w:rsid w:val="00DC43FA"/>
    <w:rsid w:val="00DC5667"/>
    <w:rsid w:val="00DC7C32"/>
    <w:rsid w:val="00DC7CD7"/>
    <w:rsid w:val="00DE04B6"/>
    <w:rsid w:val="00DE36AD"/>
    <w:rsid w:val="00DE44A5"/>
    <w:rsid w:val="00DE45B1"/>
    <w:rsid w:val="00DE62B2"/>
    <w:rsid w:val="00DE648D"/>
    <w:rsid w:val="00DE7D60"/>
    <w:rsid w:val="00DF0397"/>
    <w:rsid w:val="00DF0A68"/>
    <w:rsid w:val="00DF25FC"/>
    <w:rsid w:val="00DF3CB5"/>
    <w:rsid w:val="00DF50F7"/>
    <w:rsid w:val="00DF654B"/>
    <w:rsid w:val="00E00FF3"/>
    <w:rsid w:val="00E010E9"/>
    <w:rsid w:val="00E03FE1"/>
    <w:rsid w:val="00E11F6F"/>
    <w:rsid w:val="00E125B3"/>
    <w:rsid w:val="00E131C5"/>
    <w:rsid w:val="00E144E0"/>
    <w:rsid w:val="00E163A9"/>
    <w:rsid w:val="00E17AD6"/>
    <w:rsid w:val="00E20298"/>
    <w:rsid w:val="00E21D92"/>
    <w:rsid w:val="00E22087"/>
    <w:rsid w:val="00E222B8"/>
    <w:rsid w:val="00E24F7F"/>
    <w:rsid w:val="00E251D9"/>
    <w:rsid w:val="00E27E7F"/>
    <w:rsid w:val="00E304AB"/>
    <w:rsid w:val="00E33035"/>
    <w:rsid w:val="00E3368E"/>
    <w:rsid w:val="00E40EA9"/>
    <w:rsid w:val="00E44C71"/>
    <w:rsid w:val="00E4650D"/>
    <w:rsid w:val="00E5091E"/>
    <w:rsid w:val="00E515B1"/>
    <w:rsid w:val="00E539AB"/>
    <w:rsid w:val="00E55CD4"/>
    <w:rsid w:val="00E55D71"/>
    <w:rsid w:val="00E55EDF"/>
    <w:rsid w:val="00E56CB1"/>
    <w:rsid w:val="00E677DB"/>
    <w:rsid w:val="00E701DF"/>
    <w:rsid w:val="00E704E1"/>
    <w:rsid w:val="00E71AAA"/>
    <w:rsid w:val="00E74F1D"/>
    <w:rsid w:val="00E76221"/>
    <w:rsid w:val="00E77C70"/>
    <w:rsid w:val="00E77D7B"/>
    <w:rsid w:val="00E83DB6"/>
    <w:rsid w:val="00E83E8C"/>
    <w:rsid w:val="00E853B0"/>
    <w:rsid w:val="00E86448"/>
    <w:rsid w:val="00E93744"/>
    <w:rsid w:val="00E946AB"/>
    <w:rsid w:val="00E9543D"/>
    <w:rsid w:val="00E9709B"/>
    <w:rsid w:val="00EA0D1A"/>
    <w:rsid w:val="00EA493C"/>
    <w:rsid w:val="00EA6176"/>
    <w:rsid w:val="00EA6956"/>
    <w:rsid w:val="00EB142B"/>
    <w:rsid w:val="00EB199F"/>
    <w:rsid w:val="00EB315A"/>
    <w:rsid w:val="00EB31A9"/>
    <w:rsid w:val="00EB3D5D"/>
    <w:rsid w:val="00EB4CF6"/>
    <w:rsid w:val="00EB51A4"/>
    <w:rsid w:val="00EB63D2"/>
    <w:rsid w:val="00EC054F"/>
    <w:rsid w:val="00EC71FD"/>
    <w:rsid w:val="00EC748A"/>
    <w:rsid w:val="00EC7ADF"/>
    <w:rsid w:val="00ED1399"/>
    <w:rsid w:val="00ED1C4F"/>
    <w:rsid w:val="00ED280F"/>
    <w:rsid w:val="00ED45DA"/>
    <w:rsid w:val="00ED6F9D"/>
    <w:rsid w:val="00EE087E"/>
    <w:rsid w:val="00EE09B9"/>
    <w:rsid w:val="00EE11FD"/>
    <w:rsid w:val="00EE1596"/>
    <w:rsid w:val="00EE2BCB"/>
    <w:rsid w:val="00EE5D25"/>
    <w:rsid w:val="00EE6FF3"/>
    <w:rsid w:val="00EE739D"/>
    <w:rsid w:val="00EF348C"/>
    <w:rsid w:val="00EF45F8"/>
    <w:rsid w:val="00EF4A55"/>
    <w:rsid w:val="00EF509A"/>
    <w:rsid w:val="00EF5B9E"/>
    <w:rsid w:val="00EF6CA1"/>
    <w:rsid w:val="00EF7750"/>
    <w:rsid w:val="00F02DB2"/>
    <w:rsid w:val="00F06214"/>
    <w:rsid w:val="00F0699F"/>
    <w:rsid w:val="00F07090"/>
    <w:rsid w:val="00F111A2"/>
    <w:rsid w:val="00F113A6"/>
    <w:rsid w:val="00F118E3"/>
    <w:rsid w:val="00F12076"/>
    <w:rsid w:val="00F205EB"/>
    <w:rsid w:val="00F24C46"/>
    <w:rsid w:val="00F30226"/>
    <w:rsid w:val="00F30440"/>
    <w:rsid w:val="00F32005"/>
    <w:rsid w:val="00F3354A"/>
    <w:rsid w:val="00F33BA3"/>
    <w:rsid w:val="00F34779"/>
    <w:rsid w:val="00F369A6"/>
    <w:rsid w:val="00F4066D"/>
    <w:rsid w:val="00F41C81"/>
    <w:rsid w:val="00F42842"/>
    <w:rsid w:val="00F43AE2"/>
    <w:rsid w:val="00F45159"/>
    <w:rsid w:val="00F45DA7"/>
    <w:rsid w:val="00F464CC"/>
    <w:rsid w:val="00F47529"/>
    <w:rsid w:val="00F52126"/>
    <w:rsid w:val="00F52970"/>
    <w:rsid w:val="00F52E93"/>
    <w:rsid w:val="00F53C60"/>
    <w:rsid w:val="00F53DCB"/>
    <w:rsid w:val="00F5594C"/>
    <w:rsid w:val="00F56827"/>
    <w:rsid w:val="00F628DC"/>
    <w:rsid w:val="00F62C94"/>
    <w:rsid w:val="00F70215"/>
    <w:rsid w:val="00F826AB"/>
    <w:rsid w:val="00F84BE1"/>
    <w:rsid w:val="00F91756"/>
    <w:rsid w:val="00F92C24"/>
    <w:rsid w:val="00F95B0C"/>
    <w:rsid w:val="00F95B34"/>
    <w:rsid w:val="00F96A15"/>
    <w:rsid w:val="00FA01AA"/>
    <w:rsid w:val="00FA17D8"/>
    <w:rsid w:val="00FA3C2A"/>
    <w:rsid w:val="00FA51D5"/>
    <w:rsid w:val="00FA598D"/>
    <w:rsid w:val="00FA64E5"/>
    <w:rsid w:val="00FA67DE"/>
    <w:rsid w:val="00FB1898"/>
    <w:rsid w:val="00FB2BFA"/>
    <w:rsid w:val="00FB54EC"/>
    <w:rsid w:val="00FB6D2C"/>
    <w:rsid w:val="00FC06A5"/>
    <w:rsid w:val="00FC231B"/>
    <w:rsid w:val="00FC3A02"/>
    <w:rsid w:val="00FC7A82"/>
    <w:rsid w:val="00FD004F"/>
    <w:rsid w:val="00FD0F37"/>
    <w:rsid w:val="00FD13D1"/>
    <w:rsid w:val="00FD3C95"/>
    <w:rsid w:val="00FE1A50"/>
    <w:rsid w:val="00FE3E28"/>
    <w:rsid w:val="00FE4263"/>
    <w:rsid w:val="00FE5054"/>
    <w:rsid w:val="00FE640B"/>
    <w:rsid w:val="00FE6CD9"/>
    <w:rsid w:val="00FF1517"/>
    <w:rsid w:val="00FF4789"/>
    <w:rsid w:val="00FF4BD2"/>
    <w:rsid w:val="00FF4CB4"/>
    <w:rsid w:val="00FF7596"/>
    <w:rsid w:val="00FF7946"/>
    <w:rsid w:val="0C323D10"/>
    <w:rsid w:val="2AD966A0"/>
    <w:rsid w:val="30F722F3"/>
    <w:rsid w:val="52545E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99" w:semiHidden="0" w:name="heading 2"/>
    <w:lsdException w:qFormat="1" w:uiPriority="9" w:name="heading 3" w:locked="1"/>
    <w:lsdException w:qFormat="1" w:uiPriority="9" w:name="heading 4" w:locked="1"/>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qFormat="1" w:unhideWhenUsed="0" w:uiPriority="99" w:name="annotation text"/>
    <w:lsdException w:qFormat="1" w:unhideWhenUsed="0" w:uiPriority="99" w:semiHidden="0" w:name="header"/>
    <w:lsdException w:qFormat="1" w:uiPriority="99" w:semiHidden="0" w:name="footer" w:locked="1"/>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qFormat="1" w:unhideWhenUsed="0" w:uiPriority="0" w:semiHidden="0"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semiHidden="0" w:name="Title"/>
    <w:lsdException w:uiPriority="99" w:name="Closing" w:locked="1"/>
    <w:lsdException w:uiPriority="99" w:name="Signature" w:locked="1"/>
    <w:lsdException w:qFormat="1" w:uiPriority="1" w:name="Default Paragraph Font"/>
    <w:lsdException w:unhideWhenUsed="0" w:uiPriority="99"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qFormat="1" w:unhideWhenUsed="0" w:uiPriority="99" w:semiHidden="0" w:name="Body Text 2"/>
    <w:lsdException w:unhideWhenUsed="0" w:uiPriority="99" w:semiHidden="0" w:name="Body Text 3"/>
    <w:lsdException w:uiPriority="99" w:name="Body Text Indent 2" w:locked="1"/>
    <w:lsdException w:uiPriority="99" w:name="Body Text Indent 3" w:locked="1"/>
    <w:lsdException w:uiPriority="99" w:name="Block Text" w:locked="1"/>
    <w:lsdException w:unhideWhenUsed="0" w:uiPriority="99" w:semiHidden="0" w:name="Hyperlink"/>
    <w:lsdException w:uiPriority="99" w:name="FollowedHyperlink" w:locked="1"/>
    <w:lsdException w:qFormat="1" w:unhideWhenUsed="0" w:uiPriority="99" w:semiHidden="0" w:name="Strong"/>
    <w:lsdException w:qFormat="1" w:unhideWhenUsed="0" w:uiPriority="99" w:semiHidden="0" w:name="Emphasis"/>
    <w:lsdException w:uiPriority="99"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5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9"/>
    <w:qFormat/>
    <w:locked/>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6"/>
    <w:qFormat/>
    <w:uiPriority w:val="99"/>
    <w:pPr>
      <w:keepNext/>
      <w:jc w:val="center"/>
      <w:outlineLvl w:val="1"/>
    </w:pPr>
    <w:rPr>
      <w:rFonts w:ascii="Cambria" w:hAnsi="Cambria"/>
      <w:b/>
      <w:i/>
      <w:sz w:val="28"/>
      <w:szCs w:val="20"/>
    </w:rPr>
  </w:style>
  <w:style w:type="paragraph" w:styleId="4">
    <w:name w:val="heading 3"/>
    <w:basedOn w:val="1"/>
    <w:next w:val="1"/>
    <w:link w:val="45"/>
    <w:semiHidden/>
    <w:unhideWhenUsed/>
    <w:qFormat/>
    <w:locked/>
    <w:uiPriority w:val="9"/>
    <w:pPr>
      <w:keepNext/>
      <w:keepLines/>
      <w:spacing w:before="40"/>
      <w:outlineLvl w:val="2"/>
    </w:pPr>
    <w:rPr>
      <w:rFonts w:asciiTheme="majorHAnsi" w:hAnsiTheme="majorHAnsi" w:eastAsiaTheme="majorEastAsia" w:cstheme="majorBidi"/>
      <w:color w:val="254061" w:themeColor="accent1" w:themeShade="80"/>
    </w:rPr>
  </w:style>
  <w:style w:type="paragraph" w:styleId="5">
    <w:name w:val="heading 4"/>
    <w:basedOn w:val="1"/>
    <w:next w:val="1"/>
    <w:link w:val="44"/>
    <w:semiHidden/>
    <w:unhideWhenUsed/>
    <w:qFormat/>
    <w:locked/>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27"/>
    <w:qFormat/>
    <w:uiPriority w:val="99"/>
    <w:pPr>
      <w:spacing w:before="240" w:after="60"/>
      <w:outlineLvl w:val="4"/>
    </w:pPr>
    <w:rPr>
      <w:rFonts w:ascii="Calibri" w:hAnsi="Calibri"/>
      <w:b/>
      <w:i/>
      <w:sz w:val="26"/>
      <w:szCs w:val="20"/>
    </w:rPr>
  </w:style>
  <w:style w:type="paragraph" w:styleId="7">
    <w:name w:val="heading 9"/>
    <w:basedOn w:val="1"/>
    <w:next w:val="1"/>
    <w:link w:val="28"/>
    <w:qFormat/>
    <w:uiPriority w:val="99"/>
    <w:pPr>
      <w:keepNext/>
      <w:outlineLvl w:val="8"/>
    </w:pPr>
    <w:rPr>
      <w:i/>
      <w:sz w:val="28"/>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41"/>
    <w:semiHidden/>
    <w:qFormat/>
    <w:uiPriority w:val="99"/>
    <w:rPr>
      <w:rFonts w:ascii="Segoe UI" w:hAnsi="Segoe UI"/>
      <w:sz w:val="18"/>
      <w:szCs w:val="18"/>
    </w:rPr>
  </w:style>
  <w:style w:type="paragraph" w:styleId="11">
    <w:name w:val="Body Text"/>
    <w:basedOn w:val="1"/>
    <w:link w:val="32"/>
    <w:semiHidden/>
    <w:uiPriority w:val="99"/>
    <w:pPr>
      <w:spacing w:before="120" w:line="264" w:lineRule="auto"/>
      <w:jc w:val="both"/>
    </w:pPr>
    <w:rPr>
      <w:szCs w:val="20"/>
    </w:rPr>
  </w:style>
  <w:style w:type="paragraph" w:styleId="12">
    <w:name w:val="Body Text 2"/>
    <w:basedOn w:val="1"/>
    <w:link w:val="34"/>
    <w:qFormat/>
    <w:uiPriority w:val="99"/>
    <w:pPr>
      <w:spacing w:after="120"/>
      <w:jc w:val="both"/>
    </w:pPr>
    <w:rPr>
      <w:sz w:val="28"/>
      <w:szCs w:val="20"/>
    </w:rPr>
  </w:style>
  <w:style w:type="paragraph" w:styleId="13">
    <w:name w:val="Body Text 3"/>
    <w:basedOn w:val="1"/>
    <w:link w:val="36"/>
    <w:uiPriority w:val="99"/>
    <w:pPr>
      <w:jc w:val="both"/>
    </w:pPr>
    <w:rPr>
      <w:sz w:val="16"/>
      <w:szCs w:val="20"/>
    </w:rPr>
  </w:style>
  <w:style w:type="character" w:styleId="14">
    <w:name w:val="annotation reference"/>
    <w:semiHidden/>
    <w:qFormat/>
    <w:uiPriority w:val="99"/>
    <w:rPr>
      <w:rFonts w:cs="Times New Roman"/>
      <w:sz w:val="16"/>
    </w:rPr>
  </w:style>
  <w:style w:type="paragraph" w:styleId="15">
    <w:name w:val="annotation text"/>
    <w:basedOn w:val="1"/>
    <w:link w:val="39"/>
    <w:semiHidden/>
    <w:qFormat/>
    <w:uiPriority w:val="99"/>
    <w:rPr>
      <w:sz w:val="20"/>
      <w:szCs w:val="20"/>
    </w:rPr>
  </w:style>
  <w:style w:type="paragraph" w:styleId="16">
    <w:name w:val="annotation subject"/>
    <w:basedOn w:val="15"/>
    <w:next w:val="15"/>
    <w:link w:val="40"/>
    <w:semiHidden/>
    <w:uiPriority w:val="99"/>
    <w:rPr>
      <w:b/>
      <w:bCs/>
    </w:rPr>
  </w:style>
  <w:style w:type="character" w:styleId="17">
    <w:name w:val="Emphasis"/>
    <w:qFormat/>
    <w:uiPriority w:val="99"/>
    <w:rPr>
      <w:rFonts w:cs="Times New Roman"/>
      <w:i/>
    </w:rPr>
  </w:style>
  <w:style w:type="paragraph" w:styleId="18">
    <w:name w:val="footer"/>
    <w:basedOn w:val="1"/>
    <w:link w:val="42"/>
    <w:unhideWhenUsed/>
    <w:qFormat/>
    <w:locked/>
    <w:uiPriority w:val="99"/>
    <w:pPr>
      <w:tabs>
        <w:tab w:val="center" w:pos="4680"/>
        <w:tab w:val="right" w:pos="9360"/>
      </w:tabs>
    </w:pPr>
  </w:style>
  <w:style w:type="paragraph" w:styleId="19">
    <w:name w:val="header"/>
    <w:basedOn w:val="1"/>
    <w:link w:val="31"/>
    <w:qFormat/>
    <w:uiPriority w:val="99"/>
    <w:pPr>
      <w:tabs>
        <w:tab w:val="center" w:pos="4320"/>
        <w:tab w:val="right" w:pos="8640"/>
      </w:tabs>
    </w:pPr>
    <w:rPr>
      <w:szCs w:val="20"/>
    </w:rPr>
  </w:style>
  <w:style w:type="character" w:styleId="20">
    <w:name w:val="Hyperlink"/>
    <w:uiPriority w:val="99"/>
    <w:rPr>
      <w:rFonts w:cs="Times New Roman"/>
      <w:color w:val="0000FF"/>
      <w:u w:val="single"/>
    </w:rPr>
  </w:style>
  <w:style w:type="paragraph" w:styleId="21">
    <w:name w:val="List 2"/>
    <w:basedOn w:val="1"/>
    <w:qFormat/>
    <w:locked/>
    <w:uiPriority w:val="0"/>
    <w:pPr>
      <w:ind w:left="720" w:hanging="360"/>
    </w:pPr>
    <w:rPr>
      <w:sz w:val="28"/>
      <w:szCs w:val="28"/>
    </w:rPr>
  </w:style>
  <w:style w:type="paragraph" w:styleId="22">
    <w:name w:val="Normal (Web)"/>
    <w:basedOn w:val="1"/>
    <w:link w:val="43"/>
    <w:qFormat/>
    <w:uiPriority w:val="99"/>
    <w:pPr>
      <w:spacing w:before="100" w:beforeAutospacing="1" w:after="100" w:afterAutospacing="1"/>
    </w:pPr>
  </w:style>
  <w:style w:type="character" w:styleId="23">
    <w:name w:val="page number"/>
    <w:qFormat/>
    <w:uiPriority w:val="99"/>
    <w:rPr>
      <w:rFonts w:cs="Times New Roman"/>
    </w:rPr>
  </w:style>
  <w:style w:type="character" w:styleId="24">
    <w:name w:val="Strong"/>
    <w:qFormat/>
    <w:uiPriority w:val="99"/>
    <w:rPr>
      <w:rFonts w:cs="Times New Roman"/>
      <w:b/>
    </w:rPr>
  </w:style>
  <w:style w:type="paragraph" w:styleId="25">
    <w:name w:val="Title"/>
    <w:basedOn w:val="1"/>
    <w:link w:val="33"/>
    <w:qFormat/>
    <w:uiPriority w:val="99"/>
    <w:pPr>
      <w:jc w:val="center"/>
    </w:pPr>
    <w:rPr>
      <w:rFonts w:ascii="Cambria" w:hAnsi="Cambria"/>
      <w:b/>
      <w:kern w:val="28"/>
      <w:sz w:val="32"/>
      <w:szCs w:val="20"/>
    </w:rPr>
  </w:style>
  <w:style w:type="character" w:customStyle="1" w:styleId="26">
    <w:name w:val="Heading 2 Char"/>
    <w:link w:val="3"/>
    <w:semiHidden/>
    <w:qFormat/>
    <w:locked/>
    <w:uiPriority w:val="99"/>
    <w:rPr>
      <w:rFonts w:ascii="Cambria" w:hAnsi="Cambria" w:cs="Times New Roman"/>
      <w:b/>
      <w:i/>
      <w:sz w:val="28"/>
    </w:rPr>
  </w:style>
  <w:style w:type="character" w:customStyle="1" w:styleId="27">
    <w:name w:val="Heading 5 Char"/>
    <w:link w:val="6"/>
    <w:semiHidden/>
    <w:qFormat/>
    <w:locked/>
    <w:uiPriority w:val="99"/>
    <w:rPr>
      <w:rFonts w:ascii="Calibri" w:hAnsi="Calibri" w:cs="Times New Roman"/>
      <w:b/>
      <w:i/>
      <w:sz w:val="26"/>
    </w:rPr>
  </w:style>
  <w:style w:type="character" w:customStyle="1" w:styleId="28">
    <w:name w:val="Heading 9 Char"/>
    <w:link w:val="7"/>
    <w:qFormat/>
    <w:locked/>
    <w:uiPriority w:val="99"/>
    <w:rPr>
      <w:rFonts w:cs="Times New Roman"/>
      <w:i/>
      <w:sz w:val="28"/>
      <w:lang w:val="en-US" w:eastAsia="en-US"/>
    </w:rPr>
  </w:style>
  <w:style w:type="character" w:customStyle="1" w:styleId="29">
    <w:name w:val="apple-converted-space"/>
    <w:qFormat/>
    <w:uiPriority w:val="99"/>
  </w:style>
  <w:style w:type="paragraph" w:customStyle="1" w:styleId="30">
    <w:name w:val="Default Paragraph Font Para Char Char Char Char Char"/>
    <w:autoRedefine/>
    <w:qFormat/>
    <w:uiPriority w:val="99"/>
    <w:pPr>
      <w:tabs>
        <w:tab w:val="left" w:pos="1152"/>
      </w:tabs>
      <w:spacing w:before="120" w:after="120" w:line="312" w:lineRule="auto"/>
    </w:pPr>
    <w:rPr>
      <w:rFonts w:ascii="Arial" w:hAnsi="Arial" w:eastAsia="Times New Roman" w:cs="Arial"/>
      <w:sz w:val="26"/>
      <w:szCs w:val="26"/>
      <w:lang w:val="en-US" w:eastAsia="en-US" w:bidi="ar-SA"/>
    </w:rPr>
  </w:style>
  <w:style w:type="character" w:customStyle="1" w:styleId="31">
    <w:name w:val="Header Char"/>
    <w:link w:val="19"/>
    <w:semiHidden/>
    <w:qFormat/>
    <w:locked/>
    <w:uiPriority w:val="99"/>
    <w:rPr>
      <w:rFonts w:cs="Times New Roman"/>
      <w:sz w:val="24"/>
    </w:rPr>
  </w:style>
  <w:style w:type="character" w:customStyle="1" w:styleId="32">
    <w:name w:val="Body Text Char"/>
    <w:link w:val="11"/>
    <w:semiHidden/>
    <w:qFormat/>
    <w:locked/>
    <w:uiPriority w:val="99"/>
    <w:rPr>
      <w:rFonts w:cs="Times New Roman"/>
      <w:sz w:val="24"/>
    </w:rPr>
  </w:style>
  <w:style w:type="character" w:customStyle="1" w:styleId="33">
    <w:name w:val="Title Char"/>
    <w:link w:val="25"/>
    <w:qFormat/>
    <w:locked/>
    <w:uiPriority w:val="99"/>
    <w:rPr>
      <w:rFonts w:ascii="Cambria" w:hAnsi="Cambria" w:cs="Times New Roman"/>
      <w:b/>
      <w:kern w:val="28"/>
      <w:sz w:val="32"/>
    </w:rPr>
  </w:style>
  <w:style w:type="character" w:customStyle="1" w:styleId="34">
    <w:name w:val="Body Text 2 Char"/>
    <w:link w:val="12"/>
    <w:qFormat/>
    <w:locked/>
    <w:uiPriority w:val="99"/>
    <w:rPr>
      <w:rFonts w:cs="Times New Roman"/>
      <w:sz w:val="28"/>
      <w:lang w:val="en-US" w:eastAsia="en-US"/>
    </w:rPr>
  </w:style>
  <w:style w:type="paragraph" w:customStyle="1" w:styleId="35">
    <w:name w:val="Normal1"/>
    <w:basedOn w:val="1"/>
    <w:next w:val="1"/>
    <w:autoRedefine/>
    <w:semiHidden/>
    <w:qFormat/>
    <w:uiPriority w:val="99"/>
    <w:pPr>
      <w:spacing w:after="160" w:line="240" w:lineRule="exact"/>
    </w:pPr>
    <w:rPr>
      <w:sz w:val="28"/>
      <w:szCs w:val="22"/>
    </w:rPr>
  </w:style>
  <w:style w:type="character" w:customStyle="1" w:styleId="36">
    <w:name w:val="Body Text 3 Char"/>
    <w:link w:val="13"/>
    <w:semiHidden/>
    <w:qFormat/>
    <w:locked/>
    <w:uiPriority w:val="99"/>
    <w:rPr>
      <w:rFonts w:cs="Times New Roman"/>
      <w:sz w:val="16"/>
    </w:rPr>
  </w:style>
  <w:style w:type="character" w:customStyle="1" w:styleId="37">
    <w:name w:val="fontstyle01"/>
    <w:qFormat/>
    <w:uiPriority w:val="0"/>
    <w:rPr>
      <w:rFonts w:ascii="Helvetica" w:hAnsi="Helvetica"/>
      <w:color w:val="000000"/>
      <w:sz w:val="24"/>
    </w:rPr>
  </w:style>
  <w:style w:type="paragraph" w:styleId="38">
    <w:name w:val="List Paragraph"/>
    <w:basedOn w:val="1"/>
    <w:qFormat/>
    <w:uiPriority w:val="34"/>
    <w:pPr>
      <w:ind w:left="720"/>
      <w:contextualSpacing/>
    </w:pPr>
  </w:style>
  <w:style w:type="character" w:customStyle="1" w:styleId="39">
    <w:name w:val="Comment Text Char"/>
    <w:link w:val="15"/>
    <w:semiHidden/>
    <w:qFormat/>
    <w:locked/>
    <w:uiPriority w:val="99"/>
    <w:rPr>
      <w:rFonts w:cs="Times New Roman"/>
      <w:sz w:val="20"/>
    </w:rPr>
  </w:style>
  <w:style w:type="character" w:customStyle="1" w:styleId="40">
    <w:name w:val="Comment Subject Char"/>
    <w:link w:val="16"/>
    <w:semiHidden/>
    <w:qFormat/>
    <w:locked/>
    <w:uiPriority w:val="99"/>
    <w:rPr>
      <w:rFonts w:cs="Times New Roman"/>
      <w:b/>
      <w:sz w:val="20"/>
    </w:rPr>
  </w:style>
  <w:style w:type="character" w:customStyle="1" w:styleId="41">
    <w:name w:val="Balloon Text Char"/>
    <w:link w:val="10"/>
    <w:semiHidden/>
    <w:qFormat/>
    <w:locked/>
    <w:uiPriority w:val="99"/>
    <w:rPr>
      <w:rFonts w:ascii="Segoe UI" w:hAnsi="Segoe UI" w:cs="Times New Roman"/>
      <w:sz w:val="18"/>
    </w:rPr>
  </w:style>
  <w:style w:type="character" w:customStyle="1" w:styleId="42">
    <w:name w:val="Footer Char"/>
    <w:link w:val="18"/>
    <w:qFormat/>
    <w:uiPriority w:val="99"/>
    <w:rPr>
      <w:sz w:val="24"/>
      <w:szCs w:val="24"/>
    </w:rPr>
  </w:style>
  <w:style w:type="character" w:customStyle="1" w:styleId="43">
    <w:name w:val="Normal (Web) Char"/>
    <w:link w:val="22"/>
    <w:qFormat/>
    <w:uiPriority w:val="99"/>
    <w:rPr>
      <w:sz w:val="24"/>
      <w:szCs w:val="24"/>
    </w:rPr>
  </w:style>
  <w:style w:type="character" w:customStyle="1" w:styleId="44">
    <w:name w:val="Heading 4 Char"/>
    <w:basedOn w:val="8"/>
    <w:link w:val="5"/>
    <w:qFormat/>
    <w:uiPriority w:val="0"/>
    <w:rPr>
      <w:rFonts w:asciiTheme="majorHAnsi" w:hAnsiTheme="majorHAnsi" w:eastAsiaTheme="majorEastAsia" w:cstheme="majorBidi"/>
      <w:i/>
      <w:iCs/>
      <w:color w:val="376092" w:themeColor="accent1" w:themeShade="BF"/>
      <w:sz w:val="24"/>
      <w:szCs w:val="24"/>
    </w:rPr>
  </w:style>
  <w:style w:type="character" w:customStyle="1" w:styleId="45">
    <w:name w:val="Heading 3 Char"/>
    <w:basedOn w:val="8"/>
    <w:link w:val="4"/>
    <w:semiHidden/>
    <w:qFormat/>
    <w:uiPriority w:val="9"/>
    <w:rPr>
      <w:rFonts w:asciiTheme="majorHAnsi" w:hAnsiTheme="majorHAnsi" w:eastAsiaTheme="majorEastAsia" w:cstheme="majorBidi"/>
      <w:color w:val="254061" w:themeColor="accent1" w:themeShade="80"/>
      <w:sz w:val="24"/>
      <w:szCs w:val="24"/>
    </w:rPr>
  </w:style>
  <w:style w:type="paragraph" w:customStyle="1" w:styleId="46">
    <w:name w:val="Style1"/>
    <w:basedOn w:val="1"/>
    <w:link w:val="47"/>
    <w:qFormat/>
    <w:uiPriority w:val="0"/>
    <w:pPr>
      <w:tabs>
        <w:tab w:val="left" w:pos="993"/>
      </w:tabs>
      <w:spacing w:before="120" w:after="120"/>
      <w:jc w:val="both"/>
    </w:pPr>
    <w:rPr>
      <w:rFonts w:eastAsia="Calibri"/>
      <w:sz w:val="28"/>
      <w:szCs w:val="28"/>
    </w:rPr>
  </w:style>
  <w:style w:type="character" w:customStyle="1" w:styleId="47">
    <w:name w:val="Style1 Char"/>
    <w:link w:val="46"/>
    <w:qFormat/>
    <w:uiPriority w:val="0"/>
    <w:rPr>
      <w:rFonts w:eastAsia="Calibri"/>
      <w:sz w:val="28"/>
      <w:szCs w:val="28"/>
    </w:rPr>
  </w:style>
  <w:style w:type="paragraph" w:styleId="48">
    <w:name w:val="No Spacing"/>
    <w:qFormat/>
    <w:uiPriority w:val="1"/>
    <w:rPr>
      <w:rFonts w:ascii="Times New Roman" w:hAnsi="Times New Roman" w:eastAsia="Calibri" w:cs="Times New Roman"/>
      <w:sz w:val="22"/>
      <w:szCs w:val="22"/>
      <w:lang w:val="en-US" w:eastAsia="en-US" w:bidi="ar-SA"/>
    </w:rPr>
  </w:style>
  <w:style w:type="character" w:customStyle="1" w:styleId="49">
    <w:name w:val="Heading 1 Char"/>
    <w:basedOn w:val="8"/>
    <w:link w:val="2"/>
    <w:qFormat/>
    <w:uiPriority w:val="9"/>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header" Target="header1.xml"/><Relationship Id="rId7"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customXml" Target="../customXml/item1.xml"/><Relationship Id="rId1" Type="http://schemas.openxmlformats.org/officeDocument/2006/relationships/styles" Target="styles.xml"/><Relationship Id="rId11" Type="http://schemas.openxmlformats.org/officeDocument/2006/relationships/customXml" Target="../customXml/item5.xml"/><Relationship Id="rId5" Type="http://schemas.openxmlformats.org/officeDocument/2006/relationships/theme" Target="theme/theme1.xml"/><Relationship Id="rId10" Type="http://schemas.openxmlformats.org/officeDocument/2006/relationships/customXml" Target="../customXml/item4.xml"/><Relationship Id="rId4" Type="http://schemas.openxmlformats.org/officeDocument/2006/relationships/header" Target="header2.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9239DD-0C6B-492A-88C7-B165C09D604F}">
  <ds:schemaRefs/>
</ds:datastoreItem>
</file>

<file path=customXml/itemProps3.xml><?xml version="1.0" encoding="utf-8"?>
<ds:datastoreItem xmlns:ds="http://schemas.openxmlformats.org/officeDocument/2006/customXml" ds:itemID="{BCFB6CF6-0E80-4B05-8398-40A2613E08BE}"/>
</file>

<file path=customXml/itemProps4.xml><?xml version="1.0" encoding="utf-8"?>
<ds:datastoreItem xmlns:ds="http://schemas.openxmlformats.org/officeDocument/2006/customXml" ds:itemID="{1295E32A-42AB-4933-9D8B-AC73B18296F3}"/>
</file>

<file path=customXml/itemProps5.xml><?xml version="1.0" encoding="utf-8"?>
<ds:datastoreItem xmlns:ds="http://schemas.openxmlformats.org/officeDocument/2006/customXml" ds:itemID="{5F1EA7E1-C70B-4673-88E5-43DED276729C}"/>
</file>

<file path=docProps/app.xml><?xml version="1.0" encoding="utf-8"?>
<Properties xmlns="http://schemas.openxmlformats.org/officeDocument/2006/extended-properties" xmlns:vt="http://schemas.openxmlformats.org/officeDocument/2006/docPropsVTypes">
  <Template>Normal</Template>
  <Company>HOME</Company>
  <Pages>2</Pages>
  <Words>538</Words>
  <Characters>1926</Characters>
  <Lines>18</Lines>
  <Paragraphs>5</Paragraphs>
  <TotalTime>968</TotalTime>
  <ScaleCrop>false</ScaleCrop>
  <LinksUpToDate>false</LinksUpToDate>
  <CharactersWithSpaces>2447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17</cp:revision>
  <cp:lastPrinted>2026-04-06T08:56:00Z</cp:lastPrinted>
  <dcterms:created xsi:type="dcterms:W3CDTF">2026-02-04T09:50:00Z</dcterms:created>
  <dcterms:modified xsi:type="dcterms:W3CDTF">2026-04-17T05:41:32Z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1033-12.1.0.25830</vt:lpwstr>
  </property>
  <property fmtid="{D5CDD505-2E9C-101B-9397-08002B2CF9AE}" pid="4" name="ICV">
    <vt:lpwstr>015F7E818380482BA297B5C81B9CFEB7_13</vt:lpwstr>
  </property>
</Properties>
</file>