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tblInd w:w="-34" w:type="dxa"/>
        <w:tblLayout w:type="fixed"/>
        <w:tblLook w:val="0000" w:firstRow="0" w:lastRow="0" w:firstColumn="0" w:lastColumn="0" w:noHBand="0" w:noVBand="0"/>
      </w:tblPr>
      <w:tblGrid>
        <w:gridCol w:w="3828"/>
        <w:gridCol w:w="5386"/>
      </w:tblGrid>
      <w:tr w:rsidR="00CD3F02" w:rsidRPr="0023377B" w14:paraId="4C035A7A" w14:textId="77777777" w:rsidTr="009172C7">
        <w:tc>
          <w:tcPr>
            <w:tcW w:w="3828" w:type="dxa"/>
          </w:tcPr>
          <w:p w14:paraId="3DEE0096" w14:textId="77777777" w:rsidR="00CD3F02" w:rsidRPr="0023377B" w:rsidRDefault="00CD3F02" w:rsidP="0023377B">
            <w:pPr>
              <w:widowControl w:val="0"/>
              <w:spacing w:before="120" w:after="0" w:line="240" w:lineRule="auto"/>
              <w:jc w:val="center"/>
              <w:rPr>
                <w:rFonts w:ascii="Arial" w:eastAsia="Times New Roman" w:hAnsi="Arial" w:cs="Arial"/>
                <w:b/>
                <w:sz w:val="20"/>
                <w:szCs w:val="20"/>
                <w:lang w:val="af-ZA"/>
              </w:rPr>
            </w:pPr>
            <w:r w:rsidRPr="0023377B">
              <w:rPr>
                <w:rFonts w:ascii="Arial" w:eastAsia="Times New Roman" w:hAnsi="Arial" w:cs="Arial"/>
                <w:b/>
                <w:sz w:val="20"/>
                <w:szCs w:val="20"/>
                <w:lang w:val="af-ZA"/>
              </w:rPr>
              <w:t>ỦY BAN NHÂN DÂN</w:t>
            </w:r>
          </w:p>
          <w:p w14:paraId="6E993D2D" w14:textId="77777777" w:rsidR="00CD3F02" w:rsidRPr="0023377B" w:rsidRDefault="00CD3F02" w:rsidP="0023377B">
            <w:pPr>
              <w:widowControl w:val="0"/>
              <w:spacing w:before="120" w:after="0" w:line="240" w:lineRule="auto"/>
              <w:jc w:val="center"/>
              <w:rPr>
                <w:rFonts w:ascii="Arial" w:eastAsia="Times New Roman" w:hAnsi="Arial" w:cs="Arial"/>
                <w:b/>
                <w:sz w:val="20"/>
                <w:szCs w:val="20"/>
                <w:lang w:val="af-ZA"/>
              </w:rPr>
            </w:pPr>
            <w:r w:rsidRPr="0023377B">
              <w:rPr>
                <w:rFonts w:ascii="Arial" w:eastAsia="Times New Roman" w:hAnsi="Arial" w:cs="Arial"/>
                <w:b/>
                <w:sz w:val="20"/>
                <w:szCs w:val="20"/>
                <w:lang w:val="af-ZA"/>
              </w:rPr>
              <w:t>THÀNH PHỐ HUẾ</w:t>
            </w:r>
          </w:p>
        </w:tc>
        <w:tc>
          <w:tcPr>
            <w:tcW w:w="5386" w:type="dxa"/>
          </w:tcPr>
          <w:p w14:paraId="07CCDA84" w14:textId="77777777" w:rsidR="00CD3F02" w:rsidRPr="0023377B" w:rsidRDefault="00CD3F02" w:rsidP="0023377B">
            <w:pPr>
              <w:widowControl w:val="0"/>
              <w:spacing w:before="120" w:after="0" w:line="240" w:lineRule="auto"/>
              <w:jc w:val="center"/>
              <w:rPr>
                <w:rFonts w:ascii="Arial" w:eastAsia="Times New Roman" w:hAnsi="Arial" w:cs="Arial"/>
                <w:b/>
                <w:sz w:val="20"/>
                <w:szCs w:val="20"/>
                <w:lang w:val="af-ZA"/>
              </w:rPr>
            </w:pPr>
            <w:r w:rsidRPr="0023377B">
              <w:rPr>
                <w:rFonts w:ascii="Arial" w:eastAsia="Times New Roman" w:hAnsi="Arial" w:cs="Arial"/>
                <w:b/>
                <w:sz w:val="20"/>
                <w:szCs w:val="20"/>
                <w:lang w:val="af-ZA"/>
              </w:rPr>
              <w:t>CỘNG HOÀ XÃ HỘI CHỦ NGHĨA VIỆT NAM</w:t>
            </w:r>
          </w:p>
          <w:p w14:paraId="58E7B479" w14:textId="77777777" w:rsidR="00CD3F02" w:rsidRPr="0023377B" w:rsidRDefault="00CD3F02" w:rsidP="0023377B">
            <w:pPr>
              <w:widowControl w:val="0"/>
              <w:spacing w:before="120" w:after="0" w:line="240" w:lineRule="auto"/>
              <w:jc w:val="center"/>
              <w:rPr>
                <w:rFonts w:ascii="Arial" w:eastAsia="Times New Roman" w:hAnsi="Arial" w:cs="Arial"/>
                <w:b/>
                <w:sz w:val="20"/>
                <w:szCs w:val="20"/>
                <w:lang w:val="en-US"/>
              </w:rPr>
            </w:pPr>
            <w:r w:rsidRPr="0023377B">
              <w:rPr>
                <w:rFonts w:ascii="Arial" w:eastAsia="Times New Roman" w:hAnsi="Arial" w:cs="Arial"/>
                <w:b/>
                <w:sz w:val="20"/>
                <w:szCs w:val="20"/>
                <w:lang w:val="en-US"/>
              </w:rPr>
              <w:t>Độc lập - Tự do - Hạnh phúc</w:t>
            </w:r>
          </w:p>
        </w:tc>
      </w:tr>
      <w:tr w:rsidR="00CD3F02" w:rsidRPr="0023377B" w14:paraId="0B20E683" w14:textId="77777777" w:rsidTr="009172C7">
        <w:trPr>
          <w:trHeight w:val="80"/>
        </w:trPr>
        <w:tc>
          <w:tcPr>
            <w:tcW w:w="3828" w:type="dxa"/>
          </w:tcPr>
          <w:p w14:paraId="37B2CFF7" w14:textId="2FF5D2B6" w:rsidR="00CD3F02" w:rsidRPr="0023377B" w:rsidRDefault="002058A6" w:rsidP="0023377B">
            <w:pPr>
              <w:widowControl w:val="0"/>
              <w:spacing w:before="120" w:after="0" w:line="240" w:lineRule="auto"/>
              <w:jc w:val="center"/>
              <w:rPr>
                <w:rFonts w:ascii="Arial" w:eastAsia="Times New Roman" w:hAnsi="Arial" w:cs="Arial"/>
                <w:sz w:val="20"/>
                <w:szCs w:val="20"/>
                <w:lang w:val="en-US"/>
              </w:rPr>
            </w:pPr>
            <w:r>
              <w:rPr>
                <w:rFonts w:ascii="Arial" w:eastAsia="Times New Roman" w:hAnsi="Arial" w:cs="Arial"/>
                <w:sz w:val="20"/>
                <w:szCs w:val="20"/>
                <w:lang w:val="en-US"/>
              </w:rPr>
              <w:t>_____________</w:t>
            </w:r>
          </w:p>
          <w:p w14:paraId="61E101CF" w14:textId="3F9F3D91" w:rsidR="00CD3F02" w:rsidRPr="0023377B" w:rsidRDefault="00CD3F02" w:rsidP="0023377B">
            <w:pPr>
              <w:widowControl w:val="0"/>
              <w:spacing w:before="120" w:after="0" w:line="240" w:lineRule="auto"/>
              <w:jc w:val="center"/>
              <w:rPr>
                <w:rFonts w:ascii="Arial" w:eastAsia="Times New Roman" w:hAnsi="Arial" w:cs="Arial"/>
                <w:sz w:val="20"/>
                <w:szCs w:val="20"/>
                <w:lang w:val="en-US"/>
              </w:rPr>
            </w:pPr>
            <w:r w:rsidRPr="0023377B">
              <w:rPr>
                <w:rFonts w:ascii="Arial" w:eastAsia="Times New Roman" w:hAnsi="Arial" w:cs="Arial"/>
                <w:sz w:val="20"/>
                <w:szCs w:val="20"/>
                <w:lang w:val="en-US"/>
              </w:rPr>
              <w:t>Số:</w:t>
            </w:r>
            <w:r w:rsidR="008D5DD7" w:rsidRPr="0023377B">
              <w:rPr>
                <w:rFonts w:ascii="Arial" w:eastAsia="Times New Roman" w:hAnsi="Arial" w:cs="Arial"/>
                <w:sz w:val="20"/>
                <w:szCs w:val="20"/>
                <w:lang w:val="en-US"/>
              </w:rPr>
              <w:t xml:space="preserve"> 77</w:t>
            </w:r>
            <w:r w:rsidRPr="0023377B">
              <w:rPr>
                <w:rFonts w:ascii="Arial" w:eastAsia="Times New Roman" w:hAnsi="Arial" w:cs="Arial"/>
                <w:sz w:val="20"/>
                <w:szCs w:val="20"/>
                <w:lang w:val="en-US"/>
              </w:rPr>
              <w:t>/</w:t>
            </w:r>
            <w:r w:rsidRPr="0023377B">
              <w:rPr>
                <w:rFonts w:ascii="Arial" w:eastAsia="Calibri" w:hAnsi="Arial" w:cs="Arial"/>
                <w:sz w:val="20"/>
                <w:szCs w:val="20"/>
                <w:lang w:val="en-US"/>
              </w:rPr>
              <w:t>2025</w:t>
            </w:r>
            <w:r w:rsidRPr="0023377B">
              <w:rPr>
                <w:rFonts w:ascii="Arial" w:eastAsia="Times New Roman" w:hAnsi="Arial" w:cs="Arial"/>
                <w:sz w:val="20"/>
                <w:szCs w:val="20"/>
                <w:lang w:val="en-US"/>
              </w:rPr>
              <w:t>/QĐ-UBND</w:t>
            </w:r>
          </w:p>
        </w:tc>
        <w:tc>
          <w:tcPr>
            <w:tcW w:w="5386" w:type="dxa"/>
          </w:tcPr>
          <w:p w14:paraId="100F3C31" w14:textId="7ECBF220" w:rsidR="00CD3F02" w:rsidRPr="0023377B" w:rsidRDefault="002058A6" w:rsidP="002058A6">
            <w:pPr>
              <w:widowControl w:val="0"/>
              <w:spacing w:before="120" w:after="0" w:line="240" w:lineRule="auto"/>
              <w:jc w:val="center"/>
              <w:rPr>
                <w:rFonts w:ascii="Arial" w:eastAsia="Times New Roman" w:hAnsi="Arial" w:cs="Arial"/>
                <w:sz w:val="20"/>
                <w:szCs w:val="20"/>
                <w:lang w:val="en-US"/>
              </w:rPr>
            </w:pPr>
            <w:r>
              <w:rPr>
                <w:rFonts w:ascii="Arial" w:eastAsia="Times New Roman" w:hAnsi="Arial" w:cs="Arial"/>
                <w:sz w:val="20"/>
                <w:szCs w:val="20"/>
                <w:lang w:val="en-US"/>
              </w:rPr>
              <w:t>____________________</w:t>
            </w:r>
          </w:p>
          <w:p w14:paraId="3384DD0C" w14:textId="4738FFD6" w:rsidR="00CD3F02" w:rsidRPr="0023377B" w:rsidRDefault="00CD3F02" w:rsidP="0023377B">
            <w:pPr>
              <w:widowControl w:val="0"/>
              <w:spacing w:before="120" w:after="0" w:line="240" w:lineRule="auto"/>
              <w:jc w:val="center"/>
              <w:rPr>
                <w:rFonts w:ascii="Arial" w:eastAsia="Times New Roman" w:hAnsi="Arial" w:cs="Arial"/>
                <w:i/>
                <w:sz w:val="20"/>
                <w:szCs w:val="20"/>
                <w:lang w:val="en-US"/>
              </w:rPr>
            </w:pPr>
            <w:r w:rsidRPr="0023377B">
              <w:rPr>
                <w:rFonts w:ascii="Arial" w:eastAsia="Times New Roman" w:hAnsi="Arial" w:cs="Arial"/>
                <w:i/>
                <w:sz w:val="20"/>
                <w:szCs w:val="20"/>
                <w:lang w:val="en-US"/>
              </w:rPr>
              <w:t>Huế, ngày</w:t>
            </w:r>
            <w:r w:rsidR="008D5DD7" w:rsidRPr="0023377B">
              <w:rPr>
                <w:rFonts w:ascii="Arial" w:eastAsia="Times New Roman" w:hAnsi="Arial" w:cs="Arial"/>
                <w:i/>
                <w:sz w:val="20"/>
                <w:szCs w:val="20"/>
                <w:lang w:val="en-US"/>
              </w:rPr>
              <w:t xml:space="preserve"> 04</w:t>
            </w:r>
            <w:r w:rsidRPr="0023377B">
              <w:rPr>
                <w:rFonts w:ascii="Arial" w:eastAsia="Times New Roman" w:hAnsi="Arial" w:cs="Arial"/>
                <w:i/>
                <w:sz w:val="20"/>
                <w:szCs w:val="20"/>
                <w:lang w:val="en-US"/>
              </w:rPr>
              <w:t xml:space="preserve"> tháng </w:t>
            </w:r>
            <w:r w:rsidR="000F28DE" w:rsidRPr="0023377B">
              <w:rPr>
                <w:rFonts w:ascii="Arial" w:eastAsia="Times New Roman" w:hAnsi="Arial" w:cs="Arial"/>
                <w:i/>
                <w:sz w:val="20"/>
                <w:szCs w:val="20"/>
                <w:lang w:val="en-US"/>
              </w:rPr>
              <w:t>9</w:t>
            </w:r>
            <w:r w:rsidRPr="0023377B">
              <w:rPr>
                <w:rFonts w:ascii="Arial" w:eastAsia="Times New Roman" w:hAnsi="Arial" w:cs="Arial"/>
                <w:i/>
                <w:sz w:val="20"/>
                <w:szCs w:val="20"/>
                <w:lang w:val="en-US"/>
              </w:rPr>
              <w:t xml:space="preserve"> năm 2025</w:t>
            </w:r>
          </w:p>
        </w:tc>
      </w:tr>
    </w:tbl>
    <w:p w14:paraId="0837D834" w14:textId="77777777" w:rsidR="00CD3F02" w:rsidRPr="0023377B" w:rsidRDefault="00CD3F02" w:rsidP="0023377B">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p>
    <w:p w14:paraId="616E0799" w14:textId="77777777" w:rsidR="00CD3F02" w:rsidRPr="0023377B" w:rsidRDefault="00CD3F02" w:rsidP="0023377B">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r w:rsidRPr="0023377B">
        <w:rPr>
          <w:rFonts w:ascii="Arial" w:eastAsia="Times New Roman" w:hAnsi="Arial" w:cs="Arial"/>
          <w:b/>
          <w:bCs/>
          <w:sz w:val="20"/>
          <w:szCs w:val="20"/>
          <w:lang w:val="nl-NL"/>
        </w:rPr>
        <w:t xml:space="preserve">QUYẾT ĐỊNH   </w:t>
      </w:r>
    </w:p>
    <w:p w14:paraId="3C0B4006" w14:textId="77777777" w:rsidR="0023377B" w:rsidRDefault="00CD3F02" w:rsidP="0023377B">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r w:rsidRPr="0023377B">
        <w:rPr>
          <w:rFonts w:ascii="Arial" w:eastAsia="Times New Roman" w:hAnsi="Arial" w:cs="Arial"/>
          <w:b/>
          <w:bCs/>
          <w:sz w:val="20"/>
          <w:szCs w:val="20"/>
          <w:lang w:val="nl-NL"/>
        </w:rPr>
        <w:t xml:space="preserve">Ban hành Quy định chức năng, nhiệm vụ, quyền hạn và cơ cấu tổ chức </w:t>
      </w:r>
    </w:p>
    <w:p w14:paraId="3D738588" w14:textId="357DF420" w:rsidR="00CD3F02" w:rsidRPr="0023377B" w:rsidRDefault="00CD3F02" w:rsidP="0023377B">
      <w:pPr>
        <w:tabs>
          <w:tab w:val="center" w:pos="993"/>
          <w:tab w:val="center" w:pos="5954"/>
        </w:tabs>
        <w:autoSpaceDE w:val="0"/>
        <w:autoSpaceDN w:val="0"/>
        <w:spacing w:before="120" w:after="0" w:line="240" w:lineRule="auto"/>
        <w:jc w:val="center"/>
        <w:rPr>
          <w:rFonts w:ascii="Arial" w:eastAsia="Times New Roman" w:hAnsi="Arial" w:cs="Arial"/>
          <w:b/>
          <w:bCs/>
          <w:sz w:val="20"/>
          <w:szCs w:val="20"/>
          <w:lang w:val="nl-NL"/>
        </w:rPr>
      </w:pPr>
      <w:r w:rsidRPr="0023377B">
        <w:rPr>
          <w:rFonts w:ascii="Arial" w:eastAsia="Times New Roman" w:hAnsi="Arial" w:cs="Arial"/>
          <w:b/>
          <w:bCs/>
          <w:sz w:val="20"/>
          <w:szCs w:val="20"/>
          <w:lang w:val="nl-NL"/>
        </w:rPr>
        <w:t>của Ban Quản lý dự án Đầu tư xây dựng khu vực 1</w:t>
      </w:r>
    </w:p>
    <w:p w14:paraId="717A6252" w14:textId="77777777" w:rsidR="00CD3F02" w:rsidRPr="0023377B" w:rsidRDefault="00CD3F02" w:rsidP="0023377B">
      <w:pPr>
        <w:widowControl w:val="0"/>
        <w:spacing w:before="120" w:after="0" w:line="240" w:lineRule="auto"/>
        <w:jc w:val="both"/>
        <w:rPr>
          <w:rFonts w:ascii="Arial" w:hAnsi="Arial" w:cs="Arial"/>
          <w:bCs/>
          <w:i/>
          <w:sz w:val="20"/>
          <w:szCs w:val="20"/>
          <w:lang w:val="nl-NL"/>
        </w:rPr>
      </w:pPr>
    </w:p>
    <w:p w14:paraId="5BD6024B" w14:textId="4C98010C" w:rsidR="00134A4E" w:rsidRPr="0023377B" w:rsidRDefault="00CD3F02"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Căn cứ Luật Tổ chức chính quyền địa phương số 72/2025/QH15 ngày 16 tháng 6 năm 2025</w:t>
      </w:r>
      <w:r w:rsidR="00134A4E" w:rsidRPr="0023377B">
        <w:rPr>
          <w:rFonts w:ascii="Arial" w:hAnsi="Arial" w:cs="Arial"/>
          <w:bCs/>
          <w:i/>
          <w:color w:val="000000" w:themeColor="text1"/>
          <w:sz w:val="20"/>
          <w:szCs w:val="20"/>
        </w:rPr>
        <w:t>;</w:t>
      </w:r>
    </w:p>
    <w:p w14:paraId="20A8CFD9" w14:textId="614F2CFE" w:rsidR="00134A4E" w:rsidRPr="0023377B" w:rsidRDefault="00134A4E"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Luật Xây dựng </w:t>
      </w:r>
      <w:r w:rsidR="002C1F1D" w:rsidRPr="0023377B">
        <w:rPr>
          <w:rFonts w:ascii="Arial" w:hAnsi="Arial" w:cs="Arial"/>
          <w:bCs/>
          <w:i/>
          <w:color w:val="000000" w:themeColor="text1"/>
          <w:sz w:val="20"/>
          <w:szCs w:val="20"/>
        </w:rPr>
        <w:t>số</w:t>
      </w:r>
      <w:r w:rsidR="005D4A6B" w:rsidRPr="0023377B">
        <w:rPr>
          <w:rFonts w:ascii="Arial" w:hAnsi="Arial" w:cs="Arial"/>
          <w:bCs/>
          <w:i/>
          <w:color w:val="000000" w:themeColor="text1"/>
          <w:sz w:val="20"/>
          <w:szCs w:val="20"/>
        </w:rPr>
        <w:t xml:space="preserve"> 50/2014/QH13</w:t>
      </w:r>
      <w:r w:rsidR="00CD3F02" w:rsidRPr="0023377B">
        <w:rPr>
          <w:rFonts w:ascii="Arial" w:hAnsi="Arial" w:cs="Arial"/>
          <w:bCs/>
          <w:i/>
          <w:color w:val="000000" w:themeColor="text1"/>
          <w:sz w:val="20"/>
          <w:szCs w:val="20"/>
        </w:rPr>
        <w:t xml:space="preserve"> ngày 18 tháng 6 năm 2014</w:t>
      </w:r>
      <w:r w:rsidRPr="0023377B">
        <w:rPr>
          <w:rFonts w:ascii="Arial" w:hAnsi="Arial" w:cs="Arial"/>
          <w:bCs/>
          <w:i/>
          <w:color w:val="000000" w:themeColor="text1"/>
          <w:sz w:val="20"/>
          <w:szCs w:val="20"/>
        </w:rPr>
        <w:t>;</w:t>
      </w:r>
    </w:p>
    <w:p w14:paraId="073A7760" w14:textId="52B3BAE9" w:rsidR="00134A4E" w:rsidRPr="0023377B" w:rsidRDefault="00134A4E"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Luật sửa đổi, bổ sung một số điều của Luật Xây dựng </w:t>
      </w:r>
      <w:r w:rsidR="002C1F1D" w:rsidRPr="0023377B">
        <w:rPr>
          <w:rFonts w:ascii="Arial" w:hAnsi="Arial" w:cs="Arial"/>
          <w:bCs/>
          <w:i/>
          <w:color w:val="000000" w:themeColor="text1"/>
          <w:sz w:val="20"/>
          <w:szCs w:val="20"/>
        </w:rPr>
        <w:t>số 62/2020/QH14</w:t>
      </w:r>
      <w:r w:rsidR="00CD3F02" w:rsidRPr="0023377B">
        <w:rPr>
          <w:rFonts w:ascii="Arial" w:hAnsi="Arial" w:cs="Arial"/>
          <w:bCs/>
          <w:i/>
          <w:color w:val="000000" w:themeColor="text1"/>
          <w:sz w:val="20"/>
          <w:szCs w:val="20"/>
        </w:rPr>
        <w:t xml:space="preserve"> ngày 17 tháng 6 năm 2020</w:t>
      </w:r>
      <w:r w:rsidRPr="0023377B">
        <w:rPr>
          <w:rFonts w:ascii="Arial" w:hAnsi="Arial" w:cs="Arial"/>
          <w:bCs/>
          <w:i/>
          <w:color w:val="000000" w:themeColor="text1"/>
          <w:sz w:val="20"/>
          <w:szCs w:val="20"/>
        </w:rPr>
        <w:t>;</w:t>
      </w:r>
    </w:p>
    <w:p w14:paraId="6902528C" w14:textId="2C1B989F" w:rsidR="00134A4E" w:rsidRPr="0023377B" w:rsidRDefault="00134A4E"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Luật Đầu tư công </w:t>
      </w:r>
      <w:r w:rsidR="002C1F1D" w:rsidRPr="0023377B">
        <w:rPr>
          <w:rFonts w:ascii="Arial" w:hAnsi="Arial" w:cs="Arial"/>
          <w:bCs/>
          <w:i/>
          <w:color w:val="000000" w:themeColor="text1"/>
          <w:sz w:val="20"/>
          <w:szCs w:val="20"/>
        </w:rPr>
        <w:t>số 58/</w:t>
      </w:r>
      <w:r w:rsidR="005D4A6B" w:rsidRPr="0023377B">
        <w:rPr>
          <w:rFonts w:ascii="Arial" w:hAnsi="Arial" w:cs="Arial"/>
          <w:bCs/>
          <w:i/>
          <w:color w:val="000000" w:themeColor="text1"/>
          <w:sz w:val="20"/>
          <w:szCs w:val="20"/>
        </w:rPr>
        <w:t>2024/QH15</w:t>
      </w:r>
      <w:r w:rsidR="00CD3F02" w:rsidRPr="0023377B">
        <w:rPr>
          <w:rFonts w:ascii="Arial" w:hAnsi="Arial" w:cs="Arial"/>
          <w:bCs/>
          <w:i/>
          <w:color w:val="000000" w:themeColor="text1"/>
          <w:sz w:val="20"/>
          <w:szCs w:val="20"/>
        </w:rPr>
        <w:t xml:space="preserve"> ngày 29 tháng 11 năm 2024</w:t>
      </w:r>
      <w:r w:rsidRPr="0023377B">
        <w:rPr>
          <w:rFonts w:ascii="Arial" w:hAnsi="Arial" w:cs="Arial"/>
          <w:bCs/>
          <w:i/>
          <w:color w:val="000000" w:themeColor="text1"/>
          <w:sz w:val="20"/>
          <w:szCs w:val="20"/>
        </w:rPr>
        <w:t>;</w:t>
      </w:r>
    </w:p>
    <w:p w14:paraId="1925B94D" w14:textId="3A9A4597" w:rsidR="00134A4E" w:rsidRPr="0023377B" w:rsidRDefault="00134A4E"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Luật Đất đai </w:t>
      </w:r>
      <w:r w:rsidR="002C1F1D" w:rsidRPr="0023377B">
        <w:rPr>
          <w:rFonts w:ascii="Arial" w:hAnsi="Arial" w:cs="Arial"/>
          <w:bCs/>
          <w:i/>
          <w:color w:val="000000" w:themeColor="text1"/>
          <w:sz w:val="20"/>
          <w:szCs w:val="20"/>
        </w:rPr>
        <w:t>số</w:t>
      </w:r>
      <w:r w:rsidR="005D4A6B" w:rsidRPr="0023377B">
        <w:rPr>
          <w:rFonts w:ascii="Arial" w:hAnsi="Arial" w:cs="Arial"/>
          <w:bCs/>
          <w:i/>
          <w:color w:val="000000" w:themeColor="text1"/>
          <w:sz w:val="20"/>
          <w:szCs w:val="20"/>
        </w:rPr>
        <w:t xml:space="preserve"> 31/2024/QH15</w:t>
      </w:r>
      <w:r w:rsidR="00CD3F02" w:rsidRPr="0023377B">
        <w:rPr>
          <w:rFonts w:ascii="Arial" w:hAnsi="Arial" w:cs="Arial"/>
          <w:bCs/>
          <w:i/>
          <w:color w:val="000000" w:themeColor="text1"/>
          <w:sz w:val="20"/>
          <w:szCs w:val="20"/>
        </w:rPr>
        <w:t xml:space="preserve"> ngày 18 tháng 01 năm 2024</w:t>
      </w:r>
      <w:r w:rsidRPr="0023377B">
        <w:rPr>
          <w:rFonts w:ascii="Arial" w:hAnsi="Arial" w:cs="Arial"/>
          <w:bCs/>
          <w:i/>
          <w:color w:val="000000" w:themeColor="text1"/>
          <w:sz w:val="20"/>
          <w:szCs w:val="20"/>
        </w:rPr>
        <w:t xml:space="preserve">; </w:t>
      </w:r>
    </w:p>
    <w:p w14:paraId="57427CCA" w14:textId="26C2D6C0" w:rsidR="00134A4E" w:rsidRPr="0023377B" w:rsidRDefault="00134A4E" w:rsidP="0023377B">
      <w:pPr>
        <w:widowControl w:val="0"/>
        <w:snapToGrid w:val="0"/>
        <w:spacing w:before="120" w:after="0" w:line="240" w:lineRule="auto"/>
        <w:jc w:val="both"/>
        <w:rPr>
          <w:rFonts w:ascii="Arial" w:hAnsi="Arial" w:cs="Arial"/>
          <w:color w:val="000000" w:themeColor="text1"/>
          <w:sz w:val="20"/>
          <w:szCs w:val="20"/>
        </w:rPr>
      </w:pPr>
      <w:r w:rsidRPr="0023377B">
        <w:rPr>
          <w:rFonts w:ascii="Arial" w:hAnsi="Arial" w:cs="Arial"/>
          <w:bCs/>
          <w:i/>
          <w:color w:val="000000" w:themeColor="text1"/>
          <w:sz w:val="20"/>
          <w:szCs w:val="20"/>
        </w:rPr>
        <w:t xml:space="preserve">Căn cứ Luật </w:t>
      </w:r>
      <w:r w:rsidR="00CD3F02" w:rsidRPr="0023377B">
        <w:rPr>
          <w:rFonts w:ascii="Arial" w:hAnsi="Arial" w:cs="Arial"/>
          <w:bCs/>
          <w:i/>
          <w:color w:val="000000" w:themeColor="text1"/>
          <w:sz w:val="20"/>
          <w:szCs w:val="20"/>
        </w:rPr>
        <w:t xml:space="preserve">sửa đổi, bổ sung một số điều của Luật Đất đai số 31/2024/QH15, Luật Nhà ở số 27/2023/QH15, Luật Kinh doanh bất động sản số 29/2023/QH15 và Luật Các tổ chức tín dụng số 32/2024/QH15 </w:t>
      </w:r>
      <w:r w:rsidR="002C1F1D" w:rsidRPr="0023377B">
        <w:rPr>
          <w:rFonts w:ascii="Arial" w:hAnsi="Arial" w:cs="Arial"/>
          <w:i/>
          <w:color w:val="000000" w:themeColor="text1"/>
          <w:sz w:val="20"/>
          <w:szCs w:val="20"/>
        </w:rPr>
        <w:t>số</w:t>
      </w:r>
      <w:r w:rsidR="002C1F1D" w:rsidRPr="0023377B">
        <w:rPr>
          <w:rFonts w:ascii="Arial" w:hAnsi="Arial" w:cs="Arial"/>
          <w:color w:val="000000" w:themeColor="text1"/>
          <w:sz w:val="20"/>
          <w:szCs w:val="20"/>
        </w:rPr>
        <w:t xml:space="preserve"> </w:t>
      </w:r>
      <w:r w:rsidR="002C1F1D" w:rsidRPr="0023377B">
        <w:rPr>
          <w:rFonts w:ascii="Arial" w:hAnsi="Arial" w:cs="Arial"/>
          <w:bCs/>
          <w:i/>
          <w:color w:val="000000" w:themeColor="text1"/>
          <w:sz w:val="20"/>
          <w:szCs w:val="20"/>
        </w:rPr>
        <w:t>43/2024/QH15</w:t>
      </w:r>
      <w:r w:rsidR="00CD3F02" w:rsidRPr="0023377B">
        <w:rPr>
          <w:rFonts w:ascii="Arial" w:hAnsi="Arial" w:cs="Arial"/>
          <w:bCs/>
          <w:i/>
          <w:color w:val="000000" w:themeColor="text1"/>
          <w:sz w:val="20"/>
          <w:szCs w:val="20"/>
        </w:rPr>
        <w:t xml:space="preserve"> ngày 29 tháng 6 năm 2024</w:t>
      </w:r>
      <w:r w:rsidRPr="0023377B">
        <w:rPr>
          <w:rFonts w:ascii="Arial" w:hAnsi="Arial" w:cs="Arial"/>
          <w:bCs/>
          <w:i/>
          <w:color w:val="000000" w:themeColor="text1"/>
          <w:sz w:val="20"/>
          <w:szCs w:val="20"/>
        </w:rPr>
        <w:t>;</w:t>
      </w:r>
    </w:p>
    <w:p w14:paraId="2AC051E9" w14:textId="4BF45D62" w:rsidR="00D42D7B" w:rsidRPr="0023377B" w:rsidRDefault="00D42D7B" w:rsidP="0023377B">
      <w:pPr>
        <w:widowControl w:val="0"/>
        <w:snapToGrid w:val="0"/>
        <w:spacing w:before="120" w:after="0" w:line="240" w:lineRule="auto"/>
        <w:jc w:val="both"/>
        <w:rPr>
          <w:rFonts w:ascii="Arial" w:hAnsi="Arial" w:cs="Arial"/>
          <w:bCs/>
          <w:i/>
          <w:color w:val="000000" w:themeColor="text1"/>
          <w:sz w:val="20"/>
          <w:szCs w:val="20"/>
          <w:lang w:val="af-ZA"/>
        </w:rPr>
      </w:pPr>
      <w:r w:rsidRPr="0023377B">
        <w:rPr>
          <w:rFonts w:ascii="Arial" w:hAnsi="Arial" w:cs="Arial"/>
          <w:bCs/>
          <w:i/>
          <w:color w:val="000000" w:themeColor="text1"/>
          <w:sz w:val="20"/>
          <w:szCs w:val="20"/>
          <w:lang w:val="af-ZA"/>
        </w:rPr>
        <w:t>Căn cứ Nghị quyết số 190/2025/QH15 ngày 19 tháng 02 năm 2025 của Quốc hội quy định về xử lý một số vấn đề liên quan đến sắp xếp tổ chức bộ máy nhà nước;</w:t>
      </w:r>
    </w:p>
    <w:p w14:paraId="00377EC4" w14:textId="6CB9B0CB" w:rsidR="002C1F1D" w:rsidRPr="0023377B" w:rsidRDefault="002C1F1D"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Nghị định số 114/2021/NĐ-CP ngày 16 tháng 12 năm 2021 của Chính phủ </w:t>
      </w:r>
      <w:r w:rsidR="000F28DE" w:rsidRPr="0023377B">
        <w:rPr>
          <w:rFonts w:ascii="Arial" w:hAnsi="Arial" w:cs="Arial"/>
          <w:bCs/>
          <w:i/>
          <w:color w:val="000000" w:themeColor="text1"/>
          <w:sz w:val="20"/>
          <w:szCs w:val="20"/>
        </w:rPr>
        <w:t>về quản lý và sử dụng vốn hỗ trợ phát triển chính thức (ODA) và vốn vay ưu đãi của các nhà tài trợ nước ngoài</w:t>
      </w:r>
      <w:r w:rsidRPr="0023377B">
        <w:rPr>
          <w:rFonts w:ascii="Arial" w:hAnsi="Arial" w:cs="Arial"/>
          <w:bCs/>
          <w:i/>
          <w:color w:val="000000" w:themeColor="text1"/>
          <w:sz w:val="20"/>
          <w:szCs w:val="20"/>
        </w:rPr>
        <w:t>;</w:t>
      </w:r>
    </w:p>
    <w:p w14:paraId="1DAD6773" w14:textId="6D9F9B4F" w:rsidR="002C1F1D" w:rsidRPr="0023377B" w:rsidRDefault="002C1F1D"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Nghị định số 20/2023/NĐ-CP ngày 04 tháng 5 năm 2023 của Chính phủ </w:t>
      </w:r>
      <w:r w:rsidR="000F28DE" w:rsidRPr="0023377B">
        <w:rPr>
          <w:rFonts w:ascii="Arial" w:hAnsi="Arial" w:cs="Arial"/>
          <w:bCs/>
          <w:i/>
          <w:color w:val="000000" w:themeColor="text1"/>
          <w:sz w:val="20"/>
          <w:szCs w:val="20"/>
        </w:rPr>
        <w:t>về sửa đổi, bổ sung một số điều của Nghị định số 114/2021/NĐ-CP ngày 16 tháng 12 năm 2021 về quản lý và sử dụng vốn hỗ trợ phát triển chính thức (ODA) và vốn vay ưu đãi của nhà tài trợ nước ngoài;</w:t>
      </w:r>
    </w:p>
    <w:p w14:paraId="3BA44872" w14:textId="55ADE27B" w:rsidR="00C01866" w:rsidRPr="0023377B" w:rsidRDefault="00C01866"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Nghị định số 102/2024/NĐ-CP ngày 30 tháng 7 năm 2024 của Chính phủ </w:t>
      </w:r>
      <w:r w:rsidR="000F28DE" w:rsidRPr="0023377B">
        <w:rPr>
          <w:rFonts w:ascii="Arial" w:hAnsi="Arial" w:cs="Arial"/>
          <w:bCs/>
          <w:i/>
          <w:color w:val="000000" w:themeColor="text1"/>
          <w:sz w:val="20"/>
          <w:szCs w:val="20"/>
        </w:rPr>
        <w:t>quy định chi tiết thi hành một số điều của Luật Đất đai</w:t>
      </w:r>
      <w:r w:rsidRPr="0023377B">
        <w:rPr>
          <w:rFonts w:ascii="Arial" w:hAnsi="Arial" w:cs="Arial"/>
          <w:bCs/>
          <w:i/>
          <w:color w:val="000000" w:themeColor="text1"/>
          <w:sz w:val="20"/>
          <w:szCs w:val="20"/>
        </w:rPr>
        <w:t>;</w:t>
      </w:r>
    </w:p>
    <w:p w14:paraId="0E12263A" w14:textId="3CC598EE" w:rsidR="00C01866" w:rsidRPr="0023377B" w:rsidRDefault="00C01866"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Nghị định số 108/2024/NĐ-CP ngày 23 tháng 8 năm 2024 của Chính phủ </w:t>
      </w:r>
      <w:r w:rsidR="000F28DE" w:rsidRPr="0023377B">
        <w:rPr>
          <w:rFonts w:ascii="Arial" w:hAnsi="Arial" w:cs="Arial"/>
          <w:bCs/>
          <w:i/>
          <w:color w:val="000000" w:themeColor="text1"/>
          <w:sz w:val="20"/>
          <w:szCs w:val="20"/>
        </w:rPr>
        <w:t>quy định việc quản lý, sử dụng và khai thác nhà, đất là tài sản công không sử dụng vào mục đích để ở giao cho tổ chức có chức năng quản lý, kinh doanh nhà địa phương quản lý, khai thác</w:t>
      </w:r>
      <w:r w:rsidRPr="0023377B">
        <w:rPr>
          <w:rFonts w:ascii="Arial" w:hAnsi="Arial" w:cs="Arial"/>
          <w:bCs/>
          <w:i/>
          <w:color w:val="000000" w:themeColor="text1"/>
          <w:sz w:val="20"/>
          <w:szCs w:val="20"/>
        </w:rPr>
        <w:t>;</w:t>
      </w:r>
    </w:p>
    <w:p w14:paraId="73CF8BD3" w14:textId="4A65423E" w:rsidR="00134A4E" w:rsidRPr="0023377B" w:rsidRDefault="00134A4E"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Nghị định số 175/2024/NĐ-CP ngày 30 tháng 12 năm 2024 của Chính phủ </w:t>
      </w:r>
      <w:r w:rsidR="000F28DE" w:rsidRPr="0023377B">
        <w:rPr>
          <w:rFonts w:ascii="Arial" w:hAnsi="Arial" w:cs="Arial"/>
          <w:bCs/>
          <w:i/>
          <w:color w:val="000000" w:themeColor="text1"/>
          <w:sz w:val="20"/>
          <w:szCs w:val="20"/>
        </w:rPr>
        <w:t>quy định chi tiết một số điều và biện pháp thi hành Luật Xây dựng về quản lý hoạt động xây dựng</w:t>
      </w:r>
      <w:r w:rsidRPr="0023377B">
        <w:rPr>
          <w:rFonts w:ascii="Arial" w:hAnsi="Arial" w:cs="Arial"/>
          <w:bCs/>
          <w:i/>
          <w:color w:val="000000" w:themeColor="text1"/>
          <w:sz w:val="20"/>
          <w:szCs w:val="20"/>
        </w:rPr>
        <w:t>;</w:t>
      </w:r>
    </w:p>
    <w:p w14:paraId="7C341CA7" w14:textId="7D989A72" w:rsidR="00134A4E" w:rsidRPr="0023377B" w:rsidRDefault="00134A4E"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Nghị định số 140/2025/NĐ-CP ngày 12 tháng 6 năm 2025 của Chính phủ </w:t>
      </w:r>
      <w:r w:rsidR="000F28DE" w:rsidRPr="0023377B">
        <w:rPr>
          <w:rFonts w:ascii="Arial" w:hAnsi="Arial" w:cs="Arial"/>
          <w:bCs/>
          <w:i/>
          <w:color w:val="000000" w:themeColor="text1"/>
          <w:sz w:val="20"/>
          <w:szCs w:val="20"/>
        </w:rPr>
        <w:t>quy định về phân định thẩm quyền của chính quyền địa phương 02 cấp trong lĩnh vực quản lý nhà nước của Bộ Xây dựng</w:t>
      </w:r>
      <w:r w:rsidRPr="0023377B">
        <w:rPr>
          <w:rFonts w:ascii="Arial" w:hAnsi="Arial" w:cs="Arial"/>
          <w:bCs/>
          <w:i/>
          <w:color w:val="000000" w:themeColor="text1"/>
          <w:sz w:val="20"/>
          <w:szCs w:val="20"/>
        </w:rPr>
        <w:t>;</w:t>
      </w:r>
    </w:p>
    <w:p w14:paraId="24FC53A6" w14:textId="0A79D86B" w:rsidR="00134A4E" w:rsidRPr="0023377B" w:rsidRDefault="00134A4E"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Căn cứ Nghị định số 151/2025/NĐ-CP ngày 12 tháng 6 năm 2025 của Chính phủ </w:t>
      </w:r>
      <w:r w:rsidR="000F28DE" w:rsidRPr="0023377B">
        <w:rPr>
          <w:rFonts w:ascii="Arial" w:hAnsi="Arial" w:cs="Arial"/>
          <w:bCs/>
          <w:i/>
          <w:color w:val="000000" w:themeColor="text1"/>
          <w:sz w:val="20"/>
          <w:szCs w:val="20"/>
        </w:rPr>
        <w:t>quy định về phân định thẩm quyền của chính quyền địa phương 02 cấp, phân quyền, phân cấp trong lĩnh vực đất đai</w:t>
      </w:r>
      <w:r w:rsidRPr="0023377B">
        <w:rPr>
          <w:rFonts w:ascii="Arial" w:hAnsi="Arial" w:cs="Arial"/>
          <w:bCs/>
          <w:i/>
          <w:color w:val="000000" w:themeColor="text1"/>
          <w:sz w:val="20"/>
          <w:szCs w:val="20"/>
        </w:rPr>
        <w:t>;</w:t>
      </w:r>
    </w:p>
    <w:p w14:paraId="7A6B1C38" w14:textId="16A3FC33" w:rsidR="00134A4E" w:rsidRPr="0023377B" w:rsidRDefault="00134A4E"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Theo đề nghị của Giám đốc Sở Nội vụ;</w:t>
      </w:r>
    </w:p>
    <w:p w14:paraId="1FD64A31" w14:textId="65C2527F" w:rsidR="00134A4E" w:rsidRPr="0023377B" w:rsidRDefault="00134A4E" w:rsidP="0023377B">
      <w:pPr>
        <w:widowControl w:val="0"/>
        <w:snapToGrid w:val="0"/>
        <w:spacing w:before="120" w:after="0" w:line="240" w:lineRule="auto"/>
        <w:jc w:val="both"/>
        <w:rPr>
          <w:rFonts w:ascii="Arial" w:hAnsi="Arial" w:cs="Arial"/>
          <w:bCs/>
          <w:i/>
          <w:color w:val="000000" w:themeColor="text1"/>
          <w:sz w:val="20"/>
          <w:szCs w:val="20"/>
        </w:rPr>
      </w:pPr>
      <w:r w:rsidRPr="0023377B">
        <w:rPr>
          <w:rFonts w:ascii="Arial" w:hAnsi="Arial" w:cs="Arial"/>
          <w:bCs/>
          <w:i/>
          <w:color w:val="000000" w:themeColor="text1"/>
          <w:sz w:val="20"/>
          <w:szCs w:val="20"/>
        </w:rPr>
        <w:t xml:space="preserve">Ủy ban nhân dân ban hành Quyết định </w:t>
      </w:r>
      <w:r w:rsidR="000F28DE" w:rsidRPr="0023377B">
        <w:rPr>
          <w:rFonts w:ascii="Arial" w:hAnsi="Arial" w:cs="Arial"/>
          <w:bCs/>
          <w:i/>
          <w:color w:val="000000" w:themeColor="text1"/>
          <w:sz w:val="20"/>
          <w:szCs w:val="20"/>
        </w:rPr>
        <w:t>Quy định chức năng, nhiệm vụ, quyền hạn và cơ cấu tổ chức của Ban Quản lý dự án Đầu tư xây dựng khu vực 1</w:t>
      </w:r>
      <w:r w:rsidR="00F96C8B" w:rsidRPr="0023377B">
        <w:rPr>
          <w:rFonts w:ascii="Arial" w:hAnsi="Arial" w:cs="Arial"/>
          <w:bCs/>
          <w:i/>
          <w:color w:val="000000" w:themeColor="text1"/>
          <w:sz w:val="20"/>
          <w:szCs w:val="20"/>
        </w:rPr>
        <w:t>.</w:t>
      </w:r>
    </w:p>
    <w:p w14:paraId="55825FE4" w14:textId="77777777" w:rsidR="00837585" w:rsidRPr="0023377B" w:rsidRDefault="00837585" w:rsidP="0023377B">
      <w:pPr>
        <w:snapToGrid w:val="0"/>
        <w:spacing w:before="120" w:after="0" w:line="240" w:lineRule="auto"/>
        <w:jc w:val="both"/>
        <w:rPr>
          <w:rFonts w:ascii="Arial" w:hAnsi="Arial" w:cs="Arial"/>
          <w:b/>
          <w:bCs/>
          <w:color w:val="000000" w:themeColor="text1"/>
          <w:sz w:val="20"/>
          <w:szCs w:val="20"/>
        </w:rPr>
      </w:pPr>
    </w:p>
    <w:p w14:paraId="09640D2C" w14:textId="741F4B7A" w:rsidR="003F029A" w:rsidRPr="0023377B" w:rsidRDefault="003F029A" w:rsidP="0023377B">
      <w:pPr>
        <w:snapToGrid w:val="0"/>
        <w:spacing w:before="120" w:after="0" w:line="240" w:lineRule="auto"/>
        <w:jc w:val="both"/>
        <w:rPr>
          <w:rFonts w:ascii="Arial" w:hAnsi="Arial" w:cs="Arial"/>
          <w:bCs/>
          <w:color w:val="000000" w:themeColor="text1"/>
          <w:sz w:val="20"/>
          <w:szCs w:val="20"/>
        </w:rPr>
      </w:pPr>
      <w:r w:rsidRPr="0023377B">
        <w:rPr>
          <w:rFonts w:ascii="Arial" w:hAnsi="Arial" w:cs="Arial"/>
          <w:b/>
          <w:bCs/>
          <w:color w:val="000000" w:themeColor="text1"/>
          <w:sz w:val="20"/>
          <w:szCs w:val="20"/>
        </w:rPr>
        <w:t>Điều 1.</w:t>
      </w:r>
      <w:r w:rsidRPr="0023377B">
        <w:rPr>
          <w:rFonts w:ascii="Arial" w:hAnsi="Arial" w:cs="Arial"/>
          <w:b/>
          <w:color w:val="000000" w:themeColor="text1"/>
          <w:sz w:val="20"/>
          <w:szCs w:val="20"/>
        </w:rPr>
        <w:t xml:space="preserve"> </w:t>
      </w:r>
      <w:r w:rsidRPr="0023377B">
        <w:rPr>
          <w:rFonts w:ascii="Arial" w:hAnsi="Arial" w:cs="Arial"/>
          <w:bCs/>
          <w:color w:val="000000" w:themeColor="text1"/>
          <w:sz w:val="20"/>
          <w:szCs w:val="20"/>
        </w:rPr>
        <w:t xml:space="preserve">Ban hành kèm theo Quyết định này </w:t>
      </w:r>
      <w:r w:rsidR="000F28DE" w:rsidRPr="0023377B">
        <w:rPr>
          <w:rFonts w:ascii="Arial" w:hAnsi="Arial" w:cs="Arial"/>
          <w:bCs/>
          <w:color w:val="000000" w:themeColor="text1"/>
          <w:sz w:val="20"/>
          <w:szCs w:val="20"/>
        </w:rPr>
        <w:t xml:space="preserve">Quy định chức năng, nhiệm vụ, quyền hạn và cơ cấu tổ chức của Ban Quản lý dự án Đầu tư xây dựng khu vực 1 </w:t>
      </w:r>
      <w:r w:rsidR="00AA6015" w:rsidRPr="0023377B">
        <w:rPr>
          <w:rFonts w:ascii="Arial" w:hAnsi="Arial" w:cs="Arial"/>
          <w:bCs/>
          <w:color w:val="000000" w:themeColor="text1"/>
          <w:sz w:val="20"/>
          <w:szCs w:val="20"/>
        </w:rPr>
        <w:t>thuộc Ủy ban nhân dân</w:t>
      </w:r>
      <w:r w:rsidRPr="0023377B">
        <w:rPr>
          <w:rFonts w:ascii="Arial" w:hAnsi="Arial" w:cs="Arial"/>
          <w:bCs/>
          <w:color w:val="000000" w:themeColor="text1"/>
          <w:sz w:val="20"/>
          <w:szCs w:val="20"/>
        </w:rPr>
        <w:t xml:space="preserve"> </w:t>
      </w:r>
      <w:r w:rsidR="00BD7E65" w:rsidRPr="0023377B">
        <w:rPr>
          <w:rFonts w:ascii="Arial" w:hAnsi="Arial" w:cs="Arial"/>
          <w:bCs/>
          <w:color w:val="000000" w:themeColor="text1"/>
          <w:sz w:val="20"/>
          <w:szCs w:val="20"/>
        </w:rPr>
        <w:t>thành phố</w:t>
      </w:r>
      <w:r w:rsidRPr="0023377B">
        <w:rPr>
          <w:rFonts w:ascii="Arial" w:hAnsi="Arial" w:cs="Arial"/>
          <w:bCs/>
          <w:color w:val="000000" w:themeColor="text1"/>
          <w:sz w:val="20"/>
          <w:szCs w:val="20"/>
        </w:rPr>
        <w:t xml:space="preserve"> Huế.</w:t>
      </w:r>
    </w:p>
    <w:p w14:paraId="5038670F" w14:textId="2584A119" w:rsidR="00991B8C" w:rsidRPr="0023377B" w:rsidRDefault="003F029A" w:rsidP="0023377B">
      <w:pPr>
        <w:snapToGrid w:val="0"/>
        <w:spacing w:before="120" w:after="0" w:line="240" w:lineRule="auto"/>
        <w:jc w:val="both"/>
        <w:rPr>
          <w:rFonts w:ascii="Arial" w:hAnsi="Arial" w:cs="Arial"/>
          <w:b/>
          <w:bCs/>
          <w:color w:val="000000" w:themeColor="text1"/>
          <w:sz w:val="20"/>
          <w:szCs w:val="20"/>
        </w:rPr>
      </w:pPr>
      <w:r w:rsidRPr="0023377B">
        <w:rPr>
          <w:rFonts w:ascii="Arial" w:hAnsi="Arial" w:cs="Arial"/>
          <w:b/>
          <w:bCs/>
          <w:color w:val="000000" w:themeColor="text1"/>
          <w:sz w:val="20"/>
          <w:szCs w:val="20"/>
        </w:rPr>
        <w:t xml:space="preserve">Điều 2. </w:t>
      </w:r>
      <w:r w:rsidR="00991B8C" w:rsidRPr="0023377B">
        <w:rPr>
          <w:rFonts w:ascii="Arial" w:hAnsi="Arial" w:cs="Arial"/>
          <w:b/>
          <w:bCs/>
          <w:color w:val="000000" w:themeColor="text1"/>
          <w:sz w:val="20"/>
          <w:szCs w:val="20"/>
        </w:rPr>
        <w:t>Hiệu lực thi hành</w:t>
      </w:r>
    </w:p>
    <w:p w14:paraId="555CC262" w14:textId="09C787AC" w:rsidR="00991B8C" w:rsidRPr="0023377B" w:rsidRDefault="00991B8C" w:rsidP="0023377B">
      <w:pPr>
        <w:snapToGrid w:val="0"/>
        <w:spacing w:before="120" w:after="0" w:line="240" w:lineRule="auto"/>
        <w:jc w:val="both"/>
        <w:rPr>
          <w:rFonts w:ascii="Arial" w:hAnsi="Arial" w:cs="Arial"/>
          <w:bCs/>
          <w:color w:val="000000" w:themeColor="text1"/>
          <w:sz w:val="20"/>
          <w:szCs w:val="20"/>
        </w:rPr>
      </w:pPr>
      <w:r w:rsidRPr="0023377B">
        <w:rPr>
          <w:rFonts w:ascii="Arial" w:hAnsi="Arial" w:cs="Arial"/>
          <w:bCs/>
          <w:color w:val="000000" w:themeColor="text1"/>
          <w:sz w:val="20"/>
          <w:szCs w:val="20"/>
        </w:rPr>
        <w:t xml:space="preserve">1. </w:t>
      </w:r>
      <w:r w:rsidR="003F029A" w:rsidRPr="0023377B">
        <w:rPr>
          <w:rFonts w:ascii="Arial" w:hAnsi="Arial" w:cs="Arial"/>
          <w:bCs/>
          <w:color w:val="000000" w:themeColor="text1"/>
          <w:sz w:val="20"/>
          <w:szCs w:val="20"/>
        </w:rPr>
        <w:t>Quyết định này có hiệu lực kể từ ngày</w:t>
      </w:r>
      <w:r w:rsidR="000F28DE" w:rsidRPr="0023377B">
        <w:rPr>
          <w:rFonts w:ascii="Arial" w:hAnsi="Arial" w:cs="Arial"/>
          <w:bCs/>
          <w:color w:val="000000" w:themeColor="text1"/>
          <w:sz w:val="20"/>
          <w:szCs w:val="20"/>
        </w:rPr>
        <w:t xml:space="preserve"> ký.</w:t>
      </w:r>
    </w:p>
    <w:p w14:paraId="5E5A189D" w14:textId="28E0CDE3" w:rsidR="003F029A" w:rsidRPr="0023377B" w:rsidRDefault="00991B8C" w:rsidP="0023377B">
      <w:pPr>
        <w:snapToGrid w:val="0"/>
        <w:spacing w:before="120" w:after="0" w:line="240" w:lineRule="auto"/>
        <w:jc w:val="both"/>
        <w:rPr>
          <w:rFonts w:ascii="Arial" w:hAnsi="Arial" w:cs="Arial"/>
          <w:bCs/>
          <w:color w:val="000000" w:themeColor="text1"/>
          <w:sz w:val="20"/>
          <w:szCs w:val="20"/>
        </w:rPr>
      </w:pPr>
      <w:r w:rsidRPr="0023377B">
        <w:rPr>
          <w:rFonts w:ascii="Arial" w:hAnsi="Arial" w:cs="Arial"/>
          <w:bCs/>
          <w:color w:val="000000" w:themeColor="text1"/>
          <w:sz w:val="20"/>
          <w:szCs w:val="20"/>
        </w:rPr>
        <w:t>2. Bãi bỏ các Quyết định sau đây</w:t>
      </w:r>
      <w:r w:rsidR="000F28DE" w:rsidRPr="0023377B">
        <w:rPr>
          <w:rFonts w:ascii="Arial" w:hAnsi="Arial" w:cs="Arial"/>
          <w:bCs/>
          <w:color w:val="000000" w:themeColor="text1"/>
          <w:sz w:val="20"/>
          <w:szCs w:val="20"/>
        </w:rPr>
        <w:t xml:space="preserve"> của Ủy ban nhân dân thành phố Huế</w:t>
      </w:r>
      <w:r w:rsidRPr="0023377B">
        <w:rPr>
          <w:rFonts w:ascii="Arial" w:hAnsi="Arial" w:cs="Arial"/>
          <w:bCs/>
          <w:color w:val="000000" w:themeColor="text1"/>
          <w:sz w:val="20"/>
          <w:szCs w:val="20"/>
        </w:rPr>
        <w:t>:</w:t>
      </w:r>
    </w:p>
    <w:p w14:paraId="6D79B371" w14:textId="025D362E" w:rsidR="000812E8" w:rsidRPr="0023377B" w:rsidRDefault="00F96C8B" w:rsidP="0023377B">
      <w:pPr>
        <w:snapToGrid w:val="0"/>
        <w:spacing w:before="120" w:after="0" w:line="240" w:lineRule="auto"/>
        <w:jc w:val="both"/>
        <w:rPr>
          <w:rFonts w:ascii="Arial" w:hAnsi="Arial" w:cs="Arial"/>
          <w:bCs/>
          <w:color w:val="000000" w:themeColor="text1"/>
          <w:sz w:val="20"/>
          <w:szCs w:val="20"/>
        </w:rPr>
      </w:pPr>
      <w:r w:rsidRPr="0023377B">
        <w:rPr>
          <w:rFonts w:ascii="Arial" w:hAnsi="Arial" w:cs="Arial"/>
          <w:bCs/>
          <w:color w:val="000000" w:themeColor="text1"/>
          <w:sz w:val="20"/>
          <w:szCs w:val="20"/>
        </w:rPr>
        <w:t xml:space="preserve">a) Quyết định số 612/QĐ-UBND ngày </w:t>
      </w:r>
      <w:r w:rsidR="000812E8" w:rsidRPr="0023377B">
        <w:rPr>
          <w:rFonts w:ascii="Arial" w:hAnsi="Arial" w:cs="Arial"/>
          <w:bCs/>
          <w:color w:val="000000" w:themeColor="text1"/>
          <w:sz w:val="20"/>
          <w:szCs w:val="20"/>
        </w:rPr>
        <w:t>05/3/2025</w:t>
      </w:r>
      <w:r w:rsidR="000F28DE" w:rsidRPr="0023377B">
        <w:rPr>
          <w:rFonts w:ascii="Arial" w:hAnsi="Arial" w:cs="Arial"/>
          <w:bCs/>
          <w:color w:val="000000" w:themeColor="text1"/>
          <w:sz w:val="20"/>
          <w:szCs w:val="20"/>
        </w:rPr>
        <w:t xml:space="preserve"> </w:t>
      </w:r>
      <w:r w:rsidRPr="0023377B">
        <w:rPr>
          <w:rFonts w:ascii="Arial" w:hAnsi="Arial" w:cs="Arial"/>
          <w:bCs/>
          <w:color w:val="000000" w:themeColor="text1"/>
          <w:sz w:val="20"/>
          <w:szCs w:val="20"/>
        </w:rPr>
        <w:t>v</w:t>
      </w:r>
      <w:r w:rsidR="000812E8" w:rsidRPr="0023377B">
        <w:rPr>
          <w:rFonts w:ascii="Arial" w:hAnsi="Arial" w:cs="Arial"/>
          <w:bCs/>
          <w:color w:val="000000" w:themeColor="text1"/>
          <w:sz w:val="20"/>
          <w:szCs w:val="20"/>
        </w:rPr>
        <w:t>ề việc quy định chức năng, nhiệm vụ, quyền hạn và cơ cấu tổ chức của Ban Quản lý dự án đầu tư xây dựng khu vực quận Phú Xuân</w:t>
      </w:r>
      <w:r w:rsidRPr="0023377B">
        <w:rPr>
          <w:rFonts w:ascii="Arial" w:hAnsi="Arial" w:cs="Arial"/>
          <w:bCs/>
          <w:color w:val="000000" w:themeColor="text1"/>
          <w:sz w:val="20"/>
          <w:szCs w:val="20"/>
        </w:rPr>
        <w:t>;</w:t>
      </w:r>
    </w:p>
    <w:p w14:paraId="55941780" w14:textId="40750033" w:rsidR="00F96C8B" w:rsidRPr="0023377B" w:rsidRDefault="00F96C8B" w:rsidP="0023377B">
      <w:pPr>
        <w:snapToGrid w:val="0"/>
        <w:spacing w:before="120" w:after="0" w:line="240" w:lineRule="auto"/>
        <w:jc w:val="both"/>
        <w:rPr>
          <w:rFonts w:ascii="Arial" w:hAnsi="Arial" w:cs="Arial"/>
          <w:bCs/>
          <w:color w:val="000000" w:themeColor="text1"/>
          <w:sz w:val="20"/>
          <w:szCs w:val="20"/>
        </w:rPr>
      </w:pPr>
      <w:r w:rsidRPr="0023377B">
        <w:rPr>
          <w:rFonts w:ascii="Arial" w:hAnsi="Arial" w:cs="Arial"/>
          <w:bCs/>
          <w:color w:val="000000" w:themeColor="text1"/>
          <w:sz w:val="20"/>
          <w:szCs w:val="20"/>
        </w:rPr>
        <w:lastRenderedPageBreak/>
        <w:t>b) Quyết định số 613/QĐ-UBND ngày 05/3/2025</w:t>
      </w:r>
      <w:r w:rsidR="000F28DE" w:rsidRPr="0023377B">
        <w:rPr>
          <w:rFonts w:ascii="Arial" w:hAnsi="Arial" w:cs="Arial"/>
          <w:bCs/>
          <w:color w:val="000000" w:themeColor="text1"/>
          <w:sz w:val="20"/>
          <w:szCs w:val="20"/>
        </w:rPr>
        <w:t xml:space="preserve"> </w:t>
      </w:r>
      <w:r w:rsidRPr="0023377B">
        <w:rPr>
          <w:rFonts w:ascii="Arial" w:hAnsi="Arial" w:cs="Arial"/>
          <w:bCs/>
          <w:color w:val="000000" w:themeColor="text1"/>
          <w:sz w:val="20"/>
          <w:szCs w:val="20"/>
        </w:rPr>
        <w:t>về việc quy định chức năng, nhiệm vụ, quyền hạn và cơ cấu tổ chức của Trung tâm Phát triển quỹ đất quận Phú Xuân;</w:t>
      </w:r>
    </w:p>
    <w:p w14:paraId="54932D13" w14:textId="78C2D870" w:rsidR="00F96C8B" w:rsidRPr="0023377B" w:rsidRDefault="00F96C8B" w:rsidP="0023377B">
      <w:pPr>
        <w:snapToGrid w:val="0"/>
        <w:spacing w:before="120" w:after="0" w:line="240" w:lineRule="auto"/>
        <w:jc w:val="both"/>
        <w:rPr>
          <w:rFonts w:ascii="Arial" w:hAnsi="Arial" w:cs="Arial"/>
          <w:bCs/>
          <w:color w:val="000000" w:themeColor="text1"/>
          <w:sz w:val="20"/>
          <w:szCs w:val="20"/>
        </w:rPr>
      </w:pPr>
      <w:r w:rsidRPr="0023377B">
        <w:rPr>
          <w:rFonts w:ascii="Arial" w:hAnsi="Arial" w:cs="Arial"/>
          <w:bCs/>
          <w:color w:val="000000" w:themeColor="text1"/>
          <w:sz w:val="20"/>
          <w:szCs w:val="20"/>
        </w:rPr>
        <w:t>c) Quyết định số 623/QĐ-UBND ngày</w:t>
      </w:r>
      <w:r w:rsidR="00C67DB0" w:rsidRPr="0023377B">
        <w:rPr>
          <w:rFonts w:ascii="Arial" w:hAnsi="Arial" w:cs="Arial"/>
          <w:bCs/>
          <w:color w:val="000000" w:themeColor="text1"/>
          <w:sz w:val="20"/>
          <w:szCs w:val="20"/>
        </w:rPr>
        <w:t xml:space="preserve"> </w:t>
      </w:r>
      <w:r w:rsidRPr="0023377B">
        <w:rPr>
          <w:rFonts w:ascii="Arial" w:hAnsi="Arial" w:cs="Arial"/>
          <w:bCs/>
          <w:color w:val="000000" w:themeColor="text1"/>
          <w:sz w:val="20"/>
          <w:szCs w:val="20"/>
        </w:rPr>
        <w:t>05/3/2025</w:t>
      </w:r>
      <w:r w:rsidR="000F28DE" w:rsidRPr="0023377B">
        <w:rPr>
          <w:rFonts w:ascii="Arial" w:hAnsi="Arial" w:cs="Arial"/>
          <w:bCs/>
          <w:color w:val="000000" w:themeColor="text1"/>
          <w:sz w:val="20"/>
          <w:szCs w:val="20"/>
        </w:rPr>
        <w:t xml:space="preserve"> </w:t>
      </w:r>
      <w:r w:rsidRPr="0023377B">
        <w:rPr>
          <w:rFonts w:ascii="Arial" w:hAnsi="Arial" w:cs="Arial"/>
          <w:bCs/>
          <w:color w:val="000000" w:themeColor="text1"/>
          <w:sz w:val="20"/>
          <w:szCs w:val="20"/>
        </w:rPr>
        <w:t>về việc quy định chức năng, nhiệm vụ, quyền hạn và cơ cấu tổ chức của Trung tâm Phát triển quỹ đất quận Thuận Hóa</w:t>
      </w:r>
      <w:r w:rsidR="00945E10" w:rsidRPr="0023377B">
        <w:rPr>
          <w:rFonts w:ascii="Arial" w:hAnsi="Arial" w:cs="Arial"/>
          <w:bCs/>
          <w:color w:val="000000" w:themeColor="text1"/>
          <w:sz w:val="20"/>
          <w:szCs w:val="20"/>
        </w:rPr>
        <w:t>;</w:t>
      </w:r>
    </w:p>
    <w:p w14:paraId="00CFC9EE" w14:textId="4B5ACBCF" w:rsidR="00F96C8B" w:rsidRPr="0023377B" w:rsidRDefault="00F96C8B" w:rsidP="0023377B">
      <w:pPr>
        <w:snapToGrid w:val="0"/>
        <w:spacing w:before="120" w:after="0" w:line="240" w:lineRule="auto"/>
        <w:jc w:val="both"/>
        <w:rPr>
          <w:rFonts w:ascii="Arial" w:hAnsi="Arial" w:cs="Arial"/>
          <w:bCs/>
          <w:color w:val="000000" w:themeColor="text1"/>
          <w:sz w:val="20"/>
          <w:szCs w:val="20"/>
        </w:rPr>
      </w:pPr>
      <w:r w:rsidRPr="0023377B">
        <w:rPr>
          <w:rFonts w:ascii="Arial" w:hAnsi="Arial" w:cs="Arial"/>
          <w:bCs/>
          <w:color w:val="000000" w:themeColor="text1"/>
          <w:sz w:val="20"/>
          <w:szCs w:val="20"/>
        </w:rPr>
        <w:t>d) Quyết định số 626/QĐ-UBND ngày 05/3/2025</w:t>
      </w:r>
      <w:r w:rsidR="000F28DE" w:rsidRPr="0023377B">
        <w:rPr>
          <w:rFonts w:ascii="Arial" w:hAnsi="Arial" w:cs="Arial"/>
          <w:bCs/>
          <w:color w:val="000000" w:themeColor="text1"/>
          <w:sz w:val="20"/>
          <w:szCs w:val="20"/>
        </w:rPr>
        <w:t xml:space="preserve"> </w:t>
      </w:r>
      <w:r w:rsidRPr="0023377B">
        <w:rPr>
          <w:rFonts w:ascii="Arial" w:hAnsi="Arial" w:cs="Arial"/>
          <w:bCs/>
          <w:color w:val="000000" w:themeColor="text1"/>
          <w:sz w:val="20"/>
          <w:szCs w:val="20"/>
        </w:rPr>
        <w:t>về việc quy định chức năng, nhiệm vụ, quyền hạn và cơ cấu tổ chức của Ban Quản lý dự án đầu tư xây dựng khu vực quận Thuận Hóa.</w:t>
      </w:r>
    </w:p>
    <w:p w14:paraId="0897C960" w14:textId="49D7C9D5" w:rsidR="00991B8C" w:rsidRPr="0023377B" w:rsidRDefault="003F029A" w:rsidP="0023377B">
      <w:pPr>
        <w:snapToGrid w:val="0"/>
        <w:spacing w:before="120" w:after="0" w:line="240" w:lineRule="auto"/>
        <w:jc w:val="both"/>
        <w:rPr>
          <w:rFonts w:ascii="Arial" w:hAnsi="Arial" w:cs="Arial"/>
          <w:bCs/>
          <w:color w:val="000000" w:themeColor="text1"/>
          <w:sz w:val="20"/>
          <w:szCs w:val="20"/>
        </w:rPr>
      </w:pPr>
      <w:r w:rsidRPr="0023377B">
        <w:rPr>
          <w:rFonts w:ascii="Arial" w:hAnsi="Arial" w:cs="Arial"/>
          <w:b/>
          <w:bCs/>
          <w:color w:val="000000" w:themeColor="text1"/>
          <w:sz w:val="20"/>
          <w:szCs w:val="20"/>
        </w:rPr>
        <w:t>Điều 3.</w:t>
      </w:r>
      <w:r w:rsidR="00991B8C" w:rsidRPr="0023377B">
        <w:rPr>
          <w:rFonts w:ascii="Arial" w:hAnsi="Arial" w:cs="Arial"/>
          <w:b/>
          <w:bCs/>
          <w:color w:val="000000" w:themeColor="text1"/>
          <w:sz w:val="20"/>
          <w:szCs w:val="20"/>
        </w:rPr>
        <w:t xml:space="preserve"> Trách nhiệm thi hành</w:t>
      </w:r>
    </w:p>
    <w:p w14:paraId="416F31C0" w14:textId="02792448" w:rsidR="003F029A" w:rsidRPr="0023377B" w:rsidRDefault="003F029A" w:rsidP="0023377B">
      <w:pPr>
        <w:snapToGrid w:val="0"/>
        <w:spacing w:before="120" w:after="0" w:line="240" w:lineRule="auto"/>
        <w:jc w:val="both"/>
        <w:rPr>
          <w:rFonts w:ascii="Arial" w:hAnsi="Arial" w:cs="Arial"/>
          <w:color w:val="000000" w:themeColor="text1"/>
          <w:sz w:val="20"/>
          <w:szCs w:val="20"/>
        </w:rPr>
      </w:pPr>
      <w:bookmarkStart w:id="0" w:name="_Hlk207873533"/>
      <w:r w:rsidRPr="0023377B">
        <w:rPr>
          <w:rFonts w:ascii="Arial" w:hAnsi="Arial" w:cs="Arial"/>
          <w:color w:val="000000" w:themeColor="text1"/>
          <w:sz w:val="20"/>
          <w:szCs w:val="20"/>
        </w:rPr>
        <w:t>C</w:t>
      </w:r>
      <w:r w:rsidRPr="0023377B">
        <w:rPr>
          <w:rFonts w:ascii="Arial" w:hAnsi="Arial" w:cs="Arial"/>
          <w:bCs/>
          <w:color w:val="000000" w:themeColor="text1"/>
          <w:sz w:val="20"/>
          <w:szCs w:val="20"/>
        </w:rPr>
        <w:t xml:space="preserve">hánh Văn phòng </w:t>
      </w:r>
      <w:r w:rsidR="00991B8C" w:rsidRPr="0023377B">
        <w:rPr>
          <w:rFonts w:ascii="Arial" w:hAnsi="Arial" w:cs="Arial"/>
          <w:bCs/>
          <w:color w:val="000000" w:themeColor="text1"/>
          <w:sz w:val="20"/>
          <w:szCs w:val="20"/>
        </w:rPr>
        <w:t>Ủy ban nhân dân</w:t>
      </w:r>
      <w:r w:rsidRPr="0023377B">
        <w:rPr>
          <w:rFonts w:ascii="Arial" w:hAnsi="Arial" w:cs="Arial"/>
          <w:bCs/>
          <w:color w:val="000000" w:themeColor="text1"/>
          <w:sz w:val="20"/>
          <w:szCs w:val="20"/>
        </w:rPr>
        <w:t xml:space="preserve"> </w:t>
      </w:r>
      <w:r w:rsidR="002A6475" w:rsidRPr="0023377B">
        <w:rPr>
          <w:rFonts w:ascii="Arial" w:hAnsi="Arial" w:cs="Arial"/>
          <w:bCs/>
          <w:color w:val="000000" w:themeColor="text1"/>
          <w:sz w:val="20"/>
          <w:szCs w:val="20"/>
        </w:rPr>
        <w:t>thành phố</w:t>
      </w:r>
      <w:r w:rsidR="000F28DE" w:rsidRPr="0023377B">
        <w:rPr>
          <w:rFonts w:ascii="Arial" w:hAnsi="Arial" w:cs="Arial"/>
          <w:bCs/>
          <w:color w:val="000000" w:themeColor="text1"/>
          <w:sz w:val="20"/>
          <w:szCs w:val="20"/>
        </w:rPr>
        <w:t xml:space="preserve"> Huế</w:t>
      </w:r>
      <w:r w:rsidRPr="0023377B">
        <w:rPr>
          <w:rFonts w:ascii="Arial" w:hAnsi="Arial" w:cs="Arial"/>
          <w:bCs/>
          <w:color w:val="000000" w:themeColor="text1"/>
          <w:sz w:val="20"/>
          <w:szCs w:val="20"/>
        </w:rPr>
        <w:t xml:space="preserve">; Giám đốc </w:t>
      </w:r>
      <w:r w:rsidR="00AA6015" w:rsidRPr="0023377B">
        <w:rPr>
          <w:rFonts w:ascii="Arial" w:hAnsi="Arial" w:cs="Arial"/>
          <w:bCs/>
          <w:color w:val="000000" w:themeColor="text1"/>
          <w:sz w:val="20"/>
          <w:szCs w:val="20"/>
        </w:rPr>
        <w:t xml:space="preserve">các </w:t>
      </w:r>
      <w:r w:rsidRPr="0023377B">
        <w:rPr>
          <w:rFonts w:ascii="Arial" w:hAnsi="Arial" w:cs="Arial"/>
          <w:bCs/>
          <w:color w:val="000000" w:themeColor="text1"/>
          <w:sz w:val="20"/>
          <w:szCs w:val="20"/>
        </w:rPr>
        <w:t>Sở</w:t>
      </w:r>
      <w:r w:rsidR="00AA6015" w:rsidRPr="0023377B">
        <w:rPr>
          <w:rFonts w:ascii="Arial" w:hAnsi="Arial" w:cs="Arial"/>
          <w:bCs/>
          <w:color w:val="000000" w:themeColor="text1"/>
          <w:sz w:val="20"/>
          <w:szCs w:val="20"/>
        </w:rPr>
        <w:t>:</w:t>
      </w:r>
      <w:r w:rsidRPr="0023377B">
        <w:rPr>
          <w:rFonts w:ascii="Arial" w:hAnsi="Arial" w:cs="Arial"/>
          <w:bCs/>
          <w:color w:val="000000" w:themeColor="text1"/>
          <w:sz w:val="20"/>
          <w:szCs w:val="20"/>
        </w:rPr>
        <w:t xml:space="preserve"> Nội vụ</w:t>
      </w:r>
      <w:r w:rsidR="00AA6015" w:rsidRPr="0023377B">
        <w:rPr>
          <w:rFonts w:ascii="Arial" w:hAnsi="Arial" w:cs="Arial"/>
          <w:bCs/>
          <w:color w:val="000000" w:themeColor="text1"/>
          <w:sz w:val="20"/>
          <w:szCs w:val="20"/>
        </w:rPr>
        <w:t>, Tài chính</w:t>
      </w:r>
      <w:r w:rsidR="00991B8C" w:rsidRPr="0023377B">
        <w:rPr>
          <w:rFonts w:ascii="Arial" w:hAnsi="Arial" w:cs="Arial"/>
          <w:bCs/>
          <w:color w:val="000000" w:themeColor="text1"/>
          <w:sz w:val="20"/>
          <w:szCs w:val="20"/>
        </w:rPr>
        <w:t>, Tư pháp, Xây dựng, Nông nghiệp và Môi trường, Công Thương</w:t>
      </w:r>
      <w:r w:rsidRPr="0023377B">
        <w:rPr>
          <w:rFonts w:ascii="Arial" w:hAnsi="Arial" w:cs="Arial"/>
          <w:bCs/>
          <w:color w:val="000000" w:themeColor="text1"/>
          <w:sz w:val="20"/>
          <w:szCs w:val="20"/>
        </w:rPr>
        <w:t xml:space="preserve">; Giám đốc Ban Quản lý dự án Đầu tư xây dựng </w:t>
      </w:r>
      <w:r w:rsidR="00AA6015" w:rsidRPr="0023377B">
        <w:rPr>
          <w:rFonts w:ascii="Arial" w:hAnsi="Arial" w:cs="Arial"/>
          <w:bCs/>
          <w:color w:val="000000" w:themeColor="text1"/>
          <w:sz w:val="20"/>
          <w:szCs w:val="20"/>
        </w:rPr>
        <w:t>khu vự</w:t>
      </w:r>
      <w:r w:rsidR="001874A2" w:rsidRPr="0023377B">
        <w:rPr>
          <w:rFonts w:ascii="Arial" w:hAnsi="Arial" w:cs="Arial"/>
          <w:bCs/>
          <w:color w:val="000000" w:themeColor="text1"/>
          <w:sz w:val="20"/>
          <w:szCs w:val="20"/>
        </w:rPr>
        <w:t>c 1</w:t>
      </w:r>
      <w:r w:rsidR="00991B8C" w:rsidRPr="0023377B">
        <w:rPr>
          <w:rFonts w:ascii="Arial" w:hAnsi="Arial" w:cs="Arial"/>
          <w:bCs/>
          <w:color w:val="000000" w:themeColor="text1"/>
          <w:sz w:val="20"/>
          <w:szCs w:val="20"/>
        </w:rPr>
        <w:t>; Thủ trưởng các cơ quan chuyên môn, đơn vị thuộc Ủy ban nhân dân thành phố; Chủ tịch Ủy ban nhân dân các xã, phường</w:t>
      </w:r>
      <w:r w:rsidR="00AA6015" w:rsidRPr="0023377B">
        <w:rPr>
          <w:rFonts w:ascii="Arial" w:hAnsi="Arial" w:cs="Arial"/>
          <w:bCs/>
          <w:color w:val="000000" w:themeColor="text1"/>
          <w:sz w:val="20"/>
          <w:szCs w:val="20"/>
        </w:rPr>
        <w:t xml:space="preserve"> </w:t>
      </w:r>
      <w:r w:rsidRPr="0023377B">
        <w:rPr>
          <w:rFonts w:ascii="Arial" w:hAnsi="Arial" w:cs="Arial"/>
          <w:bCs/>
          <w:color w:val="000000" w:themeColor="text1"/>
          <w:sz w:val="20"/>
          <w:szCs w:val="20"/>
        </w:rPr>
        <w:t xml:space="preserve">và </w:t>
      </w:r>
      <w:r w:rsidR="000F28DE" w:rsidRPr="0023377B">
        <w:rPr>
          <w:rFonts w:ascii="Arial" w:hAnsi="Arial" w:cs="Arial"/>
          <w:bCs/>
          <w:color w:val="000000" w:themeColor="text1"/>
          <w:sz w:val="20"/>
          <w:szCs w:val="20"/>
        </w:rPr>
        <w:t>T</w:t>
      </w:r>
      <w:r w:rsidR="00855423" w:rsidRPr="0023377B">
        <w:rPr>
          <w:rFonts w:ascii="Arial" w:hAnsi="Arial" w:cs="Arial"/>
          <w:bCs/>
          <w:color w:val="000000" w:themeColor="text1"/>
          <w:sz w:val="20"/>
          <w:szCs w:val="20"/>
        </w:rPr>
        <w:t xml:space="preserve">hủ trưởng </w:t>
      </w:r>
      <w:r w:rsidRPr="0023377B">
        <w:rPr>
          <w:rFonts w:ascii="Arial" w:hAnsi="Arial" w:cs="Arial"/>
          <w:bCs/>
          <w:color w:val="000000" w:themeColor="text1"/>
          <w:sz w:val="20"/>
          <w:szCs w:val="20"/>
        </w:rPr>
        <w:t xml:space="preserve">các </w:t>
      </w:r>
      <w:r w:rsidR="00855423" w:rsidRPr="0023377B">
        <w:rPr>
          <w:rFonts w:ascii="Arial" w:hAnsi="Arial" w:cs="Arial"/>
          <w:bCs/>
          <w:color w:val="000000" w:themeColor="text1"/>
          <w:sz w:val="20"/>
          <w:szCs w:val="20"/>
        </w:rPr>
        <w:t xml:space="preserve">cơ quan, </w:t>
      </w:r>
      <w:r w:rsidRPr="0023377B">
        <w:rPr>
          <w:rFonts w:ascii="Arial" w:hAnsi="Arial" w:cs="Arial"/>
          <w:bCs/>
          <w:color w:val="000000" w:themeColor="text1"/>
          <w:sz w:val="20"/>
          <w:szCs w:val="20"/>
        </w:rPr>
        <w:t>tổ chức, cá nhân có liên quan chịu trách nhiệm thi hành Quyết định này</w:t>
      </w:r>
      <w:bookmarkEnd w:id="0"/>
      <w:r w:rsidRPr="0023377B">
        <w:rPr>
          <w:rFonts w:ascii="Arial" w:hAnsi="Arial" w:cs="Arial"/>
          <w:color w:val="000000" w:themeColor="text1"/>
          <w:sz w:val="20"/>
          <w:szCs w:val="20"/>
        </w:rPr>
        <w:t>.</w:t>
      </w:r>
      <w:r w:rsidR="00733E7B" w:rsidRPr="0023377B">
        <w:rPr>
          <w:rFonts w:ascii="Arial" w:hAnsi="Arial" w:cs="Arial"/>
          <w:color w:val="000000" w:themeColor="text1"/>
          <w:sz w:val="20"/>
          <w:szCs w:val="20"/>
        </w:rPr>
        <w:t>/.</w:t>
      </w:r>
    </w:p>
    <w:p w14:paraId="7C7197D9" w14:textId="2CDB5ACB" w:rsidR="000F28DE" w:rsidRPr="0023377B" w:rsidRDefault="000F28DE" w:rsidP="0023377B">
      <w:pPr>
        <w:spacing w:before="120" w:after="0" w:line="240" w:lineRule="auto"/>
        <w:jc w:val="both"/>
        <w:rPr>
          <w:rFonts w:ascii="Arial" w:hAnsi="Arial" w:cs="Arial"/>
          <w:sz w:val="20"/>
          <w:szCs w:val="20"/>
        </w:rPr>
      </w:pPr>
    </w:p>
    <w:tbl>
      <w:tblPr>
        <w:tblW w:w="9180" w:type="dxa"/>
        <w:tblLook w:val="04A0" w:firstRow="1" w:lastRow="0" w:firstColumn="1" w:lastColumn="0" w:noHBand="0" w:noVBand="1"/>
      </w:tblPr>
      <w:tblGrid>
        <w:gridCol w:w="4928"/>
        <w:gridCol w:w="4252"/>
      </w:tblGrid>
      <w:tr w:rsidR="000F28DE" w:rsidRPr="0023377B" w14:paraId="1FD2D94C" w14:textId="77777777" w:rsidTr="009172C7">
        <w:tc>
          <w:tcPr>
            <w:tcW w:w="4928" w:type="dxa"/>
            <w:shd w:val="clear" w:color="auto" w:fill="auto"/>
          </w:tcPr>
          <w:p w14:paraId="20D11028" w14:textId="77777777" w:rsidR="000F28DE" w:rsidRPr="0023377B" w:rsidRDefault="000F28DE" w:rsidP="0023377B">
            <w:pPr>
              <w:spacing w:before="120" w:after="0" w:line="240" w:lineRule="auto"/>
              <w:ind w:left="-105"/>
              <w:rPr>
                <w:rFonts w:ascii="Arial" w:eastAsia="Calibri" w:hAnsi="Arial" w:cs="Arial"/>
                <w:b/>
                <w:i/>
                <w:color w:val="000000"/>
                <w:sz w:val="20"/>
                <w:szCs w:val="20"/>
                <w:lang w:eastAsia="zh-CN"/>
              </w:rPr>
            </w:pPr>
            <w:bookmarkStart w:id="1" w:name="_Hlk207873552"/>
            <w:r w:rsidRPr="0023377B">
              <w:rPr>
                <w:rFonts w:ascii="Arial" w:eastAsia="Calibri" w:hAnsi="Arial" w:cs="Arial"/>
                <w:b/>
                <w:i/>
                <w:color w:val="000000"/>
                <w:sz w:val="20"/>
                <w:szCs w:val="20"/>
                <w:lang w:eastAsia="zh-CN"/>
              </w:rPr>
              <w:t>Nơi nhận:</w:t>
            </w:r>
          </w:p>
          <w:p w14:paraId="0F659D0F"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Như Điều 3;</w:t>
            </w:r>
          </w:p>
          <w:p w14:paraId="06ABFBA5" w14:textId="42B7EAEC"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xml:space="preserve">- Các Bộ: Nội vụ, Xây dựng, </w:t>
            </w:r>
            <w:r w:rsidR="00DA56AE" w:rsidRPr="0023377B">
              <w:rPr>
                <w:rFonts w:ascii="Arial" w:eastAsia="Calibri" w:hAnsi="Arial" w:cs="Arial"/>
                <w:color w:val="000000"/>
                <w:sz w:val="20"/>
                <w:szCs w:val="20"/>
                <w:lang w:eastAsia="zh-CN"/>
              </w:rPr>
              <w:t>Nông nghiệp</w:t>
            </w:r>
            <w:r w:rsidRPr="0023377B">
              <w:rPr>
                <w:rFonts w:ascii="Arial" w:eastAsia="Calibri" w:hAnsi="Arial" w:cs="Arial"/>
                <w:color w:val="000000"/>
                <w:sz w:val="20"/>
                <w:szCs w:val="20"/>
                <w:lang w:eastAsia="zh-CN"/>
              </w:rPr>
              <w:t xml:space="preserve"> và </w:t>
            </w:r>
          </w:p>
          <w:p w14:paraId="484709B6" w14:textId="0EE1A590"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Môi trường;</w:t>
            </w:r>
          </w:p>
          <w:p w14:paraId="684C6CF9"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Cục Kiểm tra văn bản và Quản lý xử lý vi phạm hành chính - Bộ Tư pháp;</w:t>
            </w:r>
          </w:p>
          <w:p w14:paraId="56FD6ED6"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Thường trực Thành ủy;</w:t>
            </w:r>
          </w:p>
          <w:p w14:paraId="5391F48A"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Hội đồng nhân dân thành phố;</w:t>
            </w:r>
          </w:p>
          <w:p w14:paraId="215F2215"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Đảng ủy UBND thành phố;</w:t>
            </w:r>
            <w:r w:rsidRPr="0023377B">
              <w:rPr>
                <w:rFonts w:ascii="Arial" w:eastAsia="Calibri" w:hAnsi="Arial" w:cs="Arial"/>
                <w:color w:val="000000"/>
                <w:sz w:val="20"/>
                <w:szCs w:val="20"/>
                <w:lang w:eastAsia="zh-CN"/>
              </w:rPr>
              <w:br/>
              <w:t>- UBND thành phố: CT và các PCT;</w:t>
            </w:r>
          </w:p>
          <w:p w14:paraId="12695747"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VP UBND thành phố: CVP và các PCVP;</w:t>
            </w:r>
          </w:p>
          <w:p w14:paraId="6E4606DF"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Báo và Phát thanh, Truyền hình Huế;</w:t>
            </w:r>
          </w:p>
          <w:p w14:paraId="0F828F2D"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Cổng Thông tin điện tử thành phố;</w:t>
            </w:r>
          </w:p>
          <w:p w14:paraId="1EBB760F"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Công báo thành phố;</w:t>
            </w:r>
          </w:p>
          <w:p w14:paraId="18ACE695" w14:textId="77777777" w:rsidR="000F28DE" w:rsidRPr="0023377B" w:rsidRDefault="000F28DE" w:rsidP="0023377B">
            <w:pPr>
              <w:spacing w:before="120" w:after="0" w:line="240" w:lineRule="auto"/>
              <w:ind w:left="-105"/>
              <w:rPr>
                <w:rFonts w:ascii="Arial" w:eastAsia="Calibri" w:hAnsi="Arial" w:cs="Arial"/>
                <w:color w:val="000000"/>
                <w:sz w:val="20"/>
                <w:szCs w:val="20"/>
                <w:lang w:eastAsia="zh-CN"/>
              </w:rPr>
            </w:pPr>
            <w:r w:rsidRPr="0023377B">
              <w:rPr>
                <w:rFonts w:ascii="Arial" w:eastAsia="Calibri" w:hAnsi="Arial" w:cs="Arial"/>
                <w:color w:val="000000"/>
                <w:sz w:val="20"/>
                <w:szCs w:val="20"/>
                <w:lang w:eastAsia="zh-CN"/>
              </w:rPr>
              <w:t>- Lưu: VT, NVTC.</w:t>
            </w:r>
          </w:p>
        </w:tc>
        <w:tc>
          <w:tcPr>
            <w:tcW w:w="4252" w:type="dxa"/>
            <w:shd w:val="clear" w:color="auto" w:fill="auto"/>
          </w:tcPr>
          <w:p w14:paraId="3C16A065" w14:textId="77777777" w:rsidR="000F28DE" w:rsidRPr="0023377B" w:rsidRDefault="000F28DE" w:rsidP="0023377B">
            <w:pPr>
              <w:spacing w:before="120" w:after="0" w:line="240" w:lineRule="auto"/>
              <w:jc w:val="center"/>
              <w:rPr>
                <w:rFonts w:ascii="Arial" w:eastAsia="Calibri" w:hAnsi="Arial" w:cs="Arial"/>
                <w:b/>
                <w:color w:val="000000"/>
                <w:sz w:val="20"/>
                <w:szCs w:val="20"/>
                <w:lang w:val="en-US" w:eastAsia="zh-CN"/>
              </w:rPr>
            </w:pPr>
            <w:r w:rsidRPr="0023377B">
              <w:rPr>
                <w:rFonts w:ascii="Arial" w:eastAsia="Calibri" w:hAnsi="Arial" w:cs="Arial"/>
                <w:b/>
                <w:color w:val="000000"/>
                <w:sz w:val="20"/>
                <w:szCs w:val="20"/>
                <w:lang w:val="en-US" w:eastAsia="zh-CN"/>
              </w:rPr>
              <w:t>TM. ỦY BAN NHÂN DÂN</w:t>
            </w:r>
          </w:p>
          <w:p w14:paraId="4B141A5B" w14:textId="6DD6D28B" w:rsidR="000F28DE" w:rsidRPr="0023377B" w:rsidRDefault="000F28DE" w:rsidP="0023377B">
            <w:pPr>
              <w:spacing w:before="120" w:after="0" w:line="240" w:lineRule="auto"/>
              <w:jc w:val="center"/>
              <w:rPr>
                <w:rFonts w:ascii="Arial" w:eastAsia="Calibri" w:hAnsi="Arial" w:cs="Arial"/>
                <w:b/>
                <w:color w:val="000000"/>
                <w:sz w:val="20"/>
                <w:szCs w:val="20"/>
                <w:lang w:val="en-US" w:eastAsia="zh-CN"/>
              </w:rPr>
            </w:pPr>
            <w:r w:rsidRPr="0023377B">
              <w:rPr>
                <w:rFonts w:ascii="Arial" w:eastAsia="Calibri" w:hAnsi="Arial" w:cs="Arial"/>
                <w:b/>
                <w:color w:val="000000"/>
                <w:sz w:val="20"/>
                <w:szCs w:val="20"/>
                <w:lang w:val="en-US" w:eastAsia="zh-CN"/>
              </w:rPr>
              <w:t>CHỦ TỊCH</w:t>
            </w:r>
          </w:p>
          <w:p w14:paraId="152D5CD4" w14:textId="77777777" w:rsidR="000F28DE" w:rsidRPr="0023377B" w:rsidRDefault="000F28DE" w:rsidP="0023377B">
            <w:pPr>
              <w:spacing w:before="120" w:after="0" w:line="240" w:lineRule="auto"/>
              <w:jc w:val="center"/>
              <w:rPr>
                <w:rFonts w:ascii="Arial" w:eastAsia="Calibri" w:hAnsi="Arial" w:cs="Arial"/>
                <w:sz w:val="20"/>
                <w:szCs w:val="20"/>
                <w:lang w:val="en-US" w:eastAsia="zh-CN"/>
              </w:rPr>
            </w:pPr>
          </w:p>
          <w:p w14:paraId="084EF461" w14:textId="77777777" w:rsidR="000F28DE" w:rsidRPr="0023377B" w:rsidRDefault="000F28DE" w:rsidP="0023377B">
            <w:pPr>
              <w:spacing w:before="120" w:after="0" w:line="240" w:lineRule="auto"/>
              <w:jc w:val="center"/>
              <w:rPr>
                <w:rFonts w:ascii="Arial" w:eastAsia="Calibri" w:hAnsi="Arial" w:cs="Arial"/>
                <w:sz w:val="20"/>
                <w:szCs w:val="20"/>
                <w:lang w:val="en-US" w:eastAsia="zh-CN"/>
              </w:rPr>
            </w:pPr>
          </w:p>
          <w:p w14:paraId="5801EC07" w14:textId="77777777" w:rsidR="000F28DE" w:rsidRPr="0023377B" w:rsidRDefault="000F28DE" w:rsidP="0023377B">
            <w:pPr>
              <w:spacing w:before="120" w:after="0" w:line="240" w:lineRule="auto"/>
              <w:jc w:val="center"/>
              <w:rPr>
                <w:rFonts w:ascii="Arial" w:eastAsia="Calibri" w:hAnsi="Arial" w:cs="Arial"/>
                <w:sz w:val="20"/>
                <w:szCs w:val="20"/>
                <w:lang w:val="en-US" w:eastAsia="zh-CN"/>
              </w:rPr>
            </w:pPr>
          </w:p>
          <w:p w14:paraId="5CC8AA9F" w14:textId="77777777" w:rsidR="000F28DE" w:rsidRPr="0023377B" w:rsidRDefault="000F28DE" w:rsidP="0023377B">
            <w:pPr>
              <w:spacing w:before="120" w:after="0" w:line="240" w:lineRule="auto"/>
              <w:jc w:val="center"/>
              <w:rPr>
                <w:rFonts w:ascii="Arial" w:eastAsia="Calibri" w:hAnsi="Arial" w:cs="Arial"/>
                <w:sz w:val="20"/>
                <w:szCs w:val="20"/>
                <w:lang w:val="en-US" w:eastAsia="zh-CN"/>
              </w:rPr>
            </w:pPr>
          </w:p>
          <w:p w14:paraId="19468D0D" w14:textId="77777777" w:rsidR="000F28DE" w:rsidRPr="0023377B" w:rsidRDefault="000F28DE" w:rsidP="0023377B">
            <w:pPr>
              <w:spacing w:before="120" w:after="0" w:line="240" w:lineRule="auto"/>
              <w:jc w:val="center"/>
              <w:rPr>
                <w:rFonts w:ascii="Arial" w:eastAsia="Calibri" w:hAnsi="Arial" w:cs="Arial"/>
                <w:sz w:val="20"/>
                <w:szCs w:val="20"/>
                <w:lang w:val="en-US" w:eastAsia="zh-CN"/>
              </w:rPr>
            </w:pPr>
          </w:p>
          <w:p w14:paraId="429DE5CB" w14:textId="77777777" w:rsidR="000F28DE" w:rsidRPr="0023377B" w:rsidRDefault="000F28DE" w:rsidP="0023377B">
            <w:pPr>
              <w:spacing w:before="120" w:after="0" w:line="240" w:lineRule="auto"/>
              <w:jc w:val="center"/>
              <w:rPr>
                <w:rFonts w:ascii="Arial" w:eastAsia="Calibri" w:hAnsi="Arial" w:cs="Arial"/>
                <w:sz w:val="20"/>
                <w:szCs w:val="20"/>
                <w:lang w:val="en-US" w:eastAsia="zh-CN"/>
              </w:rPr>
            </w:pPr>
          </w:p>
          <w:p w14:paraId="3E856DD2" w14:textId="17A7ACDF" w:rsidR="000F28DE" w:rsidRPr="0023377B" w:rsidRDefault="000F28DE" w:rsidP="0023377B">
            <w:pPr>
              <w:spacing w:before="120" w:after="0" w:line="240" w:lineRule="auto"/>
              <w:jc w:val="center"/>
              <w:rPr>
                <w:rFonts w:ascii="Arial" w:eastAsia="Calibri" w:hAnsi="Arial" w:cs="Arial"/>
                <w:b/>
                <w:sz w:val="20"/>
                <w:szCs w:val="20"/>
                <w:lang w:val="en-US" w:eastAsia="zh-CN"/>
              </w:rPr>
            </w:pPr>
            <w:r w:rsidRPr="0023377B">
              <w:rPr>
                <w:rFonts w:ascii="Arial" w:eastAsia="Calibri" w:hAnsi="Arial" w:cs="Arial"/>
                <w:b/>
                <w:sz w:val="20"/>
                <w:szCs w:val="20"/>
                <w:lang w:val="en-US" w:eastAsia="zh-CN"/>
              </w:rPr>
              <w:t>Nguyễn Văn Phương</w:t>
            </w:r>
          </w:p>
        </w:tc>
      </w:tr>
    </w:tbl>
    <w:p w14:paraId="4EC98A9B" w14:textId="0C93D60B" w:rsidR="003F029A" w:rsidRPr="0023377B" w:rsidRDefault="003F029A" w:rsidP="0023377B">
      <w:pPr>
        <w:widowControl w:val="0"/>
        <w:spacing w:before="120" w:after="0" w:line="240" w:lineRule="auto"/>
        <w:ind w:right="-141"/>
        <w:rPr>
          <w:rFonts w:ascii="Arial" w:hAnsi="Arial" w:cs="Arial"/>
          <w:b/>
          <w:bCs/>
          <w:sz w:val="20"/>
          <w:szCs w:val="20"/>
        </w:rPr>
      </w:pPr>
      <w:bookmarkStart w:id="2" w:name="bookmark3"/>
      <w:bookmarkEnd w:id="1"/>
    </w:p>
    <w:p w14:paraId="1E870CFC" w14:textId="1C30E02D" w:rsidR="003951BE" w:rsidRPr="0023377B" w:rsidRDefault="003951BE" w:rsidP="0023377B">
      <w:pPr>
        <w:widowControl w:val="0"/>
        <w:spacing w:before="120" w:after="0" w:line="240" w:lineRule="auto"/>
        <w:ind w:right="-141"/>
        <w:rPr>
          <w:rFonts w:ascii="Arial" w:hAnsi="Arial" w:cs="Arial"/>
          <w:b/>
          <w:bCs/>
          <w:sz w:val="20"/>
          <w:szCs w:val="20"/>
        </w:rPr>
      </w:pPr>
    </w:p>
    <w:p w14:paraId="1A14D3B3" w14:textId="7695474B" w:rsidR="003951BE" w:rsidRPr="0023377B" w:rsidRDefault="003951BE" w:rsidP="0023377B">
      <w:pPr>
        <w:widowControl w:val="0"/>
        <w:spacing w:before="120" w:after="0" w:line="240" w:lineRule="auto"/>
        <w:ind w:right="-141"/>
        <w:rPr>
          <w:rFonts w:ascii="Arial" w:hAnsi="Arial" w:cs="Arial"/>
          <w:b/>
          <w:bCs/>
          <w:sz w:val="20"/>
          <w:szCs w:val="20"/>
        </w:rPr>
      </w:pPr>
    </w:p>
    <w:bookmarkEnd w:id="2"/>
    <w:p w14:paraId="57DD02C1" w14:textId="3FD4C638" w:rsidR="003951BE" w:rsidRPr="0023377B" w:rsidRDefault="003951BE" w:rsidP="0023377B">
      <w:pPr>
        <w:widowControl w:val="0"/>
        <w:spacing w:before="120" w:after="0" w:line="240" w:lineRule="auto"/>
        <w:ind w:right="-141"/>
        <w:rPr>
          <w:rFonts w:ascii="Arial" w:hAnsi="Arial" w:cs="Arial"/>
          <w:b/>
          <w:bCs/>
          <w:sz w:val="20"/>
          <w:szCs w:val="20"/>
        </w:rPr>
      </w:pPr>
    </w:p>
    <w:sectPr w:rsidR="003951BE" w:rsidRPr="0023377B" w:rsidSect="003951BE">
      <w:headerReference w:type="default" r:id="rId8"/>
      <w:pgSz w:w="11900" w:h="16840" w:code="9"/>
      <w:pgMar w:top="1134" w:right="1134" w:bottom="1134" w:left="1701" w:header="567" w:footer="56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267BC" w14:textId="77777777" w:rsidR="00571C87" w:rsidRDefault="00571C87">
      <w:pPr>
        <w:spacing w:after="0" w:line="240" w:lineRule="auto"/>
      </w:pPr>
      <w:r>
        <w:separator/>
      </w:r>
    </w:p>
  </w:endnote>
  <w:endnote w:type="continuationSeparator" w:id="0">
    <w:p w14:paraId="6DCDC144" w14:textId="77777777" w:rsidR="00571C87" w:rsidRDefault="00571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A42F3" w14:textId="77777777" w:rsidR="00571C87" w:rsidRDefault="00571C87">
      <w:pPr>
        <w:spacing w:after="0" w:line="240" w:lineRule="auto"/>
      </w:pPr>
      <w:r>
        <w:separator/>
      </w:r>
    </w:p>
  </w:footnote>
  <w:footnote w:type="continuationSeparator" w:id="0">
    <w:p w14:paraId="0301BA78" w14:textId="77777777" w:rsidR="00571C87" w:rsidRDefault="00571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2092842334"/>
      <w:docPartObj>
        <w:docPartGallery w:val="Page Numbers (Top of Page)"/>
        <w:docPartUnique/>
      </w:docPartObj>
    </w:sdtPr>
    <w:sdtEndPr>
      <w:rPr>
        <w:noProof/>
      </w:rPr>
    </w:sdtEndPr>
    <w:sdtContent>
      <w:p w14:paraId="55C10D9F" w14:textId="2C09E1F2" w:rsidR="003951BE" w:rsidRPr="003951BE" w:rsidRDefault="003951BE">
        <w:pPr>
          <w:pStyle w:val="Header"/>
          <w:jc w:val="center"/>
          <w:rPr>
            <w:rFonts w:ascii="Times New Roman" w:hAnsi="Times New Roman" w:cs="Times New Roman"/>
            <w:sz w:val="28"/>
            <w:szCs w:val="28"/>
          </w:rPr>
        </w:pPr>
        <w:r w:rsidRPr="003951BE">
          <w:rPr>
            <w:rFonts w:ascii="Times New Roman" w:hAnsi="Times New Roman" w:cs="Times New Roman"/>
            <w:sz w:val="28"/>
            <w:szCs w:val="28"/>
          </w:rPr>
          <w:fldChar w:fldCharType="begin"/>
        </w:r>
        <w:r w:rsidRPr="003951BE">
          <w:rPr>
            <w:rFonts w:ascii="Times New Roman" w:hAnsi="Times New Roman" w:cs="Times New Roman"/>
            <w:sz w:val="28"/>
            <w:szCs w:val="28"/>
          </w:rPr>
          <w:instrText xml:space="preserve"> PAGE   \* MERGEFORMAT </w:instrText>
        </w:r>
        <w:r w:rsidRPr="003951BE">
          <w:rPr>
            <w:rFonts w:ascii="Times New Roman" w:hAnsi="Times New Roman" w:cs="Times New Roman"/>
            <w:sz w:val="28"/>
            <w:szCs w:val="28"/>
          </w:rPr>
          <w:fldChar w:fldCharType="separate"/>
        </w:r>
        <w:r>
          <w:rPr>
            <w:rFonts w:ascii="Times New Roman" w:hAnsi="Times New Roman" w:cs="Times New Roman"/>
            <w:noProof/>
            <w:sz w:val="28"/>
            <w:szCs w:val="28"/>
          </w:rPr>
          <w:t>2</w:t>
        </w:r>
        <w:r w:rsidRPr="003951BE">
          <w:rPr>
            <w:rFonts w:ascii="Times New Roman" w:hAnsi="Times New Roman" w:cs="Times New Roman"/>
            <w:noProof/>
            <w:sz w:val="28"/>
            <w:szCs w:val="28"/>
          </w:rPr>
          <w:fldChar w:fldCharType="end"/>
        </w:r>
      </w:p>
    </w:sdtContent>
  </w:sdt>
  <w:p w14:paraId="6B092BBF" w14:textId="77777777" w:rsidR="003951BE" w:rsidRPr="003951BE" w:rsidRDefault="003951BE">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4F55"/>
    <w:multiLevelType w:val="hybridMultilevel"/>
    <w:tmpl w:val="F1086204"/>
    <w:lvl w:ilvl="0" w:tplc="FFFFFFFF">
      <w:start w:val="1"/>
      <w:numFmt w:val="lowerLetter"/>
      <w:lvlText w:val="%1)"/>
      <w:lvlJc w:val="left"/>
      <w:pPr>
        <w:ind w:left="1353" w:hanging="360"/>
      </w:pPr>
      <w:rPr>
        <w:rFonts w:hint="default"/>
        <w:color w:val="000000"/>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846168B"/>
    <w:multiLevelType w:val="hybridMultilevel"/>
    <w:tmpl w:val="CBFE608C"/>
    <w:lvl w:ilvl="0" w:tplc="519E713E">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136B161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148A2E49"/>
    <w:multiLevelType w:val="multilevel"/>
    <w:tmpl w:val="CE20319E"/>
    <w:lvl w:ilvl="0">
      <w:start w:val="1"/>
      <w:numFmt w:val="lowerLetter"/>
      <w:lvlText w:val="%1)"/>
      <w:lvlJc w:val="left"/>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5174A5"/>
    <w:multiLevelType w:val="hybridMultilevel"/>
    <w:tmpl w:val="2C646E8A"/>
    <w:lvl w:ilvl="0" w:tplc="53C6519A">
      <w:start w:val="1"/>
      <w:numFmt w:val="bullet"/>
      <w:lvlText w:val="-"/>
      <w:lvlJc w:val="left"/>
      <w:pPr>
        <w:ind w:left="8582" w:hanging="360"/>
      </w:pPr>
      <w:rPr>
        <w:rFonts w:ascii="Times New Roman" w:eastAsiaTheme="minorHAnsi" w:hAnsi="Times New Roman" w:cs="Times New Roman" w:hint="default"/>
        <w:color w:val="000000"/>
      </w:rPr>
    </w:lvl>
    <w:lvl w:ilvl="1" w:tplc="04090003" w:tentative="1">
      <w:start w:val="1"/>
      <w:numFmt w:val="bullet"/>
      <w:lvlText w:val="o"/>
      <w:lvlJc w:val="left"/>
      <w:pPr>
        <w:ind w:left="9947" w:hanging="360"/>
      </w:pPr>
      <w:rPr>
        <w:rFonts w:ascii="Courier New" w:hAnsi="Courier New" w:cs="Courier New" w:hint="default"/>
      </w:rPr>
    </w:lvl>
    <w:lvl w:ilvl="2" w:tplc="04090005" w:tentative="1">
      <w:start w:val="1"/>
      <w:numFmt w:val="bullet"/>
      <w:lvlText w:val=""/>
      <w:lvlJc w:val="left"/>
      <w:pPr>
        <w:ind w:left="10667" w:hanging="360"/>
      </w:pPr>
      <w:rPr>
        <w:rFonts w:ascii="Wingdings" w:hAnsi="Wingdings" w:hint="default"/>
      </w:rPr>
    </w:lvl>
    <w:lvl w:ilvl="3" w:tplc="04090001" w:tentative="1">
      <w:start w:val="1"/>
      <w:numFmt w:val="bullet"/>
      <w:lvlText w:val=""/>
      <w:lvlJc w:val="left"/>
      <w:pPr>
        <w:ind w:left="11387" w:hanging="360"/>
      </w:pPr>
      <w:rPr>
        <w:rFonts w:ascii="Symbol" w:hAnsi="Symbol" w:hint="default"/>
      </w:rPr>
    </w:lvl>
    <w:lvl w:ilvl="4" w:tplc="04090003" w:tentative="1">
      <w:start w:val="1"/>
      <w:numFmt w:val="bullet"/>
      <w:lvlText w:val="o"/>
      <w:lvlJc w:val="left"/>
      <w:pPr>
        <w:ind w:left="12107" w:hanging="360"/>
      </w:pPr>
      <w:rPr>
        <w:rFonts w:ascii="Courier New" w:hAnsi="Courier New" w:cs="Courier New" w:hint="default"/>
      </w:rPr>
    </w:lvl>
    <w:lvl w:ilvl="5" w:tplc="04090005" w:tentative="1">
      <w:start w:val="1"/>
      <w:numFmt w:val="bullet"/>
      <w:lvlText w:val=""/>
      <w:lvlJc w:val="left"/>
      <w:pPr>
        <w:ind w:left="12827" w:hanging="360"/>
      </w:pPr>
      <w:rPr>
        <w:rFonts w:ascii="Wingdings" w:hAnsi="Wingdings" w:hint="default"/>
      </w:rPr>
    </w:lvl>
    <w:lvl w:ilvl="6" w:tplc="04090001" w:tentative="1">
      <w:start w:val="1"/>
      <w:numFmt w:val="bullet"/>
      <w:lvlText w:val=""/>
      <w:lvlJc w:val="left"/>
      <w:pPr>
        <w:ind w:left="13547" w:hanging="360"/>
      </w:pPr>
      <w:rPr>
        <w:rFonts w:ascii="Symbol" w:hAnsi="Symbol" w:hint="default"/>
      </w:rPr>
    </w:lvl>
    <w:lvl w:ilvl="7" w:tplc="04090003" w:tentative="1">
      <w:start w:val="1"/>
      <w:numFmt w:val="bullet"/>
      <w:lvlText w:val="o"/>
      <w:lvlJc w:val="left"/>
      <w:pPr>
        <w:ind w:left="14267" w:hanging="360"/>
      </w:pPr>
      <w:rPr>
        <w:rFonts w:ascii="Courier New" w:hAnsi="Courier New" w:cs="Courier New" w:hint="default"/>
      </w:rPr>
    </w:lvl>
    <w:lvl w:ilvl="8" w:tplc="04090005" w:tentative="1">
      <w:start w:val="1"/>
      <w:numFmt w:val="bullet"/>
      <w:lvlText w:val=""/>
      <w:lvlJc w:val="left"/>
      <w:pPr>
        <w:ind w:left="14987" w:hanging="360"/>
      </w:pPr>
      <w:rPr>
        <w:rFonts w:ascii="Wingdings" w:hAnsi="Wingdings" w:hint="default"/>
      </w:rPr>
    </w:lvl>
  </w:abstractNum>
  <w:abstractNum w:abstractNumId="5" w15:restartNumberingAfterBreak="0">
    <w:nsid w:val="16627285"/>
    <w:multiLevelType w:val="hybridMultilevel"/>
    <w:tmpl w:val="68C8245E"/>
    <w:lvl w:ilvl="0" w:tplc="BD2025AA">
      <w:start w:val="1"/>
      <w:numFmt w:val="decimal"/>
      <w:lvlText w:val="%1."/>
      <w:lvlJc w:val="center"/>
      <w:pPr>
        <w:ind w:left="5322" w:hanging="360"/>
      </w:pPr>
      <w:rPr>
        <w:rFonts w:hint="default"/>
      </w:rPr>
    </w:lvl>
    <w:lvl w:ilvl="1" w:tplc="042A0019" w:tentative="1">
      <w:start w:val="1"/>
      <w:numFmt w:val="lowerLetter"/>
      <w:lvlText w:val="%2."/>
      <w:lvlJc w:val="left"/>
      <w:pPr>
        <w:ind w:left="6042" w:hanging="360"/>
      </w:pPr>
    </w:lvl>
    <w:lvl w:ilvl="2" w:tplc="042A001B" w:tentative="1">
      <w:start w:val="1"/>
      <w:numFmt w:val="lowerRoman"/>
      <w:lvlText w:val="%3."/>
      <w:lvlJc w:val="right"/>
      <w:pPr>
        <w:ind w:left="6762" w:hanging="180"/>
      </w:pPr>
    </w:lvl>
    <w:lvl w:ilvl="3" w:tplc="042A000F" w:tentative="1">
      <w:start w:val="1"/>
      <w:numFmt w:val="decimal"/>
      <w:lvlText w:val="%4."/>
      <w:lvlJc w:val="left"/>
      <w:pPr>
        <w:ind w:left="7482" w:hanging="360"/>
      </w:pPr>
    </w:lvl>
    <w:lvl w:ilvl="4" w:tplc="042A0019" w:tentative="1">
      <w:start w:val="1"/>
      <w:numFmt w:val="lowerLetter"/>
      <w:lvlText w:val="%5."/>
      <w:lvlJc w:val="left"/>
      <w:pPr>
        <w:ind w:left="8202" w:hanging="360"/>
      </w:pPr>
    </w:lvl>
    <w:lvl w:ilvl="5" w:tplc="042A001B" w:tentative="1">
      <w:start w:val="1"/>
      <w:numFmt w:val="lowerRoman"/>
      <w:lvlText w:val="%6."/>
      <w:lvlJc w:val="right"/>
      <w:pPr>
        <w:ind w:left="8922" w:hanging="180"/>
      </w:pPr>
    </w:lvl>
    <w:lvl w:ilvl="6" w:tplc="042A000F" w:tentative="1">
      <w:start w:val="1"/>
      <w:numFmt w:val="decimal"/>
      <w:lvlText w:val="%7."/>
      <w:lvlJc w:val="left"/>
      <w:pPr>
        <w:ind w:left="9642" w:hanging="360"/>
      </w:pPr>
    </w:lvl>
    <w:lvl w:ilvl="7" w:tplc="042A0019" w:tentative="1">
      <w:start w:val="1"/>
      <w:numFmt w:val="lowerLetter"/>
      <w:lvlText w:val="%8."/>
      <w:lvlJc w:val="left"/>
      <w:pPr>
        <w:ind w:left="10362" w:hanging="360"/>
      </w:pPr>
    </w:lvl>
    <w:lvl w:ilvl="8" w:tplc="042A001B" w:tentative="1">
      <w:start w:val="1"/>
      <w:numFmt w:val="lowerRoman"/>
      <w:lvlText w:val="%9."/>
      <w:lvlJc w:val="right"/>
      <w:pPr>
        <w:ind w:left="11082" w:hanging="180"/>
      </w:pPr>
    </w:lvl>
  </w:abstractNum>
  <w:abstractNum w:abstractNumId="6" w15:restartNumberingAfterBreak="0">
    <w:nsid w:val="16C10C67"/>
    <w:multiLevelType w:val="hybridMultilevel"/>
    <w:tmpl w:val="4FD2BD76"/>
    <w:lvl w:ilvl="0" w:tplc="F790F910">
      <w:start w:val="1"/>
      <w:numFmt w:val="decimal"/>
      <w:pStyle w:val="Muc123"/>
      <w:lvlText w:val="%1."/>
      <w:lvlJc w:val="left"/>
      <w:pPr>
        <w:ind w:left="720" w:hanging="360"/>
      </w:pPr>
      <w:rPr>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2336E"/>
    <w:multiLevelType w:val="hybridMultilevel"/>
    <w:tmpl w:val="4AB0D668"/>
    <w:lvl w:ilvl="0" w:tplc="E480AF08">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15:restartNumberingAfterBreak="0">
    <w:nsid w:val="1A5E4FF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921706"/>
    <w:multiLevelType w:val="multilevel"/>
    <w:tmpl w:val="F9F4BE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6F2DEB"/>
    <w:multiLevelType w:val="multilevel"/>
    <w:tmpl w:val="B7547F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736E83"/>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640952"/>
    <w:multiLevelType w:val="hybridMultilevel"/>
    <w:tmpl w:val="F1086204"/>
    <w:lvl w:ilvl="0" w:tplc="CE587D5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15:restartNumberingAfterBreak="0">
    <w:nsid w:val="34002E8D"/>
    <w:multiLevelType w:val="hybridMultilevel"/>
    <w:tmpl w:val="A7388F0E"/>
    <w:lvl w:ilvl="0" w:tplc="53C6519A">
      <w:start w:val="1"/>
      <w:numFmt w:val="bullet"/>
      <w:lvlText w:val="-"/>
      <w:lvlJc w:val="left"/>
      <w:pPr>
        <w:ind w:left="1069" w:hanging="360"/>
      </w:pPr>
      <w:rPr>
        <w:rFonts w:ascii="Times New Roman" w:eastAsiaTheme="minorHAnsi" w:hAnsi="Times New Roman" w:cs="Times New Roman"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3FC51D8A"/>
    <w:multiLevelType w:val="hybridMultilevel"/>
    <w:tmpl w:val="ADF065B0"/>
    <w:lvl w:ilvl="0" w:tplc="732016EC">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15:restartNumberingAfterBreak="0">
    <w:nsid w:val="474C01CD"/>
    <w:multiLevelType w:val="multilevel"/>
    <w:tmpl w:val="06B812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56A0745"/>
    <w:multiLevelType w:val="hybridMultilevel"/>
    <w:tmpl w:val="3B547156"/>
    <w:lvl w:ilvl="0" w:tplc="042A0001">
      <w:start w:val="1"/>
      <w:numFmt w:val="bullet"/>
      <w:lvlText w:val=""/>
      <w:lvlJc w:val="left"/>
      <w:pPr>
        <w:ind w:left="1778" w:hanging="360"/>
      </w:pPr>
      <w:rPr>
        <w:rFonts w:ascii="Symbol" w:hAnsi="Symbol" w:hint="default"/>
        <w:color w:val="00000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 w15:restartNumberingAfterBreak="0">
    <w:nsid w:val="564B4C2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57133862"/>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62C9121A"/>
    <w:multiLevelType w:val="hybridMultilevel"/>
    <w:tmpl w:val="B21C51E2"/>
    <w:lvl w:ilvl="0" w:tplc="8510157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6705694E"/>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15:restartNumberingAfterBreak="0">
    <w:nsid w:val="6BF61B0D"/>
    <w:multiLevelType w:val="multilevel"/>
    <w:tmpl w:val="137E3316"/>
    <w:lvl w:ilvl="0">
      <w:start w:val="1"/>
      <w:numFmt w:val="decimal"/>
      <w:lvlText w:val="%1"/>
      <w:lvlJc w:val="center"/>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28E069A"/>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73207423"/>
    <w:multiLevelType w:val="hybridMultilevel"/>
    <w:tmpl w:val="37565B36"/>
    <w:lvl w:ilvl="0" w:tplc="4064ADBA">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15:restartNumberingAfterBreak="0">
    <w:nsid w:val="732825A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4EE10A1"/>
    <w:multiLevelType w:val="hybridMultilevel"/>
    <w:tmpl w:val="7F5A36AA"/>
    <w:lvl w:ilvl="0" w:tplc="042A0001">
      <w:start w:val="1"/>
      <w:numFmt w:val="bullet"/>
      <w:lvlText w:val=""/>
      <w:lvlJc w:val="left"/>
      <w:pPr>
        <w:ind w:left="1069" w:hanging="360"/>
      </w:pPr>
      <w:rPr>
        <w:rFonts w:ascii="Symbol" w:hAnsi="Symbol"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78AE75D8"/>
    <w:multiLevelType w:val="hybridMultilevel"/>
    <w:tmpl w:val="3B7A2DC2"/>
    <w:lvl w:ilvl="0" w:tplc="05C0D7EC">
      <w:start w:val="2"/>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15:restartNumberingAfterBreak="0">
    <w:nsid w:val="7BE00193"/>
    <w:multiLevelType w:val="multilevel"/>
    <w:tmpl w:val="EB8CF9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92933193">
    <w:abstractNumId w:val="6"/>
  </w:num>
  <w:num w:numId="2" w16cid:durableId="1026635616">
    <w:abstractNumId w:val="6"/>
    <w:lvlOverride w:ilvl="0">
      <w:startOverride w:val="1"/>
    </w:lvlOverride>
  </w:num>
  <w:num w:numId="3" w16cid:durableId="1888955468">
    <w:abstractNumId w:val="4"/>
  </w:num>
  <w:num w:numId="4" w16cid:durableId="358702889">
    <w:abstractNumId w:val="11"/>
  </w:num>
  <w:num w:numId="5" w16cid:durableId="367798012">
    <w:abstractNumId w:val="6"/>
    <w:lvlOverride w:ilvl="0">
      <w:startOverride w:val="1"/>
    </w:lvlOverride>
  </w:num>
  <w:num w:numId="6" w16cid:durableId="311449250">
    <w:abstractNumId w:val="9"/>
  </w:num>
  <w:num w:numId="7" w16cid:durableId="2026323442">
    <w:abstractNumId w:val="24"/>
  </w:num>
  <w:num w:numId="8" w16cid:durableId="1265113784">
    <w:abstractNumId w:val="6"/>
    <w:lvlOverride w:ilvl="0">
      <w:startOverride w:val="1"/>
    </w:lvlOverride>
  </w:num>
  <w:num w:numId="9" w16cid:durableId="2015112335">
    <w:abstractNumId w:val="8"/>
  </w:num>
  <w:num w:numId="10" w16cid:durableId="83770160">
    <w:abstractNumId w:val="15"/>
  </w:num>
  <w:num w:numId="11" w16cid:durableId="461387521">
    <w:abstractNumId w:val="27"/>
  </w:num>
  <w:num w:numId="12" w16cid:durableId="571046247">
    <w:abstractNumId w:val="6"/>
    <w:lvlOverride w:ilvl="0">
      <w:startOverride w:val="1"/>
    </w:lvlOverride>
  </w:num>
  <w:num w:numId="13" w16cid:durableId="1364095568">
    <w:abstractNumId w:val="6"/>
    <w:lvlOverride w:ilvl="0">
      <w:startOverride w:val="1"/>
    </w:lvlOverride>
  </w:num>
  <w:num w:numId="14" w16cid:durableId="800197090">
    <w:abstractNumId w:val="10"/>
  </w:num>
  <w:num w:numId="15" w16cid:durableId="1185287461">
    <w:abstractNumId w:val="6"/>
  </w:num>
  <w:num w:numId="16" w16cid:durableId="1392579685">
    <w:abstractNumId w:val="6"/>
  </w:num>
  <w:num w:numId="17" w16cid:durableId="1499996722">
    <w:abstractNumId w:val="6"/>
  </w:num>
  <w:num w:numId="18" w16cid:durableId="1141262869">
    <w:abstractNumId w:val="6"/>
  </w:num>
  <w:num w:numId="19" w16cid:durableId="988510767">
    <w:abstractNumId w:val="6"/>
  </w:num>
  <w:num w:numId="20" w16cid:durableId="776608701">
    <w:abstractNumId w:val="6"/>
  </w:num>
  <w:num w:numId="21" w16cid:durableId="1895891303">
    <w:abstractNumId w:val="6"/>
  </w:num>
  <w:num w:numId="22" w16cid:durableId="67920009">
    <w:abstractNumId w:val="6"/>
  </w:num>
  <w:num w:numId="23" w16cid:durableId="1029911338">
    <w:abstractNumId w:val="6"/>
  </w:num>
  <w:num w:numId="24" w16cid:durableId="476922100">
    <w:abstractNumId w:val="6"/>
  </w:num>
  <w:num w:numId="25" w16cid:durableId="573322401">
    <w:abstractNumId w:val="6"/>
  </w:num>
  <w:num w:numId="26" w16cid:durableId="373114479">
    <w:abstractNumId w:val="6"/>
  </w:num>
  <w:num w:numId="27" w16cid:durableId="758867926">
    <w:abstractNumId w:val="6"/>
  </w:num>
  <w:num w:numId="28" w16cid:durableId="1677879765">
    <w:abstractNumId w:val="6"/>
  </w:num>
  <w:num w:numId="29" w16cid:durableId="613944562">
    <w:abstractNumId w:val="19"/>
  </w:num>
  <w:num w:numId="30" w16cid:durableId="2114089337">
    <w:abstractNumId w:val="12"/>
  </w:num>
  <w:num w:numId="31" w16cid:durableId="1102074171">
    <w:abstractNumId w:val="7"/>
  </w:num>
  <w:num w:numId="32" w16cid:durableId="761727413">
    <w:abstractNumId w:val="1"/>
  </w:num>
  <w:num w:numId="33" w16cid:durableId="1420562917">
    <w:abstractNumId w:val="25"/>
  </w:num>
  <w:num w:numId="34" w16cid:durableId="610479597">
    <w:abstractNumId w:val="16"/>
  </w:num>
  <w:num w:numId="35" w16cid:durableId="1476919673">
    <w:abstractNumId w:val="23"/>
  </w:num>
  <w:num w:numId="36" w16cid:durableId="1420907534">
    <w:abstractNumId w:val="14"/>
  </w:num>
  <w:num w:numId="37" w16cid:durableId="1532457013">
    <w:abstractNumId w:val="0"/>
  </w:num>
  <w:num w:numId="38" w16cid:durableId="343023007">
    <w:abstractNumId w:val="13"/>
  </w:num>
  <w:num w:numId="39" w16cid:durableId="1910772848">
    <w:abstractNumId w:val="18"/>
  </w:num>
  <w:num w:numId="40" w16cid:durableId="2127430173">
    <w:abstractNumId w:val="22"/>
  </w:num>
  <w:num w:numId="41" w16cid:durableId="399059280">
    <w:abstractNumId w:val="20"/>
  </w:num>
  <w:num w:numId="42" w16cid:durableId="277377494">
    <w:abstractNumId w:val="17"/>
  </w:num>
  <w:num w:numId="43" w16cid:durableId="104808399">
    <w:abstractNumId w:val="2"/>
  </w:num>
  <w:num w:numId="44" w16cid:durableId="309865039">
    <w:abstractNumId w:val="3"/>
  </w:num>
  <w:num w:numId="45" w16cid:durableId="912202514">
    <w:abstractNumId w:val="21"/>
  </w:num>
  <w:num w:numId="46" w16cid:durableId="2135756720">
    <w:abstractNumId w:val="5"/>
  </w:num>
  <w:num w:numId="47" w16cid:durableId="359864731">
    <w:abstractNumId w:val="26"/>
  </w:num>
  <w:num w:numId="48" w16cid:durableId="959530343">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11E"/>
    <w:rsid w:val="00005959"/>
    <w:rsid w:val="0001315B"/>
    <w:rsid w:val="00015F94"/>
    <w:rsid w:val="000227BF"/>
    <w:rsid w:val="00022CE9"/>
    <w:rsid w:val="00035AD2"/>
    <w:rsid w:val="00036935"/>
    <w:rsid w:val="000422FB"/>
    <w:rsid w:val="00051FB0"/>
    <w:rsid w:val="00056BB6"/>
    <w:rsid w:val="00067661"/>
    <w:rsid w:val="000812E8"/>
    <w:rsid w:val="00092E9B"/>
    <w:rsid w:val="000A2C03"/>
    <w:rsid w:val="000A434B"/>
    <w:rsid w:val="000B1A06"/>
    <w:rsid w:val="000C1076"/>
    <w:rsid w:val="000C537D"/>
    <w:rsid w:val="000D6963"/>
    <w:rsid w:val="000F01A7"/>
    <w:rsid w:val="000F28DE"/>
    <w:rsid w:val="000F4E80"/>
    <w:rsid w:val="000F5314"/>
    <w:rsid w:val="00114563"/>
    <w:rsid w:val="0012278D"/>
    <w:rsid w:val="00124CDD"/>
    <w:rsid w:val="00126BBD"/>
    <w:rsid w:val="001316FE"/>
    <w:rsid w:val="00134A4E"/>
    <w:rsid w:val="00147DF8"/>
    <w:rsid w:val="0015461B"/>
    <w:rsid w:val="0017027E"/>
    <w:rsid w:val="00170BBE"/>
    <w:rsid w:val="001874A2"/>
    <w:rsid w:val="0019353D"/>
    <w:rsid w:val="001A491A"/>
    <w:rsid w:val="001E14A4"/>
    <w:rsid w:val="001E6468"/>
    <w:rsid w:val="001E6D3E"/>
    <w:rsid w:val="00202179"/>
    <w:rsid w:val="00203816"/>
    <w:rsid w:val="002058A6"/>
    <w:rsid w:val="00207F31"/>
    <w:rsid w:val="00214A38"/>
    <w:rsid w:val="00222DC9"/>
    <w:rsid w:val="00232DF3"/>
    <w:rsid w:val="0023377B"/>
    <w:rsid w:val="00255720"/>
    <w:rsid w:val="0026451D"/>
    <w:rsid w:val="00272027"/>
    <w:rsid w:val="0027696F"/>
    <w:rsid w:val="0028482A"/>
    <w:rsid w:val="00287CD4"/>
    <w:rsid w:val="002A223A"/>
    <w:rsid w:val="002A535B"/>
    <w:rsid w:val="002A5616"/>
    <w:rsid w:val="002A6475"/>
    <w:rsid w:val="002B15C2"/>
    <w:rsid w:val="002B7704"/>
    <w:rsid w:val="002C1F1D"/>
    <w:rsid w:val="002C4964"/>
    <w:rsid w:val="002D092E"/>
    <w:rsid w:val="002D76B4"/>
    <w:rsid w:val="002E5B0F"/>
    <w:rsid w:val="0031583F"/>
    <w:rsid w:val="00322678"/>
    <w:rsid w:val="00340EF2"/>
    <w:rsid w:val="00343C4E"/>
    <w:rsid w:val="0034577C"/>
    <w:rsid w:val="00350D98"/>
    <w:rsid w:val="00356610"/>
    <w:rsid w:val="003605D0"/>
    <w:rsid w:val="00365644"/>
    <w:rsid w:val="00384448"/>
    <w:rsid w:val="003854B0"/>
    <w:rsid w:val="00394079"/>
    <w:rsid w:val="003951BE"/>
    <w:rsid w:val="003B181E"/>
    <w:rsid w:val="003B7E38"/>
    <w:rsid w:val="003C15E9"/>
    <w:rsid w:val="003C62B8"/>
    <w:rsid w:val="003D55E7"/>
    <w:rsid w:val="003E0BAD"/>
    <w:rsid w:val="003E3167"/>
    <w:rsid w:val="003F0048"/>
    <w:rsid w:val="003F029A"/>
    <w:rsid w:val="003F433B"/>
    <w:rsid w:val="00407B79"/>
    <w:rsid w:val="00413CF1"/>
    <w:rsid w:val="00424F2D"/>
    <w:rsid w:val="004265CA"/>
    <w:rsid w:val="00432E86"/>
    <w:rsid w:val="004548FD"/>
    <w:rsid w:val="00456782"/>
    <w:rsid w:val="00486FE1"/>
    <w:rsid w:val="004B0893"/>
    <w:rsid w:val="004E5052"/>
    <w:rsid w:val="0050387E"/>
    <w:rsid w:val="00531C2D"/>
    <w:rsid w:val="00535005"/>
    <w:rsid w:val="005473CB"/>
    <w:rsid w:val="0055213E"/>
    <w:rsid w:val="00554748"/>
    <w:rsid w:val="00554D82"/>
    <w:rsid w:val="00555F1A"/>
    <w:rsid w:val="005641CB"/>
    <w:rsid w:val="00565635"/>
    <w:rsid w:val="00565F86"/>
    <w:rsid w:val="00571C87"/>
    <w:rsid w:val="00574DF1"/>
    <w:rsid w:val="00582F7B"/>
    <w:rsid w:val="00583071"/>
    <w:rsid w:val="005834BB"/>
    <w:rsid w:val="00591406"/>
    <w:rsid w:val="005A30DB"/>
    <w:rsid w:val="005A73BA"/>
    <w:rsid w:val="005B1CD8"/>
    <w:rsid w:val="005C30FF"/>
    <w:rsid w:val="005C423F"/>
    <w:rsid w:val="005C79E2"/>
    <w:rsid w:val="005C7F48"/>
    <w:rsid w:val="005D1044"/>
    <w:rsid w:val="005D2B2D"/>
    <w:rsid w:val="005D4A6B"/>
    <w:rsid w:val="005F0365"/>
    <w:rsid w:val="005F3A54"/>
    <w:rsid w:val="00610282"/>
    <w:rsid w:val="006141BC"/>
    <w:rsid w:val="006234C9"/>
    <w:rsid w:val="006455DA"/>
    <w:rsid w:val="006502B9"/>
    <w:rsid w:val="00657699"/>
    <w:rsid w:val="006621BA"/>
    <w:rsid w:val="006715E5"/>
    <w:rsid w:val="006747B1"/>
    <w:rsid w:val="00687706"/>
    <w:rsid w:val="00697E81"/>
    <w:rsid w:val="006A7C79"/>
    <w:rsid w:val="006B09BF"/>
    <w:rsid w:val="006B1DD1"/>
    <w:rsid w:val="006B2A66"/>
    <w:rsid w:val="006B748C"/>
    <w:rsid w:val="006C0167"/>
    <w:rsid w:val="006D00C1"/>
    <w:rsid w:val="006D4488"/>
    <w:rsid w:val="006D4829"/>
    <w:rsid w:val="006F12BC"/>
    <w:rsid w:val="00701F44"/>
    <w:rsid w:val="00703BBB"/>
    <w:rsid w:val="0071028E"/>
    <w:rsid w:val="0071418E"/>
    <w:rsid w:val="00717A80"/>
    <w:rsid w:val="007326E3"/>
    <w:rsid w:val="00733E7B"/>
    <w:rsid w:val="00734096"/>
    <w:rsid w:val="00740D1D"/>
    <w:rsid w:val="007445AE"/>
    <w:rsid w:val="00744767"/>
    <w:rsid w:val="0074560C"/>
    <w:rsid w:val="0075190B"/>
    <w:rsid w:val="007600CA"/>
    <w:rsid w:val="00765DBA"/>
    <w:rsid w:val="007675F7"/>
    <w:rsid w:val="007752A5"/>
    <w:rsid w:val="00781017"/>
    <w:rsid w:val="0078147E"/>
    <w:rsid w:val="00784CEC"/>
    <w:rsid w:val="00787ADB"/>
    <w:rsid w:val="00792A1C"/>
    <w:rsid w:val="00796E17"/>
    <w:rsid w:val="007B2B79"/>
    <w:rsid w:val="007B2F37"/>
    <w:rsid w:val="007B72B1"/>
    <w:rsid w:val="007C2D31"/>
    <w:rsid w:val="007C3140"/>
    <w:rsid w:val="007D4412"/>
    <w:rsid w:val="007D7C28"/>
    <w:rsid w:val="007F06C5"/>
    <w:rsid w:val="007F099C"/>
    <w:rsid w:val="00800C09"/>
    <w:rsid w:val="00802270"/>
    <w:rsid w:val="0080452F"/>
    <w:rsid w:val="008237FC"/>
    <w:rsid w:val="008239F3"/>
    <w:rsid w:val="00824BA1"/>
    <w:rsid w:val="00833BDD"/>
    <w:rsid w:val="00837585"/>
    <w:rsid w:val="00851CF1"/>
    <w:rsid w:val="0085235C"/>
    <w:rsid w:val="00855423"/>
    <w:rsid w:val="008603E4"/>
    <w:rsid w:val="008706C1"/>
    <w:rsid w:val="00881C32"/>
    <w:rsid w:val="00891926"/>
    <w:rsid w:val="008975E1"/>
    <w:rsid w:val="008A63D9"/>
    <w:rsid w:val="008B0324"/>
    <w:rsid w:val="008B5222"/>
    <w:rsid w:val="008D5DD7"/>
    <w:rsid w:val="008E4581"/>
    <w:rsid w:val="008F4B2E"/>
    <w:rsid w:val="008F6A1D"/>
    <w:rsid w:val="008F7FBC"/>
    <w:rsid w:val="00903482"/>
    <w:rsid w:val="009066BD"/>
    <w:rsid w:val="0093017E"/>
    <w:rsid w:val="0093422B"/>
    <w:rsid w:val="00942CBF"/>
    <w:rsid w:val="00943001"/>
    <w:rsid w:val="00945E10"/>
    <w:rsid w:val="0095418F"/>
    <w:rsid w:val="00963305"/>
    <w:rsid w:val="009703BC"/>
    <w:rsid w:val="00983E8B"/>
    <w:rsid w:val="00991B8C"/>
    <w:rsid w:val="009A6A51"/>
    <w:rsid w:val="009B766C"/>
    <w:rsid w:val="009D5BFB"/>
    <w:rsid w:val="009E50CF"/>
    <w:rsid w:val="009E62D2"/>
    <w:rsid w:val="009E709D"/>
    <w:rsid w:val="009E7A6E"/>
    <w:rsid w:val="00A04B3A"/>
    <w:rsid w:val="00A07B45"/>
    <w:rsid w:val="00A2030D"/>
    <w:rsid w:val="00A317BD"/>
    <w:rsid w:val="00A350BF"/>
    <w:rsid w:val="00A41103"/>
    <w:rsid w:val="00A42873"/>
    <w:rsid w:val="00A42CA7"/>
    <w:rsid w:val="00A44E11"/>
    <w:rsid w:val="00A46B2F"/>
    <w:rsid w:val="00A46EEA"/>
    <w:rsid w:val="00A62DFD"/>
    <w:rsid w:val="00A801A7"/>
    <w:rsid w:val="00AA4385"/>
    <w:rsid w:val="00AA4536"/>
    <w:rsid w:val="00AA575D"/>
    <w:rsid w:val="00AA6015"/>
    <w:rsid w:val="00AB412F"/>
    <w:rsid w:val="00AC1A68"/>
    <w:rsid w:val="00AD2AB3"/>
    <w:rsid w:val="00AE4FD2"/>
    <w:rsid w:val="00AF5C1F"/>
    <w:rsid w:val="00B00799"/>
    <w:rsid w:val="00B113E6"/>
    <w:rsid w:val="00B201A8"/>
    <w:rsid w:val="00B30924"/>
    <w:rsid w:val="00B360CF"/>
    <w:rsid w:val="00B52DF7"/>
    <w:rsid w:val="00B66BAC"/>
    <w:rsid w:val="00B74642"/>
    <w:rsid w:val="00B80304"/>
    <w:rsid w:val="00BA051A"/>
    <w:rsid w:val="00BA091A"/>
    <w:rsid w:val="00BB0817"/>
    <w:rsid w:val="00BB1515"/>
    <w:rsid w:val="00BC3879"/>
    <w:rsid w:val="00BC4529"/>
    <w:rsid w:val="00BC4933"/>
    <w:rsid w:val="00BC629D"/>
    <w:rsid w:val="00BC73F3"/>
    <w:rsid w:val="00BD78BB"/>
    <w:rsid w:val="00BD7E65"/>
    <w:rsid w:val="00BE0A37"/>
    <w:rsid w:val="00BE11FB"/>
    <w:rsid w:val="00BE6CC3"/>
    <w:rsid w:val="00BF298C"/>
    <w:rsid w:val="00BF2C3E"/>
    <w:rsid w:val="00C01866"/>
    <w:rsid w:val="00C02793"/>
    <w:rsid w:val="00C0380D"/>
    <w:rsid w:val="00C23B17"/>
    <w:rsid w:val="00C25506"/>
    <w:rsid w:val="00C32D35"/>
    <w:rsid w:val="00C50133"/>
    <w:rsid w:val="00C55093"/>
    <w:rsid w:val="00C60B34"/>
    <w:rsid w:val="00C67DB0"/>
    <w:rsid w:val="00C75612"/>
    <w:rsid w:val="00CB5D6F"/>
    <w:rsid w:val="00CD3F02"/>
    <w:rsid w:val="00CE7972"/>
    <w:rsid w:val="00CF6A80"/>
    <w:rsid w:val="00D04FF8"/>
    <w:rsid w:val="00D26551"/>
    <w:rsid w:val="00D337A0"/>
    <w:rsid w:val="00D33EC3"/>
    <w:rsid w:val="00D42D7B"/>
    <w:rsid w:val="00D50E30"/>
    <w:rsid w:val="00D51B01"/>
    <w:rsid w:val="00D55BE4"/>
    <w:rsid w:val="00D67081"/>
    <w:rsid w:val="00D70C9F"/>
    <w:rsid w:val="00D73FD2"/>
    <w:rsid w:val="00D753A6"/>
    <w:rsid w:val="00D7615F"/>
    <w:rsid w:val="00D829B9"/>
    <w:rsid w:val="00D86582"/>
    <w:rsid w:val="00D91136"/>
    <w:rsid w:val="00D914B5"/>
    <w:rsid w:val="00DA488F"/>
    <w:rsid w:val="00DA56AE"/>
    <w:rsid w:val="00DB297F"/>
    <w:rsid w:val="00DE25F8"/>
    <w:rsid w:val="00E17BE3"/>
    <w:rsid w:val="00E20DCC"/>
    <w:rsid w:val="00E3161C"/>
    <w:rsid w:val="00E46030"/>
    <w:rsid w:val="00E55801"/>
    <w:rsid w:val="00E63D43"/>
    <w:rsid w:val="00E651E7"/>
    <w:rsid w:val="00E7611E"/>
    <w:rsid w:val="00E76B79"/>
    <w:rsid w:val="00E801E9"/>
    <w:rsid w:val="00E860FD"/>
    <w:rsid w:val="00E925E7"/>
    <w:rsid w:val="00EB603B"/>
    <w:rsid w:val="00EB6F85"/>
    <w:rsid w:val="00EC067D"/>
    <w:rsid w:val="00EC57D2"/>
    <w:rsid w:val="00ED34EC"/>
    <w:rsid w:val="00ED7D93"/>
    <w:rsid w:val="00EE0C82"/>
    <w:rsid w:val="00EF092B"/>
    <w:rsid w:val="00EF0E8E"/>
    <w:rsid w:val="00F005BE"/>
    <w:rsid w:val="00F11534"/>
    <w:rsid w:val="00F13A6C"/>
    <w:rsid w:val="00F20F91"/>
    <w:rsid w:val="00F310AF"/>
    <w:rsid w:val="00F3728F"/>
    <w:rsid w:val="00F43B52"/>
    <w:rsid w:val="00F44D3F"/>
    <w:rsid w:val="00F510FA"/>
    <w:rsid w:val="00F55F73"/>
    <w:rsid w:val="00F571C1"/>
    <w:rsid w:val="00F60466"/>
    <w:rsid w:val="00F60D1F"/>
    <w:rsid w:val="00F654A2"/>
    <w:rsid w:val="00F96C8B"/>
    <w:rsid w:val="00FA4930"/>
    <w:rsid w:val="00FA5245"/>
    <w:rsid w:val="00FB3D2D"/>
    <w:rsid w:val="00FD44B3"/>
    <w:rsid w:val="00FE5657"/>
    <w:rsid w:val="00FF2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57AD"/>
  <w15:docId w15:val="{C2E75244-4D9C-4B30-9A39-139A04C3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A6A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2C1F1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basedOn w:val="DefaultParagraphFont"/>
    <w:rsid w:val="005F3A54"/>
    <w:rPr>
      <w:rFonts w:ascii="Times New Roman" w:eastAsia="Times New Roman" w:hAnsi="Times New Roman" w:cs="Times New Roman"/>
      <w:b/>
      <w:bCs/>
      <w:i w:val="0"/>
      <w:iCs w:val="0"/>
      <w:smallCaps w:val="0"/>
      <w:strike w:val="0"/>
      <w:sz w:val="26"/>
      <w:szCs w:val="26"/>
      <w:u w:val="none"/>
    </w:rPr>
  </w:style>
  <w:style w:type="character" w:customStyle="1" w:styleId="Vnbnnidung3">
    <w:name w:val="Văn bản nội dung (3)_"/>
    <w:basedOn w:val="DefaultParagraphFont"/>
    <w:rsid w:val="005F3A54"/>
    <w:rPr>
      <w:rFonts w:ascii="Times New Roman" w:eastAsia="Times New Roman" w:hAnsi="Times New Roman" w:cs="Times New Roman"/>
      <w:b w:val="0"/>
      <w:bCs w:val="0"/>
      <w:i/>
      <w:iCs/>
      <w:smallCaps w:val="0"/>
      <w:strike w:val="0"/>
      <w:sz w:val="26"/>
      <w:szCs w:val="26"/>
      <w:u w:val="none"/>
    </w:rPr>
  </w:style>
  <w:style w:type="character" w:customStyle="1" w:styleId="Tiu20">
    <w:name w:val="Tiêu đề #2"/>
    <w:basedOn w:val="Tiu2"/>
    <w:rsid w:val="005F3A5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_"/>
    <w:basedOn w:val="DefaultParagraphFont"/>
    <w:rsid w:val="005F3A54"/>
    <w:rPr>
      <w:rFonts w:ascii="Times New Roman" w:eastAsia="Times New Roman" w:hAnsi="Times New Roman" w:cs="Times New Roman"/>
      <w:b w:val="0"/>
      <w:bCs w:val="0"/>
      <w:i w:val="0"/>
      <w:iCs w:val="0"/>
      <w:smallCaps w:val="0"/>
      <w:strike w:val="0"/>
      <w:sz w:val="26"/>
      <w:szCs w:val="26"/>
      <w:u w:val="none"/>
    </w:rPr>
  </w:style>
  <w:style w:type="character" w:customStyle="1" w:styleId="Vnbnnidung20">
    <w:name w:val="Văn bản nội dung (2)"/>
    <w:basedOn w:val="Vnbnnidung2"/>
    <w:rsid w:val="005F3A54"/>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11Exact">
    <w:name w:val="Văn bản nội dung (11) Exact"/>
    <w:basedOn w:val="DefaultParagraphFont"/>
    <w:link w:val="Vnbnnidung11"/>
    <w:rsid w:val="005F3A54"/>
    <w:rPr>
      <w:rFonts w:ascii="Cambria" w:eastAsia="Cambria" w:hAnsi="Cambria" w:cs="Cambria"/>
      <w:sz w:val="38"/>
      <w:szCs w:val="38"/>
      <w:shd w:val="clear" w:color="auto" w:fill="FFFFFF"/>
    </w:rPr>
  </w:style>
  <w:style w:type="character" w:customStyle="1" w:styleId="Vnbnnidung11TimesNewRoman">
    <w:name w:val="Văn bản nội dung (11) + Times New Roman"/>
    <w:aliases w:val="13 pt,In đậm Exact"/>
    <w:basedOn w:val="Vnbnnidung11Exact"/>
    <w:rsid w:val="005F3A5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Vnbnnidung7">
    <w:name w:val="Văn bản nội dung (7)_"/>
    <w:basedOn w:val="DefaultParagraphFont"/>
    <w:link w:val="Vnbnnidung70"/>
    <w:rsid w:val="005F3A54"/>
    <w:rPr>
      <w:rFonts w:ascii="Times New Roman" w:eastAsia="Times New Roman" w:hAnsi="Times New Roman" w:cs="Times New Roman"/>
      <w:b/>
      <w:bCs/>
      <w:sz w:val="26"/>
      <w:szCs w:val="26"/>
      <w:shd w:val="clear" w:color="auto" w:fill="FFFFFF"/>
    </w:rPr>
  </w:style>
  <w:style w:type="character" w:customStyle="1" w:styleId="Vnbnnidung3Inm">
    <w:name w:val="Văn bản nội dung (3) + In đậm"/>
    <w:aliases w:val="Chữ hoa nhỏ"/>
    <w:basedOn w:val="Vnbnnidung3"/>
    <w:rsid w:val="005F3A54"/>
    <w:rPr>
      <w:rFonts w:ascii="Times New Roman" w:eastAsia="Times New Roman" w:hAnsi="Times New Roman" w:cs="Times New Roman"/>
      <w:b/>
      <w:bCs/>
      <w:i/>
      <w:iCs/>
      <w:smallCaps/>
      <w:strike w:val="0"/>
      <w:color w:val="000000"/>
      <w:spacing w:val="0"/>
      <w:w w:val="100"/>
      <w:position w:val="0"/>
      <w:sz w:val="26"/>
      <w:szCs w:val="26"/>
      <w:u w:val="none"/>
      <w:lang w:val="vi-VN" w:eastAsia="vi-VN" w:bidi="vi-VN"/>
    </w:rPr>
  </w:style>
  <w:style w:type="character" w:customStyle="1" w:styleId="Vnbnnidung30">
    <w:name w:val="Văn bản nội dung (3)"/>
    <w:basedOn w:val="Vnbnnidung3"/>
    <w:rsid w:val="005F3A54"/>
    <w:rPr>
      <w:rFonts w:ascii="Times New Roman" w:eastAsia="Times New Roman" w:hAnsi="Times New Roman" w:cs="Times New Roman"/>
      <w:b w:val="0"/>
      <w:bCs w:val="0"/>
      <w:i/>
      <w:iCs/>
      <w:smallCaps w:val="0"/>
      <w:strike w:val="0"/>
      <w:color w:val="000000"/>
      <w:spacing w:val="0"/>
      <w:w w:val="100"/>
      <w:position w:val="0"/>
      <w:sz w:val="26"/>
      <w:szCs w:val="26"/>
      <w:u w:val="single"/>
      <w:lang w:val="vi-VN" w:eastAsia="vi-VN" w:bidi="vi-VN"/>
    </w:rPr>
  </w:style>
  <w:style w:type="character" w:customStyle="1" w:styleId="Vnbnnidung2Innghing">
    <w:name w:val="Văn bản nội dung (2) + In nghiêng"/>
    <w:basedOn w:val="Vnbnnidung2"/>
    <w:rsid w:val="005F3A5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Vnbnnidung70">
    <w:name w:val="Văn bản nội dung (7)"/>
    <w:basedOn w:val="Normal"/>
    <w:link w:val="Vnbnnidung7"/>
    <w:rsid w:val="005F3A54"/>
    <w:pPr>
      <w:widowControl w:val="0"/>
      <w:shd w:val="clear" w:color="auto" w:fill="FFFFFF"/>
      <w:spacing w:before="180" w:after="0" w:line="0" w:lineRule="atLeast"/>
    </w:pPr>
    <w:rPr>
      <w:rFonts w:ascii="Times New Roman" w:eastAsia="Times New Roman" w:hAnsi="Times New Roman" w:cs="Times New Roman"/>
      <w:b/>
      <w:bCs/>
      <w:sz w:val="26"/>
      <w:szCs w:val="26"/>
      <w:lang w:val="en-US"/>
    </w:rPr>
  </w:style>
  <w:style w:type="paragraph" w:customStyle="1" w:styleId="Vnbnnidung11">
    <w:name w:val="Văn bản nội dung (11)"/>
    <w:basedOn w:val="Normal"/>
    <w:link w:val="Vnbnnidung11Exact"/>
    <w:rsid w:val="005F3A54"/>
    <w:pPr>
      <w:widowControl w:val="0"/>
      <w:shd w:val="clear" w:color="auto" w:fill="FFFFFF"/>
      <w:spacing w:after="0" w:line="0" w:lineRule="atLeast"/>
    </w:pPr>
    <w:rPr>
      <w:rFonts w:ascii="Cambria" w:eastAsia="Cambria" w:hAnsi="Cambria" w:cs="Cambria"/>
      <w:sz w:val="38"/>
      <w:szCs w:val="38"/>
      <w:lang w:val="en-US"/>
    </w:rPr>
  </w:style>
  <w:style w:type="paragraph" w:customStyle="1" w:styleId="Muc123">
    <w:name w:val="Muc123"/>
    <w:basedOn w:val="Vnbnnidung70"/>
    <w:qFormat/>
    <w:rsid w:val="00D04FF8"/>
    <w:pPr>
      <w:numPr>
        <w:numId w:val="1"/>
      </w:numPr>
      <w:shd w:val="clear" w:color="auto" w:fill="auto"/>
      <w:spacing w:before="120" w:after="120" w:line="360" w:lineRule="exact"/>
      <w:jc w:val="both"/>
    </w:pPr>
    <w:rPr>
      <w:color w:val="000000"/>
      <w:sz w:val="28"/>
      <w:szCs w:val="28"/>
      <w:lang w:eastAsia="vi-VN" w:bidi="vi-VN"/>
    </w:rPr>
  </w:style>
  <w:style w:type="paragraph" w:styleId="ListParagraph">
    <w:name w:val="List Paragraph"/>
    <w:basedOn w:val="Normal"/>
    <w:uiPriority w:val="34"/>
    <w:qFormat/>
    <w:rsid w:val="00350D98"/>
    <w:pPr>
      <w:ind w:left="720"/>
      <w:contextualSpacing/>
    </w:pPr>
  </w:style>
  <w:style w:type="paragraph" w:styleId="Header">
    <w:name w:val="header"/>
    <w:basedOn w:val="Normal"/>
    <w:link w:val="HeaderChar"/>
    <w:uiPriority w:val="99"/>
    <w:unhideWhenUsed/>
    <w:rsid w:val="00056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BB6"/>
    <w:rPr>
      <w:lang w:val="vi-VN"/>
    </w:rPr>
  </w:style>
  <w:style w:type="paragraph" w:styleId="Footer">
    <w:name w:val="footer"/>
    <w:basedOn w:val="Normal"/>
    <w:link w:val="FooterChar"/>
    <w:uiPriority w:val="99"/>
    <w:unhideWhenUsed/>
    <w:rsid w:val="00056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BB6"/>
    <w:rPr>
      <w:lang w:val="vi-VN"/>
    </w:rPr>
  </w:style>
  <w:style w:type="character" w:customStyle="1" w:styleId="Vnbnnidung721pt">
    <w:name w:val="Văn bản nội dung (7) + 21 pt"/>
    <w:aliases w:val="Không in đậm"/>
    <w:basedOn w:val="Vnbnnidung7"/>
    <w:rsid w:val="00432E86"/>
    <w:rPr>
      <w:rFonts w:ascii="Times New Roman" w:eastAsia="Times New Roman" w:hAnsi="Times New Roman" w:cs="Times New Roman"/>
      <w:b/>
      <w:bCs/>
      <w:i w:val="0"/>
      <w:iCs w:val="0"/>
      <w:smallCaps w:val="0"/>
      <w:strike w:val="0"/>
      <w:color w:val="000000"/>
      <w:spacing w:val="0"/>
      <w:w w:val="100"/>
      <w:position w:val="0"/>
      <w:sz w:val="42"/>
      <w:szCs w:val="42"/>
      <w:u w:val="none"/>
      <w:shd w:val="clear" w:color="auto" w:fill="FFFFFF"/>
      <w:lang w:val="vi-VN" w:eastAsia="vi-VN" w:bidi="vi-VN"/>
    </w:rPr>
  </w:style>
  <w:style w:type="character" w:customStyle="1" w:styleId="Heading1Char">
    <w:name w:val="Heading 1 Char"/>
    <w:basedOn w:val="DefaultParagraphFont"/>
    <w:link w:val="Heading1"/>
    <w:uiPriority w:val="9"/>
    <w:rsid w:val="009A6A51"/>
    <w:rPr>
      <w:rFonts w:asciiTheme="majorHAnsi" w:eastAsiaTheme="majorEastAsia" w:hAnsiTheme="majorHAnsi" w:cstheme="majorBidi"/>
      <w:color w:val="365F91" w:themeColor="accent1" w:themeShade="BF"/>
      <w:sz w:val="32"/>
      <w:szCs w:val="32"/>
      <w:lang w:val="vi-VN"/>
    </w:rPr>
  </w:style>
  <w:style w:type="paragraph" w:styleId="BalloonText">
    <w:name w:val="Balloon Text"/>
    <w:basedOn w:val="Normal"/>
    <w:link w:val="BalloonTextChar"/>
    <w:uiPriority w:val="99"/>
    <w:semiHidden/>
    <w:unhideWhenUsed/>
    <w:rsid w:val="00D73F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FD2"/>
    <w:rPr>
      <w:rFonts w:ascii="Segoe UI" w:hAnsi="Segoe UI" w:cs="Segoe UI"/>
      <w:sz w:val="18"/>
      <w:szCs w:val="18"/>
      <w:lang w:val="vi-VN"/>
    </w:rPr>
  </w:style>
  <w:style w:type="character" w:customStyle="1" w:styleId="Heading4Char">
    <w:name w:val="Heading 4 Char"/>
    <w:basedOn w:val="DefaultParagraphFont"/>
    <w:link w:val="Heading4"/>
    <w:uiPriority w:val="9"/>
    <w:semiHidden/>
    <w:rsid w:val="002C1F1D"/>
    <w:rPr>
      <w:rFonts w:asciiTheme="majorHAnsi" w:eastAsiaTheme="majorEastAsia" w:hAnsiTheme="majorHAnsi" w:cstheme="majorBidi"/>
      <w:i/>
      <w:iCs/>
      <w:color w:val="365F91" w:themeColor="accent1" w:themeShade="B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4843">
      <w:bodyDiv w:val="1"/>
      <w:marLeft w:val="0"/>
      <w:marRight w:val="0"/>
      <w:marTop w:val="0"/>
      <w:marBottom w:val="0"/>
      <w:divBdr>
        <w:top w:val="none" w:sz="0" w:space="0" w:color="auto"/>
        <w:left w:val="none" w:sz="0" w:space="0" w:color="auto"/>
        <w:bottom w:val="none" w:sz="0" w:space="0" w:color="auto"/>
        <w:right w:val="none" w:sz="0" w:space="0" w:color="auto"/>
      </w:divBdr>
    </w:div>
    <w:div w:id="1192499871">
      <w:bodyDiv w:val="1"/>
      <w:marLeft w:val="0"/>
      <w:marRight w:val="0"/>
      <w:marTop w:val="0"/>
      <w:marBottom w:val="0"/>
      <w:divBdr>
        <w:top w:val="none" w:sz="0" w:space="0" w:color="auto"/>
        <w:left w:val="none" w:sz="0" w:space="0" w:color="auto"/>
        <w:bottom w:val="none" w:sz="0" w:space="0" w:color="auto"/>
        <w:right w:val="none" w:sz="0" w:space="0" w:color="auto"/>
      </w:divBdr>
    </w:div>
    <w:div w:id="1441341031">
      <w:bodyDiv w:val="1"/>
      <w:marLeft w:val="0"/>
      <w:marRight w:val="0"/>
      <w:marTop w:val="0"/>
      <w:marBottom w:val="0"/>
      <w:divBdr>
        <w:top w:val="none" w:sz="0" w:space="0" w:color="auto"/>
        <w:left w:val="none" w:sz="0" w:space="0" w:color="auto"/>
        <w:bottom w:val="none" w:sz="0" w:space="0" w:color="auto"/>
        <w:right w:val="none" w:sz="0" w:space="0" w:color="auto"/>
      </w:divBdr>
    </w:div>
    <w:div w:id="144168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1BCDC5-4A40-4B62-8933-57F3C6CB709B}">
  <ds:schemaRefs>
    <ds:schemaRef ds:uri="http://schemas.openxmlformats.org/officeDocument/2006/bibliography"/>
  </ds:schemaRefs>
</ds:datastoreItem>
</file>

<file path=customXml/itemProps2.xml><?xml version="1.0" encoding="utf-8"?>
<ds:datastoreItem xmlns:ds="http://schemas.openxmlformats.org/officeDocument/2006/customXml" ds:itemID="{8C362FC0-2286-4FDF-9C29-FFAB7878D9F0}"/>
</file>

<file path=customXml/itemProps3.xml><?xml version="1.0" encoding="utf-8"?>
<ds:datastoreItem xmlns:ds="http://schemas.openxmlformats.org/officeDocument/2006/customXml" ds:itemID="{E7DA9C59-65FD-4362-A861-DBDAFBEA282E}"/>
</file>

<file path=customXml/itemProps4.xml><?xml version="1.0" encoding="utf-8"?>
<ds:datastoreItem xmlns:ds="http://schemas.openxmlformats.org/officeDocument/2006/customXml" ds:itemID="{66DF401A-BF28-4797-8EA8-2523BF392021}"/>
</file>

<file path=docProps/app.xml><?xml version="1.0" encoding="utf-8"?>
<Properties xmlns="http://schemas.openxmlformats.org/officeDocument/2006/extended-properties" xmlns:vt="http://schemas.openxmlformats.org/officeDocument/2006/docPropsVTypes">
  <Template>Normal</Template>
  <TotalTime>102</TotalTime>
  <Pages>2</Pages>
  <Words>680</Words>
  <Characters>3878</Characters>
  <Application>Microsoft Office Word</Application>
  <DocSecurity>0</DocSecurity>
  <Lines>32</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23</cp:revision>
  <cp:lastPrinted>2025-07-30T03:55:00Z</cp:lastPrinted>
  <dcterms:created xsi:type="dcterms:W3CDTF">2025-07-14T03:58:00Z</dcterms:created>
  <dcterms:modified xsi:type="dcterms:W3CDTF">2025-09-18T08:34:00Z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2024-06-26T03:05:05Z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a1ad0ac9-c870-41ac-b1da-8282f051f235</vt:lpwstr>
  </property>
  <property fmtid="{D5CDD505-2E9C-101B-9397-08002B2CF9AE}" pid="7" name="MSIP_Label_defa4170-0d19-0005-0004-bc88714345d2_ActionId">
    <vt:lpwstr>db0d2cd0-f65c-4b2a-8bbd-e14bad9db08d</vt:lpwstr>
  </property>
  <property fmtid="{D5CDD505-2E9C-101B-9397-08002B2CF9AE}" pid="8" name="MSIP_Label_defa4170-0d19-0005-0004-bc88714345d2_ContentBits">
    <vt:lpwstr>0</vt:lpwstr>
  </property>
</Properties>
</file>