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Pr>
      <w:tblGrid>
        <w:gridCol w:w="3348"/>
        <w:gridCol w:w="5508"/>
      </w:tblGrid>
      <w:tr w:rsidR="00AB7BC8" w:rsidRPr="00AB7BC8">
        <w:tc>
          <w:tcPr>
            <w:tcW w:w="3348" w:type="dxa"/>
            <w:tcMar>
              <w:top w:w="0" w:type="dxa"/>
              <w:left w:w="108" w:type="dxa"/>
              <w:bottom w:w="0" w:type="dxa"/>
              <w:right w:w="108" w:type="dxa"/>
            </w:tcMar>
            <w:hideMark/>
          </w:tcPr>
          <w:p w:rsidR="00F60B3B" w:rsidRPr="00AB7BC8" w:rsidRDefault="0080336D">
            <w:pPr>
              <w:pStyle w:val="NormalWeb"/>
              <w:spacing w:before="0" w:beforeAutospacing="0"/>
              <w:jc w:val="center"/>
            </w:pPr>
            <w:r w:rsidRPr="00AB7BC8">
              <w:rPr>
                <w:noProof/>
              </w:rPr>
              <mc:AlternateContent>
                <mc:Choice Requires="wps">
                  <w:drawing>
                    <wp:anchor distT="0" distB="0" distL="114300" distR="114300" simplePos="0" relativeHeight="251660288" behindDoc="0" locked="0" layoutInCell="1" allowOverlap="1">
                      <wp:simplePos x="0" y="0"/>
                      <wp:positionH relativeFrom="column">
                        <wp:posOffset>624840</wp:posOffset>
                      </wp:positionH>
                      <wp:positionV relativeFrom="paragraph">
                        <wp:posOffset>354965</wp:posOffset>
                      </wp:positionV>
                      <wp:extent cx="704850" cy="9525"/>
                      <wp:effectExtent l="0" t="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48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682F3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27.95pt" to="104.7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" strokecolor="black [3213]" strokeweight=".5pt">
                      <v:stroke joinstyle="miter"/>
                      <o:lock v:ext="edit" shapetype="f"/>
                    </v:line>
                  </w:pict>
                </mc:Fallback>
              </mc:AlternateContent>
            </w:r>
            <w:r w:rsidRPr="00AB7BC8">
              <w:rPr>
                <w:b/>
                <w:bCs/>
              </w:rPr>
              <w:t>HỘI ĐỒNG NHÂN DÂN</w:t>
            </w:r>
            <w:r w:rsidRPr="00AB7BC8">
              <w:rPr>
                <w:b/>
                <w:bCs/>
              </w:rPr>
              <w:br/>
              <w:t>THÀNH PHỐ ĐÀ NẴNG</w:t>
            </w:r>
            <w:r w:rsidRPr="00AB7BC8">
              <w:rPr>
                <w:b/>
                <w:bCs/>
              </w:rPr>
              <w:br/>
            </w:r>
          </w:p>
        </w:tc>
        <w:tc>
          <w:tcPr>
            <w:tcW w:w="5508" w:type="dxa"/>
            <w:tcMar>
              <w:top w:w="0" w:type="dxa"/>
              <w:left w:w="108" w:type="dxa"/>
              <w:bottom w:w="0" w:type="dxa"/>
              <w:right w:w="108" w:type="dxa"/>
            </w:tcMar>
            <w:hideMark/>
          </w:tcPr>
          <w:p w:rsidR="00F60B3B" w:rsidRPr="00AB7BC8" w:rsidRDefault="0080336D">
            <w:pPr>
              <w:pStyle w:val="NormalWeb"/>
              <w:spacing w:before="0" w:beforeAutospacing="0" w:after="0" w:afterAutospacing="0"/>
              <w:jc w:val="center"/>
            </w:pPr>
            <w:r w:rsidRPr="00AB7BC8">
              <w:rPr>
                <w:noProof/>
              </w:rPr>
              <mc:AlternateContent>
                <mc:Choice Requires="wps">
                  <w:drawing>
                    <wp:anchor distT="0" distB="0" distL="114300" distR="114300" simplePos="0" relativeHeight="251661312" behindDoc="0" locked="0" layoutInCell="1" allowOverlap="1">
                      <wp:simplePos x="0" y="0"/>
                      <wp:positionH relativeFrom="column">
                        <wp:posOffset>746760</wp:posOffset>
                      </wp:positionH>
                      <wp:positionV relativeFrom="paragraph">
                        <wp:posOffset>364490</wp:posOffset>
                      </wp:positionV>
                      <wp:extent cx="1905000" cy="9525"/>
                      <wp:effectExtent l="0" t="0" r="19050"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050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D1541F"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8.7pt" to="208.8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" strokecolor="black [3213]" strokeweight=".5pt">
                      <v:stroke joinstyle="miter"/>
                      <o:lock v:ext="edit" shapetype="f"/>
                    </v:line>
                  </w:pict>
                </mc:Fallback>
              </mc:AlternateContent>
            </w:r>
            <w:r w:rsidRPr="00AB7BC8">
              <w:rPr>
                <w:b/>
                <w:bCs/>
              </w:rPr>
              <w:t>CỘNG HÒA XÃ HỘI CHỦ NGHĨA VIỆT NAM</w:t>
            </w:r>
            <w:r w:rsidRPr="00AB7BC8">
              <w:rPr>
                <w:b/>
                <w:bCs/>
              </w:rPr>
              <w:br/>
              <w:t xml:space="preserve">Độc lập - Tự do - Hạnh phúc </w:t>
            </w:r>
            <w:r w:rsidRPr="00AB7BC8">
              <w:rPr>
                <w:b/>
                <w:bCs/>
              </w:rPr>
              <w:br/>
            </w:r>
          </w:p>
        </w:tc>
      </w:tr>
      <w:tr w:rsidR="00AB7BC8" w:rsidRPr="00AB7BC8">
        <w:tc>
          <w:tcPr>
            <w:tcW w:w="3348" w:type="dxa"/>
            <w:tcMar>
              <w:top w:w="0" w:type="dxa"/>
              <w:left w:w="108" w:type="dxa"/>
              <w:bottom w:w="0" w:type="dxa"/>
              <w:right w:w="108" w:type="dxa"/>
            </w:tcMar>
            <w:hideMark/>
          </w:tcPr>
          <w:p w:rsidR="00F60B3B" w:rsidRPr="00AB7BC8" w:rsidRDefault="0080336D">
            <w:pPr>
              <w:pStyle w:val="NormalWeb"/>
              <w:spacing w:before="120" w:beforeAutospacing="0" w:after="0" w:afterAutospacing="0"/>
              <w:jc w:val="center"/>
              <w:rPr>
                <w:sz w:val="28"/>
              </w:rPr>
            </w:pPr>
            <w:r w:rsidRPr="00AB7BC8">
              <w:rPr>
                <w:sz w:val="28"/>
              </w:rPr>
              <w:t xml:space="preserve">Số: </w:t>
            </w:r>
            <w:r w:rsidR="00EC423E" w:rsidRPr="00AB7BC8">
              <w:rPr>
                <w:sz w:val="28"/>
              </w:rPr>
              <w:t>16</w:t>
            </w:r>
            <w:r w:rsidRPr="00AB7BC8">
              <w:rPr>
                <w:sz w:val="28"/>
              </w:rPr>
              <w:t>/2025/NQ-HĐND</w:t>
            </w:r>
          </w:p>
        </w:tc>
        <w:tc>
          <w:tcPr>
            <w:tcW w:w="5508" w:type="dxa"/>
            <w:tcMar>
              <w:top w:w="0" w:type="dxa"/>
              <w:left w:w="108" w:type="dxa"/>
              <w:bottom w:w="0" w:type="dxa"/>
              <w:right w:w="108" w:type="dxa"/>
            </w:tcMar>
            <w:hideMark/>
          </w:tcPr>
          <w:p w:rsidR="00F60B3B" w:rsidRPr="00AB7BC8" w:rsidRDefault="0080336D">
            <w:pPr>
              <w:pStyle w:val="NormalWeb"/>
              <w:spacing w:before="120" w:beforeAutospacing="0" w:after="0" w:afterAutospacing="0"/>
              <w:jc w:val="center"/>
              <w:rPr>
                <w:sz w:val="28"/>
              </w:rPr>
            </w:pPr>
            <w:r w:rsidRPr="00AB7BC8">
              <w:rPr>
                <w:i/>
                <w:iCs/>
                <w:sz w:val="28"/>
              </w:rPr>
              <w:t xml:space="preserve">Đà Nẵng, ngày </w:t>
            </w:r>
            <w:r w:rsidR="00EC423E" w:rsidRPr="00AB7BC8">
              <w:rPr>
                <w:i/>
                <w:iCs/>
                <w:sz w:val="28"/>
              </w:rPr>
              <w:t>11</w:t>
            </w:r>
            <w:r w:rsidRPr="00AB7BC8">
              <w:rPr>
                <w:i/>
                <w:iCs/>
                <w:sz w:val="28"/>
              </w:rPr>
              <w:t xml:space="preserve"> tháng</w:t>
            </w:r>
            <w:r w:rsidR="00EC423E" w:rsidRPr="00AB7BC8">
              <w:rPr>
                <w:i/>
                <w:iCs/>
                <w:sz w:val="28"/>
              </w:rPr>
              <w:t xml:space="preserve"> 12</w:t>
            </w:r>
            <w:r w:rsidRPr="00AB7BC8">
              <w:rPr>
                <w:i/>
                <w:iCs/>
                <w:sz w:val="28"/>
              </w:rPr>
              <w:t xml:space="preserve"> năm 2025</w:t>
            </w:r>
          </w:p>
        </w:tc>
      </w:tr>
    </w:tbl>
    <w:p w:rsidR="00F60B3B" w:rsidRPr="00AB7BC8" w:rsidRDefault="0080336D">
      <w:pPr>
        <w:rPr>
          <w:lang w:val="vi-VN"/>
        </w:rPr>
      </w:pPr>
      <w:r w:rsidRPr="00AB7BC8">
        <w:rPr>
          <w:lang w:val="vi-VN"/>
        </w:rPr>
        <w:t> </w:t>
      </w:r>
    </w:p>
    <w:p w:rsidR="00F60B3B" w:rsidRPr="00AB7BC8" w:rsidRDefault="0080336D">
      <w:pPr>
        <w:pStyle w:val="NormalWeb"/>
        <w:spacing w:before="120" w:beforeAutospacing="0" w:after="0" w:afterAutospacing="0"/>
        <w:jc w:val="center"/>
        <w:rPr>
          <w:b/>
          <w:bCs/>
          <w:sz w:val="28"/>
          <w:szCs w:val="28"/>
          <w:lang w:val="vi-VN"/>
        </w:rPr>
      </w:pPr>
      <w:r w:rsidRPr="00AB7BC8">
        <w:rPr>
          <w:b/>
          <w:bCs/>
          <w:sz w:val="28"/>
          <w:szCs w:val="28"/>
          <w:lang w:val="vi-VN"/>
        </w:rPr>
        <w:t>NGHỊ QUYẾT</w:t>
      </w:r>
    </w:p>
    <w:p w:rsidR="00F60B3B" w:rsidRPr="00AB7BC8" w:rsidRDefault="0080336D">
      <w:pPr>
        <w:pStyle w:val="NormalWeb"/>
        <w:spacing w:before="0" w:beforeAutospacing="0" w:after="0" w:afterAutospacing="0"/>
        <w:jc w:val="center"/>
        <w:rPr>
          <w:b/>
          <w:bCs/>
          <w:sz w:val="28"/>
          <w:szCs w:val="28"/>
        </w:rPr>
      </w:pPr>
      <w:r w:rsidRPr="00AB7BC8">
        <w:rPr>
          <w:b/>
          <w:bCs/>
          <w:sz w:val="28"/>
          <w:szCs w:val="28"/>
        </w:rPr>
        <w:t>Về quy định mức chi công tác phí, chi tổ chức hội nghị đối với các cơ quan Đảng, Nhà nước, Ủy ban Mặt trận Tổ quốc, tổ chức chính trị - xã hội, các</w:t>
      </w:r>
    </w:p>
    <w:p w:rsidR="00F60B3B" w:rsidRPr="00AB7BC8" w:rsidRDefault="0080336D">
      <w:pPr>
        <w:pStyle w:val="NormalWeb"/>
        <w:spacing w:before="0" w:beforeAutospacing="0" w:after="0" w:afterAutospacing="0"/>
        <w:jc w:val="center"/>
        <w:rPr>
          <w:b/>
          <w:bCs/>
          <w:sz w:val="28"/>
          <w:szCs w:val="28"/>
        </w:rPr>
      </w:pPr>
      <w:r w:rsidRPr="00AB7BC8">
        <w:rPr>
          <w:b/>
          <w:bCs/>
          <w:sz w:val="28"/>
          <w:szCs w:val="28"/>
        </w:rPr>
        <w:t>tổ chức hội được Đảng và Nhà nước giao nhiệm vụ, đơn vị sự nghiệp công lập trên địa bàn thành phố Đà Nẵng</w:t>
      </w:r>
    </w:p>
    <w:p w:rsidR="00F60B3B" w:rsidRPr="00AB7BC8" w:rsidRDefault="0080336D">
      <w:pPr>
        <w:pStyle w:val="NormalWeb"/>
        <w:widowControl w:val="0"/>
        <w:spacing w:before="0" w:beforeAutospacing="0" w:after="0" w:afterAutospacing="0"/>
        <w:ind w:firstLine="709"/>
        <w:jc w:val="both"/>
        <w:rPr>
          <w:rFonts w:ascii="Times New Roman Italic" w:hAnsi="Times New Roman Italic"/>
          <w:i/>
          <w:sz w:val="28"/>
          <w:szCs w:val="28"/>
        </w:rPr>
      </w:pPr>
      <w:r w:rsidRPr="00AB7BC8">
        <w:rPr>
          <w:noProof/>
        </w:rPr>
        <mc:AlternateContent>
          <mc:Choice Requires="wps">
            <w:drawing>
              <wp:anchor distT="4294967291" distB="4294967291" distL="114300" distR="114300" simplePos="0" relativeHeight="251659264" behindDoc="0" locked="0" layoutInCell="1" allowOverlap="1">
                <wp:simplePos x="0" y="0"/>
                <wp:positionH relativeFrom="column">
                  <wp:posOffset>2196465</wp:posOffset>
                </wp:positionH>
                <wp:positionV relativeFrom="paragraph">
                  <wp:posOffset>22859</wp:posOffset>
                </wp:positionV>
                <wp:extent cx="165608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line">
                          <a:avLst/>
                        </a:prstGeom>
                        <a:noFill/>
                        <a:ln w="6350">
                          <a:solidFill>
                            <a:schemeClr val="tx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9C752"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2.95pt,1.8pt" to="303.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" strokecolor="black [3213]" strokeweight=".5pt">
                <v:stroke joinstyle="miter"/>
              </v:line>
            </w:pict>
          </mc:Fallback>
        </mc:AlternateContent>
      </w:r>
    </w:p>
    <w:p w:rsidR="00F60B3B" w:rsidRPr="00AB7BC8" w:rsidRDefault="0080336D">
      <w:pPr>
        <w:pStyle w:val="NormalWeb"/>
        <w:widowControl w:val="0"/>
        <w:spacing w:before="0" w:beforeAutospacing="0" w:after="0" w:afterAutospacing="0"/>
        <w:ind w:firstLine="709"/>
        <w:jc w:val="both"/>
        <w:rPr>
          <w:rFonts w:ascii="Times New Roman Italic" w:eastAsia="Times New Roman" w:hAnsi="Times New Roman Italic"/>
          <w:i/>
          <w:sz w:val="28"/>
          <w:szCs w:val="28"/>
        </w:rPr>
      </w:pPr>
      <w:r w:rsidRPr="00AB7BC8">
        <w:rPr>
          <w:rFonts w:ascii="Times New Roman Italic" w:eastAsia="Times New Roman" w:hAnsi="Times New Roman Italic"/>
          <w:i/>
          <w:sz w:val="28"/>
          <w:szCs w:val="28"/>
        </w:rPr>
        <w:t xml:space="preserve">Căn cứ Luật Tổ chức chính quyền địa phương số </w:t>
      </w:r>
      <w:r w:rsidRPr="00AB7BC8">
        <w:rPr>
          <w:rFonts w:ascii="Times New Roman Italic" w:eastAsia="Times New Roman" w:hAnsi="Times New Roman Italic"/>
          <w:i/>
        </w:rPr>
        <w:t>72/2025/QH15;</w:t>
      </w:r>
    </w:p>
    <w:p w:rsidR="00F60B3B" w:rsidRPr="00AB7BC8" w:rsidRDefault="0080336D">
      <w:pPr>
        <w:widowControl w:val="0"/>
        <w:spacing w:before="120" w:after="120"/>
        <w:ind w:firstLine="720"/>
        <w:jc w:val="both"/>
        <w:outlineLvl w:val="0"/>
        <w:rPr>
          <w:i/>
          <w:sz w:val="28"/>
          <w:szCs w:val="28"/>
          <w:lang w:val="nl-NL"/>
        </w:rPr>
      </w:pPr>
      <w:r w:rsidRPr="00AB7BC8">
        <w:rPr>
          <w:i/>
          <w:sz w:val="28"/>
          <w:szCs w:val="28"/>
          <w:lang w:val="nl-NL"/>
        </w:rPr>
        <w:t>Căn cứ Luật Ban hành văn bản quy phạm pháp luật số 64/2025/QH15 được sửa đổi, bổ sung bởi Luật số 87/2025/QH15;</w:t>
      </w:r>
    </w:p>
    <w:p w:rsidR="00F60B3B" w:rsidRPr="00AB7BC8" w:rsidRDefault="0080336D">
      <w:pPr>
        <w:widowControl w:val="0"/>
        <w:spacing w:before="120" w:after="120"/>
        <w:ind w:firstLine="720"/>
        <w:jc w:val="both"/>
        <w:outlineLvl w:val="0"/>
        <w:rPr>
          <w:i/>
          <w:sz w:val="28"/>
          <w:szCs w:val="28"/>
          <w:lang w:val="nl-NL"/>
        </w:rPr>
      </w:pPr>
      <w:r w:rsidRPr="00AB7BC8">
        <w:rPr>
          <w:i/>
          <w:sz w:val="28"/>
          <w:szCs w:val="28"/>
          <w:lang w:val="nl-NL"/>
        </w:rPr>
        <w:t>Căn cứ Luật Ngân sách nhà nước số 83/2015/QH13 được sửa đổi, bổ sung bởi Luật số 56/2024/QH15;</w:t>
      </w:r>
    </w:p>
    <w:p w:rsidR="00F60B3B" w:rsidRPr="00AB7BC8" w:rsidRDefault="0080336D">
      <w:pPr>
        <w:widowControl w:val="0"/>
        <w:spacing w:before="120" w:after="120"/>
        <w:ind w:firstLine="720"/>
        <w:jc w:val="both"/>
        <w:outlineLvl w:val="0"/>
        <w:rPr>
          <w:i/>
          <w:sz w:val="28"/>
          <w:szCs w:val="28"/>
          <w:lang w:val="nl-NL"/>
        </w:rPr>
      </w:pPr>
      <w:r w:rsidRPr="00AB7BC8">
        <w:rPr>
          <w:i/>
          <w:sz w:val="28"/>
          <w:szCs w:val="28"/>
          <w:lang w:val="nl-NL"/>
        </w:rPr>
        <w:t xml:space="preserve">Căn cứ Luật Ngân sách nhà nước số 89/2025/QH15; </w:t>
      </w:r>
    </w:p>
    <w:p w:rsidR="00F60B3B" w:rsidRPr="00AB7BC8" w:rsidRDefault="0080336D">
      <w:pPr>
        <w:widowControl w:val="0"/>
        <w:spacing w:before="120" w:after="120"/>
        <w:ind w:firstLine="720"/>
        <w:jc w:val="both"/>
        <w:outlineLvl w:val="0"/>
        <w:rPr>
          <w:i/>
          <w:sz w:val="28"/>
          <w:szCs w:val="28"/>
          <w:lang w:val="nl-NL"/>
        </w:rPr>
      </w:pPr>
      <w:bookmarkStart w:id="0" w:name="_Hlk216855531"/>
      <w:r w:rsidRPr="00AB7BC8">
        <w:rPr>
          <w:i/>
          <w:sz w:val="28"/>
          <w:szCs w:val="28"/>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F60B3B" w:rsidRPr="00AB7BC8" w:rsidRDefault="0080336D">
      <w:pPr>
        <w:widowControl w:val="0"/>
        <w:spacing w:before="120" w:after="120"/>
        <w:ind w:firstLine="720"/>
        <w:jc w:val="both"/>
        <w:outlineLvl w:val="0"/>
        <w:rPr>
          <w:i/>
          <w:sz w:val="28"/>
          <w:szCs w:val="28"/>
          <w:lang w:val="nl-NL"/>
        </w:rPr>
      </w:pPr>
      <w:r w:rsidRPr="00AB7BC8">
        <w:rPr>
          <w:i/>
          <w:sz w:val="28"/>
          <w:szCs w:val="28"/>
          <w:lang w:val="nl-NL"/>
        </w:rPr>
        <w:t>Căn cứ Nghị định số 79/2025/NĐ-CP của Chính phủ về kiểm tra, rà soát, hệ thống hóa và xử lý văn bản quy phạm pháp luật;</w:t>
      </w:r>
    </w:p>
    <w:bookmarkEnd w:id="0"/>
    <w:p w:rsidR="00F60B3B" w:rsidRPr="00AB7BC8" w:rsidRDefault="0080336D">
      <w:pPr>
        <w:pStyle w:val="NormalWeb"/>
        <w:widowControl w:val="0"/>
        <w:spacing w:before="120" w:beforeAutospacing="0" w:after="0" w:afterAutospacing="0"/>
        <w:ind w:firstLine="709"/>
        <w:jc w:val="both"/>
        <w:rPr>
          <w:rFonts w:ascii="Times New Roman Italic" w:eastAsia="Times New Roman" w:hAnsi="Times New Roman Italic"/>
          <w:i/>
          <w:sz w:val="28"/>
          <w:szCs w:val="28"/>
        </w:rPr>
      </w:pPr>
      <w:r w:rsidRPr="00AB7BC8">
        <w:rPr>
          <w:rFonts w:ascii="Times New Roman Italic" w:eastAsia="Times New Roman" w:hAnsi="Times New Roman Italic"/>
          <w:i/>
          <w:sz w:val="28"/>
          <w:szCs w:val="28"/>
        </w:rPr>
        <w:t>Căn cứ Nghị quyết số 202/2025/QH15 của Quốc hội về việc sắp xếp đơn vị hành chính cấp tỉnh;</w:t>
      </w:r>
    </w:p>
    <w:p w:rsidR="00F60B3B" w:rsidRPr="00AB7BC8" w:rsidRDefault="0080336D">
      <w:pPr>
        <w:pStyle w:val="NormalWeb"/>
        <w:spacing w:before="120" w:beforeAutospacing="0" w:after="0" w:afterAutospacing="0"/>
        <w:ind w:firstLine="709"/>
        <w:jc w:val="both"/>
        <w:rPr>
          <w:rFonts w:ascii="Times New Roman Italic" w:eastAsia="Times New Roman" w:hAnsi="Times New Roman Italic"/>
          <w:i/>
          <w:sz w:val="28"/>
          <w:szCs w:val="28"/>
        </w:rPr>
      </w:pPr>
      <w:r w:rsidRPr="00AB7BC8">
        <w:rPr>
          <w:rFonts w:ascii="Times New Roman Italic" w:eastAsia="Times New Roman" w:hAnsi="Times New Roman Italic"/>
          <w:i/>
          <w:sz w:val="28"/>
          <w:szCs w:val="28"/>
        </w:rPr>
        <w:tab/>
        <w:t>Căn cứ Thông tư số 40/2017/TT-BTC của Bộ trưởng Bộ Tài chính quy định chế độ công tác phí, chế độ chi hội nghị được sửa đổi, bổ sung bởi Thông tư số 12/2025/TT-BTC;</w:t>
      </w:r>
    </w:p>
    <w:p w:rsidR="00F60B3B" w:rsidRPr="00AB7BC8" w:rsidRDefault="0080336D">
      <w:pPr>
        <w:pStyle w:val="NormalWeb"/>
        <w:spacing w:before="120" w:beforeAutospacing="0" w:after="0" w:afterAutospacing="0"/>
        <w:ind w:firstLine="709"/>
        <w:jc w:val="both"/>
        <w:rPr>
          <w:rFonts w:ascii="Times New Roman Italic" w:hAnsi="Times New Roman Italic"/>
          <w:i/>
          <w:iCs/>
          <w:spacing w:val="-2"/>
          <w:sz w:val="28"/>
          <w:szCs w:val="28"/>
          <w:lang w:val="vi-VN"/>
        </w:rPr>
      </w:pPr>
      <w:r w:rsidRPr="00AB7BC8">
        <w:rPr>
          <w:rFonts w:ascii="Times New Roman Italic" w:hAnsi="Times New Roman Italic"/>
          <w:i/>
          <w:iCs/>
          <w:spacing w:val="-2"/>
          <w:sz w:val="28"/>
          <w:szCs w:val="28"/>
          <w:lang w:val="vi-VN"/>
        </w:rPr>
        <w:t>Xét Tờ trình số</w:t>
      </w:r>
      <w:r w:rsidR="00DA7FFD" w:rsidRPr="00AB7BC8">
        <w:rPr>
          <w:rFonts w:ascii="Times New Roman Italic" w:hAnsi="Times New Roman Italic"/>
          <w:i/>
          <w:iCs/>
          <w:spacing w:val="-2"/>
          <w:sz w:val="28"/>
          <w:szCs w:val="28"/>
        </w:rPr>
        <w:t xml:space="preserve"> 181</w:t>
      </w:r>
      <w:r w:rsidRPr="00AB7BC8">
        <w:rPr>
          <w:rFonts w:ascii="Times New Roman Italic" w:hAnsi="Times New Roman Italic"/>
          <w:i/>
          <w:iCs/>
          <w:spacing w:val="-2"/>
          <w:sz w:val="28"/>
          <w:szCs w:val="28"/>
          <w:lang w:val="vi-VN"/>
        </w:rPr>
        <w:t>/TTr-UBND ngày</w:t>
      </w:r>
      <w:r w:rsidR="00DA7FFD" w:rsidRPr="00AB7BC8">
        <w:rPr>
          <w:rFonts w:ascii="Times New Roman Italic" w:hAnsi="Times New Roman Italic"/>
          <w:i/>
          <w:iCs/>
          <w:spacing w:val="-2"/>
          <w:sz w:val="28"/>
          <w:szCs w:val="28"/>
        </w:rPr>
        <w:t xml:space="preserve"> 08 </w:t>
      </w:r>
      <w:r w:rsidRPr="00AB7BC8">
        <w:rPr>
          <w:rFonts w:ascii="Times New Roman Italic" w:hAnsi="Times New Roman Italic"/>
          <w:i/>
          <w:iCs/>
          <w:spacing w:val="-2"/>
          <w:sz w:val="28"/>
          <w:szCs w:val="28"/>
          <w:lang w:val="vi-VN"/>
        </w:rPr>
        <w:t>tháng</w:t>
      </w:r>
      <w:r w:rsidR="00DA7FFD" w:rsidRPr="00AB7BC8">
        <w:rPr>
          <w:rFonts w:ascii="Times New Roman Italic" w:hAnsi="Times New Roman Italic"/>
          <w:i/>
          <w:iCs/>
          <w:spacing w:val="-2"/>
          <w:sz w:val="28"/>
          <w:szCs w:val="28"/>
        </w:rPr>
        <w:t xml:space="preserve"> 11 </w:t>
      </w:r>
      <w:r w:rsidRPr="00AB7BC8">
        <w:rPr>
          <w:rFonts w:ascii="Times New Roman Italic" w:hAnsi="Times New Roman Italic"/>
          <w:i/>
          <w:iCs/>
          <w:spacing w:val="-2"/>
          <w:sz w:val="28"/>
          <w:szCs w:val="28"/>
          <w:lang w:val="vi-VN"/>
        </w:rPr>
        <w:t xml:space="preserve">năm 2025 của Ủy ban nhân dân thành phố về việc quy định mức chi công tác phí, chi tổ chức </w:t>
      </w:r>
      <w:r w:rsidRPr="00AB7BC8">
        <w:rPr>
          <w:i/>
          <w:spacing w:val="-2"/>
          <w:sz w:val="28"/>
          <w:szCs w:val="28"/>
          <w:lang w:val="vi-VN"/>
        </w:rPr>
        <w:t xml:space="preserve">hội nghị đối với </w:t>
      </w:r>
      <w:r w:rsidRPr="00AB7BC8">
        <w:rPr>
          <w:i/>
          <w:spacing w:val="-2"/>
          <w:sz w:val="28"/>
          <w:szCs w:val="28"/>
        </w:rPr>
        <w:t xml:space="preserve">các cơ quan Đảng, Nhà nước, Ủy ban Mặt trận Tổ quốc, tổ chức chính trị - xã hội, các tổ chức hội được Đảng và Nhà nước giao nhiệm vụ, đơn vị sự nghiệp công lập trên địa bàn thành phố Đà Nẵng; </w:t>
      </w:r>
      <w:r w:rsidRPr="00AB7BC8">
        <w:rPr>
          <w:rFonts w:ascii="Times New Roman Italic" w:hAnsi="Times New Roman Italic"/>
          <w:i/>
          <w:iCs/>
          <w:spacing w:val="-2"/>
          <w:sz w:val="28"/>
          <w:szCs w:val="28"/>
          <w:lang w:val="vi-VN"/>
        </w:rPr>
        <w:t xml:space="preserve">Báo cáo thẩm tra </w:t>
      </w:r>
      <w:r w:rsidR="00DA7FFD" w:rsidRPr="00AB7BC8">
        <w:rPr>
          <w:rFonts w:ascii="Times New Roman Italic" w:hAnsi="Times New Roman Italic"/>
          <w:i/>
          <w:iCs/>
          <w:spacing w:val="-2"/>
          <w:sz w:val="28"/>
          <w:szCs w:val="28"/>
        </w:rPr>
        <w:t xml:space="preserve">số 156/BC-KTNS ngày 09 tháng 12 năm 2025 </w:t>
      </w:r>
      <w:r w:rsidRPr="00AB7BC8">
        <w:rPr>
          <w:rFonts w:ascii="Times New Roman Italic" w:hAnsi="Times New Roman Italic"/>
          <w:i/>
          <w:iCs/>
          <w:spacing w:val="-2"/>
          <w:sz w:val="28"/>
          <w:szCs w:val="28"/>
          <w:lang w:val="vi-VN"/>
        </w:rPr>
        <w:t>của Ban Kinh tế - Ngân sách Hội đồng nhân dân thành phố</w:t>
      </w:r>
      <w:r w:rsidR="00DA7FFD" w:rsidRPr="00AB7BC8">
        <w:rPr>
          <w:rFonts w:ascii="Times New Roman Italic" w:hAnsi="Times New Roman Italic"/>
          <w:i/>
          <w:iCs/>
          <w:spacing w:val="-2"/>
          <w:sz w:val="28"/>
          <w:szCs w:val="28"/>
        </w:rPr>
        <w:t xml:space="preserve"> và </w:t>
      </w:r>
      <w:r w:rsidRPr="00AB7BC8">
        <w:rPr>
          <w:rFonts w:ascii="Times New Roman Italic" w:hAnsi="Times New Roman Italic"/>
          <w:i/>
          <w:iCs/>
          <w:spacing w:val="-2"/>
          <w:sz w:val="28"/>
          <w:szCs w:val="28"/>
          <w:lang w:val="vi-VN"/>
        </w:rPr>
        <w:t xml:space="preserve">ý kiến thảo luận của các </w:t>
      </w:r>
      <w:r w:rsidR="00DA7FFD" w:rsidRPr="00AB7BC8">
        <w:rPr>
          <w:rFonts w:ascii="Times New Roman Italic" w:hAnsi="Times New Roman Italic"/>
          <w:i/>
          <w:iCs/>
          <w:spacing w:val="-2"/>
          <w:sz w:val="28"/>
          <w:szCs w:val="28"/>
        </w:rPr>
        <w:t xml:space="preserve">vị </w:t>
      </w:r>
      <w:r w:rsidRPr="00AB7BC8">
        <w:rPr>
          <w:rFonts w:ascii="Times New Roman Italic" w:hAnsi="Times New Roman Italic"/>
          <w:i/>
          <w:iCs/>
          <w:spacing w:val="-2"/>
          <w:sz w:val="28"/>
          <w:szCs w:val="28"/>
          <w:lang w:val="vi-VN"/>
        </w:rPr>
        <w:t xml:space="preserve">đại biểu Hội đồng nhân dân thành phố tại </w:t>
      </w:r>
      <w:r w:rsidR="00DA7FFD" w:rsidRPr="00AB7BC8">
        <w:rPr>
          <w:rFonts w:ascii="Times New Roman Italic" w:hAnsi="Times New Roman Italic"/>
          <w:i/>
          <w:iCs/>
          <w:spacing w:val="-2"/>
          <w:sz w:val="28"/>
          <w:szCs w:val="28"/>
          <w:lang w:val="vi-VN"/>
        </w:rPr>
        <w:t xml:space="preserve">Kỳ </w:t>
      </w:r>
      <w:r w:rsidRPr="00AB7BC8">
        <w:rPr>
          <w:rFonts w:ascii="Times New Roman Italic" w:hAnsi="Times New Roman Italic"/>
          <w:i/>
          <w:iCs/>
          <w:spacing w:val="-2"/>
          <w:sz w:val="28"/>
          <w:szCs w:val="28"/>
          <w:lang w:val="vi-VN"/>
        </w:rPr>
        <w:t>họp.</w:t>
      </w:r>
    </w:p>
    <w:p w:rsidR="00F60B3B" w:rsidRPr="00AB7BC8" w:rsidRDefault="0080336D">
      <w:pPr>
        <w:pStyle w:val="NormalWeb"/>
        <w:spacing w:before="120" w:beforeAutospacing="0" w:after="0" w:afterAutospacing="0"/>
        <w:ind w:firstLine="709"/>
        <w:jc w:val="both"/>
        <w:rPr>
          <w:i/>
          <w:iCs/>
          <w:spacing w:val="-4"/>
          <w:sz w:val="28"/>
          <w:szCs w:val="28"/>
          <w:lang w:val="vi-VN"/>
        </w:rPr>
      </w:pPr>
      <w:r w:rsidRPr="00AB7BC8">
        <w:rPr>
          <w:i/>
          <w:iCs/>
          <w:spacing w:val="-4"/>
          <w:sz w:val="28"/>
          <w:szCs w:val="28"/>
          <w:lang w:val="vi-VN"/>
        </w:rPr>
        <w:t>Hội đồng nhân dân thành phố ban hành Nghị quyết 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r w:rsidRPr="00AB7BC8">
        <w:rPr>
          <w:spacing w:val="-4"/>
          <w:sz w:val="28"/>
          <w:szCs w:val="28"/>
        </w:rPr>
        <w:t>.</w:t>
      </w:r>
    </w:p>
    <w:p w:rsidR="00F60B3B" w:rsidRPr="00AB7BC8" w:rsidRDefault="0080336D">
      <w:pPr>
        <w:pStyle w:val="NormalWeb"/>
        <w:spacing w:before="120" w:beforeAutospacing="0" w:after="0" w:afterAutospacing="0"/>
        <w:ind w:firstLine="709"/>
        <w:jc w:val="both"/>
        <w:rPr>
          <w:b/>
          <w:sz w:val="28"/>
          <w:szCs w:val="28"/>
        </w:rPr>
      </w:pPr>
      <w:r w:rsidRPr="00AB7BC8">
        <w:rPr>
          <w:b/>
          <w:sz w:val="28"/>
          <w:szCs w:val="28"/>
        </w:rPr>
        <w:t>Điều 1</w:t>
      </w:r>
      <w:r w:rsidRPr="00AB7BC8">
        <w:rPr>
          <w:sz w:val="28"/>
          <w:szCs w:val="28"/>
        </w:rPr>
        <w:t xml:space="preserve">. </w:t>
      </w:r>
      <w:r w:rsidRPr="00AB7BC8">
        <w:rPr>
          <w:b/>
          <w:sz w:val="28"/>
          <w:szCs w:val="28"/>
        </w:rPr>
        <w:t>Phạm vi điều chỉnh</w:t>
      </w:r>
    </w:p>
    <w:p w:rsidR="00F60B3B" w:rsidRPr="00AB7BC8" w:rsidRDefault="0080336D">
      <w:pPr>
        <w:pStyle w:val="NormalWeb"/>
        <w:spacing w:before="120" w:beforeAutospacing="0" w:after="120" w:afterAutospacing="0" w:line="320" w:lineRule="exact"/>
        <w:ind w:firstLine="709"/>
        <w:jc w:val="both"/>
        <w:rPr>
          <w:sz w:val="28"/>
          <w:szCs w:val="28"/>
        </w:rPr>
      </w:pPr>
      <w:r w:rsidRPr="00AB7BC8">
        <w:rPr>
          <w:sz w:val="28"/>
          <w:szCs w:val="28"/>
        </w:rPr>
        <w:t>Nghị quyết này q</w:t>
      </w:r>
      <w:r w:rsidRPr="00AB7BC8">
        <w:rPr>
          <w:sz w:val="28"/>
          <w:szCs w:val="28"/>
          <w:lang w:val="vi-VN"/>
        </w:rPr>
        <w:t xml:space="preserve">uy định mức chi công tác phí, chi tổ chức hội nghị đối với </w:t>
      </w:r>
      <w:r w:rsidRPr="00AB7BC8">
        <w:rPr>
          <w:sz w:val="28"/>
          <w:szCs w:val="28"/>
        </w:rPr>
        <w:t xml:space="preserve">các cơ quan Đảng, Nhà nước, Ủy ban Mặt trận Tổ quốc, tổ chức chính trị - xã hội, </w:t>
      </w:r>
      <w:r w:rsidRPr="00AB7BC8">
        <w:rPr>
          <w:sz w:val="28"/>
          <w:szCs w:val="28"/>
        </w:rPr>
        <w:lastRenderedPageBreak/>
        <w:t>các tổ chức hội được Đảng và Nhà nước giao nhiệm vụ, đơn vị sự nghiệp công lập (gọi tắt là cơ quan, đơn vị) trên địa bàn thành phố Đà Nẵng.</w:t>
      </w:r>
    </w:p>
    <w:p w:rsidR="00F60B3B" w:rsidRPr="00AB7BC8" w:rsidRDefault="0080336D">
      <w:pPr>
        <w:spacing w:after="120"/>
        <w:ind w:firstLine="720"/>
        <w:jc w:val="both"/>
        <w:rPr>
          <w:sz w:val="28"/>
          <w:szCs w:val="28"/>
        </w:rPr>
      </w:pPr>
      <w:r w:rsidRPr="00AB7BC8">
        <w:rPr>
          <w:sz w:val="28"/>
          <w:szCs w:val="28"/>
          <w:lang w:val="pl-PL"/>
        </w:rPr>
        <w:t xml:space="preserve">Các nội dung khác không quy định tại Nghị quyết này thì thực hiện theo quy định tại </w:t>
      </w:r>
      <w:r w:rsidRPr="00AB7BC8">
        <w:rPr>
          <w:sz w:val="28"/>
          <w:szCs w:val="28"/>
        </w:rPr>
        <w:t>Thông tư số 40/2017/TT-BTC ngày 28</w:t>
      </w:r>
      <w:r w:rsidR="00DA7FFD" w:rsidRPr="00AB7BC8">
        <w:rPr>
          <w:sz w:val="28"/>
          <w:szCs w:val="28"/>
        </w:rPr>
        <w:t xml:space="preserve"> tháng </w:t>
      </w:r>
      <w:r w:rsidRPr="00AB7BC8">
        <w:rPr>
          <w:sz w:val="28"/>
          <w:szCs w:val="28"/>
        </w:rPr>
        <w:t>4</w:t>
      </w:r>
      <w:r w:rsidR="00DA7FFD" w:rsidRPr="00AB7BC8">
        <w:rPr>
          <w:sz w:val="28"/>
          <w:szCs w:val="28"/>
        </w:rPr>
        <w:t xml:space="preserve"> năm </w:t>
      </w:r>
      <w:r w:rsidRPr="00AB7BC8">
        <w:rPr>
          <w:sz w:val="28"/>
          <w:szCs w:val="28"/>
        </w:rPr>
        <w:t>2017 và Thông tư số 12/2025/TT-BTC ngày 19</w:t>
      </w:r>
      <w:r w:rsidR="00DA7FFD" w:rsidRPr="00AB7BC8">
        <w:rPr>
          <w:sz w:val="28"/>
          <w:szCs w:val="28"/>
        </w:rPr>
        <w:t xml:space="preserve"> tháng </w:t>
      </w:r>
      <w:r w:rsidRPr="00AB7BC8">
        <w:rPr>
          <w:sz w:val="28"/>
          <w:szCs w:val="28"/>
        </w:rPr>
        <w:t>3</w:t>
      </w:r>
      <w:r w:rsidR="00DA7FFD" w:rsidRPr="00AB7BC8">
        <w:rPr>
          <w:sz w:val="28"/>
          <w:szCs w:val="28"/>
        </w:rPr>
        <w:t xml:space="preserve"> năm </w:t>
      </w:r>
      <w:r w:rsidRPr="00AB7BC8">
        <w:rPr>
          <w:sz w:val="28"/>
          <w:szCs w:val="28"/>
        </w:rPr>
        <w:t>2025.</w:t>
      </w:r>
    </w:p>
    <w:p w:rsidR="00F60B3B" w:rsidRPr="00AB7BC8" w:rsidRDefault="0080336D">
      <w:pPr>
        <w:pStyle w:val="NormalWeb"/>
        <w:spacing w:before="120" w:beforeAutospacing="0" w:after="120" w:afterAutospacing="0" w:line="320" w:lineRule="exact"/>
        <w:ind w:firstLine="709"/>
        <w:jc w:val="both"/>
        <w:rPr>
          <w:sz w:val="28"/>
          <w:szCs w:val="28"/>
        </w:rPr>
      </w:pPr>
      <w:r w:rsidRPr="00AB7BC8">
        <w:rPr>
          <w:b/>
          <w:sz w:val="28"/>
          <w:szCs w:val="28"/>
        </w:rPr>
        <w:t>Điều 2. Đối tượng áp dụng</w:t>
      </w:r>
    </w:p>
    <w:p w:rsidR="00F60B3B" w:rsidRPr="00AB7BC8" w:rsidRDefault="0080336D">
      <w:pPr>
        <w:spacing w:before="120"/>
        <w:ind w:firstLine="720"/>
        <w:jc w:val="both"/>
        <w:rPr>
          <w:sz w:val="28"/>
          <w:szCs w:val="28"/>
        </w:rPr>
      </w:pPr>
      <w:r w:rsidRPr="00AB7BC8">
        <w:rPr>
          <w:sz w:val="28"/>
          <w:szCs w:val="28"/>
        </w:rPr>
        <w:t>1. Đối với chế độ công tác phí</w:t>
      </w:r>
    </w:p>
    <w:p w:rsidR="00F60B3B" w:rsidRPr="00AB7BC8" w:rsidRDefault="0080336D">
      <w:pPr>
        <w:spacing w:before="120"/>
        <w:ind w:firstLine="720"/>
        <w:jc w:val="both"/>
        <w:rPr>
          <w:sz w:val="28"/>
          <w:szCs w:val="28"/>
        </w:rPr>
      </w:pPr>
      <w:r w:rsidRPr="00AB7BC8">
        <w:rPr>
          <w:sz w:val="28"/>
          <w:szCs w:val="28"/>
        </w:rPr>
        <w:t>Cán bộ, công chức, viên chức, lao động hợp đồng theo quy định của pháp luật làm việc tại các cơ quan Đảng, Nhà nước, Ủy ban Mặt trận Tổ quốc, tổ chức chính trị - xã hội, các tổ chức hội được Đảng và Nhà nước giao nhiệm vụ, đơn vị sự nghiệp công lập;</w:t>
      </w:r>
    </w:p>
    <w:p w:rsidR="00F60B3B" w:rsidRPr="00CA4903" w:rsidRDefault="0080336D">
      <w:pPr>
        <w:spacing w:before="120"/>
        <w:ind w:firstLine="720"/>
        <w:jc w:val="both"/>
        <w:rPr>
          <w:sz w:val="28"/>
          <w:szCs w:val="28"/>
        </w:rPr>
      </w:pPr>
      <w:r w:rsidRPr="00CA4903">
        <w:rPr>
          <w:sz w:val="28"/>
          <w:szCs w:val="28"/>
        </w:rPr>
        <w:t>Đại biểu Hội đồng nhân dân các cấp khi tham gia hoạt động của Hội đồng nhân dân.</w:t>
      </w:r>
    </w:p>
    <w:p w:rsidR="00F60B3B" w:rsidRPr="00AB7BC8" w:rsidRDefault="0080336D">
      <w:pPr>
        <w:spacing w:before="120"/>
        <w:ind w:firstLine="720"/>
        <w:jc w:val="both"/>
        <w:rPr>
          <w:sz w:val="28"/>
          <w:szCs w:val="28"/>
        </w:rPr>
      </w:pPr>
      <w:r w:rsidRPr="00AB7BC8">
        <w:rPr>
          <w:sz w:val="28"/>
          <w:szCs w:val="28"/>
        </w:rPr>
        <w:t>2. Đối với chế độ chi hội nghị</w:t>
      </w:r>
    </w:p>
    <w:p w:rsidR="00F60B3B" w:rsidRPr="00AB7BC8" w:rsidRDefault="0080336D">
      <w:pPr>
        <w:spacing w:before="120"/>
        <w:ind w:firstLine="720"/>
        <w:jc w:val="both"/>
        <w:rPr>
          <w:sz w:val="28"/>
          <w:szCs w:val="28"/>
        </w:rPr>
      </w:pPr>
      <w:r w:rsidRPr="00AB7BC8">
        <w:rPr>
          <w:sz w:val="28"/>
          <w:szCs w:val="28"/>
        </w:rPr>
        <w:t>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45/2018/QĐ-TTg ngày 09</w:t>
      </w:r>
      <w:r w:rsidR="00A86C36" w:rsidRPr="00AB7BC8">
        <w:rPr>
          <w:sz w:val="28"/>
          <w:szCs w:val="28"/>
        </w:rPr>
        <w:t xml:space="preserve"> tháng </w:t>
      </w:r>
      <w:r w:rsidRPr="00AB7BC8">
        <w:rPr>
          <w:sz w:val="28"/>
          <w:szCs w:val="28"/>
        </w:rPr>
        <w:t>11</w:t>
      </w:r>
      <w:r w:rsidR="00A86C36" w:rsidRPr="00AB7BC8">
        <w:rPr>
          <w:sz w:val="28"/>
          <w:szCs w:val="28"/>
        </w:rPr>
        <w:t xml:space="preserve">năm </w:t>
      </w:r>
      <w:r w:rsidRPr="00AB7BC8">
        <w:rPr>
          <w:sz w:val="28"/>
          <w:szCs w:val="28"/>
        </w:rPr>
        <w:t>2018 của Thủ tướng Chính phủ ban hành quy định chế độ họp trong hoạt động của các cơ quan hành chính nhà nước; kỳ họp của Hội đồng nhân dân, phiên họp của Thường trực Hội đồng nhân dân và cuộc họp các Ban của Hội đồng nhân dân;</w:t>
      </w:r>
    </w:p>
    <w:p w:rsidR="00F60B3B" w:rsidRPr="00AB7BC8" w:rsidRDefault="0080336D">
      <w:pPr>
        <w:spacing w:before="120"/>
        <w:ind w:firstLine="720"/>
        <w:jc w:val="both"/>
        <w:rPr>
          <w:spacing w:val="-2"/>
          <w:sz w:val="28"/>
          <w:szCs w:val="28"/>
        </w:rPr>
      </w:pPr>
      <w:r w:rsidRPr="00AB7BC8">
        <w:rPr>
          <w:spacing w:val="-4"/>
          <w:sz w:val="28"/>
          <w:szCs w:val="28"/>
        </w:rPr>
        <w:t>Các hội nghị chuyên môn, hội nghị sơ kết và tổng kết chuyên đề, hội nghị tổng kết năm, hội nghị tập huấn triển khai nhiệm vụ của các đơn vị sự nghiệp công lập</w:t>
      </w:r>
      <w:r w:rsidRPr="00AB7BC8">
        <w:rPr>
          <w:spacing w:val="-2"/>
          <w:sz w:val="28"/>
          <w:szCs w:val="28"/>
        </w:rPr>
        <w:t>;</w:t>
      </w:r>
    </w:p>
    <w:p w:rsidR="00F60B3B" w:rsidRPr="00AB7BC8" w:rsidRDefault="0080336D">
      <w:pPr>
        <w:spacing w:before="120"/>
        <w:ind w:firstLine="720"/>
        <w:jc w:val="both"/>
        <w:rPr>
          <w:sz w:val="28"/>
          <w:szCs w:val="28"/>
        </w:rPr>
      </w:pPr>
      <w:r w:rsidRPr="00AB7BC8">
        <w:rPr>
          <w:sz w:val="28"/>
          <w:szCs w:val="28"/>
        </w:rPr>
        <w:t>Các hội nghị chuyên môn, hội nghị tập huấn triển khai nhiệm vụ hoặc các hội nghị được tổ chức theo quy định trong điều lệ của các tổ chức chính trị, tổ chức chính trị - xã hội, tổ chức hội được Đảng và Nhà nước giao nhiệm vụ.</w:t>
      </w:r>
    </w:p>
    <w:p w:rsidR="00F60B3B" w:rsidRPr="00AB7BC8" w:rsidRDefault="0080336D">
      <w:pPr>
        <w:shd w:val="clear" w:color="auto" w:fill="FFFFFF"/>
        <w:spacing w:before="120"/>
        <w:ind w:firstLine="720"/>
        <w:jc w:val="both"/>
        <w:rPr>
          <w:sz w:val="28"/>
          <w:szCs w:val="28"/>
        </w:rPr>
      </w:pPr>
      <w:r w:rsidRPr="00AB7BC8">
        <w:rPr>
          <w:sz w:val="28"/>
          <w:szCs w:val="28"/>
        </w:rPr>
        <w:t>3. Riêng Đại hội Đảng các cấp tiến tới Đại hội đại biểu toàn quốc, hội nghị của các cơ quan thuộc Đảng Cộng sản Việt Nam thực hiện theo quy định riêng của cấp có thẩm quyền.</w:t>
      </w:r>
    </w:p>
    <w:p w:rsidR="00F60B3B" w:rsidRPr="00AB7BC8" w:rsidRDefault="0080336D">
      <w:pPr>
        <w:pStyle w:val="NormalWeb"/>
        <w:spacing w:before="120" w:beforeAutospacing="0" w:after="120" w:afterAutospacing="0" w:line="320" w:lineRule="exact"/>
        <w:ind w:firstLine="709"/>
        <w:jc w:val="both"/>
        <w:rPr>
          <w:sz w:val="28"/>
          <w:szCs w:val="28"/>
          <w:lang w:val="vi-VN"/>
        </w:rPr>
      </w:pPr>
      <w:r w:rsidRPr="00AB7BC8">
        <w:rPr>
          <w:b/>
          <w:sz w:val="28"/>
          <w:szCs w:val="28"/>
        </w:rPr>
        <w:t xml:space="preserve">Điều 3. </w:t>
      </w:r>
      <w:r w:rsidRPr="00AB7BC8">
        <w:rPr>
          <w:sz w:val="28"/>
          <w:szCs w:val="28"/>
          <w:lang w:val="vi-VN"/>
        </w:rPr>
        <w:t xml:space="preserve">Quy định mức chi công tác phí, chi tổ chức hội nghị đối với </w:t>
      </w:r>
      <w:r w:rsidRPr="00AB7BC8">
        <w:rPr>
          <w:sz w:val="28"/>
          <w:szCs w:val="28"/>
        </w:rPr>
        <w:t>các cơ quan Đảng, Nhà nước, Ủy ban Mặt trận Tổ quốc, tổ chức chính trị - xã hội, các tổ chức hội được Đảng và Nhà nước giao nhiệm vụ, đơn vị sự nghiệp công lập trên địa bàn thành phố Đà Nẵng</w:t>
      </w:r>
      <w:r w:rsidRPr="00AB7BC8">
        <w:rPr>
          <w:sz w:val="28"/>
          <w:szCs w:val="28"/>
          <w:lang w:val="vi-VN"/>
        </w:rPr>
        <w:t xml:space="preserve"> theo Phụ lục I và II kèm theo.</w:t>
      </w:r>
    </w:p>
    <w:p w:rsidR="00DF32FA" w:rsidRPr="00AB7BC8" w:rsidRDefault="00DF32FA" w:rsidP="00DF32FA">
      <w:pPr>
        <w:pStyle w:val="NormalWeb"/>
        <w:spacing w:before="120" w:beforeAutospacing="0" w:after="120" w:afterAutospacing="0" w:line="320" w:lineRule="exact"/>
        <w:ind w:firstLine="709"/>
        <w:jc w:val="both"/>
        <w:rPr>
          <w:sz w:val="28"/>
          <w:szCs w:val="28"/>
          <w:lang w:val="vi-VN"/>
        </w:rPr>
      </w:pPr>
      <w:r w:rsidRPr="00AB7BC8">
        <w:rPr>
          <w:b/>
          <w:bCs/>
          <w:sz w:val="28"/>
          <w:szCs w:val="28"/>
          <w:lang w:val="vi-VN"/>
        </w:rPr>
        <w:t xml:space="preserve">Điều </w:t>
      </w:r>
      <w:r>
        <w:rPr>
          <w:b/>
          <w:bCs/>
          <w:sz w:val="28"/>
          <w:szCs w:val="28"/>
        </w:rPr>
        <w:t>4</w:t>
      </w:r>
      <w:r w:rsidRPr="00AB7BC8">
        <w:rPr>
          <w:b/>
          <w:bCs/>
          <w:sz w:val="28"/>
          <w:szCs w:val="28"/>
          <w:lang w:val="vi-VN"/>
        </w:rPr>
        <w:t>.</w:t>
      </w:r>
      <w:r w:rsidRPr="00AB7BC8">
        <w:rPr>
          <w:sz w:val="28"/>
          <w:szCs w:val="28"/>
          <w:lang w:val="vi-VN"/>
        </w:rPr>
        <w:t xml:space="preserve"> Hiệu</w:t>
      </w:r>
      <w:bookmarkStart w:id="1" w:name="_GoBack"/>
      <w:bookmarkEnd w:id="1"/>
      <w:r w:rsidRPr="00AB7BC8">
        <w:rPr>
          <w:sz w:val="28"/>
          <w:szCs w:val="28"/>
          <w:lang w:val="vi-VN"/>
        </w:rPr>
        <w:t xml:space="preserve"> lực thi hành</w:t>
      </w:r>
    </w:p>
    <w:p w:rsidR="00DF32FA" w:rsidRPr="00AB7BC8" w:rsidRDefault="00DF32FA" w:rsidP="00DF32FA">
      <w:pPr>
        <w:pStyle w:val="NormalWeb"/>
        <w:spacing w:before="120" w:beforeAutospacing="0" w:after="120" w:afterAutospacing="0" w:line="320" w:lineRule="exact"/>
        <w:ind w:firstLine="709"/>
        <w:jc w:val="both"/>
        <w:rPr>
          <w:spacing w:val="-6"/>
          <w:sz w:val="28"/>
          <w:szCs w:val="28"/>
        </w:rPr>
      </w:pPr>
      <w:r w:rsidRPr="00AB7BC8">
        <w:rPr>
          <w:spacing w:val="-6"/>
          <w:sz w:val="28"/>
          <w:szCs w:val="28"/>
        </w:rPr>
        <w:t xml:space="preserve">1. </w:t>
      </w:r>
      <w:r w:rsidRPr="00AB7BC8">
        <w:rPr>
          <w:spacing w:val="-6"/>
          <w:sz w:val="28"/>
          <w:szCs w:val="28"/>
          <w:lang w:val="vi-VN"/>
        </w:rPr>
        <w:t>Nghị quyết này có hiệu lực thi hành từ ngày</w:t>
      </w:r>
      <w:r w:rsidRPr="00AB7BC8">
        <w:rPr>
          <w:spacing w:val="-6"/>
          <w:sz w:val="28"/>
          <w:szCs w:val="28"/>
        </w:rPr>
        <w:t xml:space="preserve"> 01 </w:t>
      </w:r>
      <w:r w:rsidRPr="00AB7BC8">
        <w:rPr>
          <w:spacing w:val="-6"/>
          <w:sz w:val="28"/>
          <w:szCs w:val="28"/>
          <w:lang w:val="vi-VN"/>
        </w:rPr>
        <w:t>tháng</w:t>
      </w:r>
      <w:r w:rsidRPr="00AB7BC8">
        <w:rPr>
          <w:spacing w:val="-6"/>
          <w:sz w:val="28"/>
          <w:szCs w:val="28"/>
        </w:rPr>
        <w:t xml:space="preserve"> 01 </w:t>
      </w:r>
      <w:r w:rsidRPr="00AB7BC8">
        <w:rPr>
          <w:spacing w:val="-6"/>
          <w:sz w:val="28"/>
          <w:szCs w:val="28"/>
          <w:lang w:val="vi-VN"/>
        </w:rPr>
        <w:t xml:space="preserve">năm </w:t>
      </w:r>
      <w:r w:rsidRPr="00AB7BC8">
        <w:rPr>
          <w:spacing w:val="-6"/>
          <w:sz w:val="28"/>
          <w:szCs w:val="28"/>
        </w:rPr>
        <w:t>2026.</w:t>
      </w:r>
    </w:p>
    <w:p w:rsidR="00DF32FA" w:rsidRPr="00DF32FA" w:rsidRDefault="00DF32FA" w:rsidP="00DF32FA">
      <w:pPr>
        <w:pStyle w:val="NormalWeb"/>
        <w:spacing w:before="120" w:beforeAutospacing="0" w:after="120" w:afterAutospacing="0" w:line="320" w:lineRule="exact"/>
        <w:ind w:firstLine="709"/>
        <w:jc w:val="both"/>
        <w:rPr>
          <w:sz w:val="28"/>
          <w:szCs w:val="28"/>
        </w:rPr>
      </w:pPr>
      <w:r w:rsidRPr="00DF32FA">
        <w:rPr>
          <w:sz w:val="28"/>
          <w:szCs w:val="28"/>
        </w:rPr>
        <w:t xml:space="preserve">2. Các </w:t>
      </w:r>
      <w:r w:rsidRPr="00DF32FA">
        <w:rPr>
          <w:bCs/>
          <w:sz w:val="28"/>
          <w:szCs w:val="28"/>
        </w:rPr>
        <w:t xml:space="preserve">Nghị quyết: </w:t>
      </w:r>
      <w:r w:rsidRPr="00DF32FA">
        <w:rPr>
          <w:sz w:val="28"/>
          <w:szCs w:val="28"/>
        </w:rPr>
        <w:t xml:space="preserve">Số 95/2017/NQ-HĐND ngày 07 tháng 7 năm 2017 của Hội đồng nhân dân thành phố Đà Nẵng (cũ) </w:t>
      </w:r>
      <w:r w:rsidRPr="00DF32FA">
        <w:rPr>
          <w:bCs/>
          <w:sz w:val="28"/>
          <w:szCs w:val="28"/>
        </w:rPr>
        <w:t xml:space="preserve">quy định mức chi công tác phí, chi tổ chức hội nghị đối với các cơ quan nhà nước và đơn vị sự nghiệp công lập trên địa bàn thành phố Đà Nẵng; Số 20/2017/NQ-HĐND ngày 19 tháng 7 năm 2017 của </w:t>
      </w:r>
      <w:r w:rsidRPr="00DF32FA">
        <w:rPr>
          <w:sz w:val="28"/>
          <w:szCs w:val="28"/>
        </w:rPr>
        <w:t xml:space="preserve">Hội đồng nhân dân </w:t>
      </w:r>
      <w:r w:rsidRPr="00DF32FA">
        <w:rPr>
          <w:bCs/>
          <w:sz w:val="28"/>
          <w:szCs w:val="28"/>
        </w:rPr>
        <w:t xml:space="preserve">tỉnh Quảng Nam quy định mức chi chế độ công tác phí, chế </w:t>
      </w:r>
      <w:r w:rsidRPr="00DF32FA">
        <w:rPr>
          <w:bCs/>
          <w:sz w:val="28"/>
          <w:szCs w:val="28"/>
        </w:rPr>
        <w:lastRenderedPageBreak/>
        <w:t>độ hội nghị áp dụng với các cơ quan, đơn vị thuộc tỉnh Quảng Nam</w:t>
      </w:r>
      <w:r w:rsidRPr="00DF32FA">
        <w:rPr>
          <w:sz w:val="28"/>
          <w:szCs w:val="28"/>
        </w:rPr>
        <w:t xml:space="preserve"> </w:t>
      </w:r>
      <w:r w:rsidRPr="00DF32FA">
        <w:rPr>
          <w:bCs/>
          <w:sz w:val="28"/>
          <w:szCs w:val="28"/>
        </w:rPr>
        <w:t>được sửa đổi, bổ sung bởi Nghị quyết số 10/2024/NQ-HĐND ngày 23 tháng 4 năm 2024 hết hiệu lực kể từ ngày Nghị quyết này có hiệu lực thi hành.</w:t>
      </w:r>
    </w:p>
    <w:p w:rsidR="00DF32FA" w:rsidRPr="00DF32FA" w:rsidRDefault="00DF32FA" w:rsidP="00DF32FA">
      <w:pPr>
        <w:pStyle w:val="NormalWeb"/>
        <w:spacing w:before="120" w:beforeAutospacing="0" w:after="120" w:afterAutospacing="0" w:line="320" w:lineRule="exact"/>
        <w:ind w:firstLine="709"/>
        <w:jc w:val="both"/>
      </w:pPr>
      <w:r w:rsidRPr="00DF32FA">
        <w:rPr>
          <w:bCs/>
          <w:sz w:val="28"/>
          <w:szCs w:val="28"/>
        </w:rPr>
        <w:t>3. Trường hợp 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rsidR="00F60B3B" w:rsidRPr="00AB7BC8" w:rsidRDefault="0080336D">
      <w:pPr>
        <w:pStyle w:val="NormalWeb"/>
        <w:spacing w:before="120" w:beforeAutospacing="0" w:after="120" w:afterAutospacing="0" w:line="320" w:lineRule="exact"/>
        <w:ind w:firstLine="709"/>
        <w:jc w:val="both"/>
        <w:rPr>
          <w:sz w:val="28"/>
          <w:szCs w:val="28"/>
          <w:lang w:val="vi-VN"/>
        </w:rPr>
      </w:pPr>
      <w:r w:rsidRPr="00AB7BC8">
        <w:rPr>
          <w:b/>
          <w:bCs/>
          <w:sz w:val="28"/>
          <w:szCs w:val="28"/>
          <w:lang w:val="vi-VN"/>
        </w:rPr>
        <w:t xml:space="preserve">Điều </w:t>
      </w:r>
      <w:r w:rsidR="00DF32FA">
        <w:rPr>
          <w:b/>
          <w:bCs/>
          <w:sz w:val="28"/>
          <w:szCs w:val="28"/>
        </w:rPr>
        <w:t>5</w:t>
      </w:r>
      <w:r w:rsidRPr="00AB7BC8">
        <w:rPr>
          <w:b/>
          <w:bCs/>
          <w:sz w:val="28"/>
          <w:szCs w:val="28"/>
          <w:lang w:val="vi-VN"/>
        </w:rPr>
        <w:t>.</w:t>
      </w:r>
      <w:r w:rsidRPr="00AB7BC8">
        <w:rPr>
          <w:sz w:val="28"/>
          <w:szCs w:val="28"/>
          <w:lang w:val="vi-VN"/>
        </w:rPr>
        <w:t xml:space="preserve"> </w:t>
      </w:r>
      <w:r w:rsidRPr="00AB7BC8">
        <w:rPr>
          <w:b/>
          <w:sz w:val="28"/>
          <w:szCs w:val="28"/>
          <w:lang w:val="vi-VN"/>
        </w:rPr>
        <w:t>Tổ chức thực hiện</w:t>
      </w:r>
    </w:p>
    <w:p w:rsidR="00F60B3B" w:rsidRPr="00AB7BC8" w:rsidRDefault="0080336D">
      <w:pPr>
        <w:pStyle w:val="NormalWeb"/>
        <w:spacing w:before="120" w:beforeAutospacing="0" w:after="120" w:afterAutospacing="0" w:line="320" w:lineRule="exact"/>
        <w:ind w:firstLine="709"/>
        <w:jc w:val="both"/>
        <w:rPr>
          <w:sz w:val="28"/>
          <w:szCs w:val="28"/>
          <w:lang w:val="vi-VN"/>
        </w:rPr>
      </w:pPr>
      <w:r w:rsidRPr="00AB7BC8">
        <w:rPr>
          <w:sz w:val="28"/>
          <w:szCs w:val="28"/>
          <w:lang w:val="vi-VN"/>
        </w:rPr>
        <w:t>1. Giao Ủy ban nhân dân thành phố triển khai thực hiện Nghị quyết này theo đúng quy định pháp luật.</w:t>
      </w:r>
    </w:p>
    <w:p w:rsidR="00F60B3B" w:rsidRPr="00AB7BC8" w:rsidRDefault="0080336D">
      <w:pPr>
        <w:pStyle w:val="NormalWeb"/>
        <w:spacing w:before="120" w:beforeAutospacing="0" w:after="120" w:afterAutospacing="0" w:line="320" w:lineRule="exact"/>
        <w:ind w:firstLine="709"/>
        <w:jc w:val="both"/>
        <w:rPr>
          <w:sz w:val="28"/>
          <w:szCs w:val="28"/>
          <w:lang w:val="vi-VN"/>
        </w:rPr>
      </w:pPr>
      <w:r w:rsidRPr="00AB7BC8">
        <w:rPr>
          <w:sz w:val="28"/>
          <w:szCs w:val="28"/>
          <w:lang w:val="vi-VN"/>
        </w:rPr>
        <w:t xml:space="preserve">2. Thường trực Hội đồng nhân dân, các </w:t>
      </w:r>
      <w:r w:rsidR="00EC423E" w:rsidRPr="00AB7BC8">
        <w:rPr>
          <w:sz w:val="28"/>
          <w:szCs w:val="28"/>
          <w:lang w:val="vi-VN"/>
        </w:rPr>
        <w:t>Ban</w:t>
      </w:r>
      <w:r w:rsidR="00EC423E" w:rsidRPr="00AB7BC8">
        <w:rPr>
          <w:sz w:val="28"/>
          <w:szCs w:val="28"/>
        </w:rPr>
        <w:t xml:space="preserve"> của Hội đồng nhân dân</w:t>
      </w:r>
      <w:r w:rsidRPr="00AB7BC8">
        <w:rPr>
          <w:sz w:val="28"/>
          <w:szCs w:val="28"/>
          <w:lang w:val="vi-VN"/>
        </w:rPr>
        <w:t xml:space="preserve">, các </w:t>
      </w:r>
      <w:r w:rsidR="00EC423E" w:rsidRPr="00AB7BC8">
        <w:rPr>
          <w:sz w:val="28"/>
          <w:szCs w:val="28"/>
          <w:lang w:val="vi-VN"/>
        </w:rPr>
        <w:t xml:space="preserve">Tổ </w:t>
      </w:r>
      <w:r w:rsidRPr="00AB7BC8">
        <w:rPr>
          <w:sz w:val="28"/>
          <w:szCs w:val="28"/>
          <w:lang w:val="vi-VN"/>
        </w:rPr>
        <w:t>đại biểu và đại biểu Hội đồng nhân dân thành phố giám sát việc thực hiện Nghị quyết này.</w:t>
      </w:r>
    </w:p>
    <w:p w:rsidR="00EC423E" w:rsidRPr="00AB7BC8" w:rsidRDefault="00EC423E">
      <w:pPr>
        <w:pStyle w:val="NormalWeb"/>
        <w:spacing w:before="120" w:beforeAutospacing="0" w:after="120" w:afterAutospacing="0" w:line="320" w:lineRule="exact"/>
        <w:ind w:firstLine="709"/>
        <w:jc w:val="both"/>
        <w:rPr>
          <w:sz w:val="28"/>
          <w:szCs w:val="28"/>
        </w:rPr>
      </w:pPr>
      <w:r w:rsidRPr="00AB7BC8">
        <w:rPr>
          <w:sz w:val="28"/>
          <w:szCs w:val="28"/>
        </w:rPr>
        <w:t>3. Đề nghị Ủy ban Mặt trận Tổ quốc Việt Nam thành phố phối hợp giám sát việc triển khai thực hiện Nghị quyết này.</w:t>
      </w:r>
    </w:p>
    <w:p w:rsidR="00F60B3B" w:rsidRPr="00AB7BC8" w:rsidRDefault="0080336D">
      <w:pPr>
        <w:widowControl w:val="0"/>
        <w:pBdr>
          <w:top w:val="dotted" w:sz="4" w:space="0" w:color="FFFFFF"/>
          <w:left w:val="dotted" w:sz="4" w:space="0" w:color="FFFFFF"/>
          <w:bottom w:val="dotted" w:sz="4" w:space="14" w:color="FFFFFF"/>
          <w:right w:val="dotted" w:sz="4" w:space="0" w:color="FFFFFF"/>
        </w:pBdr>
        <w:shd w:val="clear" w:color="auto" w:fill="FFFFFF"/>
        <w:ind w:firstLine="720"/>
        <w:jc w:val="both"/>
        <w:rPr>
          <w:b/>
          <w:sz w:val="28"/>
          <w:szCs w:val="28"/>
        </w:rPr>
      </w:pPr>
      <w:r w:rsidRPr="00AB7BC8">
        <w:rPr>
          <w:i/>
          <w:iCs/>
          <w:sz w:val="28"/>
          <w:szCs w:val="28"/>
          <w:lang w:val="vi-VN"/>
        </w:rPr>
        <w:t xml:space="preserve">Nghị quyết này đã được Hội đồng nhân dân </w:t>
      </w:r>
      <w:r w:rsidRPr="00AB7BC8">
        <w:rPr>
          <w:i/>
          <w:iCs/>
          <w:sz w:val="28"/>
          <w:szCs w:val="28"/>
        </w:rPr>
        <w:t xml:space="preserve">thành phố Đà Nẵng </w:t>
      </w:r>
      <w:r w:rsidRPr="00AB7BC8">
        <w:rPr>
          <w:i/>
          <w:iCs/>
          <w:sz w:val="28"/>
          <w:szCs w:val="28"/>
          <w:lang w:val="vi-VN"/>
        </w:rPr>
        <w:t>Khoá X</w:t>
      </w:r>
      <w:r w:rsidRPr="00AB7BC8">
        <w:rPr>
          <w:i/>
          <w:iCs/>
          <w:sz w:val="28"/>
          <w:szCs w:val="28"/>
        </w:rPr>
        <w:t xml:space="preserve"> nhiệm kỳ 2021-2026</w:t>
      </w:r>
      <w:r w:rsidR="00F16B4D">
        <w:rPr>
          <w:i/>
          <w:iCs/>
          <w:sz w:val="28"/>
          <w:szCs w:val="28"/>
        </w:rPr>
        <w:t>,</w:t>
      </w:r>
      <w:r w:rsidRPr="00AB7BC8">
        <w:rPr>
          <w:i/>
          <w:iCs/>
          <w:sz w:val="28"/>
          <w:szCs w:val="28"/>
          <w:lang w:val="vi-VN"/>
        </w:rPr>
        <w:t xml:space="preserve"> Kỳ họp thứ </w:t>
      </w:r>
      <w:r w:rsidR="00A86C36" w:rsidRPr="00AB7BC8">
        <w:rPr>
          <w:i/>
          <w:iCs/>
          <w:sz w:val="28"/>
          <w:szCs w:val="28"/>
        </w:rPr>
        <w:t>5</w:t>
      </w:r>
      <w:r w:rsidRPr="00AB7BC8">
        <w:rPr>
          <w:i/>
          <w:iCs/>
          <w:sz w:val="28"/>
          <w:szCs w:val="28"/>
          <w:lang w:val="vi-VN"/>
        </w:rPr>
        <w:t xml:space="preserve"> thông qua ngày </w:t>
      </w:r>
      <w:r w:rsidR="00A86C36" w:rsidRPr="00AB7BC8">
        <w:rPr>
          <w:i/>
          <w:iCs/>
          <w:sz w:val="28"/>
          <w:szCs w:val="28"/>
        </w:rPr>
        <w:t>11</w:t>
      </w:r>
      <w:r w:rsidRPr="00AB7BC8">
        <w:rPr>
          <w:i/>
          <w:iCs/>
          <w:sz w:val="28"/>
          <w:szCs w:val="28"/>
          <w:lang w:val="vi-VN"/>
        </w:rPr>
        <w:t xml:space="preserve"> tháng </w:t>
      </w:r>
      <w:r w:rsidR="00A86C36" w:rsidRPr="00AB7BC8">
        <w:rPr>
          <w:i/>
          <w:iCs/>
          <w:sz w:val="28"/>
          <w:szCs w:val="28"/>
        </w:rPr>
        <w:t>12</w:t>
      </w:r>
      <w:r w:rsidRPr="00AB7BC8">
        <w:rPr>
          <w:i/>
          <w:iCs/>
          <w:sz w:val="28"/>
          <w:szCs w:val="28"/>
          <w:lang w:val="vi-VN"/>
        </w:rPr>
        <w:t xml:space="preserve"> năm 202</w:t>
      </w:r>
      <w:r w:rsidRPr="00AB7BC8">
        <w:rPr>
          <w:i/>
          <w:iCs/>
          <w:sz w:val="28"/>
          <w:szCs w:val="28"/>
        </w:rPr>
        <w:t>5.</w:t>
      </w:r>
      <w:r w:rsidR="00863D02" w:rsidRPr="00AB7BC8">
        <w:rPr>
          <w:i/>
          <w:iCs/>
          <w:sz w:val="28"/>
          <w:szCs w:val="28"/>
        </w:rPr>
        <w:t>/.</w:t>
      </w:r>
    </w:p>
    <w:tbl>
      <w:tblPr>
        <w:tblW w:w="9072" w:type="dxa"/>
        <w:tblCellMar>
          <w:left w:w="0" w:type="dxa"/>
          <w:right w:w="0" w:type="dxa"/>
        </w:tblCellMar>
        <w:tblLook w:val="04A0" w:firstRow="1" w:lastRow="0" w:firstColumn="1" w:lastColumn="0" w:noHBand="0" w:noVBand="1"/>
      </w:tblPr>
      <w:tblGrid>
        <w:gridCol w:w="4820"/>
        <w:gridCol w:w="4252"/>
      </w:tblGrid>
      <w:tr w:rsidR="00F60B3B" w:rsidRPr="00AB7BC8" w:rsidTr="000127EF">
        <w:tc>
          <w:tcPr>
            <w:tcW w:w="4820" w:type="dxa"/>
            <w:tcMar>
              <w:top w:w="0" w:type="dxa"/>
              <w:left w:w="108" w:type="dxa"/>
              <w:bottom w:w="0" w:type="dxa"/>
              <w:right w:w="108" w:type="dxa"/>
            </w:tcMar>
            <w:hideMark/>
          </w:tcPr>
          <w:p w:rsidR="00F60B3B" w:rsidRPr="00AB7BC8" w:rsidRDefault="0080336D">
            <w:pPr>
              <w:rPr>
                <w:sz w:val="22"/>
                <w:lang w:val="sv-SE"/>
              </w:rPr>
            </w:pPr>
            <w:r w:rsidRPr="00AB7BC8">
              <w:rPr>
                <w:b/>
                <w:bCs/>
                <w:i/>
                <w:iCs/>
              </w:rPr>
              <w:t>Nơi nhận:</w:t>
            </w:r>
            <w:r w:rsidRPr="00AB7BC8">
              <w:rPr>
                <w:b/>
                <w:bCs/>
                <w:i/>
                <w:iCs/>
              </w:rPr>
              <w:br/>
            </w:r>
            <w:r w:rsidRPr="00AB7BC8">
              <w:rPr>
                <w:sz w:val="22"/>
                <w:lang w:val="sv-SE"/>
              </w:rPr>
              <w:t>- Ủy ban Thường vụ Quốc hội</w:t>
            </w:r>
            <w:r w:rsidR="000127EF" w:rsidRPr="00AB7BC8">
              <w:rPr>
                <w:sz w:val="22"/>
                <w:lang w:val="sv-SE"/>
              </w:rPr>
              <w:t>;</w:t>
            </w:r>
            <w:r w:rsidRPr="00AB7BC8">
              <w:rPr>
                <w:sz w:val="22"/>
                <w:lang w:val="sv-SE"/>
              </w:rPr>
              <w:t xml:space="preserve"> </w:t>
            </w:r>
          </w:p>
          <w:p w:rsidR="000127EF" w:rsidRPr="00AB7BC8" w:rsidRDefault="000127EF" w:rsidP="000127EF">
            <w:pPr>
              <w:jc w:val="both"/>
              <w:rPr>
                <w:sz w:val="22"/>
                <w:szCs w:val="22"/>
              </w:rPr>
            </w:pPr>
            <w:r w:rsidRPr="00AB7BC8">
              <w:rPr>
                <w:sz w:val="22"/>
                <w:szCs w:val="22"/>
              </w:rPr>
              <w:t>- Văn phòng: Chủ tịch nước, Chính phủ;</w:t>
            </w:r>
          </w:p>
          <w:p w:rsidR="00F60B3B" w:rsidRPr="00AB7BC8" w:rsidRDefault="0080336D">
            <w:pPr>
              <w:jc w:val="both"/>
              <w:rPr>
                <w:sz w:val="22"/>
                <w:lang w:val="sv-SE"/>
              </w:rPr>
            </w:pPr>
            <w:r w:rsidRPr="00AB7BC8">
              <w:rPr>
                <w:sz w:val="22"/>
                <w:lang w:val="sv-SE"/>
              </w:rPr>
              <w:t>- Vụ Pháp chế</w:t>
            </w:r>
            <w:r w:rsidR="00A86C36" w:rsidRPr="00AB7BC8">
              <w:rPr>
                <w:sz w:val="22"/>
                <w:lang w:val="sv-SE"/>
              </w:rPr>
              <w:t xml:space="preserve"> các </w:t>
            </w:r>
            <w:r w:rsidRPr="00AB7BC8">
              <w:rPr>
                <w:sz w:val="22"/>
                <w:lang w:val="sv-SE"/>
              </w:rPr>
              <w:t>Bộ</w:t>
            </w:r>
            <w:r w:rsidR="00A86C36" w:rsidRPr="00AB7BC8">
              <w:rPr>
                <w:sz w:val="22"/>
                <w:lang w:val="sv-SE"/>
              </w:rPr>
              <w:t>:</w:t>
            </w:r>
            <w:r w:rsidRPr="00AB7BC8">
              <w:rPr>
                <w:sz w:val="22"/>
                <w:lang w:val="sv-SE"/>
              </w:rPr>
              <w:t xml:space="preserve"> Tài chính</w:t>
            </w:r>
            <w:r w:rsidR="00A86C36" w:rsidRPr="00AB7BC8">
              <w:rPr>
                <w:sz w:val="22"/>
                <w:lang w:val="sv-SE"/>
              </w:rPr>
              <w:t>, Nội vụ</w:t>
            </w:r>
            <w:r w:rsidRPr="00AB7BC8">
              <w:rPr>
                <w:sz w:val="22"/>
                <w:lang w:val="sv-SE"/>
              </w:rPr>
              <w:t>;</w:t>
            </w:r>
          </w:p>
          <w:p w:rsidR="00405A97" w:rsidRPr="00AB7BC8" w:rsidRDefault="00405A97" w:rsidP="00405A97">
            <w:pPr>
              <w:jc w:val="both"/>
              <w:rPr>
                <w:sz w:val="22"/>
                <w:szCs w:val="22"/>
              </w:rPr>
            </w:pPr>
            <w:r w:rsidRPr="00AB7BC8">
              <w:rPr>
                <w:sz w:val="22"/>
                <w:szCs w:val="22"/>
              </w:rPr>
              <w:t>- Cục KTVB và QLXLVPHC (Bộ Tư pháp);</w:t>
            </w:r>
          </w:p>
          <w:p w:rsidR="00405A97" w:rsidRPr="00AB7BC8" w:rsidRDefault="00405A97" w:rsidP="00405A97">
            <w:pPr>
              <w:jc w:val="both"/>
              <w:rPr>
                <w:sz w:val="22"/>
                <w:szCs w:val="22"/>
              </w:rPr>
            </w:pPr>
            <w:r w:rsidRPr="00AB7BC8">
              <w:rPr>
                <w:sz w:val="22"/>
                <w:szCs w:val="22"/>
              </w:rPr>
              <w:t>- Ban Thường vụ Thành ủy;</w:t>
            </w:r>
          </w:p>
          <w:p w:rsidR="00405A97" w:rsidRPr="00AB7BC8" w:rsidRDefault="00405A97" w:rsidP="00405A97">
            <w:pPr>
              <w:jc w:val="both"/>
              <w:rPr>
                <w:sz w:val="22"/>
                <w:szCs w:val="22"/>
              </w:rPr>
            </w:pPr>
            <w:r w:rsidRPr="00AB7BC8">
              <w:rPr>
                <w:sz w:val="22"/>
                <w:szCs w:val="22"/>
              </w:rPr>
              <w:t>- Đoàn ĐBQH thành phố;</w:t>
            </w:r>
          </w:p>
          <w:p w:rsidR="00405A97" w:rsidRPr="00AB7BC8" w:rsidRDefault="00405A97" w:rsidP="00405A97">
            <w:pPr>
              <w:jc w:val="both"/>
              <w:rPr>
                <w:sz w:val="22"/>
                <w:szCs w:val="22"/>
              </w:rPr>
            </w:pPr>
            <w:r w:rsidRPr="00AB7BC8">
              <w:rPr>
                <w:sz w:val="22"/>
                <w:szCs w:val="22"/>
              </w:rPr>
              <w:t>- Các cơ quan tham mưu giúp việc Thành ủy;</w:t>
            </w:r>
          </w:p>
          <w:p w:rsidR="00405A97" w:rsidRPr="00AB7BC8" w:rsidRDefault="00405A97" w:rsidP="00405A97">
            <w:pPr>
              <w:jc w:val="both"/>
              <w:rPr>
                <w:sz w:val="22"/>
                <w:szCs w:val="22"/>
              </w:rPr>
            </w:pPr>
            <w:r w:rsidRPr="00AB7BC8">
              <w:rPr>
                <w:sz w:val="22"/>
                <w:szCs w:val="22"/>
              </w:rPr>
              <w:t>- Thường trực HĐND thành phố;</w:t>
            </w:r>
          </w:p>
          <w:p w:rsidR="00405A97" w:rsidRPr="00AB7BC8" w:rsidRDefault="00405A97" w:rsidP="00405A97">
            <w:pPr>
              <w:jc w:val="both"/>
              <w:rPr>
                <w:sz w:val="22"/>
                <w:szCs w:val="22"/>
              </w:rPr>
            </w:pPr>
            <w:r w:rsidRPr="00AB7BC8">
              <w:rPr>
                <w:sz w:val="22"/>
                <w:szCs w:val="22"/>
              </w:rPr>
              <w:t>- UBND, UBMTTQ Việt Nam thành phố;</w:t>
            </w:r>
          </w:p>
          <w:p w:rsidR="00405A97" w:rsidRPr="00AB7BC8" w:rsidRDefault="00405A97" w:rsidP="00405A97">
            <w:pPr>
              <w:jc w:val="both"/>
              <w:rPr>
                <w:sz w:val="22"/>
                <w:szCs w:val="22"/>
              </w:rPr>
            </w:pPr>
            <w:r w:rsidRPr="00AB7BC8">
              <w:rPr>
                <w:sz w:val="22"/>
                <w:szCs w:val="22"/>
              </w:rPr>
              <w:t>- Các Ban của HĐND thành phố;</w:t>
            </w:r>
          </w:p>
          <w:p w:rsidR="00405A97" w:rsidRPr="00AB7BC8" w:rsidRDefault="00405A97" w:rsidP="00405A97">
            <w:pPr>
              <w:jc w:val="both"/>
              <w:rPr>
                <w:sz w:val="22"/>
                <w:szCs w:val="22"/>
              </w:rPr>
            </w:pPr>
            <w:r w:rsidRPr="00AB7BC8">
              <w:rPr>
                <w:sz w:val="22"/>
                <w:szCs w:val="22"/>
              </w:rPr>
              <w:t>- Đại biểu HĐND thành phố;</w:t>
            </w:r>
          </w:p>
          <w:p w:rsidR="00405A97" w:rsidRPr="00AB7BC8" w:rsidRDefault="00405A97" w:rsidP="00405A97">
            <w:pPr>
              <w:jc w:val="both"/>
              <w:rPr>
                <w:sz w:val="22"/>
                <w:szCs w:val="22"/>
              </w:rPr>
            </w:pPr>
            <w:r w:rsidRPr="00AB7BC8">
              <w:rPr>
                <w:sz w:val="22"/>
                <w:szCs w:val="22"/>
              </w:rPr>
              <w:t>- Văn phòng Đoàn ĐBQH và HĐND thành phố;</w:t>
            </w:r>
          </w:p>
          <w:p w:rsidR="00405A97" w:rsidRPr="00AB7BC8" w:rsidRDefault="00405A97" w:rsidP="00405A97">
            <w:pPr>
              <w:jc w:val="both"/>
              <w:rPr>
                <w:sz w:val="22"/>
                <w:szCs w:val="22"/>
              </w:rPr>
            </w:pPr>
            <w:r w:rsidRPr="00AB7BC8">
              <w:rPr>
                <w:sz w:val="22"/>
                <w:szCs w:val="22"/>
              </w:rPr>
              <w:t>- Văn phòng UBND thành phố;</w:t>
            </w:r>
          </w:p>
          <w:p w:rsidR="00405A97" w:rsidRPr="00AB7BC8" w:rsidRDefault="00405A97" w:rsidP="00405A97">
            <w:pPr>
              <w:jc w:val="both"/>
              <w:rPr>
                <w:sz w:val="22"/>
                <w:szCs w:val="22"/>
              </w:rPr>
            </w:pPr>
            <w:r w:rsidRPr="00AB7BC8">
              <w:rPr>
                <w:sz w:val="22"/>
                <w:szCs w:val="22"/>
              </w:rPr>
              <w:t>- Các sở, ngành, đoàn thể thành phố;</w:t>
            </w:r>
          </w:p>
          <w:p w:rsidR="00405A97" w:rsidRPr="00AB7BC8" w:rsidRDefault="00405A97" w:rsidP="00F16B4D">
            <w:pPr>
              <w:ind w:left="174" w:hanging="174"/>
              <w:jc w:val="both"/>
              <w:rPr>
                <w:sz w:val="22"/>
                <w:szCs w:val="22"/>
              </w:rPr>
            </w:pPr>
            <w:r w:rsidRPr="00AB7BC8">
              <w:rPr>
                <w:sz w:val="22"/>
                <w:szCs w:val="22"/>
              </w:rPr>
              <w:t>- Đảng ủy, HĐND, UBMTTQVN, UBND các xã, phường, đặc khu thuộc thành phố;</w:t>
            </w:r>
          </w:p>
          <w:p w:rsidR="00405A97" w:rsidRPr="00AB7BC8" w:rsidRDefault="00405A97" w:rsidP="00F16B4D">
            <w:pPr>
              <w:ind w:left="174" w:right="-110" w:hanging="174"/>
              <w:jc w:val="both"/>
              <w:rPr>
                <w:spacing w:val="-4"/>
                <w:sz w:val="22"/>
                <w:szCs w:val="22"/>
              </w:rPr>
            </w:pPr>
            <w:r w:rsidRPr="00AB7BC8">
              <w:rPr>
                <w:sz w:val="22"/>
                <w:szCs w:val="22"/>
              </w:rPr>
              <w:t xml:space="preserve">- </w:t>
            </w:r>
            <w:r w:rsidRPr="00AB7BC8">
              <w:rPr>
                <w:spacing w:val="-4"/>
                <w:sz w:val="22"/>
                <w:szCs w:val="22"/>
              </w:rPr>
              <w:t>Báo và PT, TH Đà Nẵng, Trung tâm THVN (VTV8), Cổng thông tin điện tử thành phố, Công báo thành phố;</w:t>
            </w:r>
          </w:p>
          <w:p w:rsidR="00F60B3B" w:rsidRPr="00AB7BC8" w:rsidRDefault="00405A97" w:rsidP="00405A97">
            <w:pPr>
              <w:tabs>
                <w:tab w:val="left" w:pos="7440"/>
              </w:tabs>
              <w:rPr>
                <w:sz w:val="22"/>
                <w:lang w:val="sv-SE"/>
              </w:rPr>
            </w:pPr>
            <w:r w:rsidRPr="00AB7BC8">
              <w:rPr>
                <w:sz w:val="22"/>
                <w:szCs w:val="22"/>
              </w:rPr>
              <w:t>- Lưu: VT, CTHĐ.</w:t>
            </w:r>
          </w:p>
        </w:tc>
        <w:tc>
          <w:tcPr>
            <w:tcW w:w="4252" w:type="dxa"/>
            <w:tcMar>
              <w:top w:w="0" w:type="dxa"/>
              <w:left w:w="108" w:type="dxa"/>
              <w:bottom w:w="0" w:type="dxa"/>
              <w:right w:w="108" w:type="dxa"/>
            </w:tcMar>
            <w:hideMark/>
          </w:tcPr>
          <w:p w:rsidR="00F60B3B" w:rsidRPr="00AB7BC8" w:rsidRDefault="0080336D">
            <w:pPr>
              <w:pStyle w:val="NormalWeb"/>
              <w:spacing w:before="0" w:beforeAutospacing="0" w:after="360" w:afterAutospacing="0"/>
              <w:jc w:val="center"/>
              <w:rPr>
                <w:b/>
              </w:rPr>
            </w:pPr>
            <w:r w:rsidRPr="00AB7BC8">
              <w:rPr>
                <w:b/>
                <w:bCs/>
                <w:sz w:val="28"/>
              </w:rPr>
              <w:t>CHỦ TỊCH</w:t>
            </w:r>
            <w:r w:rsidRPr="00AB7BC8">
              <w:rPr>
                <w:b/>
                <w:bCs/>
                <w:sz w:val="28"/>
              </w:rPr>
              <w:br/>
            </w:r>
            <w:r w:rsidRPr="00AB7BC8">
              <w:rPr>
                <w:b/>
                <w:bCs/>
                <w:sz w:val="28"/>
              </w:rPr>
              <w:br/>
            </w:r>
            <w:r w:rsidRPr="00AB7BC8">
              <w:rPr>
                <w:b/>
                <w:bCs/>
                <w:sz w:val="28"/>
              </w:rPr>
              <w:br/>
            </w:r>
          </w:p>
          <w:p w:rsidR="00863D02" w:rsidRPr="00AB7BC8" w:rsidRDefault="00863D02">
            <w:pPr>
              <w:pStyle w:val="NormalWeb"/>
              <w:spacing w:before="0" w:beforeAutospacing="0" w:after="360" w:afterAutospacing="0"/>
              <w:jc w:val="center"/>
              <w:rPr>
                <w:b/>
              </w:rPr>
            </w:pPr>
          </w:p>
          <w:p w:rsidR="00F60B3B" w:rsidRPr="00AB7BC8" w:rsidRDefault="0080336D">
            <w:pPr>
              <w:pStyle w:val="NormalWeb"/>
              <w:spacing w:before="0" w:beforeAutospacing="0" w:after="360" w:afterAutospacing="0"/>
              <w:jc w:val="center"/>
              <w:rPr>
                <w:sz w:val="28"/>
                <w:szCs w:val="28"/>
              </w:rPr>
            </w:pPr>
            <w:r w:rsidRPr="00AB7BC8">
              <w:rPr>
                <w:b/>
                <w:sz w:val="28"/>
                <w:szCs w:val="28"/>
              </w:rPr>
              <w:t>Nguyễn Đức Dũng</w:t>
            </w:r>
          </w:p>
        </w:tc>
      </w:tr>
    </w:tbl>
    <w:p w:rsidR="0080336D" w:rsidRPr="00AB7BC8" w:rsidRDefault="0080336D">
      <w:pPr>
        <w:pStyle w:val="NormalWeb"/>
        <w:spacing w:before="120" w:beforeAutospacing="0"/>
        <w:jc w:val="center"/>
        <w:rPr>
          <w:b/>
          <w:bCs/>
          <w:lang w:val="vi-VN"/>
        </w:rPr>
      </w:pPr>
    </w:p>
    <w:sectPr w:rsidR="0080336D" w:rsidRPr="00AB7BC8" w:rsidSect="00255103">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6F42" w:rsidRDefault="00EC6F42" w:rsidP="00255103">
      <w:r>
        <w:separator/>
      </w:r>
    </w:p>
  </w:endnote>
  <w:endnote w:type="continuationSeparator" w:id="0">
    <w:p w:rsidR="00EC6F42" w:rsidRDefault="00EC6F42" w:rsidP="0025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103" w:rsidRDefault="00255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103" w:rsidRDefault="002551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103" w:rsidRDefault="00255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6F42" w:rsidRDefault="00EC6F42" w:rsidP="00255103">
      <w:r>
        <w:separator/>
      </w:r>
    </w:p>
  </w:footnote>
  <w:footnote w:type="continuationSeparator" w:id="0">
    <w:p w:rsidR="00EC6F42" w:rsidRDefault="00EC6F42" w:rsidP="00255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103" w:rsidRDefault="002551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4285058"/>
      <w:docPartObj>
        <w:docPartGallery w:val="Page Numbers (Top of Page)"/>
        <w:docPartUnique/>
      </w:docPartObj>
    </w:sdtPr>
    <w:sdtEndPr>
      <w:rPr>
        <w:noProof/>
      </w:rPr>
    </w:sdtEndPr>
    <w:sdtContent>
      <w:p w:rsidR="00255103" w:rsidRDefault="0025510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55103" w:rsidRDefault="002551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277455"/>
      <w:docPartObj>
        <w:docPartGallery w:val="Page Numbers (Top of Page)"/>
        <w:docPartUnique/>
      </w:docPartObj>
    </w:sdtPr>
    <w:sdtEndPr>
      <w:rPr>
        <w:noProof/>
        <w:color w:val="FFFFFF" w:themeColor="background1"/>
      </w:rPr>
    </w:sdtEndPr>
    <w:sdtContent>
      <w:p w:rsidR="00255103" w:rsidRPr="00255103" w:rsidRDefault="00255103">
        <w:pPr>
          <w:pStyle w:val="Header"/>
          <w:jc w:val="center"/>
          <w:rPr>
            <w:color w:val="FFFFFF" w:themeColor="background1"/>
          </w:rPr>
        </w:pPr>
        <w:r w:rsidRPr="00255103">
          <w:rPr>
            <w:color w:val="FFFFFF" w:themeColor="background1"/>
          </w:rPr>
          <w:fldChar w:fldCharType="begin"/>
        </w:r>
        <w:r w:rsidRPr="00255103">
          <w:rPr>
            <w:color w:val="FFFFFF" w:themeColor="background1"/>
          </w:rPr>
          <w:instrText xml:space="preserve"> PAGE   \* MERGEFORMAT </w:instrText>
        </w:r>
        <w:r w:rsidRPr="00255103">
          <w:rPr>
            <w:color w:val="FFFFFF" w:themeColor="background1"/>
          </w:rPr>
          <w:fldChar w:fldCharType="separate"/>
        </w:r>
        <w:r w:rsidRPr="00255103">
          <w:rPr>
            <w:noProof/>
            <w:color w:val="FFFFFF" w:themeColor="background1"/>
          </w:rPr>
          <w:t>2</w:t>
        </w:r>
        <w:r w:rsidRPr="00255103">
          <w:rPr>
            <w:noProof/>
            <w:color w:val="FFFFFF" w:themeColor="background1"/>
          </w:rPr>
          <w:fldChar w:fldCharType="end"/>
        </w:r>
      </w:p>
    </w:sdtContent>
  </w:sdt>
  <w:p w:rsidR="00255103" w:rsidRDefault="002551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E57"/>
    <w:rsid w:val="000127EF"/>
    <w:rsid w:val="00255103"/>
    <w:rsid w:val="00261807"/>
    <w:rsid w:val="00277967"/>
    <w:rsid w:val="003E48C4"/>
    <w:rsid w:val="00405A97"/>
    <w:rsid w:val="00656E57"/>
    <w:rsid w:val="00705D9C"/>
    <w:rsid w:val="00795014"/>
    <w:rsid w:val="007E0A78"/>
    <w:rsid w:val="0080336D"/>
    <w:rsid w:val="00863D02"/>
    <w:rsid w:val="00A86C36"/>
    <w:rsid w:val="00AB7BC8"/>
    <w:rsid w:val="00B371BA"/>
    <w:rsid w:val="00CA4903"/>
    <w:rsid w:val="00CD6A05"/>
    <w:rsid w:val="00DA7FFD"/>
    <w:rsid w:val="00DF32FA"/>
    <w:rsid w:val="00EC423E"/>
    <w:rsid w:val="00EC6F42"/>
    <w:rsid w:val="00F16B4D"/>
    <w:rsid w:val="00F56F81"/>
    <w:rsid w:val="00F60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0B86C"/>
  <w15:chartTrackingRefBased/>
  <w15:docId w15:val="{6848858D-3160-4710-84AA-99B3D99E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4">
    <w:name w:val="heading 4"/>
    <w:basedOn w:val="Normal"/>
    <w:next w:val="Normal"/>
    <w:link w:val="Heading4Char"/>
    <w:semiHidden/>
    <w:unhideWhenUsed/>
    <w:qFormat/>
    <w:pPr>
      <w:keepNext/>
      <w:spacing w:before="240" w:after="60"/>
      <w:outlineLvl w:val="3"/>
    </w:pPr>
    <w:rPr>
      <w:rFonts w:ascii="Calibri" w:eastAsia="Times New Roman"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locked/>
    <w:rPr>
      <w:rFonts w:ascii="Calibri" w:hAnsi="Calibri" w:cs="Calibri" w:hint="default"/>
      <w:b/>
      <w:bCs/>
      <w:sz w:val="28"/>
      <w:szCs w:val="28"/>
    </w:rPr>
  </w:style>
  <w:style w:type="character" w:customStyle="1" w:styleId="NormalWebChar">
    <w:name w:val="Normal (Web) Char"/>
    <w:link w:val="NormalWeb"/>
    <w:uiPriority w:val="99"/>
    <w:qFormat/>
    <w:locked/>
    <w:rPr>
      <w:rFonts w:ascii="Times New Roman" w:eastAsiaTheme="minorEastAsia" w:hAnsi="Times New Roman" w:cs="Times New Roman" w:hint="default"/>
      <w:sz w:val="24"/>
      <w:szCs w:val="24"/>
    </w:rPr>
  </w:style>
  <w:style w:type="paragraph" w:customStyle="1" w:styleId="msonormal0">
    <w:name w:val="msonormal"/>
    <w:basedOn w:val="Normal"/>
    <w:uiPriority w:val="99"/>
    <w:semiHidden/>
    <w:qFormat/>
    <w:pPr>
      <w:spacing w:before="100" w:beforeAutospacing="1" w:after="100" w:afterAutospacing="1"/>
    </w:pPr>
  </w:style>
  <w:style w:type="paragraph" w:styleId="NormalWeb">
    <w:name w:val="Normal (Web)"/>
    <w:basedOn w:val="Normal"/>
    <w:link w:val="NormalWebChar"/>
    <w:uiPriority w:val="99"/>
    <w:semiHidden/>
    <w:unhideWhenUsed/>
    <w:qFormat/>
    <w:pPr>
      <w:spacing w:before="100" w:beforeAutospacing="1" w:after="100" w:afterAutospacing="1"/>
    </w:p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eastAsiaTheme="minorEastAsia" w:hAnsi="Segoe UI" w:cs="Segoe UI" w:hint="default"/>
      <w:sz w:val="18"/>
      <w:szCs w:val="18"/>
    </w:rPr>
  </w:style>
  <w:style w:type="paragraph" w:customStyle="1" w:styleId="CharChar3CharCharCharChar">
    <w:name w:val="Char Char3 Char Char Char Char"/>
    <w:basedOn w:val="Normal"/>
    <w:uiPriority w:val="99"/>
    <w:semiHidden/>
    <w:qFormat/>
    <w:pPr>
      <w:spacing w:after="160" w:line="240" w:lineRule="exact"/>
    </w:pPr>
    <w:rPr>
      <w:rFonts w:ascii="Arial" w:eastAsia="Times New Roman" w:hAnsi="Arial"/>
      <w:sz w:val="22"/>
      <w:szCs w:val="22"/>
    </w:rPr>
  </w:style>
  <w:style w:type="character" w:styleId="IntenseReference">
    <w:name w:val="Intense Reference"/>
    <w:basedOn w:val="DefaultParagraphFont"/>
    <w:uiPriority w:val="32"/>
    <w:qFormat/>
    <w:rPr>
      <w:b/>
      <w:bCs/>
      <w:smallCaps/>
      <w:color w:val="5B9BD5" w:themeColor="accent1"/>
      <w:spacing w:val="5"/>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C0AFE8-449B-44C2-8E8D-8135F0795C8D}"/>
</file>

<file path=customXml/itemProps2.xml><?xml version="1.0" encoding="utf-8"?>
<ds:datastoreItem xmlns:ds="http://schemas.openxmlformats.org/officeDocument/2006/customXml" ds:itemID="{9B63AF90-289B-4AD8-9550-1D4F422CAC9B}"/>
</file>

<file path=customXml/itemProps3.xml><?xml version="1.0" encoding="utf-8"?>
<ds:datastoreItem xmlns:ds="http://schemas.openxmlformats.org/officeDocument/2006/customXml" ds:itemID="{169F47F0-D7A4-4303-BA18-76ED9ADBAA09}"/>
</file>

<file path=docProps/app.xml><?xml version="1.0" encoding="utf-8"?>
<Properties xmlns="http://schemas.openxmlformats.org/officeDocument/2006/extended-properties" xmlns:vt="http://schemas.openxmlformats.org/officeDocument/2006/docPropsVTypes">
  <Template>Normal</Template>
  <TotalTime>29</TotalTime>
  <Pages>3</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quyennguyen271@gmail.com</cp:lastModifiedBy>
  <cp:revision>18</cp:revision>
  <cp:lastPrinted>2025-12-19T03:57:00Z</cp:lastPrinted>
  <dcterms:created xsi:type="dcterms:W3CDTF">2025-12-18T02:49:00Z</dcterms:created>
  <dcterms:modified xsi:type="dcterms:W3CDTF">2025-12-19T04:00:00Z</dcterms:modified>
</cp:coreProperties>
</file>