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80" w:type="pct"/>
        <w:tblLook w:val="04A0" w:firstRow="1" w:lastRow="0" w:firstColumn="1" w:lastColumn="0" w:noHBand="0" w:noVBand="1"/>
      </w:tblPr>
      <w:tblGrid>
        <w:gridCol w:w="3419"/>
        <w:gridCol w:w="5831"/>
      </w:tblGrid>
      <w:tr w:rsidR="00626854">
        <w:tc>
          <w:tcPr>
            <w:tcW w:w="1848" w:type="pct"/>
            <w:tcMar>
              <w:top w:w="15" w:type="dxa"/>
              <w:left w:w="15" w:type="dxa"/>
              <w:bottom w:w="15" w:type="dxa"/>
              <w:right w:w="15" w:type="dxa"/>
            </w:tcMar>
            <w:vAlign w:val="center"/>
          </w:tcPr>
          <w:p w:rsidR="00626854" w:rsidRDefault="001B150B">
            <w:pPr>
              <w:jc w:val="center"/>
              <w:rPr>
                <w:b/>
                <w:bCs/>
                <w:color w:val="000000" w:themeColor="text1"/>
                <w:sz w:val="26"/>
                <w:szCs w:val="26"/>
              </w:rPr>
            </w:pPr>
            <w:bookmarkStart w:id="0" w:name="bookmark0"/>
            <w:bookmarkStart w:id="1" w:name="_GoBack"/>
            <w:bookmarkEnd w:id="1"/>
            <w:r>
              <w:rPr>
                <w:b/>
                <w:bCs/>
                <w:color w:val="000000" w:themeColor="text1"/>
                <w:sz w:val="26"/>
                <w:szCs w:val="26"/>
              </w:rPr>
              <w:t>ỦY BAN NHÂN DÂN</w:t>
            </w:r>
          </w:p>
          <w:p w:rsidR="00626854" w:rsidRDefault="001B150B">
            <w:pPr>
              <w:jc w:val="center"/>
              <w:rPr>
                <w:b/>
                <w:color w:val="000000" w:themeColor="text1"/>
                <w:sz w:val="26"/>
                <w:szCs w:val="26"/>
              </w:rPr>
            </w:pPr>
            <w:r>
              <w:rPr>
                <w:b/>
                <w:bCs/>
                <w:color w:val="000000" w:themeColor="text1"/>
                <w:sz w:val="26"/>
                <w:szCs w:val="26"/>
              </w:rPr>
              <w:t xml:space="preserve">TỈNH </w:t>
            </w:r>
            <w:r>
              <w:rPr>
                <w:b/>
                <w:bCs/>
                <w:color w:val="000000" w:themeColor="text1"/>
                <w:sz w:val="26"/>
                <w:szCs w:val="26"/>
                <w:lang w:val="en-US"/>
              </w:rPr>
              <w:t>LONG AN</w:t>
            </w:r>
          </w:p>
          <w:p w:rsidR="00626854" w:rsidRDefault="001B150B">
            <w:pPr>
              <w:jc w:val="center"/>
              <w:rPr>
                <w:color w:val="000000" w:themeColor="text1"/>
                <w:sz w:val="26"/>
                <w:szCs w:val="26"/>
              </w:rPr>
            </w:pPr>
            <w:r>
              <w:rPr>
                <w:b/>
                <w:bCs/>
                <w:color w:val="000000" w:themeColor="text1"/>
                <w:vertAlign w:val="superscript"/>
                <w:lang w:val="en-US"/>
              </w:rPr>
              <w:t>____________</w:t>
            </w:r>
          </w:p>
        </w:tc>
        <w:tc>
          <w:tcPr>
            <w:tcW w:w="3152" w:type="pct"/>
            <w:tcMar>
              <w:top w:w="15" w:type="dxa"/>
              <w:left w:w="15" w:type="dxa"/>
              <w:bottom w:w="15" w:type="dxa"/>
              <w:right w:w="15" w:type="dxa"/>
            </w:tcMar>
          </w:tcPr>
          <w:p w:rsidR="00626854" w:rsidRDefault="001B150B">
            <w:pPr>
              <w:jc w:val="center"/>
              <w:rPr>
                <w:b/>
                <w:bCs/>
                <w:color w:val="000000" w:themeColor="text1"/>
                <w:sz w:val="26"/>
                <w:szCs w:val="26"/>
              </w:rPr>
            </w:pPr>
            <w:r>
              <w:rPr>
                <w:b/>
                <w:bCs/>
                <w:color w:val="000000" w:themeColor="text1"/>
                <w:sz w:val="26"/>
                <w:szCs w:val="26"/>
              </w:rPr>
              <w:t>CỘNG HÒA XÃ HỘI CHỦ NGHĨA VIỆT NAM</w:t>
            </w:r>
          </w:p>
          <w:p w:rsidR="00626854" w:rsidRDefault="001B150B">
            <w:pPr>
              <w:jc w:val="center"/>
              <w:rPr>
                <w:b/>
                <w:bCs/>
                <w:color w:val="000000" w:themeColor="text1"/>
                <w:sz w:val="28"/>
                <w:szCs w:val="28"/>
              </w:rPr>
            </w:pPr>
            <w:r>
              <w:rPr>
                <w:b/>
                <w:bCs/>
                <w:color w:val="000000" w:themeColor="text1"/>
                <w:sz w:val="28"/>
                <w:szCs w:val="28"/>
              </w:rPr>
              <w:t>Độc lập - Tự do - Hạnh phúc</w:t>
            </w:r>
          </w:p>
          <w:p w:rsidR="00626854" w:rsidRDefault="001B150B">
            <w:pPr>
              <w:jc w:val="center"/>
              <w:rPr>
                <w:b/>
                <w:bCs/>
                <w:color w:val="000000" w:themeColor="text1"/>
                <w:vertAlign w:val="superscript"/>
              </w:rPr>
            </w:pPr>
            <w:r>
              <w:rPr>
                <w:b/>
                <w:bCs/>
                <w:color w:val="000000" w:themeColor="text1"/>
                <w:vertAlign w:val="superscript"/>
                <w:lang w:val="en-US"/>
              </w:rPr>
              <w:t>___________________________________________</w:t>
            </w:r>
          </w:p>
        </w:tc>
      </w:tr>
      <w:tr w:rsidR="00626854">
        <w:tc>
          <w:tcPr>
            <w:tcW w:w="1848" w:type="pct"/>
            <w:tcMar>
              <w:top w:w="15" w:type="dxa"/>
              <w:left w:w="15" w:type="dxa"/>
              <w:bottom w:w="15" w:type="dxa"/>
              <w:right w:w="15" w:type="dxa"/>
            </w:tcMar>
            <w:vAlign w:val="center"/>
          </w:tcPr>
          <w:p w:rsidR="00626854" w:rsidRDefault="001B150B">
            <w:pPr>
              <w:spacing w:before="40" w:after="40"/>
              <w:jc w:val="center"/>
              <w:rPr>
                <w:color w:val="000000" w:themeColor="text1"/>
                <w:sz w:val="26"/>
                <w:szCs w:val="26"/>
              </w:rPr>
            </w:pPr>
            <w:r>
              <w:rPr>
                <w:color w:val="000000" w:themeColor="text1"/>
                <w:sz w:val="26"/>
                <w:szCs w:val="26"/>
              </w:rPr>
              <w:t xml:space="preserve">Số: </w:t>
            </w:r>
            <w:r>
              <w:rPr>
                <w:color w:val="000000" w:themeColor="text1"/>
                <w:sz w:val="26"/>
                <w:szCs w:val="26"/>
                <w:lang w:val="en-US"/>
              </w:rPr>
              <w:t xml:space="preserve">  02 </w:t>
            </w:r>
            <w:r>
              <w:rPr>
                <w:color w:val="000000" w:themeColor="text1"/>
                <w:sz w:val="26"/>
                <w:szCs w:val="26"/>
              </w:rPr>
              <w:t>/</w:t>
            </w:r>
            <w:r>
              <w:rPr>
                <w:color w:val="000000" w:themeColor="text1"/>
                <w:sz w:val="26"/>
                <w:szCs w:val="26"/>
                <w:lang w:val="en-GB"/>
              </w:rPr>
              <w:t>2025</w:t>
            </w:r>
            <w:r>
              <w:rPr>
                <w:color w:val="000000" w:themeColor="text1"/>
                <w:sz w:val="26"/>
                <w:szCs w:val="26"/>
                <w:lang w:val="en-US"/>
              </w:rPr>
              <w:t>/</w:t>
            </w:r>
            <w:r>
              <w:rPr>
                <w:color w:val="000000" w:themeColor="text1"/>
                <w:sz w:val="26"/>
                <w:szCs w:val="26"/>
              </w:rPr>
              <w:t>QĐ-UBND</w:t>
            </w:r>
          </w:p>
        </w:tc>
        <w:tc>
          <w:tcPr>
            <w:tcW w:w="3152" w:type="pct"/>
            <w:tcMar>
              <w:top w:w="15" w:type="dxa"/>
              <w:left w:w="15" w:type="dxa"/>
              <w:bottom w:w="15" w:type="dxa"/>
              <w:right w:w="15" w:type="dxa"/>
            </w:tcMar>
            <w:vAlign w:val="center"/>
          </w:tcPr>
          <w:p w:rsidR="00626854" w:rsidRDefault="001B150B">
            <w:pPr>
              <w:spacing w:before="40" w:after="40"/>
              <w:jc w:val="center"/>
              <w:rPr>
                <w:i/>
                <w:iCs/>
                <w:color w:val="000000" w:themeColor="text1"/>
                <w:sz w:val="26"/>
                <w:szCs w:val="26"/>
              </w:rPr>
            </w:pPr>
            <w:r>
              <w:rPr>
                <w:i/>
                <w:iCs/>
                <w:color w:val="000000" w:themeColor="text1"/>
                <w:sz w:val="26"/>
                <w:szCs w:val="26"/>
                <w:lang w:val="en-US"/>
              </w:rPr>
              <w:t>Long An</w:t>
            </w:r>
            <w:r>
              <w:rPr>
                <w:i/>
                <w:iCs/>
                <w:color w:val="000000" w:themeColor="text1"/>
                <w:sz w:val="26"/>
                <w:szCs w:val="26"/>
              </w:rPr>
              <w:t xml:space="preserve">, ngày    </w:t>
            </w:r>
            <w:r>
              <w:rPr>
                <w:i/>
                <w:iCs/>
                <w:color w:val="000000" w:themeColor="text1"/>
                <w:sz w:val="26"/>
                <w:szCs w:val="26"/>
                <w:lang w:val="en-GB"/>
              </w:rPr>
              <w:t xml:space="preserve"> 09</w:t>
            </w:r>
            <w:r>
              <w:rPr>
                <w:i/>
                <w:iCs/>
                <w:color w:val="000000" w:themeColor="text1"/>
                <w:sz w:val="26"/>
                <w:szCs w:val="26"/>
                <w:lang w:val="en-US"/>
              </w:rPr>
              <w:t xml:space="preserve">  </w:t>
            </w:r>
            <w:r>
              <w:rPr>
                <w:i/>
                <w:iCs/>
                <w:color w:val="000000" w:themeColor="text1"/>
                <w:sz w:val="26"/>
                <w:szCs w:val="26"/>
              </w:rPr>
              <w:t xml:space="preserve">  tháng</w:t>
            </w:r>
            <w:r>
              <w:rPr>
                <w:i/>
                <w:iCs/>
                <w:color w:val="000000" w:themeColor="text1"/>
                <w:sz w:val="26"/>
                <w:szCs w:val="26"/>
                <w:lang w:val="en-US"/>
              </w:rPr>
              <w:t xml:space="preserve">  01  </w:t>
            </w:r>
            <w:r>
              <w:rPr>
                <w:i/>
                <w:iCs/>
                <w:color w:val="000000" w:themeColor="text1"/>
                <w:sz w:val="26"/>
                <w:szCs w:val="26"/>
              </w:rPr>
              <w:t xml:space="preserve">năm </w:t>
            </w:r>
            <w:bookmarkEnd w:id="0"/>
            <w:r>
              <w:rPr>
                <w:i/>
                <w:iCs/>
                <w:color w:val="000000" w:themeColor="text1"/>
                <w:sz w:val="26"/>
                <w:szCs w:val="26"/>
                <w:lang w:val="en-US"/>
              </w:rPr>
              <w:t>2025</w:t>
            </w:r>
          </w:p>
        </w:tc>
      </w:tr>
    </w:tbl>
    <w:p w:rsidR="00626854" w:rsidRDefault="00626854">
      <w:pPr>
        <w:keepNext/>
        <w:keepLines/>
        <w:ind w:left="340"/>
        <w:outlineLvl w:val="0"/>
        <w:rPr>
          <w:bCs/>
          <w:color w:val="000000" w:themeColor="text1"/>
          <w:spacing w:val="10"/>
          <w:sz w:val="26"/>
          <w:szCs w:val="26"/>
        </w:rPr>
      </w:pPr>
    </w:p>
    <w:p w:rsidR="00626854" w:rsidRDefault="001B150B">
      <w:pPr>
        <w:spacing w:before="120"/>
        <w:ind w:left="-283" w:right="-280"/>
        <w:jc w:val="center"/>
        <w:rPr>
          <w:b/>
          <w:color w:val="000000" w:themeColor="text1"/>
          <w:sz w:val="28"/>
          <w:szCs w:val="28"/>
        </w:rPr>
      </w:pPr>
      <w:r>
        <w:rPr>
          <w:b/>
          <w:color w:val="000000" w:themeColor="text1"/>
          <w:sz w:val="28"/>
          <w:szCs w:val="28"/>
          <w:lang w:val="en-US"/>
        </w:rPr>
        <w:t>QUYẾT ĐỊNH</w:t>
      </w:r>
    </w:p>
    <w:p w:rsidR="00626854" w:rsidRDefault="001B150B">
      <w:pPr>
        <w:shd w:val="clear" w:color="auto" w:fill="FFFFFF"/>
        <w:ind w:left="-283" w:right="-280"/>
        <w:jc w:val="center"/>
        <w:rPr>
          <w:b/>
          <w:bCs/>
          <w:iCs/>
          <w:color w:val="000000" w:themeColor="text1"/>
          <w:sz w:val="28"/>
          <w:szCs w:val="28"/>
        </w:rPr>
      </w:pPr>
      <w:r>
        <w:rPr>
          <w:b/>
          <w:iCs/>
          <w:color w:val="000000" w:themeColor="text1"/>
          <w:sz w:val="28"/>
          <w:szCs w:val="28"/>
          <w:lang w:val="en-US" w:eastAsia="en-US"/>
        </w:rPr>
        <w:t>Về việc sửa đổi, bổ sung một số nội dung của Quyết định số 03/2023/QĐ-UBND ngày 31/01/2023 của UBND tỉnh về việc triển khai thực hiện Nghị quyết số 24/2022/NQ-HĐND ngày 10/12/2022 của HĐND tỉnh quy định mức hỗ trợ</w:t>
      </w:r>
    </w:p>
    <w:p w:rsidR="00626854" w:rsidRDefault="001B150B">
      <w:pPr>
        <w:shd w:val="clear" w:color="auto" w:fill="FFFFFF"/>
        <w:ind w:left="-283" w:right="-280"/>
        <w:jc w:val="center"/>
        <w:rPr>
          <w:b/>
          <w:bCs/>
          <w:color w:val="000000" w:themeColor="text1"/>
          <w:sz w:val="28"/>
          <w:szCs w:val="28"/>
        </w:rPr>
      </w:pPr>
      <w:r>
        <w:rPr>
          <w:b/>
          <w:iCs/>
          <w:color w:val="000000" w:themeColor="text1"/>
          <w:sz w:val="28"/>
          <w:szCs w:val="28"/>
          <w:lang w:val="en-US" w:eastAsia="en-US"/>
        </w:rPr>
        <w:t xml:space="preserve">đối với giáo viên mầm non làm việc tại cơ </w:t>
      </w:r>
      <w:r>
        <w:rPr>
          <w:b/>
          <w:iCs/>
          <w:color w:val="000000" w:themeColor="text1"/>
          <w:sz w:val="28"/>
          <w:szCs w:val="28"/>
          <w:lang w:val="en-US" w:eastAsia="en-US"/>
        </w:rPr>
        <w:t xml:space="preserve">sở giáo dục mầm non dân lập, tư thục </w:t>
      </w:r>
      <w:r>
        <w:rPr>
          <w:b/>
          <w:iCs/>
          <w:color w:val="000000" w:themeColor="text1"/>
          <w:spacing w:val="-6"/>
          <w:sz w:val="28"/>
          <w:szCs w:val="28"/>
          <w:lang w:val="en-US" w:eastAsia="en-US"/>
        </w:rPr>
        <w:t>ở địa bàn có khu công nghiệp; trẻ em mầm non là con công nhân, người lao động</w:t>
      </w:r>
      <w:r>
        <w:rPr>
          <w:b/>
          <w:iCs/>
          <w:color w:val="000000" w:themeColor="text1"/>
          <w:sz w:val="28"/>
          <w:szCs w:val="28"/>
          <w:lang w:val="en-US" w:eastAsia="en-US"/>
        </w:rPr>
        <w:t xml:space="preserve"> làm việc tại khu công nghiệp trên địa bàn tỉnh Long An</w:t>
      </w:r>
    </w:p>
    <w:p w:rsidR="00626854" w:rsidRDefault="001B150B">
      <w:pPr>
        <w:ind w:left="-283" w:right="-280"/>
        <w:jc w:val="center"/>
        <w:rPr>
          <w:color w:val="000000" w:themeColor="text1"/>
          <w:sz w:val="26"/>
          <w:szCs w:val="26"/>
        </w:rPr>
      </w:pPr>
      <w:r>
        <w:rPr>
          <w:color w:val="000000" w:themeColor="text1"/>
          <w:sz w:val="26"/>
          <w:szCs w:val="26"/>
          <w:lang w:val="en-US"/>
        </w:rPr>
        <w:t>__________________</w:t>
      </w:r>
    </w:p>
    <w:p w:rsidR="00626854" w:rsidRDefault="00626854">
      <w:pPr>
        <w:ind w:left="-283" w:right="-280"/>
        <w:jc w:val="center"/>
        <w:rPr>
          <w:color w:val="000000" w:themeColor="text1"/>
          <w:sz w:val="26"/>
          <w:szCs w:val="26"/>
        </w:rPr>
      </w:pPr>
    </w:p>
    <w:p w:rsidR="00626854" w:rsidRDefault="001B150B">
      <w:pPr>
        <w:spacing w:before="120"/>
        <w:jc w:val="center"/>
        <w:rPr>
          <w:b/>
          <w:color w:val="000000" w:themeColor="text1"/>
          <w:sz w:val="28"/>
          <w:szCs w:val="28"/>
        </w:rPr>
      </w:pPr>
      <w:r>
        <w:rPr>
          <w:b/>
          <w:color w:val="000000" w:themeColor="text1"/>
          <w:sz w:val="28"/>
          <w:szCs w:val="28"/>
        </w:rPr>
        <w:t>ỦY BAN NHÂN DÂN TỈNH LONG AN</w:t>
      </w:r>
    </w:p>
    <w:p w:rsidR="00626854" w:rsidRDefault="001B150B">
      <w:pPr>
        <w:widowControl/>
        <w:spacing w:before="120" w:line="276" w:lineRule="auto"/>
        <w:ind w:right="-1" w:firstLine="709"/>
        <w:jc w:val="both"/>
        <w:rPr>
          <w:i/>
          <w:color w:val="000000" w:themeColor="text1"/>
          <w:spacing w:val="-2"/>
          <w:sz w:val="28"/>
          <w:szCs w:val="28"/>
        </w:rPr>
      </w:pPr>
      <w:r>
        <w:rPr>
          <w:i/>
          <w:color w:val="000000" w:themeColor="text1"/>
          <w:spacing w:val="-2"/>
          <w:sz w:val="28"/>
          <w:szCs w:val="28"/>
          <w:lang w:val="en-US" w:eastAsia="en-US"/>
        </w:rPr>
        <w:t>Căn cứ Luật Tổ chức chính quyền địa phương ngày 19/6/2015;</w:t>
      </w:r>
    </w:p>
    <w:p w:rsidR="00626854" w:rsidRDefault="001B150B">
      <w:pPr>
        <w:spacing w:before="120" w:line="276" w:lineRule="auto"/>
        <w:ind w:firstLine="720"/>
        <w:jc w:val="both"/>
        <w:rPr>
          <w:i/>
          <w:iCs/>
          <w:color w:val="000000" w:themeColor="text1"/>
          <w:sz w:val="28"/>
          <w:szCs w:val="28"/>
        </w:rPr>
      </w:pPr>
      <w:r>
        <w:rPr>
          <w:i/>
          <w:iCs/>
          <w:color w:val="000000" w:themeColor="text1"/>
          <w:sz w:val="28"/>
          <w:szCs w:val="28"/>
        </w:rPr>
        <w:t>Căn cứ Luật sửa đổi, bổ sung một số điều của Luật Tổ chức Chính phủ và Luật Tổ chức chính quyền địa phương ngày 22/11/2019;</w:t>
      </w:r>
    </w:p>
    <w:p w:rsidR="00626854" w:rsidRDefault="001B150B">
      <w:pPr>
        <w:widowControl/>
        <w:spacing w:before="120" w:line="276" w:lineRule="auto"/>
        <w:ind w:right="-1" w:firstLine="709"/>
        <w:jc w:val="both"/>
        <w:rPr>
          <w:i/>
          <w:color w:val="000000" w:themeColor="text1"/>
          <w:spacing w:val="-2"/>
          <w:sz w:val="28"/>
          <w:szCs w:val="28"/>
        </w:rPr>
      </w:pPr>
      <w:r>
        <w:rPr>
          <w:bCs/>
          <w:i/>
          <w:color w:val="000000" w:themeColor="text1"/>
          <w:sz w:val="28"/>
          <w:szCs w:val="28"/>
          <w:lang w:val="en-US" w:eastAsia="en-US"/>
        </w:rPr>
        <w:t>Căn cứ Luật Ngân sách nhà nước ngày 25/6/2015;</w:t>
      </w:r>
    </w:p>
    <w:p w:rsidR="00626854" w:rsidRDefault="001B150B">
      <w:pPr>
        <w:widowControl/>
        <w:spacing w:before="120" w:line="276" w:lineRule="auto"/>
        <w:ind w:firstLine="709"/>
        <w:jc w:val="both"/>
        <w:rPr>
          <w:i/>
          <w:color w:val="000000" w:themeColor="text1"/>
          <w:sz w:val="28"/>
          <w:szCs w:val="28"/>
        </w:rPr>
      </w:pPr>
      <w:r>
        <w:rPr>
          <w:i/>
          <w:color w:val="000000" w:themeColor="text1"/>
          <w:sz w:val="28"/>
          <w:szCs w:val="28"/>
          <w:lang w:val="en-US" w:eastAsia="en-US"/>
        </w:rPr>
        <w:t xml:space="preserve">Căn cứ Luật Giáo dục ngày </w:t>
      </w:r>
      <w:r>
        <w:rPr>
          <w:i/>
          <w:color w:val="000000" w:themeColor="text1"/>
          <w:sz w:val="28"/>
          <w:szCs w:val="28"/>
          <w:lang w:val="en-US" w:eastAsia="en-US"/>
        </w:rPr>
        <w:t xml:space="preserve">14/6/2019; </w:t>
      </w:r>
    </w:p>
    <w:p w:rsidR="00626854" w:rsidRDefault="001B150B">
      <w:pPr>
        <w:widowControl/>
        <w:spacing w:before="120" w:line="276" w:lineRule="auto"/>
        <w:ind w:firstLine="709"/>
        <w:jc w:val="both"/>
        <w:rPr>
          <w:i/>
          <w:color w:val="000000" w:themeColor="text1"/>
          <w:sz w:val="28"/>
          <w:szCs w:val="28"/>
        </w:rPr>
      </w:pPr>
      <w:r>
        <w:rPr>
          <w:i/>
          <w:color w:val="000000" w:themeColor="text1"/>
          <w:sz w:val="28"/>
          <w:szCs w:val="28"/>
          <w:lang w:val="en-US" w:eastAsia="en-US"/>
        </w:rPr>
        <w:t>Căn cứ Bộ luật Lao động ngày 20/11/2019;</w:t>
      </w:r>
    </w:p>
    <w:p w:rsidR="00626854" w:rsidRDefault="001B150B">
      <w:pPr>
        <w:spacing w:before="120" w:line="276" w:lineRule="auto"/>
        <w:ind w:right="-11" w:firstLine="610"/>
        <w:jc w:val="both"/>
        <w:rPr>
          <w:bCs/>
          <w:i/>
          <w:iCs/>
          <w:color w:val="000000" w:themeColor="text1"/>
          <w:sz w:val="28"/>
          <w:szCs w:val="28"/>
        </w:rPr>
      </w:pPr>
      <w:r>
        <w:rPr>
          <w:bCs/>
          <w:i/>
          <w:iCs/>
          <w:color w:val="000000" w:themeColor="text1"/>
          <w:sz w:val="28"/>
          <w:szCs w:val="28"/>
          <w:lang w:val="en-US"/>
        </w:rPr>
        <w:t xml:space="preserve">Căn cứ </w:t>
      </w:r>
      <w:r>
        <w:rPr>
          <w:i/>
          <w:iCs/>
          <w:color w:val="000000" w:themeColor="text1"/>
          <w:sz w:val="28"/>
          <w:szCs w:val="28"/>
        </w:rPr>
        <w:t xml:space="preserve">Luật sửa đổi, bổ sung một số điều của Luật </w:t>
      </w:r>
      <w:r>
        <w:rPr>
          <w:i/>
          <w:iCs/>
          <w:color w:val="000000" w:themeColor="text1"/>
          <w:sz w:val="28"/>
          <w:szCs w:val="28"/>
          <w:lang w:val="en-US"/>
        </w:rPr>
        <w:t>C</w:t>
      </w:r>
      <w:r>
        <w:rPr>
          <w:i/>
          <w:iCs/>
          <w:color w:val="000000" w:themeColor="text1"/>
          <w:sz w:val="28"/>
          <w:szCs w:val="28"/>
        </w:rPr>
        <w:t xml:space="preserve">hứng khoán, Luật </w:t>
      </w:r>
      <w:r>
        <w:rPr>
          <w:i/>
          <w:iCs/>
          <w:color w:val="000000" w:themeColor="text1"/>
          <w:sz w:val="28"/>
          <w:szCs w:val="28"/>
          <w:lang w:val="en-US"/>
        </w:rPr>
        <w:t>K</w:t>
      </w:r>
      <w:r>
        <w:rPr>
          <w:i/>
          <w:iCs/>
          <w:color w:val="000000" w:themeColor="text1"/>
          <w:sz w:val="28"/>
          <w:szCs w:val="28"/>
        </w:rPr>
        <w:t xml:space="preserve">ế toán, Luật </w:t>
      </w:r>
      <w:r>
        <w:rPr>
          <w:i/>
          <w:iCs/>
          <w:color w:val="000000" w:themeColor="text1"/>
          <w:sz w:val="28"/>
          <w:szCs w:val="28"/>
          <w:lang w:val="en-US"/>
        </w:rPr>
        <w:t>K</w:t>
      </w:r>
      <w:r>
        <w:rPr>
          <w:i/>
          <w:iCs/>
          <w:color w:val="000000" w:themeColor="text1"/>
          <w:sz w:val="28"/>
          <w:szCs w:val="28"/>
        </w:rPr>
        <w:t xml:space="preserve">iểm toán độc lập, Luật </w:t>
      </w:r>
      <w:r>
        <w:rPr>
          <w:i/>
          <w:iCs/>
          <w:color w:val="000000" w:themeColor="text1"/>
          <w:sz w:val="28"/>
          <w:szCs w:val="28"/>
          <w:lang w:val="en-US"/>
        </w:rPr>
        <w:t>N</w:t>
      </w:r>
      <w:r>
        <w:rPr>
          <w:i/>
          <w:iCs/>
          <w:color w:val="000000" w:themeColor="text1"/>
          <w:sz w:val="28"/>
          <w:szCs w:val="28"/>
        </w:rPr>
        <w:t xml:space="preserve">gân sách nhà nước, Luật </w:t>
      </w:r>
      <w:r>
        <w:rPr>
          <w:i/>
          <w:iCs/>
          <w:color w:val="000000" w:themeColor="text1"/>
          <w:sz w:val="28"/>
          <w:szCs w:val="28"/>
          <w:lang w:val="en-US"/>
        </w:rPr>
        <w:t>Q</w:t>
      </w:r>
      <w:r>
        <w:rPr>
          <w:i/>
          <w:iCs/>
          <w:color w:val="000000" w:themeColor="text1"/>
          <w:sz w:val="28"/>
          <w:szCs w:val="28"/>
        </w:rPr>
        <w:t xml:space="preserve">uản lý, sử dụng tài sản công, Luật </w:t>
      </w:r>
      <w:r>
        <w:rPr>
          <w:i/>
          <w:iCs/>
          <w:color w:val="000000" w:themeColor="text1"/>
          <w:sz w:val="28"/>
          <w:szCs w:val="28"/>
          <w:lang w:val="en-US"/>
        </w:rPr>
        <w:t>Q</w:t>
      </w:r>
      <w:r>
        <w:rPr>
          <w:i/>
          <w:iCs/>
          <w:color w:val="000000" w:themeColor="text1"/>
          <w:sz w:val="28"/>
          <w:szCs w:val="28"/>
        </w:rPr>
        <w:t xml:space="preserve">uản lý thuế, Luật </w:t>
      </w:r>
      <w:r>
        <w:rPr>
          <w:i/>
          <w:iCs/>
          <w:color w:val="000000" w:themeColor="text1"/>
          <w:sz w:val="28"/>
          <w:szCs w:val="28"/>
          <w:lang w:val="en-US"/>
        </w:rPr>
        <w:t>T</w:t>
      </w:r>
      <w:r>
        <w:rPr>
          <w:i/>
          <w:iCs/>
          <w:color w:val="000000" w:themeColor="text1"/>
          <w:sz w:val="28"/>
          <w:szCs w:val="28"/>
        </w:rPr>
        <w:t xml:space="preserve">huế thu nhập cá </w:t>
      </w:r>
      <w:r>
        <w:rPr>
          <w:i/>
          <w:iCs/>
          <w:color w:val="000000" w:themeColor="text1"/>
          <w:sz w:val="28"/>
          <w:szCs w:val="28"/>
        </w:rPr>
        <w:t xml:space="preserve">nhân, Luật </w:t>
      </w:r>
      <w:r>
        <w:rPr>
          <w:i/>
          <w:iCs/>
          <w:color w:val="000000" w:themeColor="text1"/>
          <w:sz w:val="28"/>
          <w:szCs w:val="28"/>
          <w:lang w:val="en-US"/>
        </w:rPr>
        <w:t>D</w:t>
      </w:r>
      <w:r>
        <w:rPr>
          <w:i/>
          <w:iCs/>
          <w:color w:val="000000" w:themeColor="text1"/>
          <w:sz w:val="28"/>
          <w:szCs w:val="28"/>
        </w:rPr>
        <w:t xml:space="preserve">ự trữ quốc gia, Luật </w:t>
      </w:r>
      <w:r>
        <w:rPr>
          <w:i/>
          <w:iCs/>
          <w:color w:val="000000" w:themeColor="text1"/>
          <w:sz w:val="28"/>
          <w:szCs w:val="28"/>
          <w:lang w:val="en-US"/>
        </w:rPr>
        <w:t>X</w:t>
      </w:r>
      <w:r>
        <w:rPr>
          <w:i/>
          <w:iCs/>
          <w:color w:val="000000" w:themeColor="text1"/>
          <w:sz w:val="28"/>
          <w:szCs w:val="28"/>
        </w:rPr>
        <w:t>ử lý vi phạm hành chính</w:t>
      </w:r>
      <w:r>
        <w:rPr>
          <w:i/>
          <w:iCs/>
          <w:color w:val="000000" w:themeColor="text1"/>
          <w:sz w:val="28"/>
          <w:szCs w:val="28"/>
          <w:lang w:val="en-US"/>
        </w:rPr>
        <w:t xml:space="preserve"> ngày 29/11/2024;</w:t>
      </w:r>
      <w:r>
        <w:rPr>
          <w:i/>
          <w:iCs/>
          <w:color w:val="000000" w:themeColor="text1"/>
          <w:sz w:val="28"/>
          <w:szCs w:val="28"/>
        </w:rPr>
        <w:t xml:space="preserve"> </w:t>
      </w:r>
    </w:p>
    <w:p w:rsidR="00626854" w:rsidRDefault="001B150B">
      <w:pPr>
        <w:widowControl/>
        <w:spacing w:before="120" w:line="276" w:lineRule="auto"/>
        <w:ind w:firstLine="709"/>
        <w:jc w:val="both"/>
        <w:rPr>
          <w:i/>
          <w:iCs/>
          <w:color w:val="000000" w:themeColor="text1"/>
          <w:sz w:val="28"/>
          <w:szCs w:val="28"/>
        </w:rPr>
      </w:pPr>
      <w:r>
        <w:rPr>
          <w:i/>
          <w:iCs/>
          <w:color w:val="000000" w:themeColor="text1"/>
          <w:sz w:val="28"/>
          <w:szCs w:val="28"/>
          <w:lang w:val="en-US" w:eastAsia="en-US"/>
        </w:rPr>
        <w:t>Căn cứ Nghị định số 84/2020/NĐ-CP ngày 17/7/2020 của</w:t>
      </w:r>
      <w:r>
        <w:rPr>
          <w:iCs/>
          <w:color w:val="000000" w:themeColor="text1"/>
          <w:sz w:val="28"/>
          <w:szCs w:val="28"/>
          <w:lang w:val="en-US" w:eastAsia="en-US"/>
        </w:rPr>
        <w:t xml:space="preserve"> </w:t>
      </w:r>
      <w:r>
        <w:rPr>
          <w:i/>
          <w:iCs/>
          <w:color w:val="000000" w:themeColor="text1"/>
          <w:sz w:val="28"/>
          <w:szCs w:val="28"/>
          <w:lang w:val="en-US" w:eastAsia="en-US"/>
        </w:rPr>
        <w:t>Chính phủ quy định chi tiết một số điều của Luật Giáo dục;</w:t>
      </w:r>
    </w:p>
    <w:p w:rsidR="00626854" w:rsidRDefault="001B150B">
      <w:pPr>
        <w:widowControl/>
        <w:spacing w:before="120" w:line="276" w:lineRule="auto"/>
        <w:ind w:firstLine="709"/>
        <w:jc w:val="both"/>
        <w:rPr>
          <w:i/>
          <w:color w:val="000000" w:themeColor="text1"/>
          <w:sz w:val="28"/>
          <w:szCs w:val="28"/>
        </w:rPr>
      </w:pPr>
      <w:r>
        <w:rPr>
          <w:i/>
          <w:color w:val="000000" w:themeColor="text1"/>
          <w:sz w:val="28"/>
          <w:szCs w:val="28"/>
          <w:lang w:val="en-US" w:eastAsia="en-US"/>
        </w:rPr>
        <w:t>Căn cứ Nghị định số 105/2020/NĐ-CP ngày 08/9/2020 của Chính phủ q</w:t>
      </w:r>
      <w:r>
        <w:rPr>
          <w:i/>
          <w:color w:val="000000" w:themeColor="text1"/>
          <w:sz w:val="28"/>
          <w:szCs w:val="28"/>
          <w:lang w:val="en-US" w:eastAsia="en-US"/>
        </w:rPr>
        <w:t>uy định chính sách phát triển giáo dục mầm non;</w:t>
      </w:r>
    </w:p>
    <w:p w:rsidR="00626854" w:rsidRDefault="001B150B">
      <w:pPr>
        <w:widowControl/>
        <w:spacing w:before="120" w:line="276" w:lineRule="auto"/>
        <w:ind w:firstLine="709"/>
        <w:jc w:val="both"/>
        <w:rPr>
          <w:i/>
          <w:color w:val="000000" w:themeColor="text1"/>
          <w:sz w:val="28"/>
          <w:szCs w:val="28"/>
        </w:rPr>
      </w:pPr>
      <w:r>
        <w:rPr>
          <w:i/>
          <w:color w:val="000000" w:themeColor="text1"/>
          <w:sz w:val="28"/>
          <w:szCs w:val="28"/>
          <w:lang w:eastAsia="en-US"/>
        </w:rPr>
        <w:t>Căn cứ Nghị định số 1</w:t>
      </w:r>
      <w:r>
        <w:rPr>
          <w:i/>
          <w:color w:val="000000" w:themeColor="text1"/>
          <w:sz w:val="28"/>
          <w:szCs w:val="28"/>
          <w:lang w:val="en-US" w:eastAsia="en-US"/>
        </w:rPr>
        <w:t>4</w:t>
      </w:r>
      <w:r>
        <w:rPr>
          <w:i/>
          <w:color w:val="000000" w:themeColor="text1"/>
          <w:sz w:val="28"/>
          <w:szCs w:val="28"/>
          <w:lang w:eastAsia="en-US"/>
        </w:rPr>
        <w:t xml:space="preserve">5/2020/NĐ-CP ngày </w:t>
      </w:r>
      <w:r>
        <w:rPr>
          <w:i/>
          <w:color w:val="000000" w:themeColor="text1"/>
          <w:sz w:val="28"/>
          <w:szCs w:val="28"/>
          <w:lang w:val="en-US" w:eastAsia="en-US"/>
        </w:rPr>
        <w:t>14/12/</w:t>
      </w:r>
      <w:r>
        <w:rPr>
          <w:i/>
          <w:color w:val="000000" w:themeColor="text1"/>
          <w:sz w:val="28"/>
          <w:szCs w:val="28"/>
          <w:lang w:eastAsia="en-US"/>
        </w:rPr>
        <w:t>2020 của Chính phủ</w:t>
      </w:r>
      <w:r>
        <w:rPr>
          <w:color w:val="000000" w:themeColor="text1"/>
          <w:sz w:val="28"/>
          <w:szCs w:val="28"/>
          <w:lang w:val="en-US" w:eastAsia="en-US"/>
        </w:rPr>
        <w:t xml:space="preserve"> </w:t>
      </w:r>
      <w:r>
        <w:rPr>
          <w:i/>
          <w:iCs/>
          <w:color w:val="000000" w:themeColor="text1"/>
          <w:sz w:val="28"/>
          <w:szCs w:val="28"/>
          <w:lang w:val="en-US" w:eastAsia="en-US"/>
        </w:rPr>
        <w:t>quy định chi tiết và hướng dẫn thi hành một số điều của Bộ luật Lao động về điều kiện lao động và quan hệ lao động</w:t>
      </w:r>
      <w:r>
        <w:rPr>
          <w:i/>
          <w:color w:val="000000" w:themeColor="text1"/>
          <w:sz w:val="28"/>
          <w:szCs w:val="28"/>
          <w:lang w:eastAsia="en-US"/>
        </w:rPr>
        <w:t>;</w:t>
      </w:r>
    </w:p>
    <w:p w:rsidR="00626854" w:rsidRDefault="001B150B">
      <w:pPr>
        <w:widowControl/>
        <w:spacing w:before="120" w:line="276" w:lineRule="auto"/>
        <w:ind w:firstLine="709"/>
        <w:jc w:val="both"/>
        <w:rPr>
          <w:i/>
          <w:iCs/>
          <w:color w:val="000000" w:themeColor="text1"/>
          <w:sz w:val="28"/>
          <w:szCs w:val="28"/>
        </w:rPr>
      </w:pPr>
      <w:r>
        <w:rPr>
          <w:i/>
          <w:iCs/>
          <w:color w:val="000000" w:themeColor="text1"/>
          <w:sz w:val="28"/>
          <w:szCs w:val="28"/>
          <w:lang w:val="en-US" w:eastAsia="en-US"/>
        </w:rPr>
        <w:t>Căn cứ Nghị quyết số 24/202</w:t>
      </w:r>
      <w:r>
        <w:rPr>
          <w:i/>
          <w:iCs/>
          <w:color w:val="000000" w:themeColor="text1"/>
          <w:sz w:val="28"/>
          <w:szCs w:val="28"/>
          <w:lang w:val="en-US" w:eastAsia="en-US"/>
        </w:rPr>
        <w:t xml:space="preserve">2/NQ-HĐND ngày 10/12/2022 của HĐND tỉnh </w:t>
      </w:r>
      <w:r>
        <w:rPr>
          <w:i/>
          <w:color w:val="000000" w:themeColor="text1"/>
          <w:sz w:val="28"/>
          <w:szCs w:val="28"/>
          <w:lang w:val="en-US" w:eastAsia="en-US"/>
        </w:rPr>
        <w:t xml:space="preserve">quy định mức hỗ trợ </w:t>
      </w:r>
      <w:r>
        <w:rPr>
          <w:i/>
          <w:color w:val="000000" w:themeColor="text1"/>
          <w:sz w:val="28"/>
          <w:szCs w:val="28"/>
          <w:lang w:val="nl-NL" w:eastAsia="en-US"/>
        </w:rPr>
        <w:t>đối với giáo viên</w:t>
      </w:r>
      <w:r>
        <w:rPr>
          <w:i/>
          <w:color w:val="000000" w:themeColor="text1"/>
          <w:sz w:val="28"/>
          <w:szCs w:val="28"/>
          <w:lang w:val="en-US" w:eastAsia="en-US"/>
        </w:rPr>
        <w:t xml:space="preserve"> mầm non</w:t>
      </w:r>
      <w:r>
        <w:rPr>
          <w:i/>
          <w:color w:val="000000" w:themeColor="text1"/>
          <w:sz w:val="28"/>
          <w:szCs w:val="28"/>
          <w:lang w:val="nl-NL" w:eastAsia="en-US"/>
        </w:rPr>
        <w:t xml:space="preserve"> làm việc tại cơ sở giáo dục mầm non dân lập, tư thục ở địa bàn có khu công nghiệp; trẻ em mầm non là con </w:t>
      </w:r>
      <w:r>
        <w:rPr>
          <w:i/>
          <w:color w:val="000000" w:themeColor="text1"/>
          <w:spacing w:val="-2"/>
          <w:sz w:val="28"/>
          <w:szCs w:val="28"/>
          <w:lang w:val="nl-NL" w:eastAsia="en-US"/>
        </w:rPr>
        <w:t>công nhân, người lao động làm việc tại khu công nghiệp</w:t>
      </w:r>
      <w:r>
        <w:rPr>
          <w:i/>
          <w:color w:val="000000" w:themeColor="text1"/>
          <w:spacing w:val="-2"/>
          <w:sz w:val="28"/>
          <w:szCs w:val="28"/>
          <w:lang w:val="en-US" w:eastAsia="en-US"/>
        </w:rPr>
        <w:t xml:space="preserve"> trên địa b</w:t>
      </w:r>
      <w:r>
        <w:rPr>
          <w:i/>
          <w:color w:val="000000" w:themeColor="text1"/>
          <w:spacing w:val="-2"/>
          <w:sz w:val="28"/>
          <w:szCs w:val="28"/>
          <w:lang w:val="en-US" w:eastAsia="en-US"/>
        </w:rPr>
        <w:t>àn tỉnh Long An</w:t>
      </w:r>
      <w:r>
        <w:rPr>
          <w:i/>
          <w:iCs/>
          <w:color w:val="000000" w:themeColor="text1"/>
          <w:spacing w:val="-2"/>
          <w:sz w:val="28"/>
          <w:szCs w:val="28"/>
          <w:lang w:val="en-US" w:eastAsia="en-US"/>
        </w:rPr>
        <w:t>;</w:t>
      </w:r>
    </w:p>
    <w:p w:rsidR="00626854" w:rsidRDefault="001B150B">
      <w:pPr>
        <w:widowControl/>
        <w:spacing w:before="120" w:line="276" w:lineRule="auto"/>
        <w:ind w:firstLine="709"/>
        <w:jc w:val="both"/>
        <w:rPr>
          <w:i/>
          <w:iCs/>
          <w:color w:val="000000" w:themeColor="text1"/>
          <w:sz w:val="28"/>
          <w:szCs w:val="28"/>
        </w:rPr>
      </w:pPr>
      <w:r>
        <w:rPr>
          <w:i/>
          <w:iCs/>
          <w:color w:val="000000" w:themeColor="text1"/>
          <w:sz w:val="28"/>
          <w:szCs w:val="28"/>
          <w:lang w:val="en-US" w:eastAsia="en-US"/>
        </w:rPr>
        <w:lastRenderedPageBreak/>
        <w:t xml:space="preserve">Căn cứ Nghị quyết số 30/2024/NQ-HĐND ngày 10/12/2024 của HĐND tỉnh sửa đổi, bổ sung một số nội dung của Nghị quyết số 24/2022/NQ-HĐND ngày 10/12/2022 của HĐND tỉnh </w:t>
      </w:r>
      <w:r>
        <w:rPr>
          <w:i/>
          <w:color w:val="000000" w:themeColor="text1"/>
          <w:sz w:val="28"/>
          <w:szCs w:val="28"/>
          <w:lang w:val="en-US" w:eastAsia="en-US"/>
        </w:rPr>
        <w:t xml:space="preserve">quy định mức hỗ trợ </w:t>
      </w:r>
      <w:r>
        <w:rPr>
          <w:i/>
          <w:color w:val="000000" w:themeColor="text1"/>
          <w:sz w:val="28"/>
          <w:szCs w:val="28"/>
          <w:lang w:val="nl-NL" w:eastAsia="en-US"/>
        </w:rPr>
        <w:t>đối với giáo viên</w:t>
      </w:r>
      <w:r>
        <w:rPr>
          <w:i/>
          <w:color w:val="000000" w:themeColor="text1"/>
          <w:sz w:val="28"/>
          <w:szCs w:val="28"/>
          <w:lang w:val="en-US" w:eastAsia="en-US"/>
        </w:rPr>
        <w:t xml:space="preserve"> mầm non</w:t>
      </w:r>
      <w:r>
        <w:rPr>
          <w:i/>
          <w:color w:val="000000" w:themeColor="text1"/>
          <w:sz w:val="28"/>
          <w:szCs w:val="28"/>
          <w:lang w:val="nl-NL" w:eastAsia="en-US"/>
        </w:rPr>
        <w:t xml:space="preserve"> làm việc tại cơ sở giáo dục m</w:t>
      </w:r>
      <w:r>
        <w:rPr>
          <w:i/>
          <w:color w:val="000000" w:themeColor="text1"/>
          <w:sz w:val="28"/>
          <w:szCs w:val="28"/>
          <w:lang w:val="nl-NL" w:eastAsia="en-US"/>
        </w:rPr>
        <w:t>ầm non dân lập, tư thục ở địa bàn có khu công nghiệp; trẻ em mầm non là con công nhân, người lao động làm việc tại khu công nghiệp</w:t>
      </w:r>
      <w:r>
        <w:rPr>
          <w:i/>
          <w:color w:val="000000" w:themeColor="text1"/>
          <w:sz w:val="28"/>
          <w:szCs w:val="28"/>
          <w:lang w:val="en-US" w:eastAsia="en-US"/>
        </w:rPr>
        <w:t xml:space="preserve"> trên địa bàn tỉnh Long An;</w:t>
      </w:r>
    </w:p>
    <w:p w:rsidR="00626854" w:rsidRDefault="001B150B">
      <w:pPr>
        <w:spacing w:before="120" w:line="276" w:lineRule="auto"/>
        <w:ind w:firstLine="709"/>
        <w:jc w:val="both"/>
        <w:rPr>
          <w:i/>
          <w:color w:val="000000" w:themeColor="text1"/>
          <w:sz w:val="28"/>
          <w:szCs w:val="28"/>
        </w:rPr>
      </w:pPr>
      <w:r>
        <w:rPr>
          <w:i/>
          <w:color w:val="000000" w:themeColor="text1"/>
          <w:sz w:val="28"/>
          <w:szCs w:val="28"/>
        </w:rPr>
        <w:t xml:space="preserve">Theo đề nghị của Giám đốc Sở Giáo dục và Đào tạo tại Tờ trình số </w:t>
      </w:r>
      <w:r>
        <w:rPr>
          <w:i/>
          <w:color w:val="000000" w:themeColor="text1"/>
          <w:sz w:val="28"/>
          <w:szCs w:val="28"/>
          <w:lang w:val="en-US"/>
        </w:rPr>
        <w:t>5320</w:t>
      </w:r>
      <w:r>
        <w:rPr>
          <w:i/>
          <w:color w:val="000000" w:themeColor="text1"/>
          <w:sz w:val="28"/>
          <w:szCs w:val="28"/>
        </w:rPr>
        <w:t>/TTr-SGDĐT ngày</w:t>
      </w:r>
      <w:r>
        <w:rPr>
          <w:i/>
          <w:color w:val="000000" w:themeColor="text1"/>
          <w:sz w:val="28"/>
          <w:szCs w:val="28"/>
          <w:lang w:val="en-US"/>
        </w:rPr>
        <w:t xml:space="preserve"> 31</w:t>
      </w:r>
      <w:r>
        <w:rPr>
          <w:i/>
          <w:color w:val="000000" w:themeColor="text1"/>
          <w:sz w:val="28"/>
          <w:szCs w:val="28"/>
        </w:rPr>
        <w:t>/</w:t>
      </w:r>
      <w:r>
        <w:rPr>
          <w:i/>
          <w:color w:val="000000" w:themeColor="text1"/>
          <w:sz w:val="28"/>
          <w:szCs w:val="28"/>
          <w:lang w:val="en-US"/>
        </w:rPr>
        <w:t>12</w:t>
      </w:r>
      <w:r>
        <w:rPr>
          <w:i/>
          <w:color w:val="000000" w:themeColor="text1"/>
          <w:sz w:val="28"/>
          <w:szCs w:val="28"/>
        </w:rPr>
        <w:t>/</w:t>
      </w:r>
      <w:r>
        <w:rPr>
          <w:i/>
          <w:color w:val="000000" w:themeColor="text1"/>
          <w:sz w:val="28"/>
          <w:szCs w:val="28"/>
          <w:lang w:val="en-GB"/>
        </w:rPr>
        <w:t>2024.</w:t>
      </w:r>
      <w:r>
        <w:rPr>
          <w:i/>
          <w:color w:val="000000" w:themeColor="text1"/>
          <w:sz w:val="28"/>
          <w:szCs w:val="28"/>
        </w:rPr>
        <w:t xml:space="preserve"> </w:t>
      </w:r>
    </w:p>
    <w:p w:rsidR="00626854" w:rsidRDefault="001B150B">
      <w:pPr>
        <w:spacing w:before="120" w:line="274" w:lineRule="auto"/>
        <w:ind w:right="-28"/>
        <w:jc w:val="center"/>
        <w:rPr>
          <w:b/>
          <w:color w:val="000000" w:themeColor="text1"/>
          <w:sz w:val="28"/>
          <w:szCs w:val="28"/>
        </w:rPr>
      </w:pPr>
      <w:r>
        <w:rPr>
          <w:b/>
          <w:color w:val="000000" w:themeColor="text1"/>
          <w:sz w:val="28"/>
          <w:szCs w:val="28"/>
        </w:rPr>
        <w:t xml:space="preserve">QUYẾT </w:t>
      </w:r>
      <w:r>
        <w:rPr>
          <w:b/>
          <w:color w:val="000000" w:themeColor="text1"/>
          <w:sz w:val="28"/>
          <w:szCs w:val="28"/>
          <w:lang w:val="en-US"/>
        </w:rPr>
        <w:t>ĐỊNH</w:t>
      </w:r>
      <w:r>
        <w:rPr>
          <w:b/>
          <w:color w:val="000000" w:themeColor="text1"/>
          <w:sz w:val="28"/>
          <w:szCs w:val="28"/>
        </w:rPr>
        <w:t>:</w:t>
      </w:r>
    </w:p>
    <w:p w:rsidR="00626854" w:rsidRDefault="001B150B">
      <w:pPr>
        <w:widowControl/>
        <w:spacing w:before="120" w:line="274" w:lineRule="auto"/>
        <w:ind w:firstLine="709"/>
        <w:jc w:val="both"/>
        <w:rPr>
          <w:iCs/>
          <w:color w:val="000000" w:themeColor="text1"/>
          <w:sz w:val="28"/>
          <w:szCs w:val="28"/>
        </w:rPr>
      </w:pPr>
      <w:r>
        <w:rPr>
          <w:b/>
          <w:color w:val="000000" w:themeColor="text1"/>
          <w:spacing w:val="8"/>
          <w:sz w:val="28"/>
          <w:szCs w:val="28"/>
          <w:lang w:val="en-US" w:eastAsia="en-US"/>
        </w:rPr>
        <w:t>Điều 1.</w:t>
      </w:r>
      <w:r>
        <w:rPr>
          <w:color w:val="000000" w:themeColor="text1"/>
          <w:spacing w:val="8"/>
          <w:sz w:val="28"/>
          <w:szCs w:val="28"/>
          <w:lang w:val="en-US" w:eastAsia="en-US"/>
        </w:rPr>
        <w:t xml:space="preserve"> </w:t>
      </w:r>
      <w:r>
        <w:rPr>
          <w:bCs/>
          <w:iCs/>
          <w:color w:val="000000" w:themeColor="text1"/>
          <w:spacing w:val="8"/>
          <w:sz w:val="28"/>
          <w:szCs w:val="28"/>
          <w:lang w:val="en-US" w:eastAsia="en-US"/>
        </w:rPr>
        <w:t>Sửa đổi, bổ sung một số nội dung của Quyết định số 03/2023/QĐ-</w:t>
      </w:r>
      <w:r>
        <w:rPr>
          <w:bCs/>
          <w:iCs/>
          <w:color w:val="000000" w:themeColor="text1"/>
          <w:sz w:val="28"/>
          <w:szCs w:val="28"/>
          <w:lang w:val="en-US" w:eastAsia="en-US"/>
        </w:rPr>
        <w:t xml:space="preserve">UBND ngày 31/01/2023 của UBND tỉnh về việc triển khai thực hiện Nghị quyết số 24/2022/NQ-HĐND ngày 10/12/2022 của HĐND tỉnh quy định mức hỗ trợ đối với giáo viên mầm non làm </w:t>
      </w:r>
      <w:r>
        <w:rPr>
          <w:bCs/>
          <w:iCs/>
          <w:color w:val="000000" w:themeColor="text1"/>
          <w:sz w:val="28"/>
          <w:szCs w:val="28"/>
          <w:lang w:val="en-US" w:eastAsia="en-US"/>
        </w:rPr>
        <w:t>việc tại cơ sở giáo dục mầm non dân lập, tư thục ở địa bàn có khu công nghiệp; trẻ em mầm non là con công nhân, người lao động làm việc tại khu công nghiệp trên địa bàn tỉnh Long An (sau đây viết là Quyết định số 03/2023/QĐ-UBND), cụ thể như sau</w:t>
      </w:r>
      <w:r>
        <w:rPr>
          <w:iCs/>
          <w:color w:val="000000" w:themeColor="text1"/>
          <w:sz w:val="28"/>
          <w:szCs w:val="28"/>
          <w:lang w:val="en-US" w:eastAsia="en-US"/>
        </w:rPr>
        <w:t>:</w:t>
      </w:r>
    </w:p>
    <w:p w:rsidR="00626854" w:rsidRDefault="001B150B">
      <w:pPr>
        <w:spacing w:before="120" w:line="274" w:lineRule="auto"/>
        <w:ind w:right="-11" w:firstLine="709"/>
        <w:jc w:val="both"/>
        <w:rPr>
          <w:bCs/>
          <w:iCs/>
          <w:color w:val="000000" w:themeColor="text1"/>
          <w:sz w:val="28"/>
          <w:szCs w:val="28"/>
        </w:rPr>
      </w:pPr>
      <w:r>
        <w:rPr>
          <w:bCs/>
          <w:iCs/>
          <w:color w:val="000000" w:themeColor="text1"/>
          <w:sz w:val="28"/>
          <w:szCs w:val="28"/>
          <w:lang w:val="en-US" w:eastAsia="en-US"/>
        </w:rPr>
        <w:t>1. Bổ sun</w:t>
      </w:r>
      <w:r>
        <w:rPr>
          <w:bCs/>
          <w:iCs/>
          <w:color w:val="000000" w:themeColor="text1"/>
          <w:sz w:val="28"/>
          <w:szCs w:val="28"/>
          <w:lang w:val="en-US" w:eastAsia="en-US"/>
        </w:rPr>
        <w:t>g cụm từ “nơi có nhiều lao động” vào sau cụm từ “khu công nghiệp” ở tên và toàn bộ nội dung Quyết định số 03/2023/QĐ-UBND.</w:t>
      </w:r>
    </w:p>
    <w:p w:rsidR="00626854" w:rsidRDefault="001B150B">
      <w:pPr>
        <w:spacing w:before="120" w:line="274" w:lineRule="auto"/>
        <w:ind w:right="-11" w:firstLine="709"/>
        <w:jc w:val="both"/>
        <w:rPr>
          <w:bCs/>
          <w:iCs/>
          <w:color w:val="000000" w:themeColor="text1"/>
          <w:sz w:val="28"/>
          <w:szCs w:val="28"/>
        </w:rPr>
      </w:pPr>
      <w:r>
        <w:rPr>
          <w:bCs/>
          <w:iCs/>
          <w:color w:val="000000" w:themeColor="text1"/>
          <w:sz w:val="28"/>
          <w:szCs w:val="28"/>
          <w:lang w:val="en-US" w:eastAsia="en-US"/>
        </w:rPr>
        <w:t>2. Sửa đổi, bổ sung đoạn đầu của điểm a khoản 3 Điều 1 Quyết định số 03/2023/QĐ-UBND như sau:</w:t>
      </w:r>
    </w:p>
    <w:p w:rsidR="00626854" w:rsidRDefault="001B150B">
      <w:pPr>
        <w:spacing w:before="120" w:line="274" w:lineRule="auto"/>
        <w:ind w:right="-11" w:firstLine="709"/>
        <w:jc w:val="both"/>
        <w:rPr>
          <w:bCs/>
          <w:iCs/>
          <w:color w:val="000000" w:themeColor="text1"/>
          <w:sz w:val="28"/>
          <w:szCs w:val="28"/>
        </w:rPr>
      </w:pPr>
      <w:r>
        <w:rPr>
          <w:iCs/>
          <w:color w:val="000000" w:themeColor="text1"/>
          <w:sz w:val="28"/>
          <w:szCs w:val="28"/>
          <w:lang w:val="en-US"/>
        </w:rPr>
        <w:t>“</w:t>
      </w:r>
      <w:r>
        <w:rPr>
          <w:iCs/>
          <w:color w:val="000000" w:themeColor="text1"/>
          <w:sz w:val="28"/>
          <w:szCs w:val="28"/>
        </w:rPr>
        <w:t>Giáo viên mầm non đảm bảo các điều kiện quy định tại khoản 1 Điều 10 Nghị định số 105/2020/NĐ-CP ngày 08</w:t>
      </w:r>
      <w:r>
        <w:rPr>
          <w:iCs/>
          <w:color w:val="000000" w:themeColor="text1"/>
          <w:sz w:val="28"/>
          <w:szCs w:val="28"/>
          <w:lang w:val="en-US"/>
        </w:rPr>
        <w:t>/</w:t>
      </w:r>
      <w:r>
        <w:rPr>
          <w:iCs/>
          <w:color w:val="000000" w:themeColor="text1"/>
          <w:sz w:val="28"/>
          <w:szCs w:val="28"/>
        </w:rPr>
        <w:t>9</w:t>
      </w:r>
      <w:r>
        <w:rPr>
          <w:iCs/>
          <w:color w:val="000000" w:themeColor="text1"/>
          <w:sz w:val="28"/>
          <w:szCs w:val="28"/>
          <w:lang w:val="en-US"/>
        </w:rPr>
        <w:t>/</w:t>
      </w:r>
      <w:r>
        <w:rPr>
          <w:iCs/>
          <w:color w:val="000000" w:themeColor="text1"/>
          <w:sz w:val="28"/>
          <w:szCs w:val="28"/>
        </w:rPr>
        <w:t xml:space="preserve">2020 và khoản 4 Điều 81 Nghị định </w:t>
      </w:r>
      <w:r>
        <w:rPr>
          <w:iCs/>
          <w:color w:val="000000" w:themeColor="text1"/>
          <w:sz w:val="28"/>
          <w:szCs w:val="28"/>
          <w:lang w:val="en-US"/>
        </w:rPr>
        <w:t xml:space="preserve">số </w:t>
      </w:r>
      <w:r>
        <w:rPr>
          <w:iCs/>
          <w:color w:val="000000" w:themeColor="text1"/>
          <w:spacing w:val="2"/>
          <w:sz w:val="28"/>
          <w:szCs w:val="28"/>
        </w:rPr>
        <w:t>145/2020/NĐ-CP ngày 14</w:t>
      </w:r>
      <w:r>
        <w:rPr>
          <w:iCs/>
          <w:color w:val="000000" w:themeColor="text1"/>
          <w:spacing w:val="2"/>
          <w:sz w:val="28"/>
          <w:szCs w:val="28"/>
          <w:lang w:val="en-US"/>
        </w:rPr>
        <w:t>/</w:t>
      </w:r>
      <w:r>
        <w:rPr>
          <w:iCs/>
          <w:color w:val="000000" w:themeColor="text1"/>
          <w:spacing w:val="2"/>
          <w:sz w:val="28"/>
          <w:szCs w:val="28"/>
        </w:rPr>
        <w:t>12</w:t>
      </w:r>
      <w:r>
        <w:rPr>
          <w:iCs/>
          <w:color w:val="000000" w:themeColor="text1"/>
          <w:spacing w:val="2"/>
          <w:sz w:val="28"/>
          <w:szCs w:val="28"/>
          <w:lang w:val="en-US"/>
        </w:rPr>
        <w:t>/</w:t>
      </w:r>
      <w:r>
        <w:rPr>
          <w:iCs/>
          <w:color w:val="000000" w:themeColor="text1"/>
          <w:spacing w:val="2"/>
          <w:sz w:val="28"/>
          <w:szCs w:val="28"/>
        </w:rPr>
        <w:t>2020 của Chính phủ trên địa bàn tỉnh Long An được</w:t>
      </w:r>
      <w:r>
        <w:rPr>
          <w:iCs/>
          <w:color w:val="000000" w:themeColor="text1"/>
          <w:sz w:val="28"/>
          <w:szCs w:val="28"/>
        </w:rPr>
        <w:t xml:space="preserve"> hỗ trợ 800.000 đồng/giáo viên/tháng</w:t>
      </w:r>
      <w:r>
        <w:rPr>
          <w:iCs/>
          <w:color w:val="000000" w:themeColor="text1"/>
          <w:sz w:val="28"/>
          <w:szCs w:val="28"/>
          <w:lang w:val="en-US"/>
        </w:rPr>
        <w:t>”</w:t>
      </w:r>
      <w:r>
        <w:rPr>
          <w:iCs/>
          <w:color w:val="000000" w:themeColor="text1"/>
          <w:sz w:val="28"/>
          <w:szCs w:val="28"/>
          <w:lang w:val="en-GB"/>
        </w:rPr>
        <w:t>.</w:t>
      </w:r>
    </w:p>
    <w:p w:rsidR="00626854" w:rsidRDefault="001B150B">
      <w:pPr>
        <w:spacing w:before="120" w:line="274" w:lineRule="auto"/>
        <w:ind w:right="-11" w:firstLine="709"/>
        <w:jc w:val="both"/>
        <w:rPr>
          <w:bCs/>
          <w:iCs/>
          <w:color w:val="000000" w:themeColor="text1"/>
          <w:sz w:val="28"/>
          <w:szCs w:val="28"/>
        </w:rPr>
      </w:pPr>
      <w:r>
        <w:rPr>
          <w:bCs/>
          <w:iCs/>
          <w:color w:val="000000" w:themeColor="text1"/>
          <w:sz w:val="28"/>
          <w:szCs w:val="28"/>
          <w:lang w:val="en-US" w:eastAsia="en-US"/>
        </w:rPr>
        <w:t>3. Sửa đổi, bổ sung đoạn đầu của điểm b khoản 3 Điều 1 Quyết định số 03/2023/QĐ-UBND như sau:</w:t>
      </w:r>
    </w:p>
    <w:p w:rsidR="00626854" w:rsidRDefault="001B150B">
      <w:pPr>
        <w:widowControl/>
        <w:spacing w:before="120" w:line="274" w:lineRule="auto"/>
        <w:ind w:firstLine="709"/>
        <w:jc w:val="both"/>
        <w:rPr>
          <w:bCs/>
          <w:color w:val="000000" w:themeColor="text1"/>
          <w:sz w:val="28"/>
          <w:szCs w:val="28"/>
        </w:rPr>
      </w:pPr>
      <w:r>
        <w:rPr>
          <w:color w:val="000000" w:themeColor="text1"/>
          <w:sz w:val="28"/>
          <w:szCs w:val="28"/>
          <w:lang w:val="en-US" w:eastAsia="en-US"/>
        </w:rPr>
        <w:t xml:space="preserve">“Trẻ em mầm non thuộc đối tượng tại khoản 1 Điều 8 Nghị định số 105/2020/NĐ-CP ngày 08/9/2020 và khoản 3 Điều 81 Nghị định số </w:t>
      </w:r>
      <w:r>
        <w:rPr>
          <w:color w:val="000000" w:themeColor="text1"/>
          <w:spacing w:val="2"/>
          <w:sz w:val="28"/>
          <w:szCs w:val="28"/>
          <w:lang w:val="en-US" w:eastAsia="en-US"/>
        </w:rPr>
        <w:t>145/2020/NĐ-CP ngày 14/12/2020 của</w:t>
      </w:r>
      <w:r>
        <w:rPr>
          <w:color w:val="000000" w:themeColor="text1"/>
          <w:spacing w:val="2"/>
          <w:sz w:val="28"/>
          <w:szCs w:val="28"/>
          <w:lang w:val="en-US" w:eastAsia="en-US"/>
        </w:rPr>
        <w:t xml:space="preserve"> Chính phủ trên địa bàn tỉnh Long An được</w:t>
      </w:r>
      <w:r>
        <w:rPr>
          <w:color w:val="000000" w:themeColor="text1"/>
          <w:sz w:val="28"/>
          <w:szCs w:val="28"/>
          <w:lang w:val="en-US" w:eastAsia="en-US"/>
        </w:rPr>
        <w:t xml:space="preserve"> hỗ trợ 160.000 đồng/trẻ/tháng”.</w:t>
      </w:r>
    </w:p>
    <w:p w:rsidR="00626854" w:rsidRDefault="001B150B">
      <w:pPr>
        <w:widowControl/>
        <w:shd w:val="clear" w:color="auto" w:fill="FFFFFF"/>
        <w:spacing w:before="120" w:line="274" w:lineRule="auto"/>
        <w:ind w:firstLine="709"/>
        <w:jc w:val="both"/>
        <w:rPr>
          <w:color w:val="000000" w:themeColor="text1"/>
          <w:sz w:val="28"/>
          <w:szCs w:val="28"/>
        </w:rPr>
      </w:pPr>
      <w:r>
        <w:rPr>
          <w:b/>
          <w:color w:val="000000" w:themeColor="text1"/>
          <w:sz w:val="28"/>
          <w:szCs w:val="28"/>
          <w:lang w:val="en-US" w:eastAsia="en-US"/>
        </w:rPr>
        <w:t xml:space="preserve">Điều 2. </w:t>
      </w:r>
      <w:r>
        <w:rPr>
          <w:color w:val="000000" w:themeColor="text1"/>
          <w:sz w:val="28"/>
          <w:szCs w:val="28"/>
          <w:lang w:val="en-US" w:eastAsia="en-US"/>
        </w:rPr>
        <w:t>Giao Giám đốc Sở Giáo dục và Đào tạo chủ trì, phối hợp với Sở Tài chính, UBND các huyện, thị xã, thành phố và các cơ quan, đơn vị có liên quan tổ chức triển khai, đôn đốc, hư</w:t>
      </w:r>
      <w:r>
        <w:rPr>
          <w:color w:val="000000" w:themeColor="text1"/>
          <w:sz w:val="28"/>
          <w:szCs w:val="28"/>
          <w:lang w:val="en-US" w:eastAsia="en-US"/>
        </w:rPr>
        <w:t>ớng dẫn, kiểm tra việc thực hiện Quyết định này; thường xuyên thanh tra, kiểm tra, giám sát việc thực hiện và báo cáo tình hình thực hiện định kỳ hàng năm theo quy định.</w:t>
      </w:r>
    </w:p>
    <w:p w:rsidR="00626854" w:rsidRDefault="001B150B">
      <w:pPr>
        <w:widowControl/>
        <w:spacing w:before="120" w:line="274" w:lineRule="auto"/>
        <w:ind w:firstLine="709"/>
        <w:jc w:val="both"/>
        <w:rPr>
          <w:b/>
          <w:color w:val="000000" w:themeColor="text1"/>
          <w:sz w:val="28"/>
          <w:szCs w:val="28"/>
        </w:rPr>
      </w:pPr>
      <w:r>
        <w:rPr>
          <w:color w:val="000000" w:themeColor="text1"/>
          <w:sz w:val="28"/>
          <w:szCs w:val="28"/>
          <w:lang w:val="en-US" w:eastAsia="en-US"/>
        </w:rPr>
        <w:t xml:space="preserve">Quyết định này có hiệu lực thi hành kể từ ngày 20 tháng 01 năm 2025. </w:t>
      </w:r>
    </w:p>
    <w:p w:rsidR="00626854" w:rsidRDefault="001B150B">
      <w:pPr>
        <w:widowControl/>
        <w:shd w:val="clear" w:color="auto" w:fill="FFFFFF"/>
        <w:spacing w:before="120" w:line="276" w:lineRule="auto"/>
        <w:ind w:firstLine="709"/>
        <w:jc w:val="both"/>
        <w:rPr>
          <w:iCs/>
          <w:color w:val="000000" w:themeColor="text1"/>
          <w:sz w:val="28"/>
          <w:szCs w:val="28"/>
        </w:rPr>
      </w:pPr>
      <w:r>
        <w:rPr>
          <w:b/>
          <w:color w:val="000000" w:themeColor="text1"/>
          <w:sz w:val="28"/>
          <w:szCs w:val="28"/>
          <w:lang w:val="en-US" w:eastAsia="en-US"/>
        </w:rPr>
        <w:lastRenderedPageBreak/>
        <w:t>Điều 3</w:t>
      </w:r>
      <w:r>
        <w:rPr>
          <w:bCs/>
          <w:color w:val="000000" w:themeColor="text1"/>
          <w:sz w:val="28"/>
          <w:szCs w:val="28"/>
          <w:lang w:val="en-US" w:eastAsia="en-US"/>
        </w:rPr>
        <w:t xml:space="preserve">. </w:t>
      </w:r>
      <w:r>
        <w:rPr>
          <w:iCs/>
          <w:color w:val="000000" w:themeColor="text1"/>
          <w:sz w:val="28"/>
          <w:szCs w:val="28"/>
          <w:lang w:val="en-US" w:eastAsia="en-US"/>
        </w:rPr>
        <w:t>Chánh Văn phòng UBND tỉnh; Giám đốc Sở Giáo dục và Đào tạo; Giám đốc Sở Tài chính; Thủ trưởng các sở, ngành tỉnh; Chủ tịch UBND các huyện, thị xã, thành phố; Chủ tịch UBND các xã, phường, thị trấn và các cơ quan, tổ chức, đơn vị có liên quan chịu trách nhi</w:t>
      </w:r>
      <w:r>
        <w:rPr>
          <w:iCs/>
          <w:color w:val="000000" w:themeColor="text1"/>
          <w:sz w:val="28"/>
          <w:szCs w:val="28"/>
          <w:lang w:val="en-US" w:eastAsia="en-US"/>
        </w:rPr>
        <w:t>ệm thi hành Quyết định này./.</w:t>
      </w:r>
    </w:p>
    <w:p w:rsidR="00626854" w:rsidRDefault="00626854">
      <w:pPr>
        <w:widowControl/>
        <w:shd w:val="clear" w:color="auto" w:fill="FFFFFF"/>
        <w:spacing w:line="276" w:lineRule="auto"/>
        <w:ind w:firstLine="709"/>
        <w:jc w:val="both"/>
        <w:rPr>
          <w:color w:val="000000" w:themeColor="text1"/>
          <w:sz w:val="28"/>
          <w:szCs w:val="28"/>
        </w:rPr>
      </w:pPr>
    </w:p>
    <w:tbl>
      <w:tblPr>
        <w:tblW w:w="9148"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70"/>
        <w:gridCol w:w="4678"/>
      </w:tblGrid>
      <w:tr w:rsidR="00626854">
        <w:tc>
          <w:tcPr>
            <w:tcW w:w="4470" w:type="dxa"/>
            <w:tcBorders>
              <w:top w:val="none" w:sz="4" w:space="0" w:color="000000"/>
              <w:left w:val="none" w:sz="4" w:space="0" w:color="000000"/>
              <w:bottom w:val="none" w:sz="4" w:space="0" w:color="000000"/>
              <w:right w:val="none" w:sz="4" w:space="0" w:color="000000"/>
            </w:tcBorders>
          </w:tcPr>
          <w:p w:rsidR="00626854" w:rsidRDefault="001B150B">
            <w:pPr>
              <w:spacing w:before="23"/>
              <w:jc w:val="both"/>
              <w:rPr>
                <w:color w:val="000000" w:themeColor="text1"/>
              </w:rPr>
            </w:pPr>
            <w:r>
              <w:rPr>
                <w:b/>
                <w:i/>
                <w:color w:val="000000" w:themeColor="text1"/>
              </w:rPr>
              <w:t>Nơi nhận:</w:t>
            </w:r>
            <w:r>
              <w:rPr>
                <w:color w:val="000000" w:themeColor="text1"/>
              </w:rPr>
              <w:t xml:space="preserve"> </w:t>
            </w:r>
          </w:p>
          <w:p w:rsidR="00626854" w:rsidRDefault="001B150B">
            <w:pPr>
              <w:rPr>
                <w:color w:val="000000" w:themeColor="text1"/>
                <w:sz w:val="22"/>
                <w:szCs w:val="22"/>
              </w:rPr>
            </w:pPr>
            <w:r>
              <w:rPr>
                <w:color w:val="000000" w:themeColor="text1"/>
                <w:sz w:val="22"/>
                <w:szCs w:val="22"/>
              </w:rPr>
              <w:t>- Như Điều 3;</w:t>
            </w:r>
          </w:p>
          <w:p w:rsidR="00626854" w:rsidRDefault="001B150B">
            <w:pPr>
              <w:rPr>
                <w:color w:val="000000" w:themeColor="text1"/>
                <w:sz w:val="22"/>
                <w:szCs w:val="22"/>
              </w:rPr>
            </w:pPr>
            <w:r>
              <w:rPr>
                <w:color w:val="000000" w:themeColor="text1"/>
                <w:sz w:val="22"/>
                <w:szCs w:val="22"/>
              </w:rPr>
              <w:t>- Bộ Giáo dục và Đào tạo (b/c);</w:t>
            </w:r>
          </w:p>
          <w:p w:rsidR="00626854" w:rsidRDefault="001B150B">
            <w:pPr>
              <w:rPr>
                <w:color w:val="000000" w:themeColor="text1"/>
                <w:sz w:val="22"/>
                <w:szCs w:val="22"/>
              </w:rPr>
            </w:pPr>
            <w:r>
              <w:rPr>
                <w:color w:val="000000" w:themeColor="text1"/>
                <w:sz w:val="22"/>
                <w:szCs w:val="22"/>
              </w:rPr>
              <w:t>- Bộ Tài chính (b/c);</w:t>
            </w:r>
          </w:p>
          <w:p w:rsidR="00626854" w:rsidRDefault="001B150B">
            <w:pPr>
              <w:rPr>
                <w:color w:val="000000" w:themeColor="text1"/>
                <w:sz w:val="22"/>
                <w:szCs w:val="22"/>
              </w:rPr>
            </w:pPr>
            <w:r>
              <w:rPr>
                <w:color w:val="000000" w:themeColor="text1"/>
                <w:sz w:val="22"/>
                <w:szCs w:val="22"/>
              </w:rPr>
              <w:t>- Cục kiểm tra VBQPPL - Bộ Tư pháp (b/c);</w:t>
            </w:r>
          </w:p>
          <w:p w:rsidR="00626854" w:rsidRDefault="001B150B">
            <w:pPr>
              <w:rPr>
                <w:color w:val="000000" w:themeColor="text1"/>
                <w:sz w:val="22"/>
                <w:szCs w:val="22"/>
              </w:rPr>
            </w:pPr>
            <w:r>
              <w:rPr>
                <w:color w:val="000000" w:themeColor="text1"/>
                <w:sz w:val="22"/>
                <w:szCs w:val="22"/>
              </w:rPr>
              <w:t>- TT.TU; TT. HĐND tỉnh (b/c);</w:t>
            </w:r>
          </w:p>
          <w:p w:rsidR="00626854" w:rsidRDefault="001B150B">
            <w:pPr>
              <w:rPr>
                <w:color w:val="000000" w:themeColor="text1"/>
                <w:sz w:val="22"/>
                <w:szCs w:val="22"/>
              </w:rPr>
            </w:pPr>
            <w:r>
              <w:rPr>
                <w:color w:val="000000" w:themeColor="text1"/>
                <w:sz w:val="22"/>
                <w:szCs w:val="22"/>
              </w:rPr>
              <w:t>- CT, các PCT</w:t>
            </w:r>
            <w:r>
              <w:rPr>
                <w:color w:val="000000" w:themeColor="text1"/>
                <w:sz w:val="22"/>
                <w:szCs w:val="22"/>
                <w:lang w:val="en-US"/>
              </w:rPr>
              <w:t>.</w:t>
            </w:r>
            <w:r>
              <w:rPr>
                <w:color w:val="000000" w:themeColor="text1"/>
                <w:sz w:val="22"/>
                <w:szCs w:val="22"/>
              </w:rPr>
              <w:t xml:space="preserve"> UBND tỉnh;</w:t>
            </w:r>
          </w:p>
          <w:p w:rsidR="00626854" w:rsidRDefault="001B150B">
            <w:pPr>
              <w:rPr>
                <w:color w:val="000000" w:themeColor="text1"/>
                <w:sz w:val="22"/>
                <w:szCs w:val="22"/>
              </w:rPr>
            </w:pPr>
            <w:r>
              <w:rPr>
                <w:color w:val="000000" w:themeColor="text1"/>
                <w:sz w:val="22"/>
                <w:szCs w:val="22"/>
              </w:rPr>
              <w:t xml:space="preserve">- </w:t>
            </w:r>
            <w:r>
              <w:rPr>
                <w:color w:val="000000" w:themeColor="text1"/>
                <w:sz w:val="22"/>
                <w:szCs w:val="22"/>
                <w:lang w:val="en-US"/>
              </w:rPr>
              <w:t xml:space="preserve">Ủy ban </w:t>
            </w:r>
            <w:r>
              <w:rPr>
                <w:color w:val="000000" w:themeColor="text1"/>
                <w:sz w:val="22"/>
                <w:szCs w:val="22"/>
              </w:rPr>
              <w:t>MTTQVN tỉnh</w:t>
            </w:r>
            <w:r>
              <w:rPr>
                <w:color w:val="000000" w:themeColor="text1"/>
                <w:sz w:val="22"/>
                <w:szCs w:val="22"/>
                <w:lang w:val="en-US"/>
              </w:rPr>
              <w:t xml:space="preserve"> và các Tổ chức chính trị - xã hội tỉnh</w:t>
            </w:r>
            <w:r>
              <w:rPr>
                <w:color w:val="000000" w:themeColor="text1"/>
                <w:sz w:val="22"/>
                <w:szCs w:val="22"/>
              </w:rPr>
              <w:t>;</w:t>
            </w:r>
          </w:p>
          <w:p w:rsidR="00626854" w:rsidRDefault="001B150B">
            <w:pPr>
              <w:rPr>
                <w:color w:val="000000" w:themeColor="text1"/>
                <w:sz w:val="22"/>
                <w:szCs w:val="22"/>
              </w:rPr>
            </w:pPr>
            <w:r>
              <w:rPr>
                <w:color w:val="000000" w:themeColor="text1"/>
                <w:sz w:val="22"/>
                <w:szCs w:val="22"/>
              </w:rPr>
              <w:t>- Ban VH-XH, Ban KT-NS HĐND tỉnh;</w:t>
            </w:r>
          </w:p>
          <w:p w:rsidR="00626854" w:rsidRDefault="001B150B">
            <w:pPr>
              <w:rPr>
                <w:color w:val="000000" w:themeColor="text1"/>
                <w:sz w:val="22"/>
                <w:szCs w:val="22"/>
              </w:rPr>
            </w:pPr>
            <w:r>
              <w:rPr>
                <w:color w:val="000000" w:themeColor="text1"/>
                <w:sz w:val="22"/>
                <w:szCs w:val="22"/>
              </w:rPr>
              <w:t>- Các sở, ngành tỉnh;</w:t>
            </w:r>
          </w:p>
          <w:p w:rsidR="00626854" w:rsidRDefault="001B150B">
            <w:pPr>
              <w:rPr>
                <w:color w:val="000000" w:themeColor="text1"/>
                <w:sz w:val="22"/>
                <w:szCs w:val="22"/>
              </w:rPr>
            </w:pPr>
            <w:r>
              <w:rPr>
                <w:color w:val="000000" w:themeColor="text1"/>
                <w:sz w:val="22"/>
                <w:szCs w:val="22"/>
              </w:rPr>
              <w:t>- UBND các huyện, thị xã, thành phố;</w:t>
            </w:r>
          </w:p>
          <w:p w:rsidR="00626854" w:rsidRDefault="001B150B">
            <w:pPr>
              <w:rPr>
                <w:color w:val="000000" w:themeColor="text1"/>
                <w:sz w:val="22"/>
                <w:szCs w:val="22"/>
              </w:rPr>
            </w:pPr>
            <w:r>
              <w:rPr>
                <w:color w:val="000000" w:themeColor="text1"/>
                <w:sz w:val="22"/>
                <w:szCs w:val="22"/>
              </w:rPr>
              <w:t>- CVP, các PCVP</w:t>
            </w:r>
            <w:r>
              <w:rPr>
                <w:color w:val="000000" w:themeColor="text1"/>
                <w:sz w:val="22"/>
                <w:szCs w:val="22"/>
                <w:lang w:val="en-US"/>
              </w:rPr>
              <w:t>. UBND tỉnh</w:t>
            </w:r>
            <w:r>
              <w:rPr>
                <w:color w:val="000000" w:themeColor="text1"/>
                <w:sz w:val="22"/>
                <w:szCs w:val="22"/>
              </w:rPr>
              <w:t>;</w:t>
            </w:r>
          </w:p>
          <w:p w:rsidR="00626854" w:rsidRDefault="001B150B">
            <w:pPr>
              <w:rPr>
                <w:color w:val="000000" w:themeColor="text1"/>
                <w:sz w:val="22"/>
                <w:szCs w:val="22"/>
              </w:rPr>
            </w:pPr>
            <w:r>
              <w:rPr>
                <w:color w:val="000000" w:themeColor="text1"/>
                <w:sz w:val="22"/>
                <w:szCs w:val="22"/>
              </w:rPr>
              <w:t>- Cổng TTĐT tỉnh (đăng công báo);</w:t>
            </w:r>
          </w:p>
          <w:p w:rsidR="00626854" w:rsidRDefault="001B150B">
            <w:pPr>
              <w:rPr>
                <w:color w:val="000000" w:themeColor="text1"/>
                <w:sz w:val="22"/>
                <w:szCs w:val="22"/>
              </w:rPr>
            </w:pPr>
            <w:r>
              <w:rPr>
                <w:color w:val="000000" w:themeColor="text1"/>
                <w:sz w:val="22"/>
                <w:szCs w:val="22"/>
              </w:rPr>
              <w:t>- Phòng VHXH;</w:t>
            </w:r>
          </w:p>
          <w:p w:rsidR="00626854" w:rsidRDefault="001B150B">
            <w:pPr>
              <w:rPr>
                <w:color w:val="000000" w:themeColor="text1"/>
                <w:sz w:val="22"/>
                <w:szCs w:val="22"/>
              </w:rPr>
            </w:pPr>
            <w:r>
              <w:rPr>
                <w:color w:val="000000" w:themeColor="text1"/>
                <w:sz w:val="22"/>
                <w:szCs w:val="22"/>
              </w:rPr>
              <w:t xml:space="preserve">- Lưu: VT, </w:t>
            </w:r>
            <w:r>
              <w:rPr>
                <w:color w:val="000000" w:themeColor="text1"/>
                <w:sz w:val="22"/>
                <w:szCs w:val="22"/>
                <w:lang w:val="en-US"/>
              </w:rPr>
              <w:t>th</w:t>
            </w:r>
            <w:r>
              <w:rPr>
                <w:color w:val="000000" w:themeColor="text1"/>
                <w:sz w:val="22"/>
                <w:szCs w:val="22"/>
                <w:lang w:val="en-GB"/>
              </w:rPr>
              <w:t>.</w:t>
            </w:r>
          </w:p>
        </w:tc>
        <w:tc>
          <w:tcPr>
            <w:tcW w:w="4677" w:type="dxa"/>
            <w:tcBorders>
              <w:top w:val="none" w:sz="4" w:space="0" w:color="000000"/>
              <w:left w:val="none" w:sz="4" w:space="0" w:color="000000"/>
              <w:bottom w:val="none" w:sz="4" w:space="0" w:color="000000"/>
              <w:right w:val="none" w:sz="4" w:space="0" w:color="000000"/>
            </w:tcBorders>
          </w:tcPr>
          <w:p w:rsidR="00626854" w:rsidRDefault="001B150B">
            <w:pPr>
              <w:spacing w:before="23"/>
              <w:jc w:val="center"/>
              <w:rPr>
                <w:b/>
                <w:color w:val="000000" w:themeColor="text1"/>
                <w:sz w:val="26"/>
                <w:szCs w:val="26"/>
              </w:rPr>
            </w:pPr>
            <w:r>
              <w:rPr>
                <w:b/>
                <w:color w:val="000000" w:themeColor="text1"/>
                <w:sz w:val="28"/>
                <w:szCs w:val="28"/>
              </w:rPr>
              <w:t>TM. ỦY BAN NHÂN DÂN</w:t>
            </w:r>
          </w:p>
          <w:p w:rsidR="00626854" w:rsidRDefault="001B150B">
            <w:pPr>
              <w:jc w:val="center"/>
              <w:rPr>
                <w:b/>
                <w:bCs/>
                <w:color w:val="000000" w:themeColor="text1"/>
                <w:sz w:val="28"/>
                <w:szCs w:val="28"/>
              </w:rPr>
            </w:pPr>
            <w:r>
              <w:rPr>
                <w:b/>
                <w:color w:val="000000" w:themeColor="text1"/>
                <w:sz w:val="28"/>
                <w:szCs w:val="28"/>
              </w:rPr>
              <w:t>KT. CHỦ TỊCH</w:t>
            </w:r>
          </w:p>
          <w:p w:rsidR="00626854" w:rsidRDefault="001B150B">
            <w:pPr>
              <w:jc w:val="center"/>
              <w:rPr>
                <w:b/>
                <w:bCs/>
                <w:color w:val="000000" w:themeColor="text1"/>
                <w:sz w:val="28"/>
                <w:szCs w:val="28"/>
              </w:rPr>
            </w:pPr>
            <w:r>
              <w:rPr>
                <w:b/>
                <w:color w:val="000000" w:themeColor="text1"/>
                <w:sz w:val="28"/>
                <w:szCs w:val="28"/>
              </w:rPr>
              <w:t>PHÓ CHỦ TỊCH</w:t>
            </w:r>
          </w:p>
          <w:p w:rsidR="00626854" w:rsidRDefault="00626854">
            <w:pPr>
              <w:jc w:val="center"/>
              <w:rPr>
                <w:b/>
                <w:color w:val="000000" w:themeColor="text1"/>
                <w:sz w:val="26"/>
                <w:szCs w:val="26"/>
              </w:rPr>
            </w:pPr>
          </w:p>
          <w:p w:rsidR="00626854" w:rsidRDefault="00626854">
            <w:pPr>
              <w:jc w:val="center"/>
              <w:rPr>
                <w:b/>
                <w:color w:val="000000" w:themeColor="text1"/>
                <w:sz w:val="26"/>
                <w:szCs w:val="26"/>
              </w:rPr>
            </w:pPr>
          </w:p>
          <w:p w:rsidR="00626854" w:rsidRDefault="00626854">
            <w:pPr>
              <w:jc w:val="center"/>
              <w:rPr>
                <w:b/>
                <w:color w:val="000000" w:themeColor="text1"/>
                <w:sz w:val="26"/>
                <w:szCs w:val="26"/>
              </w:rPr>
            </w:pPr>
          </w:p>
          <w:p w:rsidR="00626854" w:rsidRDefault="00626854">
            <w:pPr>
              <w:jc w:val="center"/>
              <w:rPr>
                <w:b/>
                <w:bCs/>
                <w:color w:val="000000" w:themeColor="text1"/>
                <w:sz w:val="28"/>
                <w:szCs w:val="28"/>
              </w:rPr>
            </w:pPr>
          </w:p>
          <w:p w:rsidR="00626854" w:rsidRDefault="00626854">
            <w:pPr>
              <w:jc w:val="center"/>
              <w:rPr>
                <w:b/>
                <w:bCs/>
                <w:color w:val="000000" w:themeColor="text1"/>
                <w:sz w:val="28"/>
                <w:szCs w:val="28"/>
              </w:rPr>
            </w:pPr>
          </w:p>
          <w:p w:rsidR="00626854" w:rsidRDefault="00626854">
            <w:pPr>
              <w:jc w:val="center"/>
              <w:rPr>
                <w:b/>
                <w:color w:val="000000" w:themeColor="text1"/>
                <w:sz w:val="26"/>
                <w:szCs w:val="26"/>
              </w:rPr>
            </w:pPr>
          </w:p>
          <w:p w:rsidR="00626854" w:rsidRDefault="001B150B">
            <w:pPr>
              <w:jc w:val="center"/>
              <w:rPr>
                <w:b/>
                <w:color w:val="000000" w:themeColor="text1"/>
                <w:sz w:val="26"/>
                <w:szCs w:val="26"/>
              </w:rPr>
            </w:pPr>
            <w:r>
              <w:rPr>
                <w:b/>
                <w:color w:val="000000" w:themeColor="text1"/>
                <w:sz w:val="28"/>
                <w:szCs w:val="28"/>
              </w:rPr>
              <w:t>Phạm Tấn Hòa</w:t>
            </w:r>
          </w:p>
          <w:p w:rsidR="00626854" w:rsidRDefault="00626854">
            <w:pPr>
              <w:jc w:val="center"/>
              <w:rPr>
                <w:b/>
                <w:color w:val="000000" w:themeColor="text1"/>
                <w:sz w:val="28"/>
                <w:szCs w:val="28"/>
              </w:rPr>
            </w:pPr>
          </w:p>
        </w:tc>
      </w:tr>
    </w:tbl>
    <w:p w:rsidR="00626854" w:rsidRDefault="00626854">
      <w:pPr>
        <w:spacing w:before="80"/>
        <w:ind w:firstLine="709"/>
        <w:jc w:val="both"/>
        <w:rPr>
          <w:color w:val="000000" w:themeColor="text1"/>
        </w:rPr>
      </w:pPr>
    </w:p>
    <w:p w:rsidR="00626854" w:rsidRDefault="00626854">
      <w:pPr>
        <w:rPr>
          <w:color w:val="000000" w:themeColor="text1"/>
        </w:rPr>
      </w:pPr>
    </w:p>
    <w:sectPr w:rsidR="00626854">
      <w:headerReference w:type="even" r:id="rId7"/>
      <w:headerReference w:type="default" r:id="rId8"/>
      <w:footerReference w:type="even" r:id="rId9"/>
      <w:pgSz w:w="11909" w:h="16834"/>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150B" w:rsidRDefault="001B150B">
      <w:r>
        <w:separator/>
      </w:r>
    </w:p>
  </w:endnote>
  <w:endnote w:type="continuationSeparator" w:id="0">
    <w:p w:rsidR="001B150B" w:rsidRDefault="001B1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854" w:rsidRDefault="001B15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26854" w:rsidRDefault="0062685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150B" w:rsidRDefault="001B150B">
      <w:r>
        <w:separator/>
      </w:r>
    </w:p>
  </w:footnote>
  <w:footnote w:type="continuationSeparator" w:id="0">
    <w:p w:rsidR="001B150B" w:rsidRDefault="001B1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854" w:rsidRDefault="001B150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26854" w:rsidRDefault="0062685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854" w:rsidRDefault="001B150B">
    <w:pPr>
      <w:pStyle w:val="Header"/>
      <w:jc w:val="center"/>
    </w:pPr>
    <w:r>
      <w:fldChar w:fldCharType="begin"/>
    </w:r>
    <w:r>
      <w:instrText xml:space="preserve"> PAGE   \* MERGEFORMAT </w:instrText>
    </w:r>
    <w:r>
      <w:fldChar w:fldCharType="separate"/>
    </w:r>
    <w:r w:rsidR="00AB2A2D">
      <w:rPr>
        <w:noProof/>
      </w:rPr>
      <w:t>3</w:t>
    </w:r>
    <w:r>
      <w:fldChar w:fldCharType="end"/>
    </w:r>
  </w:p>
  <w:p w:rsidR="00626854" w:rsidRDefault="00626854">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854"/>
    <w:rsid w:val="001B150B"/>
    <w:rsid w:val="00626854"/>
    <w:rsid w:val="00AB2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Bdr>
        <w:top w:val="none" w:sz="0" w:space="0" w:color="000000"/>
        <w:left w:val="none" w:sz="0" w:space="0" w:color="000000"/>
        <w:bottom w:val="none" w:sz="0" w:space="0" w:color="000000"/>
        <w:right w:val="none" w:sz="0" w:space="0" w:color="000000"/>
        <w:between w:val="none" w:sz="0" w:space="0" w:color="000000"/>
      </w:pBdr>
    </w:pPr>
    <w:rPr>
      <w:rFonts w:eastAsia="Times New Roman" w:cs="Times New Roman"/>
      <w:color w:val="000000"/>
      <w:sz w:val="24"/>
      <w:szCs w:val="24"/>
      <w:lang w:val="vi-VN" w:eastAsia="vi-VN"/>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unhideWhenUsed/>
    <w:rPr>
      <w:color w:val="0563C1" w:themeColor="hyperlink"/>
      <w:u w:val="single"/>
    </w:rPr>
  </w:style>
  <w:style w:type="paragraph" w:styleId="NormalWeb">
    <w:name w:val="Normal (Web)"/>
    <w:basedOn w:val="Normal"/>
    <w:pPr>
      <w:widowControl/>
      <w:spacing w:before="100" w:beforeAutospacing="1" w:after="100" w:afterAutospacing="1"/>
    </w:pPr>
    <w:rPr>
      <w:color w:val="auto"/>
      <w:lang w:val="en-US" w:eastAsia="en-US"/>
    </w:rPr>
  </w:style>
  <w:style w:type="character" w:styleId="PageNumber">
    <w:name w:val="page number"/>
    <w:basedOn w:val="DefaultParagraphFont"/>
  </w:style>
  <w:style w:type="paragraph" w:styleId="Subtitle">
    <w:name w:val="Subtitle"/>
    <w:basedOn w:val="Normal"/>
    <w:next w:val="Normal"/>
    <w:link w:val="SubtitleChar"/>
    <w:uiPriority w:val="11"/>
    <w:qFormat/>
    <w:pPr>
      <w:spacing w:before="200" w:after="200"/>
    </w:p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1">
    <w:name w:val="Grid Table 6 Colorful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tblPr>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tblPr>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1">
    <w:name w:val="Grid Table 6 Colorful - Accent 61"/>
    <w:basedOn w:val="TableNormal"/>
    <w:uiPriority w:val="99"/>
    <w:tblPr>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E1EFD8" w:themeFill="accent6" w:themeFillTint="34"/>
      </w:tcPr>
    </w:tblStylePr>
    <w:tblStylePr w:type="band1Horz">
      <w:rPr>
        <w:rFonts w:ascii="Arial" w:hAnsi="Arial"/>
        <w:color w:val="244174" w:themeColor="accent5" w:themeShade="94"/>
        <w:sz w:val="22"/>
      </w:rPr>
      <w:tblPr/>
      <w:tcPr>
        <w:shd w:val="clear" w:color="auto" w:fill="E1EFD8" w:themeFill="accent6" w:themeFillTint="34"/>
      </w:tcPr>
    </w:tblStylePr>
    <w:tblStylePr w:type="band2Horz">
      <w:rPr>
        <w:rFonts w:ascii="Arial" w:hAnsi="Arial"/>
        <w:color w:val="244174" w:themeColor="accent5" w:themeShade="94"/>
        <w:sz w:val="22"/>
      </w:rPr>
    </w:tblStylePr>
  </w:style>
  <w:style w:type="table" w:customStyle="1" w:styleId="GridTable7Colorful-Accent11">
    <w:name w:val="Grid Table 7 Colorful - Accent 11"/>
    <w:basedOn w:val="TableNormal"/>
    <w:uiPriority w:val="99"/>
    <w:tblPr>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1">
    <w:name w:val="Grid Table 7 Colorful - Accent 21"/>
    <w:basedOn w:val="TableNormal"/>
    <w:uiPriority w:val="99"/>
    <w:tblPr>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tblPr>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tblPr>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tblPr>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44174" w:themeColor="accent5" w:themeShade="94"/>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4174" w:themeColor="accent5" w:themeShade="94"/>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44174" w:themeColor="accent5" w:themeShade="94"/>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1">
    <w:name w:val="Grid Table 7 Colorful - Accent 61"/>
    <w:basedOn w:val="TableNormal"/>
    <w:uiPriority w:val="99"/>
    <w:tblPr>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06429" w:themeColor="accent6" w:themeShade="94"/>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06429" w:themeColor="accent6" w:themeShade="94"/>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06429" w:themeColor="accent6" w:themeShade="94"/>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06429" w:themeColor="accent6" w:themeShade="94"/>
        <w:sz w:val="22"/>
      </w:rPr>
      <w:tblPr/>
      <w:tcPr>
        <w:shd w:val="clear" w:color="auto" w:fill="E1EFD8" w:themeFill="accent6" w:themeFillTint="34"/>
      </w:tcPr>
    </w:tblStylePr>
    <w:tblStylePr w:type="band2Horz">
      <w:rPr>
        <w:rFonts w:ascii="Arial" w:hAnsi="Arial"/>
        <w:color w:val="406429" w:themeColor="accent6" w:themeShade="94"/>
        <w:sz w:val="22"/>
      </w:rPr>
    </w:tblStylePr>
  </w:style>
  <w:style w:type="table" w:customStyle="1" w:styleId="ListTable1Light-Accent11">
    <w:name w:val="List Table 1 Light - Accent 1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1">
    <w:name w:val="List Table 6 Colorful - Accent 21"/>
    <w:basedOn w:val="TableNormal"/>
    <w:uiPriority w:val="99"/>
    <w:tblPr>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tblPr>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tblPr>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1">
    <w:name w:val="List Table 6 Colorful - Accent 61"/>
    <w:basedOn w:val="TableNormal"/>
    <w:uiPriority w:val="99"/>
    <w:tblPr>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table" w:customStyle="1" w:styleId="ListTable7Colorful-Accent11">
    <w:name w:val="List Table 7 Colorful - Accent 11"/>
    <w:basedOn w:val="TableNormal"/>
    <w:uiPriority w:val="99"/>
    <w:tblPr>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C" w:themeColor="accent1" w:themeShade="94"/>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C" w:themeColor="accent1" w:themeShade="94"/>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C" w:themeColor="accent1" w:themeShade="94"/>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C" w:themeColor="accent1" w:themeShade="94"/>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9"/>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9"/>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9"/>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EAADB" w:themeColor="accent5" w:themeTint="99"/>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EAADB" w:themeColor="accent5" w:themeTint="99"/>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EAADB" w:themeColor="accent5" w:themeTint="99"/>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8D08D" w:themeColor="accent6" w:themeTint="99"/>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8D08D" w:themeColor="accent6" w:themeTint="99"/>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8D08D" w:themeColor="accent6" w:themeTint="99"/>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1">
    <w:name w:val="Grid Table 6 Colorful1"/>
    <w:basedOn w:val="TableNormal"/>
    <w:uiPriority w:val="99"/>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qFormat/>
    <w:tblPr>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qFormat/>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qFormat/>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qFormat/>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qFormat/>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qFormat/>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qFormat/>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qFormat/>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0">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qFormat/>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qFormat/>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qFormat/>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qFormat/>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qFormat/>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qFormat/>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0">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qFormat/>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qFormat/>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qFormat/>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qFormat/>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qFormat/>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qFormat/>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0">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0">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0">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0">
    <w:name w:val="Grid Table 6 Colorful - Accent 11"/>
    <w:basedOn w:val="TableNormal"/>
    <w:uiPriority w:val="99"/>
    <w:qFormat/>
    <w:tblPr>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10">
    <w:name w:val="Grid Table 6 Colorful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0">
    <w:name w:val="Grid Table 6 Colorful - Accent 31"/>
    <w:basedOn w:val="TableNormal"/>
    <w:uiPriority w:val="99"/>
    <w:tblPr>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6Colorful-Accent410">
    <w:name w:val="Grid Table 6 Colorful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0">
    <w:name w:val="Grid Table 6 Colorful - Accent 51"/>
    <w:basedOn w:val="TableNormal"/>
    <w:uiPriority w:val="99"/>
    <w:tblPr>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10">
    <w:name w:val="Grid Table 6 Colorful - Accent 61"/>
    <w:basedOn w:val="TableNormal"/>
    <w:uiPriority w:val="99"/>
    <w:tblPr>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E1EFD8" w:themeFill="accent6" w:themeFillTint="34"/>
      </w:tcPr>
    </w:tblStylePr>
    <w:tblStylePr w:type="band1Horz">
      <w:rPr>
        <w:rFonts w:ascii="Arial" w:hAnsi="Arial"/>
        <w:color w:val="244174" w:themeColor="accent5" w:themeShade="94"/>
        <w:sz w:val="22"/>
      </w:rPr>
      <w:tblPr/>
      <w:tcPr>
        <w:shd w:val="clear" w:color="auto" w:fill="E1EFD8" w:themeFill="accent6" w:themeFillTint="34"/>
      </w:tcPr>
    </w:tblStylePr>
    <w:tblStylePr w:type="band2Horz">
      <w:rPr>
        <w:rFonts w:ascii="Arial" w:hAnsi="Arial"/>
        <w:color w:val="244174" w:themeColor="accent5" w:themeShade="94"/>
        <w:sz w:val="22"/>
      </w:rPr>
    </w:tblStylePr>
  </w:style>
  <w:style w:type="table" w:customStyle="1" w:styleId="GridTable7Colorful10">
    <w:name w:val="Grid Table 7 Colorful1"/>
    <w:basedOn w:val="TableNormal"/>
    <w:uiPriority w:val="99"/>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0">
    <w:name w:val="Grid Table 7 Colorful - Accent 11"/>
    <w:basedOn w:val="TableNormal"/>
    <w:uiPriority w:val="99"/>
    <w:tblPr>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10">
    <w:name w:val="Grid Table 7 Colorful - Accent 21"/>
    <w:basedOn w:val="TableNormal"/>
    <w:uiPriority w:val="99"/>
    <w:tblPr>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0">
    <w:name w:val="Grid Table 7 Colorful - Accent 31"/>
    <w:basedOn w:val="TableNormal"/>
    <w:uiPriority w:val="99"/>
    <w:tblPr>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7Colorful-Accent410">
    <w:name w:val="Grid Table 7 Colorful - Accent 41"/>
    <w:basedOn w:val="TableNormal"/>
    <w:uiPriority w:val="99"/>
    <w:tblPr>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0">
    <w:name w:val="Grid Table 7 Colorful - Accent 51"/>
    <w:basedOn w:val="TableNormal"/>
    <w:uiPriority w:val="99"/>
    <w:tblPr>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44174" w:themeColor="accent5" w:themeShade="94"/>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4174" w:themeColor="accent5" w:themeShade="94"/>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44174" w:themeColor="accent5" w:themeShade="94"/>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10">
    <w:name w:val="Grid Table 7 Colorful - Accent 61"/>
    <w:basedOn w:val="TableNormal"/>
    <w:uiPriority w:val="99"/>
    <w:tblPr>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06429" w:themeColor="accent6" w:themeShade="94"/>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06429" w:themeColor="accent6" w:themeShade="94"/>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06429" w:themeColor="accent6" w:themeShade="94"/>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06429" w:themeColor="accent6" w:themeShade="94"/>
        <w:sz w:val="22"/>
      </w:rPr>
      <w:tblPr/>
      <w:tcPr>
        <w:shd w:val="clear" w:color="auto" w:fill="E1EFD8" w:themeFill="accent6" w:themeFillTint="34"/>
      </w:tcPr>
    </w:tblStylePr>
    <w:tblStylePr w:type="band2Horz">
      <w:rPr>
        <w:rFonts w:ascii="Arial" w:hAnsi="Arial"/>
        <w:color w:val="406429" w:themeColor="accent6" w:themeShade="94"/>
        <w:sz w:val="22"/>
      </w:rPr>
    </w:tblStylePr>
  </w:style>
  <w:style w:type="table" w:customStyle="1" w:styleId="ListTable1Light10">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0">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qFormat/>
    <w:tblPr>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tblPr>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tblPr>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tblPr>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tblPr>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0">
    <w:name w:val="List Table 3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tblPr>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tblPr>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tblPr>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0">
    <w:name w:val="List Table 5 Dark1"/>
    <w:basedOn w:val="TableNormal"/>
    <w:uiPriority w:val="99"/>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tblPr>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tblPr>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tblPr>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tblPr>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tblPr>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0">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10">
    <w:name w:val="List Table 6 Colorful - Accent 21"/>
    <w:basedOn w:val="TableNormal"/>
    <w:uiPriority w:val="99"/>
    <w:tblPr>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0">
    <w:name w:val="List Table 6 Colorful - Accent 31"/>
    <w:basedOn w:val="TableNormal"/>
    <w:uiPriority w:val="99"/>
    <w:tblPr>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0">
    <w:name w:val="List Table 6 Colorful - Accent 41"/>
    <w:basedOn w:val="TableNormal"/>
    <w:uiPriority w:val="99"/>
    <w:tblPr>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0">
    <w:name w:val="List Table 6 Colorful - Accent 51"/>
    <w:basedOn w:val="TableNormal"/>
    <w:uiPriority w:val="99"/>
    <w:tblPr>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10">
    <w:name w:val="List Table 6 Colorful - Accent 61"/>
    <w:basedOn w:val="TableNormal"/>
    <w:uiPriority w:val="99"/>
    <w:tblPr>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table" w:customStyle="1" w:styleId="ListTable7Colorful10">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0">
    <w:name w:val="List Table 7 Colorful - Accent 11"/>
    <w:basedOn w:val="TableNormal"/>
    <w:uiPriority w:val="99"/>
    <w:tblPr>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C" w:themeColor="accent1" w:themeShade="94"/>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C" w:themeColor="accent1" w:themeShade="94"/>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C" w:themeColor="accent1" w:themeShade="94"/>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C" w:themeColor="accent1" w:themeShade="94"/>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10">
    <w:name w:val="List Table 7 Colorful - Accent 21"/>
    <w:basedOn w:val="TableNormal"/>
    <w:uiPriority w:val="99"/>
    <w:tblPr>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0">
    <w:name w:val="List Table 7 Colorful - Accent 31"/>
    <w:basedOn w:val="TableNormal"/>
    <w:uiPriority w:val="99"/>
    <w:tblPr>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9"/>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9"/>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9"/>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0">
    <w:name w:val="List Table 7 Colorful - Accent 41"/>
    <w:basedOn w:val="TableNormal"/>
    <w:uiPriority w:val="99"/>
    <w:tblPr>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0">
    <w:name w:val="List Table 7 Colorful - Accent 51"/>
    <w:basedOn w:val="TableNormal"/>
    <w:uiPriority w:val="99"/>
    <w:tblPr>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EAADB" w:themeColor="accent5" w:themeTint="99"/>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EAADB" w:themeColor="accent5" w:themeTint="99"/>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EAADB" w:themeColor="accent5" w:themeTint="99"/>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10">
    <w:name w:val="List Table 7 Colorful - Accent 61"/>
    <w:basedOn w:val="TableNormal"/>
    <w:uiPriority w:val="99"/>
    <w:tblPr>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8D08D" w:themeColor="accent6" w:themeTint="99"/>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8D08D" w:themeColor="accent6" w:themeTint="99"/>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8D08D" w:themeColor="accent6" w:themeTint="99"/>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pPr>
    <w:rPr>
      <w:sz w:val="24"/>
      <w:szCs w:val="22"/>
    </w:r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Lined-Accent">
    <w:name w:val="Lined - Accent"/>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rPr>
    <w:tblPr>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rPr>
    <w:tblPr>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rPr>
    <w:tblPr>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rPr>
    <w:tblPr>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rPr>
    <w:tblPr>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rPr>
    <w:tblPr>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link w:val="FootnoteText"/>
    <w:uiPriority w:val="99"/>
    <w:rPr>
      <w:sz w:val="18"/>
    </w:rPr>
  </w:style>
  <w:style w:type="paragraph" w:customStyle="1" w:styleId="TOCHeading1">
    <w:name w:val="TOC Heading1"/>
    <w:uiPriority w:val="39"/>
    <w:unhideWhenUsed/>
    <w:pPr>
      <w:pBdr>
        <w:top w:val="none" w:sz="0" w:space="0" w:color="000000"/>
        <w:left w:val="none" w:sz="0" w:space="0" w:color="000000"/>
        <w:bottom w:val="none" w:sz="0" w:space="0" w:color="000000"/>
        <w:right w:val="none" w:sz="0" w:space="0" w:color="000000"/>
        <w:between w:val="none" w:sz="0" w:space="0" w:color="000000"/>
      </w:pBdr>
      <w:spacing w:after="160" w:line="259" w:lineRule="auto"/>
    </w:pPr>
    <w:rPr>
      <w:sz w:val="24"/>
      <w:szCs w:val="22"/>
    </w:rPr>
  </w:style>
  <w:style w:type="character" w:customStyle="1" w:styleId="Heading10">
    <w:name w:val="Heading #1_"/>
    <w:link w:val="Heading11"/>
    <w:uiPriority w:val="99"/>
    <w:rPr>
      <w:b/>
      <w:bCs/>
      <w:spacing w:val="10"/>
      <w:shd w:val="clear" w:color="auto" w:fill="FFFFFF"/>
    </w:rPr>
  </w:style>
  <w:style w:type="paragraph" w:customStyle="1" w:styleId="Heading11">
    <w:name w:val="Heading #11"/>
    <w:basedOn w:val="Normal"/>
    <w:link w:val="Heading10"/>
    <w:uiPriority w:val="99"/>
    <w:pPr>
      <w:shd w:val="clear" w:color="auto" w:fill="FFFFFF"/>
      <w:spacing w:after="240" w:line="322" w:lineRule="exact"/>
      <w:ind w:hanging="300"/>
      <w:outlineLvl w:val="0"/>
    </w:pPr>
    <w:rPr>
      <w:rFonts w:eastAsia="Calibri" w:cs="Calibri"/>
      <w:b/>
      <w:bCs/>
      <w:color w:val="auto"/>
      <w:spacing w:val="10"/>
      <w:szCs w:val="22"/>
      <w:lang w:val="en-US" w:eastAsia="en-US"/>
    </w:rPr>
  </w:style>
  <w:style w:type="character" w:customStyle="1" w:styleId="HeaderChar">
    <w:name w:val="Header Char"/>
    <w:basedOn w:val="DefaultParagraphFont"/>
    <w:link w:val="Header"/>
    <w:uiPriority w:val="99"/>
    <w:rPr>
      <w:rFonts w:eastAsia="Times New Roman" w:cs="Times New Roman"/>
      <w:color w:val="000000"/>
      <w:szCs w:val="24"/>
      <w:lang w:val="vi-VN" w:eastAsia="vi-VN"/>
    </w:rPr>
  </w:style>
  <w:style w:type="character" w:customStyle="1" w:styleId="FooterChar">
    <w:name w:val="Footer Char"/>
    <w:basedOn w:val="DefaultParagraphFont"/>
    <w:link w:val="Footer"/>
    <w:uiPriority w:val="99"/>
    <w:rPr>
      <w:rFonts w:eastAsia="Times New Roman" w:cs="Times New Roman"/>
      <w:color w:val="000000"/>
      <w:szCs w:val="24"/>
      <w:lang w:val="vi-VN" w:eastAsia="vi-VN"/>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lang w:val="vi-VN" w:eastAsia="vi-VN"/>
    </w:rPr>
  </w:style>
  <w:style w:type="character" w:customStyle="1" w:styleId="fontstyle01">
    <w:name w:val="fontstyle01"/>
    <w:rPr>
      <w:rFonts w:ascii="Times New Roman" w:hAnsi="Times New Roman" w:cs="Times New Roman" w:hint="default"/>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Bdr>
        <w:top w:val="none" w:sz="0" w:space="0" w:color="000000"/>
        <w:left w:val="none" w:sz="0" w:space="0" w:color="000000"/>
        <w:bottom w:val="none" w:sz="0" w:space="0" w:color="000000"/>
        <w:right w:val="none" w:sz="0" w:space="0" w:color="000000"/>
        <w:between w:val="none" w:sz="0" w:space="0" w:color="000000"/>
      </w:pBdr>
    </w:pPr>
    <w:rPr>
      <w:rFonts w:eastAsia="Times New Roman" w:cs="Times New Roman"/>
      <w:color w:val="000000"/>
      <w:sz w:val="24"/>
      <w:szCs w:val="24"/>
      <w:lang w:val="vi-VN" w:eastAsia="vi-VN"/>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uiPriority w:val="99"/>
    <w:unhideWhenUsed/>
    <w:rPr>
      <w:vertAlign w:val="superscript"/>
    </w:rPr>
  </w:style>
  <w:style w:type="paragraph" w:styleId="FootnoteText">
    <w:name w:val="footnote text"/>
    <w:basedOn w:val="Normal"/>
    <w:link w:val="FootnoteTextChar"/>
    <w:uiPriority w:val="99"/>
    <w:semiHidden/>
    <w:unhideWhenUsed/>
    <w:pPr>
      <w:spacing w:after="40"/>
    </w:pPr>
    <w:rPr>
      <w:sz w:val="18"/>
    </w:rPr>
  </w:style>
  <w:style w:type="paragraph" w:styleId="Header">
    <w:name w:val="header"/>
    <w:basedOn w:val="Normal"/>
    <w:link w:val="HeaderChar"/>
    <w:uiPriority w:val="99"/>
    <w:pPr>
      <w:tabs>
        <w:tab w:val="center" w:pos="4320"/>
        <w:tab w:val="right" w:pos="8640"/>
      </w:tabs>
    </w:pPr>
  </w:style>
  <w:style w:type="character" w:styleId="Hyperlink">
    <w:name w:val="Hyperlink"/>
    <w:uiPriority w:val="99"/>
    <w:unhideWhenUsed/>
    <w:rPr>
      <w:color w:val="0563C1" w:themeColor="hyperlink"/>
      <w:u w:val="single"/>
    </w:rPr>
  </w:style>
  <w:style w:type="paragraph" w:styleId="NormalWeb">
    <w:name w:val="Normal (Web)"/>
    <w:basedOn w:val="Normal"/>
    <w:pPr>
      <w:widowControl/>
      <w:spacing w:before="100" w:beforeAutospacing="1" w:after="100" w:afterAutospacing="1"/>
    </w:pPr>
    <w:rPr>
      <w:color w:val="auto"/>
      <w:lang w:val="en-US" w:eastAsia="en-US"/>
    </w:rPr>
  </w:style>
  <w:style w:type="character" w:styleId="PageNumber">
    <w:name w:val="page number"/>
    <w:basedOn w:val="DefaultParagraphFont"/>
  </w:style>
  <w:style w:type="paragraph" w:styleId="Subtitle">
    <w:name w:val="Subtitle"/>
    <w:basedOn w:val="Normal"/>
    <w:next w:val="Normal"/>
    <w:link w:val="SubtitleChar"/>
    <w:uiPriority w:val="11"/>
    <w:qFormat/>
    <w:pPr>
      <w:spacing w:before="200" w:after="200"/>
    </w:p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before="300" w:after="200"/>
      <w:contextualSpacing/>
    </w:pPr>
    <w:rPr>
      <w:sz w:val="48"/>
      <w:szCs w:val="48"/>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1">
    <w:name w:val="Grid Table 6 Colorful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
    <w:name w:val="Grid Table 6 Colorful - Accent 31"/>
    <w:basedOn w:val="TableNormal"/>
    <w:uiPriority w:val="99"/>
    <w:tblPr>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6Colorful-Accent41">
    <w:name w:val="Grid Table 6 Colorful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
    <w:name w:val="Grid Table 6 Colorful - Accent 51"/>
    <w:basedOn w:val="TableNormal"/>
    <w:uiPriority w:val="99"/>
    <w:tblPr>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1">
    <w:name w:val="Grid Table 6 Colorful - Accent 61"/>
    <w:basedOn w:val="TableNormal"/>
    <w:uiPriority w:val="99"/>
    <w:tblPr>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E1EFD8" w:themeFill="accent6" w:themeFillTint="34"/>
      </w:tcPr>
    </w:tblStylePr>
    <w:tblStylePr w:type="band1Horz">
      <w:rPr>
        <w:rFonts w:ascii="Arial" w:hAnsi="Arial"/>
        <w:color w:val="244174" w:themeColor="accent5" w:themeShade="94"/>
        <w:sz w:val="22"/>
      </w:rPr>
      <w:tblPr/>
      <w:tcPr>
        <w:shd w:val="clear" w:color="auto" w:fill="E1EFD8" w:themeFill="accent6" w:themeFillTint="34"/>
      </w:tcPr>
    </w:tblStylePr>
    <w:tblStylePr w:type="band2Horz">
      <w:rPr>
        <w:rFonts w:ascii="Arial" w:hAnsi="Arial"/>
        <w:color w:val="244174" w:themeColor="accent5" w:themeShade="94"/>
        <w:sz w:val="22"/>
      </w:rPr>
    </w:tblStylePr>
  </w:style>
  <w:style w:type="table" w:customStyle="1" w:styleId="GridTable7Colorful-Accent11">
    <w:name w:val="Grid Table 7 Colorful - Accent 11"/>
    <w:basedOn w:val="TableNormal"/>
    <w:uiPriority w:val="99"/>
    <w:tblPr>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1">
    <w:name w:val="Grid Table 7 Colorful - Accent 21"/>
    <w:basedOn w:val="TableNormal"/>
    <w:uiPriority w:val="99"/>
    <w:tblPr>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
    <w:name w:val="Grid Table 7 Colorful - Accent 31"/>
    <w:basedOn w:val="TableNormal"/>
    <w:uiPriority w:val="99"/>
    <w:tblPr>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7Colorful-Accent41">
    <w:name w:val="Grid Table 7 Colorful - Accent 41"/>
    <w:basedOn w:val="TableNormal"/>
    <w:uiPriority w:val="99"/>
    <w:tblPr>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
    <w:name w:val="Grid Table 7 Colorful - Accent 51"/>
    <w:basedOn w:val="TableNormal"/>
    <w:uiPriority w:val="99"/>
    <w:tblPr>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44174" w:themeColor="accent5" w:themeShade="94"/>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4174" w:themeColor="accent5" w:themeShade="94"/>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44174" w:themeColor="accent5" w:themeShade="94"/>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1">
    <w:name w:val="Grid Table 7 Colorful - Accent 61"/>
    <w:basedOn w:val="TableNormal"/>
    <w:uiPriority w:val="99"/>
    <w:tblPr>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06429" w:themeColor="accent6" w:themeShade="94"/>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06429" w:themeColor="accent6" w:themeShade="94"/>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06429" w:themeColor="accent6" w:themeShade="94"/>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06429" w:themeColor="accent6" w:themeShade="94"/>
        <w:sz w:val="22"/>
      </w:rPr>
      <w:tblPr/>
      <w:tcPr>
        <w:shd w:val="clear" w:color="auto" w:fill="E1EFD8" w:themeFill="accent6" w:themeFillTint="34"/>
      </w:tcPr>
    </w:tblStylePr>
    <w:tblStylePr w:type="band2Horz">
      <w:rPr>
        <w:rFonts w:ascii="Arial" w:hAnsi="Arial"/>
        <w:color w:val="406429" w:themeColor="accent6" w:themeShade="94"/>
        <w:sz w:val="22"/>
      </w:rPr>
    </w:tblStylePr>
  </w:style>
  <w:style w:type="table" w:customStyle="1" w:styleId="ListTable1Light-Accent11">
    <w:name w:val="List Table 1 Light - Accent 1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1">
    <w:name w:val="List Table 6 Colorful - Accent 21"/>
    <w:basedOn w:val="TableNormal"/>
    <w:uiPriority w:val="99"/>
    <w:tblPr>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
    <w:name w:val="List Table 6 Colorful - Accent 31"/>
    <w:basedOn w:val="TableNormal"/>
    <w:uiPriority w:val="99"/>
    <w:tblPr>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
    <w:name w:val="List Table 6 Colorful - Accent 41"/>
    <w:basedOn w:val="TableNormal"/>
    <w:uiPriority w:val="99"/>
    <w:tblPr>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
    <w:name w:val="List Table 6 Colorful - Accent 51"/>
    <w:basedOn w:val="TableNormal"/>
    <w:uiPriority w:val="99"/>
    <w:tblPr>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1">
    <w:name w:val="List Table 6 Colorful - Accent 61"/>
    <w:basedOn w:val="TableNormal"/>
    <w:uiPriority w:val="99"/>
    <w:tblPr>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table" w:customStyle="1" w:styleId="ListTable7Colorful-Accent11">
    <w:name w:val="List Table 7 Colorful - Accent 11"/>
    <w:basedOn w:val="TableNormal"/>
    <w:uiPriority w:val="99"/>
    <w:tblPr>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C" w:themeColor="accent1" w:themeShade="94"/>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C" w:themeColor="accent1" w:themeShade="94"/>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C" w:themeColor="accent1" w:themeShade="94"/>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C" w:themeColor="accent1" w:themeShade="94"/>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1">
    <w:name w:val="List Table 7 Colorful - Accent 21"/>
    <w:basedOn w:val="TableNormal"/>
    <w:uiPriority w:val="99"/>
    <w:tblPr>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
    <w:name w:val="List Table 7 Colorful - Accent 31"/>
    <w:basedOn w:val="TableNormal"/>
    <w:uiPriority w:val="99"/>
    <w:tblPr>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9"/>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9"/>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9"/>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
    <w:name w:val="List Table 7 Colorful - Accent 41"/>
    <w:basedOn w:val="TableNormal"/>
    <w:uiPriority w:val="99"/>
    <w:tblPr>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
    <w:name w:val="List Table 7 Colorful - Accent 51"/>
    <w:basedOn w:val="TableNormal"/>
    <w:uiPriority w:val="99"/>
    <w:tblPr>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EAADB" w:themeColor="accent5" w:themeTint="99"/>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EAADB" w:themeColor="accent5" w:themeTint="99"/>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EAADB" w:themeColor="accent5" w:themeTint="99"/>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1">
    <w:name w:val="List Table 7 Colorful - Accent 61"/>
    <w:basedOn w:val="TableNormal"/>
    <w:uiPriority w:val="99"/>
    <w:tblPr>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8D08D" w:themeColor="accent6" w:themeTint="99"/>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8D08D" w:themeColor="accent6" w:themeTint="99"/>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8D08D" w:themeColor="accent6" w:themeTint="99"/>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
    <w:name w:val="Grid Table 31"/>
    <w:basedOn w:val="TableNormal"/>
    <w:uiPriority w:val="99"/>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
    <w:name w:val="Grid Table 41"/>
    <w:basedOn w:val="TableNormal"/>
    <w:uiPriority w:val="59"/>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
    <w:name w:val="Grid Table 5 Dark1"/>
    <w:basedOn w:val="TableNormal"/>
    <w:uiPriority w:val="99"/>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6Colorful1">
    <w:name w:val="Grid Table 6 Colorful1"/>
    <w:basedOn w:val="TableNormal"/>
    <w:uiPriority w:val="99"/>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7Colorful1">
    <w:name w:val="Grid Table 7 Colorful1"/>
    <w:basedOn w:val="TableNormal"/>
    <w:uiPriority w:val="99"/>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ListTable1Light1">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
    <w:name w:val="List Table 3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
    <w:name w:val="List Table 5 Dark1"/>
    <w:basedOn w:val="TableNormal"/>
    <w:uiPriority w:val="99"/>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tblPr>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tblPr>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tblPr>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tblPr>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qFormat/>
    <w:tblPr>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qFormat/>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qFormat/>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qFormat/>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qFormat/>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qFormat/>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qFormat/>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qFormat/>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0">
    <w:name w:val="Grid Table 31"/>
    <w:basedOn w:val="TableNormal"/>
    <w:uiPriority w:val="99"/>
    <w:qFormat/>
    <w:tblPr>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qFormat/>
    <w:tblPr>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qFormat/>
    <w:tblPr>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qFormat/>
    <w:tblPr>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qFormat/>
    <w:tblPr>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qFormat/>
    <w:tblPr>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qFormat/>
    <w:tblPr>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0">
    <w:name w:val="Grid Table 41"/>
    <w:basedOn w:val="TableNormal"/>
    <w:uiPriority w:val="59"/>
    <w:qFormat/>
    <w:tblPr>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qFormat/>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qFormat/>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qFormat/>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qFormat/>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qFormat/>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qFormat/>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0">
    <w:name w:val="Grid Table 5 Dark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0">
    <w:name w:val="Grid Table 5 Dark - Accent 5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0">
    <w:name w:val="Grid Table 6 Colorful1"/>
    <w:basedOn w:val="TableNormal"/>
    <w:uiPriority w:val="99"/>
    <w:qFormat/>
    <w:tblPr>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auto" w:fill="CBCBCB" w:themeFill="text1" w:themeFillTint="34"/>
      </w:tcPr>
    </w:tblStylePr>
    <w:tblStylePr w:type="band1Horz">
      <w:rPr>
        <w:rFonts w:ascii="Arial" w:hAnsi="Arial"/>
        <w:color w:val="7F7F7F" w:themeColor="text1" w:themeTint="80"/>
        <w:sz w:val="22"/>
      </w:rPr>
      <w:tblPr/>
      <w:tcPr>
        <w:shd w:val="clear" w:color="auto" w:fill="CBCBCB" w:themeFill="text1" w:themeFillTint="34"/>
      </w:tcPr>
    </w:tblStylePr>
    <w:tblStylePr w:type="band2Horz">
      <w:rPr>
        <w:rFonts w:ascii="Arial" w:hAnsi="Arial"/>
        <w:color w:val="7F7F7F" w:themeColor="text1" w:themeTint="80"/>
        <w:sz w:val="22"/>
      </w:rPr>
    </w:tblStylePr>
  </w:style>
  <w:style w:type="table" w:customStyle="1" w:styleId="GridTable6Colorful-Accent110">
    <w:name w:val="Grid Table 6 Colorful - Accent 11"/>
    <w:basedOn w:val="TableNormal"/>
    <w:uiPriority w:val="99"/>
    <w:qFormat/>
    <w:tblPr>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10">
    <w:name w:val="Grid Table 6 Colorful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10">
    <w:name w:val="Grid Table 6 Colorful - Accent 31"/>
    <w:basedOn w:val="TableNormal"/>
    <w:uiPriority w:val="99"/>
    <w:tblPr>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6Colorful-Accent410">
    <w:name w:val="Grid Table 6 Colorful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10">
    <w:name w:val="Grid Table 6 Colorful - Accent 51"/>
    <w:basedOn w:val="TableNormal"/>
    <w:uiPriority w:val="99"/>
    <w:tblPr>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10">
    <w:name w:val="Grid Table 6 Colorful - Accent 61"/>
    <w:basedOn w:val="TableNormal"/>
    <w:uiPriority w:val="99"/>
    <w:tblPr>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auto" w:fill="E1EFD8" w:themeFill="accent6" w:themeFillTint="34"/>
      </w:tcPr>
    </w:tblStylePr>
    <w:tblStylePr w:type="band1Horz">
      <w:rPr>
        <w:rFonts w:ascii="Arial" w:hAnsi="Arial"/>
        <w:color w:val="244174" w:themeColor="accent5" w:themeShade="94"/>
        <w:sz w:val="22"/>
      </w:rPr>
      <w:tblPr/>
      <w:tcPr>
        <w:shd w:val="clear" w:color="auto" w:fill="E1EFD8" w:themeFill="accent6" w:themeFillTint="34"/>
      </w:tcPr>
    </w:tblStylePr>
    <w:tblStylePr w:type="band2Horz">
      <w:rPr>
        <w:rFonts w:ascii="Arial" w:hAnsi="Arial"/>
        <w:color w:val="244174" w:themeColor="accent5" w:themeShade="94"/>
        <w:sz w:val="22"/>
      </w:rPr>
    </w:tblStylePr>
  </w:style>
  <w:style w:type="table" w:customStyle="1" w:styleId="GridTable7Colorful10">
    <w:name w:val="Grid Table 7 Colorful1"/>
    <w:basedOn w:val="TableNormal"/>
    <w:uiPriority w:val="99"/>
    <w:tblPr>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sz w:val="22"/>
      </w:rPr>
      <w:tblPr/>
      <w:tcPr>
        <w:shd w:val="clear" w:color="auto" w:fill="F2F2F2" w:themeFill="text1" w:themeFillTint="0D"/>
      </w:tcPr>
    </w:tblStylePr>
    <w:tblStylePr w:type="band2Horz">
      <w:rPr>
        <w:rFonts w:ascii="Arial" w:hAnsi="Arial"/>
        <w:color w:val="7F7F7F" w:themeColor="text1" w:themeTint="80"/>
        <w:sz w:val="22"/>
      </w:rPr>
    </w:tblStylePr>
  </w:style>
  <w:style w:type="table" w:customStyle="1" w:styleId="GridTable7Colorful-Accent110">
    <w:name w:val="Grid Table 7 Colorful - Accent 11"/>
    <w:basedOn w:val="TableNormal"/>
    <w:uiPriority w:val="99"/>
    <w:tblPr>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sz w:val="22"/>
      </w:rPr>
      <w:tblPr/>
      <w:tcPr>
        <w:shd w:val="clear" w:color="auto"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10">
    <w:name w:val="Grid Table 7 Colorful - Accent 21"/>
    <w:basedOn w:val="TableNormal"/>
    <w:uiPriority w:val="99"/>
    <w:tblPr>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285" w:themeColor="accent2" w:themeTint="96"/>
        <w:sz w:val="22"/>
      </w:rPr>
      <w:tblPr/>
      <w:tcPr>
        <w:shd w:val="clear" w:color="auto"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10">
    <w:name w:val="Grid Table 7 Colorful - Accent 31"/>
    <w:basedOn w:val="TableNormal"/>
    <w:uiPriority w:val="99"/>
    <w:tblPr>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sz w:val="22"/>
      </w:rPr>
      <w:tblPr/>
      <w:tcPr>
        <w:shd w:val="clear" w:color="auto" w:fill="ECECEC" w:themeFill="accent3" w:themeFillTint="34"/>
      </w:tcPr>
    </w:tblStylePr>
    <w:tblStylePr w:type="band2Horz">
      <w:rPr>
        <w:rFonts w:ascii="Arial" w:hAnsi="Arial"/>
        <w:color w:val="A5A5A5" w:themeColor="accent3"/>
        <w:sz w:val="22"/>
      </w:rPr>
    </w:tblStylePr>
  </w:style>
  <w:style w:type="table" w:customStyle="1" w:styleId="GridTable7Colorful-Accent410">
    <w:name w:val="Grid Table 7 Colorful - Accent 41"/>
    <w:basedOn w:val="TableNormal"/>
    <w:uiPriority w:val="99"/>
    <w:tblPr>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966" w:themeColor="accent4" w:themeTint="99"/>
        <w:sz w:val="22"/>
      </w:rPr>
      <w:tblPr/>
      <w:tcPr>
        <w:shd w:val="clear" w:color="auto"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10">
    <w:name w:val="Grid Table 7 Colorful - Accent 51"/>
    <w:basedOn w:val="TableNormal"/>
    <w:uiPriority w:val="99"/>
    <w:tblPr>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44174" w:themeColor="accent5" w:themeShade="94"/>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4174" w:themeColor="accent5" w:themeShade="94"/>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44174" w:themeColor="accent5" w:themeShade="94"/>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44174" w:themeColor="accent5" w:themeShade="94"/>
        <w:sz w:val="22"/>
      </w:rPr>
      <w:tblPr/>
      <w:tcPr>
        <w:shd w:val="clear" w:color="auto"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10">
    <w:name w:val="Grid Table 7 Colorful - Accent 61"/>
    <w:basedOn w:val="TableNormal"/>
    <w:uiPriority w:val="99"/>
    <w:tblPr>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06429" w:themeColor="accent6" w:themeShade="94"/>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06429" w:themeColor="accent6" w:themeShade="94"/>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06429" w:themeColor="accent6" w:themeShade="94"/>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06429" w:themeColor="accent6" w:themeShade="94"/>
        <w:sz w:val="22"/>
      </w:rPr>
      <w:tblPr/>
      <w:tcPr>
        <w:shd w:val="clear" w:color="auto" w:fill="E1EFD8" w:themeFill="accent6" w:themeFillTint="34"/>
      </w:tcPr>
    </w:tblStylePr>
    <w:tblStylePr w:type="band2Horz">
      <w:rPr>
        <w:rFonts w:ascii="Arial" w:hAnsi="Arial"/>
        <w:color w:val="406429" w:themeColor="accent6" w:themeShade="94"/>
        <w:sz w:val="22"/>
      </w:rPr>
    </w:tblStylePr>
  </w:style>
  <w:style w:type="table" w:customStyle="1" w:styleId="ListTable1Light10">
    <w:name w:val="List Table 1 Light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qFormat/>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tblPr>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0">
    <w:name w:val="List Table 21"/>
    <w:basedOn w:val="TableNormal"/>
    <w:uiPriority w:val="99"/>
    <w:tblPr>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qFormat/>
    <w:tblPr>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tblPr>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tblPr>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tblPr>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tblPr>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0">
    <w:name w:val="List Table 3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tblPr>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tblPr>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tblPr>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tblPr>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tblPr>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tblPr>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tblPr>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tblPr>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tblPr>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tblPr>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0">
    <w:name w:val="List Table 5 Dark1"/>
    <w:basedOn w:val="TableNormal"/>
    <w:uiPriority w:val="99"/>
    <w:tblPr>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tblPr>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tblPr>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tblPr>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tblPr>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tblPr>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0">
    <w:name w:val="List Table 6 Colorful1"/>
    <w:basedOn w:val="TableNormal"/>
    <w:uiPriority w:val="99"/>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10">
    <w:name w:val="List Table 6 Colorful - Accent 21"/>
    <w:basedOn w:val="TableNormal"/>
    <w:uiPriority w:val="99"/>
    <w:tblPr>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10">
    <w:name w:val="List Table 6 Colorful - Accent 31"/>
    <w:basedOn w:val="TableNormal"/>
    <w:uiPriority w:val="99"/>
    <w:tblPr>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10">
    <w:name w:val="List Table 6 Colorful - Accent 41"/>
    <w:basedOn w:val="TableNormal"/>
    <w:uiPriority w:val="99"/>
    <w:tblPr>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10">
    <w:name w:val="List Table 6 Colorful - Accent 51"/>
    <w:basedOn w:val="TableNormal"/>
    <w:uiPriority w:val="99"/>
    <w:tblPr>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10">
    <w:name w:val="List Table 6 Colorful - Accent 61"/>
    <w:basedOn w:val="TableNormal"/>
    <w:uiPriority w:val="99"/>
    <w:tblPr>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table" w:customStyle="1" w:styleId="ListTable7Colorful10">
    <w:name w:val="List Table 7 Colorful1"/>
    <w:basedOn w:val="TableNormal"/>
    <w:uiPriority w:val="99"/>
    <w:tblPr>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sz w:val="22"/>
      </w:rPr>
      <w:tblPr/>
      <w:tcPr>
        <w:shd w:val="clear" w:color="auto" w:fill="BFBFBF" w:themeFill="text1" w:themeFillTint="40"/>
      </w:tcPr>
    </w:tblStylePr>
    <w:tblStylePr w:type="band2Horz">
      <w:rPr>
        <w:rFonts w:ascii="Arial" w:hAnsi="Arial"/>
        <w:color w:val="7F7F7F" w:themeColor="text1" w:themeTint="80"/>
        <w:sz w:val="22"/>
      </w:rPr>
    </w:tblStylePr>
  </w:style>
  <w:style w:type="table" w:customStyle="1" w:styleId="ListTable7Colorful-Accent110">
    <w:name w:val="List Table 7 Colorful - Accent 11"/>
    <w:basedOn w:val="TableNormal"/>
    <w:uiPriority w:val="99"/>
    <w:tblPr>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C" w:themeColor="accent1" w:themeShade="94"/>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C" w:themeColor="accent1" w:themeShade="94"/>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C" w:themeColor="accent1" w:themeShade="94"/>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C" w:themeColor="accent1" w:themeShade="94"/>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C" w:themeColor="accent1" w:themeShade="94"/>
        <w:sz w:val="22"/>
      </w:rPr>
      <w:tblPr/>
      <w:tcPr>
        <w:shd w:val="clear" w:color="auto"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10">
    <w:name w:val="List Table 7 Colorful - Accent 21"/>
    <w:basedOn w:val="TableNormal"/>
    <w:uiPriority w:val="99"/>
    <w:tblPr>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285" w:themeColor="accent2" w:themeTint="96"/>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285" w:themeColor="accent2" w:themeTint="96"/>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285" w:themeColor="accent2" w:themeTint="96"/>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285" w:themeColor="accent2" w:themeTint="96"/>
        <w:sz w:val="22"/>
      </w:rPr>
      <w:tblPr/>
      <w:tcPr>
        <w:shd w:val="clear" w:color="auto"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10">
    <w:name w:val="List Table 7 Colorful - Accent 31"/>
    <w:basedOn w:val="TableNormal"/>
    <w:uiPriority w:val="99"/>
    <w:tblPr>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9"/>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9"/>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9"/>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9"/>
        <w:sz w:val="22"/>
      </w:rPr>
      <w:tblPr/>
      <w:tcPr>
        <w:shd w:val="clear" w:color="auto"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10">
    <w:name w:val="List Table 7 Colorful - Accent 41"/>
    <w:basedOn w:val="TableNormal"/>
    <w:uiPriority w:val="99"/>
    <w:tblPr>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966" w:themeColor="accent4" w:themeTint="99"/>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966" w:themeColor="accent4" w:themeTint="99"/>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966" w:themeColor="accent4" w:themeTint="99"/>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966" w:themeColor="accent4" w:themeTint="99"/>
        <w:sz w:val="22"/>
      </w:rPr>
      <w:tblPr/>
      <w:tcPr>
        <w:shd w:val="clear" w:color="auto"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10">
    <w:name w:val="List Table 7 Colorful - Accent 51"/>
    <w:basedOn w:val="TableNormal"/>
    <w:uiPriority w:val="99"/>
    <w:tblPr>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EAADB" w:themeColor="accent5" w:themeTint="99"/>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EAADB" w:themeColor="accent5" w:themeTint="99"/>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EAADB" w:themeColor="accent5" w:themeTint="99"/>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EAADB" w:themeColor="accent5" w:themeTint="99"/>
        <w:sz w:val="22"/>
      </w:rPr>
      <w:tblPr/>
      <w:tcPr>
        <w:shd w:val="clear" w:color="auto"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10">
    <w:name w:val="List Table 7 Colorful - Accent 61"/>
    <w:basedOn w:val="TableNormal"/>
    <w:uiPriority w:val="99"/>
    <w:tblPr>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8D08D" w:themeColor="accent6" w:themeTint="99"/>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8D08D" w:themeColor="accent6" w:themeTint="99"/>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8D08D" w:themeColor="accent6" w:themeTint="99"/>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8D08D" w:themeColor="accent6" w:themeTint="99"/>
        <w:sz w:val="22"/>
      </w:rPr>
      <w:tblPr/>
      <w:tcPr>
        <w:shd w:val="clear" w:color="auto" w:fill="DAEBCF" w:themeFill="accent6" w:themeFillTint="40"/>
      </w:tcPr>
    </w:tblStylePr>
    <w:tblStylePr w:type="band2Horz">
      <w:rPr>
        <w:rFonts w:ascii="Arial" w:hAnsi="Arial"/>
        <w:color w:val="A8D08D" w:themeColor="accent6" w:themeTint="99"/>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pBdr>
        <w:top w:val="none" w:sz="0" w:space="0" w:color="000000"/>
        <w:left w:val="none" w:sz="0" w:space="0" w:color="000000"/>
        <w:bottom w:val="none" w:sz="0" w:space="0" w:color="000000"/>
        <w:right w:val="none" w:sz="0" w:space="0" w:color="000000"/>
        <w:between w:val="none" w:sz="0" w:space="0" w:color="000000"/>
      </w:pBdr>
    </w:pPr>
    <w:rPr>
      <w:sz w:val="24"/>
      <w:szCs w:val="22"/>
    </w:r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5Dark-Accent1">
    <w:name w:val="Grid Table 5 Dark- Accent 1"/>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qFormat/>
    <w:tblPr>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Lined-Accent">
    <w:name w:val="Lined - Accent"/>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rPr>
    <w:tblPr>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rPr>
    <w:tblPr>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rPr>
    <w:tblPr>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rPr>
    <w:tblPr>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rPr>
    <w:tblPr>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rPr>
    <w:tblPr>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rPr>
    <w:tblPr>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rPr>
    <w:tblPr>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link w:val="FootnoteText"/>
    <w:uiPriority w:val="99"/>
    <w:rPr>
      <w:sz w:val="18"/>
    </w:rPr>
  </w:style>
  <w:style w:type="paragraph" w:customStyle="1" w:styleId="TOCHeading1">
    <w:name w:val="TOC Heading1"/>
    <w:uiPriority w:val="39"/>
    <w:unhideWhenUsed/>
    <w:pPr>
      <w:pBdr>
        <w:top w:val="none" w:sz="0" w:space="0" w:color="000000"/>
        <w:left w:val="none" w:sz="0" w:space="0" w:color="000000"/>
        <w:bottom w:val="none" w:sz="0" w:space="0" w:color="000000"/>
        <w:right w:val="none" w:sz="0" w:space="0" w:color="000000"/>
        <w:between w:val="none" w:sz="0" w:space="0" w:color="000000"/>
      </w:pBdr>
      <w:spacing w:after="160" w:line="259" w:lineRule="auto"/>
    </w:pPr>
    <w:rPr>
      <w:sz w:val="24"/>
      <w:szCs w:val="22"/>
    </w:rPr>
  </w:style>
  <w:style w:type="character" w:customStyle="1" w:styleId="Heading10">
    <w:name w:val="Heading #1_"/>
    <w:link w:val="Heading11"/>
    <w:uiPriority w:val="99"/>
    <w:rPr>
      <w:b/>
      <w:bCs/>
      <w:spacing w:val="10"/>
      <w:shd w:val="clear" w:color="auto" w:fill="FFFFFF"/>
    </w:rPr>
  </w:style>
  <w:style w:type="paragraph" w:customStyle="1" w:styleId="Heading11">
    <w:name w:val="Heading #11"/>
    <w:basedOn w:val="Normal"/>
    <w:link w:val="Heading10"/>
    <w:uiPriority w:val="99"/>
    <w:pPr>
      <w:shd w:val="clear" w:color="auto" w:fill="FFFFFF"/>
      <w:spacing w:after="240" w:line="322" w:lineRule="exact"/>
      <w:ind w:hanging="300"/>
      <w:outlineLvl w:val="0"/>
    </w:pPr>
    <w:rPr>
      <w:rFonts w:eastAsia="Calibri" w:cs="Calibri"/>
      <w:b/>
      <w:bCs/>
      <w:color w:val="auto"/>
      <w:spacing w:val="10"/>
      <w:szCs w:val="22"/>
      <w:lang w:val="en-US" w:eastAsia="en-US"/>
    </w:rPr>
  </w:style>
  <w:style w:type="character" w:customStyle="1" w:styleId="HeaderChar">
    <w:name w:val="Header Char"/>
    <w:basedOn w:val="DefaultParagraphFont"/>
    <w:link w:val="Header"/>
    <w:uiPriority w:val="99"/>
    <w:rPr>
      <w:rFonts w:eastAsia="Times New Roman" w:cs="Times New Roman"/>
      <w:color w:val="000000"/>
      <w:szCs w:val="24"/>
      <w:lang w:val="vi-VN" w:eastAsia="vi-VN"/>
    </w:rPr>
  </w:style>
  <w:style w:type="character" w:customStyle="1" w:styleId="FooterChar">
    <w:name w:val="Footer Char"/>
    <w:basedOn w:val="DefaultParagraphFont"/>
    <w:link w:val="Footer"/>
    <w:uiPriority w:val="99"/>
    <w:rPr>
      <w:rFonts w:eastAsia="Times New Roman" w:cs="Times New Roman"/>
      <w:color w:val="000000"/>
      <w:szCs w:val="24"/>
      <w:lang w:val="vi-VN" w:eastAsia="vi-VN"/>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lang w:val="vi-VN" w:eastAsia="vi-VN"/>
    </w:rPr>
  </w:style>
  <w:style w:type="character" w:customStyle="1" w:styleId="fontstyle01">
    <w:name w:val="fontstyle01"/>
    <w:rPr>
      <w:rFonts w:ascii="Times New Roman" w:hAnsi="Times New Roman" w:cs="Times New Roman" w:hint="default"/>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89FE8D-8194-47BA-8217-F05E6ECDDA0A}"/>
</file>

<file path=customXml/itemProps2.xml><?xml version="1.0" encoding="utf-8"?>
<ds:datastoreItem xmlns:ds="http://schemas.openxmlformats.org/officeDocument/2006/customXml" ds:itemID="{031B0E43-FF5F-4A16-A825-9BB1004FA6C2}"/>
</file>

<file path=customXml/itemProps3.xml><?xml version="1.0" encoding="utf-8"?>
<ds:datastoreItem xmlns:ds="http://schemas.openxmlformats.org/officeDocument/2006/customXml" ds:itemID="{96C9D088-524F-4BAA-BD82-D4EC20FDA561}"/>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2025-01-13T06:39:00Z</dcterms:created>
  <dcterms:modified xsi:type="dcterms:W3CDTF">2025-01-13T06:39:00Z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CED106C8E226499094BABAB0F266EAC2_13</vt:lpwstr>
  </property>
</Properties>
</file>