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shd w:val="clear" w:color="auto" w:fill="FFFFFF"/>
        <w:tblCellMar>
          <w:left w:w="0" w:type="dxa"/>
          <w:right w:w="0" w:type="dxa"/>
        </w:tblCellMar>
        <w:tblLook w:val="04A0"/>
      </w:tblPr>
      <w:tblGrid>
        <w:gridCol w:w="3348"/>
        <w:gridCol w:w="5508"/>
      </w:tblGrid>
      <w:tr w:rsidR="000A16BE" w:rsidRPr="000A16BE" w:rsidTr="000A16BE">
        <w:tc>
          <w:tcPr>
            <w:tcW w:w="3348" w:type="dxa"/>
            <w:shd w:val="clear" w:color="auto" w:fill="FFFFFF"/>
            <w:tcMar>
              <w:top w:w="0" w:type="dxa"/>
              <w:left w:w="108" w:type="dxa"/>
              <w:bottom w:w="0" w:type="dxa"/>
              <w:right w:w="108" w:type="dxa"/>
            </w:tcMar>
            <w:hideMark/>
          </w:tcPr>
          <w:p w:rsidR="000A16BE" w:rsidRPr="000A16BE" w:rsidRDefault="000A16BE" w:rsidP="000A16BE">
            <w:pPr>
              <w:spacing w:before="120" w:after="100" w:afterAutospacing="1" w:line="240" w:lineRule="auto"/>
              <w:jc w:val="center"/>
              <w:rPr>
                <w:rFonts w:ascii="Arial" w:eastAsia="Times New Roman" w:hAnsi="Arial" w:cs="Arial"/>
                <w:color w:val="000000"/>
              </w:rPr>
            </w:pPr>
            <w:r w:rsidRPr="000A16BE">
              <w:rPr>
                <w:rFonts w:ascii="Arial" w:eastAsia="Times New Roman" w:hAnsi="Arial" w:cs="Arial"/>
                <w:b/>
                <w:bCs/>
                <w:color w:val="000000"/>
              </w:rPr>
              <w:t>ỦY BAN NHÂN DÂN</w:t>
            </w:r>
            <w:r w:rsidRPr="000A16BE">
              <w:rPr>
                <w:rFonts w:ascii="Arial" w:eastAsia="Times New Roman" w:hAnsi="Arial" w:cs="Arial"/>
                <w:b/>
                <w:bCs/>
                <w:color w:val="000000"/>
              </w:rPr>
              <w:br/>
              <w:t>TỈNH VĨNH PHÚC</w:t>
            </w:r>
            <w:r w:rsidRPr="000A16BE">
              <w:rPr>
                <w:rFonts w:ascii="Arial" w:eastAsia="Times New Roman" w:hAnsi="Arial" w:cs="Arial"/>
                <w:b/>
                <w:bCs/>
                <w:color w:val="000000"/>
              </w:rPr>
              <w:br/>
              <w:t>-------</w:t>
            </w:r>
          </w:p>
        </w:tc>
        <w:tc>
          <w:tcPr>
            <w:tcW w:w="5508" w:type="dxa"/>
            <w:shd w:val="clear" w:color="auto" w:fill="FFFFFF"/>
            <w:tcMar>
              <w:top w:w="0" w:type="dxa"/>
              <w:left w:w="108" w:type="dxa"/>
              <w:bottom w:w="0" w:type="dxa"/>
              <w:right w:w="108" w:type="dxa"/>
            </w:tcMar>
            <w:hideMark/>
          </w:tcPr>
          <w:p w:rsidR="000A16BE" w:rsidRPr="000A16BE" w:rsidRDefault="000A16BE" w:rsidP="000A16BE">
            <w:pPr>
              <w:shd w:val="clear" w:color="auto" w:fill="FFFFFF"/>
              <w:spacing w:before="120" w:after="100" w:afterAutospacing="1" w:line="240" w:lineRule="auto"/>
              <w:jc w:val="center"/>
              <w:rPr>
                <w:rFonts w:ascii="Arial" w:eastAsia="Times New Roman" w:hAnsi="Arial" w:cs="Arial"/>
                <w:color w:val="000000"/>
              </w:rPr>
            </w:pPr>
            <w:r w:rsidRPr="000A16BE">
              <w:rPr>
                <w:rFonts w:ascii="Arial" w:eastAsia="Times New Roman" w:hAnsi="Arial" w:cs="Arial"/>
                <w:b/>
                <w:bCs/>
                <w:color w:val="000000"/>
              </w:rPr>
              <w:t>CỘNG HÒA XÃ HỘI CHỦ NGHĨA VIỆT NAM</w:t>
            </w:r>
            <w:r w:rsidRPr="000A16BE">
              <w:rPr>
                <w:rFonts w:ascii="Arial" w:eastAsia="Times New Roman" w:hAnsi="Arial" w:cs="Arial"/>
                <w:b/>
                <w:bCs/>
                <w:color w:val="000000"/>
              </w:rPr>
              <w:br/>
            </w:r>
            <w:proofErr w:type="spellStart"/>
            <w:r w:rsidRPr="000A16BE">
              <w:rPr>
                <w:rFonts w:ascii="Arial" w:eastAsia="Times New Roman" w:hAnsi="Arial" w:cs="Arial"/>
                <w:b/>
                <w:bCs/>
                <w:color w:val="000000"/>
              </w:rPr>
              <w:t>Độc</w:t>
            </w:r>
            <w:proofErr w:type="spellEnd"/>
            <w:r w:rsidRPr="000A16BE">
              <w:rPr>
                <w:rFonts w:ascii="Arial" w:eastAsia="Times New Roman" w:hAnsi="Arial" w:cs="Arial"/>
                <w:b/>
                <w:bCs/>
                <w:color w:val="000000"/>
              </w:rPr>
              <w:t xml:space="preserve"> </w:t>
            </w:r>
            <w:proofErr w:type="spellStart"/>
            <w:r w:rsidRPr="000A16BE">
              <w:rPr>
                <w:rFonts w:ascii="Arial" w:eastAsia="Times New Roman" w:hAnsi="Arial" w:cs="Arial"/>
                <w:b/>
                <w:bCs/>
                <w:color w:val="000000"/>
              </w:rPr>
              <w:t>lập</w:t>
            </w:r>
            <w:proofErr w:type="spellEnd"/>
            <w:r w:rsidRPr="000A16BE">
              <w:rPr>
                <w:rFonts w:ascii="Arial" w:eastAsia="Times New Roman" w:hAnsi="Arial" w:cs="Arial"/>
                <w:b/>
                <w:bCs/>
                <w:color w:val="000000"/>
              </w:rPr>
              <w:t xml:space="preserve"> - </w:t>
            </w:r>
            <w:proofErr w:type="spellStart"/>
            <w:r w:rsidRPr="000A16BE">
              <w:rPr>
                <w:rFonts w:ascii="Arial" w:eastAsia="Times New Roman" w:hAnsi="Arial" w:cs="Arial"/>
                <w:b/>
                <w:bCs/>
                <w:color w:val="000000"/>
              </w:rPr>
              <w:t>Tự</w:t>
            </w:r>
            <w:proofErr w:type="spellEnd"/>
            <w:r w:rsidRPr="000A16BE">
              <w:rPr>
                <w:rFonts w:ascii="Arial" w:eastAsia="Times New Roman" w:hAnsi="Arial" w:cs="Arial"/>
                <w:b/>
                <w:bCs/>
                <w:color w:val="000000"/>
              </w:rPr>
              <w:t xml:space="preserve"> do - </w:t>
            </w:r>
            <w:proofErr w:type="spellStart"/>
            <w:r w:rsidRPr="000A16BE">
              <w:rPr>
                <w:rFonts w:ascii="Arial" w:eastAsia="Times New Roman" w:hAnsi="Arial" w:cs="Arial"/>
                <w:b/>
                <w:bCs/>
                <w:color w:val="000000"/>
              </w:rPr>
              <w:t>Hạnh</w:t>
            </w:r>
            <w:proofErr w:type="spellEnd"/>
            <w:r w:rsidRPr="000A16BE">
              <w:rPr>
                <w:rFonts w:ascii="Arial" w:eastAsia="Times New Roman" w:hAnsi="Arial" w:cs="Arial"/>
                <w:b/>
                <w:bCs/>
                <w:color w:val="000000"/>
              </w:rPr>
              <w:t xml:space="preserve"> </w:t>
            </w:r>
            <w:proofErr w:type="spellStart"/>
            <w:r w:rsidRPr="000A16BE">
              <w:rPr>
                <w:rFonts w:ascii="Arial" w:eastAsia="Times New Roman" w:hAnsi="Arial" w:cs="Arial"/>
                <w:b/>
                <w:bCs/>
                <w:color w:val="000000"/>
              </w:rPr>
              <w:t>phúc</w:t>
            </w:r>
            <w:proofErr w:type="spellEnd"/>
            <w:r w:rsidRPr="000A16BE">
              <w:rPr>
                <w:rFonts w:ascii="Arial" w:eastAsia="Times New Roman" w:hAnsi="Arial" w:cs="Arial"/>
                <w:b/>
                <w:bCs/>
                <w:color w:val="000000"/>
              </w:rPr>
              <w:br/>
              <w:t>---------------</w:t>
            </w:r>
          </w:p>
        </w:tc>
      </w:tr>
      <w:tr w:rsidR="000A16BE" w:rsidRPr="000A16BE" w:rsidTr="000A16BE">
        <w:tc>
          <w:tcPr>
            <w:tcW w:w="3348" w:type="dxa"/>
            <w:shd w:val="clear" w:color="auto" w:fill="FFFFFF"/>
            <w:tcMar>
              <w:top w:w="0" w:type="dxa"/>
              <w:left w:w="108" w:type="dxa"/>
              <w:bottom w:w="0" w:type="dxa"/>
              <w:right w:w="108" w:type="dxa"/>
            </w:tcMar>
            <w:hideMark/>
          </w:tcPr>
          <w:p w:rsidR="000A16BE" w:rsidRPr="000A16BE" w:rsidRDefault="000A16BE" w:rsidP="000A16BE">
            <w:pPr>
              <w:shd w:val="clear" w:color="auto" w:fill="FFFFFF"/>
              <w:spacing w:before="120" w:after="100" w:afterAutospacing="1" w:line="240" w:lineRule="auto"/>
              <w:jc w:val="center"/>
              <w:rPr>
                <w:rFonts w:ascii="Arial" w:eastAsia="Times New Roman" w:hAnsi="Arial" w:cs="Arial"/>
                <w:color w:val="000000"/>
              </w:rPr>
            </w:pPr>
            <w:proofErr w:type="spellStart"/>
            <w:r w:rsidRPr="000A16BE">
              <w:rPr>
                <w:rFonts w:ascii="Arial" w:eastAsia="Times New Roman" w:hAnsi="Arial" w:cs="Arial"/>
                <w:color w:val="000000"/>
              </w:rPr>
              <w:t>Số</w:t>
            </w:r>
            <w:proofErr w:type="spellEnd"/>
            <w:r w:rsidRPr="000A16BE">
              <w:rPr>
                <w:rFonts w:ascii="Arial" w:eastAsia="Times New Roman" w:hAnsi="Arial" w:cs="Arial"/>
                <w:color w:val="000000"/>
              </w:rPr>
              <w:t>: 36/2020/QĐ-UBND</w:t>
            </w:r>
          </w:p>
        </w:tc>
        <w:tc>
          <w:tcPr>
            <w:tcW w:w="5508" w:type="dxa"/>
            <w:shd w:val="clear" w:color="auto" w:fill="FFFFFF"/>
            <w:tcMar>
              <w:top w:w="0" w:type="dxa"/>
              <w:left w:w="108" w:type="dxa"/>
              <w:bottom w:w="0" w:type="dxa"/>
              <w:right w:w="108" w:type="dxa"/>
            </w:tcMar>
            <w:hideMark/>
          </w:tcPr>
          <w:p w:rsidR="000A16BE" w:rsidRPr="000A16BE" w:rsidRDefault="000A16BE" w:rsidP="000A16BE">
            <w:pPr>
              <w:shd w:val="clear" w:color="auto" w:fill="FFFFFF"/>
              <w:spacing w:before="120" w:after="100" w:afterAutospacing="1" w:line="240" w:lineRule="auto"/>
              <w:jc w:val="right"/>
              <w:rPr>
                <w:rFonts w:ascii="Arial" w:eastAsia="Times New Roman" w:hAnsi="Arial" w:cs="Arial"/>
                <w:color w:val="000000"/>
              </w:rPr>
            </w:pPr>
            <w:proofErr w:type="spellStart"/>
            <w:r w:rsidRPr="000A16BE">
              <w:rPr>
                <w:rFonts w:ascii="Arial" w:eastAsia="Times New Roman" w:hAnsi="Arial" w:cs="Arial"/>
                <w:i/>
                <w:iCs/>
                <w:color w:val="000000"/>
              </w:rPr>
              <w:t>Vĩnh</w:t>
            </w:r>
            <w:proofErr w:type="spellEnd"/>
            <w:r w:rsidRPr="000A16BE">
              <w:rPr>
                <w:rFonts w:ascii="Arial" w:eastAsia="Times New Roman" w:hAnsi="Arial" w:cs="Arial"/>
                <w:i/>
                <w:iCs/>
                <w:color w:val="000000"/>
              </w:rPr>
              <w:t xml:space="preserve"> </w:t>
            </w:r>
            <w:proofErr w:type="spellStart"/>
            <w:r w:rsidRPr="000A16BE">
              <w:rPr>
                <w:rFonts w:ascii="Arial" w:eastAsia="Times New Roman" w:hAnsi="Arial" w:cs="Arial"/>
                <w:i/>
                <w:iCs/>
                <w:color w:val="000000"/>
              </w:rPr>
              <w:t>Phúc</w:t>
            </w:r>
            <w:proofErr w:type="spellEnd"/>
            <w:r w:rsidRPr="000A16BE">
              <w:rPr>
                <w:rFonts w:ascii="Arial" w:eastAsia="Times New Roman" w:hAnsi="Arial" w:cs="Arial"/>
                <w:i/>
                <w:iCs/>
                <w:color w:val="000000"/>
              </w:rPr>
              <w:t xml:space="preserve">, </w:t>
            </w:r>
            <w:proofErr w:type="spellStart"/>
            <w:r w:rsidRPr="000A16BE">
              <w:rPr>
                <w:rFonts w:ascii="Arial" w:eastAsia="Times New Roman" w:hAnsi="Arial" w:cs="Arial"/>
                <w:i/>
                <w:iCs/>
                <w:color w:val="000000"/>
              </w:rPr>
              <w:t>ngày</w:t>
            </w:r>
            <w:proofErr w:type="spellEnd"/>
            <w:r w:rsidRPr="000A16BE">
              <w:rPr>
                <w:rFonts w:ascii="Arial" w:eastAsia="Times New Roman" w:hAnsi="Arial" w:cs="Arial"/>
                <w:i/>
                <w:iCs/>
                <w:color w:val="000000"/>
              </w:rPr>
              <w:t xml:space="preserve"> 07 </w:t>
            </w:r>
            <w:proofErr w:type="spellStart"/>
            <w:r w:rsidRPr="000A16BE">
              <w:rPr>
                <w:rFonts w:ascii="Arial" w:eastAsia="Times New Roman" w:hAnsi="Arial" w:cs="Arial"/>
                <w:i/>
                <w:iCs/>
                <w:color w:val="000000"/>
              </w:rPr>
              <w:t>tháng</w:t>
            </w:r>
            <w:proofErr w:type="spellEnd"/>
            <w:r w:rsidRPr="000A16BE">
              <w:rPr>
                <w:rFonts w:ascii="Arial" w:eastAsia="Times New Roman" w:hAnsi="Arial" w:cs="Arial"/>
                <w:i/>
                <w:iCs/>
                <w:color w:val="000000"/>
              </w:rPr>
              <w:t xml:space="preserve"> 10 </w:t>
            </w:r>
            <w:proofErr w:type="spellStart"/>
            <w:r w:rsidRPr="000A16BE">
              <w:rPr>
                <w:rFonts w:ascii="Arial" w:eastAsia="Times New Roman" w:hAnsi="Arial" w:cs="Arial"/>
                <w:i/>
                <w:iCs/>
                <w:color w:val="000000"/>
              </w:rPr>
              <w:t>năm</w:t>
            </w:r>
            <w:proofErr w:type="spellEnd"/>
            <w:r w:rsidRPr="000A16BE">
              <w:rPr>
                <w:rFonts w:ascii="Arial" w:eastAsia="Times New Roman" w:hAnsi="Arial" w:cs="Arial"/>
                <w:i/>
                <w:iCs/>
                <w:color w:val="000000"/>
              </w:rPr>
              <w:t xml:space="preserve"> 2020</w:t>
            </w:r>
          </w:p>
        </w:tc>
      </w:tr>
    </w:tbl>
    <w:p w:rsidR="000A16BE" w:rsidRPr="000A16BE" w:rsidRDefault="000A16BE" w:rsidP="000A16BE">
      <w:pPr>
        <w:shd w:val="clear" w:color="auto" w:fill="FFFFFF"/>
        <w:spacing w:before="120" w:after="100" w:afterAutospacing="1" w:line="240" w:lineRule="auto"/>
        <w:rPr>
          <w:rFonts w:ascii="Arial" w:eastAsia="Times New Roman" w:hAnsi="Arial" w:cs="Arial"/>
          <w:color w:val="000000"/>
        </w:rPr>
      </w:pPr>
      <w:r w:rsidRPr="000A16BE">
        <w:rPr>
          <w:rFonts w:ascii="Arial" w:eastAsia="Times New Roman" w:hAnsi="Arial" w:cs="Arial"/>
          <w:color w:val="000000"/>
          <w:lang w:val="vi-VN"/>
        </w:rPr>
        <w:t> </w:t>
      </w:r>
    </w:p>
    <w:p w:rsidR="000A16BE" w:rsidRPr="000A16BE" w:rsidRDefault="000A16BE" w:rsidP="000A16BE">
      <w:pPr>
        <w:shd w:val="clear" w:color="auto" w:fill="FFFFFF"/>
        <w:spacing w:before="120" w:after="100" w:afterAutospacing="1" w:line="240" w:lineRule="auto"/>
        <w:jc w:val="center"/>
        <w:rPr>
          <w:rFonts w:ascii="Arial" w:eastAsia="Times New Roman" w:hAnsi="Arial" w:cs="Arial"/>
          <w:color w:val="000000"/>
        </w:rPr>
      </w:pPr>
      <w:r w:rsidRPr="000A16BE">
        <w:rPr>
          <w:rFonts w:ascii="Arial" w:eastAsia="Times New Roman" w:hAnsi="Arial" w:cs="Arial"/>
          <w:b/>
          <w:bCs/>
          <w:color w:val="000000"/>
          <w:sz w:val="24"/>
          <w:szCs w:val="24"/>
          <w:lang w:val="vi-VN"/>
        </w:rPr>
        <w:t>QUYẾT ĐỊNH</w:t>
      </w:r>
    </w:p>
    <w:p w:rsidR="000A16BE" w:rsidRPr="000A16BE" w:rsidRDefault="000A16BE" w:rsidP="000A16BE">
      <w:pPr>
        <w:shd w:val="clear" w:color="auto" w:fill="FFFFFF"/>
        <w:spacing w:before="120" w:after="100" w:afterAutospacing="1" w:line="240" w:lineRule="auto"/>
        <w:jc w:val="center"/>
        <w:rPr>
          <w:rFonts w:ascii="Arial" w:eastAsia="Times New Roman" w:hAnsi="Arial" w:cs="Arial"/>
          <w:color w:val="000000"/>
        </w:rPr>
      </w:pPr>
      <w:r w:rsidRPr="000A16BE">
        <w:rPr>
          <w:rFonts w:ascii="Arial" w:eastAsia="Times New Roman" w:hAnsi="Arial" w:cs="Arial"/>
          <w:color w:val="000000"/>
          <w:lang w:val="vi-VN"/>
        </w:rPr>
        <w:t>VỀ VIỆC ỦY QUYỀN CHO BAN QUẢN LÝ CÁC KHU CÔNG NGHIỆP VĨNH PHÚC THỰC HIỆN THẨM ĐỊNH THIẾT KẾ VÀ CẤP PHÉP XÂY DỰNG TRONG CÁC KHU CÔNG NGHIỆP TRÊN ĐỊA BÀN TỈNH VĨNH PHÚC</w:t>
      </w:r>
    </w:p>
    <w:p w:rsidR="000A16BE" w:rsidRPr="00E948D4" w:rsidRDefault="000A16BE" w:rsidP="000A16BE">
      <w:pPr>
        <w:shd w:val="clear" w:color="auto" w:fill="FFFFFF"/>
        <w:spacing w:before="120" w:after="100" w:afterAutospacing="1" w:line="240" w:lineRule="auto"/>
        <w:jc w:val="center"/>
        <w:rPr>
          <w:rFonts w:ascii="Times New Roman" w:eastAsia="Times New Roman" w:hAnsi="Times New Roman" w:cs="Times New Roman"/>
          <w:color w:val="000000"/>
          <w:sz w:val="28"/>
          <w:szCs w:val="28"/>
        </w:rPr>
      </w:pPr>
      <w:r w:rsidRPr="00E948D4">
        <w:rPr>
          <w:rFonts w:ascii="Times New Roman" w:eastAsia="Times New Roman" w:hAnsi="Times New Roman" w:cs="Times New Roman"/>
          <w:b/>
          <w:bCs/>
          <w:color w:val="000000"/>
          <w:sz w:val="28"/>
          <w:szCs w:val="28"/>
          <w:lang w:val="vi-VN"/>
        </w:rPr>
        <w:t>ỦY BAN NHÂN DÂN TỈNH VĨNH PHÚC</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Căn cứ Luật Ban hành văn bản quy phạm pháp luật ngày 22 tháng 6 năm 2015;</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Căn cứ Luật Xây dựng ngày 18 tháng 6 năm 2014; Luật Sửa đổi, bổ sung một số điều Luật Xây dựng ngày 17 tháng 6 năm 2020;</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Căn cứ Nghị định số 59/2015/NĐ-CP ngày 18 tháng 6 năm 2015 của Chính phủ về quản lý dự án đầu tư xây dựng; Nghị định số 42/2017/NĐ-CP ngày 05 tháng 4 năm 2017 của Chính phủ về sửa đổi, bổ sung một số điều Nghị định số 59/2015/NĐ-CP ngày 18 tháng 6 năm 2015 của Chính phủ;</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Căn cứ Nghị định số 82/2018/NĐ-CP ngày 22 tháng 5 năm 2018 của Chính phủ quy định về quản lý khu công nghiệp và khu kinh tế;</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Căn cứ Thông tư số 18/2016/TT-BXD ngày 30 tháng 6 năm 2016 của Bộ Xây dựng quy định chi tiết và hướng dẫn một số nội dung về thẩm định, phê duyệt dự án và thiết kế, dự toán xây dựng công trình; Thông tư số 15/2016/TT-BXD ngày 30 tháng 6 năm 2016 của Bộ Xây dựng hướng dẫn về cấp phép xây dựng;</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i/>
          <w:iCs/>
          <w:color w:val="000000"/>
          <w:sz w:val="28"/>
          <w:szCs w:val="28"/>
          <w:lang w:val="vi-VN"/>
        </w:rPr>
        <w:t>Theo đề nghị của Ban Quản lý các khu công nghiệp tại Tờ trình số 23/TTr-BQLKCN ngày 23 tháng 9 năm 2020; kết quả thẩm định dự thảo văn bản quy phạm pháp luật của Sở Tư pháp tại Văn bản số 177/BC-STP ngày 24 tháng 8 năm 2020.</w:t>
      </w:r>
    </w:p>
    <w:p w:rsidR="000A16BE" w:rsidRPr="00E948D4" w:rsidRDefault="000A16BE" w:rsidP="000A16BE">
      <w:pPr>
        <w:shd w:val="clear" w:color="auto" w:fill="FFFFFF"/>
        <w:spacing w:before="120" w:after="100" w:afterAutospacing="1" w:line="240" w:lineRule="auto"/>
        <w:jc w:val="center"/>
        <w:rPr>
          <w:rFonts w:ascii="Times New Roman" w:eastAsia="Times New Roman" w:hAnsi="Times New Roman" w:cs="Times New Roman"/>
          <w:color w:val="000000"/>
          <w:sz w:val="28"/>
          <w:szCs w:val="28"/>
        </w:rPr>
      </w:pPr>
      <w:r w:rsidRPr="00E948D4">
        <w:rPr>
          <w:rFonts w:ascii="Times New Roman" w:eastAsia="Times New Roman" w:hAnsi="Times New Roman" w:cs="Times New Roman"/>
          <w:b/>
          <w:bCs/>
          <w:color w:val="000000"/>
          <w:sz w:val="28"/>
          <w:szCs w:val="28"/>
          <w:lang w:val="vi-VN"/>
        </w:rPr>
        <w:t>QUYẾT ĐỊNH</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b/>
          <w:bCs/>
          <w:color w:val="000000"/>
          <w:sz w:val="28"/>
          <w:szCs w:val="28"/>
          <w:lang w:val="vi-VN"/>
        </w:rPr>
        <w:lastRenderedPageBreak/>
        <w:t>Điều 1. Ủy quyền cho Ban Quản lý các khu công nghiệp thực hiện thẩm định thiết kế thuộc thẩm quyền của cơ quan chuyên môn về xây dựng và cấp phép xây dựng trong các khu công nghiệp (đã thành lập và giao chủ đầu tư) trên địa bàn tỉnh Vĩnh Phúc, gồm:</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1. Thẩm định, thẩm định điều chỉnh đối với thiết kế cơ sở, thiết kế kỹ thuật (trường hợp thiết kế 3 bước), thiết kế bản vẽ thi công (trường hợp thiết kế 1 bước và 2 bước) đối với công trình công cộng, công trình xây dựng có ảnh hưởng lớn đến cảnh quan, môi trường và an toàn của cộng đồng có cấp công trình từ cấp II trở xuống trong khu công nghiệp.</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2. Cấp, điều chỉnh, gia hạn, cấp lại, thu hồi: Giấy phép xây dựng công trình đối với công trình xây dựng phải có Giấy phép xây dựng theo quy định của pháp luật về xây dựng trong khu công nghiệp.</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3. Thời gian ủy quyền: 5 năm tính từ ngày Quyết định này có hiệu lực thi hành hoặc khi cấp có thẩm quyền ban hành quyết định sửa đổi, thay thế.</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b/>
          <w:bCs/>
          <w:color w:val="000000"/>
          <w:sz w:val="28"/>
          <w:szCs w:val="28"/>
          <w:lang w:val="vi-VN"/>
        </w:rPr>
        <w:t>Điều 2. Trách nhiệm tổ chức thực hiện</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1. Trách nhiệm của Ban Quản lý các khu công nghiệp:</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a) Tổ chức triển khai thực hiện các nhiệm vụ được ủy quyền tại Điều 1 Quyết định này; Chịu trách nhiệm trước pháp luật và UBND tỉnh trong việc thực hiện các nội dung được ủy quyền.</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b) Báo cáo định kỳ 6 tháng, 1 năm hoặc đột xuất về các nhiệm vụ được ủy quyền trong khu công nghiệp, gửi về Sở Xây dựng để tổng hợp, báo cáo UBND tỉnh, Bộ Xây dựng theo quy định.</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2. Trách nhiệm của Sở Xây dựng:</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a) Hướng dẫn; thanh tra, kiểm tra; chấn chỉnh, xử lý, giải quyết kịp thời những vướng mắc, vi phạm trong quá trình thực hiện các nhiệm vụ được ủy quyền trong khu công nghiệp.</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b) Tổng hợp tình hình thực hiện các nhiệm vụ quản lý nhà nước về xây dựng đã ủy quyền cho Ban Quản lý các khu công nghiệp, báo cáo UBND tỉnh và Bộ Xây dựng theo quy định.</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b/>
          <w:bCs/>
          <w:color w:val="000000"/>
          <w:sz w:val="28"/>
          <w:szCs w:val="28"/>
          <w:lang w:val="vi-VN"/>
        </w:rPr>
        <w:t>Điều 3. Điều khoản thi hành</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lastRenderedPageBreak/>
        <w:t>1. Quyết định này có hiệu lực thi hành kể từ ngày 01 tháng 11 năm 2020.</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bookmarkStart w:id="0" w:name="khoan_2_3"/>
      <w:r w:rsidRPr="00E948D4">
        <w:rPr>
          <w:rFonts w:ascii="Times New Roman" w:eastAsia="Times New Roman" w:hAnsi="Times New Roman" w:cs="Times New Roman"/>
          <w:color w:val="000000"/>
          <w:sz w:val="28"/>
          <w:szCs w:val="28"/>
          <w:lang w:val="vi-VN"/>
        </w:rPr>
        <w:t>2. Bãi bỏ Điều 5 Quy định về quản lý cấp phép xây dựng trên địa bàn tỉnh Vĩnh Phúc ban hành kèm theo Quyết định số 07/2020/QĐ-UBND ngày 17/01/2020 của UBND tỉnh.</w:t>
      </w:r>
      <w:bookmarkEnd w:id="0"/>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3. Xử lý chuyển tiếp: Các thủ tục hành chính về lĩnh vực thẩm định thiết kế và cấp phép xây dựng trong khu công nghiệp Sở Xây dựng đã tiếp nhận trước ngày 01/11/2020 qua Trung tâm phục vụ Hành chính công tỉnh, Sở Xây dựng tiếp tục giải quyết theo thẩm quyền. Từ ngày 01/11/2020, Ban Quản lý các khu công nghiệp tiếp nhận và giải quyết theo quy định tại Quyết định này.</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4. Trong quá trình thực hiện, nếu có phát sinh vướng mắc, Ban Quản lý các khu công nghiệp có trách nhiệm phối hợp với Sở Xây dựng tổng hợp, báo cáo UBND tỉnh xem xét, điều chỉnh, bổ sung cho phù hợp.</w:t>
      </w:r>
    </w:p>
    <w:p w:rsidR="000A16BE" w:rsidRPr="00E948D4" w:rsidRDefault="000A16BE" w:rsidP="000A16BE">
      <w:pPr>
        <w:shd w:val="clear" w:color="auto" w:fill="FFFFFF"/>
        <w:spacing w:before="120" w:after="100" w:afterAutospacing="1" w:line="240" w:lineRule="auto"/>
        <w:rPr>
          <w:rFonts w:ascii="Times New Roman" w:eastAsia="Times New Roman" w:hAnsi="Times New Roman" w:cs="Times New Roman"/>
          <w:color w:val="000000"/>
          <w:sz w:val="28"/>
          <w:szCs w:val="28"/>
        </w:rPr>
      </w:pPr>
      <w:r w:rsidRPr="00E948D4">
        <w:rPr>
          <w:rFonts w:ascii="Times New Roman" w:eastAsia="Times New Roman" w:hAnsi="Times New Roman" w:cs="Times New Roman"/>
          <w:color w:val="000000"/>
          <w:sz w:val="28"/>
          <w:szCs w:val="28"/>
          <w:lang w:val="vi-VN"/>
        </w:rPr>
        <w:t>5. Chánh Văn phòng UBND tỉnh; Trưởng Ban Quản lý các khu công nghiệp; Giám đốc Sở Xây dựng; Thủ trưởng các sở, ban, ngành; các cơ quan, đơn vị, tổ chức, cá nhân có liên quan chịu trách nhiệm thi hành Quyết định này./.</w:t>
      </w:r>
    </w:p>
    <w:p w:rsidR="000A16BE" w:rsidRPr="000A16BE" w:rsidRDefault="000A16BE" w:rsidP="000A16BE">
      <w:pPr>
        <w:shd w:val="clear" w:color="auto" w:fill="FFFFFF"/>
        <w:spacing w:before="120" w:after="100" w:afterAutospacing="1" w:line="240" w:lineRule="auto"/>
        <w:rPr>
          <w:rFonts w:ascii="Arial" w:eastAsia="Times New Roman" w:hAnsi="Arial" w:cs="Arial"/>
          <w:color w:val="000000"/>
        </w:rPr>
      </w:pPr>
      <w:r w:rsidRPr="000A16BE">
        <w:rPr>
          <w:rFonts w:ascii="Arial" w:eastAsia="Times New Roman" w:hAnsi="Arial" w:cs="Arial"/>
          <w:color w:val="000000"/>
          <w:lang w:val="vi-VN"/>
        </w:rPr>
        <w:t> </w:t>
      </w:r>
    </w:p>
    <w:tbl>
      <w:tblPr>
        <w:tblW w:w="0" w:type="auto"/>
        <w:shd w:val="clear" w:color="auto" w:fill="FFFFFF"/>
        <w:tblCellMar>
          <w:left w:w="0" w:type="dxa"/>
          <w:right w:w="0" w:type="dxa"/>
        </w:tblCellMar>
        <w:tblLook w:val="04A0"/>
      </w:tblPr>
      <w:tblGrid>
        <w:gridCol w:w="4428"/>
        <w:gridCol w:w="4428"/>
      </w:tblGrid>
      <w:tr w:rsidR="000A16BE" w:rsidRPr="000A16BE" w:rsidTr="000A16BE">
        <w:tc>
          <w:tcPr>
            <w:tcW w:w="4428" w:type="dxa"/>
            <w:shd w:val="clear" w:color="auto" w:fill="FFFFFF"/>
            <w:tcMar>
              <w:top w:w="0" w:type="dxa"/>
              <w:left w:w="108" w:type="dxa"/>
              <w:bottom w:w="0" w:type="dxa"/>
              <w:right w:w="108" w:type="dxa"/>
            </w:tcMar>
            <w:hideMark/>
          </w:tcPr>
          <w:p w:rsidR="000A16BE" w:rsidRPr="000A16BE" w:rsidRDefault="000A16BE" w:rsidP="000A16BE">
            <w:pPr>
              <w:shd w:val="clear" w:color="auto" w:fill="FFFFFF"/>
              <w:spacing w:before="120" w:after="100" w:afterAutospacing="1" w:line="240" w:lineRule="auto"/>
              <w:rPr>
                <w:rFonts w:ascii="Arial" w:eastAsia="Times New Roman" w:hAnsi="Arial" w:cs="Arial"/>
                <w:color w:val="000000"/>
              </w:rPr>
            </w:pPr>
            <w:r w:rsidRPr="000A16BE">
              <w:rPr>
                <w:rFonts w:ascii="Arial" w:eastAsia="Times New Roman" w:hAnsi="Arial" w:cs="Arial"/>
                <w:b/>
                <w:bCs/>
                <w:i/>
                <w:iCs/>
                <w:color w:val="000000"/>
                <w:sz w:val="16"/>
                <w:szCs w:val="16"/>
              </w:rPr>
              <w:br/>
            </w:r>
            <w:proofErr w:type="spellStart"/>
            <w:r w:rsidRPr="000A16BE">
              <w:rPr>
                <w:rFonts w:ascii="Arial" w:eastAsia="Times New Roman" w:hAnsi="Arial" w:cs="Arial"/>
                <w:b/>
                <w:bCs/>
                <w:i/>
                <w:iCs/>
                <w:color w:val="000000"/>
              </w:rPr>
              <w:t>Nơi</w:t>
            </w:r>
            <w:proofErr w:type="spellEnd"/>
            <w:r w:rsidRPr="000A16BE">
              <w:rPr>
                <w:rFonts w:ascii="Arial" w:eastAsia="Times New Roman" w:hAnsi="Arial" w:cs="Arial"/>
                <w:b/>
                <w:bCs/>
                <w:i/>
                <w:iCs/>
                <w:color w:val="000000"/>
              </w:rPr>
              <w:t xml:space="preserve"> </w:t>
            </w:r>
            <w:proofErr w:type="spellStart"/>
            <w:r w:rsidRPr="000A16BE">
              <w:rPr>
                <w:rFonts w:ascii="Arial" w:eastAsia="Times New Roman" w:hAnsi="Arial" w:cs="Arial"/>
                <w:b/>
                <w:bCs/>
                <w:i/>
                <w:iCs/>
                <w:color w:val="000000"/>
              </w:rPr>
              <w:t>nhận</w:t>
            </w:r>
            <w:proofErr w:type="spellEnd"/>
            <w:r w:rsidRPr="000A16BE">
              <w:rPr>
                <w:rFonts w:ascii="Arial" w:eastAsia="Times New Roman" w:hAnsi="Arial" w:cs="Arial"/>
                <w:b/>
                <w:bCs/>
                <w:i/>
                <w:iCs/>
                <w:color w:val="000000"/>
              </w:rPr>
              <w:t>:</w:t>
            </w:r>
            <w:r w:rsidRPr="000A16BE">
              <w:rPr>
                <w:rFonts w:ascii="Arial" w:eastAsia="Times New Roman" w:hAnsi="Arial" w:cs="Arial"/>
                <w:b/>
                <w:bCs/>
                <w:i/>
                <w:iCs/>
                <w:color w:val="000000"/>
                <w:sz w:val="16"/>
                <w:szCs w:val="16"/>
              </w:rPr>
              <w:br/>
            </w:r>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Các</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bộ</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Xây</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dựng</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Kế</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hoạch</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và</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Đầu</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tư</w:t>
            </w:r>
            <w:proofErr w:type="spellEnd"/>
            <w:r w:rsidRPr="000A16BE">
              <w:rPr>
                <w:rFonts w:ascii="Arial" w:eastAsia="Times New Roman" w:hAnsi="Arial" w:cs="Arial"/>
                <w:color w:val="000000"/>
                <w:sz w:val="16"/>
                <w:szCs w:val="16"/>
              </w:rPr>
              <w:t xml:space="preserve"> (b/c);</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Cục</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Kiểm</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tra</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văn</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bản</w:t>
            </w:r>
            <w:proofErr w:type="spellEnd"/>
            <w:r w:rsidRPr="000A16BE">
              <w:rPr>
                <w:rFonts w:ascii="Arial" w:eastAsia="Times New Roman" w:hAnsi="Arial" w:cs="Arial"/>
                <w:color w:val="000000"/>
                <w:sz w:val="16"/>
                <w:szCs w:val="16"/>
              </w:rPr>
              <w:t xml:space="preserve"> QPPL - </w:t>
            </w:r>
            <w:proofErr w:type="spellStart"/>
            <w:r w:rsidRPr="000A16BE">
              <w:rPr>
                <w:rFonts w:ascii="Arial" w:eastAsia="Times New Roman" w:hAnsi="Arial" w:cs="Arial"/>
                <w:color w:val="000000"/>
                <w:sz w:val="16"/>
                <w:szCs w:val="16"/>
              </w:rPr>
              <w:t>Bộ</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Tư</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pháp</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TTTU, TT HĐND, </w:t>
            </w:r>
            <w:proofErr w:type="spellStart"/>
            <w:r w:rsidRPr="000A16BE">
              <w:rPr>
                <w:rFonts w:ascii="Arial" w:eastAsia="Times New Roman" w:hAnsi="Arial" w:cs="Arial"/>
                <w:color w:val="000000"/>
                <w:sz w:val="16"/>
                <w:szCs w:val="16"/>
              </w:rPr>
              <w:t>Đoàn</w:t>
            </w:r>
            <w:proofErr w:type="spellEnd"/>
            <w:r w:rsidRPr="000A16BE">
              <w:rPr>
                <w:rFonts w:ascii="Arial" w:eastAsia="Times New Roman" w:hAnsi="Arial" w:cs="Arial"/>
                <w:color w:val="000000"/>
                <w:sz w:val="16"/>
                <w:szCs w:val="16"/>
              </w:rPr>
              <w:t xml:space="preserve"> ĐBQH </w:t>
            </w:r>
            <w:proofErr w:type="spellStart"/>
            <w:r w:rsidRPr="000A16BE">
              <w:rPr>
                <w:rFonts w:ascii="Arial" w:eastAsia="Times New Roman" w:hAnsi="Arial" w:cs="Arial"/>
                <w:color w:val="000000"/>
                <w:sz w:val="16"/>
                <w:szCs w:val="16"/>
              </w:rPr>
              <w:t>tỉnh</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Ủy</w:t>
            </w:r>
            <w:proofErr w:type="spellEnd"/>
            <w:r w:rsidRPr="000A16BE">
              <w:rPr>
                <w:rFonts w:ascii="Arial" w:eastAsia="Times New Roman" w:hAnsi="Arial" w:cs="Arial"/>
                <w:color w:val="000000"/>
                <w:sz w:val="16"/>
                <w:szCs w:val="16"/>
              </w:rPr>
              <w:t xml:space="preserve"> ban MTTQ VN </w:t>
            </w:r>
            <w:proofErr w:type="spellStart"/>
            <w:r w:rsidRPr="000A16BE">
              <w:rPr>
                <w:rFonts w:ascii="Arial" w:eastAsia="Times New Roman" w:hAnsi="Arial" w:cs="Arial"/>
                <w:color w:val="000000"/>
                <w:sz w:val="16"/>
                <w:szCs w:val="16"/>
              </w:rPr>
              <w:t>tỉnh</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Chủ</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tịch</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các</w:t>
            </w:r>
            <w:proofErr w:type="spellEnd"/>
            <w:r w:rsidRPr="000A16BE">
              <w:rPr>
                <w:rFonts w:ascii="Arial" w:eastAsia="Times New Roman" w:hAnsi="Arial" w:cs="Arial"/>
                <w:color w:val="000000"/>
                <w:sz w:val="16"/>
                <w:szCs w:val="16"/>
              </w:rPr>
              <w:t xml:space="preserve"> PCT UBND </w:t>
            </w:r>
            <w:proofErr w:type="spellStart"/>
            <w:r w:rsidRPr="000A16BE">
              <w:rPr>
                <w:rFonts w:ascii="Arial" w:eastAsia="Times New Roman" w:hAnsi="Arial" w:cs="Arial"/>
                <w:color w:val="000000"/>
                <w:sz w:val="16"/>
                <w:szCs w:val="16"/>
              </w:rPr>
              <w:t>tỉnh</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Website </w:t>
            </w:r>
            <w:proofErr w:type="spellStart"/>
            <w:r w:rsidRPr="000A16BE">
              <w:rPr>
                <w:rFonts w:ascii="Arial" w:eastAsia="Times New Roman" w:hAnsi="Arial" w:cs="Arial"/>
                <w:color w:val="000000"/>
                <w:sz w:val="16"/>
                <w:szCs w:val="16"/>
              </w:rPr>
              <w:t>Chính</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phủ</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Báo</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Vĩnh</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Phúc</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Đài</w:t>
            </w:r>
            <w:proofErr w:type="spellEnd"/>
            <w:r w:rsidRPr="000A16BE">
              <w:rPr>
                <w:rFonts w:ascii="Arial" w:eastAsia="Times New Roman" w:hAnsi="Arial" w:cs="Arial"/>
                <w:color w:val="000000"/>
                <w:sz w:val="16"/>
                <w:szCs w:val="16"/>
              </w:rPr>
              <w:t xml:space="preserve"> PT-TH, </w:t>
            </w:r>
            <w:proofErr w:type="spellStart"/>
            <w:r w:rsidRPr="000A16BE">
              <w:rPr>
                <w:rFonts w:ascii="Arial" w:eastAsia="Times New Roman" w:hAnsi="Arial" w:cs="Arial"/>
                <w:color w:val="000000"/>
                <w:sz w:val="16"/>
                <w:szCs w:val="16"/>
              </w:rPr>
              <w:t>Cổng</w:t>
            </w:r>
            <w:proofErr w:type="spellEnd"/>
            <w:r w:rsidRPr="000A16BE">
              <w:rPr>
                <w:rFonts w:ascii="Arial" w:eastAsia="Times New Roman" w:hAnsi="Arial" w:cs="Arial"/>
                <w:color w:val="000000"/>
                <w:sz w:val="16"/>
                <w:szCs w:val="16"/>
              </w:rPr>
              <w:t xml:space="preserve"> TT-GTĐT </w:t>
            </w:r>
            <w:proofErr w:type="spellStart"/>
            <w:r w:rsidRPr="000A16BE">
              <w:rPr>
                <w:rFonts w:ascii="Arial" w:eastAsia="Times New Roman" w:hAnsi="Arial" w:cs="Arial"/>
                <w:color w:val="000000"/>
                <w:sz w:val="16"/>
                <w:szCs w:val="16"/>
              </w:rPr>
              <w:t>tỉnh</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UBND </w:t>
            </w:r>
            <w:proofErr w:type="spellStart"/>
            <w:r w:rsidRPr="000A16BE">
              <w:rPr>
                <w:rFonts w:ascii="Arial" w:eastAsia="Times New Roman" w:hAnsi="Arial" w:cs="Arial"/>
                <w:color w:val="000000"/>
                <w:sz w:val="16"/>
                <w:szCs w:val="16"/>
              </w:rPr>
              <w:t>các</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huyện</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thành</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phố</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sao</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gửi</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cho</w:t>
            </w:r>
            <w:proofErr w:type="spellEnd"/>
            <w:r w:rsidRPr="000A16BE">
              <w:rPr>
                <w:rFonts w:ascii="Arial" w:eastAsia="Times New Roman" w:hAnsi="Arial" w:cs="Arial"/>
                <w:color w:val="000000"/>
                <w:sz w:val="16"/>
                <w:szCs w:val="16"/>
              </w:rPr>
              <w:t xml:space="preserve"> UBND </w:t>
            </w:r>
            <w:proofErr w:type="spellStart"/>
            <w:r w:rsidRPr="000A16BE">
              <w:rPr>
                <w:rFonts w:ascii="Arial" w:eastAsia="Times New Roman" w:hAnsi="Arial" w:cs="Arial"/>
                <w:color w:val="000000"/>
                <w:sz w:val="16"/>
                <w:szCs w:val="16"/>
              </w:rPr>
              <w:t>các</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xã</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phường</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thị</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trấn</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Trung</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tâm</w:t>
            </w:r>
            <w:proofErr w:type="spellEnd"/>
            <w:r w:rsidRPr="000A16BE">
              <w:rPr>
                <w:rFonts w:ascii="Arial" w:eastAsia="Times New Roman" w:hAnsi="Arial" w:cs="Arial"/>
                <w:color w:val="000000"/>
                <w:sz w:val="16"/>
                <w:szCs w:val="16"/>
              </w:rPr>
              <w:t xml:space="preserve"> tin </w:t>
            </w:r>
            <w:proofErr w:type="spellStart"/>
            <w:r w:rsidRPr="000A16BE">
              <w:rPr>
                <w:rFonts w:ascii="Arial" w:eastAsia="Times New Roman" w:hAnsi="Arial" w:cs="Arial"/>
                <w:color w:val="000000"/>
                <w:sz w:val="16"/>
                <w:szCs w:val="16"/>
              </w:rPr>
              <w:t>học</w:t>
            </w:r>
            <w:proofErr w:type="spellEnd"/>
            <w:r w:rsidRPr="000A16BE">
              <w:rPr>
                <w:rFonts w:ascii="Arial" w:eastAsia="Times New Roman" w:hAnsi="Arial" w:cs="Arial"/>
                <w:color w:val="000000"/>
                <w:sz w:val="16"/>
                <w:szCs w:val="16"/>
              </w:rPr>
              <w:t xml:space="preserve"> - </w:t>
            </w:r>
            <w:proofErr w:type="spellStart"/>
            <w:r w:rsidRPr="000A16BE">
              <w:rPr>
                <w:rFonts w:ascii="Arial" w:eastAsia="Times New Roman" w:hAnsi="Arial" w:cs="Arial"/>
                <w:color w:val="000000"/>
                <w:sz w:val="16"/>
                <w:szCs w:val="16"/>
              </w:rPr>
              <w:t>Công</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báo</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tỉnh</w:t>
            </w:r>
            <w:proofErr w:type="spellEnd"/>
            <w:r w:rsidRPr="000A16BE">
              <w:rPr>
                <w:rFonts w:ascii="Arial" w:eastAsia="Times New Roman" w:hAnsi="Arial" w:cs="Arial"/>
                <w:color w:val="000000"/>
                <w:sz w:val="16"/>
                <w:szCs w:val="16"/>
              </w:rPr>
              <w:t>;</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Như</w:t>
            </w:r>
            <w:proofErr w:type="spellEnd"/>
            <w:r w:rsidRPr="000A16BE">
              <w:rPr>
                <w:rFonts w:ascii="Arial" w:eastAsia="Times New Roman" w:hAnsi="Arial" w:cs="Arial"/>
                <w:color w:val="000000"/>
                <w:sz w:val="16"/>
                <w:szCs w:val="16"/>
              </w:rPr>
              <w:t xml:space="preserve"> </w:t>
            </w:r>
            <w:proofErr w:type="spellStart"/>
            <w:r w:rsidRPr="000A16BE">
              <w:rPr>
                <w:rFonts w:ascii="Arial" w:eastAsia="Times New Roman" w:hAnsi="Arial" w:cs="Arial"/>
                <w:color w:val="000000"/>
                <w:sz w:val="16"/>
                <w:szCs w:val="16"/>
              </w:rPr>
              <w:t>Điều</w:t>
            </w:r>
            <w:proofErr w:type="spellEnd"/>
            <w:r w:rsidRPr="000A16BE">
              <w:rPr>
                <w:rFonts w:ascii="Arial" w:eastAsia="Times New Roman" w:hAnsi="Arial" w:cs="Arial"/>
                <w:color w:val="000000"/>
                <w:sz w:val="16"/>
                <w:szCs w:val="16"/>
              </w:rPr>
              <w:t xml:space="preserve"> 3;</w:t>
            </w:r>
            <w:r w:rsidRPr="000A16BE">
              <w:rPr>
                <w:rFonts w:ascii="Arial" w:eastAsia="Times New Roman" w:hAnsi="Arial" w:cs="Arial"/>
                <w:color w:val="000000"/>
                <w:sz w:val="16"/>
                <w:szCs w:val="16"/>
              </w:rPr>
              <w:br/>
              <w:t>- CV: NCTH;</w:t>
            </w:r>
            <w:r w:rsidRPr="000A16BE">
              <w:rPr>
                <w:rFonts w:ascii="Arial" w:eastAsia="Times New Roman" w:hAnsi="Arial" w:cs="Arial"/>
                <w:color w:val="000000"/>
                <w:sz w:val="16"/>
                <w:szCs w:val="16"/>
              </w:rPr>
              <w:br/>
              <w:t xml:space="preserve">- </w:t>
            </w:r>
            <w:proofErr w:type="spellStart"/>
            <w:r w:rsidRPr="000A16BE">
              <w:rPr>
                <w:rFonts w:ascii="Arial" w:eastAsia="Times New Roman" w:hAnsi="Arial" w:cs="Arial"/>
                <w:color w:val="000000"/>
                <w:sz w:val="16"/>
                <w:szCs w:val="16"/>
              </w:rPr>
              <w:t>Lưu</w:t>
            </w:r>
            <w:proofErr w:type="spellEnd"/>
            <w:r w:rsidRPr="000A16BE">
              <w:rPr>
                <w:rFonts w:ascii="Arial" w:eastAsia="Times New Roman" w:hAnsi="Arial" w:cs="Arial"/>
                <w:color w:val="000000"/>
                <w:sz w:val="16"/>
                <w:szCs w:val="16"/>
              </w:rPr>
              <w:t>: VT, CN2.</w:t>
            </w:r>
            <w:r w:rsidRPr="000A16BE">
              <w:rPr>
                <w:rFonts w:ascii="Arial" w:eastAsia="Times New Roman" w:hAnsi="Arial" w:cs="Arial"/>
                <w:color w:val="000000"/>
                <w:sz w:val="16"/>
                <w:szCs w:val="16"/>
              </w:rPr>
              <w:br/>
              <w:t>(ĐHV-</w:t>
            </w:r>
            <w:proofErr w:type="gramStart"/>
            <w:r w:rsidRPr="000A16BE">
              <w:rPr>
                <w:rFonts w:ascii="Arial" w:eastAsia="Times New Roman" w:hAnsi="Arial" w:cs="Arial"/>
                <w:color w:val="000000"/>
                <w:sz w:val="16"/>
                <w:szCs w:val="16"/>
              </w:rPr>
              <w:t>  b</w:t>
            </w:r>
            <w:proofErr w:type="gramEnd"/>
            <w:r w:rsidRPr="000A16BE">
              <w:rPr>
                <w:rFonts w:ascii="Arial" w:eastAsia="Times New Roman" w:hAnsi="Arial" w:cs="Arial"/>
                <w:color w:val="000000"/>
                <w:sz w:val="16"/>
                <w:szCs w:val="16"/>
              </w:rPr>
              <w:t>).</w:t>
            </w:r>
          </w:p>
        </w:tc>
        <w:tc>
          <w:tcPr>
            <w:tcW w:w="4428" w:type="dxa"/>
            <w:shd w:val="clear" w:color="auto" w:fill="FFFFFF"/>
            <w:tcMar>
              <w:top w:w="0" w:type="dxa"/>
              <w:left w:w="108" w:type="dxa"/>
              <w:bottom w:w="0" w:type="dxa"/>
              <w:right w:w="108" w:type="dxa"/>
            </w:tcMar>
            <w:hideMark/>
          </w:tcPr>
          <w:p w:rsidR="000A16BE" w:rsidRPr="000A16BE" w:rsidRDefault="000A16BE" w:rsidP="000A16BE">
            <w:pPr>
              <w:shd w:val="clear" w:color="auto" w:fill="FFFFFF"/>
              <w:spacing w:before="120" w:after="100" w:afterAutospacing="1" w:line="240" w:lineRule="auto"/>
              <w:jc w:val="center"/>
              <w:rPr>
                <w:rFonts w:ascii="Arial" w:eastAsia="Times New Roman" w:hAnsi="Arial" w:cs="Arial"/>
                <w:color w:val="000000"/>
              </w:rPr>
            </w:pPr>
            <w:r w:rsidRPr="000A16BE">
              <w:rPr>
                <w:rFonts w:ascii="Arial" w:eastAsia="Times New Roman" w:hAnsi="Arial" w:cs="Arial"/>
                <w:b/>
                <w:bCs/>
                <w:color w:val="000000"/>
              </w:rPr>
              <w:t>TM. ỦY BAN NHÂN DÂN</w:t>
            </w:r>
            <w:r w:rsidRPr="000A16BE">
              <w:rPr>
                <w:rFonts w:ascii="Arial" w:eastAsia="Times New Roman" w:hAnsi="Arial" w:cs="Arial"/>
                <w:b/>
                <w:bCs/>
                <w:color w:val="000000"/>
              </w:rPr>
              <w:br/>
              <w:t>CHỦ TỊCH</w:t>
            </w:r>
            <w:r w:rsidRPr="000A16BE">
              <w:rPr>
                <w:rFonts w:ascii="Arial" w:eastAsia="Times New Roman" w:hAnsi="Arial" w:cs="Arial"/>
                <w:b/>
                <w:bCs/>
                <w:color w:val="000000"/>
              </w:rPr>
              <w:br/>
            </w:r>
            <w:r w:rsidRPr="000A16BE">
              <w:rPr>
                <w:rFonts w:ascii="Arial" w:eastAsia="Times New Roman" w:hAnsi="Arial" w:cs="Arial"/>
                <w:b/>
                <w:bCs/>
                <w:color w:val="000000"/>
              </w:rPr>
              <w:br/>
            </w:r>
            <w:r w:rsidRPr="000A16BE">
              <w:rPr>
                <w:rFonts w:ascii="Arial" w:eastAsia="Times New Roman" w:hAnsi="Arial" w:cs="Arial"/>
                <w:b/>
                <w:bCs/>
                <w:color w:val="000000"/>
              </w:rPr>
              <w:br/>
            </w:r>
            <w:r w:rsidRPr="000A16BE">
              <w:rPr>
                <w:rFonts w:ascii="Arial" w:eastAsia="Times New Roman" w:hAnsi="Arial" w:cs="Arial"/>
                <w:b/>
                <w:bCs/>
                <w:color w:val="000000"/>
              </w:rPr>
              <w:br/>
            </w:r>
            <w:r w:rsidRPr="000A16BE">
              <w:rPr>
                <w:rFonts w:ascii="Arial" w:eastAsia="Times New Roman" w:hAnsi="Arial" w:cs="Arial"/>
                <w:b/>
                <w:bCs/>
                <w:color w:val="000000"/>
              </w:rPr>
              <w:br/>
            </w:r>
            <w:proofErr w:type="spellStart"/>
            <w:r w:rsidRPr="000A16BE">
              <w:rPr>
                <w:rFonts w:ascii="Arial" w:eastAsia="Times New Roman" w:hAnsi="Arial" w:cs="Arial"/>
                <w:b/>
                <w:bCs/>
                <w:color w:val="000000"/>
              </w:rPr>
              <w:t>Nguyễn</w:t>
            </w:r>
            <w:proofErr w:type="spellEnd"/>
            <w:r w:rsidRPr="000A16BE">
              <w:rPr>
                <w:rFonts w:ascii="Arial" w:eastAsia="Times New Roman" w:hAnsi="Arial" w:cs="Arial"/>
                <w:b/>
                <w:bCs/>
                <w:color w:val="000000"/>
              </w:rPr>
              <w:t xml:space="preserve"> </w:t>
            </w:r>
            <w:proofErr w:type="spellStart"/>
            <w:r w:rsidRPr="000A16BE">
              <w:rPr>
                <w:rFonts w:ascii="Arial" w:eastAsia="Times New Roman" w:hAnsi="Arial" w:cs="Arial"/>
                <w:b/>
                <w:bCs/>
                <w:color w:val="000000"/>
              </w:rPr>
              <w:t>Văn</w:t>
            </w:r>
            <w:proofErr w:type="spellEnd"/>
            <w:r w:rsidRPr="000A16BE">
              <w:rPr>
                <w:rFonts w:ascii="Arial" w:eastAsia="Times New Roman" w:hAnsi="Arial" w:cs="Arial"/>
                <w:b/>
                <w:bCs/>
                <w:color w:val="000000"/>
              </w:rPr>
              <w:t xml:space="preserve"> </w:t>
            </w:r>
            <w:proofErr w:type="spellStart"/>
            <w:r w:rsidRPr="000A16BE">
              <w:rPr>
                <w:rFonts w:ascii="Arial" w:eastAsia="Times New Roman" w:hAnsi="Arial" w:cs="Arial"/>
                <w:b/>
                <w:bCs/>
                <w:color w:val="000000"/>
              </w:rPr>
              <w:t>Trì</w:t>
            </w:r>
            <w:proofErr w:type="spellEnd"/>
          </w:p>
        </w:tc>
      </w:tr>
    </w:tbl>
    <w:p w:rsidR="001F6B2E" w:rsidRDefault="001F6B2E"/>
    <w:sectPr w:rsidR="001F6B2E" w:rsidSect="009C6A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compat>
    <w:useFELayout/>
  </w:compat>
  <w:rsids>
    <w:rsidRoot w:val="000A16BE"/>
    <w:rsid w:val="000A16BE"/>
    <w:rsid w:val="001F6B2E"/>
    <w:rsid w:val="009C6AF6"/>
    <w:rsid w:val="00E948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A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16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1481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BB3197-784D-44BB-ACD2-165F54366F68}"/>
</file>

<file path=customXml/itemProps2.xml><?xml version="1.0" encoding="utf-8"?>
<ds:datastoreItem xmlns:ds="http://schemas.openxmlformats.org/officeDocument/2006/customXml" ds:itemID="{21FB3227-1686-47C2-AE88-1819B93E351C}"/>
</file>

<file path=customXml/itemProps3.xml><?xml version="1.0" encoding="utf-8"?>
<ds:datastoreItem xmlns:ds="http://schemas.openxmlformats.org/officeDocument/2006/customXml" ds:itemID="{F0D7718B-BF7F-4098-BFEB-D8F7ACDD9333}"/>
</file>

<file path=docProps/app.xml><?xml version="1.0" encoding="utf-8"?>
<Properties xmlns="http://schemas.openxmlformats.org/officeDocument/2006/extended-properties" xmlns:vt="http://schemas.openxmlformats.org/officeDocument/2006/docPropsVTypes">
  <Template>Normal</Template>
  <TotalTime>3</TotalTime>
  <Pages>3</Pages>
  <Words>744</Words>
  <Characters>4246</Characters>
  <Application>Microsoft Office Word</Application>
  <DocSecurity>0</DocSecurity>
  <Lines>35</Lines>
  <Paragraphs>9</Paragraphs>
  <ScaleCrop>false</ScaleCrop>
  <Company>Microsoft</Company>
  <LinksUpToDate>false</LinksUpToDate>
  <CharactersWithSpaces>4981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dc:creator>
  <cp:keywords/>
  <dc:description/>
  <cp:lastModifiedBy>this</cp:lastModifiedBy>
  <cp:revision>3</cp:revision>
  <dcterms:created xsi:type="dcterms:W3CDTF">2020-12-03T03:14:00Z</dcterms:created>
  <dcterms:modified xsi:type="dcterms:W3CDTF">2020-12-03T03:45:00Z</dcterms:modified>
</cp:coreProperties>
</file>