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7"/>
        <w:gridCol w:w="6095"/>
      </w:tblGrid>
      <w:tr w:rsidR="00637195" w:rsidTr="00637195">
        <w:tc>
          <w:tcPr>
            <w:tcW w:w="3227" w:type="dxa"/>
          </w:tcPr>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ỦY BAN NHÂN DÂN</w:t>
            </w:r>
          </w:p>
          <w:p w:rsidR="00637195" w:rsidRP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TỈNH HẢI DƯƠNG</w:t>
            </w:r>
          </w:p>
          <w:p w:rsidR="00637195" w:rsidRDefault="00A3622F" w:rsidP="00637195">
            <w:pPr>
              <w:jc w:val="center"/>
              <w:rPr>
                <w:rFonts w:ascii="TimesNewRomanPSMT" w:eastAsia="Times New Roman" w:hAnsi="TimesNewRomanPSMT" w:cs="Times New Roman"/>
                <w:color w:val="000000"/>
              </w:rPr>
            </w:pPr>
            <w:r>
              <w:rPr>
                <w:rFonts w:ascii="TimesNewRomanPSMT" w:eastAsia="Times New Roman" w:hAnsi="TimesNewRomanPSMT" w:cs="Times New Roman"/>
                <w:noProof/>
                <w:color w:val="000000"/>
              </w:rPr>
              <w:pict>
                <v:shapetype id="_x0000_t32" coordsize="21600,21600" o:spt="32" o:oned="t" path="m,l21600,21600e" filled="f">
                  <v:path arrowok="t" fillok="f" o:connecttype="none"/>
                  <o:lock v:ext="edit" shapetype="t"/>
                </v:shapetype>
                <v:shape id="_x0000_s1026" type="#_x0000_t32" style="position:absolute;left:0;text-align:left;margin-left:33.45pt;margin-top:4.85pt;width:76.5pt;height:0;z-index:251658240" o:connectortype="straight"/>
              </w:pict>
            </w:r>
          </w:p>
          <w:p w:rsidR="00637195" w:rsidRPr="00637195" w:rsidRDefault="00637195" w:rsidP="00637195">
            <w:pPr>
              <w:jc w:val="center"/>
              <w:rPr>
                <w:rFonts w:ascii="TimesNewRomanPSMT" w:eastAsia="Times New Roman" w:hAnsi="TimesNewRomanPSMT" w:cs="Times New Roman"/>
                <w:color w:val="000000"/>
              </w:rPr>
            </w:pPr>
            <w:r w:rsidRPr="00637195">
              <w:rPr>
                <w:rFonts w:ascii="TimesNewRomanPSMT" w:eastAsia="Times New Roman" w:hAnsi="TimesNewRomanPSMT" w:cs="Times New Roman"/>
                <w:color w:val="000000"/>
              </w:rPr>
              <w:t xml:space="preserve">Số: </w:t>
            </w:r>
            <w:r w:rsidR="00C7632B">
              <w:rPr>
                <w:rFonts w:ascii="TimesNewRomanPSMT" w:eastAsia="Times New Roman" w:hAnsi="TimesNewRomanPSMT" w:cs="Times New Roman"/>
                <w:color w:val="000000"/>
              </w:rPr>
              <w:t xml:space="preserve"> 3</w:t>
            </w:r>
            <w:r w:rsidR="00345F1B">
              <w:rPr>
                <w:rFonts w:ascii="TimesNewRomanPSMT" w:eastAsia="Times New Roman" w:hAnsi="TimesNewRomanPSMT" w:cs="Times New Roman"/>
                <w:color w:val="000000"/>
              </w:rPr>
              <w:t>7</w:t>
            </w:r>
            <w:r w:rsidR="00C7632B">
              <w:rPr>
                <w:rFonts w:ascii="TimesNewRomanPSMT" w:eastAsia="Times New Roman" w:hAnsi="TimesNewRomanPSMT" w:cs="Times New Roman"/>
                <w:color w:val="000000"/>
              </w:rPr>
              <w:t>/2025/QĐ-UBND</w:t>
            </w:r>
          </w:p>
          <w:p w:rsidR="00637195" w:rsidRDefault="00637195" w:rsidP="00637195">
            <w:pPr>
              <w:rPr>
                <w:rFonts w:ascii="TimesNewRomanPS-BoldMT" w:eastAsia="Times New Roman" w:hAnsi="TimesNewRomanPS-BoldMT" w:cs="Times New Roman"/>
                <w:b/>
                <w:bCs/>
                <w:color w:val="000000"/>
              </w:rPr>
            </w:pPr>
          </w:p>
        </w:tc>
        <w:tc>
          <w:tcPr>
            <w:tcW w:w="6095" w:type="dxa"/>
          </w:tcPr>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CỘNG HÒA XÃ HỘI CHỦ NGHĨA VIỆT NAM</w:t>
            </w:r>
          </w:p>
          <w:p w:rsidR="00637195" w:rsidRP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Độc lập - Tự do - Hạnh phúc</w:t>
            </w:r>
          </w:p>
          <w:p w:rsidR="00637195" w:rsidRDefault="00A3622F" w:rsidP="00637195">
            <w:pPr>
              <w:jc w:val="center"/>
              <w:rPr>
                <w:rFonts w:ascii="TimesNewRomanPS-ItalicMT" w:eastAsia="Times New Roman" w:hAnsi="TimesNewRomanPS-ItalicMT" w:cs="Times New Roman"/>
                <w:i/>
                <w:iCs/>
                <w:color w:val="000000"/>
              </w:rPr>
            </w:pPr>
            <w:r>
              <w:rPr>
                <w:rFonts w:ascii="TimesNewRomanPS-ItalicMT" w:eastAsia="Times New Roman" w:hAnsi="TimesNewRomanPS-ItalicMT" w:cs="Times New Roman"/>
                <w:i/>
                <w:iCs/>
                <w:noProof/>
                <w:color w:val="000000"/>
              </w:rPr>
              <w:pict>
                <v:shape id="_x0000_s1027" type="#_x0000_t32" style="position:absolute;left:0;text-align:left;margin-left:60.35pt;margin-top:4.85pt;width:177pt;height:0;z-index:251659264" o:connectortype="straight"/>
              </w:pict>
            </w:r>
          </w:p>
          <w:p w:rsidR="00637195" w:rsidRPr="00637195" w:rsidRDefault="00637195" w:rsidP="00637195">
            <w:pPr>
              <w:jc w:val="center"/>
              <w:rPr>
                <w:rFonts w:ascii="TimesNewRomanPS-ItalicMT" w:eastAsia="Times New Roman" w:hAnsi="TimesNewRomanPS-ItalicMT" w:cs="Times New Roman"/>
                <w:i/>
                <w:iCs/>
                <w:color w:val="000000"/>
              </w:rPr>
            </w:pPr>
            <w:r w:rsidRPr="00637195">
              <w:rPr>
                <w:rFonts w:ascii="TimesNewRomanPS-ItalicMT" w:eastAsia="Times New Roman" w:hAnsi="TimesNewRomanPS-ItalicMT" w:cs="Times New Roman"/>
                <w:i/>
                <w:iCs/>
                <w:color w:val="000000"/>
              </w:rPr>
              <w:t xml:space="preserve">Hải Dương, ngày </w:t>
            </w:r>
            <w:r w:rsidR="00345F1B">
              <w:rPr>
                <w:rFonts w:ascii="TimesNewRomanPS-ItalicMT" w:eastAsia="Times New Roman" w:hAnsi="TimesNewRomanPS-ItalicMT" w:cs="Times New Roman"/>
                <w:i/>
                <w:iCs/>
                <w:color w:val="000000"/>
              </w:rPr>
              <w:t>01</w:t>
            </w:r>
            <w:r>
              <w:rPr>
                <w:rFonts w:ascii="TimesNewRomanPS-ItalicMT" w:eastAsia="Times New Roman" w:hAnsi="TimesNewRomanPS-ItalicMT" w:cs="Times New Roman"/>
                <w:i/>
                <w:iCs/>
                <w:color w:val="000000"/>
              </w:rPr>
              <w:t xml:space="preserve"> </w:t>
            </w:r>
            <w:r w:rsidRPr="00637195">
              <w:rPr>
                <w:rFonts w:ascii="TimesNewRomanPS-ItalicMT" w:eastAsia="Times New Roman" w:hAnsi="TimesNewRomanPS-ItalicMT" w:cs="Times New Roman"/>
                <w:i/>
                <w:iCs/>
                <w:color w:val="000000"/>
              </w:rPr>
              <w:t xml:space="preserve">tháng </w:t>
            </w:r>
            <w:r w:rsidR="00345F1B">
              <w:rPr>
                <w:rFonts w:ascii="TimesNewRomanPS-ItalicMT" w:eastAsia="Times New Roman" w:hAnsi="TimesNewRomanPS-ItalicMT" w:cs="Times New Roman"/>
                <w:i/>
                <w:iCs/>
                <w:color w:val="000000"/>
              </w:rPr>
              <w:t>4</w:t>
            </w:r>
            <w:r w:rsidRPr="00637195">
              <w:rPr>
                <w:rFonts w:ascii="TimesNewRomanPS-ItalicMT" w:eastAsia="Times New Roman" w:hAnsi="TimesNewRomanPS-ItalicMT" w:cs="Times New Roman"/>
                <w:i/>
                <w:iCs/>
                <w:color w:val="000000"/>
              </w:rPr>
              <w:t xml:space="preserve"> năm 202</w:t>
            </w:r>
            <w:r w:rsidR="00E434CF">
              <w:rPr>
                <w:rFonts w:ascii="TimesNewRomanPS-ItalicMT" w:eastAsia="Times New Roman" w:hAnsi="TimesNewRomanPS-ItalicMT" w:cs="Times New Roman"/>
                <w:i/>
                <w:iCs/>
                <w:color w:val="000000"/>
              </w:rPr>
              <w:t>5</w:t>
            </w:r>
          </w:p>
          <w:p w:rsidR="00637195" w:rsidRDefault="00637195" w:rsidP="00637195">
            <w:pPr>
              <w:rPr>
                <w:rFonts w:ascii="TimesNewRomanPS-BoldMT" w:eastAsia="Times New Roman" w:hAnsi="TimesNewRomanPS-BoldMT" w:cs="Times New Roman"/>
                <w:b/>
                <w:bCs/>
                <w:color w:val="000000"/>
              </w:rPr>
            </w:pPr>
          </w:p>
        </w:tc>
      </w:tr>
    </w:tbl>
    <w:p w:rsidR="007A1A74" w:rsidRDefault="00637195" w:rsidP="007A1A74">
      <w:pPr>
        <w:spacing w:after="0" w:line="240" w:lineRule="auto"/>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QUYẾT ĐỊNH</w:t>
      </w:r>
    </w:p>
    <w:p w:rsidR="00345F1B" w:rsidRDefault="00E47B4C" w:rsidP="00345F1B">
      <w:pPr>
        <w:spacing w:after="0" w:line="240" w:lineRule="auto"/>
        <w:jc w:val="center"/>
        <w:rPr>
          <w:rStyle w:val="fontstyle01"/>
        </w:rPr>
      </w:pPr>
      <w:r>
        <w:rPr>
          <w:rStyle w:val="fontstyle01"/>
        </w:rPr>
        <w:t xml:space="preserve">Ban hành </w:t>
      </w:r>
      <w:r w:rsidR="00345F1B">
        <w:rPr>
          <w:rStyle w:val="fontstyle01"/>
        </w:rPr>
        <w:t xml:space="preserve">Quy định về thẩm quyền, quy trình lập, tổng hợp, phê duyệt </w:t>
      </w:r>
    </w:p>
    <w:p w:rsidR="00345F1B" w:rsidRDefault="00345F1B" w:rsidP="00345F1B">
      <w:pPr>
        <w:spacing w:after="0" w:line="240" w:lineRule="auto"/>
        <w:jc w:val="center"/>
        <w:rPr>
          <w:rStyle w:val="fontstyle01"/>
        </w:rPr>
      </w:pPr>
      <w:r>
        <w:rPr>
          <w:rStyle w:val="fontstyle01"/>
        </w:rPr>
        <w:t>Kế hoạch ứng vốn; thẩm quyền quyết định ứng vốn</w:t>
      </w:r>
      <w:r>
        <w:rPr>
          <w:rStyle w:val="fontstyle01"/>
        </w:rPr>
        <w:t xml:space="preserve"> </w:t>
      </w:r>
      <w:r>
        <w:rPr>
          <w:rStyle w:val="fontstyle01"/>
        </w:rPr>
        <w:t xml:space="preserve">từ </w:t>
      </w:r>
    </w:p>
    <w:p w:rsidR="00B52026" w:rsidRPr="000A266F" w:rsidRDefault="00345F1B" w:rsidP="00345F1B">
      <w:pPr>
        <w:spacing w:after="0" w:line="240" w:lineRule="auto"/>
        <w:jc w:val="center"/>
        <w:rPr>
          <w:rStyle w:val="fontstyle01"/>
        </w:rPr>
      </w:pPr>
      <w:r>
        <w:rPr>
          <w:rStyle w:val="fontstyle01"/>
        </w:rPr>
        <w:t>Quỹ phát triển đất tỉnh Hải Dương</w:t>
      </w:r>
    </w:p>
    <w:p w:rsidR="002E586C" w:rsidRDefault="00A3622F" w:rsidP="00637195">
      <w:pPr>
        <w:spacing w:after="0" w:line="240" w:lineRule="auto"/>
        <w:jc w:val="center"/>
        <w:rPr>
          <w:rFonts w:ascii="TimesNewRomanPS-BoldMT" w:eastAsia="Times New Roman" w:hAnsi="TimesNewRomanPS-BoldMT" w:cs="Times New Roman"/>
          <w:b/>
          <w:bCs/>
          <w:color w:val="000000"/>
        </w:rPr>
      </w:pPr>
      <w:r>
        <w:rPr>
          <w:rFonts w:ascii="TimesNewRomanPS-BoldMT" w:eastAsia="Times New Roman" w:hAnsi="TimesNewRomanPS-BoldMT" w:cs="Times New Roman"/>
          <w:b/>
          <w:bCs/>
          <w:noProof/>
          <w:color w:val="000000"/>
        </w:rPr>
        <w:pict>
          <v:shape id="_x0000_s1028" type="#_x0000_t32" style="position:absolute;left:0;text-align:left;margin-left:157.2pt;margin-top:6.9pt;width:138.75pt;height:0;z-index:251660288" o:connectortype="straight"/>
        </w:pict>
      </w:r>
    </w:p>
    <w:p w:rsidR="00637195" w:rsidRDefault="00637195" w:rsidP="00637195">
      <w:pPr>
        <w:spacing w:after="0" w:line="240" w:lineRule="auto"/>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ỦY BAN NHÂN DÂN TỈNH HẢI DƯƠNG</w:t>
      </w:r>
    </w:p>
    <w:p w:rsidR="00637195" w:rsidRPr="008F4123" w:rsidRDefault="00637195" w:rsidP="0082741B">
      <w:pPr>
        <w:spacing w:after="0" w:line="240" w:lineRule="auto"/>
        <w:ind w:firstLine="567"/>
        <w:jc w:val="both"/>
        <w:rPr>
          <w:rFonts w:ascii="TimesNewRomanPS-BoldMT" w:eastAsia="Times New Roman" w:hAnsi="TimesNewRomanPS-BoldMT" w:cs="Times New Roman"/>
          <w:bCs/>
          <w:color w:val="000000"/>
        </w:rPr>
      </w:pPr>
    </w:p>
    <w:p w:rsidR="004972D8" w:rsidRPr="004972D8" w:rsidRDefault="004972D8" w:rsidP="00345F1B">
      <w:pPr>
        <w:ind w:firstLine="567"/>
        <w:jc w:val="both"/>
        <w:rPr>
          <w:rStyle w:val="fontstyle01"/>
          <w:b w:val="0"/>
          <w:i/>
        </w:rPr>
      </w:pPr>
      <w:r w:rsidRPr="004972D8">
        <w:rPr>
          <w:rStyle w:val="fontstyle01"/>
          <w:b w:val="0"/>
          <w:i/>
        </w:rPr>
        <w:t>Căn cứ Luật Tổ chức chính quyền địa phương ngày 19 tháng 02 năm 2025;</w:t>
      </w:r>
    </w:p>
    <w:p w:rsidR="00345F1B" w:rsidRPr="00345F1B" w:rsidRDefault="00345F1B" w:rsidP="00345F1B">
      <w:pPr>
        <w:ind w:firstLine="567"/>
        <w:jc w:val="both"/>
        <w:rPr>
          <w:rStyle w:val="fontstyle01"/>
          <w:b w:val="0"/>
          <w:i/>
        </w:rPr>
      </w:pPr>
      <w:r w:rsidRPr="00345F1B">
        <w:rPr>
          <w:rStyle w:val="fontstyle01"/>
          <w:b w:val="0"/>
          <w:i/>
        </w:rPr>
        <w:t>Căn cứ Luật Ngân sách nhà nước ngày 25 tháng 6 năm 2015, Luật sửa đổi một số điều của 09 Luật (nội dung Luật sửa Luật Ngân sách nhà nước);</w:t>
      </w:r>
    </w:p>
    <w:p w:rsidR="00345F1B" w:rsidRPr="00345F1B" w:rsidRDefault="00345F1B" w:rsidP="00345F1B">
      <w:pPr>
        <w:ind w:firstLine="567"/>
        <w:jc w:val="both"/>
        <w:rPr>
          <w:rStyle w:val="fontstyle01"/>
          <w:b w:val="0"/>
          <w:i/>
        </w:rPr>
      </w:pPr>
      <w:r w:rsidRPr="00345F1B">
        <w:rPr>
          <w:rStyle w:val="fontstyle01"/>
          <w:b w:val="0"/>
          <w:i/>
        </w:rPr>
        <w:t>Căn cứ Luật Đầu tư công ngày 29 tháng 11 năm 2024;</w:t>
      </w:r>
    </w:p>
    <w:p w:rsidR="00345F1B" w:rsidRPr="00345F1B" w:rsidRDefault="00345F1B" w:rsidP="00345F1B">
      <w:pPr>
        <w:ind w:firstLine="567"/>
        <w:jc w:val="both"/>
        <w:rPr>
          <w:rStyle w:val="fontstyle01"/>
          <w:b w:val="0"/>
          <w:i/>
        </w:rPr>
      </w:pPr>
      <w:r w:rsidRPr="00345F1B">
        <w:rPr>
          <w:rStyle w:val="fontstyle01"/>
          <w:b w:val="0"/>
          <w:i/>
        </w:rPr>
        <w:t>Căn cứ Luật Đất đai ngày 18 tháng 01 năm 2024;</w:t>
      </w:r>
    </w:p>
    <w:p w:rsidR="00345F1B" w:rsidRPr="00345F1B" w:rsidRDefault="00345F1B" w:rsidP="00345F1B">
      <w:pPr>
        <w:ind w:firstLine="567"/>
        <w:jc w:val="both"/>
        <w:rPr>
          <w:rStyle w:val="fontstyle01"/>
          <w:b w:val="0"/>
          <w:i/>
        </w:rPr>
      </w:pPr>
      <w:r w:rsidRPr="00345F1B">
        <w:rPr>
          <w:rStyle w:val="fontstyle01"/>
          <w:b w:val="0"/>
          <w:i/>
        </w:rPr>
        <w:t>Căn cứ Nghị định số 102/2024/NĐ-CP ngày 30/7/2024 của Chính phủ quy định chi tiết thi hành một số điều của Luật Đất đai ngày 18/01/2024;</w:t>
      </w:r>
    </w:p>
    <w:p w:rsidR="00345F1B" w:rsidRPr="00345F1B" w:rsidRDefault="00345F1B" w:rsidP="00345F1B">
      <w:pPr>
        <w:ind w:firstLine="567"/>
        <w:jc w:val="both"/>
        <w:rPr>
          <w:rStyle w:val="fontstyle01"/>
          <w:b w:val="0"/>
          <w:i/>
        </w:rPr>
      </w:pPr>
      <w:r w:rsidRPr="00345F1B">
        <w:rPr>
          <w:rStyle w:val="fontstyle01"/>
          <w:b w:val="0"/>
          <w:i/>
        </w:rPr>
        <w:t>Căn cứ Nghị định số 104/2024/NĐ-CP ngày 31 tháng 7 năm 2024 của Chính phủ quy định về Quỹ phát triển đất;</w:t>
      </w:r>
    </w:p>
    <w:p w:rsidR="00637195" w:rsidRPr="00B04261" w:rsidRDefault="00345F1B" w:rsidP="00345F1B">
      <w:pPr>
        <w:spacing w:before="120" w:after="120" w:line="240" w:lineRule="auto"/>
        <w:ind w:firstLine="567"/>
        <w:jc w:val="both"/>
        <w:rPr>
          <w:rStyle w:val="fontstyle01"/>
          <w:b w:val="0"/>
          <w:i/>
        </w:rPr>
      </w:pPr>
      <w:r w:rsidRPr="00345F1B">
        <w:rPr>
          <w:rStyle w:val="fontstyle01"/>
          <w:b w:val="0"/>
          <w:i/>
        </w:rPr>
        <w:t>Theo đề nghị của Giám đốc Sở Tài chính</w:t>
      </w:r>
      <w:r w:rsidR="00747686" w:rsidRPr="00B04261">
        <w:rPr>
          <w:rStyle w:val="fontstyle01"/>
          <w:b w:val="0"/>
          <w:i/>
        </w:rPr>
        <w:t>.</w:t>
      </w:r>
    </w:p>
    <w:p w:rsidR="00637195" w:rsidRPr="00E434CF" w:rsidRDefault="00637195" w:rsidP="00747686">
      <w:pPr>
        <w:spacing w:before="120" w:after="0" w:line="240" w:lineRule="auto"/>
        <w:ind w:firstLine="567"/>
        <w:jc w:val="center"/>
        <w:rPr>
          <w:rFonts w:eastAsia="Times New Roman" w:cs="Times New Roman"/>
          <w:b/>
          <w:bCs/>
          <w:color w:val="000000"/>
        </w:rPr>
      </w:pPr>
      <w:r w:rsidRPr="00E434CF">
        <w:rPr>
          <w:rFonts w:eastAsia="Times New Roman" w:cs="Times New Roman"/>
          <w:b/>
          <w:bCs/>
          <w:color w:val="000000"/>
        </w:rPr>
        <w:t>QUYẾT ĐỊNH:</w:t>
      </w:r>
    </w:p>
    <w:p w:rsidR="00427334" w:rsidRDefault="00427334" w:rsidP="00427334">
      <w:pPr>
        <w:ind w:firstLine="567"/>
        <w:jc w:val="both"/>
        <w:rPr>
          <w:rStyle w:val="fontstyle01"/>
          <w:rFonts w:ascii="Times New Roman" w:hAnsi="Times New Roman" w:cs="Times New Roman"/>
        </w:rPr>
      </w:pPr>
    </w:p>
    <w:p w:rsidR="00A3622F" w:rsidRPr="00A3622F" w:rsidRDefault="00A3622F" w:rsidP="00A3622F">
      <w:pPr>
        <w:spacing w:before="120" w:after="120" w:line="240" w:lineRule="auto"/>
        <w:ind w:firstLine="567"/>
        <w:jc w:val="both"/>
        <w:rPr>
          <w:rStyle w:val="fontstyle01"/>
          <w:rFonts w:ascii="Times New Roman" w:hAnsi="Times New Roman" w:cs="Times New Roman"/>
        </w:rPr>
      </w:pPr>
      <w:r w:rsidRPr="00A3622F">
        <w:rPr>
          <w:rStyle w:val="fontstyle01"/>
          <w:rFonts w:ascii="Times New Roman" w:hAnsi="Times New Roman" w:cs="Times New Roman"/>
        </w:rPr>
        <w:t>Điều 1. Phạm vi điều chỉnh</w:t>
      </w:r>
    </w:p>
    <w:p w:rsidR="00A3622F" w:rsidRPr="00A3622F" w:rsidRDefault="00A3622F" w:rsidP="00A3622F">
      <w:pPr>
        <w:spacing w:before="120" w:after="120" w:line="240" w:lineRule="auto"/>
        <w:ind w:firstLine="567"/>
        <w:jc w:val="both"/>
        <w:rPr>
          <w:rStyle w:val="fontstyle21"/>
          <w:rFonts w:ascii="Times New Roman" w:hAnsi="Times New Roman" w:cs="Times New Roman"/>
        </w:rPr>
      </w:pPr>
      <w:r w:rsidRPr="00A3622F">
        <w:rPr>
          <w:rStyle w:val="fontstyle21"/>
          <w:rFonts w:ascii="Times New Roman" w:hAnsi="Times New Roman" w:cs="Times New Roman"/>
        </w:rPr>
        <w:t>Quy định về thẩm quyền, quy trình lập, tổng hợp, phê duyệt Kế hoạch ứng vốn; thẩm quyền quyết định ứng vốn từ Quỹ phát triển đất tỉnh Hải Dương (sau đây gọi tắt là Quỹ).</w:t>
      </w:r>
    </w:p>
    <w:p w:rsidR="00A3622F" w:rsidRPr="00A3622F" w:rsidRDefault="00A3622F" w:rsidP="00A3622F">
      <w:pPr>
        <w:spacing w:before="120" w:after="120" w:line="240" w:lineRule="auto"/>
        <w:ind w:firstLine="567"/>
        <w:jc w:val="both"/>
        <w:rPr>
          <w:rStyle w:val="fontstyle01"/>
          <w:rFonts w:ascii="Times New Roman" w:hAnsi="Times New Roman" w:cs="Times New Roman"/>
        </w:rPr>
      </w:pPr>
      <w:r w:rsidRPr="00A3622F">
        <w:rPr>
          <w:rStyle w:val="fontstyle01"/>
          <w:rFonts w:ascii="Times New Roman" w:hAnsi="Times New Roman" w:cs="Times New Roman"/>
        </w:rPr>
        <w:t>Điều 2. Đối tượng áp dụng</w:t>
      </w:r>
    </w:p>
    <w:p w:rsidR="00A3622F" w:rsidRPr="00A3622F" w:rsidRDefault="00A3622F" w:rsidP="00A3622F">
      <w:pPr>
        <w:spacing w:before="120" w:after="120" w:line="240" w:lineRule="auto"/>
        <w:ind w:firstLine="567"/>
        <w:jc w:val="both"/>
        <w:rPr>
          <w:rStyle w:val="fontstyle21"/>
          <w:rFonts w:ascii="Times New Roman" w:hAnsi="Times New Roman" w:cs="Times New Roman"/>
        </w:rPr>
      </w:pPr>
      <w:r w:rsidRPr="00A3622F">
        <w:rPr>
          <w:rStyle w:val="fontstyle21"/>
          <w:rFonts w:ascii="Times New Roman" w:hAnsi="Times New Roman" w:cs="Times New Roman"/>
        </w:rPr>
        <w:t>1. Quỹ Phát triển đất, Hội đồng quản lý Quỹ, Cơ quan điều hành Quỹ.</w:t>
      </w:r>
    </w:p>
    <w:p w:rsidR="00A3622F" w:rsidRPr="00A3622F" w:rsidRDefault="00A3622F" w:rsidP="00A3622F">
      <w:pPr>
        <w:spacing w:before="120" w:after="120" w:line="240" w:lineRule="auto"/>
        <w:ind w:firstLine="567"/>
        <w:jc w:val="both"/>
        <w:rPr>
          <w:rStyle w:val="fontstyle21"/>
          <w:rFonts w:ascii="Times New Roman" w:hAnsi="Times New Roman" w:cs="Times New Roman"/>
        </w:rPr>
      </w:pPr>
      <w:r w:rsidRPr="00A3622F">
        <w:rPr>
          <w:rStyle w:val="fontstyle21"/>
          <w:rFonts w:ascii="Times New Roman" w:hAnsi="Times New Roman" w:cs="Times New Roman"/>
        </w:rPr>
        <w:t>2. Tổ chức được ứng vốn từ Quỹ.</w:t>
      </w:r>
    </w:p>
    <w:p w:rsidR="00A3622F" w:rsidRPr="00A3622F" w:rsidRDefault="00A3622F" w:rsidP="00A3622F">
      <w:pPr>
        <w:spacing w:before="120" w:after="120" w:line="240" w:lineRule="auto"/>
        <w:ind w:firstLine="567"/>
        <w:jc w:val="both"/>
        <w:rPr>
          <w:rStyle w:val="fontstyle21"/>
          <w:rFonts w:ascii="Times New Roman" w:hAnsi="Times New Roman" w:cs="Times New Roman"/>
        </w:rPr>
      </w:pPr>
      <w:r w:rsidRPr="00A3622F">
        <w:rPr>
          <w:rStyle w:val="fontstyle21"/>
          <w:rFonts w:ascii="Times New Roman" w:hAnsi="Times New Roman" w:cs="Times New Roman"/>
        </w:rPr>
        <w:t>3. Các cơ quan, tổ chức, đơn vị khác có liên quan đến Quỹ.</w:t>
      </w:r>
    </w:p>
    <w:p w:rsidR="00A3622F" w:rsidRPr="00A3622F" w:rsidRDefault="00A3622F" w:rsidP="00A3622F">
      <w:pPr>
        <w:spacing w:before="120" w:after="120" w:line="240" w:lineRule="auto"/>
        <w:ind w:firstLine="567"/>
        <w:jc w:val="both"/>
        <w:rPr>
          <w:rStyle w:val="fontstyle01"/>
          <w:rFonts w:ascii="Times New Roman" w:hAnsi="Times New Roman" w:cs="Times New Roman"/>
        </w:rPr>
      </w:pPr>
      <w:r w:rsidRPr="00A3622F">
        <w:rPr>
          <w:rStyle w:val="fontstyle01"/>
          <w:rFonts w:ascii="Times New Roman" w:hAnsi="Times New Roman" w:cs="Times New Roman"/>
        </w:rPr>
        <w:t>Điều 3. Thẩm quyền, quy trình lập, tổng hợp, phê duyệt Kế hoạch ứng vốn; thẩm quyền quyết định ứng vốn từ Quỹ</w:t>
      </w:r>
    </w:p>
    <w:p w:rsidR="00A3622F" w:rsidRPr="00A3622F" w:rsidRDefault="00A3622F" w:rsidP="00A3622F">
      <w:pPr>
        <w:spacing w:before="120" w:after="120" w:line="240" w:lineRule="auto"/>
        <w:ind w:firstLine="567"/>
        <w:jc w:val="both"/>
        <w:rPr>
          <w:rStyle w:val="fontstyle21"/>
          <w:rFonts w:ascii="Times New Roman" w:hAnsi="Times New Roman" w:cs="Times New Roman"/>
        </w:rPr>
      </w:pPr>
      <w:r w:rsidRPr="00A3622F">
        <w:rPr>
          <w:rStyle w:val="fontstyle21"/>
          <w:rFonts w:ascii="Times New Roman" w:hAnsi="Times New Roman" w:cs="Times New Roman"/>
        </w:rPr>
        <w:t>1. Thẩm quyền phê duyệt Kế hoạch ứng vốn từ Quỹ: Ủy ban nhân dân cấp tỉnh.</w:t>
      </w:r>
    </w:p>
    <w:p w:rsidR="00A3622F" w:rsidRPr="00A3622F" w:rsidRDefault="00A3622F" w:rsidP="00A3622F">
      <w:pPr>
        <w:spacing w:before="120" w:after="120" w:line="240" w:lineRule="auto"/>
        <w:ind w:firstLine="567"/>
        <w:jc w:val="both"/>
        <w:rPr>
          <w:rFonts w:cs="Times New Roman"/>
          <w:sz w:val="24"/>
          <w:szCs w:val="24"/>
        </w:rPr>
      </w:pPr>
      <w:r w:rsidRPr="00A3622F">
        <w:rPr>
          <w:rStyle w:val="fontstyle21"/>
          <w:rFonts w:ascii="Times New Roman" w:hAnsi="Times New Roman" w:cs="Times New Roman"/>
        </w:rPr>
        <w:t>2. Quy trình lập, tổng hợp, phê duyệt Kế hoạch ứng vốn từ Quỹ.</w:t>
      </w:r>
    </w:p>
    <w:p w:rsidR="00A3622F" w:rsidRPr="00A3622F" w:rsidRDefault="00A3622F" w:rsidP="00A3622F">
      <w:pPr>
        <w:spacing w:before="120" w:after="120" w:line="240" w:lineRule="auto"/>
        <w:ind w:firstLine="567"/>
        <w:jc w:val="both"/>
        <w:rPr>
          <w:rStyle w:val="fontstyle21"/>
          <w:rFonts w:ascii="Times New Roman" w:hAnsi="Times New Roman" w:cs="Times New Roman"/>
        </w:rPr>
      </w:pPr>
      <w:r w:rsidRPr="00A3622F">
        <w:rPr>
          <w:rStyle w:val="fontstyle21"/>
          <w:rFonts w:ascii="Times New Roman" w:hAnsi="Times New Roman" w:cs="Times New Roman"/>
        </w:rPr>
        <w:lastRenderedPageBreak/>
        <w:t>a) Hằng năm, các tổ chức được ứng vốn quy định tại khoản 1 Điều 14 Nghị định 104/2024/NĐ-CP đăng ký nhu cầu ứng vốn Quỹ phát triển đất của năm sau gửi về Quỹ phát triển đất.</w:t>
      </w:r>
    </w:p>
    <w:p w:rsidR="00A3622F" w:rsidRPr="00A3622F" w:rsidRDefault="00A3622F" w:rsidP="00A3622F">
      <w:pPr>
        <w:spacing w:before="120" w:after="120" w:line="240" w:lineRule="auto"/>
        <w:ind w:firstLine="567"/>
        <w:jc w:val="both"/>
        <w:rPr>
          <w:rStyle w:val="fontstyle21"/>
          <w:rFonts w:ascii="Times New Roman" w:hAnsi="Times New Roman" w:cs="Times New Roman"/>
        </w:rPr>
      </w:pPr>
      <w:r w:rsidRPr="00A3622F">
        <w:rPr>
          <w:rStyle w:val="fontstyle21"/>
          <w:rFonts w:ascii="Times New Roman" w:hAnsi="Times New Roman" w:cs="Times New Roman"/>
        </w:rPr>
        <w:t>b) Căn cứ vào nhu cầu ứng vốn của các tổ chức được ứng vốn và nguồn vốn hiện có của Quỹ; Cơ quan điều hành Quỹ lập kế hoạch ứng vốn cho các dự án trình Ủy ban nhân dân tỉnh phê duyệt kế hoạch ứng vốn năm. Kế hoạch ứng vốn chỉ giao tổng nguồn ứng vốn, danh mục các dự án ứng vốn, không giao mức vốn ứng cụ thể cho từng dự án.</w:t>
      </w:r>
    </w:p>
    <w:p w:rsidR="00A3622F" w:rsidRPr="00A3622F" w:rsidRDefault="00A3622F" w:rsidP="00A3622F">
      <w:pPr>
        <w:spacing w:before="120" w:after="120" w:line="240" w:lineRule="auto"/>
        <w:ind w:firstLine="567"/>
        <w:jc w:val="both"/>
        <w:rPr>
          <w:rStyle w:val="fontstyle21"/>
          <w:rFonts w:ascii="Times New Roman" w:hAnsi="Times New Roman" w:cs="Times New Roman"/>
        </w:rPr>
      </w:pPr>
      <w:r w:rsidRPr="00A3622F">
        <w:rPr>
          <w:rStyle w:val="fontstyle21"/>
          <w:rFonts w:ascii="Times New Roman" w:hAnsi="Times New Roman" w:cs="Times New Roman"/>
        </w:rPr>
        <w:t>c) Trường hợp trong năm có phát sinh dự án, nhiệm vụ có nhu cầu ứng vốn từ Quỹ thì việc lập và phê duyệt Kế hoạch ứng vốn bổ sung như quy định tại điểm a, b của khoản này.</w:t>
      </w:r>
    </w:p>
    <w:p w:rsidR="00A3622F" w:rsidRPr="00A3622F" w:rsidRDefault="00A3622F" w:rsidP="00A3622F">
      <w:pPr>
        <w:spacing w:before="120" w:after="120" w:line="240" w:lineRule="auto"/>
        <w:ind w:firstLine="567"/>
        <w:jc w:val="both"/>
        <w:rPr>
          <w:rStyle w:val="fontstyle21"/>
          <w:rFonts w:ascii="Times New Roman" w:hAnsi="Times New Roman" w:cs="Times New Roman"/>
        </w:rPr>
      </w:pPr>
      <w:r w:rsidRPr="00A3622F">
        <w:rPr>
          <w:rStyle w:val="fontstyle21"/>
          <w:rFonts w:ascii="Times New Roman" w:hAnsi="Times New Roman" w:cs="Times New Roman"/>
        </w:rPr>
        <w:t>3. Thẩm quyền quyết định ứng vốn từ Quỹ.</w:t>
      </w:r>
    </w:p>
    <w:p w:rsidR="00A3622F" w:rsidRPr="00A3622F" w:rsidRDefault="00A3622F" w:rsidP="00A3622F">
      <w:pPr>
        <w:spacing w:before="120" w:after="120" w:line="240" w:lineRule="auto"/>
        <w:ind w:firstLine="567"/>
        <w:jc w:val="both"/>
        <w:rPr>
          <w:rStyle w:val="fontstyle21"/>
          <w:rFonts w:ascii="Times New Roman" w:hAnsi="Times New Roman" w:cs="Times New Roman"/>
        </w:rPr>
      </w:pPr>
      <w:r w:rsidRPr="00A3622F">
        <w:rPr>
          <w:rStyle w:val="fontstyle21"/>
          <w:rFonts w:ascii="Times New Roman" w:hAnsi="Times New Roman" w:cs="Times New Roman"/>
        </w:rPr>
        <w:t>a) Mức vốn ứng cho một dự án/nhiệm vụ nhỏ hơn 50 tỷ dồng do Hội đồng quản lý Quỹ quyết định.</w:t>
      </w:r>
    </w:p>
    <w:p w:rsidR="00A3622F" w:rsidRPr="00A3622F" w:rsidRDefault="00A3622F" w:rsidP="00A3622F">
      <w:pPr>
        <w:spacing w:before="120" w:after="120" w:line="240" w:lineRule="auto"/>
        <w:ind w:firstLine="567"/>
        <w:jc w:val="both"/>
        <w:rPr>
          <w:rStyle w:val="fontstyle21"/>
          <w:rFonts w:ascii="Times New Roman" w:hAnsi="Times New Roman" w:cs="Times New Roman"/>
        </w:rPr>
      </w:pPr>
      <w:r w:rsidRPr="00A3622F">
        <w:rPr>
          <w:rStyle w:val="fontstyle21"/>
          <w:rFonts w:ascii="Times New Roman" w:hAnsi="Times New Roman" w:cs="Times New Roman"/>
        </w:rPr>
        <w:t>b) Mức vốn ứng cho một dự án/nhiệm vụ từ 50 tỷ đồng trở lên, Hội đồng quản lý Quỹ trình Chủ tịch UBND tỉnh quyết định.</w:t>
      </w:r>
    </w:p>
    <w:p w:rsidR="00A3622F" w:rsidRPr="00A3622F" w:rsidRDefault="00A3622F" w:rsidP="00A3622F">
      <w:pPr>
        <w:spacing w:before="120" w:after="120" w:line="240" w:lineRule="auto"/>
        <w:ind w:firstLine="567"/>
        <w:jc w:val="both"/>
        <w:rPr>
          <w:rStyle w:val="fontstyle01"/>
          <w:rFonts w:ascii="Times New Roman" w:hAnsi="Times New Roman" w:cs="Times New Roman"/>
        </w:rPr>
      </w:pPr>
      <w:r w:rsidRPr="00A3622F">
        <w:rPr>
          <w:rStyle w:val="fontstyle01"/>
          <w:rFonts w:ascii="Times New Roman" w:hAnsi="Times New Roman" w:cs="Times New Roman"/>
        </w:rPr>
        <w:t>Điều 4. Điểu khoản thi hành</w:t>
      </w:r>
    </w:p>
    <w:p w:rsidR="00A3622F" w:rsidRPr="00A3622F" w:rsidRDefault="00A3622F" w:rsidP="00A3622F">
      <w:pPr>
        <w:spacing w:before="120" w:after="120" w:line="240" w:lineRule="auto"/>
        <w:ind w:firstLine="567"/>
        <w:jc w:val="both"/>
        <w:rPr>
          <w:rStyle w:val="fontstyle21"/>
          <w:rFonts w:ascii="Times New Roman" w:hAnsi="Times New Roman" w:cs="Times New Roman"/>
        </w:rPr>
      </w:pPr>
      <w:r w:rsidRPr="00A3622F">
        <w:rPr>
          <w:rStyle w:val="fontstyle21"/>
          <w:rFonts w:ascii="Times New Roman" w:hAnsi="Times New Roman" w:cs="Times New Roman"/>
        </w:rPr>
        <w:t>1. Quyết định này có hiệu lực kể từ ngày 10 tháng 4 năm 2025</w:t>
      </w:r>
    </w:p>
    <w:p w:rsidR="00637195" w:rsidRPr="00A3622F" w:rsidRDefault="00A3622F" w:rsidP="00A3622F">
      <w:pPr>
        <w:widowControl w:val="0"/>
        <w:spacing w:before="120" w:after="120" w:line="240" w:lineRule="auto"/>
        <w:ind w:firstLine="567"/>
        <w:jc w:val="both"/>
        <w:rPr>
          <w:rFonts w:cs="Times New Roman"/>
          <w:b/>
          <w:bCs/>
          <w:color w:val="000000"/>
          <w:szCs w:val="28"/>
        </w:rPr>
      </w:pPr>
      <w:r w:rsidRPr="00A3622F">
        <w:rPr>
          <w:rStyle w:val="fontstyle21"/>
          <w:rFonts w:ascii="Times New Roman" w:hAnsi="Times New Roman" w:cs="Times New Roman"/>
        </w:rPr>
        <w:t>2. Chánh văn phòng Uỷ ban nhân dân tỉnh; Giám đốc các sở: Tài chính, Nông nghiệp và Môi trường; Quỹ Phát triển đất, Chủ tịch Hội đồng quản lý Quỹ; cơ quan điều hành Quỹ và các tổ chức, cá nhân có liên quan chịu trách nhiệm thi hành Quyết định này</w:t>
      </w:r>
      <w:r w:rsidR="00607F8B" w:rsidRPr="00A3622F">
        <w:rPr>
          <w:rFonts w:eastAsia="Times New Roman" w:cs="Times New Roman"/>
          <w:szCs w:val="28"/>
        </w:rPr>
        <w:t>.</w:t>
      </w:r>
      <w:r w:rsidR="00C84018" w:rsidRPr="00A3622F">
        <w:rPr>
          <w:rStyle w:val="fontstyle21"/>
          <w:rFonts w:ascii="Times New Roman" w:hAnsi="Times New Roman" w:cs="Times New Roman"/>
        </w:rPr>
        <w:t>/</w:t>
      </w:r>
      <w:r w:rsidR="00637195" w:rsidRPr="00A3622F">
        <w:rPr>
          <w:rFonts w:eastAsia="Times New Roman" w:cs="Times New Roman"/>
          <w:color w:val="000000"/>
          <w:szCs w:val="28"/>
        </w:rPr>
        <w:t>.</w:t>
      </w:r>
    </w:p>
    <w:p w:rsidR="006E4BBB" w:rsidRDefault="006E4BBB" w:rsidP="006E4BBB">
      <w:pPr>
        <w:spacing w:before="120" w:after="120" w:line="240" w:lineRule="auto"/>
        <w:ind w:firstLine="567"/>
        <w:jc w:val="both"/>
        <w:rPr>
          <w:rFonts w:eastAsia="Times New Roman" w:cs="Times New Roman"/>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637195" w:rsidTr="00637195">
        <w:tc>
          <w:tcPr>
            <w:tcW w:w="4644" w:type="dxa"/>
          </w:tcPr>
          <w:p w:rsidR="00637195" w:rsidRPr="00637195" w:rsidRDefault="00637195" w:rsidP="00637195">
            <w:pPr>
              <w:rPr>
                <w:rFonts w:ascii="TimesNewRomanPS-BoldItalicMT" w:eastAsia="Times New Roman" w:hAnsi="TimesNewRomanPS-BoldItalicMT" w:cs="Times New Roman"/>
                <w:b/>
                <w:bCs/>
                <w:i/>
                <w:iCs/>
                <w:color w:val="000000"/>
                <w:sz w:val="24"/>
              </w:rPr>
            </w:pPr>
            <w:r w:rsidRPr="00637195">
              <w:rPr>
                <w:rFonts w:ascii="TimesNewRomanPS-BoldItalicMT" w:eastAsia="Times New Roman" w:hAnsi="TimesNewRomanPS-BoldItalicMT" w:cs="Times New Roman"/>
                <w:b/>
                <w:bCs/>
                <w:i/>
                <w:iCs/>
                <w:color w:val="000000"/>
                <w:sz w:val="24"/>
              </w:rPr>
              <w:t>Nơi nhận:</w:t>
            </w:r>
          </w:p>
          <w:p w:rsidR="00A3622F" w:rsidRPr="00A3622F" w:rsidRDefault="00E47B4C" w:rsidP="00A3622F">
            <w:pPr>
              <w:rPr>
                <w:rFonts w:ascii="TimesNewRomanPSMT" w:eastAsia="Times New Roman" w:hAnsi="TimesNewRomanPSMT" w:cs="Times New Roman"/>
                <w:color w:val="000000"/>
                <w:sz w:val="22"/>
              </w:rPr>
            </w:pPr>
            <w:r w:rsidRPr="00E47B4C">
              <w:rPr>
                <w:rFonts w:ascii="TimesNewRomanPSMT" w:eastAsia="Times New Roman" w:hAnsi="TimesNewRomanPSMT" w:cs="Times New Roman"/>
                <w:color w:val="000000"/>
                <w:sz w:val="22"/>
              </w:rPr>
              <w:t xml:space="preserve">- </w:t>
            </w:r>
            <w:r w:rsidR="00A3622F" w:rsidRPr="00A3622F">
              <w:rPr>
                <w:rFonts w:ascii="TimesNewRomanPSMT" w:eastAsia="Times New Roman" w:hAnsi="TimesNewRomanPSMT" w:cs="Times New Roman"/>
                <w:color w:val="000000"/>
                <w:sz w:val="22"/>
              </w:rPr>
              <w:t>Văn phòng Chính phủ;</w:t>
            </w:r>
          </w:p>
          <w:p w:rsidR="00A3622F" w:rsidRPr="00A3622F" w:rsidRDefault="00A3622F" w:rsidP="00A3622F">
            <w:pPr>
              <w:rPr>
                <w:rFonts w:ascii="TimesNewRomanPSMT" w:eastAsia="Times New Roman" w:hAnsi="TimesNewRomanPSMT" w:cs="Times New Roman"/>
                <w:color w:val="000000"/>
                <w:sz w:val="22"/>
              </w:rPr>
            </w:pPr>
            <w:r w:rsidRPr="00A3622F">
              <w:rPr>
                <w:rFonts w:ascii="TimesNewRomanPSMT" w:eastAsia="Times New Roman" w:hAnsi="TimesNewRomanPSMT" w:cs="Times New Roman"/>
                <w:color w:val="000000"/>
                <w:sz w:val="22"/>
              </w:rPr>
              <w:t>- Cục KTVB và QLXP VPHC-Bộ Tư pháp;</w:t>
            </w:r>
          </w:p>
          <w:p w:rsidR="00A3622F" w:rsidRPr="00A3622F" w:rsidRDefault="00A3622F" w:rsidP="00A3622F">
            <w:pPr>
              <w:rPr>
                <w:rFonts w:ascii="TimesNewRomanPSMT" w:eastAsia="Times New Roman" w:hAnsi="TimesNewRomanPSMT" w:cs="Times New Roman"/>
                <w:color w:val="000000"/>
                <w:sz w:val="22"/>
              </w:rPr>
            </w:pPr>
            <w:r w:rsidRPr="00A3622F">
              <w:rPr>
                <w:rFonts w:ascii="TimesNewRomanPSMT" w:eastAsia="Times New Roman" w:hAnsi="TimesNewRomanPSMT" w:cs="Times New Roman"/>
                <w:color w:val="000000"/>
                <w:sz w:val="22"/>
              </w:rPr>
              <w:t>- Vụ Pháp chế - Bộ Tài chính;</w:t>
            </w:r>
          </w:p>
          <w:p w:rsidR="00A3622F" w:rsidRPr="00A3622F" w:rsidRDefault="00A3622F" w:rsidP="00A3622F">
            <w:pPr>
              <w:rPr>
                <w:rFonts w:ascii="TimesNewRomanPSMT" w:eastAsia="Times New Roman" w:hAnsi="TimesNewRomanPSMT" w:cs="Times New Roman"/>
                <w:color w:val="000000"/>
                <w:sz w:val="22"/>
              </w:rPr>
            </w:pPr>
            <w:r w:rsidRPr="00A3622F">
              <w:rPr>
                <w:rFonts w:ascii="TimesNewRomanPSMT" w:eastAsia="Times New Roman" w:hAnsi="TimesNewRomanPSMT" w:cs="Times New Roman"/>
                <w:color w:val="000000"/>
                <w:sz w:val="22"/>
              </w:rPr>
              <w:t>- Thường trực Tỉnh ủy;</w:t>
            </w:r>
          </w:p>
          <w:p w:rsidR="00A3622F" w:rsidRPr="00A3622F" w:rsidRDefault="00A3622F" w:rsidP="00A3622F">
            <w:pPr>
              <w:rPr>
                <w:rFonts w:ascii="TimesNewRomanPSMT" w:eastAsia="Times New Roman" w:hAnsi="TimesNewRomanPSMT" w:cs="Times New Roman"/>
                <w:color w:val="000000"/>
                <w:sz w:val="22"/>
              </w:rPr>
            </w:pPr>
            <w:r w:rsidRPr="00A3622F">
              <w:rPr>
                <w:rFonts w:ascii="TimesNewRomanPSMT" w:eastAsia="Times New Roman" w:hAnsi="TimesNewRomanPSMT" w:cs="Times New Roman"/>
                <w:color w:val="000000"/>
                <w:sz w:val="22"/>
              </w:rPr>
              <w:t>- Thường trực HĐND tỉnh;</w:t>
            </w:r>
          </w:p>
          <w:p w:rsidR="00A3622F" w:rsidRPr="00A3622F" w:rsidRDefault="00A3622F" w:rsidP="00A3622F">
            <w:pPr>
              <w:rPr>
                <w:rFonts w:ascii="TimesNewRomanPSMT" w:eastAsia="Times New Roman" w:hAnsi="TimesNewRomanPSMT" w:cs="Times New Roman"/>
                <w:color w:val="000000"/>
                <w:sz w:val="22"/>
              </w:rPr>
            </w:pPr>
            <w:r w:rsidRPr="00A3622F">
              <w:rPr>
                <w:rFonts w:ascii="TimesNewRomanPSMT" w:eastAsia="Times New Roman" w:hAnsi="TimesNewRomanPSMT" w:cs="Times New Roman"/>
                <w:color w:val="000000"/>
                <w:sz w:val="22"/>
              </w:rPr>
              <w:t>- Chủ tịch, các PCT UBND tỉnh;</w:t>
            </w:r>
          </w:p>
          <w:p w:rsidR="00A3622F" w:rsidRPr="00A3622F" w:rsidRDefault="00A3622F" w:rsidP="00A3622F">
            <w:pPr>
              <w:rPr>
                <w:rFonts w:ascii="TimesNewRomanPSMT" w:eastAsia="Times New Roman" w:hAnsi="TimesNewRomanPSMT" w:cs="Times New Roman"/>
                <w:color w:val="000000"/>
                <w:sz w:val="22"/>
              </w:rPr>
            </w:pPr>
            <w:r w:rsidRPr="00A3622F">
              <w:rPr>
                <w:rFonts w:ascii="TimesNewRomanPSMT" w:eastAsia="Times New Roman" w:hAnsi="TimesNewRomanPSMT" w:cs="Times New Roman"/>
                <w:color w:val="000000"/>
                <w:sz w:val="22"/>
              </w:rPr>
              <w:t>- Các sở, ban, ngành thuộc UBND tỉnh;</w:t>
            </w:r>
          </w:p>
          <w:p w:rsidR="00A3622F" w:rsidRPr="00A3622F" w:rsidRDefault="00A3622F" w:rsidP="00A3622F">
            <w:pPr>
              <w:rPr>
                <w:rFonts w:ascii="TimesNewRomanPSMT" w:eastAsia="Times New Roman" w:hAnsi="TimesNewRomanPSMT" w:cs="Times New Roman"/>
                <w:color w:val="000000"/>
                <w:sz w:val="22"/>
              </w:rPr>
            </w:pPr>
            <w:r w:rsidRPr="00A3622F">
              <w:rPr>
                <w:rFonts w:ascii="TimesNewRomanPSMT" w:eastAsia="Times New Roman" w:hAnsi="TimesNewRomanPSMT" w:cs="Times New Roman"/>
                <w:color w:val="000000"/>
                <w:sz w:val="22"/>
              </w:rPr>
              <w:t>- UBND các huyện, thị xã, thành phố;</w:t>
            </w:r>
          </w:p>
          <w:p w:rsidR="00A3622F" w:rsidRPr="00A3622F" w:rsidRDefault="00A3622F" w:rsidP="00A3622F">
            <w:pPr>
              <w:rPr>
                <w:rFonts w:ascii="TimesNewRomanPSMT" w:eastAsia="Times New Roman" w:hAnsi="TimesNewRomanPSMT" w:cs="Times New Roman"/>
                <w:color w:val="000000"/>
                <w:sz w:val="22"/>
              </w:rPr>
            </w:pPr>
            <w:r w:rsidRPr="00A3622F">
              <w:rPr>
                <w:rFonts w:ascii="TimesNewRomanPSMT" w:eastAsia="Times New Roman" w:hAnsi="TimesNewRomanPSMT" w:cs="Times New Roman"/>
                <w:color w:val="000000"/>
                <w:sz w:val="22"/>
              </w:rPr>
              <w:t>- Trung tâm CNTT và hội nghị-VP UBND tỉnh;</w:t>
            </w:r>
          </w:p>
          <w:p w:rsidR="00637195" w:rsidRDefault="00A3622F" w:rsidP="00A3622F">
            <w:pPr>
              <w:rPr>
                <w:rFonts w:ascii="TimesNewRomanPS-BoldItalicMT" w:eastAsia="Times New Roman" w:hAnsi="TimesNewRomanPS-BoldItalicMT" w:cs="Times New Roman"/>
                <w:b/>
                <w:bCs/>
                <w:i/>
                <w:iCs/>
                <w:color w:val="000000"/>
                <w:sz w:val="24"/>
              </w:rPr>
            </w:pPr>
            <w:r w:rsidRPr="00A3622F">
              <w:rPr>
                <w:rFonts w:ascii="TimesNewRomanPSMT" w:eastAsia="Times New Roman" w:hAnsi="TimesNewRomanPSMT" w:cs="Times New Roman"/>
                <w:color w:val="000000"/>
                <w:sz w:val="22"/>
              </w:rPr>
              <w:t>- Lưu: VT, KTTC, Hồng</w:t>
            </w:r>
            <w:r w:rsidR="00E47B4C">
              <w:rPr>
                <w:rFonts w:ascii="TimesNewRomanPSMT" w:eastAsia="Times New Roman" w:hAnsi="TimesNewRomanPSMT" w:cs="Times New Roman"/>
                <w:color w:val="000000"/>
                <w:sz w:val="22"/>
              </w:rPr>
              <w:t>.</w:t>
            </w:r>
          </w:p>
        </w:tc>
        <w:tc>
          <w:tcPr>
            <w:tcW w:w="4644" w:type="dxa"/>
          </w:tcPr>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TM. ỦY BAN NHÂN DÂN</w:t>
            </w:r>
          </w:p>
          <w:p w:rsidR="00637195" w:rsidRDefault="00A3622F" w:rsidP="00637195">
            <w:pPr>
              <w:jc w:val="center"/>
              <w:rPr>
                <w:rFonts w:ascii="TimesNewRomanPS-BoldMT" w:eastAsia="Times New Roman" w:hAnsi="TimesNewRomanPS-BoldMT" w:cs="Times New Roman"/>
                <w:b/>
                <w:bCs/>
                <w:color w:val="000000"/>
              </w:rPr>
            </w:pPr>
            <w:r>
              <w:rPr>
                <w:rFonts w:ascii="TimesNewRomanPS-BoldMT" w:eastAsia="Times New Roman" w:hAnsi="TimesNewRomanPS-BoldMT" w:cs="Times New Roman"/>
                <w:b/>
                <w:bCs/>
                <w:color w:val="000000"/>
              </w:rPr>
              <w:t xml:space="preserve">KT. </w:t>
            </w:r>
            <w:r w:rsidR="00637195" w:rsidRPr="00637195">
              <w:rPr>
                <w:rFonts w:ascii="TimesNewRomanPS-BoldMT" w:eastAsia="Times New Roman" w:hAnsi="TimesNewRomanPS-BoldMT" w:cs="Times New Roman"/>
                <w:b/>
                <w:bCs/>
                <w:color w:val="000000"/>
              </w:rPr>
              <w:t>CHỦ TỊCH</w:t>
            </w:r>
          </w:p>
          <w:p w:rsidR="00A3622F" w:rsidRDefault="00A3622F" w:rsidP="00637195">
            <w:pPr>
              <w:jc w:val="center"/>
              <w:rPr>
                <w:rFonts w:ascii="TimesNewRomanPS-BoldMT" w:eastAsia="Times New Roman" w:hAnsi="TimesNewRomanPS-BoldMT" w:cs="Times New Roman"/>
                <w:b/>
                <w:bCs/>
                <w:color w:val="000000"/>
              </w:rPr>
            </w:pPr>
            <w:r>
              <w:rPr>
                <w:rFonts w:ascii="TimesNewRomanPS-BoldMT" w:eastAsia="Times New Roman" w:hAnsi="TimesNewRomanPS-BoldMT" w:cs="Times New Roman"/>
                <w:b/>
                <w:bCs/>
                <w:color w:val="000000"/>
              </w:rPr>
              <w:t>PHÓ CHỦ TỊCH</w:t>
            </w:r>
          </w:p>
          <w:p w:rsidR="00637195" w:rsidRDefault="00637195" w:rsidP="00637195">
            <w:pPr>
              <w:jc w:val="center"/>
              <w:rPr>
                <w:rFonts w:ascii="TimesNewRomanPS-BoldMT" w:eastAsia="Times New Roman" w:hAnsi="TimesNewRomanPS-BoldMT" w:cs="Times New Roman"/>
                <w:b/>
                <w:bCs/>
                <w:color w:val="000000"/>
              </w:rPr>
            </w:pPr>
          </w:p>
          <w:p w:rsidR="00637195" w:rsidRDefault="00637195" w:rsidP="00637195">
            <w:pPr>
              <w:jc w:val="center"/>
              <w:rPr>
                <w:rFonts w:ascii="TimesNewRomanPS-BoldMT" w:eastAsia="Times New Roman" w:hAnsi="TimesNewRomanPS-BoldMT" w:cs="Times New Roman"/>
                <w:b/>
                <w:bCs/>
                <w:color w:val="000000"/>
              </w:rPr>
            </w:pPr>
          </w:p>
          <w:p w:rsidR="00637195" w:rsidRDefault="00637195" w:rsidP="00637195">
            <w:pPr>
              <w:jc w:val="center"/>
              <w:rPr>
                <w:rFonts w:ascii="TimesNewRomanPS-BoldMT" w:eastAsia="Times New Roman" w:hAnsi="TimesNewRomanPS-BoldMT" w:cs="Times New Roman"/>
                <w:b/>
                <w:bCs/>
                <w:color w:val="000000"/>
              </w:rPr>
            </w:pPr>
          </w:p>
          <w:p w:rsidR="00637195" w:rsidRPr="00637195" w:rsidRDefault="00A3622F" w:rsidP="00637195">
            <w:pPr>
              <w:jc w:val="center"/>
              <w:rPr>
                <w:rFonts w:ascii="TimesNewRomanPS-BoldMT" w:eastAsia="Times New Roman" w:hAnsi="TimesNewRomanPS-BoldMT" w:cs="Times New Roman"/>
                <w:b/>
                <w:bCs/>
                <w:color w:val="000000"/>
              </w:rPr>
            </w:pPr>
            <w:r>
              <w:rPr>
                <w:rFonts w:ascii="TimesNewRomanPS-BoldMT" w:eastAsia="Times New Roman" w:hAnsi="TimesNewRomanPS-BoldMT" w:cs="Times New Roman"/>
                <w:b/>
                <w:bCs/>
                <w:color w:val="000000"/>
              </w:rPr>
              <w:t>Trần Văn Quân</w:t>
            </w:r>
            <w:bookmarkStart w:id="0" w:name="_GoBack"/>
            <w:bookmarkEnd w:id="0"/>
          </w:p>
          <w:p w:rsidR="00637195" w:rsidRDefault="00637195" w:rsidP="00637195">
            <w:pPr>
              <w:rPr>
                <w:rFonts w:ascii="TimesNewRomanPS-BoldItalicMT" w:eastAsia="Times New Roman" w:hAnsi="TimesNewRomanPS-BoldItalicMT" w:cs="Times New Roman"/>
                <w:b/>
                <w:bCs/>
                <w:i/>
                <w:iCs/>
                <w:color w:val="000000"/>
                <w:sz w:val="24"/>
              </w:rPr>
            </w:pPr>
          </w:p>
        </w:tc>
      </w:tr>
    </w:tbl>
    <w:p w:rsidR="003A0853" w:rsidRPr="003A0853" w:rsidRDefault="003A0853" w:rsidP="00A3622F">
      <w:pPr>
        <w:spacing w:after="0" w:line="240" w:lineRule="auto"/>
        <w:jc w:val="both"/>
        <w:rPr>
          <w:rFonts w:eastAsia="Times New Roman" w:cs="Times New Roman"/>
          <w:b/>
          <w:bCs/>
          <w:i/>
          <w:iCs/>
          <w:color w:val="000000"/>
          <w:szCs w:val="28"/>
        </w:rPr>
      </w:pPr>
    </w:p>
    <w:sectPr w:rsidR="003A0853" w:rsidRPr="003A0853" w:rsidSect="00A54806">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drawingGridHorizontalSpacing w:val="140"/>
  <w:drawingGridVerticalSpacing w:val="381"/>
  <w:displayHorizontalDrawingGridEvery w:val="2"/>
  <w:characterSpacingControl w:val="doNotCompress"/>
  <w:compat>
    <w:compatSetting w:name="compatibilityMode" w:uri="http://schemas.microsoft.com/office/word" w:val="12"/>
  </w:compat>
  <w:rsids>
    <w:rsidRoot w:val="00637195"/>
    <w:rsid w:val="00087AAF"/>
    <w:rsid w:val="000A266F"/>
    <w:rsid w:val="000B7066"/>
    <w:rsid w:val="000D4F42"/>
    <w:rsid w:val="00107C8E"/>
    <w:rsid w:val="00143F53"/>
    <w:rsid w:val="001517AC"/>
    <w:rsid w:val="00191696"/>
    <w:rsid w:val="001D3042"/>
    <w:rsid w:val="00236D89"/>
    <w:rsid w:val="00240D55"/>
    <w:rsid w:val="00280140"/>
    <w:rsid w:val="0029454E"/>
    <w:rsid w:val="002A178E"/>
    <w:rsid w:val="002C347D"/>
    <w:rsid w:val="002E586C"/>
    <w:rsid w:val="00302859"/>
    <w:rsid w:val="003150D1"/>
    <w:rsid w:val="00345F1B"/>
    <w:rsid w:val="003960A6"/>
    <w:rsid w:val="003A0853"/>
    <w:rsid w:val="003C2D32"/>
    <w:rsid w:val="00427334"/>
    <w:rsid w:val="004358EF"/>
    <w:rsid w:val="004972D8"/>
    <w:rsid w:val="004C6E52"/>
    <w:rsid w:val="005658A4"/>
    <w:rsid w:val="005B7A9D"/>
    <w:rsid w:val="005D6AAF"/>
    <w:rsid w:val="00607F8B"/>
    <w:rsid w:val="00610BD2"/>
    <w:rsid w:val="00637195"/>
    <w:rsid w:val="006D71F5"/>
    <w:rsid w:val="006E4BBB"/>
    <w:rsid w:val="00702800"/>
    <w:rsid w:val="00712BA2"/>
    <w:rsid w:val="00747686"/>
    <w:rsid w:val="00790F54"/>
    <w:rsid w:val="007A1A74"/>
    <w:rsid w:val="0082741B"/>
    <w:rsid w:val="00840DA5"/>
    <w:rsid w:val="008410E9"/>
    <w:rsid w:val="00885499"/>
    <w:rsid w:val="008A6F16"/>
    <w:rsid w:val="008C0B34"/>
    <w:rsid w:val="008C3E24"/>
    <w:rsid w:val="008E3E3F"/>
    <w:rsid w:val="008F4123"/>
    <w:rsid w:val="00902031"/>
    <w:rsid w:val="009C1E30"/>
    <w:rsid w:val="009E5C6E"/>
    <w:rsid w:val="00A047C3"/>
    <w:rsid w:val="00A3622F"/>
    <w:rsid w:val="00A54806"/>
    <w:rsid w:val="00A71081"/>
    <w:rsid w:val="00AD7F57"/>
    <w:rsid w:val="00AF08CE"/>
    <w:rsid w:val="00B04261"/>
    <w:rsid w:val="00B52026"/>
    <w:rsid w:val="00BA735B"/>
    <w:rsid w:val="00BC302D"/>
    <w:rsid w:val="00BF6E03"/>
    <w:rsid w:val="00C15037"/>
    <w:rsid w:val="00C22B05"/>
    <w:rsid w:val="00C50222"/>
    <w:rsid w:val="00C7632B"/>
    <w:rsid w:val="00C84018"/>
    <w:rsid w:val="00C91EF6"/>
    <w:rsid w:val="00D011C8"/>
    <w:rsid w:val="00E01393"/>
    <w:rsid w:val="00E434CF"/>
    <w:rsid w:val="00E47B4C"/>
    <w:rsid w:val="00EC3470"/>
    <w:rsid w:val="00EC3620"/>
    <w:rsid w:val="00F206E5"/>
    <w:rsid w:val="00F26477"/>
    <w:rsid w:val="00FC7BA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rules v:ext="edit">
        <o:r id="V:Rule1" type="connector" idref="#_x0000_s1026"/>
        <o:r id="V:Rule2" type="connector" idref="#_x0000_s1027"/>
        <o:r id="V:Rule3" type="connector" idref="#_x0000_s1028"/>
      </o:rules>
    </o:shapelayout>
  </w:shapeDefaults>
  <w:decimalSymbol w:val="."/>
  <w:listSeparator w:val=","/>
  <w14:docId w14:val="5605A9D7"/>
  <w15:docId w15:val="{B428333F-FCBB-4E08-A2E2-864D8BAB3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D304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637195"/>
    <w:rPr>
      <w:rFonts w:ascii="TimesNewRomanPS-BoldMT" w:hAnsi="TimesNewRomanPS-BoldMT" w:hint="default"/>
      <w:b/>
      <w:bCs/>
      <w:i w:val="0"/>
      <w:iCs w:val="0"/>
      <w:color w:val="000000"/>
      <w:sz w:val="28"/>
      <w:szCs w:val="28"/>
    </w:rPr>
  </w:style>
  <w:style w:type="character" w:customStyle="1" w:styleId="fontstyle21">
    <w:name w:val="fontstyle21"/>
    <w:basedOn w:val="DefaultParagraphFont"/>
    <w:rsid w:val="00637195"/>
    <w:rPr>
      <w:rFonts w:ascii="TimesNewRomanPSMT" w:hAnsi="TimesNewRomanPSMT" w:hint="default"/>
      <w:b w:val="0"/>
      <w:bCs w:val="0"/>
      <w:i w:val="0"/>
      <w:iCs w:val="0"/>
      <w:color w:val="000000"/>
      <w:sz w:val="28"/>
      <w:szCs w:val="28"/>
    </w:rPr>
  </w:style>
  <w:style w:type="character" w:customStyle="1" w:styleId="fontstyle31">
    <w:name w:val="fontstyle31"/>
    <w:basedOn w:val="DefaultParagraphFont"/>
    <w:rsid w:val="00637195"/>
    <w:rPr>
      <w:rFonts w:ascii="TimesNewRomanPS-ItalicMT" w:hAnsi="TimesNewRomanPS-ItalicMT" w:hint="default"/>
      <w:b w:val="0"/>
      <w:bCs w:val="0"/>
      <w:i/>
      <w:iCs/>
      <w:color w:val="000000"/>
      <w:sz w:val="28"/>
      <w:szCs w:val="28"/>
    </w:rPr>
  </w:style>
  <w:style w:type="character" w:customStyle="1" w:styleId="fontstyle41">
    <w:name w:val="fontstyle41"/>
    <w:basedOn w:val="DefaultParagraphFont"/>
    <w:rsid w:val="00637195"/>
    <w:rPr>
      <w:rFonts w:ascii="TimesNewRomanPS-BoldItalicMT" w:hAnsi="TimesNewRomanPS-BoldItalicMT" w:hint="default"/>
      <w:b/>
      <w:bCs/>
      <w:i/>
      <w:iCs/>
      <w:color w:val="000000"/>
      <w:sz w:val="24"/>
      <w:szCs w:val="24"/>
    </w:rPr>
  </w:style>
  <w:style w:type="table" w:styleId="TableGrid">
    <w:name w:val="Table Grid"/>
    <w:basedOn w:val="TableNormal"/>
    <w:uiPriority w:val="39"/>
    <w:rsid w:val="0063719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578082">
      <w:bodyDiv w:val="1"/>
      <w:marLeft w:val="0"/>
      <w:marRight w:val="0"/>
      <w:marTop w:val="0"/>
      <w:marBottom w:val="0"/>
      <w:divBdr>
        <w:top w:val="none" w:sz="0" w:space="0" w:color="auto"/>
        <w:left w:val="none" w:sz="0" w:space="0" w:color="auto"/>
        <w:bottom w:val="none" w:sz="0" w:space="0" w:color="auto"/>
        <w:right w:val="none" w:sz="0" w:space="0" w:color="auto"/>
      </w:divBdr>
    </w:div>
    <w:div w:id="38020806">
      <w:bodyDiv w:val="1"/>
      <w:marLeft w:val="0"/>
      <w:marRight w:val="0"/>
      <w:marTop w:val="0"/>
      <w:marBottom w:val="0"/>
      <w:divBdr>
        <w:top w:val="none" w:sz="0" w:space="0" w:color="auto"/>
        <w:left w:val="none" w:sz="0" w:space="0" w:color="auto"/>
        <w:bottom w:val="none" w:sz="0" w:space="0" w:color="auto"/>
        <w:right w:val="none" w:sz="0" w:space="0" w:color="auto"/>
      </w:divBdr>
    </w:div>
    <w:div w:id="71708896">
      <w:bodyDiv w:val="1"/>
      <w:marLeft w:val="0"/>
      <w:marRight w:val="0"/>
      <w:marTop w:val="0"/>
      <w:marBottom w:val="0"/>
      <w:divBdr>
        <w:top w:val="none" w:sz="0" w:space="0" w:color="auto"/>
        <w:left w:val="none" w:sz="0" w:space="0" w:color="auto"/>
        <w:bottom w:val="none" w:sz="0" w:space="0" w:color="auto"/>
        <w:right w:val="none" w:sz="0" w:space="0" w:color="auto"/>
      </w:divBdr>
    </w:div>
    <w:div w:id="85077062">
      <w:bodyDiv w:val="1"/>
      <w:marLeft w:val="0"/>
      <w:marRight w:val="0"/>
      <w:marTop w:val="0"/>
      <w:marBottom w:val="0"/>
      <w:divBdr>
        <w:top w:val="none" w:sz="0" w:space="0" w:color="auto"/>
        <w:left w:val="none" w:sz="0" w:space="0" w:color="auto"/>
        <w:bottom w:val="none" w:sz="0" w:space="0" w:color="auto"/>
        <w:right w:val="none" w:sz="0" w:space="0" w:color="auto"/>
      </w:divBdr>
    </w:div>
    <w:div w:id="94639234">
      <w:bodyDiv w:val="1"/>
      <w:marLeft w:val="0"/>
      <w:marRight w:val="0"/>
      <w:marTop w:val="0"/>
      <w:marBottom w:val="0"/>
      <w:divBdr>
        <w:top w:val="none" w:sz="0" w:space="0" w:color="auto"/>
        <w:left w:val="none" w:sz="0" w:space="0" w:color="auto"/>
        <w:bottom w:val="none" w:sz="0" w:space="0" w:color="auto"/>
        <w:right w:val="none" w:sz="0" w:space="0" w:color="auto"/>
      </w:divBdr>
    </w:div>
    <w:div w:id="95952656">
      <w:bodyDiv w:val="1"/>
      <w:marLeft w:val="0"/>
      <w:marRight w:val="0"/>
      <w:marTop w:val="0"/>
      <w:marBottom w:val="0"/>
      <w:divBdr>
        <w:top w:val="none" w:sz="0" w:space="0" w:color="auto"/>
        <w:left w:val="none" w:sz="0" w:space="0" w:color="auto"/>
        <w:bottom w:val="none" w:sz="0" w:space="0" w:color="auto"/>
        <w:right w:val="none" w:sz="0" w:space="0" w:color="auto"/>
      </w:divBdr>
    </w:div>
    <w:div w:id="113912383">
      <w:bodyDiv w:val="1"/>
      <w:marLeft w:val="0"/>
      <w:marRight w:val="0"/>
      <w:marTop w:val="0"/>
      <w:marBottom w:val="0"/>
      <w:divBdr>
        <w:top w:val="none" w:sz="0" w:space="0" w:color="auto"/>
        <w:left w:val="none" w:sz="0" w:space="0" w:color="auto"/>
        <w:bottom w:val="none" w:sz="0" w:space="0" w:color="auto"/>
        <w:right w:val="none" w:sz="0" w:space="0" w:color="auto"/>
      </w:divBdr>
    </w:div>
    <w:div w:id="118384052">
      <w:bodyDiv w:val="1"/>
      <w:marLeft w:val="0"/>
      <w:marRight w:val="0"/>
      <w:marTop w:val="0"/>
      <w:marBottom w:val="0"/>
      <w:divBdr>
        <w:top w:val="none" w:sz="0" w:space="0" w:color="auto"/>
        <w:left w:val="none" w:sz="0" w:space="0" w:color="auto"/>
        <w:bottom w:val="none" w:sz="0" w:space="0" w:color="auto"/>
        <w:right w:val="none" w:sz="0" w:space="0" w:color="auto"/>
      </w:divBdr>
    </w:div>
    <w:div w:id="141243047">
      <w:bodyDiv w:val="1"/>
      <w:marLeft w:val="0"/>
      <w:marRight w:val="0"/>
      <w:marTop w:val="0"/>
      <w:marBottom w:val="0"/>
      <w:divBdr>
        <w:top w:val="none" w:sz="0" w:space="0" w:color="auto"/>
        <w:left w:val="none" w:sz="0" w:space="0" w:color="auto"/>
        <w:bottom w:val="none" w:sz="0" w:space="0" w:color="auto"/>
        <w:right w:val="none" w:sz="0" w:space="0" w:color="auto"/>
      </w:divBdr>
    </w:div>
    <w:div w:id="160121048">
      <w:bodyDiv w:val="1"/>
      <w:marLeft w:val="0"/>
      <w:marRight w:val="0"/>
      <w:marTop w:val="0"/>
      <w:marBottom w:val="0"/>
      <w:divBdr>
        <w:top w:val="none" w:sz="0" w:space="0" w:color="auto"/>
        <w:left w:val="none" w:sz="0" w:space="0" w:color="auto"/>
        <w:bottom w:val="none" w:sz="0" w:space="0" w:color="auto"/>
        <w:right w:val="none" w:sz="0" w:space="0" w:color="auto"/>
      </w:divBdr>
    </w:div>
    <w:div w:id="163713147">
      <w:bodyDiv w:val="1"/>
      <w:marLeft w:val="0"/>
      <w:marRight w:val="0"/>
      <w:marTop w:val="0"/>
      <w:marBottom w:val="0"/>
      <w:divBdr>
        <w:top w:val="none" w:sz="0" w:space="0" w:color="auto"/>
        <w:left w:val="none" w:sz="0" w:space="0" w:color="auto"/>
        <w:bottom w:val="none" w:sz="0" w:space="0" w:color="auto"/>
        <w:right w:val="none" w:sz="0" w:space="0" w:color="auto"/>
      </w:divBdr>
    </w:div>
    <w:div w:id="182020776">
      <w:bodyDiv w:val="1"/>
      <w:marLeft w:val="0"/>
      <w:marRight w:val="0"/>
      <w:marTop w:val="0"/>
      <w:marBottom w:val="0"/>
      <w:divBdr>
        <w:top w:val="none" w:sz="0" w:space="0" w:color="auto"/>
        <w:left w:val="none" w:sz="0" w:space="0" w:color="auto"/>
        <w:bottom w:val="none" w:sz="0" w:space="0" w:color="auto"/>
        <w:right w:val="none" w:sz="0" w:space="0" w:color="auto"/>
      </w:divBdr>
    </w:div>
    <w:div w:id="234323176">
      <w:bodyDiv w:val="1"/>
      <w:marLeft w:val="0"/>
      <w:marRight w:val="0"/>
      <w:marTop w:val="0"/>
      <w:marBottom w:val="0"/>
      <w:divBdr>
        <w:top w:val="none" w:sz="0" w:space="0" w:color="auto"/>
        <w:left w:val="none" w:sz="0" w:space="0" w:color="auto"/>
        <w:bottom w:val="none" w:sz="0" w:space="0" w:color="auto"/>
        <w:right w:val="none" w:sz="0" w:space="0" w:color="auto"/>
      </w:divBdr>
    </w:div>
    <w:div w:id="237522018">
      <w:bodyDiv w:val="1"/>
      <w:marLeft w:val="0"/>
      <w:marRight w:val="0"/>
      <w:marTop w:val="0"/>
      <w:marBottom w:val="0"/>
      <w:divBdr>
        <w:top w:val="none" w:sz="0" w:space="0" w:color="auto"/>
        <w:left w:val="none" w:sz="0" w:space="0" w:color="auto"/>
        <w:bottom w:val="none" w:sz="0" w:space="0" w:color="auto"/>
        <w:right w:val="none" w:sz="0" w:space="0" w:color="auto"/>
      </w:divBdr>
    </w:div>
    <w:div w:id="274990461">
      <w:bodyDiv w:val="1"/>
      <w:marLeft w:val="0"/>
      <w:marRight w:val="0"/>
      <w:marTop w:val="0"/>
      <w:marBottom w:val="0"/>
      <w:divBdr>
        <w:top w:val="none" w:sz="0" w:space="0" w:color="auto"/>
        <w:left w:val="none" w:sz="0" w:space="0" w:color="auto"/>
        <w:bottom w:val="none" w:sz="0" w:space="0" w:color="auto"/>
        <w:right w:val="none" w:sz="0" w:space="0" w:color="auto"/>
      </w:divBdr>
    </w:div>
    <w:div w:id="285159961">
      <w:bodyDiv w:val="1"/>
      <w:marLeft w:val="0"/>
      <w:marRight w:val="0"/>
      <w:marTop w:val="0"/>
      <w:marBottom w:val="0"/>
      <w:divBdr>
        <w:top w:val="none" w:sz="0" w:space="0" w:color="auto"/>
        <w:left w:val="none" w:sz="0" w:space="0" w:color="auto"/>
        <w:bottom w:val="none" w:sz="0" w:space="0" w:color="auto"/>
        <w:right w:val="none" w:sz="0" w:space="0" w:color="auto"/>
      </w:divBdr>
    </w:div>
    <w:div w:id="287780863">
      <w:bodyDiv w:val="1"/>
      <w:marLeft w:val="0"/>
      <w:marRight w:val="0"/>
      <w:marTop w:val="0"/>
      <w:marBottom w:val="0"/>
      <w:divBdr>
        <w:top w:val="none" w:sz="0" w:space="0" w:color="auto"/>
        <w:left w:val="none" w:sz="0" w:space="0" w:color="auto"/>
        <w:bottom w:val="none" w:sz="0" w:space="0" w:color="auto"/>
        <w:right w:val="none" w:sz="0" w:space="0" w:color="auto"/>
      </w:divBdr>
    </w:div>
    <w:div w:id="288903133">
      <w:bodyDiv w:val="1"/>
      <w:marLeft w:val="0"/>
      <w:marRight w:val="0"/>
      <w:marTop w:val="0"/>
      <w:marBottom w:val="0"/>
      <w:divBdr>
        <w:top w:val="none" w:sz="0" w:space="0" w:color="auto"/>
        <w:left w:val="none" w:sz="0" w:space="0" w:color="auto"/>
        <w:bottom w:val="none" w:sz="0" w:space="0" w:color="auto"/>
        <w:right w:val="none" w:sz="0" w:space="0" w:color="auto"/>
      </w:divBdr>
    </w:div>
    <w:div w:id="307710763">
      <w:bodyDiv w:val="1"/>
      <w:marLeft w:val="0"/>
      <w:marRight w:val="0"/>
      <w:marTop w:val="0"/>
      <w:marBottom w:val="0"/>
      <w:divBdr>
        <w:top w:val="none" w:sz="0" w:space="0" w:color="auto"/>
        <w:left w:val="none" w:sz="0" w:space="0" w:color="auto"/>
        <w:bottom w:val="none" w:sz="0" w:space="0" w:color="auto"/>
        <w:right w:val="none" w:sz="0" w:space="0" w:color="auto"/>
      </w:divBdr>
    </w:div>
    <w:div w:id="416830194">
      <w:bodyDiv w:val="1"/>
      <w:marLeft w:val="0"/>
      <w:marRight w:val="0"/>
      <w:marTop w:val="0"/>
      <w:marBottom w:val="0"/>
      <w:divBdr>
        <w:top w:val="none" w:sz="0" w:space="0" w:color="auto"/>
        <w:left w:val="none" w:sz="0" w:space="0" w:color="auto"/>
        <w:bottom w:val="none" w:sz="0" w:space="0" w:color="auto"/>
        <w:right w:val="none" w:sz="0" w:space="0" w:color="auto"/>
      </w:divBdr>
    </w:div>
    <w:div w:id="423035445">
      <w:bodyDiv w:val="1"/>
      <w:marLeft w:val="0"/>
      <w:marRight w:val="0"/>
      <w:marTop w:val="0"/>
      <w:marBottom w:val="0"/>
      <w:divBdr>
        <w:top w:val="none" w:sz="0" w:space="0" w:color="auto"/>
        <w:left w:val="none" w:sz="0" w:space="0" w:color="auto"/>
        <w:bottom w:val="none" w:sz="0" w:space="0" w:color="auto"/>
        <w:right w:val="none" w:sz="0" w:space="0" w:color="auto"/>
      </w:divBdr>
    </w:div>
    <w:div w:id="424422692">
      <w:bodyDiv w:val="1"/>
      <w:marLeft w:val="0"/>
      <w:marRight w:val="0"/>
      <w:marTop w:val="0"/>
      <w:marBottom w:val="0"/>
      <w:divBdr>
        <w:top w:val="none" w:sz="0" w:space="0" w:color="auto"/>
        <w:left w:val="none" w:sz="0" w:space="0" w:color="auto"/>
        <w:bottom w:val="none" w:sz="0" w:space="0" w:color="auto"/>
        <w:right w:val="none" w:sz="0" w:space="0" w:color="auto"/>
      </w:divBdr>
    </w:div>
    <w:div w:id="433403730">
      <w:bodyDiv w:val="1"/>
      <w:marLeft w:val="0"/>
      <w:marRight w:val="0"/>
      <w:marTop w:val="0"/>
      <w:marBottom w:val="0"/>
      <w:divBdr>
        <w:top w:val="none" w:sz="0" w:space="0" w:color="auto"/>
        <w:left w:val="none" w:sz="0" w:space="0" w:color="auto"/>
        <w:bottom w:val="none" w:sz="0" w:space="0" w:color="auto"/>
        <w:right w:val="none" w:sz="0" w:space="0" w:color="auto"/>
      </w:divBdr>
    </w:div>
    <w:div w:id="438374837">
      <w:bodyDiv w:val="1"/>
      <w:marLeft w:val="0"/>
      <w:marRight w:val="0"/>
      <w:marTop w:val="0"/>
      <w:marBottom w:val="0"/>
      <w:divBdr>
        <w:top w:val="none" w:sz="0" w:space="0" w:color="auto"/>
        <w:left w:val="none" w:sz="0" w:space="0" w:color="auto"/>
        <w:bottom w:val="none" w:sz="0" w:space="0" w:color="auto"/>
        <w:right w:val="none" w:sz="0" w:space="0" w:color="auto"/>
      </w:divBdr>
    </w:div>
    <w:div w:id="440534155">
      <w:bodyDiv w:val="1"/>
      <w:marLeft w:val="0"/>
      <w:marRight w:val="0"/>
      <w:marTop w:val="0"/>
      <w:marBottom w:val="0"/>
      <w:divBdr>
        <w:top w:val="none" w:sz="0" w:space="0" w:color="auto"/>
        <w:left w:val="none" w:sz="0" w:space="0" w:color="auto"/>
        <w:bottom w:val="none" w:sz="0" w:space="0" w:color="auto"/>
        <w:right w:val="none" w:sz="0" w:space="0" w:color="auto"/>
      </w:divBdr>
    </w:div>
    <w:div w:id="460852387">
      <w:bodyDiv w:val="1"/>
      <w:marLeft w:val="0"/>
      <w:marRight w:val="0"/>
      <w:marTop w:val="0"/>
      <w:marBottom w:val="0"/>
      <w:divBdr>
        <w:top w:val="none" w:sz="0" w:space="0" w:color="auto"/>
        <w:left w:val="none" w:sz="0" w:space="0" w:color="auto"/>
        <w:bottom w:val="none" w:sz="0" w:space="0" w:color="auto"/>
        <w:right w:val="none" w:sz="0" w:space="0" w:color="auto"/>
      </w:divBdr>
    </w:div>
    <w:div w:id="467937679">
      <w:bodyDiv w:val="1"/>
      <w:marLeft w:val="0"/>
      <w:marRight w:val="0"/>
      <w:marTop w:val="0"/>
      <w:marBottom w:val="0"/>
      <w:divBdr>
        <w:top w:val="none" w:sz="0" w:space="0" w:color="auto"/>
        <w:left w:val="none" w:sz="0" w:space="0" w:color="auto"/>
        <w:bottom w:val="none" w:sz="0" w:space="0" w:color="auto"/>
        <w:right w:val="none" w:sz="0" w:space="0" w:color="auto"/>
      </w:divBdr>
    </w:div>
    <w:div w:id="478884073">
      <w:bodyDiv w:val="1"/>
      <w:marLeft w:val="0"/>
      <w:marRight w:val="0"/>
      <w:marTop w:val="0"/>
      <w:marBottom w:val="0"/>
      <w:divBdr>
        <w:top w:val="none" w:sz="0" w:space="0" w:color="auto"/>
        <w:left w:val="none" w:sz="0" w:space="0" w:color="auto"/>
        <w:bottom w:val="none" w:sz="0" w:space="0" w:color="auto"/>
        <w:right w:val="none" w:sz="0" w:space="0" w:color="auto"/>
      </w:divBdr>
    </w:div>
    <w:div w:id="480853128">
      <w:bodyDiv w:val="1"/>
      <w:marLeft w:val="0"/>
      <w:marRight w:val="0"/>
      <w:marTop w:val="0"/>
      <w:marBottom w:val="0"/>
      <w:divBdr>
        <w:top w:val="none" w:sz="0" w:space="0" w:color="auto"/>
        <w:left w:val="none" w:sz="0" w:space="0" w:color="auto"/>
        <w:bottom w:val="none" w:sz="0" w:space="0" w:color="auto"/>
        <w:right w:val="none" w:sz="0" w:space="0" w:color="auto"/>
      </w:divBdr>
    </w:div>
    <w:div w:id="517044040">
      <w:bodyDiv w:val="1"/>
      <w:marLeft w:val="0"/>
      <w:marRight w:val="0"/>
      <w:marTop w:val="0"/>
      <w:marBottom w:val="0"/>
      <w:divBdr>
        <w:top w:val="none" w:sz="0" w:space="0" w:color="auto"/>
        <w:left w:val="none" w:sz="0" w:space="0" w:color="auto"/>
        <w:bottom w:val="none" w:sz="0" w:space="0" w:color="auto"/>
        <w:right w:val="none" w:sz="0" w:space="0" w:color="auto"/>
      </w:divBdr>
    </w:div>
    <w:div w:id="517236397">
      <w:bodyDiv w:val="1"/>
      <w:marLeft w:val="0"/>
      <w:marRight w:val="0"/>
      <w:marTop w:val="0"/>
      <w:marBottom w:val="0"/>
      <w:divBdr>
        <w:top w:val="none" w:sz="0" w:space="0" w:color="auto"/>
        <w:left w:val="none" w:sz="0" w:space="0" w:color="auto"/>
        <w:bottom w:val="none" w:sz="0" w:space="0" w:color="auto"/>
        <w:right w:val="none" w:sz="0" w:space="0" w:color="auto"/>
      </w:divBdr>
    </w:div>
    <w:div w:id="534078522">
      <w:bodyDiv w:val="1"/>
      <w:marLeft w:val="0"/>
      <w:marRight w:val="0"/>
      <w:marTop w:val="0"/>
      <w:marBottom w:val="0"/>
      <w:divBdr>
        <w:top w:val="none" w:sz="0" w:space="0" w:color="auto"/>
        <w:left w:val="none" w:sz="0" w:space="0" w:color="auto"/>
        <w:bottom w:val="none" w:sz="0" w:space="0" w:color="auto"/>
        <w:right w:val="none" w:sz="0" w:space="0" w:color="auto"/>
      </w:divBdr>
    </w:div>
    <w:div w:id="536627426">
      <w:bodyDiv w:val="1"/>
      <w:marLeft w:val="0"/>
      <w:marRight w:val="0"/>
      <w:marTop w:val="0"/>
      <w:marBottom w:val="0"/>
      <w:divBdr>
        <w:top w:val="none" w:sz="0" w:space="0" w:color="auto"/>
        <w:left w:val="none" w:sz="0" w:space="0" w:color="auto"/>
        <w:bottom w:val="none" w:sz="0" w:space="0" w:color="auto"/>
        <w:right w:val="none" w:sz="0" w:space="0" w:color="auto"/>
      </w:divBdr>
    </w:div>
    <w:div w:id="538473975">
      <w:bodyDiv w:val="1"/>
      <w:marLeft w:val="0"/>
      <w:marRight w:val="0"/>
      <w:marTop w:val="0"/>
      <w:marBottom w:val="0"/>
      <w:divBdr>
        <w:top w:val="none" w:sz="0" w:space="0" w:color="auto"/>
        <w:left w:val="none" w:sz="0" w:space="0" w:color="auto"/>
        <w:bottom w:val="none" w:sz="0" w:space="0" w:color="auto"/>
        <w:right w:val="none" w:sz="0" w:space="0" w:color="auto"/>
      </w:divBdr>
    </w:div>
    <w:div w:id="545262743">
      <w:bodyDiv w:val="1"/>
      <w:marLeft w:val="0"/>
      <w:marRight w:val="0"/>
      <w:marTop w:val="0"/>
      <w:marBottom w:val="0"/>
      <w:divBdr>
        <w:top w:val="none" w:sz="0" w:space="0" w:color="auto"/>
        <w:left w:val="none" w:sz="0" w:space="0" w:color="auto"/>
        <w:bottom w:val="none" w:sz="0" w:space="0" w:color="auto"/>
        <w:right w:val="none" w:sz="0" w:space="0" w:color="auto"/>
      </w:divBdr>
    </w:div>
    <w:div w:id="604926781">
      <w:bodyDiv w:val="1"/>
      <w:marLeft w:val="0"/>
      <w:marRight w:val="0"/>
      <w:marTop w:val="0"/>
      <w:marBottom w:val="0"/>
      <w:divBdr>
        <w:top w:val="none" w:sz="0" w:space="0" w:color="auto"/>
        <w:left w:val="none" w:sz="0" w:space="0" w:color="auto"/>
        <w:bottom w:val="none" w:sz="0" w:space="0" w:color="auto"/>
        <w:right w:val="none" w:sz="0" w:space="0" w:color="auto"/>
      </w:divBdr>
    </w:div>
    <w:div w:id="608775351">
      <w:bodyDiv w:val="1"/>
      <w:marLeft w:val="0"/>
      <w:marRight w:val="0"/>
      <w:marTop w:val="0"/>
      <w:marBottom w:val="0"/>
      <w:divBdr>
        <w:top w:val="none" w:sz="0" w:space="0" w:color="auto"/>
        <w:left w:val="none" w:sz="0" w:space="0" w:color="auto"/>
        <w:bottom w:val="none" w:sz="0" w:space="0" w:color="auto"/>
        <w:right w:val="none" w:sz="0" w:space="0" w:color="auto"/>
      </w:divBdr>
    </w:div>
    <w:div w:id="611479497">
      <w:bodyDiv w:val="1"/>
      <w:marLeft w:val="0"/>
      <w:marRight w:val="0"/>
      <w:marTop w:val="0"/>
      <w:marBottom w:val="0"/>
      <w:divBdr>
        <w:top w:val="none" w:sz="0" w:space="0" w:color="auto"/>
        <w:left w:val="none" w:sz="0" w:space="0" w:color="auto"/>
        <w:bottom w:val="none" w:sz="0" w:space="0" w:color="auto"/>
        <w:right w:val="none" w:sz="0" w:space="0" w:color="auto"/>
      </w:divBdr>
    </w:div>
    <w:div w:id="622461812">
      <w:bodyDiv w:val="1"/>
      <w:marLeft w:val="0"/>
      <w:marRight w:val="0"/>
      <w:marTop w:val="0"/>
      <w:marBottom w:val="0"/>
      <w:divBdr>
        <w:top w:val="none" w:sz="0" w:space="0" w:color="auto"/>
        <w:left w:val="none" w:sz="0" w:space="0" w:color="auto"/>
        <w:bottom w:val="none" w:sz="0" w:space="0" w:color="auto"/>
        <w:right w:val="none" w:sz="0" w:space="0" w:color="auto"/>
      </w:divBdr>
    </w:div>
    <w:div w:id="630133188">
      <w:bodyDiv w:val="1"/>
      <w:marLeft w:val="0"/>
      <w:marRight w:val="0"/>
      <w:marTop w:val="0"/>
      <w:marBottom w:val="0"/>
      <w:divBdr>
        <w:top w:val="none" w:sz="0" w:space="0" w:color="auto"/>
        <w:left w:val="none" w:sz="0" w:space="0" w:color="auto"/>
        <w:bottom w:val="none" w:sz="0" w:space="0" w:color="auto"/>
        <w:right w:val="none" w:sz="0" w:space="0" w:color="auto"/>
      </w:divBdr>
    </w:div>
    <w:div w:id="630136662">
      <w:bodyDiv w:val="1"/>
      <w:marLeft w:val="0"/>
      <w:marRight w:val="0"/>
      <w:marTop w:val="0"/>
      <w:marBottom w:val="0"/>
      <w:divBdr>
        <w:top w:val="none" w:sz="0" w:space="0" w:color="auto"/>
        <w:left w:val="none" w:sz="0" w:space="0" w:color="auto"/>
        <w:bottom w:val="none" w:sz="0" w:space="0" w:color="auto"/>
        <w:right w:val="none" w:sz="0" w:space="0" w:color="auto"/>
      </w:divBdr>
    </w:div>
    <w:div w:id="648676625">
      <w:bodyDiv w:val="1"/>
      <w:marLeft w:val="0"/>
      <w:marRight w:val="0"/>
      <w:marTop w:val="0"/>
      <w:marBottom w:val="0"/>
      <w:divBdr>
        <w:top w:val="none" w:sz="0" w:space="0" w:color="auto"/>
        <w:left w:val="none" w:sz="0" w:space="0" w:color="auto"/>
        <w:bottom w:val="none" w:sz="0" w:space="0" w:color="auto"/>
        <w:right w:val="none" w:sz="0" w:space="0" w:color="auto"/>
      </w:divBdr>
    </w:div>
    <w:div w:id="668558980">
      <w:bodyDiv w:val="1"/>
      <w:marLeft w:val="0"/>
      <w:marRight w:val="0"/>
      <w:marTop w:val="0"/>
      <w:marBottom w:val="0"/>
      <w:divBdr>
        <w:top w:val="none" w:sz="0" w:space="0" w:color="auto"/>
        <w:left w:val="none" w:sz="0" w:space="0" w:color="auto"/>
        <w:bottom w:val="none" w:sz="0" w:space="0" w:color="auto"/>
        <w:right w:val="none" w:sz="0" w:space="0" w:color="auto"/>
      </w:divBdr>
    </w:div>
    <w:div w:id="673849310">
      <w:bodyDiv w:val="1"/>
      <w:marLeft w:val="0"/>
      <w:marRight w:val="0"/>
      <w:marTop w:val="0"/>
      <w:marBottom w:val="0"/>
      <w:divBdr>
        <w:top w:val="none" w:sz="0" w:space="0" w:color="auto"/>
        <w:left w:val="none" w:sz="0" w:space="0" w:color="auto"/>
        <w:bottom w:val="none" w:sz="0" w:space="0" w:color="auto"/>
        <w:right w:val="none" w:sz="0" w:space="0" w:color="auto"/>
      </w:divBdr>
    </w:div>
    <w:div w:id="677001539">
      <w:bodyDiv w:val="1"/>
      <w:marLeft w:val="0"/>
      <w:marRight w:val="0"/>
      <w:marTop w:val="0"/>
      <w:marBottom w:val="0"/>
      <w:divBdr>
        <w:top w:val="none" w:sz="0" w:space="0" w:color="auto"/>
        <w:left w:val="none" w:sz="0" w:space="0" w:color="auto"/>
        <w:bottom w:val="none" w:sz="0" w:space="0" w:color="auto"/>
        <w:right w:val="none" w:sz="0" w:space="0" w:color="auto"/>
      </w:divBdr>
    </w:div>
    <w:div w:id="714546900">
      <w:bodyDiv w:val="1"/>
      <w:marLeft w:val="0"/>
      <w:marRight w:val="0"/>
      <w:marTop w:val="0"/>
      <w:marBottom w:val="0"/>
      <w:divBdr>
        <w:top w:val="none" w:sz="0" w:space="0" w:color="auto"/>
        <w:left w:val="none" w:sz="0" w:space="0" w:color="auto"/>
        <w:bottom w:val="none" w:sz="0" w:space="0" w:color="auto"/>
        <w:right w:val="none" w:sz="0" w:space="0" w:color="auto"/>
      </w:divBdr>
    </w:div>
    <w:div w:id="723796663">
      <w:bodyDiv w:val="1"/>
      <w:marLeft w:val="0"/>
      <w:marRight w:val="0"/>
      <w:marTop w:val="0"/>
      <w:marBottom w:val="0"/>
      <w:divBdr>
        <w:top w:val="none" w:sz="0" w:space="0" w:color="auto"/>
        <w:left w:val="none" w:sz="0" w:space="0" w:color="auto"/>
        <w:bottom w:val="none" w:sz="0" w:space="0" w:color="auto"/>
        <w:right w:val="none" w:sz="0" w:space="0" w:color="auto"/>
      </w:divBdr>
    </w:div>
    <w:div w:id="749738842">
      <w:bodyDiv w:val="1"/>
      <w:marLeft w:val="0"/>
      <w:marRight w:val="0"/>
      <w:marTop w:val="0"/>
      <w:marBottom w:val="0"/>
      <w:divBdr>
        <w:top w:val="none" w:sz="0" w:space="0" w:color="auto"/>
        <w:left w:val="none" w:sz="0" w:space="0" w:color="auto"/>
        <w:bottom w:val="none" w:sz="0" w:space="0" w:color="auto"/>
        <w:right w:val="none" w:sz="0" w:space="0" w:color="auto"/>
      </w:divBdr>
    </w:div>
    <w:div w:id="773981004">
      <w:bodyDiv w:val="1"/>
      <w:marLeft w:val="0"/>
      <w:marRight w:val="0"/>
      <w:marTop w:val="0"/>
      <w:marBottom w:val="0"/>
      <w:divBdr>
        <w:top w:val="none" w:sz="0" w:space="0" w:color="auto"/>
        <w:left w:val="none" w:sz="0" w:space="0" w:color="auto"/>
        <w:bottom w:val="none" w:sz="0" w:space="0" w:color="auto"/>
        <w:right w:val="none" w:sz="0" w:space="0" w:color="auto"/>
      </w:divBdr>
    </w:div>
    <w:div w:id="776297516">
      <w:bodyDiv w:val="1"/>
      <w:marLeft w:val="0"/>
      <w:marRight w:val="0"/>
      <w:marTop w:val="0"/>
      <w:marBottom w:val="0"/>
      <w:divBdr>
        <w:top w:val="none" w:sz="0" w:space="0" w:color="auto"/>
        <w:left w:val="none" w:sz="0" w:space="0" w:color="auto"/>
        <w:bottom w:val="none" w:sz="0" w:space="0" w:color="auto"/>
        <w:right w:val="none" w:sz="0" w:space="0" w:color="auto"/>
      </w:divBdr>
    </w:div>
    <w:div w:id="776485616">
      <w:bodyDiv w:val="1"/>
      <w:marLeft w:val="0"/>
      <w:marRight w:val="0"/>
      <w:marTop w:val="0"/>
      <w:marBottom w:val="0"/>
      <w:divBdr>
        <w:top w:val="none" w:sz="0" w:space="0" w:color="auto"/>
        <w:left w:val="none" w:sz="0" w:space="0" w:color="auto"/>
        <w:bottom w:val="none" w:sz="0" w:space="0" w:color="auto"/>
        <w:right w:val="none" w:sz="0" w:space="0" w:color="auto"/>
      </w:divBdr>
    </w:div>
    <w:div w:id="789932187">
      <w:bodyDiv w:val="1"/>
      <w:marLeft w:val="0"/>
      <w:marRight w:val="0"/>
      <w:marTop w:val="0"/>
      <w:marBottom w:val="0"/>
      <w:divBdr>
        <w:top w:val="none" w:sz="0" w:space="0" w:color="auto"/>
        <w:left w:val="none" w:sz="0" w:space="0" w:color="auto"/>
        <w:bottom w:val="none" w:sz="0" w:space="0" w:color="auto"/>
        <w:right w:val="none" w:sz="0" w:space="0" w:color="auto"/>
      </w:divBdr>
    </w:div>
    <w:div w:id="790251381">
      <w:bodyDiv w:val="1"/>
      <w:marLeft w:val="0"/>
      <w:marRight w:val="0"/>
      <w:marTop w:val="0"/>
      <w:marBottom w:val="0"/>
      <w:divBdr>
        <w:top w:val="none" w:sz="0" w:space="0" w:color="auto"/>
        <w:left w:val="none" w:sz="0" w:space="0" w:color="auto"/>
        <w:bottom w:val="none" w:sz="0" w:space="0" w:color="auto"/>
        <w:right w:val="none" w:sz="0" w:space="0" w:color="auto"/>
      </w:divBdr>
    </w:div>
    <w:div w:id="811555881">
      <w:bodyDiv w:val="1"/>
      <w:marLeft w:val="0"/>
      <w:marRight w:val="0"/>
      <w:marTop w:val="0"/>
      <w:marBottom w:val="0"/>
      <w:divBdr>
        <w:top w:val="none" w:sz="0" w:space="0" w:color="auto"/>
        <w:left w:val="none" w:sz="0" w:space="0" w:color="auto"/>
        <w:bottom w:val="none" w:sz="0" w:space="0" w:color="auto"/>
        <w:right w:val="none" w:sz="0" w:space="0" w:color="auto"/>
      </w:divBdr>
    </w:div>
    <w:div w:id="816798954">
      <w:bodyDiv w:val="1"/>
      <w:marLeft w:val="0"/>
      <w:marRight w:val="0"/>
      <w:marTop w:val="0"/>
      <w:marBottom w:val="0"/>
      <w:divBdr>
        <w:top w:val="none" w:sz="0" w:space="0" w:color="auto"/>
        <w:left w:val="none" w:sz="0" w:space="0" w:color="auto"/>
        <w:bottom w:val="none" w:sz="0" w:space="0" w:color="auto"/>
        <w:right w:val="none" w:sz="0" w:space="0" w:color="auto"/>
      </w:divBdr>
    </w:div>
    <w:div w:id="817234082">
      <w:bodyDiv w:val="1"/>
      <w:marLeft w:val="0"/>
      <w:marRight w:val="0"/>
      <w:marTop w:val="0"/>
      <w:marBottom w:val="0"/>
      <w:divBdr>
        <w:top w:val="none" w:sz="0" w:space="0" w:color="auto"/>
        <w:left w:val="none" w:sz="0" w:space="0" w:color="auto"/>
        <w:bottom w:val="none" w:sz="0" w:space="0" w:color="auto"/>
        <w:right w:val="none" w:sz="0" w:space="0" w:color="auto"/>
      </w:divBdr>
    </w:div>
    <w:div w:id="818691371">
      <w:bodyDiv w:val="1"/>
      <w:marLeft w:val="0"/>
      <w:marRight w:val="0"/>
      <w:marTop w:val="0"/>
      <w:marBottom w:val="0"/>
      <w:divBdr>
        <w:top w:val="none" w:sz="0" w:space="0" w:color="auto"/>
        <w:left w:val="none" w:sz="0" w:space="0" w:color="auto"/>
        <w:bottom w:val="none" w:sz="0" w:space="0" w:color="auto"/>
        <w:right w:val="none" w:sz="0" w:space="0" w:color="auto"/>
      </w:divBdr>
    </w:div>
    <w:div w:id="840856935">
      <w:bodyDiv w:val="1"/>
      <w:marLeft w:val="0"/>
      <w:marRight w:val="0"/>
      <w:marTop w:val="0"/>
      <w:marBottom w:val="0"/>
      <w:divBdr>
        <w:top w:val="none" w:sz="0" w:space="0" w:color="auto"/>
        <w:left w:val="none" w:sz="0" w:space="0" w:color="auto"/>
        <w:bottom w:val="none" w:sz="0" w:space="0" w:color="auto"/>
        <w:right w:val="none" w:sz="0" w:space="0" w:color="auto"/>
      </w:divBdr>
    </w:div>
    <w:div w:id="860555083">
      <w:bodyDiv w:val="1"/>
      <w:marLeft w:val="0"/>
      <w:marRight w:val="0"/>
      <w:marTop w:val="0"/>
      <w:marBottom w:val="0"/>
      <w:divBdr>
        <w:top w:val="none" w:sz="0" w:space="0" w:color="auto"/>
        <w:left w:val="none" w:sz="0" w:space="0" w:color="auto"/>
        <w:bottom w:val="none" w:sz="0" w:space="0" w:color="auto"/>
        <w:right w:val="none" w:sz="0" w:space="0" w:color="auto"/>
      </w:divBdr>
    </w:div>
    <w:div w:id="861896654">
      <w:bodyDiv w:val="1"/>
      <w:marLeft w:val="0"/>
      <w:marRight w:val="0"/>
      <w:marTop w:val="0"/>
      <w:marBottom w:val="0"/>
      <w:divBdr>
        <w:top w:val="none" w:sz="0" w:space="0" w:color="auto"/>
        <w:left w:val="none" w:sz="0" w:space="0" w:color="auto"/>
        <w:bottom w:val="none" w:sz="0" w:space="0" w:color="auto"/>
        <w:right w:val="none" w:sz="0" w:space="0" w:color="auto"/>
      </w:divBdr>
    </w:div>
    <w:div w:id="877665877">
      <w:bodyDiv w:val="1"/>
      <w:marLeft w:val="0"/>
      <w:marRight w:val="0"/>
      <w:marTop w:val="0"/>
      <w:marBottom w:val="0"/>
      <w:divBdr>
        <w:top w:val="none" w:sz="0" w:space="0" w:color="auto"/>
        <w:left w:val="none" w:sz="0" w:space="0" w:color="auto"/>
        <w:bottom w:val="none" w:sz="0" w:space="0" w:color="auto"/>
        <w:right w:val="none" w:sz="0" w:space="0" w:color="auto"/>
      </w:divBdr>
    </w:div>
    <w:div w:id="891693558">
      <w:bodyDiv w:val="1"/>
      <w:marLeft w:val="0"/>
      <w:marRight w:val="0"/>
      <w:marTop w:val="0"/>
      <w:marBottom w:val="0"/>
      <w:divBdr>
        <w:top w:val="none" w:sz="0" w:space="0" w:color="auto"/>
        <w:left w:val="none" w:sz="0" w:space="0" w:color="auto"/>
        <w:bottom w:val="none" w:sz="0" w:space="0" w:color="auto"/>
        <w:right w:val="none" w:sz="0" w:space="0" w:color="auto"/>
      </w:divBdr>
    </w:div>
    <w:div w:id="927539759">
      <w:bodyDiv w:val="1"/>
      <w:marLeft w:val="0"/>
      <w:marRight w:val="0"/>
      <w:marTop w:val="0"/>
      <w:marBottom w:val="0"/>
      <w:divBdr>
        <w:top w:val="none" w:sz="0" w:space="0" w:color="auto"/>
        <w:left w:val="none" w:sz="0" w:space="0" w:color="auto"/>
        <w:bottom w:val="none" w:sz="0" w:space="0" w:color="auto"/>
        <w:right w:val="none" w:sz="0" w:space="0" w:color="auto"/>
      </w:divBdr>
    </w:div>
    <w:div w:id="1003976820">
      <w:bodyDiv w:val="1"/>
      <w:marLeft w:val="0"/>
      <w:marRight w:val="0"/>
      <w:marTop w:val="0"/>
      <w:marBottom w:val="0"/>
      <w:divBdr>
        <w:top w:val="none" w:sz="0" w:space="0" w:color="auto"/>
        <w:left w:val="none" w:sz="0" w:space="0" w:color="auto"/>
        <w:bottom w:val="none" w:sz="0" w:space="0" w:color="auto"/>
        <w:right w:val="none" w:sz="0" w:space="0" w:color="auto"/>
      </w:divBdr>
    </w:div>
    <w:div w:id="1020349479">
      <w:bodyDiv w:val="1"/>
      <w:marLeft w:val="0"/>
      <w:marRight w:val="0"/>
      <w:marTop w:val="0"/>
      <w:marBottom w:val="0"/>
      <w:divBdr>
        <w:top w:val="none" w:sz="0" w:space="0" w:color="auto"/>
        <w:left w:val="none" w:sz="0" w:space="0" w:color="auto"/>
        <w:bottom w:val="none" w:sz="0" w:space="0" w:color="auto"/>
        <w:right w:val="none" w:sz="0" w:space="0" w:color="auto"/>
      </w:divBdr>
    </w:div>
    <w:div w:id="1035538902">
      <w:bodyDiv w:val="1"/>
      <w:marLeft w:val="0"/>
      <w:marRight w:val="0"/>
      <w:marTop w:val="0"/>
      <w:marBottom w:val="0"/>
      <w:divBdr>
        <w:top w:val="none" w:sz="0" w:space="0" w:color="auto"/>
        <w:left w:val="none" w:sz="0" w:space="0" w:color="auto"/>
        <w:bottom w:val="none" w:sz="0" w:space="0" w:color="auto"/>
        <w:right w:val="none" w:sz="0" w:space="0" w:color="auto"/>
      </w:divBdr>
    </w:div>
    <w:div w:id="1044717149">
      <w:bodyDiv w:val="1"/>
      <w:marLeft w:val="0"/>
      <w:marRight w:val="0"/>
      <w:marTop w:val="0"/>
      <w:marBottom w:val="0"/>
      <w:divBdr>
        <w:top w:val="none" w:sz="0" w:space="0" w:color="auto"/>
        <w:left w:val="none" w:sz="0" w:space="0" w:color="auto"/>
        <w:bottom w:val="none" w:sz="0" w:space="0" w:color="auto"/>
        <w:right w:val="none" w:sz="0" w:space="0" w:color="auto"/>
      </w:divBdr>
    </w:div>
    <w:div w:id="1051735297">
      <w:bodyDiv w:val="1"/>
      <w:marLeft w:val="0"/>
      <w:marRight w:val="0"/>
      <w:marTop w:val="0"/>
      <w:marBottom w:val="0"/>
      <w:divBdr>
        <w:top w:val="none" w:sz="0" w:space="0" w:color="auto"/>
        <w:left w:val="none" w:sz="0" w:space="0" w:color="auto"/>
        <w:bottom w:val="none" w:sz="0" w:space="0" w:color="auto"/>
        <w:right w:val="none" w:sz="0" w:space="0" w:color="auto"/>
      </w:divBdr>
    </w:div>
    <w:div w:id="1063523946">
      <w:bodyDiv w:val="1"/>
      <w:marLeft w:val="0"/>
      <w:marRight w:val="0"/>
      <w:marTop w:val="0"/>
      <w:marBottom w:val="0"/>
      <w:divBdr>
        <w:top w:val="none" w:sz="0" w:space="0" w:color="auto"/>
        <w:left w:val="none" w:sz="0" w:space="0" w:color="auto"/>
        <w:bottom w:val="none" w:sz="0" w:space="0" w:color="auto"/>
        <w:right w:val="none" w:sz="0" w:space="0" w:color="auto"/>
      </w:divBdr>
    </w:div>
    <w:div w:id="1076585371">
      <w:bodyDiv w:val="1"/>
      <w:marLeft w:val="0"/>
      <w:marRight w:val="0"/>
      <w:marTop w:val="0"/>
      <w:marBottom w:val="0"/>
      <w:divBdr>
        <w:top w:val="none" w:sz="0" w:space="0" w:color="auto"/>
        <w:left w:val="none" w:sz="0" w:space="0" w:color="auto"/>
        <w:bottom w:val="none" w:sz="0" w:space="0" w:color="auto"/>
        <w:right w:val="none" w:sz="0" w:space="0" w:color="auto"/>
      </w:divBdr>
    </w:div>
    <w:div w:id="1091245319">
      <w:bodyDiv w:val="1"/>
      <w:marLeft w:val="0"/>
      <w:marRight w:val="0"/>
      <w:marTop w:val="0"/>
      <w:marBottom w:val="0"/>
      <w:divBdr>
        <w:top w:val="none" w:sz="0" w:space="0" w:color="auto"/>
        <w:left w:val="none" w:sz="0" w:space="0" w:color="auto"/>
        <w:bottom w:val="none" w:sz="0" w:space="0" w:color="auto"/>
        <w:right w:val="none" w:sz="0" w:space="0" w:color="auto"/>
      </w:divBdr>
    </w:div>
    <w:div w:id="1098404641">
      <w:bodyDiv w:val="1"/>
      <w:marLeft w:val="0"/>
      <w:marRight w:val="0"/>
      <w:marTop w:val="0"/>
      <w:marBottom w:val="0"/>
      <w:divBdr>
        <w:top w:val="none" w:sz="0" w:space="0" w:color="auto"/>
        <w:left w:val="none" w:sz="0" w:space="0" w:color="auto"/>
        <w:bottom w:val="none" w:sz="0" w:space="0" w:color="auto"/>
        <w:right w:val="none" w:sz="0" w:space="0" w:color="auto"/>
      </w:divBdr>
    </w:div>
    <w:div w:id="1103842522">
      <w:bodyDiv w:val="1"/>
      <w:marLeft w:val="0"/>
      <w:marRight w:val="0"/>
      <w:marTop w:val="0"/>
      <w:marBottom w:val="0"/>
      <w:divBdr>
        <w:top w:val="none" w:sz="0" w:space="0" w:color="auto"/>
        <w:left w:val="none" w:sz="0" w:space="0" w:color="auto"/>
        <w:bottom w:val="none" w:sz="0" w:space="0" w:color="auto"/>
        <w:right w:val="none" w:sz="0" w:space="0" w:color="auto"/>
      </w:divBdr>
    </w:div>
    <w:div w:id="1142772815">
      <w:bodyDiv w:val="1"/>
      <w:marLeft w:val="0"/>
      <w:marRight w:val="0"/>
      <w:marTop w:val="0"/>
      <w:marBottom w:val="0"/>
      <w:divBdr>
        <w:top w:val="none" w:sz="0" w:space="0" w:color="auto"/>
        <w:left w:val="none" w:sz="0" w:space="0" w:color="auto"/>
        <w:bottom w:val="none" w:sz="0" w:space="0" w:color="auto"/>
        <w:right w:val="none" w:sz="0" w:space="0" w:color="auto"/>
      </w:divBdr>
    </w:div>
    <w:div w:id="1165974983">
      <w:bodyDiv w:val="1"/>
      <w:marLeft w:val="0"/>
      <w:marRight w:val="0"/>
      <w:marTop w:val="0"/>
      <w:marBottom w:val="0"/>
      <w:divBdr>
        <w:top w:val="none" w:sz="0" w:space="0" w:color="auto"/>
        <w:left w:val="none" w:sz="0" w:space="0" w:color="auto"/>
        <w:bottom w:val="none" w:sz="0" w:space="0" w:color="auto"/>
        <w:right w:val="none" w:sz="0" w:space="0" w:color="auto"/>
      </w:divBdr>
    </w:div>
    <w:div w:id="1171290645">
      <w:bodyDiv w:val="1"/>
      <w:marLeft w:val="0"/>
      <w:marRight w:val="0"/>
      <w:marTop w:val="0"/>
      <w:marBottom w:val="0"/>
      <w:divBdr>
        <w:top w:val="none" w:sz="0" w:space="0" w:color="auto"/>
        <w:left w:val="none" w:sz="0" w:space="0" w:color="auto"/>
        <w:bottom w:val="none" w:sz="0" w:space="0" w:color="auto"/>
        <w:right w:val="none" w:sz="0" w:space="0" w:color="auto"/>
      </w:divBdr>
    </w:div>
    <w:div w:id="1174606449">
      <w:bodyDiv w:val="1"/>
      <w:marLeft w:val="0"/>
      <w:marRight w:val="0"/>
      <w:marTop w:val="0"/>
      <w:marBottom w:val="0"/>
      <w:divBdr>
        <w:top w:val="none" w:sz="0" w:space="0" w:color="auto"/>
        <w:left w:val="none" w:sz="0" w:space="0" w:color="auto"/>
        <w:bottom w:val="none" w:sz="0" w:space="0" w:color="auto"/>
        <w:right w:val="none" w:sz="0" w:space="0" w:color="auto"/>
      </w:divBdr>
    </w:div>
    <w:div w:id="1187791930">
      <w:bodyDiv w:val="1"/>
      <w:marLeft w:val="0"/>
      <w:marRight w:val="0"/>
      <w:marTop w:val="0"/>
      <w:marBottom w:val="0"/>
      <w:divBdr>
        <w:top w:val="none" w:sz="0" w:space="0" w:color="auto"/>
        <w:left w:val="none" w:sz="0" w:space="0" w:color="auto"/>
        <w:bottom w:val="none" w:sz="0" w:space="0" w:color="auto"/>
        <w:right w:val="none" w:sz="0" w:space="0" w:color="auto"/>
      </w:divBdr>
    </w:div>
    <w:div w:id="1194878941">
      <w:bodyDiv w:val="1"/>
      <w:marLeft w:val="0"/>
      <w:marRight w:val="0"/>
      <w:marTop w:val="0"/>
      <w:marBottom w:val="0"/>
      <w:divBdr>
        <w:top w:val="none" w:sz="0" w:space="0" w:color="auto"/>
        <w:left w:val="none" w:sz="0" w:space="0" w:color="auto"/>
        <w:bottom w:val="none" w:sz="0" w:space="0" w:color="auto"/>
        <w:right w:val="none" w:sz="0" w:space="0" w:color="auto"/>
      </w:divBdr>
    </w:div>
    <w:div w:id="1221749167">
      <w:bodyDiv w:val="1"/>
      <w:marLeft w:val="0"/>
      <w:marRight w:val="0"/>
      <w:marTop w:val="0"/>
      <w:marBottom w:val="0"/>
      <w:divBdr>
        <w:top w:val="none" w:sz="0" w:space="0" w:color="auto"/>
        <w:left w:val="none" w:sz="0" w:space="0" w:color="auto"/>
        <w:bottom w:val="none" w:sz="0" w:space="0" w:color="auto"/>
        <w:right w:val="none" w:sz="0" w:space="0" w:color="auto"/>
      </w:divBdr>
    </w:div>
    <w:div w:id="1236741154">
      <w:bodyDiv w:val="1"/>
      <w:marLeft w:val="0"/>
      <w:marRight w:val="0"/>
      <w:marTop w:val="0"/>
      <w:marBottom w:val="0"/>
      <w:divBdr>
        <w:top w:val="none" w:sz="0" w:space="0" w:color="auto"/>
        <w:left w:val="none" w:sz="0" w:space="0" w:color="auto"/>
        <w:bottom w:val="none" w:sz="0" w:space="0" w:color="auto"/>
        <w:right w:val="none" w:sz="0" w:space="0" w:color="auto"/>
      </w:divBdr>
    </w:div>
    <w:div w:id="1244677729">
      <w:bodyDiv w:val="1"/>
      <w:marLeft w:val="0"/>
      <w:marRight w:val="0"/>
      <w:marTop w:val="0"/>
      <w:marBottom w:val="0"/>
      <w:divBdr>
        <w:top w:val="none" w:sz="0" w:space="0" w:color="auto"/>
        <w:left w:val="none" w:sz="0" w:space="0" w:color="auto"/>
        <w:bottom w:val="none" w:sz="0" w:space="0" w:color="auto"/>
        <w:right w:val="none" w:sz="0" w:space="0" w:color="auto"/>
      </w:divBdr>
    </w:div>
    <w:div w:id="1245186552">
      <w:bodyDiv w:val="1"/>
      <w:marLeft w:val="0"/>
      <w:marRight w:val="0"/>
      <w:marTop w:val="0"/>
      <w:marBottom w:val="0"/>
      <w:divBdr>
        <w:top w:val="none" w:sz="0" w:space="0" w:color="auto"/>
        <w:left w:val="none" w:sz="0" w:space="0" w:color="auto"/>
        <w:bottom w:val="none" w:sz="0" w:space="0" w:color="auto"/>
        <w:right w:val="none" w:sz="0" w:space="0" w:color="auto"/>
      </w:divBdr>
    </w:div>
    <w:div w:id="1245727127">
      <w:bodyDiv w:val="1"/>
      <w:marLeft w:val="0"/>
      <w:marRight w:val="0"/>
      <w:marTop w:val="0"/>
      <w:marBottom w:val="0"/>
      <w:divBdr>
        <w:top w:val="none" w:sz="0" w:space="0" w:color="auto"/>
        <w:left w:val="none" w:sz="0" w:space="0" w:color="auto"/>
        <w:bottom w:val="none" w:sz="0" w:space="0" w:color="auto"/>
        <w:right w:val="none" w:sz="0" w:space="0" w:color="auto"/>
      </w:divBdr>
    </w:div>
    <w:div w:id="1307517198">
      <w:bodyDiv w:val="1"/>
      <w:marLeft w:val="0"/>
      <w:marRight w:val="0"/>
      <w:marTop w:val="0"/>
      <w:marBottom w:val="0"/>
      <w:divBdr>
        <w:top w:val="none" w:sz="0" w:space="0" w:color="auto"/>
        <w:left w:val="none" w:sz="0" w:space="0" w:color="auto"/>
        <w:bottom w:val="none" w:sz="0" w:space="0" w:color="auto"/>
        <w:right w:val="none" w:sz="0" w:space="0" w:color="auto"/>
      </w:divBdr>
    </w:div>
    <w:div w:id="1309826581">
      <w:bodyDiv w:val="1"/>
      <w:marLeft w:val="0"/>
      <w:marRight w:val="0"/>
      <w:marTop w:val="0"/>
      <w:marBottom w:val="0"/>
      <w:divBdr>
        <w:top w:val="none" w:sz="0" w:space="0" w:color="auto"/>
        <w:left w:val="none" w:sz="0" w:space="0" w:color="auto"/>
        <w:bottom w:val="none" w:sz="0" w:space="0" w:color="auto"/>
        <w:right w:val="none" w:sz="0" w:space="0" w:color="auto"/>
      </w:divBdr>
    </w:div>
    <w:div w:id="1318342836">
      <w:bodyDiv w:val="1"/>
      <w:marLeft w:val="0"/>
      <w:marRight w:val="0"/>
      <w:marTop w:val="0"/>
      <w:marBottom w:val="0"/>
      <w:divBdr>
        <w:top w:val="none" w:sz="0" w:space="0" w:color="auto"/>
        <w:left w:val="none" w:sz="0" w:space="0" w:color="auto"/>
        <w:bottom w:val="none" w:sz="0" w:space="0" w:color="auto"/>
        <w:right w:val="none" w:sz="0" w:space="0" w:color="auto"/>
      </w:divBdr>
    </w:div>
    <w:div w:id="1319774304">
      <w:bodyDiv w:val="1"/>
      <w:marLeft w:val="0"/>
      <w:marRight w:val="0"/>
      <w:marTop w:val="0"/>
      <w:marBottom w:val="0"/>
      <w:divBdr>
        <w:top w:val="none" w:sz="0" w:space="0" w:color="auto"/>
        <w:left w:val="none" w:sz="0" w:space="0" w:color="auto"/>
        <w:bottom w:val="none" w:sz="0" w:space="0" w:color="auto"/>
        <w:right w:val="none" w:sz="0" w:space="0" w:color="auto"/>
      </w:divBdr>
    </w:div>
    <w:div w:id="1347557557">
      <w:bodyDiv w:val="1"/>
      <w:marLeft w:val="0"/>
      <w:marRight w:val="0"/>
      <w:marTop w:val="0"/>
      <w:marBottom w:val="0"/>
      <w:divBdr>
        <w:top w:val="none" w:sz="0" w:space="0" w:color="auto"/>
        <w:left w:val="none" w:sz="0" w:space="0" w:color="auto"/>
        <w:bottom w:val="none" w:sz="0" w:space="0" w:color="auto"/>
        <w:right w:val="none" w:sz="0" w:space="0" w:color="auto"/>
      </w:divBdr>
    </w:div>
    <w:div w:id="1380789417">
      <w:bodyDiv w:val="1"/>
      <w:marLeft w:val="0"/>
      <w:marRight w:val="0"/>
      <w:marTop w:val="0"/>
      <w:marBottom w:val="0"/>
      <w:divBdr>
        <w:top w:val="none" w:sz="0" w:space="0" w:color="auto"/>
        <w:left w:val="none" w:sz="0" w:space="0" w:color="auto"/>
        <w:bottom w:val="none" w:sz="0" w:space="0" w:color="auto"/>
        <w:right w:val="none" w:sz="0" w:space="0" w:color="auto"/>
      </w:divBdr>
    </w:div>
    <w:div w:id="1384646021">
      <w:bodyDiv w:val="1"/>
      <w:marLeft w:val="0"/>
      <w:marRight w:val="0"/>
      <w:marTop w:val="0"/>
      <w:marBottom w:val="0"/>
      <w:divBdr>
        <w:top w:val="none" w:sz="0" w:space="0" w:color="auto"/>
        <w:left w:val="none" w:sz="0" w:space="0" w:color="auto"/>
        <w:bottom w:val="none" w:sz="0" w:space="0" w:color="auto"/>
        <w:right w:val="none" w:sz="0" w:space="0" w:color="auto"/>
      </w:divBdr>
    </w:div>
    <w:div w:id="1385982831">
      <w:bodyDiv w:val="1"/>
      <w:marLeft w:val="0"/>
      <w:marRight w:val="0"/>
      <w:marTop w:val="0"/>
      <w:marBottom w:val="0"/>
      <w:divBdr>
        <w:top w:val="none" w:sz="0" w:space="0" w:color="auto"/>
        <w:left w:val="none" w:sz="0" w:space="0" w:color="auto"/>
        <w:bottom w:val="none" w:sz="0" w:space="0" w:color="auto"/>
        <w:right w:val="none" w:sz="0" w:space="0" w:color="auto"/>
      </w:divBdr>
    </w:div>
    <w:div w:id="1397316883">
      <w:bodyDiv w:val="1"/>
      <w:marLeft w:val="0"/>
      <w:marRight w:val="0"/>
      <w:marTop w:val="0"/>
      <w:marBottom w:val="0"/>
      <w:divBdr>
        <w:top w:val="none" w:sz="0" w:space="0" w:color="auto"/>
        <w:left w:val="none" w:sz="0" w:space="0" w:color="auto"/>
        <w:bottom w:val="none" w:sz="0" w:space="0" w:color="auto"/>
        <w:right w:val="none" w:sz="0" w:space="0" w:color="auto"/>
      </w:divBdr>
    </w:div>
    <w:div w:id="1398092952">
      <w:bodyDiv w:val="1"/>
      <w:marLeft w:val="0"/>
      <w:marRight w:val="0"/>
      <w:marTop w:val="0"/>
      <w:marBottom w:val="0"/>
      <w:divBdr>
        <w:top w:val="none" w:sz="0" w:space="0" w:color="auto"/>
        <w:left w:val="none" w:sz="0" w:space="0" w:color="auto"/>
        <w:bottom w:val="none" w:sz="0" w:space="0" w:color="auto"/>
        <w:right w:val="none" w:sz="0" w:space="0" w:color="auto"/>
      </w:divBdr>
    </w:div>
    <w:div w:id="1445689554">
      <w:bodyDiv w:val="1"/>
      <w:marLeft w:val="0"/>
      <w:marRight w:val="0"/>
      <w:marTop w:val="0"/>
      <w:marBottom w:val="0"/>
      <w:divBdr>
        <w:top w:val="none" w:sz="0" w:space="0" w:color="auto"/>
        <w:left w:val="none" w:sz="0" w:space="0" w:color="auto"/>
        <w:bottom w:val="none" w:sz="0" w:space="0" w:color="auto"/>
        <w:right w:val="none" w:sz="0" w:space="0" w:color="auto"/>
      </w:divBdr>
    </w:div>
    <w:div w:id="1455716276">
      <w:bodyDiv w:val="1"/>
      <w:marLeft w:val="0"/>
      <w:marRight w:val="0"/>
      <w:marTop w:val="0"/>
      <w:marBottom w:val="0"/>
      <w:divBdr>
        <w:top w:val="none" w:sz="0" w:space="0" w:color="auto"/>
        <w:left w:val="none" w:sz="0" w:space="0" w:color="auto"/>
        <w:bottom w:val="none" w:sz="0" w:space="0" w:color="auto"/>
        <w:right w:val="none" w:sz="0" w:space="0" w:color="auto"/>
      </w:divBdr>
    </w:div>
    <w:div w:id="1485200205">
      <w:bodyDiv w:val="1"/>
      <w:marLeft w:val="0"/>
      <w:marRight w:val="0"/>
      <w:marTop w:val="0"/>
      <w:marBottom w:val="0"/>
      <w:divBdr>
        <w:top w:val="none" w:sz="0" w:space="0" w:color="auto"/>
        <w:left w:val="none" w:sz="0" w:space="0" w:color="auto"/>
        <w:bottom w:val="none" w:sz="0" w:space="0" w:color="auto"/>
        <w:right w:val="none" w:sz="0" w:space="0" w:color="auto"/>
      </w:divBdr>
    </w:div>
    <w:div w:id="1488470297">
      <w:bodyDiv w:val="1"/>
      <w:marLeft w:val="0"/>
      <w:marRight w:val="0"/>
      <w:marTop w:val="0"/>
      <w:marBottom w:val="0"/>
      <w:divBdr>
        <w:top w:val="none" w:sz="0" w:space="0" w:color="auto"/>
        <w:left w:val="none" w:sz="0" w:space="0" w:color="auto"/>
        <w:bottom w:val="none" w:sz="0" w:space="0" w:color="auto"/>
        <w:right w:val="none" w:sz="0" w:space="0" w:color="auto"/>
      </w:divBdr>
    </w:div>
    <w:div w:id="1493792643">
      <w:bodyDiv w:val="1"/>
      <w:marLeft w:val="0"/>
      <w:marRight w:val="0"/>
      <w:marTop w:val="0"/>
      <w:marBottom w:val="0"/>
      <w:divBdr>
        <w:top w:val="none" w:sz="0" w:space="0" w:color="auto"/>
        <w:left w:val="none" w:sz="0" w:space="0" w:color="auto"/>
        <w:bottom w:val="none" w:sz="0" w:space="0" w:color="auto"/>
        <w:right w:val="none" w:sz="0" w:space="0" w:color="auto"/>
      </w:divBdr>
    </w:div>
    <w:div w:id="1552417977">
      <w:bodyDiv w:val="1"/>
      <w:marLeft w:val="0"/>
      <w:marRight w:val="0"/>
      <w:marTop w:val="0"/>
      <w:marBottom w:val="0"/>
      <w:divBdr>
        <w:top w:val="none" w:sz="0" w:space="0" w:color="auto"/>
        <w:left w:val="none" w:sz="0" w:space="0" w:color="auto"/>
        <w:bottom w:val="none" w:sz="0" w:space="0" w:color="auto"/>
        <w:right w:val="none" w:sz="0" w:space="0" w:color="auto"/>
      </w:divBdr>
    </w:div>
    <w:div w:id="1592087594">
      <w:bodyDiv w:val="1"/>
      <w:marLeft w:val="0"/>
      <w:marRight w:val="0"/>
      <w:marTop w:val="0"/>
      <w:marBottom w:val="0"/>
      <w:divBdr>
        <w:top w:val="none" w:sz="0" w:space="0" w:color="auto"/>
        <w:left w:val="none" w:sz="0" w:space="0" w:color="auto"/>
        <w:bottom w:val="none" w:sz="0" w:space="0" w:color="auto"/>
        <w:right w:val="none" w:sz="0" w:space="0" w:color="auto"/>
      </w:divBdr>
    </w:div>
    <w:div w:id="1598906798">
      <w:bodyDiv w:val="1"/>
      <w:marLeft w:val="0"/>
      <w:marRight w:val="0"/>
      <w:marTop w:val="0"/>
      <w:marBottom w:val="0"/>
      <w:divBdr>
        <w:top w:val="none" w:sz="0" w:space="0" w:color="auto"/>
        <w:left w:val="none" w:sz="0" w:space="0" w:color="auto"/>
        <w:bottom w:val="none" w:sz="0" w:space="0" w:color="auto"/>
        <w:right w:val="none" w:sz="0" w:space="0" w:color="auto"/>
      </w:divBdr>
    </w:div>
    <w:div w:id="1618441930">
      <w:bodyDiv w:val="1"/>
      <w:marLeft w:val="0"/>
      <w:marRight w:val="0"/>
      <w:marTop w:val="0"/>
      <w:marBottom w:val="0"/>
      <w:divBdr>
        <w:top w:val="none" w:sz="0" w:space="0" w:color="auto"/>
        <w:left w:val="none" w:sz="0" w:space="0" w:color="auto"/>
        <w:bottom w:val="none" w:sz="0" w:space="0" w:color="auto"/>
        <w:right w:val="none" w:sz="0" w:space="0" w:color="auto"/>
      </w:divBdr>
    </w:div>
    <w:div w:id="1625230594">
      <w:bodyDiv w:val="1"/>
      <w:marLeft w:val="0"/>
      <w:marRight w:val="0"/>
      <w:marTop w:val="0"/>
      <w:marBottom w:val="0"/>
      <w:divBdr>
        <w:top w:val="none" w:sz="0" w:space="0" w:color="auto"/>
        <w:left w:val="none" w:sz="0" w:space="0" w:color="auto"/>
        <w:bottom w:val="none" w:sz="0" w:space="0" w:color="auto"/>
        <w:right w:val="none" w:sz="0" w:space="0" w:color="auto"/>
      </w:divBdr>
    </w:div>
    <w:div w:id="1629966798">
      <w:bodyDiv w:val="1"/>
      <w:marLeft w:val="0"/>
      <w:marRight w:val="0"/>
      <w:marTop w:val="0"/>
      <w:marBottom w:val="0"/>
      <w:divBdr>
        <w:top w:val="none" w:sz="0" w:space="0" w:color="auto"/>
        <w:left w:val="none" w:sz="0" w:space="0" w:color="auto"/>
        <w:bottom w:val="none" w:sz="0" w:space="0" w:color="auto"/>
        <w:right w:val="none" w:sz="0" w:space="0" w:color="auto"/>
      </w:divBdr>
    </w:div>
    <w:div w:id="1648707346">
      <w:bodyDiv w:val="1"/>
      <w:marLeft w:val="0"/>
      <w:marRight w:val="0"/>
      <w:marTop w:val="0"/>
      <w:marBottom w:val="0"/>
      <w:divBdr>
        <w:top w:val="none" w:sz="0" w:space="0" w:color="auto"/>
        <w:left w:val="none" w:sz="0" w:space="0" w:color="auto"/>
        <w:bottom w:val="none" w:sz="0" w:space="0" w:color="auto"/>
        <w:right w:val="none" w:sz="0" w:space="0" w:color="auto"/>
      </w:divBdr>
    </w:div>
    <w:div w:id="1704482141">
      <w:bodyDiv w:val="1"/>
      <w:marLeft w:val="0"/>
      <w:marRight w:val="0"/>
      <w:marTop w:val="0"/>
      <w:marBottom w:val="0"/>
      <w:divBdr>
        <w:top w:val="none" w:sz="0" w:space="0" w:color="auto"/>
        <w:left w:val="none" w:sz="0" w:space="0" w:color="auto"/>
        <w:bottom w:val="none" w:sz="0" w:space="0" w:color="auto"/>
        <w:right w:val="none" w:sz="0" w:space="0" w:color="auto"/>
      </w:divBdr>
    </w:div>
    <w:div w:id="1710572547">
      <w:bodyDiv w:val="1"/>
      <w:marLeft w:val="0"/>
      <w:marRight w:val="0"/>
      <w:marTop w:val="0"/>
      <w:marBottom w:val="0"/>
      <w:divBdr>
        <w:top w:val="none" w:sz="0" w:space="0" w:color="auto"/>
        <w:left w:val="none" w:sz="0" w:space="0" w:color="auto"/>
        <w:bottom w:val="none" w:sz="0" w:space="0" w:color="auto"/>
        <w:right w:val="none" w:sz="0" w:space="0" w:color="auto"/>
      </w:divBdr>
    </w:div>
    <w:div w:id="1760060133">
      <w:bodyDiv w:val="1"/>
      <w:marLeft w:val="0"/>
      <w:marRight w:val="0"/>
      <w:marTop w:val="0"/>
      <w:marBottom w:val="0"/>
      <w:divBdr>
        <w:top w:val="none" w:sz="0" w:space="0" w:color="auto"/>
        <w:left w:val="none" w:sz="0" w:space="0" w:color="auto"/>
        <w:bottom w:val="none" w:sz="0" w:space="0" w:color="auto"/>
        <w:right w:val="none" w:sz="0" w:space="0" w:color="auto"/>
      </w:divBdr>
    </w:div>
    <w:div w:id="1760171109">
      <w:bodyDiv w:val="1"/>
      <w:marLeft w:val="0"/>
      <w:marRight w:val="0"/>
      <w:marTop w:val="0"/>
      <w:marBottom w:val="0"/>
      <w:divBdr>
        <w:top w:val="none" w:sz="0" w:space="0" w:color="auto"/>
        <w:left w:val="none" w:sz="0" w:space="0" w:color="auto"/>
        <w:bottom w:val="none" w:sz="0" w:space="0" w:color="auto"/>
        <w:right w:val="none" w:sz="0" w:space="0" w:color="auto"/>
      </w:divBdr>
    </w:div>
    <w:div w:id="1774788967">
      <w:bodyDiv w:val="1"/>
      <w:marLeft w:val="0"/>
      <w:marRight w:val="0"/>
      <w:marTop w:val="0"/>
      <w:marBottom w:val="0"/>
      <w:divBdr>
        <w:top w:val="none" w:sz="0" w:space="0" w:color="auto"/>
        <w:left w:val="none" w:sz="0" w:space="0" w:color="auto"/>
        <w:bottom w:val="none" w:sz="0" w:space="0" w:color="auto"/>
        <w:right w:val="none" w:sz="0" w:space="0" w:color="auto"/>
      </w:divBdr>
    </w:div>
    <w:div w:id="1791583480">
      <w:bodyDiv w:val="1"/>
      <w:marLeft w:val="0"/>
      <w:marRight w:val="0"/>
      <w:marTop w:val="0"/>
      <w:marBottom w:val="0"/>
      <w:divBdr>
        <w:top w:val="none" w:sz="0" w:space="0" w:color="auto"/>
        <w:left w:val="none" w:sz="0" w:space="0" w:color="auto"/>
        <w:bottom w:val="none" w:sz="0" w:space="0" w:color="auto"/>
        <w:right w:val="none" w:sz="0" w:space="0" w:color="auto"/>
      </w:divBdr>
    </w:div>
    <w:div w:id="1805929671">
      <w:bodyDiv w:val="1"/>
      <w:marLeft w:val="0"/>
      <w:marRight w:val="0"/>
      <w:marTop w:val="0"/>
      <w:marBottom w:val="0"/>
      <w:divBdr>
        <w:top w:val="none" w:sz="0" w:space="0" w:color="auto"/>
        <w:left w:val="none" w:sz="0" w:space="0" w:color="auto"/>
        <w:bottom w:val="none" w:sz="0" w:space="0" w:color="auto"/>
        <w:right w:val="none" w:sz="0" w:space="0" w:color="auto"/>
      </w:divBdr>
    </w:div>
    <w:div w:id="1829327529">
      <w:bodyDiv w:val="1"/>
      <w:marLeft w:val="0"/>
      <w:marRight w:val="0"/>
      <w:marTop w:val="0"/>
      <w:marBottom w:val="0"/>
      <w:divBdr>
        <w:top w:val="none" w:sz="0" w:space="0" w:color="auto"/>
        <w:left w:val="none" w:sz="0" w:space="0" w:color="auto"/>
        <w:bottom w:val="none" w:sz="0" w:space="0" w:color="auto"/>
        <w:right w:val="none" w:sz="0" w:space="0" w:color="auto"/>
      </w:divBdr>
    </w:div>
    <w:div w:id="1852061414">
      <w:bodyDiv w:val="1"/>
      <w:marLeft w:val="0"/>
      <w:marRight w:val="0"/>
      <w:marTop w:val="0"/>
      <w:marBottom w:val="0"/>
      <w:divBdr>
        <w:top w:val="none" w:sz="0" w:space="0" w:color="auto"/>
        <w:left w:val="none" w:sz="0" w:space="0" w:color="auto"/>
        <w:bottom w:val="none" w:sz="0" w:space="0" w:color="auto"/>
        <w:right w:val="none" w:sz="0" w:space="0" w:color="auto"/>
      </w:divBdr>
    </w:div>
    <w:div w:id="1887450735">
      <w:bodyDiv w:val="1"/>
      <w:marLeft w:val="0"/>
      <w:marRight w:val="0"/>
      <w:marTop w:val="0"/>
      <w:marBottom w:val="0"/>
      <w:divBdr>
        <w:top w:val="none" w:sz="0" w:space="0" w:color="auto"/>
        <w:left w:val="none" w:sz="0" w:space="0" w:color="auto"/>
        <w:bottom w:val="none" w:sz="0" w:space="0" w:color="auto"/>
        <w:right w:val="none" w:sz="0" w:space="0" w:color="auto"/>
      </w:divBdr>
    </w:div>
    <w:div w:id="1896114193">
      <w:bodyDiv w:val="1"/>
      <w:marLeft w:val="0"/>
      <w:marRight w:val="0"/>
      <w:marTop w:val="0"/>
      <w:marBottom w:val="0"/>
      <w:divBdr>
        <w:top w:val="none" w:sz="0" w:space="0" w:color="auto"/>
        <w:left w:val="none" w:sz="0" w:space="0" w:color="auto"/>
        <w:bottom w:val="none" w:sz="0" w:space="0" w:color="auto"/>
        <w:right w:val="none" w:sz="0" w:space="0" w:color="auto"/>
      </w:divBdr>
    </w:div>
    <w:div w:id="1912230905">
      <w:bodyDiv w:val="1"/>
      <w:marLeft w:val="0"/>
      <w:marRight w:val="0"/>
      <w:marTop w:val="0"/>
      <w:marBottom w:val="0"/>
      <w:divBdr>
        <w:top w:val="none" w:sz="0" w:space="0" w:color="auto"/>
        <w:left w:val="none" w:sz="0" w:space="0" w:color="auto"/>
        <w:bottom w:val="none" w:sz="0" w:space="0" w:color="auto"/>
        <w:right w:val="none" w:sz="0" w:space="0" w:color="auto"/>
      </w:divBdr>
    </w:div>
    <w:div w:id="1936203890">
      <w:bodyDiv w:val="1"/>
      <w:marLeft w:val="0"/>
      <w:marRight w:val="0"/>
      <w:marTop w:val="0"/>
      <w:marBottom w:val="0"/>
      <w:divBdr>
        <w:top w:val="none" w:sz="0" w:space="0" w:color="auto"/>
        <w:left w:val="none" w:sz="0" w:space="0" w:color="auto"/>
        <w:bottom w:val="none" w:sz="0" w:space="0" w:color="auto"/>
        <w:right w:val="none" w:sz="0" w:space="0" w:color="auto"/>
      </w:divBdr>
    </w:div>
    <w:div w:id="1939486229">
      <w:bodyDiv w:val="1"/>
      <w:marLeft w:val="0"/>
      <w:marRight w:val="0"/>
      <w:marTop w:val="0"/>
      <w:marBottom w:val="0"/>
      <w:divBdr>
        <w:top w:val="none" w:sz="0" w:space="0" w:color="auto"/>
        <w:left w:val="none" w:sz="0" w:space="0" w:color="auto"/>
        <w:bottom w:val="none" w:sz="0" w:space="0" w:color="auto"/>
        <w:right w:val="none" w:sz="0" w:space="0" w:color="auto"/>
      </w:divBdr>
    </w:div>
    <w:div w:id="1943805636">
      <w:bodyDiv w:val="1"/>
      <w:marLeft w:val="0"/>
      <w:marRight w:val="0"/>
      <w:marTop w:val="0"/>
      <w:marBottom w:val="0"/>
      <w:divBdr>
        <w:top w:val="none" w:sz="0" w:space="0" w:color="auto"/>
        <w:left w:val="none" w:sz="0" w:space="0" w:color="auto"/>
        <w:bottom w:val="none" w:sz="0" w:space="0" w:color="auto"/>
        <w:right w:val="none" w:sz="0" w:space="0" w:color="auto"/>
      </w:divBdr>
    </w:div>
    <w:div w:id="1997412280">
      <w:bodyDiv w:val="1"/>
      <w:marLeft w:val="0"/>
      <w:marRight w:val="0"/>
      <w:marTop w:val="0"/>
      <w:marBottom w:val="0"/>
      <w:divBdr>
        <w:top w:val="none" w:sz="0" w:space="0" w:color="auto"/>
        <w:left w:val="none" w:sz="0" w:space="0" w:color="auto"/>
        <w:bottom w:val="none" w:sz="0" w:space="0" w:color="auto"/>
        <w:right w:val="none" w:sz="0" w:space="0" w:color="auto"/>
      </w:divBdr>
    </w:div>
    <w:div w:id="2028480563">
      <w:bodyDiv w:val="1"/>
      <w:marLeft w:val="0"/>
      <w:marRight w:val="0"/>
      <w:marTop w:val="0"/>
      <w:marBottom w:val="0"/>
      <w:divBdr>
        <w:top w:val="none" w:sz="0" w:space="0" w:color="auto"/>
        <w:left w:val="none" w:sz="0" w:space="0" w:color="auto"/>
        <w:bottom w:val="none" w:sz="0" w:space="0" w:color="auto"/>
        <w:right w:val="none" w:sz="0" w:space="0" w:color="auto"/>
      </w:divBdr>
    </w:div>
    <w:div w:id="2031223918">
      <w:bodyDiv w:val="1"/>
      <w:marLeft w:val="0"/>
      <w:marRight w:val="0"/>
      <w:marTop w:val="0"/>
      <w:marBottom w:val="0"/>
      <w:divBdr>
        <w:top w:val="none" w:sz="0" w:space="0" w:color="auto"/>
        <w:left w:val="none" w:sz="0" w:space="0" w:color="auto"/>
        <w:bottom w:val="none" w:sz="0" w:space="0" w:color="auto"/>
        <w:right w:val="none" w:sz="0" w:space="0" w:color="auto"/>
      </w:divBdr>
    </w:div>
    <w:div w:id="2046103494">
      <w:bodyDiv w:val="1"/>
      <w:marLeft w:val="0"/>
      <w:marRight w:val="0"/>
      <w:marTop w:val="0"/>
      <w:marBottom w:val="0"/>
      <w:divBdr>
        <w:top w:val="none" w:sz="0" w:space="0" w:color="auto"/>
        <w:left w:val="none" w:sz="0" w:space="0" w:color="auto"/>
        <w:bottom w:val="none" w:sz="0" w:space="0" w:color="auto"/>
        <w:right w:val="none" w:sz="0" w:space="0" w:color="auto"/>
      </w:divBdr>
    </w:div>
    <w:div w:id="2054188734">
      <w:bodyDiv w:val="1"/>
      <w:marLeft w:val="0"/>
      <w:marRight w:val="0"/>
      <w:marTop w:val="0"/>
      <w:marBottom w:val="0"/>
      <w:divBdr>
        <w:top w:val="none" w:sz="0" w:space="0" w:color="auto"/>
        <w:left w:val="none" w:sz="0" w:space="0" w:color="auto"/>
        <w:bottom w:val="none" w:sz="0" w:space="0" w:color="auto"/>
        <w:right w:val="none" w:sz="0" w:space="0" w:color="auto"/>
      </w:divBdr>
    </w:div>
    <w:div w:id="2099984207">
      <w:bodyDiv w:val="1"/>
      <w:marLeft w:val="0"/>
      <w:marRight w:val="0"/>
      <w:marTop w:val="0"/>
      <w:marBottom w:val="0"/>
      <w:divBdr>
        <w:top w:val="none" w:sz="0" w:space="0" w:color="auto"/>
        <w:left w:val="none" w:sz="0" w:space="0" w:color="auto"/>
        <w:bottom w:val="none" w:sz="0" w:space="0" w:color="auto"/>
        <w:right w:val="none" w:sz="0" w:space="0" w:color="auto"/>
      </w:divBdr>
    </w:div>
    <w:div w:id="2109234385">
      <w:bodyDiv w:val="1"/>
      <w:marLeft w:val="0"/>
      <w:marRight w:val="0"/>
      <w:marTop w:val="0"/>
      <w:marBottom w:val="0"/>
      <w:divBdr>
        <w:top w:val="none" w:sz="0" w:space="0" w:color="auto"/>
        <w:left w:val="none" w:sz="0" w:space="0" w:color="auto"/>
        <w:bottom w:val="none" w:sz="0" w:space="0" w:color="auto"/>
        <w:right w:val="none" w:sz="0" w:space="0" w:color="auto"/>
      </w:divBdr>
    </w:div>
    <w:div w:id="2111927515">
      <w:bodyDiv w:val="1"/>
      <w:marLeft w:val="0"/>
      <w:marRight w:val="0"/>
      <w:marTop w:val="0"/>
      <w:marBottom w:val="0"/>
      <w:divBdr>
        <w:top w:val="none" w:sz="0" w:space="0" w:color="auto"/>
        <w:left w:val="none" w:sz="0" w:space="0" w:color="auto"/>
        <w:bottom w:val="none" w:sz="0" w:space="0" w:color="auto"/>
        <w:right w:val="none" w:sz="0" w:space="0" w:color="auto"/>
      </w:divBdr>
    </w:div>
    <w:div w:id="2115782214">
      <w:bodyDiv w:val="1"/>
      <w:marLeft w:val="0"/>
      <w:marRight w:val="0"/>
      <w:marTop w:val="0"/>
      <w:marBottom w:val="0"/>
      <w:divBdr>
        <w:top w:val="none" w:sz="0" w:space="0" w:color="auto"/>
        <w:left w:val="none" w:sz="0" w:space="0" w:color="auto"/>
        <w:bottom w:val="none" w:sz="0" w:space="0" w:color="auto"/>
        <w:right w:val="none" w:sz="0" w:space="0" w:color="auto"/>
      </w:divBdr>
    </w:div>
    <w:div w:id="2130735914">
      <w:bodyDiv w:val="1"/>
      <w:marLeft w:val="0"/>
      <w:marRight w:val="0"/>
      <w:marTop w:val="0"/>
      <w:marBottom w:val="0"/>
      <w:divBdr>
        <w:top w:val="none" w:sz="0" w:space="0" w:color="auto"/>
        <w:left w:val="none" w:sz="0" w:space="0" w:color="auto"/>
        <w:bottom w:val="none" w:sz="0" w:space="0" w:color="auto"/>
        <w:right w:val="none" w:sz="0" w:space="0" w:color="auto"/>
      </w:divBdr>
    </w:div>
    <w:div w:id="2138374691">
      <w:bodyDiv w:val="1"/>
      <w:marLeft w:val="0"/>
      <w:marRight w:val="0"/>
      <w:marTop w:val="0"/>
      <w:marBottom w:val="0"/>
      <w:divBdr>
        <w:top w:val="none" w:sz="0" w:space="0" w:color="auto"/>
        <w:left w:val="none" w:sz="0" w:space="0" w:color="auto"/>
        <w:bottom w:val="none" w:sz="0" w:space="0" w:color="auto"/>
        <w:right w:val="none" w:sz="0" w:space="0" w:color="auto"/>
      </w:divBdr>
    </w:div>
    <w:div w:id="2146848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62D0BCD-79F2-41CA-8C73-8B2195F09B96}"/>
</file>

<file path=customXml/itemProps2.xml><?xml version="1.0" encoding="utf-8"?>
<ds:datastoreItem xmlns:ds="http://schemas.openxmlformats.org/officeDocument/2006/customXml" ds:itemID="{A47F7AC0-CE86-4FB7-8123-A18EDA1C09BA}"/>
</file>

<file path=customXml/itemProps3.xml><?xml version="1.0" encoding="utf-8"?>
<ds:datastoreItem xmlns:ds="http://schemas.openxmlformats.org/officeDocument/2006/customXml" ds:itemID="{5119E421-1824-439E-ABD3-05B82EAA1C20}"/>
</file>

<file path=docProps/app.xml><?xml version="1.0" encoding="utf-8"?>
<Properties xmlns="http://schemas.openxmlformats.org/officeDocument/2006/extended-properties" xmlns:vt="http://schemas.openxmlformats.org/officeDocument/2006/docPropsVTypes">
  <Template>Normal</Template>
  <TotalTime>133</TotalTime>
  <Pages>2</Pages>
  <Words>483</Words>
  <Characters>2757</Characters>
  <Application>Microsoft Office Word</Application>
  <DocSecurity>0</DocSecurity>
  <Lines>22</Lines>
  <Paragraphs>6</Paragraphs>
  <ScaleCrop>false</ScaleCrop>
  <Company/>
  <LinksUpToDate>false</LinksUpToDate>
  <CharactersWithSpaces>3234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THANHDD</dc:creator>
  <cp:lastModifiedBy>THANHDD</cp:lastModifiedBy>
  <cp:revision>74</cp:revision>
  <dcterms:created xsi:type="dcterms:W3CDTF">2024-01-08T06:38:00Z</dcterms:created>
  <dcterms:modified xsi:type="dcterms:W3CDTF">2025-04-02T04:21:00Z</dcterms:modified>
</cp:coreProperties>
</file>