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8"/>
        <w:gridCol w:w="5728"/>
      </w:tblGrid>
      <w:tr>
        <w:trPr>
          <w:trHeight w:val="643" w:hRule="atLeast"/>
        </w:trPr>
        <w:tc>
          <w:tcPr>
            <w:tcW w:w="3168" w:type="dxa"/>
          </w:tcPr>
          <w:p>
            <w:pPr>
              <w:pStyle w:val="TableParagraph"/>
              <w:spacing w:line="240" w:lineRule="auto"/>
              <w:ind w:left="501" w:hanging="245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16"/>
                <w:sz w:val="26"/>
              </w:rPr>
              <w:t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z w:val="26"/>
              </w:rPr>
              <w:t>DÂN TỈNH LAI CHÂU</w:t>
            </w:r>
          </w:p>
        </w:tc>
        <w:tc>
          <w:tcPr>
            <w:tcW w:w="5728" w:type="dxa"/>
          </w:tcPr>
          <w:p>
            <w:pPr>
              <w:pStyle w:val="TableParagraph"/>
              <w:spacing w:line="286" w:lineRule="exact"/>
              <w:ind w:left="219" w:right="1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NAM</w:t>
            </w:r>
          </w:p>
          <w:p>
            <w:pPr>
              <w:pStyle w:val="TableParagraph"/>
              <w:spacing w:line="320" w:lineRule="exact"/>
              <w:ind w:left="21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do -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>
        <w:trPr>
          <w:trHeight w:val="555" w:hRule="atLeast"/>
        </w:trPr>
        <w:tc>
          <w:tcPr>
            <w:tcW w:w="3168" w:type="dxa"/>
          </w:tcPr>
          <w:p>
            <w:pPr>
              <w:pStyle w:val="TableParagraph"/>
              <w:spacing w:line="20" w:lineRule="exact"/>
              <w:ind w:left="1033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02615" cy="9525"/>
                      <wp:effectExtent l="9525" t="0" r="0" b="0"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602615" cy="9525"/>
                                <a:chExt cx="602615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572"/>
                                  <a:ext cx="602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2615" h="0">
                                      <a:moveTo>
                                        <a:pt x="0" y="0"/>
                                      </a:moveTo>
                                      <a:lnTo>
                                        <a:pt x="602614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7.45pt;height:.75pt;mso-position-horizontal-relative:char;mso-position-vertical-relative:line" id="docshapegroup1" coordorigin="0,0" coordsize="949,15">
                      <v:line style="position:absolute" from="0,7" to="949,7" stroked="true" strokeweight=".7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646" w:val="left" w:leader="none"/>
              </w:tabs>
              <w:spacing w:line="240" w:lineRule="auto" w:before="199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Số:</w:t>
            </w:r>
            <w:r>
              <w:rPr>
                <w:sz w:val="26"/>
              </w:rPr>
              <w:tab/>
            </w:r>
            <w:r>
              <w:rPr>
                <w:position w:val="4"/>
                <w:sz w:val="26"/>
              </w:rPr>
              <w:t>50</w:t>
            </w:r>
            <w:r>
              <w:rPr>
                <w:spacing w:val="63"/>
                <w:position w:val="4"/>
                <w:sz w:val="26"/>
              </w:rPr>
              <w:t> </w:t>
            </w:r>
            <w:r>
              <w:rPr>
                <w:sz w:val="26"/>
              </w:rPr>
              <w:t>/2026/QĐ-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728" w:type="dxa"/>
          </w:tcPr>
          <w:p>
            <w:pPr>
              <w:pStyle w:val="TableParagraph"/>
              <w:spacing w:line="20" w:lineRule="exact"/>
              <w:ind w:left="127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160270" cy="9525"/>
                      <wp:effectExtent l="9525" t="0" r="1905" b="0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160270" cy="9525"/>
                                <a:chExt cx="2160270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572"/>
                                  <a:ext cx="2160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0270" h="0">
                                      <a:moveTo>
                                        <a:pt x="0" y="0"/>
                                      </a:moveTo>
                                      <a:lnTo>
                                        <a:pt x="2160269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0.1pt;height:.75pt;mso-position-horizontal-relative:char;mso-position-vertical-relative:line" id="docshapegroup2" coordorigin="0,0" coordsize="3402,15">
                      <v:line style="position:absolute" from="0,7" to="3402,7" stroked="true" strokeweight=".7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302" w:lineRule="exact" w:before="213"/>
              <w:ind w:left="219" w:right="3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Lai</w:t>
            </w:r>
            <w:r>
              <w:rPr>
                <w:i/>
                <w:spacing w:val="-1"/>
                <w:sz w:val="28"/>
              </w:rPr>
              <w:t> </w:t>
            </w:r>
            <w:r>
              <w:rPr>
                <w:i/>
                <w:sz w:val="28"/>
              </w:rPr>
              <w:t>Châu,</w:t>
            </w:r>
            <w:r>
              <w:rPr>
                <w:i/>
                <w:spacing w:val="-6"/>
                <w:sz w:val="28"/>
              </w:rPr>
              <w:t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-3"/>
                <w:sz w:val="28"/>
              </w:rPr>
              <w:t> </w:t>
            </w:r>
            <w:r>
              <w:rPr>
                <w:i/>
                <w:sz w:val="28"/>
              </w:rPr>
              <w:t>26</w:t>
            </w:r>
            <w:r>
              <w:rPr>
                <w:i/>
                <w:spacing w:val="-3"/>
                <w:sz w:val="28"/>
              </w:rPr>
              <w:t> </w:t>
            </w:r>
            <w:r>
              <w:rPr>
                <w:i/>
                <w:sz w:val="28"/>
              </w:rPr>
              <w:t>tháng</w:t>
            </w:r>
            <w:r>
              <w:rPr>
                <w:i/>
                <w:spacing w:val="-1"/>
                <w:sz w:val="28"/>
              </w:rPr>
              <w:t> </w:t>
            </w:r>
            <w:r>
              <w:rPr>
                <w:i/>
                <w:sz w:val="28"/>
              </w:rPr>
              <w:t>6</w:t>
            </w:r>
            <w:r>
              <w:rPr>
                <w:i/>
                <w:spacing w:val="-4"/>
                <w:sz w:val="28"/>
              </w:rPr>
              <w:t> </w:t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2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>
      <w:pPr>
        <w:pStyle w:val="Heading1"/>
        <w:spacing w:before="251"/>
        <w:ind w:right="279"/>
      </w:pPr>
      <w:r>
        <w:rPr/>
        <w:t>QUYẾT</w:t>
      </w:r>
      <w:r>
        <w:rPr>
          <w:spacing w:val="-7"/>
        </w:rPr>
        <w:t> </w:t>
      </w:r>
      <w:r>
        <w:rPr>
          <w:spacing w:val="-4"/>
        </w:rPr>
        <w:t>ĐỊNH</w:t>
      </w:r>
    </w:p>
    <w:p>
      <w:pPr>
        <w:pStyle w:val="Heading1"/>
        <w:ind w:left="472" w:right="754" w:firstLine="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3502152</wp:posOffset>
                </wp:positionH>
                <wp:positionV relativeFrom="paragraph">
                  <wp:posOffset>648860</wp:posOffset>
                </wp:positionV>
                <wp:extent cx="95440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954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4405" h="0">
                              <a:moveTo>
                                <a:pt x="0" y="0"/>
                              </a:moveTo>
                              <a:lnTo>
                                <a:pt x="954024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760010pt;margin-top:51.091366pt;width:75.150pt;height:.1pt;mso-position-horizontal-relative:page;mso-position-vertical-relative:paragraph;z-index:-15727616;mso-wrap-distance-left:0;mso-wrap-distance-right:0" id="docshape3" coordorigin="5515,1022" coordsize="1503,0" path="m5515,1022l7018,1022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Bãi bỏ Quyết định số 35/2025/QĐ-UBND ngày 30 tháng 7 năm</w:t>
      </w:r>
      <w:r>
        <w:rPr>
          <w:spacing w:val="-2"/>
        </w:rPr>
        <w:t> </w:t>
      </w:r>
      <w:r>
        <w:rPr/>
        <w:t>2025 của</w:t>
      </w:r>
      <w:r>
        <w:rPr>
          <w:spacing w:val="-2"/>
        </w:rPr>
        <w:t> </w:t>
      </w:r>
      <w:r>
        <w:rPr/>
        <w:t>Ủy</w:t>
      </w:r>
      <w:r>
        <w:rPr>
          <w:spacing w:val="-1"/>
        </w:rPr>
        <w:t> </w:t>
      </w:r>
      <w:r>
        <w:rPr/>
        <w:t>ban</w:t>
      </w:r>
      <w:r>
        <w:rPr>
          <w:spacing w:val="-2"/>
        </w:rPr>
        <w:t> </w:t>
      </w:r>
      <w:r>
        <w:rPr/>
        <w:t>nhân</w:t>
      </w:r>
      <w:r>
        <w:rPr>
          <w:spacing w:val="-2"/>
        </w:rPr>
        <w:t> </w:t>
      </w:r>
      <w:r>
        <w:rPr/>
        <w:t>dân</w:t>
      </w:r>
      <w:r>
        <w:rPr>
          <w:spacing w:val="-2"/>
        </w:rPr>
        <w:t> </w:t>
      </w:r>
      <w:r>
        <w:rPr/>
        <w:t>tỉnh</w:t>
      </w:r>
      <w:r>
        <w:rPr>
          <w:spacing w:val="-3"/>
        </w:rPr>
        <w:t> </w:t>
      </w:r>
      <w:r>
        <w:rPr/>
        <w:t>ban</w:t>
      </w:r>
      <w:r>
        <w:rPr>
          <w:spacing w:val="-2"/>
        </w:rPr>
        <w:t> </w:t>
      </w:r>
      <w:r>
        <w:rPr/>
        <w:t>hành</w:t>
      </w:r>
      <w:r>
        <w:rPr>
          <w:spacing w:val="-6"/>
        </w:rPr>
        <w:t> </w:t>
      </w:r>
      <w:r>
        <w:rPr/>
        <w:t>Quy</w:t>
      </w:r>
      <w:r>
        <w:rPr>
          <w:spacing w:val="-1"/>
        </w:rPr>
        <w:t> </w:t>
      </w:r>
      <w:r>
        <w:rPr/>
        <w:t>định</w:t>
      </w:r>
      <w:r>
        <w:rPr>
          <w:spacing w:val="-2"/>
        </w:rPr>
        <w:t> </w:t>
      </w:r>
      <w:r>
        <w:rPr/>
        <w:t>chức</w:t>
      </w:r>
      <w:r>
        <w:rPr>
          <w:spacing w:val="-3"/>
        </w:rPr>
        <w:t> </w:t>
      </w:r>
      <w:r>
        <w:rPr/>
        <w:t>năng,</w:t>
      </w:r>
      <w:r>
        <w:rPr>
          <w:spacing w:val="-3"/>
        </w:rPr>
        <w:t> </w:t>
      </w:r>
      <w:r>
        <w:rPr/>
        <w:t>nhiệm</w:t>
      </w:r>
      <w:r>
        <w:rPr>
          <w:spacing w:val="-6"/>
        </w:rPr>
        <w:t> </w:t>
      </w:r>
      <w:r>
        <w:rPr/>
        <w:t>vụ, quyền hạn và cơ cấu tổ chức của Sở Nội vụ tỉnh Lai Châu</w:t>
      </w:r>
    </w:p>
    <w:p>
      <w:pPr>
        <w:pStyle w:val="BodyText"/>
        <w:spacing w:before="302"/>
        <w:ind w:left="0"/>
        <w:jc w:val="left"/>
        <w:rPr>
          <w:b/>
          <w:i w:val="0"/>
        </w:rPr>
      </w:pPr>
    </w:p>
    <w:p>
      <w:pPr>
        <w:pStyle w:val="BodyText"/>
        <w:ind w:left="721"/>
      </w:pPr>
      <w:r>
        <w:rPr/>
        <w:t>Căn</w:t>
      </w:r>
      <w:r>
        <w:rPr>
          <w:spacing w:val="-5"/>
        </w:rPr>
        <w:t> </w:t>
      </w:r>
      <w:r>
        <w:rPr/>
        <w:t>cứ</w:t>
      </w:r>
      <w:r>
        <w:rPr>
          <w:spacing w:val="-3"/>
        </w:rPr>
        <w:t> </w:t>
      </w:r>
      <w:r>
        <w:rPr/>
        <w:t>Luật</w:t>
      </w:r>
      <w:r>
        <w:rPr>
          <w:spacing w:val="-2"/>
        </w:rPr>
        <w:t> </w:t>
      </w:r>
      <w:r>
        <w:rPr/>
        <w:t>Tổ</w:t>
      </w:r>
      <w:r>
        <w:rPr>
          <w:spacing w:val="-3"/>
        </w:rPr>
        <w:t> </w:t>
      </w:r>
      <w:r>
        <w:rPr/>
        <w:t>chức</w:t>
      </w:r>
      <w:r>
        <w:rPr>
          <w:spacing w:val="-3"/>
        </w:rPr>
        <w:t> </w:t>
      </w:r>
      <w:r>
        <w:rPr/>
        <w:t>chính</w:t>
      </w:r>
      <w:r>
        <w:rPr>
          <w:spacing w:val="-2"/>
        </w:rPr>
        <w:t> </w:t>
      </w:r>
      <w:r>
        <w:rPr/>
        <w:t>quyền</w:t>
      </w:r>
      <w:r>
        <w:rPr>
          <w:spacing w:val="-6"/>
        </w:rPr>
        <w:t> </w:t>
      </w:r>
      <w:r>
        <w:rPr/>
        <w:t>địa</w:t>
      </w:r>
      <w:r>
        <w:rPr>
          <w:spacing w:val="-3"/>
        </w:rPr>
        <w:t> </w:t>
      </w:r>
      <w:r>
        <w:rPr/>
        <w:t>phương</w:t>
      </w:r>
      <w:r>
        <w:rPr>
          <w:spacing w:val="-6"/>
        </w:rPr>
        <w:t> </w:t>
      </w:r>
      <w:r>
        <w:rPr/>
        <w:t>số</w:t>
      </w:r>
      <w:r>
        <w:rPr>
          <w:spacing w:val="-5"/>
        </w:rPr>
        <w:t> </w:t>
      </w:r>
      <w:r>
        <w:rPr>
          <w:spacing w:val="-2"/>
        </w:rPr>
        <w:t>72/2025/QH15;</w:t>
      </w:r>
    </w:p>
    <w:p>
      <w:pPr>
        <w:pStyle w:val="BodyText"/>
        <w:spacing w:line="252" w:lineRule="auto" w:before="139"/>
        <w:ind w:right="287" w:firstLine="719"/>
      </w:pPr>
      <w:r>
        <w:rPr/>
        <w:t>Căn cứ Luật Ban hành văn bản quy phạm pháp luật số 64/2025/QH15, được sửa đổi, bổ sung bởi Luật số 87/2025/QH15;</w:t>
      </w:r>
    </w:p>
    <w:p>
      <w:pPr>
        <w:pStyle w:val="BodyText"/>
        <w:spacing w:line="254" w:lineRule="auto" w:before="124"/>
        <w:ind w:right="280" w:firstLine="719"/>
      </w:pPr>
      <w:r>
        <w:rPr/>
        <w:t>Căn</w:t>
      </w:r>
      <w:r>
        <w:rPr>
          <w:spacing w:val="-14"/>
        </w:rPr>
        <w:t> </w:t>
      </w:r>
      <w:r>
        <w:rPr/>
        <w:t>cứ</w:t>
      </w:r>
      <w:r>
        <w:rPr>
          <w:spacing w:val="-14"/>
        </w:rPr>
        <w:t> </w:t>
      </w:r>
      <w:r>
        <w:rPr/>
        <w:t>Nghị</w:t>
      </w:r>
      <w:r>
        <w:rPr>
          <w:spacing w:val="-16"/>
        </w:rPr>
        <w:t> </w:t>
      </w:r>
      <w:r>
        <w:rPr/>
        <w:t>định</w:t>
      </w:r>
      <w:r>
        <w:rPr>
          <w:spacing w:val="-14"/>
        </w:rPr>
        <w:t> </w:t>
      </w:r>
      <w:r>
        <w:rPr/>
        <w:t>số</w:t>
      </w:r>
      <w:r>
        <w:rPr>
          <w:spacing w:val="-16"/>
        </w:rPr>
        <w:t> </w:t>
      </w:r>
      <w:r>
        <w:rPr/>
        <w:t>78/2025/NĐ-CP</w:t>
      </w:r>
      <w:r>
        <w:rPr>
          <w:spacing w:val="-18"/>
        </w:rPr>
        <w:t> </w:t>
      </w:r>
      <w:r>
        <w:rPr/>
        <w:t>ngày</w:t>
      </w:r>
      <w:r>
        <w:rPr>
          <w:spacing w:val="-16"/>
        </w:rPr>
        <w:t> </w:t>
      </w:r>
      <w:r>
        <w:rPr/>
        <w:t>01</w:t>
      </w:r>
      <w:r>
        <w:rPr>
          <w:spacing w:val="-16"/>
        </w:rPr>
        <w:t> </w:t>
      </w:r>
      <w:r>
        <w:rPr/>
        <w:t>tháng</w:t>
      </w:r>
      <w:r>
        <w:rPr>
          <w:spacing w:val="-14"/>
        </w:rPr>
        <w:t> </w:t>
      </w:r>
      <w:r>
        <w:rPr/>
        <w:t>4</w:t>
      </w:r>
      <w:r>
        <w:rPr>
          <w:spacing w:val="-16"/>
        </w:rPr>
        <w:t> </w:t>
      </w:r>
      <w:r>
        <w:rPr/>
        <w:t>năm</w:t>
      </w:r>
      <w:r>
        <w:rPr>
          <w:spacing w:val="-16"/>
        </w:rPr>
        <w:t> </w:t>
      </w:r>
      <w:r>
        <w:rPr/>
        <w:t>2025</w:t>
      </w:r>
      <w:r>
        <w:rPr>
          <w:spacing w:val="-16"/>
        </w:rPr>
        <w:t> </w:t>
      </w:r>
      <w:r>
        <w:rPr/>
        <w:t>của</w:t>
      </w:r>
      <w:r>
        <w:rPr>
          <w:spacing w:val="-14"/>
        </w:rPr>
        <w:t> </w:t>
      </w:r>
      <w:r>
        <w:rPr/>
        <w:t>Chính phủ quy định chi tiết một số điều và biện pháp để tổ chức, hướng dẫn thi hành Luật</w:t>
      </w:r>
      <w:r>
        <w:rPr>
          <w:spacing w:val="-3"/>
        </w:rPr>
        <w:t> </w:t>
      </w:r>
      <w:r>
        <w:rPr/>
        <w:t>Ban</w:t>
      </w:r>
      <w:r>
        <w:rPr>
          <w:spacing w:val="-4"/>
        </w:rPr>
        <w:t> </w:t>
      </w:r>
      <w:r>
        <w:rPr/>
        <w:t>hành</w:t>
      </w:r>
      <w:r>
        <w:rPr>
          <w:spacing w:val="-4"/>
        </w:rPr>
        <w:t> </w:t>
      </w:r>
      <w:r>
        <w:rPr/>
        <w:t>văn</w:t>
      </w:r>
      <w:r>
        <w:rPr>
          <w:spacing w:val="-6"/>
        </w:rPr>
        <w:t> </w:t>
      </w:r>
      <w:r>
        <w:rPr/>
        <w:t>bản</w:t>
      </w:r>
      <w:r>
        <w:rPr>
          <w:spacing w:val="-6"/>
        </w:rPr>
        <w:t> </w:t>
      </w:r>
      <w:r>
        <w:rPr/>
        <w:t>quy</w:t>
      </w:r>
      <w:r>
        <w:rPr>
          <w:spacing w:val="-4"/>
        </w:rPr>
        <w:t> </w:t>
      </w:r>
      <w:r>
        <w:rPr/>
        <w:t>phạm</w:t>
      </w:r>
      <w:r>
        <w:rPr>
          <w:spacing w:val="-6"/>
        </w:rPr>
        <w:t> </w:t>
      </w:r>
      <w:r>
        <w:rPr/>
        <w:t>pháp</w:t>
      </w:r>
      <w:r>
        <w:rPr>
          <w:spacing w:val="-6"/>
        </w:rPr>
        <w:t> </w:t>
      </w:r>
      <w:r>
        <w:rPr/>
        <w:t>luật</w:t>
      </w:r>
      <w:r>
        <w:rPr>
          <w:spacing w:val="-6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sửa</w:t>
      </w:r>
      <w:r>
        <w:rPr>
          <w:spacing w:val="-5"/>
        </w:rPr>
        <w:t> </w:t>
      </w:r>
      <w:r>
        <w:rPr/>
        <w:t>đổi,</w:t>
      </w:r>
      <w:r>
        <w:rPr>
          <w:spacing w:val="-5"/>
        </w:rPr>
        <w:t> </w:t>
      </w:r>
      <w:r>
        <w:rPr/>
        <w:t>bổ</w:t>
      </w:r>
      <w:r>
        <w:rPr>
          <w:spacing w:val="-4"/>
        </w:rPr>
        <w:t> </w:t>
      </w:r>
      <w:r>
        <w:rPr/>
        <w:t>sung</w:t>
      </w:r>
      <w:r>
        <w:rPr>
          <w:spacing w:val="-4"/>
        </w:rPr>
        <w:t> </w:t>
      </w:r>
      <w:r>
        <w:rPr/>
        <w:t>bởi</w:t>
      </w:r>
      <w:r>
        <w:rPr>
          <w:spacing w:val="-3"/>
        </w:rPr>
        <w:t> </w:t>
      </w:r>
      <w:r>
        <w:rPr/>
        <w:t>Nghị</w:t>
      </w:r>
      <w:r>
        <w:rPr>
          <w:spacing w:val="-6"/>
        </w:rPr>
        <w:t> </w:t>
      </w:r>
      <w:r>
        <w:rPr/>
        <w:t>định số 187/2025/NĐ-CP ngày 01 tháng 7 năm 2025 của Chính phủ;</w:t>
      </w:r>
    </w:p>
    <w:p>
      <w:pPr>
        <w:pStyle w:val="BodyText"/>
        <w:spacing w:before="115"/>
        <w:ind w:left="721"/>
      </w:pPr>
      <w:r>
        <w:rPr/>
        <w:t>Theo</w:t>
      </w:r>
      <w:r>
        <w:rPr>
          <w:spacing w:val="-2"/>
        </w:rPr>
        <w:t> </w:t>
      </w:r>
      <w:r>
        <w:rPr/>
        <w:t>đề</w:t>
      </w:r>
      <w:r>
        <w:rPr>
          <w:spacing w:val="-3"/>
        </w:rPr>
        <w:t> </w:t>
      </w:r>
      <w:r>
        <w:rPr/>
        <w:t>nghị</w:t>
      </w:r>
      <w:r>
        <w:rPr>
          <w:spacing w:val="-2"/>
        </w:rPr>
        <w:t> </w:t>
      </w:r>
      <w:r>
        <w:rPr/>
        <w:t>của</w:t>
      </w:r>
      <w:r>
        <w:rPr>
          <w:spacing w:val="-1"/>
        </w:rPr>
        <w:t> </w:t>
      </w:r>
      <w:r>
        <w:rPr/>
        <w:t>Giám</w:t>
      </w:r>
      <w:r>
        <w:rPr>
          <w:spacing w:val="-3"/>
        </w:rPr>
        <w:t> </w:t>
      </w:r>
      <w:r>
        <w:rPr/>
        <w:t>đốc</w:t>
      </w:r>
      <w:r>
        <w:rPr>
          <w:spacing w:val="-4"/>
        </w:rPr>
        <w:t> </w:t>
      </w:r>
      <w:r>
        <w:rPr/>
        <w:t>Sở</w:t>
      </w:r>
      <w:r>
        <w:rPr>
          <w:spacing w:val="-3"/>
        </w:rPr>
        <w:t> </w:t>
      </w:r>
      <w:r>
        <w:rPr/>
        <w:t>Nội</w:t>
      </w:r>
      <w:r>
        <w:rPr>
          <w:spacing w:val="-1"/>
        </w:rPr>
        <w:t> </w:t>
      </w:r>
      <w:r>
        <w:rPr>
          <w:spacing w:val="-5"/>
        </w:rPr>
        <w:t>vụ;</w:t>
      </w:r>
    </w:p>
    <w:p>
      <w:pPr>
        <w:pStyle w:val="BodyText"/>
        <w:spacing w:line="254" w:lineRule="auto" w:before="137"/>
        <w:ind w:right="278" w:firstLine="719"/>
      </w:pPr>
      <w:r>
        <w:rPr/>
        <w:t>Ủy ban nhân dân tỉnh ban hành Quyết định bãi bỏ Quyết định số 35/2025/QĐ-UBND ngày 30 tháng 7 năm 2025 của Ủy ban nhân dân tỉnh ban hành</w:t>
      </w:r>
      <w:r>
        <w:rPr>
          <w:spacing w:val="-1"/>
        </w:rPr>
        <w:t> </w:t>
      </w:r>
      <w:r>
        <w:rPr/>
        <w:t>Quy</w:t>
      </w:r>
      <w:r>
        <w:rPr>
          <w:spacing w:val="-2"/>
        </w:rPr>
        <w:t> </w:t>
      </w:r>
      <w:r>
        <w:rPr/>
        <w:t>định</w:t>
      </w:r>
      <w:r>
        <w:rPr>
          <w:spacing w:val="-1"/>
        </w:rPr>
        <w:t> </w:t>
      </w:r>
      <w:r>
        <w:rPr/>
        <w:t>chức</w:t>
      </w:r>
      <w:r>
        <w:rPr>
          <w:spacing w:val="-2"/>
        </w:rPr>
        <w:t> </w:t>
      </w:r>
      <w:r>
        <w:rPr/>
        <w:t>năng,</w:t>
      </w:r>
      <w:r>
        <w:rPr>
          <w:spacing w:val="-3"/>
        </w:rPr>
        <w:t> </w:t>
      </w:r>
      <w:r>
        <w:rPr/>
        <w:t>nhiệm</w:t>
      </w:r>
      <w:r>
        <w:rPr>
          <w:spacing w:val="-3"/>
        </w:rPr>
        <w:t> </w:t>
      </w:r>
      <w:r>
        <w:rPr/>
        <w:t>vụ,</w:t>
      </w:r>
      <w:r>
        <w:rPr>
          <w:spacing w:val="-2"/>
        </w:rPr>
        <w:t> </w:t>
      </w:r>
      <w:r>
        <w:rPr/>
        <w:t>quyền</w:t>
      </w:r>
      <w:r>
        <w:rPr>
          <w:spacing w:val="-1"/>
        </w:rPr>
        <w:t> </w:t>
      </w:r>
      <w:r>
        <w:rPr/>
        <w:t>hạn</w:t>
      </w:r>
      <w:r>
        <w:rPr>
          <w:spacing w:val="-2"/>
        </w:rPr>
        <w:t> </w:t>
      </w:r>
      <w:r>
        <w:rPr/>
        <w:t>và</w:t>
      </w:r>
      <w:r>
        <w:rPr>
          <w:spacing w:val="-1"/>
        </w:rPr>
        <w:t> </w:t>
      </w:r>
      <w:r>
        <w:rPr/>
        <w:t>cơ</w:t>
      </w:r>
      <w:r>
        <w:rPr>
          <w:spacing w:val="-4"/>
        </w:rPr>
        <w:t> </w:t>
      </w:r>
      <w:r>
        <w:rPr/>
        <w:t>cấu</w:t>
      </w:r>
      <w:r>
        <w:rPr>
          <w:spacing w:val="-1"/>
        </w:rPr>
        <w:t> </w:t>
      </w:r>
      <w:r>
        <w:rPr/>
        <w:t>tổ</w:t>
      </w:r>
      <w:r>
        <w:rPr>
          <w:spacing w:val="-1"/>
        </w:rPr>
        <w:t> </w:t>
      </w:r>
      <w:r>
        <w:rPr/>
        <w:t>chức</w:t>
      </w:r>
      <w:r>
        <w:rPr>
          <w:spacing w:val="-2"/>
        </w:rPr>
        <w:t> </w:t>
      </w:r>
      <w:r>
        <w:rPr/>
        <w:t>của</w:t>
      </w:r>
      <w:r>
        <w:rPr>
          <w:spacing w:val="-1"/>
        </w:rPr>
        <w:t> </w:t>
      </w:r>
      <w:r>
        <w:rPr/>
        <w:t>Sở</w:t>
      </w:r>
      <w:r>
        <w:rPr>
          <w:spacing w:val="-3"/>
        </w:rPr>
        <w:t> </w:t>
      </w:r>
      <w:r>
        <w:rPr/>
        <w:t>Nội</w:t>
      </w:r>
      <w:r>
        <w:rPr>
          <w:spacing w:val="-1"/>
        </w:rPr>
        <w:t> </w:t>
      </w:r>
      <w:r>
        <w:rPr/>
        <w:t>vụ tỉnh Lai Châu.</w:t>
      </w:r>
    </w:p>
    <w:p>
      <w:pPr>
        <w:pStyle w:val="Heading1"/>
        <w:spacing w:line="252" w:lineRule="auto" w:before="116"/>
        <w:ind w:left="2" w:right="277" w:firstLine="719"/>
        <w:jc w:val="both"/>
      </w:pPr>
      <w:r>
        <w:rPr/>
        <w:t>Điều</w:t>
      </w:r>
      <w:r>
        <w:rPr>
          <w:spacing w:val="-15"/>
        </w:rPr>
        <w:t> </w:t>
      </w:r>
      <w:r>
        <w:rPr/>
        <w:t>1.</w:t>
      </w:r>
      <w:r>
        <w:rPr>
          <w:spacing w:val="-15"/>
        </w:rPr>
        <w:t> </w:t>
      </w:r>
      <w:r>
        <w:rPr/>
        <w:t>Bãi</w:t>
      </w:r>
      <w:r>
        <w:rPr>
          <w:spacing w:val="-14"/>
        </w:rPr>
        <w:t> </w:t>
      </w:r>
      <w:r>
        <w:rPr/>
        <w:t>bỏ</w:t>
      </w:r>
      <w:r>
        <w:rPr>
          <w:spacing w:val="-14"/>
        </w:rPr>
        <w:t> </w:t>
      </w:r>
      <w:r>
        <w:rPr/>
        <w:t>toàn</w:t>
      </w:r>
      <w:r>
        <w:rPr>
          <w:spacing w:val="-15"/>
        </w:rPr>
        <w:t> </w:t>
      </w:r>
      <w:r>
        <w:rPr/>
        <w:t>bộ</w:t>
      </w:r>
      <w:r>
        <w:rPr>
          <w:spacing w:val="-14"/>
        </w:rPr>
        <w:t> </w:t>
      </w:r>
      <w:r>
        <w:rPr/>
        <w:t>Quyết</w:t>
      </w:r>
      <w:r>
        <w:rPr>
          <w:spacing w:val="-15"/>
        </w:rPr>
        <w:t> </w:t>
      </w:r>
      <w:r>
        <w:rPr/>
        <w:t>định</w:t>
      </w:r>
      <w:r>
        <w:rPr>
          <w:spacing w:val="-17"/>
        </w:rPr>
        <w:t> </w:t>
      </w:r>
      <w:r>
        <w:rPr/>
        <w:t>số</w:t>
      </w:r>
      <w:r>
        <w:rPr>
          <w:spacing w:val="-16"/>
        </w:rPr>
        <w:t> </w:t>
      </w:r>
      <w:r>
        <w:rPr/>
        <w:t>35/2025/QĐ-UBND</w:t>
      </w:r>
      <w:r>
        <w:rPr>
          <w:spacing w:val="-16"/>
        </w:rPr>
        <w:t> </w:t>
      </w:r>
      <w:r>
        <w:rPr/>
        <w:t>ngày</w:t>
      </w:r>
      <w:r>
        <w:rPr>
          <w:spacing w:val="-16"/>
        </w:rPr>
        <w:t> </w:t>
      </w:r>
      <w:r>
        <w:rPr/>
        <w:t>30</w:t>
      </w:r>
      <w:r>
        <w:rPr>
          <w:spacing w:val="-16"/>
        </w:rPr>
        <w:t> </w:t>
      </w:r>
      <w:r>
        <w:rPr/>
        <w:t>tháng 7</w:t>
      </w:r>
      <w:r>
        <w:rPr>
          <w:spacing w:val="-5"/>
        </w:rPr>
        <w:t> </w:t>
      </w:r>
      <w:r>
        <w:rPr/>
        <w:t>năm</w:t>
      </w:r>
      <w:r>
        <w:rPr>
          <w:spacing w:val="-10"/>
        </w:rPr>
        <w:t> </w:t>
      </w:r>
      <w:r>
        <w:rPr/>
        <w:t>2025</w:t>
      </w:r>
      <w:r>
        <w:rPr>
          <w:spacing w:val="-6"/>
        </w:rPr>
        <w:t> </w:t>
      </w:r>
      <w:r>
        <w:rPr/>
        <w:t>của</w:t>
      </w:r>
      <w:r>
        <w:rPr>
          <w:spacing w:val="-4"/>
        </w:rPr>
        <w:t> </w:t>
      </w:r>
      <w:r>
        <w:rPr/>
        <w:t>Ủy</w:t>
      </w:r>
      <w:r>
        <w:rPr>
          <w:spacing w:val="-8"/>
        </w:rPr>
        <w:t> </w:t>
      </w:r>
      <w:r>
        <w:rPr/>
        <w:t>ban</w:t>
      </w:r>
      <w:r>
        <w:rPr>
          <w:spacing w:val="-7"/>
        </w:rPr>
        <w:t> </w:t>
      </w:r>
      <w:r>
        <w:rPr/>
        <w:t>nhân</w:t>
      </w:r>
      <w:r>
        <w:rPr>
          <w:spacing w:val="-7"/>
        </w:rPr>
        <w:t> </w:t>
      </w:r>
      <w:r>
        <w:rPr/>
        <w:t>dân</w:t>
      </w:r>
      <w:r>
        <w:rPr>
          <w:spacing w:val="-7"/>
        </w:rPr>
        <w:t> </w:t>
      </w:r>
      <w:r>
        <w:rPr/>
        <w:t>tỉnh</w:t>
      </w:r>
      <w:r>
        <w:rPr>
          <w:spacing w:val="-7"/>
        </w:rPr>
        <w:t> </w:t>
      </w:r>
      <w:r>
        <w:rPr/>
        <w:t>ban</w:t>
      </w:r>
      <w:r>
        <w:rPr>
          <w:spacing w:val="-7"/>
        </w:rPr>
        <w:t> </w:t>
      </w:r>
      <w:r>
        <w:rPr/>
        <w:t>hành</w:t>
      </w:r>
      <w:r>
        <w:rPr>
          <w:spacing w:val="-7"/>
        </w:rPr>
        <w:t> </w:t>
      </w:r>
      <w:r>
        <w:rPr/>
        <w:t>Quy</w:t>
      </w:r>
      <w:r>
        <w:rPr>
          <w:spacing w:val="-6"/>
        </w:rPr>
        <w:t> </w:t>
      </w:r>
      <w:r>
        <w:rPr/>
        <w:t>định</w:t>
      </w:r>
      <w:r>
        <w:rPr>
          <w:spacing w:val="-7"/>
        </w:rPr>
        <w:t> </w:t>
      </w:r>
      <w:r>
        <w:rPr/>
        <w:t>chức</w:t>
      </w:r>
      <w:r>
        <w:rPr>
          <w:spacing w:val="-7"/>
        </w:rPr>
        <w:t> </w:t>
      </w:r>
      <w:r>
        <w:rPr/>
        <w:t>năng,</w:t>
      </w:r>
      <w:r>
        <w:rPr>
          <w:spacing w:val="-7"/>
        </w:rPr>
        <w:t> </w:t>
      </w:r>
      <w:r>
        <w:rPr/>
        <w:t>nhiệm vụ, quyền hạn và cơ cấu tổ chức của Sở Nội vụ tỉnh Lai Châu.</w:t>
      </w:r>
    </w:p>
    <w:p>
      <w:pPr>
        <w:spacing w:before="126"/>
        <w:ind w:left="721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2.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Điều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khoản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thi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hành</w:t>
      </w:r>
    </w:p>
    <w:p>
      <w:pPr>
        <w:pStyle w:val="ListParagraph"/>
        <w:numPr>
          <w:ilvl w:val="0"/>
          <w:numId w:val="1"/>
        </w:numPr>
        <w:tabs>
          <w:tab w:pos="1000" w:val="left" w:leader="none"/>
        </w:tabs>
        <w:spacing w:line="240" w:lineRule="auto" w:before="139" w:after="0"/>
        <w:ind w:left="1000" w:right="0" w:hanging="279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3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này</w:t>
      </w:r>
      <w:r>
        <w:rPr>
          <w:spacing w:val="-5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hiệu</w:t>
      </w:r>
      <w:r>
        <w:rPr>
          <w:spacing w:val="-4"/>
          <w:sz w:val="28"/>
        </w:rPr>
        <w:t> </w:t>
      </w:r>
      <w:r>
        <w:rPr>
          <w:sz w:val="28"/>
        </w:rPr>
        <w:t>lực</w:t>
      </w:r>
      <w:r>
        <w:rPr>
          <w:spacing w:val="1"/>
          <w:sz w:val="28"/>
        </w:rPr>
        <w:t> </w:t>
      </w:r>
      <w:r>
        <w:rPr>
          <w:sz w:val="28"/>
        </w:rPr>
        <w:t>thi</w:t>
      </w:r>
      <w:r>
        <w:rPr>
          <w:spacing w:val="-5"/>
          <w:sz w:val="28"/>
        </w:rPr>
        <w:t> </w:t>
      </w:r>
      <w:r>
        <w:rPr>
          <w:sz w:val="28"/>
        </w:rPr>
        <w:t>hành</w:t>
      </w:r>
      <w:r>
        <w:rPr>
          <w:spacing w:val="-3"/>
          <w:sz w:val="28"/>
        </w:rPr>
        <w:t> </w:t>
      </w:r>
      <w:r>
        <w:rPr>
          <w:sz w:val="28"/>
        </w:rPr>
        <w:t>từ</w:t>
      </w:r>
      <w:r>
        <w:rPr>
          <w:spacing w:val="-3"/>
          <w:sz w:val="28"/>
        </w:rPr>
        <w:t> </w:t>
      </w:r>
      <w:r>
        <w:rPr>
          <w:sz w:val="28"/>
        </w:rPr>
        <w:t>ngày</w:t>
      </w:r>
      <w:r>
        <w:rPr>
          <w:spacing w:val="-5"/>
          <w:sz w:val="28"/>
        </w:rPr>
        <w:t> </w:t>
      </w:r>
      <w:r>
        <w:rPr>
          <w:sz w:val="28"/>
        </w:rPr>
        <w:t>10</w:t>
      </w:r>
      <w:r>
        <w:rPr>
          <w:spacing w:val="-2"/>
          <w:sz w:val="28"/>
        </w:rPr>
        <w:t> </w:t>
      </w:r>
      <w:r>
        <w:rPr>
          <w:sz w:val="28"/>
        </w:rPr>
        <w:t>tháng</w:t>
      </w:r>
      <w:r>
        <w:rPr>
          <w:spacing w:val="-3"/>
          <w:sz w:val="28"/>
        </w:rPr>
        <w:t> </w:t>
      </w:r>
      <w:r>
        <w:rPr>
          <w:sz w:val="28"/>
        </w:rPr>
        <w:t>7</w:t>
      </w:r>
      <w:r>
        <w:rPr>
          <w:spacing w:val="-2"/>
          <w:sz w:val="28"/>
        </w:rPr>
        <w:t> </w:t>
      </w:r>
      <w:r>
        <w:rPr>
          <w:sz w:val="28"/>
        </w:rPr>
        <w:t>năm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2026.</w:t>
      </w:r>
    </w:p>
    <w:p>
      <w:pPr>
        <w:pStyle w:val="ListParagraph"/>
        <w:numPr>
          <w:ilvl w:val="0"/>
          <w:numId w:val="1"/>
        </w:numPr>
        <w:tabs>
          <w:tab w:pos="1018" w:val="left" w:leader="none"/>
        </w:tabs>
        <w:spacing w:line="254" w:lineRule="auto" w:before="136" w:after="0"/>
        <w:ind w:left="2" w:right="287" w:firstLine="719"/>
        <w:jc w:val="both"/>
        <w:rPr>
          <w:sz w:val="28"/>
        </w:rPr>
      </w:pPr>
      <w:r>
        <w:rPr>
          <w:sz w:val="28"/>
        </w:rPr>
        <w:t>Chánh Văn phòng UBND tỉnh; Giám đốc Sở Nội vụ; Chủ tịch UBND các xã,</w:t>
      </w:r>
      <w:r>
        <w:rPr>
          <w:spacing w:val="-1"/>
          <w:sz w:val="28"/>
        </w:rPr>
        <w:t> </w:t>
      </w:r>
      <w:r>
        <w:rPr>
          <w:sz w:val="28"/>
        </w:rPr>
        <w:t>phường</w:t>
      </w:r>
      <w:r>
        <w:rPr>
          <w:spacing w:val="-1"/>
          <w:sz w:val="28"/>
        </w:rPr>
        <w:t> </w:t>
      </w:r>
      <w:r>
        <w:rPr>
          <w:sz w:val="28"/>
        </w:rPr>
        <w:t>và Thủ trưởng các</w:t>
      </w:r>
      <w:r>
        <w:rPr>
          <w:spacing w:val="-1"/>
          <w:sz w:val="28"/>
        </w:rPr>
        <w:t> </w:t>
      </w:r>
      <w:r>
        <w:rPr>
          <w:sz w:val="28"/>
        </w:rPr>
        <w:t>cơ quan,</w:t>
      </w:r>
      <w:r>
        <w:rPr>
          <w:spacing w:val="-4"/>
          <w:sz w:val="28"/>
        </w:rPr>
        <w:t> </w:t>
      </w:r>
      <w:r>
        <w:rPr>
          <w:sz w:val="28"/>
        </w:rPr>
        <w:t>đơn</w:t>
      </w:r>
      <w:r>
        <w:rPr>
          <w:spacing w:val="-1"/>
          <w:sz w:val="28"/>
        </w:rPr>
        <w:t> </w:t>
      </w:r>
      <w:r>
        <w:rPr>
          <w:sz w:val="28"/>
        </w:rPr>
        <w:t>vị có liên quan chịu trách</w:t>
      </w:r>
      <w:r>
        <w:rPr>
          <w:spacing w:val="-1"/>
          <w:sz w:val="28"/>
        </w:rPr>
        <w:t> </w:t>
      </w:r>
      <w:r>
        <w:rPr>
          <w:sz w:val="28"/>
        </w:rPr>
        <w:t>nhiệm thi hành Quyết định này./.</w:t>
      </w:r>
    </w:p>
    <w:p>
      <w:pPr>
        <w:pStyle w:val="BodyText"/>
        <w:spacing w:before="10"/>
        <w:ind w:left="0"/>
        <w:jc w:val="left"/>
        <w:rPr>
          <w:i w:val="0"/>
          <w:sz w:val="19"/>
        </w:rPr>
      </w:pPr>
    </w:p>
    <w:tbl>
      <w:tblPr>
        <w:tblW w:w="0" w:type="auto"/>
        <w:jc w:val="left"/>
        <w:tblInd w:w="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3"/>
        <w:gridCol w:w="3728"/>
      </w:tblGrid>
      <w:tr>
        <w:trPr>
          <w:trHeight w:val="3212" w:hRule="atLeast"/>
        </w:trPr>
        <w:tc>
          <w:tcPr>
            <w:tcW w:w="4843" w:type="dxa"/>
          </w:tcPr>
          <w:p>
            <w:pPr>
              <w:pStyle w:val="TableParagraph"/>
              <w:spacing w:line="264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Như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Điều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2;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83" w:val="left" w:leader="none"/>
              </w:tabs>
              <w:spacing w:line="240" w:lineRule="auto" w:before="0" w:after="0"/>
              <w:ind w:left="183" w:right="0" w:hanging="133"/>
              <w:jc w:val="left"/>
              <w:rPr>
                <w:sz w:val="24"/>
              </w:rPr>
            </w:pPr>
            <w:r>
              <w:rPr>
                <w:sz w:val="22"/>
              </w:rPr>
              <w:t>Văn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phòng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Chính </w:t>
            </w:r>
            <w:r>
              <w:rPr>
                <w:spacing w:val="-4"/>
                <w:sz w:val="22"/>
              </w:rPr>
              <w:t>phủ;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1" w:val="left" w:leader="none"/>
              </w:tabs>
              <w:spacing w:line="252" w:lineRule="exact" w:before="2" w:after="0"/>
              <w:ind w:left="171" w:right="0" w:hanging="121"/>
              <w:jc w:val="left"/>
              <w:rPr>
                <w:sz w:val="22"/>
              </w:rPr>
            </w:pPr>
            <w:r>
              <w:rPr>
                <w:sz w:val="22"/>
              </w:rPr>
              <w:t>Cục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Kiểm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văn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bản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TCTHPL,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Bộ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Tư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pháp;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4" w:val="left" w:leader="none"/>
              </w:tabs>
              <w:spacing w:line="252" w:lineRule="exact" w:before="0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Thường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trực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Tỉnh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ủy;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4" w:val="left" w:leader="none"/>
              </w:tabs>
              <w:spacing w:line="252" w:lineRule="exact" w:before="0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Thường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trực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HĐND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6" w:val="left" w:leader="none"/>
              </w:tabs>
              <w:spacing w:line="252" w:lineRule="exact" w:before="1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Ủy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Mặt trận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Tổ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quốc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Việt Nam</w:t>
            </w:r>
            <w:r>
              <w:rPr>
                <w:spacing w:val="-4"/>
                <w:sz w:val="22"/>
              </w:rPr>
              <w:t> tỉnh;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Chủ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tịch,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các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PCT UBND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6" w:val="left" w:leader="none"/>
              </w:tabs>
              <w:spacing w:line="252" w:lineRule="exact" w:before="2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Các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sở,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ban,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ngành,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đoàn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thể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HĐND,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UBND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các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xã,</w:t>
            </w:r>
            <w:r>
              <w:rPr>
                <w:spacing w:val="-2"/>
                <w:sz w:val="22"/>
              </w:rPr>
              <w:t> phường;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4" w:val="left" w:leader="none"/>
              </w:tabs>
              <w:spacing w:line="252" w:lineRule="exact" w:before="0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VP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UBND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tỉnh: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C, </w:t>
            </w:r>
            <w:r>
              <w:rPr>
                <w:spacing w:val="-5"/>
                <w:sz w:val="22"/>
              </w:rPr>
              <w:t>CB;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4" w:val="left" w:leader="none"/>
              </w:tabs>
              <w:spacing w:line="240" w:lineRule="auto" w:before="1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Lưu: VT,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Th2.</w:t>
            </w:r>
          </w:p>
        </w:tc>
        <w:tc>
          <w:tcPr>
            <w:tcW w:w="3728" w:type="dxa"/>
          </w:tcPr>
          <w:p>
            <w:pPr>
              <w:pStyle w:val="TableParagraph"/>
              <w:spacing w:line="240" w:lineRule="auto"/>
              <w:ind w:left="40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43296">
                      <wp:simplePos x="0" y="0"/>
                      <wp:positionH relativeFrom="column">
                        <wp:posOffset>-407185</wp:posOffset>
                      </wp:positionH>
                      <wp:positionV relativeFrom="paragraph">
                        <wp:posOffset>656847</wp:posOffset>
                      </wp:positionV>
                      <wp:extent cx="1331595" cy="13335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331595" cy="1333500"/>
                                <a:chExt cx="1331595" cy="13335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478" cy="13167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2.061832pt;margin-top:51.720306pt;width:104.85pt;height:105pt;mso-position-horizontal-relative:column;mso-position-vertical-relative:paragraph;z-index:-15773184" id="docshapegroup4" coordorigin="-641,1034" coordsize="2097,2100">
                      <v:shape style="position:absolute;left:-642;top:1034;width:2071;height:2074" type="#_x0000_t75" id="docshape5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TM.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ỦY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BAN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NHÂN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DÂN KT. CHỦ TỊCH</w:t>
            </w:r>
          </w:p>
          <w:p>
            <w:pPr>
              <w:pStyle w:val="TableParagraph"/>
              <w:spacing w:line="240" w:lineRule="auto"/>
              <w:ind w:left="404" w:right="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PHÓ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CHỦ</w:t>
            </w:r>
            <w:r>
              <w:rPr>
                <w:b/>
                <w:spacing w:val="-4"/>
                <w:sz w:val="28"/>
              </w:rPr>
              <w:t> TỊCH</w:t>
            </w:r>
          </w:p>
          <w:p>
            <w:pPr>
              <w:pStyle w:val="TableParagraph"/>
              <w:spacing w:line="240" w:lineRule="auto" w:before="209"/>
              <w:ind w:left="0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87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66228" cy="872109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228" cy="87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302" w:lineRule="exact" w:before="111"/>
              <w:ind w:left="404" w:right="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Tống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Thanh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Hải</w:t>
            </w:r>
          </w:p>
        </w:tc>
      </w:tr>
    </w:tbl>
    <w:sectPr>
      <w:type w:val="continuous"/>
      <w:pgSz w:w="11910" w:h="16850"/>
      <w:pgMar w:top="960" w:bottom="280" w:left="170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177" w:hanging="128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646" w:hanging="12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112" w:hanging="12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78" w:hanging="12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045" w:hanging="12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511" w:hanging="12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977" w:hanging="12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444" w:hanging="12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910" w:hanging="128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02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835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1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06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42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78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13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49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85" w:hanging="281"/>
      </w:pPr>
      <w:rPr>
        <w:rFonts w:hint="default"/>
        <w:lang w:val="vi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2"/>
      <w:jc w:val="both"/>
    </w:pPr>
    <w:rPr>
      <w:rFonts w:ascii="Times New Roman" w:hAnsi="Times New Roman" w:eastAsia="Times New Roman" w:cs="Times New Roman"/>
      <w:i/>
      <w:iCs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2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36"/>
      <w:ind w:left="2" w:hanging="279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line="252" w:lineRule="exact"/>
      <w:ind w:left="176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2026-06-29T07:49:18Z</dcterms:created>
  <dcterms:modified xsi:type="dcterms:W3CDTF">2026-06-29T07:49:18Z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2026-06-29T00:00:00Z</vt:filetime>
  </property>
  <property fmtid="{D5CDD505-2E9C-101B-9397-08002B2CF9AE}" pid="6" name="Producer">
    <vt:lpwstr>pdf</vt:lpwstr>
  </property>
</Properties>
</file>