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9067" w:type="dxa"/>
        <w:tblInd w:w="424" w:type="dxa"/>
        <w:tblLayout w:type="fixed"/>
        <w:tblCellMar>
          <w:left w:w="0" w:type="dxa"/>
          <w:right w:w="0" w:type="dxa"/>
        </w:tblCellMar>
        <w:tblLook w:val="04A0" w:firstRow="1" w:lastRow="0" w:firstColumn="1" w:lastColumn="0" w:noHBand="0" w:noVBand="1"/>
      </w:tblPr>
      <w:tblGrid>
        <w:gridCol w:w="3125"/>
        <w:gridCol w:w="5942"/>
      </w:tblGrid>
      <w:tr w:rsidR="00724B31" w:rsidRPr="00724B31" w14:paraId="0B9F8236" w14:textId="77777777" w:rsidTr="00443C06">
        <w:trPr>
          <w:trHeight w:val="851"/>
        </w:trPr>
        <w:tc>
          <w:tcPr>
            <w:tcW w:w="3125" w:type="dxa"/>
          </w:tcPr>
          <w:p w14:paraId="6E03F544" w14:textId="035C2C8B" w:rsidR="00DA049D" w:rsidRPr="00724B31" w:rsidRDefault="007E2B1B" w:rsidP="003D3368">
            <w:pPr>
              <w:pStyle w:val="TableParagraph"/>
              <w:spacing w:after="0" w:line="240" w:lineRule="auto"/>
              <w:ind w:left="6"/>
              <w:jc w:val="center"/>
              <w:rPr>
                <w:b/>
                <w:sz w:val="26"/>
                <w:szCs w:val="26"/>
              </w:rPr>
            </w:pPr>
            <w:r w:rsidRPr="00724B31">
              <w:rPr>
                <w:b/>
                <w:noProof/>
                <w:sz w:val="26"/>
                <w:szCs w:val="26"/>
              </w:rPr>
              <mc:AlternateContent>
                <mc:Choice Requires="wps">
                  <w:drawing>
                    <wp:anchor distT="0" distB="0" distL="114300" distR="114300" simplePos="0" relativeHeight="251652608" behindDoc="0" locked="0" layoutInCell="1" allowOverlap="1" wp14:anchorId="2CD92DB8" wp14:editId="22BBAB89">
                      <wp:simplePos x="0" y="0"/>
                      <wp:positionH relativeFrom="column">
                        <wp:posOffset>618490</wp:posOffset>
                      </wp:positionH>
                      <wp:positionV relativeFrom="paragraph">
                        <wp:posOffset>386080</wp:posOffset>
                      </wp:positionV>
                      <wp:extent cx="79502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7950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C63BD3" id="Straight Connector 15"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8.7pt,30.4pt" to="111.3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" strokecolor="black [3040]"/>
                  </w:pict>
                </mc:Fallback>
              </mc:AlternateContent>
            </w:r>
            <w:r w:rsidR="00A9711B" w:rsidRPr="00724B31">
              <w:rPr>
                <w:b/>
                <w:noProof/>
                <w:sz w:val="26"/>
                <w:szCs w:val="26"/>
              </w:rPr>
              <w:t>HỘI ĐỒNG</w:t>
            </w:r>
            <w:r w:rsidRPr="00724B31">
              <w:rPr>
                <w:b/>
                <w:spacing w:val="-13"/>
                <w:sz w:val="26"/>
                <w:szCs w:val="26"/>
              </w:rPr>
              <w:t xml:space="preserve"> </w:t>
            </w:r>
            <w:r w:rsidRPr="00724B31">
              <w:rPr>
                <w:b/>
                <w:sz w:val="26"/>
                <w:szCs w:val="26"/>
              </w:rPr>
              <w:t>NHÂN</w:t>
            </w:r>
            <w:r w:rsidRPr="00724B31">
              <w:rPr>
                <w:b/>
                <w:spacing w:val="-13"/>
                <w:sz w:val="26"/>
                <w:szCs w:val="26"/>
              </w:rPr>
              <w:t xml:space="preserve"> </w:t>
            </w:r>
            <w:r w:rsidRPr="00724B31">
              <w:rPr>
                <w:b/>
                <w:sz w:val="26"/>
                <w:szCs w:val="26"/>
              </w:rPr>
              <w:t>DÂN TỈNH GIA LAI</w:t>
            </w:r>
          </w:p>
        </w:tc>
        <w:tc>
          <w:tcPr>
            <w:tcW w:w="5942" w:type="dxa"/>
          </w:tcPr>
          <w:p w14:paraId="28E5229F" w14:textId="77777777" w:rsidR="00DA049D" w:rsidRPr="00724B31" w:rsidRDefault="007E2B1B" w:rsidP="003D3368">
            <w:pPr>
              <w:pStyle w:val="TableParagraph"/>
              <w:spacing w:after="0" w:line="240" w:lineRule="auto"/>
              <w:ind w:left="0" w:right="2"/>
              <w:jc w:val="center"/>
              <w:rPr>
                <w:b/>
                <w:sz w:val="26"/>
                <w:szCs w:val="26"/>
              </w:rPr>
            </w:pPr>
            <w:r w:rsidRPr="00724B31">
              <w:rPr>
                <w:b/>
                <w:sz w:val="26"/>
                <w:szCs w:val="26"/>
              </w:rPr>
              <w:t>CỘNG</w:t>
            </w:r>
            <w:r w:rsidRPr="00724B31">
              <w:rPr>
                <w:b/>
                <w:spacing w:val="-5"/>
                <w:sz w:val="26"/>
                <w:szCs w:val="26"/>
              </w:rPr>
              <w:t xml:space="preserve"> </w:t>
            </w:r>
            <w:r w:rsidRPr="00724B31">
              <w:rPr>
                <w:b/>
                <w:sz w:val="26"/>
                <w:szCs w:val="26"/>
              </w:rPr>
              <w:t>HÒA</w:t>
            </w:r>
            <w:r w:rsidRPr="00724B31">
              <w:rPr>
                <w:b/>
                <w:spacing w:val="-1"/>
                <w:sz w:val="26"/>
                <w:szCs w:val="26"/>
              </w:rPr>
              <w:t xml:space="preserve"> </w:t>
            </w:r>
            <w:r w:rsidRPr="00724B31">
              <w:rPr>
                <w:b/>
                <w:sz w:val="26"/>
                <w:szCs w:val="26"/>
              </w:rPr>
              <w:t>XÃ</w:t>
            </w:r>
            <w:r w:rsidRPr="00724B31">
              <w:rPr>
                <w:b/>
                <w:spacing w:val="-1"/>
                <w:sz w:val="26"/>
                <w:szCs w:val="26"/>
              </w:rPr>
              <w:t xml:space="preserve"> </w:t>
            </w:r>
            <w:r w:rsidRPr="00724B31">
              <w:rPr>
                <w:b/>
                <w:sz w:val="26"/>
                <w:szCs w:val="26"/>
              </w:rPr>
              <w:t>HỘI</w:t>
            </w:r>
            <w:r w:rsidRPr="00724B31">
              <w:rPr>
                <w:b/>
                <w:spacing w:val="1"/>
                <w:sz w:val="26"/>
                <w:szCs w:val="26"/>
              </w:rPr>
              <w:t xml:space="preserve"> </w:t>
            </w:r>
            <w:r w:rsidRPr="00724B31">
              <w:rPr>
                <w:b/>
                <w:sz w:val="26"/>
                <w:szCs w:val="26"/>
              </w:rPr>
              <w:t>CHỦ</w:t>
            </w:r>
            <w:r w:rsidRPr="00724B31">
              <w:rPr>
                <w:b/>
                <w:spacing w:val="-2"/>
                <w:sz w:val="26"/>
                <w:szCs w:val="26"/>
              </w:rPr>
              <w:t xml:space="preserve"> </w:t>
            </w:r>
            <w:r w:rsidRPr="00724B31">
              <w:rPr>
                <w:b/>
                <w:sz w:val="26"/>
                <w:szCs w:val="26"/>
              </w:rPr>
              <w:t>NGHĨA</w:t>
            </w:r>
            <w:r w:rsidRPr="00724B31">
              <w:rPr>
                <w:b/>
                <w:spacing w:val="-2"/>
                <w:sz w:val="26"/>
                <w:szCs w:val="26"/>
              </w:rPr>
              <w:t xml:space="preserve"> </w:t>
            </w:r>
            <w:r w:rsidRPr="00724B31">
              <w:rPr>
                <w:b/>
                <w:sz w:val="26"/>
                <w:szCs w:val="26"/>
              </w:rPr>
              <w:t>VIỆT</w:t>
            </w:r>
            <w:r w:rsidRPr="00724B31">
              <w:rPr>
                <w:b/>
                <w:spacing w:val="-1"/>
                <w:sz w:val="26"/>
                <w:szCs w:val="26"/>
              </w:rPr>
              <w:t xml:space="preserve"> </w:t>
            </w:r>
            <w:r w:rsidRPr="00724B31">
              <w:rPr>
                <w:b/>
                <w:spacing w:val="-5"/>
                <w:sz w:val="26"/>
                <w:szCs w:val="26"/>
              </w:rPr>
              <w:t>NAM</w:t>
            </w:r>
          </w:p>
          <w:p w14:paraId="796DFD68" w14:textId="602DB42B" w:rsidR="00DA049D" w:rsidRPr="00724B31" w:rsidRDefault="00443C06" w:rsidP="003D3368">
            <w:pPr>
              <w:pStyle w:val="TableParagraph"/>
              <w:spacing w:after="0" w:line="240" w:lineRule="auto"/>
              <w:ind w:left="0"/>
              <w:jc w:val="center"/>
              <w:rPr>
                <w:b/>
                <w:sz w:val="28"/>
                <w:szCs w:val="28"/>
              </w:rPr>
            </w:pPr>
            <w:r w:rsidRPr="00724B31">
              <w:rPr>
                <w:b/>
                <w:noProof/>
                <w:sz w:val="26"/>
                <w:szCs w:val="26"/>
              </w:rPr>
              <mc:AlternateContent>
                <mc:Choice Requires="wps">
                  <w:drawing>
                    <wp:anchor distT="0" distB="0" distL="114300" distR="114300" simplePos="0" relativeHeight="251656704" behindDoc="0" locked="0" layoutInCell="1" allowOverlap="1" wp14:anchorId="14B06962" wp14:editId="2F7EE747">
                      <wp:simplePos x="0" y="0"/>
                      <wp:positionH relativeFrom="column">
                        <wp:posOffset>798499</wp:posOffset>
                      </wp:positionH>
                      <wp:positionV relativeFrom="paragraph">
                        <wp:posOffset>226695</wp:posOffset>
                      </wp:positionV>
                      <wp:extent cx="2154803" cy="0"/>
                      <wp:effectExtent l="0" t="0" r="17145" b="19050"/>
                      <wp:wrapNone/>
                      <wp:docPr id="16" name="Straight Connector 16"/>
                      <wp:cNvGraphicFramePr/>
                      <a:graphic xmlns:a="http://schemas.openxmlformats.org/drawingml/2006/main">
                        <a:graphicData uri="http://schemas.microsoft.com/office/word/2010/wordprocessingShape">
                          <wps:wsp>
                            <wps:cNvCnPr/>
                            <wps:spPr>
                              <a:xfrm>
                                <a:off x="0" y="0"/>
                                <a:ext cx="21548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5pt,17.85pt" to="23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C9twEAALkDAAAOAAAAZHJzL2Uyb0RvYy54bWysU02PEzEMvSPxH6Lc6cwUWK1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" strokecolor="black [3040]"/>
                  </w:pict>
                </mc:Fallback>
              </mc:AlternateContent>
            </w:r>
            <w:r w:rsidRPr="00724B31">
              <w:rPr>
                <w:b/>
                <w:sz w:val="28"/>
                <w:szCs w:val="28"/>
              </w:rPr>
              <w:t>Độc</w:t>
            </w:r>
            <w:r w:rsidRPr="00724B31">
              <w:rPr>
                <w:b/>
                <w:spacing w:val="-4"/>
                <w:sz w:val="28"/>
                <w:szCs w:val="28"/>
              </w:rPr>
              <w:t xml:space="preserve"> </w:t>
            </w:r>
            <w:r w:rsidRPr="00724B31">
              <w:rPr>
                <w:b/>
                <w:sz w:val="28"/>
                <w:szCs w:val="28"/>
              </w:rPr>
              <w:t>lập</w:t>
            </w:r>
            <w:r w:rsidRPr="00724B31">
              <w:rPr>
                <w:b/>
                <w:spacing w:val="-4"/>
                <w:sz w:val="28"/>
                <w:szCs w:val="28"/>
              </w:rPr>
              <w:t xml:space="preserve"> </w:t>
            </w:r>
            <w:r w:rsidRPr="00724B31">
              <w:rPr>
                <w:b/>
                <w:sz w:val="28"/>
                <w:szCs w:val="28"/>
              </w:rPr>
              <w:t>-</w:t>
            </w:r>
            <w:r w:rsidRPr="00724B31">
              <w:rPr>
                <w:b/>
                <w:spacing w:val="-2"/>
                <w:sz w:val="28"/>
                <w:szCs w:val="28"/>
              </w:rPr>
              <w:t xml:space="preserve"> </w:t>
            </w:r>
            <w:r w:rsidRPr="00724B31">
              <w:rPr>
                <w:b/>
                <w:sz w:val="28"/>
                <w:szCs w:val="28"/>
              </w:rPr>
              <w:t>Tự</w:t>
            </w:r>
            <w:r w:rsidRPr="00724B31">
              <w:rPr>
                <w:b/>
                <w:spacing w:val="-3"/>
                <w:sz w:val="28"/>
                <w:szCs w:val="28"/>
              </w:rPr>
              <w:t xml:space="preserve"> </w:t>
            </w:r>
            <w:r w:rsidRPr="00724B31">
              <w:rPr>
                <w:b/>
                <w:sz w:val="28"/>
                <w:szCs w:val="28"/>
              </w:rPr>
              <w:t>do</w:t>
            </w:r>
            <w:r w:rsidRPr="00724B31">
              <w:rPr>
                <w:b/>
                <w:spacing w:val="-4"/>
                <w:sz w:val="28"/>
                <w:szCs w:val="28"/>
              </w:rPr>
              <w:t xml:space="preserve"> </w:t>
            </w:r>
            <w:r w:rsidRPr="00724B31">
              <w:rPr>
                <w:b/>
                <w:sz w:val="28"/>
                <w:szCs w:val="28"/>
              </w:rPr>
              <w:t>-</w:t>
            </w:r>
            <w:r w:rsidRPr="00724B31">
              <w:rPr>
                <w:b/>
                <w:spacing w:val="-2"/>
                <w:sz w:val="28"/>
                <w:szCs w:val="28"/>
              </w:rPr>
              <w:t xml:space="preserve"> </w:t>
            </w:r>
            <w:r w:rsidRPr="00724B31">
              <w:rPr>
                <w:b/>
                <w:sz w:val="28"/>
                <w:szCs w:val="28"/>
              </w:rPr>
              <w:t>Hạnh</w:t>
            </w:r>
            <w:r w:rsidRPr="00724B31">
              <w:rPr>
                <w:b/>
                <w:spacing w:val="-4"/>
                <w:sz w:val="28"/>
                <w:szCs w:val="28"/>
              </w:rPr>
              <w:t xml:space="preserve"> phúc</w:t>
            </w:r>
          </w:p>
        </w:tc>
      </w:tr>
      <w:tr w:rsidR="00DA049D" w:rsidRPr="00724B31" w14:paraId="0F91E307" w14:textId="77777777">
        <w:trPr>
          <w:trHeight w:val="537"/>
        </w:trPr>
        <w:tc>
          <w:tcPr>
            <w:tcW w:w="3125" w:type="dxa"/>
          </w:tcPr>
          <w:p w14:paraId="0152F5D0" w14:textId="1E79AD3C" w:rsidR="00DA049D" w:rsidRPr="00007B67" w:rsidRDefault="00443C06" w:rsidP="007B37B7">
            <w:pPr>
              <w:pStyle w:val="TableParagraph"/>
              <w:tabs>
                <w:tab w:val="left" w:pos="1110"/>
              </w:tabs>
              <w:spacing w:after="0" w:line="240" w:lineRule="auto"/>
              <w:ind w:left="6"/>
              <w:jc w:val="center"/>
              <w:rPr>
                <w:sz w:val="28"/>
                <w:szCs w:val="28"/>
              </w:rPr>
            </w:pPr>
            <w:r w:rsidRPr="00007B67">
              <w:rPr>
                <w:sz w:val="28"/>
                <w:szCs w:val="28"/>
              </w:rPr>
              <w:t>Số:</w:t>
            </w:r>
            <w:r w:rsidRPr="00007B67">
              <w:rPr>
                <w:spacing w:val="28"/>
                <w:sz w:val="28"/>
                <w:szCs w:val="28"/>
              </w:rPr>
              <w:t xml:space="preserve"> </w:t>
            </w:r>
            <w:r w:rsidR="007B37B7">
              <w:rPr>
                <w:spacing w:val="28"/>
                <w:sz w:val="28"/>
                <w:szCs w:val="28"/>
              </w:rPr>
              <w:t>18</w:t>
            </w:r>
            <w:r w:rsidRPr="00007B67">
              <w:rPr>
                <w:spacing w:val="-2"/>
                <w:sz w:val="28"/>
                <w:szCs w:val="28"/>
                <w:lang w:val="vi-VN"/>
              </w:rPr>
              <w:t>/</w:t>
            </w:r>
            <w:r w:rsidR="007D3894" w:rsidRPr="00007B67">
              <w:rPr>
                <w:spacing w:val="-2"/>
                <w:sz w:val="28"/>
                <w:szCs w:val="28"/>
              </w:rPr>
              <w:t>202</w:t>
            </w:r>
            <w:r w:rsidR="00A9711B" w:rsidRPr="00007B67">
              <w:rPr>
                <w:spacing w:val="-2"/>
                <w:sz w:val="28"/>
                <w:szCs w:val="28"/>
              </w:rPr>
              <w:t>6</w:t>
            </w:r>
            <w:r w:rsidR="007D3894" w:rsidRPr="00007B67">
              <w:rPr>
                <w:spacing w:val="-2"/>
                <w:sz w:val="28"/>
                <w:szCs w:val="28"/>
              </w:rPr>
              <w:t>/</w:t>
            </w:r>
            <w:r w:rsidR="00A9711B" w:rsidRPr="00007B67">
              <w:rPr>
                <w:spacing w:val="-2"/>
                <w:sz w:val="28"/>
                <w:szCs w:val="28"/>
              </w:rPr>
              <w:t>NQ</w:t>
            </w:r>
            <w:r w:rsidRPr="00007B67">
              <w:rPr>
                <w:spacing w:val="-2"/>
                <w:sz w:val="28"/>
                <w:szCs w:val="28"/>
              </w:rPr>
              <w:t>-</w:t>
            </w:r>
            <w:r w:rsidR="00A9711B" w:rsidRPr="00007B67">
              <w:rPr>
                <w:spacing w:val="-2"/>
                <w:sz w:val="28"/>
                <w:szCs w:val="28"/>
              </w:rPr>
              <w:t>HĐ</w:t>
            </w:r>
            <w:r w:rsidRPr="00007B67">
              <w:rPr>
                <w:spacing w:val="-4"/>
                <w:sz w:val="28"/>
                <w:szCs w:val="28"/>
              </w:rPr>
              <w:t>ND</w:t>
            </w:r>
          </w:p>
        </w:tc>
        <w:tc>
          <w:tcPr>
            <w:tcW w:w="5942" w:type="dxa"/>
          </w:tcPr>
          <w:p w14:paraId="66ACD5C5" w14:textId="2AD92BA0" w:rsidR="00DA049D" w:rsidRPr="00007B67" w:rsidRDefault="007E2B1B" w:rsidP="00007B67">
            <w:pPr>
              <w:pStyle w:val="TableParagraph"/>
              <w:spacing w:after="0" w:line="240" w:lineRule="auto"/>
              <w:ind w:left="-11"/>
              <w:jc w:val="center"/>
              <w:rPr>
                <w:i/>
                <w:sz w:val="28"/>
                <w:szCs w:val="28"/>
              </w:rPr>
            </w:pPr>
            <w:r w:rsidRPr="00007B67">
              <w:rPr>
                <w:i/>
                <w:sz w:val="28"/>
                <w:szCs w:val="28"/>
              </w:rPr>
              <w:t>Gia</w:t>
            </w:r>
            <w:r w:rsidRPr="00007B67">
              <w:rPr>
                <w:i/>
                <w:spacing w:val="-4"/>
                <w:sz w:val="28"/>
                <w:szCs w:val="28"/>
              </w:rPr>
              <w:t xml:space="preserve"> </w:t>
            </w:r>
            <w:r w:rsidRPr="00007B67">
              <w:rPr>
                <w:i/>
                <w:sz w:val="28"/>
                <w:szCs w:val="28"/>
              </w:rPr>
              <w:t>Lai,</w:t>
            </w:r>
            <w:r w:rsidRPr="00007B67">
              <w:rPr>
                <w:i/>
                <w:spacing w:val="-3"/>
                <w:sz w:val="28"/>
                <w:szCs w:val="28"/>
              </w:rPr>
              <w:t xml:space="preserve"> </w:t>
            </w:r>
            <w:r w:rsidRPr="00007B67">
              <w:rPr>
                <w:i/>
                <w:sz w:val="28"/>
                <w:szCs w:val="28"/>
              </w:rPr>
              <w:t>ngày</w:t>
            </w:r>
            <w:r w:rsidR="00007B67">
              <w:rPr>
                <w:i/>
                <w:spacing w:val="-4"/>
                <w:sz w:val="28"/>
                <w:szCs w:val="28"/>
              </w:rPr>
              <w:t xml:space="preserve"> 24</w:t>
            </w:r>
            <w:r w:rsidRPr="00007B67">
              <w:rPr>
                <w:i/>
                <w:spacing w:val="30"/>
                <w:sz w:val="28"/>
                <w:szCs w:val="28"/>
              </w:rPr>
              <w:t xml:space="preserve"> </w:t>
            </w:r>
            <w:r w:rsidRPr="00007B67">
              <w:rPr>
                <w:i/>
                <w:sz w:val="28"/>
                <w:szCs w:val="28"/>
              </w:rPr>
              <w:t>tháng</w:t>
            </w:r>
            <w:r w:rsidRPr="00007B67">
              <w:rPr>
                <w:i/>
                <w:spacing w:val="3"/>
                <w:sz w:val="28"/>
                <w:szCs w:val="28"/>
              </w:rPr>
              <w:t xml:space="preserve"> </w:t>
            </w:r>
            <w:r w:rsidR="00007B67">
              <w:rPr>
                <w:i/>
                <w:sz w:val="28"/>
                <w:szCs w:val="28"/>
              </w:rPr>
              <w:t>4</w:t>
            </w:r>
            <w:r w:rsidRPr="00007B67">
              <w:rPr>
                <w:i/>
                <w:spacing w:val="-10"/>
                <w:sz w:val="28"/>
                <w:szCs w:val="28"/>
              </w:rPr>
              <w:t xml:space="preserve"> </w:t>
            </w:r>
            <w:r w:rsidRPr="00007B67">
              <w:rPr>
                <w:i/>
                <w:sz w:val="28"/>
                <w:szCs w:val="28"/>
              </w:rPr>
              <w:t>năm</w:t>
            </w:r>
            <w:r w:rsidRPr="00007B67">
              <w:rPr>
                <w:i/>
                <w:spacing w:val="-1"/>
                <w:sz w:val="28"/>
                <w:szCs w:val="28"/>
              </w:rPr>
              <w:t xml:space="preserve"> </w:t>
            </w:r>
            <w:r w:rsidRPr="00007B67">
              <w:rPr>
                <w:i/>
                <w:spacing w:val="-4"/>
                <w:sz w:val="28"/>
                <w:szCs w:val="28"/>
              </w:rPr>
              <w:t>202</w:t>
            </w:r>
            <w:r w:rsidR="00A9711B" w:rsidRPr="00007B67">
              <w:rPr>
                <w:i/>
                <w:spacing w:val="-4"/>
                <w:sz w:val="28"/>
                <w:szCs w:val="28"/>
              </w:rPr>
              <w:t>6</w:t>
            </w:r>
          </w:p>
        </w:tc>
      </w:tr>
    </w:tbl>
    <w:p w14:paraId="6ABF372B" w14:textId="18F3532A" w:rsidR="00DA049D" w:rsidRPr="00724B31" w:rsidRDefault="00DA049D" w:rsidP="003D3368">
      <w:pPr>
        <w:pStyle w:val="BodyText"/>
        <w:spacing w:before="0" w:line="240" w:lineRule="auto"/>
        <w:ind w:left="0" w:firstLine="0"/>
      </w:pPr>
    </w:p>
    <w:p w14:paraId="44B44C3B" w14:textId="405373A0" w:rsidR="00DA049D" w:rsidRPr="00724B31" w:rsidRDefault="00A9711B" w:rsidP="005F66FC">
      <w:pPr>
        <w:pStyle w:val="Heading1"/>
        <w:spacing w:after="0" w:line="240" w:lineRule="auto"/>
        <w:ind w:left="0" w:right="0"/>
        <w:rPr>
          <w:spacing w:val="-4"/>
        </w:rPr>
      </w:pPr>
      <w:r w:rsidRPr="00724B31">
        <w:t xml:space="preserve">NGHỊ </w:t>
      </w:r>
      <w:r w:rsidR="007E2B1B" w:rsidRPr="00724B31">
        <w:t>QUYẾT</w:t>
      </w:r>
    </w:p>
    <w:p w14:paraId="06CBF225" w14:textId="614D1003" w:rsidR="00BB189A" w:rsidRPr="00724B31" w:rsidRDefault="00A9711B" w:rsidP="005F66FC">
      <w:pPr>
        <w:shd w:val="clear" w:color="auto" w:fill="FFFFFF"/>
        <w:spacing w:after="0" w:line="240" w:lineRule="auto"/>
        <w:jc w:val="center"/>
        <w:rPr>
          <w:b/>
          <w:bCs/>
          <w:sz w:val="28"/>
          <w:szCs w:val="28"/>
        </w:rPr>
      </w:pPr>
      <w:r w:rsidRPr="00724B31">
        <w:rPr>
          <w:b/>
          <w:bCs/>
          <w:sz w:val="28"/>
          <w:szCs w:val="28"/>
        </w:rPr>
        <w:t xml:space="preserve">Quy định mức chi </w:t>
      </w:r>
      <w:r w:rsidR="00F51B22" w:rsidRPr="00724B31">
        <w:rPr>
          <w:b/>
          <w:bCs/>
          <w:sz w:val="28"/>
          <w:szCs w:val="28"/>
          <w:lang w:val="vi-VN"/>
        </w:rPr>
        <w:t>và việc sử dụng kinh phí thực hiện công tác thăm dò, khai quật khảo cổ từ nguồn ngân sách nhà nước trên địa bàn tỉnh Gia Lai</w:t>
      </w:r>
    </w:p>
    <w:p w14:paraId="1DF4EB85" w14:textId="4914534B" w:rsidR="00DA049D" w:rsidRPr="00724B31" w:rsidRDefault="00DA049D" w:rsidP="005F66FC">
      <w:pPr>
        <w:pStyle w:val="Heading1"/>
        <w:spacing w:after="0" w:line="240" w:lineRule="auto"/>
        <w:ind w:left="0" w:right="0"/>
      </w:pPr>
    </w:p>
    <w:p w14:paraId="568F0CC6" w14:textId="07C56DF3" w:rsidR="00C71DF3" w:rsidRPr="00724B31" w:rsidRDefault="00C71DF3" w:rsidP="005F66FC">
      <w:pPr>
        <w:spacing w:after="0" w:line="240" w:lineRule="auto"/>
        <w:ind w:right="3" w:firstLine="567"/>
        <w:jc w:val="both"/>
        <w:rPr>
          <w:i/>
          <w:sz w:val="28"/>
          <w:szCs w:val="28"/>
        </w:rPr>
      </w:pPr>
      <w:r w:rsidRPr="00724B31">
        <w:rPr>
          <w:i/>
          <w:sz w:val="28"/>
          <w:szCs w:val="28"/>
        </w:rPr>
        <w:t xml:space="preserve">Căn cứ Luật Tổ chức chính quyền địa phương </w:t>
      </w:r>
      <w:r w:rsidR="006C5FF7" w:rsidRPr="00724B31">
        <w:rPr>
          <w:i/>
          <w:sz w:val="28"/>
          <w:szCs w:val="28"/>
        </w:rPr>
        <w:t>số 72/2025/QH15</w:t>
      </w:r>
      <w:r w:rsidRPr="00724B31">
        <w:rPr>
          <w:i/>
          <w:sz w:val="28"/>
          <w:szCs w:val="28"/>
        </w:rPr>
        <w:t>;</w:t>
      </w:r>
    </w:p>
    <w:p w14:paraId="0AE6968A" w14:textId="699277D5" w:rsidR="007D3894" w:rsidRPr="00724B31" w:rsidRDefault="007D3894" w:rsidP="005F66FC">
      <w:pPr>
        <w:spacing w:after="0" w:line="240" w:lineRule="auto"/>
        <w:ind w:right="3" w:firstLine="567"/>
        <w:jc w:val="both"/>
        <w:rPr>
          <w:i/>
          <w:iCs/>
          <w:sz w:val="28"/>
          <w:szCs w:val="28"/>
        </w:rPr>
      </w:pPr>
      <w:r w:rsidRPr="00724B31">
        <w:rPr>
          <w:i/>
          <w:iCs/>
          <w:sz w:val="28"/>
          <w:szCs w:val="28"/>
        </w:rPr>
        <w:t xml:space="preserve">Căn cứ Luật Ban hành văn bản quy phạm pháp luật </w:t>
      </w:r>
      <w:r w:rsidR="006C5FF7" w:rsidRPr="00724B31">
        <w:rPr>
          <w:i/>
          <w:iCs/>
          <w:sz w:val="28"/>
          <w:szCs w:val="28"/>
        </w:rPr>
        <w:t>số 64/2025/QH15</w:t>
      </w:r>
      <w:r w:rsidR="00667083" w:rsidRPr="00724B31">
        <w:rPr>
          <w:i/>
          <w:iCs/>
          <w:sz w:val="28"/>
          <w:szCs w:val="28"/>
        </w:rPr>
        <w:t xml:space="preserve"> </w:t>
      </w:r>
      <w:bookmarkStart w:id="0" w:name="_GoBack"/>
      <w:bookmarkEnd w:id="0"/>
      <w:r w:rsidR="00667083" w:rsidRPr="00724B31">
        <w:rPr>
          <w:i/>
          <w:iCs/>
          <w:sz w:val="28"/>
          <w:szCs w:val="28"/>
        </w:rPr>
        <w:t>được</w:t>
      </w:r>
      <w:r w:rsidR="00C7497D" w:rsidRPr="00724B31">
        <w:rPr>
          <w:i/>
          <w:iCs/>
          <w:sz w:val="28"/>
          <w:szCs w:val="28"/>
        </w:rPr>
        <w:t xml:space="preserve"> sửa đổi, bổ sung </w:t>
      </w:r>
      <w:r w:rsidR="00667083" w:rsidRPr="00724B31">
        <w:rPr>
          <w:i/>
          <w:iCs/>
          <w:sz w:val="28"/>
          <w:szCs w:val="28"/>
        </w:rPr>
        <w:t>bởi</w:t>
      </w:r>
      <w:r w:rsidR="00C7497D" w:rsidRPr="00724B31">
        <w:rPr>
          <w:i/>
          <w:iCs/>
          <w:sz w:val="28"/>
          <w:szCs w:val="28"/>
        </w:rPr>
        <w:t xml:space="preserve"> Luật </w:t>
      </w:r>
      <w:r w:rsidR="006C5FF7" w:rsidRPr="00724B31">
        <w:rPr>
          <w:i/>
          <w:iCs/>
          <w:sz w:val="28"/>
          <w:szCs w:val="28"/>
        </w:rPr>
        <w:t>số 87/2025/QH15</w:t>
      </w:r>
      <w:r w:rsidR="00C7497D" w:rsidRPr="00724B31">
        <w:rPr>
          <w:i/>
          <w:iCs/>
          <w:sz w:val="28"/>
          <w:szCs w:val="28"/>
        </w:rPr>
        <w:t>;</w:t>
      </w:r>
    </w:p>
    <w:p w14:paraId="038DA565" w14:textId="686570A0" w:rsidR="00A9711B" w:rsidRPr="00724B31" w:rsidRDefault="00A9711B" w:rsidP="005F66FC">
      <w:pPr>
        <w:spacing w:after="0" w:line="240" w:lineRule="auto"/>
        <w:ind w:firstLine="567"/>
        <w:jc w:val="both"/>
        <w:rPr>
          <w:i/>
          <w:iCs/>
          <w:sz w:val="28"/>
          <w:szCs w:val="28"/>
        </w:rPr>
      </w:pPr>
      <w:r w:rsidRPr="00724B31">
        <w:rPr>
          <w:i/>
          <w:iCs/>
          <w:sz w:val="28"/>
          <w:szCs w:val="28"/>
        </w:rPr>
        <w:t>Căn cứ Luật Ngân sách nhà nước số 89/2025/QH15;</w:t>
      </w:r>
    </w:p>
    <w:p w14:paraId="30BA89EF" w14:textId="4CD1B310" w:rsidR="00A9711B" w:rsidRPr="00724B31" w:rsidRDefault="00A9711B" w:rsidP="005F66FC">
      <w:pPr>
        <w:shd w:val="clear" w:color="auto" w:fill="FFFFFF"/>
        <w:spacing w:after="0" w:line="240" w:lineRule="auto"/>
        <w:ind w:firstLine="567"/>
        <w:jc w:val="both"/>
        <w:rPr>
          <w:i/>
          <w:iCs/>
          <w:sz w:val="28"/>
          <w:szCs w:val="28"/>
        </w:rPr>
      </w:pPr>
      <w:r w:rsidRPr="00724B31">
        <w:rPr>
          <w:i/>
          <w:iCs/>
          <w:sz w:val="28"/>
          <w:szCs w:val="28"/>
        </w:rPr>
        <w:t xml:space="preserve">Căn cứ </w:t>
      </w:r>
      <w:r w:rsidR="00A6576E">
        <w:rPr>
          <w:i/>
          <w:iCs/>
          <w:sz w:val="28"/>
          <w:szCs w:val="28"/>
        </w:rPr>
        <w:t xml:space="preserve">Thông tư số 67/2019/TT-BTC </w:t>
      </w:r>
      <w:r w:rsidR="00F51B22" w:rsidRPr="00724B31">
        <w:rPr>
          <w:i/>
          <w:iCs/>
          <w:sz w:val="28"/>
          <w:szCs w:val="28"/>
        </w:rPr>
        <w:t xml:space="preserve">của Bộ trưởng Bộ Tài chính </w:t>
      </w:r>
      <w:r w:rsidR="004D6516" w:rsidRPr="00724B31">
        <w:rPr>
          <w:i/>
          <w:iCs/>
          <w:sz w:val="28"/>
          <w:szCs w:val="28"/>
        </w:rPr>
        <w:t xml:space="preserve">Quy </w:t>
      </w:r>
      <w:r w:rsidR="00F51B22" w:rsidRPr="00724B31">
        <w:rPr>
          <w:i/>
          <w:iCs/>
          <w:sz w:val="28"/>
          <w:szCs w:val="28"/>
        </w:rPr>
        <w:t>định nội dung và mức chi thực hiện công tác thăm dò, khai quật khảo cổ từ nguồn ngân sách nhà nước;</w:t>
      </w:r>
    </w:p>
    <w:p w14:paraId="57C91498" w14:textId="0A687814" w:rsidR="00A9711B" w:rsidRPr="002175F7" w:rsidRDefault="00A9711B" w:rsidP="005F66FC">
      <w:pPr>
        <w:spacing w:after="0" w:line="240" w:lineRule="auto"/>
        <w:ind w:firstLine="567"/>
        <w:jc w:val="both"/>
        <w:rPr>
          <w:i/>
          <w:sz w:val="28"/>
          <w:szCs w:val="28"/>
        </w:rPr>
      </w:pPr>
      <w:r w:rsidRPr="00724B31">
        <w:rPr>
          <w:i/>
          <w:iCs/>
          <w:sz w:val="28"/>
          <w:szCs w:val="28"/>
        </w:rPr>
        <w:t xml:space="preserve">Xét Tờ trình số </w:t>
      </w:r>
      <w:r w:rsidR="00070424">
        <w:rPr>
          <w:i/>
          <w:iCs/>
          <w:sz w:val="28"/>
          <w:szCs w:val="28"/>
        </w:rPr>
        <w:t>411</w:t>
      </w:r>
      <w:r w:rsidRPr="00724B31">
        <w:rPr>
          <w:i/>
          <w:iCs/>
          <w:sz w:val="28"/>
          <w:szCs w:val="28"/>
        </w:rPr>
        <w:t xml:space="preserve">/TTr-UBND ngày </w:t>
      </w:r>
      <w:r w:rsidR="00070424">
        <w:rPr>
          <w:i/>
          <w:iCs/>
          <w:sz w:val="28"/>
          <w:szCs w:val="28"/>
        </w:rPr>
        <w:t>12</w:t>
      </w:r>
      <w:r w:rsidRPr="00724B31">
        <w:rPr>
          <w:i/>
          <w:iCs/>
          <w:sz w:val="28"/>
          <w:szCs w:val="28"/>
        </w:rPr>
        <w:t xml:space="preserve"> tháng </w:t>
      </w:r>
      <w:r w:rsidR="00070424">
        <w:rPr>
          <w:i/>
          <w:iCs/>
          <w:sz w:val="28"/>
          <w:szCs w:val="28"/>
        </w:rPr>
        <w:t>4</w:t>
      </w:r>
      <w:r w:rsidRPr="00724B31">
        <w:rPr>
          <w:i/>
          <w:iCs/>
          <w:sz w:val="28"/>
          <w:szCs w:val="28"/>
        </w:rPr>
        <w:t xml:space="preserve"> năm 2026 của Ủy ban nhân dân tỉnh về </w:t>
      </w:r>
      <w:r w:rsidR="00B561AE">
        <w:rPr>
          <w:i/>
          <w:iCs/>
          <w:sz w:val="28"/>
          <w:szCs w:val="28"/>
        </w:rPr>
        <w:t>dự thảo</w:t>
      </w:r>
      <w:r w:rsidRPr="00724B31">
        <w:rPr>
          <w:i/>
          <w:iCs/>
          <w:sz w:val="28"/>
          <w:szCs w:val="28"/>
        </w:rPr>
        <w:t xml:space="preserve"> Nghị quyết Quy định mức chi </w:t>
      </w:r>
      <w:r w:rsidR="00F51B22" w:rsidRPr="00724B31">
        <w:rPr>
          <w:i/>
          <w:iCs/>
          <w:sz w:val="28"/>
          <w:szCs w:val="28"/>
          <w:lang w:val="vi-VN"/>
        </w:rPr>
        <w:t>và việc sử dụng kinh phí thực hiện công tác thăm dò, khai quật khảo cổ từ nguồn ngân sách nhà nước trên địa bàn tỉnh Gia Lai</w:t>
      </w:r>
      <w:r w:rsidRPr="00724B31">
        <w:rPr>
          <w:i/>
          <w:iCs/>
          <w:sz w:val="28"/>
          <w:szCs w:val="28"/>
        </w:rPr>
        <w:t xml:space="preserve">; </w:t>
      </w:r>
      <w:r w:rsidRPr="002175F7">
        <w:rPr>
          <w:i/>
          <w:iCs/>
          <w:sz w:val="28"/>
          <w:szCs w:val="28"/>
        </w:rPr>
        <w:t xml:space="preserve">Báo cáo thẩm tra </w:t>
      </w:r>
      <w:r w:rsidR="00070424" w:rsidRPr="002175F7">
        <w:rPr>
          <w:i/>
          <w:iCs/>
          <w:sz w:val="28"/>
          <w:szCs w:val="28"/>
        </w:rPr>
        <w:t xml:space="preserve">số 33/BC-VHXH ngày 22 tháng 4 năm 2026 </w:t>
      </w:r>
      <w:r w:rsidRPr="002175F7">
        <w:rPr>
          <w:i/>
          <w:iCs/>
          <w:sz w:val="28"/>
          <w:szCs w:val="28"/>
        </w:rPr>
        <w:t>của Ban Văn hóa - Xã hội Hội đồng nhân dân tỉn</w:t>
      </w:r>
      <w:r w:rsidR="00B53338" w:rsidRPr="002175F7">
        <w:rPr>
          <w:i/>
          <w:iCs/>
          <w:sz w:val="28"/>
          <w:szCs w:val="28"/>
        </w:rPr>
        <w:t>h</w:t>
      </w:r>
      <w:r w:rsidRPr="002175F7">
        <w:rPr>
          <w:i/>
          <w:iCs/>
          <w:sz w:val="28"/>
          <w:szCs w:val="28"/>
        </w:rPr>
        <w:t xml:space="preserve">; ý kiến thảo luận của đại biểu Hội đồng nhân dân </w:t>
      </w:r>
      <w:r w:rsidR="00A42BE7" w:rsidRPr="002175F7">
        <w:rPr>
          <w:i/>
          <w:iCs/>
          <w:sz w:val="28"/>
          <w:szCs w:val="28"/>
        </w:rPr>
        <w:t xml:space="preserve">tỉnh </w:t>
      </w:r>
      <w:r w:rsidRPr="002175F7">
        <w:rPr>
          <w:i/>
          <w:iCs/>
          <w:sz w:val="28"/>
          <w:szCs w:val="28"/>
        </w:rPr>
        <w:t>tại kỳ họp;</w:t>
      </w:r>
    </w:p>
    <w:p w14:paraId="67015FFF" w14:textId="4BC5A8CC" w:rsidR="00DA049D" w:rsidRPr="00724B31" w:rsidRDefault="00A9711B" w:rsidP="005F66FC">
      <w:pPr>
        <w:pStyle w:val="BodyText"/>
        <w:spacing w:before="0" w:after="0" w:line="240" w:lineRule="auto"/>
        <w:ind w:left="0" w:right="3" w:firstLine="567"/>
        <w:rPr>
          <w:i/>
        </w:rPr>
      </w:pPr>
      <w:r w:rsidRPr="00724B31">
        <w:rPr>
          <w:i/>
        </w:rPr>
        <w:t>Hội đồng</w:t>
      </w:r>
      <w:r w:rsidR="006C5FF7" w:rsidRPr="00724B31">
        <w:rPr>
          <w:i/>
        </w:rPr>
        <w:t xml:space="preserve"> nhân </w:t>
      </w:r>
      <w:r w:rsidR="006C5FF7" w:rsidRPr="002175F7">
        <w:rPr>
          <w:i/>
        </w:rPr>
        <w:t xml:space="preserve">dân </w:t>
      </w:r>
      <w:r w:rsidR="00A42BE7" w:rsidRPr="002175F7">
        <w:rPr>
          <w:i/>
        </w:rPr>
        <w:t xml:space="preserve">tỉnh </w:t>
      </w:r>
      <w:r w:rsidR="006C5FF7" w:rsidRPr="002175F7">
        <w:rPr>
          <w:i/>
        </w:rPr>
        <w:t xml:space="preserve">ban hành </w:t>
      </w:r>
      <w:r w:rsidRPr="002175F7">
        <w:rPr>
          <w:i/>
          <w:iCs/>
        </w:rPr>
        <w:t xml:space="preserve">Nghị quyết Quy định mức chi </w:t>
      </w:r>
      <w:r w:rsidR="00F51B22" w:rsidRPr="002175F7">
        <w:rPr>
          <w:i/>
          <w:iCs/>
          <w:lang w:val="vi-VN"/>
        </w:rPr>
        <w:t xml:space="preserve">và việc sử dụng kinh phí thực hiện công tác </w:t>
      </w:r>
      <w:r w:rsidR="00F51B22" w:rsidRPr="00724B31">
        <w:rPr>
          <w:i/>
          <w:iCs/>
          <w:lang w:val="vi-VN"/>
        </w:rPr>
        <w:t>thăm dò, khai quật khảo cổ từ nguồn ngân sách nhà nước trên địa bàn tỉnh Gia Lai</w:t>
      </w:r>
      <w:r w:rsidR="006C5FF7" w:rsidRPr="00724B31">
        <w:rPr>
          <w:i/>
          <w:iCs/>
        </w:rPr>
        <w:t>.</w:t>
      </w:r>
    </w:p>
    <w:p w14:paraId="715CC263" w14:textId="404DBD25" w:rsidR="00A53BA6" w:rsidRPr="00724B31" w:rsidRDefault="00BB189A" w:rsidP="005F66FC">
      <w:pPr>
        <w:tabs>
          <w:tab w:val="left" w:pos="-180"/>
        </w:tabs>
        <w:spacing w:after="0" w:line="240" w:lineRule="auto"/>
        <w:ind w:firstLine="567"/>
        <w:jc w:val="both"/>
        <w:rPr>
          <w:b/>
          <w:bCs/>
          <w:sz w:val="28"/>
          <w:szCs w:val="28"/>
        </w:rPr>
      </w:pPr>
      <w:r w:rsidRPr="00724B31">
        <w:rPr>
          <w:b/>
          <w:bCs/>
          <w:sz w:val="28"/>
          <w:szCs w:val="28"/>
          <w:lang w:val="vi-VN"/>
        </w:rPr>
        <w:t>Điều 1. </w:t>
      </w:r>
      <w:r w:rsidR="00A53BA6" w:rsidRPr="00724B31">
        <w:rPr>
          <w:b/>
          <w:bCs/>
          <w:sz w:val="28"/>
          <w:szCs w:val="28"/>
        </w:rPr>
        <w:t>Phạm vi điều ch</w:t>
      </w:r>
      <w:r w:rsidR="00603BCF" w:rsidRPr="00724B31">
        <w:rPr>
          <w:b/>
          <w:bCs/>
          <w:sz w:val="28"/>
          <w:szCs w:val="28"/>
        </w:rPr>
        <w:t>ỉ</w:t>
      </w:r>
      <w:r w:rsidR="00A53BA6" w:rsidRPr="00724B31">
        <w:rPr>
          <w:b/>
          <w:bCs/>
          <w:sz w:val="28"/>
          <w:szCs w:val="28"/>
        </w:rPr>
        <w:t xml:space="preserve">nh và đối tượng áp dụng </w:t>
      </w:r>
    </w:p>
    <w:p w14:paraId="0E9A3100" w14:textId="68B4C3AF" w:rsidR="00A53BA6" w:rsidRPr="00724B31" w:rsidRDefault="00A53BA6" w:rsidP="005F66FC">
      <w:pPr>
        <w:tabs>
          <w:tab w:val="left" w:pos="-180"/>
        </w:tabs>
        <w:spacing w:after="0" w:line="240" w:lineRule="auto"/>
        <w:ind w:firstLine="567"/>
        <w:jc w:val="both"/>
        <w:rPr>
          <w:sz w:val="28"/>
          <w:szCs w:val="28"/>
        </w:rPr>
      </w:pPr>
      <w:r w:rsidRPr="00724B31">
        <w:rPr>
          <w:sz w:val="28"/>
          <w:szCs w:val="28"/>
        </w:rPr>
        <w:t>1. Phạm vi điều chỉnh</w:t>
      </w:r>
    </w:p>
    <w:p w14:paraId="562B9B8A" w14:textId="61FAF34B" w:rsidR="005949E2" w:rsidRPr="002175F7" w:rsidRDefault="005949E2" w:rsidP="005F66FC">
      <w:pPr>
        <w:tabs>
          <w:tab w:val="left" w:pos="-180"/>
        </w:tabs>
        <w:spacing w:after="0" w:line="240" w:lineRule="auto"/>
        <w:ind w:firstLine="567"/>
        <w:jc w:val="both"/>
        <w:rPr>
          <w:spacing w:val="-4"/>
          <w:sz w:val="28"/>
          <w:szCs w:val="28"/>
        </w:rPr>
      </w:pPr>
      <w:r w:rsidRPr="002175F7">
        <w:rPr>
          <w:spacing w:val="-4"/>
          <w:sz w:val="28"/>
          <w:szCs w:val="28"/>
        </w:rPr>
        <w:t xml:space="preserve">Nghị quyết này quy định mức chi và việc sử dụng kinh phí thực hiện công tác thăm dò, khai quật khảo cổ từ nguồn ngân sách nhà nước trên địa bàn tỉnh Gia Lai. </w:t>
      </w:r>
    </w:p>
    <w:p w14:paraId="03A54320" w14:textId="77777777" w:rsidR="008C072C" w:rsidRPr="00724B31" w:rsidRDefault="008C072C" w:rsidP="005F66FC">
      <w:pPr>
        <w:tabs>
          <w:tab w:val="left" w:pos="-180"/>
        </w:tabs>
        <w:spacing w:after="0" w:line="240" w:lineRule="auto"/>
        <w:ind w:firstLine="567"/>
        <w:jc w:val="both"/>
        <w:rPr>
          <w:sz w:val="28"/>
          <w:szCs w:val="28"/>
        </w:rPr>
      </w:pPr>
      <w:r w:rsidRPr="00724B31">
        <w:rPr>
          <w:sz w:val="28"/>
          <w:szCs w:val="28"/>
        </w:rPr>
        <w:t>2. Đối tượng áp dụng</w:t>
      </w:r>
    </w:p>
    <w:p w14:paraId="760CE3CF" w14:textId="36E03E9A" w:rsidR="008C072C" w:rsidRPr="00724B31" w:rsidRDefault="008C072C" w:rsidP="005F66FC">
      <w:pPr>
        <w:tabs>
          <w:tab w:val="left" w:pos="-180"/>
        </w:tabs>
        <w:spacing w:after="0" w:line="240" w:lineRule="auto"/>
        <w:ind w:firstLine="567"/>
        <w:jc w:val="both"/>
        <w:rPr>
          <w:sz w:val="28"/>
          <w:szCs w:val="28"/>
        </w:rPr>
      </w:pPr>
      <w:r w:rsidRPr="00724B31">
        <w:rPr>
          <w:sz w:val="28"/>
          <w:szCs w:val="28"/>
        </w:rPr>
        <w:t>Các cơ quan, đơn vị, tổ chức, cá nhân có liên quan đến công tác thăm dò, khai quật khảo cổ từ nguồn ngân sách nhà nước trên địa bàn tỉnh Gia Lai.</w:t>
      </w:r>
    </w:p>
    <w:p w14:paraId="2853EE03" w14:textId="108F214D" w:rsidR="00BB189A" w:rsidRPr="00724B31" w:rsidRDefault="00A53BA6" w:rsidP="005F66FC">
      <w:pPr>
        <w:shd w:val="clear" w:color="auto" w:fill="FFFFFF"/>
        <w:spacing w:after="0" w:line="240" w:lineRule="auto"/>
        <w:ind w:firstLine="567"/>
        <w:jc w:val="both"/>
        <w:rPr>
          <w:sz w:val="28"/>
          <w:szCs w:val="28"/>
        </w:rPr>
      </w:pPr>
      <w:r w:rsidRPr="00724B31">
        <w:rPr>
          <w:b/>
          <w:bCs/>
          <w:sz w:val="28"/>
          <w:szCs w:val="28"/>
          <w:lang w:val="vi-VN"/>
        </w:rPr>
        <w:t xml:space="preserve">Điều </w:t>
      </w:r>
      <w:r w:rsidRPr="00724B31">
        <w:rPr>
          <w:b/>
          <w:bCs/>
          <w:sz w:val="28"/>
          <w:szCs w:val="28"/>
        </w:rPr>
        <w:t>2</w:t>
      </w:r>
      <w:r w:rsidRPr="00724B31">
        <w:rPr>
          <w:b/>
          <w:bCs/>
          <w:sz w:val="28"/>
          <w:szCs w:val="28"/>
          <w:lang w:val="vi-VN"/>
        </w:rPr>
        <w:t>. </w:t>
      </w:r>
      <w:r w:rsidR="00BB189A" w:rsidRPr="00724B31">
        <w:rPr>
          <w:b/>
          <w:bCs/>
          <w:sz w:val="28"/>
          <w:szCs w:val="28"/>
          <w:lang w:val="pt-BR"/>
        </w:rPr>
        <w:t xml:space="preserve">Quy định mức chi và việc sử dụng kinh phí thực hiện công tác thăm dò, khai quật khảo cổ từ nguồn ngân sách nhà nước </w:t>
      </w:r>
    </w:p>
    <w:p w14:paraId="36DEAC60" w14:textId="12328C8C"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1.</w:t>
      </w:r>
      <w:r w:rsidRPr="00724B31">
        <w:rPr>
          <w:b/>
          <w:bCs/>
          <w:sz w:val="28"/>
          <w:szCs w:val="28"/>
          <w:lang w:val="vi-VN"/>
        </w:rPr>
        <w:t xml:space="preserve"> </w:t>
      </w:r>
      <w:r w:rsidRPr="00724B31">
        <w:rPr>
          <w:sz w:val="28"/>
          <w:szCs w:val="28"/>
          <w:lang w:val="vi-VN"/>
        </w:rPr>
        <w:t>Mức chi thực hiện công tác thăm dò, khai quật khảo cổ từ nguồn ngân sách địa phương</w:t>
      </w:r>
    </w:p>
    <w:p w14:paraId="01613A93" w14:textId="172FCBE0" w:rsidR="00B561AE" w:rsidRDefault="00BB189A" w:rsidP="005F66FC">
      <w:pPr>
        <w:spacing w:after="0" w:line="240" w:lineRule="auto"/>
        <w:ind w:firstLine="567"/>
        <w:jc w:val="both"/>
        <w:rPr>
          <w:sz w:val="28"/>
          <w:szCs w:val="28"/>
        </w:rPr>
      </w:pPr>
      <w:r w:rsidRPr="00724B31">
        <w:rPr>
          <w:sz w:val="28"/>
          <w:szCs w:val="28"/>
          <w:lang w:val="vi-VN"/>
        </w:rPr>
        <w:t xml:space="preserve">a) Chi thù lao cho cán bộ khoa học, kỹ thuật (là người của cơ quan có chức năng thực hiện dự án thăm dò, khai quật khảo cổ hoặc được cử tham gia thường xuyên và trực tiếp vào dự án thăm dò, khai quật khảo cổ): </w:t>
      </w:r>
      <w:r w:rsidR="002175F7">
        <w:rPr>
          <w:sz w:val="28"/>
          <w:szCs w:val="28"/>
        </w:rPr>
        <w:t>m</w:t>
      </w:r>
      <w:r w:rsidRPr="00724B31">
        <w:rPr>
          <w:sz w:val="28"/>
          <w:szCs w:val="28"/>
          <w:lang w:val="vi-VN"/>
        </w:rPr>
        <w:t xml:space="preserve">ức chi 300.000 đồng/người/ngày. </w:t>
      </w:r>
    </w:p>
    <w:p w14:paraId="1787BD10" w14:textId="11944D2C" w:rsidR="00BB189A" w:rsidRPr="00724B31" w:rsidRDefault="00BB189A" w:rsidP="005F66FC">
      <w:pPr>
        <w:spacing w:after="0" w:line="240" w:lineRule="auto"/>
        <w:ind w:firstLine="567"/>
        <w:jc w:val="both"/>
        <w:rPr>
          <w:sz w:val="28"/>
          <w:szCs w:val="28"/>
        </w:rPr>
      </w:pPr>
      <w:r w:rsidRPr="00724B31">
        <w:rPr>
          <w:sz w:val="28"/>
          <w:szCs w:val="28"/>
          <w:lang w:val="vi-VN"/>
        </w:rPr>
        <w:t xml:space="preserve">Số ngày làm căn cứ để thanh toán chi bồi dưỡng là số ngày thực tế trực tiếp làm việc tại hiện trường khai quật hoặc trực tiếp thực hiện các nhiệm vụ chỉnh lý hiện vật khảo cổ theo sự phân công và có sự xác nhận của thủ trưởng đơn vị hoặc chủ nhiệm đề tài/dự án trong phạm vi dự toán được cấp có thẩm quyền </w:t>
      </w:r>
      <w:r w:rsidRPr="00724B31">
        <w:rPr>
          <w:sz w:val="28"/>
          <w:szCs w:val="28"/>
          <w:lang w:val="vi-VN"/>
        </w:rPr>
        <w:lastRenderedPageBreak/>
        <w:t>phê duyệt.</w:t>
      </w:r>
    </w:p>
    <w:p w14:paraId="4D6CCEA7"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Ngoài mức chi bồi dưỡng nêu trên, cán bộ khoa học, kỹ thuật vẫn được hưởng chế độ lương, các loại phụ cấp đang hiện hưởng, chế độ công tác phí theo quy định đối với các cơ quan hành chính và đơn vị sự nghiệp công lập.</w:t>
      </w:r>
    </w:p>
    <w:p w14:paraId="506CEE53" w14:textId="7FFE4444" w:rsidR="004D6516" w:rsidRPr="00724B31" w:rsidRDefault="00BB189A" w:rsidP="005F66FC">
      <w:pPr>
        <w:shd w:val="clear" w:color="auto" w:fill="FFFFFF"/>
        <w:spacing w:after="0" w:line="240" w:lineRule="auto"/>
        <w:ind w:firstLine="567"/>
        <w:jc w:val="both"/>
        <w:rPr>
          <w:sz w:val="28"/>
          <w:szCs w:val="28"/>
          <w:lang w:val="vi-VN"/>
        </w:rPr>
      </w:pPr>
      <w:r w:rsidRPr="00724B31">
        <w:rPr>
          <w:sz w:val="28"/>
          <w:szCs w:val="28"/>
          <w:lang w:val="vi-VN"/>
        </w:rPr>
        <w:t>b) Chi thù lao đối với chuyên gia tư vấn khoa học cho công tác thăm dò, khai quật khảo cổ (</w:t>
      </w:r>
      <w:r w:rsidR="00B561AE" w:rsidRPr="00724B31">
        <w:rPr>
          <w:sz w:val="28"/>
          <w:szCs w:val="28"/>
          <w:lang w:val="vi-VN"/>
        </w:rPr>
        <w:t xml:space="preserve">theo hình thức hợp đồng </w:t>
      </w:r>
      <w:r w:rsidRPr="00724B31">
        <w:rPr>
          <w:sz w:val="28"/>
          <w:szCs w:val="28"/>
          <w:lang w:val="vi-VN"/>
        </w:rPr>
        <w:t xml:space="preserve">tham gia tư vấn khoa học trong quá trình xây dựng và thực hiện dự án thăm dò, khai quật khảo cổ): </w:t>
      </w:r>
      <w:r w:rsidR="00D257EC">
        <w:rPr>
          <w:sz w:val="28"/>
          <w:szCs w:val="28"/>
        </w:rPr>
        <w:t>m</w:t>
      </w:r>
      <w:r w:rsidRPr="00724B31">
        <w:rPr>
          <w:sz w:val="28"/>
          <w:szCs w:val="28"/>
          <w:lang w:val="vi-VN"/>
        </w:rPr>
        <w:t>ức chi 650.000 đồng</w:t>
      </w:r>
      <w:r w:rsidR="00B561AE" w:rsidRPr="00724B31">
        <w:rPr>
          <w:sz w:val="28"/>
          <w:szCs w:val="28"/>
          <w:lang w:val="vi-VN"/>
        </w:rPr>
        <w:t>/người</w:t>
      </w:r>
      <w:r w:rsidRPr="00724B31">
        <w:rPr>
          <w:sz w:val="28"/>
          <w:szCs w:val="28"/>
          <w:lang w:val="vi-VN"/>
        </w:rPr>
        <w:t>/ngày</w:t>
      </w:r>
      <w:r w:rsidR="00F51B22" w:rsidRPr="00724B31">
        <w:rPr>
          <w:sz w:val="28"/>
          <w:szCs w:val="28"/>
        </w:rPr>
        <w:t>.</w:t>
      </w:r>
      <w:r w:rsidRPr="00724B31">
        <w:rPr>
          <w:sz w:val="28"/>
          <w:szCs w:val="28"/>
          <w:lang w:val="vi-VN"/>
        </w:rPr>
        <w:t xml:space="preserve"> </w:t>
      </w:r>
    </w:p>
    <w:p w14:paraId="6240AD37" w14:textId="385C8527" w:rsidR="00BB189A" w:rsidRPr="00724B31" w:rsidRDefault="00F51B22" w:rsidP="005F66FC">
      <w:pPr>
        <w:shd w:val="clear" w:color="auto" w:fill="FFFFFF"/>
        <w:spacing w:after="0" w:line="240" w:lineRule="auto"/>
        <w:ind w:firstLine="567"/>
        <w:jc w:val="both"/>
        <w:rPr>
          <w:sz w:val="28"/>
          <w:szCs w:val="28"/>
        </w:rPr>
      </w:pPr>
      <w:r w:rsidRPr="00724B31">
        <w:rPr>
          <w:sz w:val="28"/>
          <w:szCs w:val="28"/>
          <w:lang w:val="vi-VN"/>
        </w:rPr>
        <w:t xml:space="preserve">Ngoài </w:t>
      </w:r>
      <w:r w:rsidR="00BB189A" w:rsidRPr="00724B31">
        <w:rPr>
          <w:sz w:val="28"/>
          <w:szCs w:val="28"/>
          <w:lang w:val="vi-VN"/>
        </w:rPr>
        <w:t>mức thù lao trên, chuyên gia tư vấn khoa học được thanh toán tiền thuê phòng nghỉ tại nơi đến công tác, tiền tàu, xe (nếu có) theo quy định hiện hành của Nhà nước.</w:t>
      </w:r>
    </w:p>
    <w:p w14:paraId="6641FAEF" w14:textId="6D28BAB9"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xml:space="preserve">c) </w:t>
      </w:r>
      <w:r w:rsidR="00B561AE">
        <w:rPr>
          <w:sz w:val="28"/>
          <w:szCs w:val="28"/>
        </w:rPr>
        <w:t>C</w:t>
      </w:r>
      <w:r w:rsidRPr="00724B31">
        <w:rPr>
          <w:sz w:val="28"/>
          <w:szCs w:val="28"/>
          <w:lang w:val="vi-VN"/>
        </w:rPr>
        <w:t>hi thuê khoán nhân công phục vụ công tác điều tra, đào thăm dò, khai quật khảo cổ, phân loại chỉnh lý di vật; chi thuê khoán bảo vệ công trường và kho tạm 24/24h</w:t>
      </w:r>
      <w:r w:rsidR="00F540F0" w:rsidRPr="00724B31">
        <w:rPr>
          <w:sz w:val="28"/>
          <w:szCs w:val="28"/>
        </w:rPr>
        <w:t xml:space="preserve"> theo hợp đồng thuê khoán nhân công trên địa bàn</w:t>
      </w:r>
      <w:r w:rsidR="00B561AE">
        <w:rPr>
          <w:sz w:val="28"/>
          <w:szCs w:val="28"/>
        </w:rPr>
        <w:t xml:space="preserve">: </w:t>
      </w:r>
      <w:r w:rsidR="000A70CF">
        <w:rPr>
          <w:sz w:val="28"/>
          <w:szCs w:val="28"/>
        </w:rPr>
        <w:t>m</w:t>
      </w:r>
      <w:r w:rsidR="00F540F0" w:rsidRPr="00724B31">
        <w:rPr>
          <w:sz w:val="28"/>
          <w:szCs w:val="28"/>
        </w:rPr>
        <w:t>ức chi</w:t>
      </w:r>
      <w:r w:rsidR="00344C7E" w:rsidRPr="00724B31">
        <w:rPr>
          <w:rStyle w:val="bzpyqfadein"/>
          <w:bCs/>
          <w:sz w:val="28"/>
          <w:szCs w:val="28"/>
        </w:rPr>
        <w:t xml:space="preserve"> 3</w:t>
      </w:r>
      <w:r w:rsidR="00F540F0" w:rsidRPr="00724B31">
        <w:rPr>
          <w:rStyle w:val="bzpyqfadein"/>
          <w:bCs/>
          <w:sz w:val="28"/>
          <w:szCs w:val="28"/>
        </w:rPr>
        <w:t>5</w:t>
      </w:r>
      <w:r w:rsidR="00344C7E" w:rsidRPr="00724B31">
        <w:rPr>
          <w:rStyle w:val="bzpyqfadein"/>
          <w:bCs/>
          <w:sz w:val="28"/>
          <w:szCs w:val="28"/>
        </w:rPr>
        <w:t>0.000 đồng/người/ngày.</w:t>
      </w:r>
      <w:r w:rsidR="00344C7E" w:rsidRPr="00724B31">
        <w:rPr>
          <w:sz w:val="28"/>
          <w:szCs w:val="28"/>
          <w:lang w:val="vi-VN"/>
        </w:rPr>
        <w:t xml:space="preserve"> </w:t>
      </w:r>
    </w:p>
    <w:p w14:paraId="0C448881"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d) Mức chi viết báo cáo kết quả thăm dò, khai quật khảo cổ:</w:t>
      </w:r>
    </w:p>
    <w:p w14:paraId="3C3582FF"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Mức chi viết báo cáo sơ bộ: 4.000.000 đồng/báo cáo.</w:t>
      </w:r>
    </w:p>
    <w:p w14:paraId="6BEF4B13"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Mức chi viết báo cáo khoa học: 12.000.000 đồng/báo cáo.</w:t>
      </w:r>
    </w:p>
    <w:p w14:paraId="561FFAF5"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đ) Mức chi cho công tác lập hồ sơ khoa học:</w:t>
      </w:r>
    </w:p>
    <w:p w14:paraId="23EB67F1"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Chi dập hoa văn và văn bia: 100.000 đồng/bản (khổ A4), 150.000 đồng/bản (khổ A3), 250.000 đồng/bản (khổ A2), 450.000 đồng/bản (khổ A0).</w:t>
      </w:r>
    </w:p>
    <w:p w14:paraId="18FF4159" w14:textId="11CEBC45"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Chi chụp ảnh di tích và di vật: 25.000 đồng/ảnh (bao gồm công chụp, chỉnh sửa và chi phí làm ảnh cỡ 9x12).</w:t>
      </w:r>
    </w:p>
    <w:p w14:paraId="137AC109"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Phiếu đăng ký hiện vật (mô tả đặc trưng, niên đại, nguồn gốc và tính chất hiện vật): 30.000 đồng/phiếu.</w:t>
      </w:r>
    </w:p>
    <w:p w14:paraId="674C379B" w14:textId="0FC7A9FA"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xml:space="preserve">- Mức chi đo vẽ di tích, di vật (mặt bằng tổng thể khu di tích, mặt bằng hiện trạng di tích, mặt cắt địa tầng, chi tiết các dấu vết kiến trúc..., hình dáng, hoa văn của các loại di vật...): </w:t>
      </w:r>
      <w:r w:rsidR="003B2AE1">
        <w:rPr>
          <w:sz w:val="28"/>
          <w:szCs w:val="28"/>
        </w:rPr>
        <w:t>c</w:t>
      </w:r>
      <w:r w:rsidRPr="00724B31">
        <w:rPr>
          <w:sz w:val="28"/>
          <w:szCs w:val="28"/>
          <w:lang w:val="vi-VN"/>
        </w:rPr>
        <w:t>hi theo hợp đồng thỏa thuận trên cơ sở ngày công lao động và mức chi bồi dưỡng đối với cán bộ quy định tại điểm a khoản này.</w:t>
      </w:r>
    </w:p>
    <w:p w14:paraId="5C57F0F6" w14:textId="2753FF8F" w:rsidR="003438B7" w:rsidRPr="00724B31" w:rsidRDefault="003438B7" w:rsidP="005F66FC">
      <w:pPr>
        <w:shd w:val="clear" w:color="auto" w:fill="FFFFFF"/>
        <w:spacing w:after="0" w:line="240" w:lineRule="auto"/>
        <w:ind w:firstLine="567"/>
        <w:jc w:val="both"/>
        <w:rPr>
          <w:sz w:val="28"/>
          <w:szCs w:val="28"/>
        </w:rPr>
      </w:pPr>
      <w:r w:rsidRPr="00724B31">
        <w:rPr>
          <w:sz w:val="28"/>
          <w:szCs w:val="28"/>
        </w:rPr>
        <w:t xml:space="preserve">e) </w:t>
      </w:r>
      <w:r w:rsidRPr="00724B31">
        <w:rPr>
          <w:sz w:val="28"/>
          <w:szCs w:val="28"/>
          <w:lang w:val="vi-VN"/>
        </w:rPr>
        <w:t xml:space="preserve">Chi hội thảo phục vụ công tác thăm dò, khai quật khảo cổ; hội thảo báo cáo kết quả thăm dò, khai quật khảo cổ và kết quả nghiên cứu, chỉnh lý di tích, di vật: </w:t>
      </w:r>
      <w:r w:rsidR="00A222DA">
        <w:rPr>
          <w:sz w:val="28"/>
          <w:szCs w:val="28"/>
        </w:rPr>
        <w:t>m</w:t>
      </w:r>
      <w:r w:rsidRPr="00724B31">
        <w:rPr>
          <w:sz w:val="28"/>
          <w:szCs w:val="28"/>
          <w:lang w:val="vi-VN"/>
        </w:rPr>
        <w:t xml:space="preserve">ức chi theo quy định </w:t>
      </w:r>
      <w:r w:rsidRPr="00724B31">
        <w:rPr>
          <w:sz w:val="28"/>
          <w:szCs w:val="28"/>
        </w:rPr>
        <w:t xml:space="preserve">tại </w:t>
      </w:r>
      <w:r w:rsidRPr="00724B31">
        <w:rPr>
          <w:sz w:val="28"/>
          <w:szCs w:val="28"/>
          <w:lang w:val="vi-VN"/>
        </w:rPr>
        <w:t>Nghị quyết số 01/2025/NQ-HĐND của Hội đồng nhân dân tỉnh Gia Lai</w:t>
      </w:r>
      <w:r w:rsidRPr="00724B31">
        <w:rPr>
          <w:sz w:val="28"/>
          <w:szCs w:val="28"/>
        </w:rPr>
        <w:t xml:space="preserve"> </w:t>
      </w:r>
      <w:bookmarkStart w:id="1" w:name="loai_1_name"/>
      <w:r w:rsidR="001A6F20">
        <w:rPr>
          <w:sz w:val="28"/>
          <w:szCs w:val="28"/>
        </w:rPr>
        <w:t>q</w:t>
      </w:r>
      <w:r w:rsidRPr="00724B31">
        <w:rPr>
          <w:sz w:val="28"/>
          <w:szCs w:val="28"/>
        </w:rPr>
        <w:t>uy định chế độ công tác phí, chi tổ chức hội nghị trên địa bàn tỉnh Gia Lai</w:t>
      </w:r>
      <w:bookmarkEnd w:id="1"/>
      <w:r w:rsidRPr="00724B31">
        <w:rPr>
          <w:sz w:val="28"/>
          <w:szCs w:val="28"/>
        </w:rPr>
        <w:t>.</w:t>
      </w:r>
    </w:p>
    <w:p w14:paraId="6FB03A5A" w14:textId="1EC15227" w:rsidR="002417BC" w:rsidRPr="00724B31" w:rsidRDefault="003438B7" w:rsidP="005F66FC">
      <w:pPr>
        <w:spacing w:after="0" w:line="240" w:lineRule="auto"/>
        <w:ind w:firstLine="567"/>
        <w:jc w:val="both"/>
        <w:rPr>
          <w:b/>
          <w:bCs/>
        </w:rPr>
      </w:pPr>
      <w:r w:rsidRPr="00724B31">
        <w:rPr>
          <w:sz w:val="28"/>
          <w:szCs w:val="28"/>
        </w:rPr>
        <w:t>Đối với c</w:t>
      </w:r>
      <w:r w:rsidRPr="00724B31">
        <w:rPr>
          <w:sz w:val="28"/>
          <w:szCs w:val="28"/>
          <w:lang w:val="vi-VN"/>
        </w:rPr>
        <w:t xml:space="preserve">ông tác thăm dò, khai quật khảo cổ </w:t>
      </w:r>
      <w:r w:rsidRPr="00724B31">
        <w:rPr>
          <w:sz w:val="28"/>
          <w:szCs w:val="28"/>
        </w:rPr>
        <w:t xml:space="preserve">có sự tham gia của chuyên gia tư vấn khoa học người nước ngoài: </w:t>
      </w:r>
      <w:r w:rsidR="0008019A">
        <w:rPr>
          <w:sz w:val="28"/>
          <w:szCs w:val="28"/>
        </w:rPr>
        <w:t>m</w:t>
      </w:r>
      <w:r w:rsidRPr="00724B31">
        <w:rPr>
          <w:sz w:val="28"/>
          <w:szCs w:val="28"/>
        </w:rPr>
        <w:t xml:space="preserve">ức chi </w:t>
      </w:r>
      <w:r w:rsidR="002417BC" w:rsidRPr="00724B31">
        <w:rPr>
          <w:sz w:val="28"/>
          <w:szCs w:val="28"/>
        </w:rPr>
        <w:t>theo quy định hiện hành về chế độ tiếp khách nước ngoài vào làm việc tại Việt Nam.</w:t>
      </w:r>
    </w:p>
    <w:p w14:paraId="71FE1E21" w14:textId="3846823E"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2. Việc sử dụng kinh phí thực hiện công tác thăm dò, khai quật khảo cổ từ nguồn ngân sách địa phương</w:t>
      </w:r>
    </w:p>
    <w:p w14:paraId="3CD6DC9D" w14:textId="17DD4DAA"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 xml:space="preserve">a) Đối với công tác thăm dò, khai quật khảo cổ mang tính thường xuyên, </w:t>
      </w:r>
      <w:r w:rsidR="004A05AD" w:rsidRPr="00724B31">
        <w:rPr>
          <w:sz w:val="28"/>
          <w:szCs w:val="28"/>
        </w:rPr>
        <w:t>k</w:t>
      </w:r>
      <w:r w:rsidRPr="00724B31">
        <w:rPr>
          <w:sz w:val="28"/>
          <w:szCs w:val="28"/>
          <w:lang w:val="vi-VN"/>
        </w:rPr>
        <w:t>inh phí thực hiện</w:t>
      </w:r>
      <w:r w:rsidR="004A05AD" w:rsidRPr="00724B31">
        <w:rPr>
          <w:sz w:val="28"/>
          <w:szCs w:val="28"/>
        </w:rPr>
        <w:t xml:space="preserve"> t</w:t>
      </w:r>
      <w:r w:rsidRPr="00724B31">
        <w:rPr>
          <w:sz w:val="28"/>
          <w:szCs w:val="28"/>
          <w:lang w:val="vi-VN"/>
        </w:rPr>
        <w:t xml:space="preserve">ừ nguồn ngân sách địa phương trong dự toán kinh phí sự nghiệp văn hóa giao hàng năm theo phân cấp ngân sách nhà nước hiện hành. Đối với các dự án thăm dò, khai quật khảo cổ có </w:t>
      </w:r>
      <w:r w:rsidR="00C3710C" w:rsidRPr="00724B31">
        <w:rPr>
          <w:sz w:val="28"/>
          <w:szCs w:val="28"/>
        </w:rPr>
        <w:t>quy mô lớn</w:t>
      </w:r>
      <w:r w:rsidRPr="00724B31">
        <w:rPr>
          <w:sz w:val="28"/>
          <w:szCs w:val="28"/>
          <w:lang w:val="vi-VN"/>
        </w:rPr>
        <w:t>, nguồn kinh phí thực hiện</w:t>
      </w:r>
      <w:r w:rsidR="004A05AD" w:rsidRPr="00724B31">
        <w:rPr>
          <w:sz w:val="28"/>
          <w:szCs w:val="28"/>
        </w:rPr>
        <w:t xml:space="preserve"> t</w:t>
      </w:r>
      <w:r w:rsidRPr="00724B31">
        <w:rPr>
          <w:sz w:val="28"/>
          <w:szCs w:val="28"/>
          <w:lang w:val="vi-VN"/>
        </w:rPr>
        <w:t xml:space="preserve">heo quyết định của cấp có thẩm quyền, cơ quan, đơn vị chủ trì dự án thăm dò, khai quật </w:t>
      </w:r>
      <w:r w:rsidR="00344C7E" w:rsidRPr="00724B31">
        <w:rPr>
          <w:sz w:val="28"/>
          <w:szCs w:val="28"/>
        </w:rPr>
        <w:t xml:space="preserve">khảo cổ </w:t>
      </w:r>
      <w:r w:rsidRPr="00724B31">
        <w:rPr>
          <w:sz w:val="28"/>
          <w:szCs w:val="28"/>
          <w:lang w:val="vi-VN"/>
        </w:rPr>
        <w:t xml:space="preserve">xây dựng dự toán, trình cấp có thẩm quyền phê duyệt theo </w:t>
      </w:r>
      <w:r w:rsidRPr="00724B31">
        <w:rPr>
          <w:sz w:val="28"/>
          <w:szCs w:val="28"/>
          <w:lang w:val="vi-VN"/>
        </w:rPr>
        <w:lastRenderedPageBreak/>
        <w:t>quy định về phân cấp ngân sách nhà nước hiện hành.</w:t>
      </w:r>
    </w:p>
    <w:p w14:paraId="19DA39FF"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b) Cơ quan, đơn vị có chức năng được giao nhiệm vụ thăm dò, khai quật khảo cổ có trách nhiệm xây dựng dự toán chi theo nội dung và định mức quy định tại Nghị quyết này trình cấp có thẩm quyền phê duyệt theo phân cấp quản lý ngân sách nhà nước hiện hành.</w:t>
      </w:r>
    </w:p>
    <w:p w14:paraId="63EF9FA3" w14:textId="77777777" w:rsidR="00BB189A" w:rsidRPr="00724B31" w:rsidRDefault="00BB189A" w:rsidP="005F66FC">
      <w:pPr>
        <w:shd w:val="clear" w:color="auto" w:fill="FFFFFF"/>
        <w:spacing w:after="0" w:line="240" w:lineRule="auto"/>
        <w:ind w:firstLine="567"/>
        <w:jc w:val="both"/>
        <w:rPr>
          <w:sz w:val="28"/>
          <w:szCs w:val="28"/>
        </w:rPr>
      </w:pPr>
      <w:r w:rsidRPr="00724B31">
        <w:rPr>
          <w:sz w:val="28"/>
          <w:szCs w:val="28"/>
          <w:lang w:val="vi-VN"/>
        </w:rPr>
        <w:t>c) Khuyến khích cơ quan, đơn vị được giao nhiệm vụ thực hiện công tác thăm dò, khai quật khảo cổ huy động nguồn vốn xã hội hóa và các nguồn vốn hợp pháp khác từ các cơ quan, đơn vị, tổ chức và cá nhân để thực hiện công tác thăm dò, khai quật khảo cổ trên địa bàn tỉnh.</w:t>
      </w:r>
    </w:p>
    <w:p w14:paraId="33DEEE82" w14:textId="77777777" w:rsidR="00A53BA6" w:rsidRPr="00724B31" w:rsidRDefault="00BB189A" w:rsidP="005F66FC">
      <w:pPr>
        <w:shd w:val="clear" w:color="auto" w:fill="FFFFFF"/>
        <w:spacing w:after="0" w:line="240" w:lineRule="auto"/>
        <w:ind w:firstLine="567"/>
        <w:jc w:val="both"/>
        <w:rPr>
          <w:sz w:val="28"/>
          <w:szCs w:val="28"/>
        </w:rPr>
      </w:pPr>
      <w:r w:rsidRPr="00724B31">
        <w:rPr>
          <w:b/>
          <w:bCs/>
          <w:sz w:val="28"/>
          <w:szCs w:val="28"/>
          <w:lang w:val="vi-VN"/>
        </w:rPr>
        <w:t xml:space="preserve">Điều </w:t>
      </w:r>
      <w:r w:rsidR="00A53BA6" w:rsidRPr="00724B31">
        <w:rPr>
          <w:b/>
          <w:bCs/>
          <w:sz w:val="28"/>
          <w:szCs w:val="28"/>
        </w:rPr>
        <w:t>3</w:t>
      </w:r>
      <w:r w:rsidRPr="00724B31">
        <w:rPr>
          <w:sz w:val="28"/>
          <w:szCs w:val="28"/>
          <w:lang w:val="vi-VN"/>
        </w:rPr>
        <w:t xml:space="preserve">. </w:t>
      </w:r>
      <w:r w:rsidR="00A53BA6" w:rsidRPr="00724B31">
        <w:rPr>
          <w:b/>
          <w:bCs/>
          <w:sz w:val="28"/>
          <w:szCs w:val="28"/>
        </w:rPr>
        <w:t>Tổ chức thực hiện</w:t>
      </w:r>
    </w:p>
    <w:p w14:paraId="4FFAF7DE" w14:textId="1B0C31B7" w:rsidR="00A53BA6" w:rsidRPr="00FC7B75" w:rsidRDefault="00A53BA6" w:rsidP="005F66FC">
      <w:pPr>
        <w:tabs>
          <w:tab w:val="left" w:pos="-180"/>
        </w:tabs>
        <w:spacing w:after="0" w:line="240" w:lineRule="auto"/>
        <w:ind w:firstLine="567"/>
        <w:jc w:val="both"/>
        <w:rPr>
          <w:spacing w:val="-8"/>
          <w:sz w:val="28"/>
          <w:szCs w:val="28"/>
        </w:rPr>
      </w:pPr>
      <w:r w:rsidRPr="00FC7B75">
        <w:rPr>
          <w:spacing w:val="-8"/>
          <w:sz w:val="28"/>
          <w:szCs w:val="28"/>
        </w:rPr>
        <w:t xml:space="preserve">1. Ủy ban nhân dân tỉnh </w:t>
      </w:r>
      <w:r w:rsidR="00FC7B75" w:rsidRPr="00FC7B75">
        <w:rPr>
          <w:spacing w:val="-8"/>
          <w:sz w:val="28"/>
          <w:szCs w:val="28"/>
        </w:rPr>
        <w:t xml:space="preserve">có trách nhiệm </w:t>
      </w:r>
      <w:r w:rsidRPr="00FC7B75">
        <w:rPr>
          <w:spacing w:val="-8"/>
          <w:sz w:val="28"/>
          <w:szCs w:val="28"/>
        </w:rPr>
        <w:t xml:space="preserve">tổ chức triển khai thực hiện Nghị quyết. </w:t>
      </w:r>
    </w:p>
    <w:p w14:paraId="6A03D896" w14:textId="76926BF3" w:rsidR="00A53BA6" w:rsidRPr="00724B31" w:rsidRDefault="00A53BA6" w:rsidP="005F66FC">
      <w:pPr>
        <w:tabs>
          <w:tab w:val="left" w:pos="-180"/>
        </w:tabs>
        <w:spacing w:after="0" w:line="240" w:lineRule="auto"/>
        <w:ind w:firstLine="567"/>
        <w:jc w:val="both"/>
        <w:rPr>
          <w:sz w:val="28"/>
          <w:szCs w:val="28"/>
        </w:rPr>
      </w:pPr>
      <w:r w:rsidRPr="00724B31">
        <w:rPr>
          <w:sz w:val="28"/>
          <w:szCs w:val="28"/>
        </w:rPr>
        <w:t xml:space="preserve">2. Thường trực Hội đồng nhân dân tỉnh, các Ban Hội đồng nhân dân tỉnh, Tổ đại biểu Hội đồng nhân dân tỉnh và đại biểu Hội đồng nhân dân tỉnh trong phạm </w:t>
      </w:r>
      <w:r w:rsidR="005070EC">
        <w:rPr>
          <w:sz w:val="28"/>
          <w:szCs w:val="28"/>
        </w:rPr>
        <w:t>vi nhiệm vụ, quyền hạn của mình</w:t>
      </w:r>
      <w:r w:rsidRPr="00724B31">
        <w:rPr>
          <w:sz w:val="28"/>
          <w:szCs w:val="28"/>
        </w:rPr>
        <w:t xml:space="preserve"> giám sát việc thực hiện Nghị quyết này. </w:t>
      </w:r>
    </w:p>
    <w:p w14:paraId="609F5746" w14:textId="77CDBEAC" w:rsidR="00A53BA6" w:rsidRPr="001A660D" w:rsidRDefault="004973C4" w:rsidP="005F66FC">
      <w:pPr>
        <w:tabs>
          <w:tab w:val="left" w:pos="-180"/>
        </w:tabs>
        <w:spacing w:after="0" w:line="240" w:lineRule="auto"/>
        <w:ind w:firstLine="567"/>
        <w:jc w:val="both"/>
        <w:rPr>
          <w:b/>
          <w:bCs/>
          <w:sz w:val="28"/>
          <w:szCs w:val="28"/>
        </w:rPr>
      </w:pPr>
      <w:r w:rsidRPr="00724B31">
        <w:rPr>
          <w:b/>
          <w:sz w:val="28"/>
          <w:szCs w:val="28"/>
        </w:rPr>
        <w:t xml:space="preserve">Điều </w:t>
      </w:r>
      <w:r w:rsidR="00D045CF" w:rsidRPr="00724B31">
        <w:rPr>
          <w:b/>
          <w:sz w:val="28"/>
          <w:szCs w:val="28"/>
        </w:rPr>
        <w:t>4</w:t>
      </w:r>
      <w:r w:rsidRPr="00724B31">
        <w:rPr>
          <w:b/>
          <w:sz w:val="28"/>
          <w:szCs w:val="28"/>
        </w:rPr>
        <w:t xml:space="preserve">. </w:t>
      </w:r>
      <w:r w:rsidR="00A53BA6" w:rsidRPr="001A660D">
        <w:rPr>
          <w:b/>
          <w:bCs/>
          <w:sz w:val="28"/>
          <w:szCs w:val="28"/>
        </w:rPr>
        <w:t xml:space="preserve">Điều khoản thi hành </w:t>
      </w:r>
    </w:p>
    <w:p w14:paraId="5BE3F62A" w14:textId="49CA3911" w:rsidR="00A53BA6" w:rsidRPr="001A660D" w:rsidRDefault="00A53BA6" w:rsidP="005F66FC">
      <w:pPr>
        <w:tabs>
          <w:tab w:val="left" w:pos="-180"/>
        </w:tabs>
        <w:spacing w:after="0" w:line="240" w:lineRule="auto"/>
        <w:ind w:firstLine="567"/>
        <w:jc w:val="both"/>
        <w:rPr>
          <w:sz w:val="28"/>
          <w:szCs w:val="28"/>
        </w:rPr>
      </w:pPr>
      <w:r w:rsidRPr="001A660D">
        <w:rPr>
          <w:sz w:val="28"/>
          <w:szCs w:val="28"/>
        </w:rPr>
        <w:t xml:space="preserve">1. Nghị quyết này có hiệu lực </w:t>
      </w:r>
      <w:r w:rsidR="00A7401A">
        <w:rPr>
          <w:sz w:val="28"/>
          <w:szCs w:val="28"/>
        </w:rPr>
        <w:t xml:space="preserve">thi hành </w:t>
      </w:r>
      <w:r w:rsidRPr="001A660D">
        <w:rPr>
          <w:sz w:val="28"/>
          <w:szCs w:val="28"/>
        </w:rPr>
        <w:t xml:space="preserve">từ ngày </w:t>
      </w:r>
      <w:r w:rsidR="005070EC" w:rsidRPr="001A660D">
        <w:rPr>
          <w:sz w:val="28"/>
          <w:szCs w:val="28"/>
        </w:rPr>
        <w:t>04</w:t>
      </w:r>
      <w:r w:rsidRPr="001A660D">
        <w:rPr>
          <w:sz w:val="28"/>
          <w:szCs w:val="28"/>
        </w:rPr>
        <w:t xml:space="preserve"> tháng </w:t>
      </w:r>
      <w:r w:rsidR="005070EC" w:rsidRPr="001A660D">
        <w:rPr>
          <w:sz w:val="28"/>
          <w:szCs w:val="28"/>
        </w:rPr>
        <w:t>5</w:t>
      </w:r>
      <w:r w:rsidRPr="001A660D">
        <w:rPr>
          <w:sz w:val="28"/>
          <w:szCs w:val="28"/>
        </w:rPr>
        <w:t xml:space="preserve"> năm 2026. </w:t>
      </w:r>
    </w:p>
    <w:p w14:paraId="53678C03" w14:textId="22D92D3F" w:rsidR="00A53BA6" w:rsidRPr="001A660D" w:rsidRDefault="00A53BA6" w:rsidP="005F66FC">
      <w:pPr>
        <w:tabs>
          <w:tab w:val="left" w:pos="-180"/>
        </w:tabs>
        <w:spacing w:after="0" w:line="240" w:lineRule="auto"/>
        <w:ind w:firstLine="567"/>
        <w:jc w:val="both"/>
        <w:rPr>
          <w:sz w:val="28"/>
          <w:szCs w:val="28"/>
        </w:rPr>
      </w:pPr>
      <w:r w:rsidRPr="001A660D">
        <w:rPr>
          <w:sz w:val="28"/>
          <w:szCs w:val="28"/>
        </w:rPr>
        <w:t>2. Nghị quyết số 15/2020/NQ-HĐND</w:t>
      </w:r>
      <w:r w:rsidR="00057780" w:rsidRPr="001A660D">
        <w:rPr>
          <w:sz w:val="28"/>
          <w:szCs w:val="28"/>
        </w:rPr>
        <w:t xml:space="preserve"> ngày</w:t>
      </w:r>
      <w:r w:rsidR="001A660D" w:rsidRPr="001A660D">
        <w:rPr>
          <w:sz w:val="28"/>
          <w:szCs w:val="28"/>
        </w:rPr>
        <w:t xml:space="preserve"> </w:t>
      </w:r>
      <w:r w:rsidR="001A660D" w:rsidRPr="001A660D">
        <w:rPr>
          <w:spacing w:val="2"/>
          <w:sz w:val="28"/>
          <w:szCs w:val="28"/>
        </w:rPr>
        <w:t>17 tháng 7 năm 2020</w:t>
      </w:r>
      <w:r w:rsidRPr="001A660D">
        <w:rPr>
          <w:sz w:val="28"/>
          <w:szCs w:val="28"/>
        </w:rPr>
        <w:t xml:space="preserve"> của Hội đồng nhân dân tỉnh Bình Định quy định mức chi và việc sử dụng kinh phí thực hiện công tác thăm dò, khai quật khảo cổ từ nguồn ngân sách nhà nước trên địa bàn tỉnh Bình Định hết hiệu lực kể từ ngày Nghị quyết này có hiệu lực thi hành. </w:t>
      </w:r>
    </w:p>
    <w:p w14:paraId="225442DC" w14:textId="77777777" w:rsidR="002417BC" w:rsidRPr="001A660D" w:rsidRDefault="00A53BA6" w:rsidP="005F66FC">
      <w:pPr>
        <w:tabs>
          <w:tab w:val="left" w:pos="-180"/>
        </w:tabs>
        <w:spacing w:after="0" w:line="240" w:lineRule="auto"/>
        <w:ind w:firstLine="567"/>
        <w:jc w:val="both"/>
        <w:rPr>
          <w:sz w:val="28"/>
          <w:szCs w:val="28"/>
        </w:rPr>
      </w:pPr>
      <w:r w:rsidRPr="001A660D">
        <w:rPr>
          <w:sz w:val="28"/>
          <w:szCs w:val="28"/>
        </w:rPr>
        <w:t xml:space="preserve">3. Những nội dung không quy định tại Nghị quyết này thì áp dụng theo quy định tại Thông tư số 67/2019/TT-BTC của Bộ trưởng Bộ Tài chính quy định nội dung và mức chi thực hiện công tác thăm dò, khai quật khảo cổ từ nguồn ngân sách nhà nước và các văn bản pháp luật khác có liên quan. </w:t>
      </w:r>
    </w:p>
    <w:p w14:paraId="4673385D" w14:textId="5B14E795" w:rsidR="00A53BA6" w:rsidRPr="001A660D" w:rsidRDefault="002417BC" w:rsidP="005F66FC">
      <w:pPr>
        <w:tabs>
          <w:tab w:val="left" w:pos="-180"/>
        </w:tabs>
        <w:spacing w:after="0" w:line="240" w:lineRule="auto"/>
        <w:ind w:firstLine="567"/>
        <w:jc w:val="both"/>
        <w:rPr>
          <w:sz w:val="28"/>
          <w:szCs w:val="28"/>
        </w:rPr>
      </w:pPr>
      <w:r w:rsidRPr="001A660D">
        <w:rPr>
          <w:sz w:val="28"/>
          <w:szCs w:val="28"/>
        </w:rPr>
        <w:t xml:space="preserve">4. </w:t>
      </w:r>
      <w:r w:rsidR="00A53BA6" w:rsidRPr="001A660D">
        <w:rPr>
          <w:sz w:val="28"/>
          <w:szCs w:val="28"/>
        </w:rPr>
        <w:t xml:space="preserve">Khi các văn bản quy phạm pháp luật </w:t>
      </w:r>
      <w:r w:rsidR="00D045CF" w:rsidRPr="001A660D">
        <w:rPr>
          <w:sz w:val="28"/>
          <w:szCs w:val="28"/>
        </w:rPr>
        <w:t>việ</w:t>
      </w:r>
      <w:r w:rsidR="00267078" w:rsidRPr="001A660D">
        <w:rPr>
          <w:sz w:val="28"/>
          <w:szCs w:val="28"/>
        </w:rPr>
        <w:t>n</w:t>
      </w:r>
      <w:r w:rsidR="00D045CF" w:rsidRPr="001A660D">
        <w:rPr>
          <w:sz w:val="28"/>
          <w:szCs w:val="28"/>
        </w:rPr>
        <w:t xml:space="preserve"> </w:t>
      </w:r>
      <w:r w:rsidR="00A53BA6" w:rsidRPr="001A660D">
        <w:rPr>
          <w:sz w:val="28"/>
          <w:szCs w:val="28"/>
        </w:rPr>
        <w:t xml:space="preserve">dẫn để áp dụng tại Nghị quyết này được sửa đổi, bổ sung hoặc thay thế thì áp dụng theo các văn bản sửa đổi, bổ sung hoặc thay thế đó. </w:t>
      </w:r>
    </w:p>
    <w:p w14:paraId="6AA4DF35" w14:textId="364CF1A3" w:rsidR="00F61232" w:rsidRPr="001A660D" w:rsidRDefault="00F61232" w:rsidP="005F66FC">
      <w:pPr>
        <w:shd w:val="clear" w:color="auto" w:fill="FFFFFF"/>
        <w:spacing w:after="0" w:line="240" w:lineRule="auto"/>
        <w:ind w:firstLine="567"/>
        <w:jc w:val="both"/>
        <w:rPr>
          <w:i/>
          <w:iCs/>
          <w:sz w:val="28"/>
          <w:szCs w:val="28"/>
        </w:rPr>
      </w:pPr>
      <w:r w:rsidRPr="001A660D">
        <w:rPr>
          <w:i/>
          <w:iCs/>
          <w:sz w:val="28"/>
          <w:szCs w:val="28"/>
        </w:rPr>
        <w:t xml:space="preserve">Nghị quyết này được Hội đồng nhân dân tỉnh Gia Lai khóa </w:t>
      </w:r>
      <w:r w:rsidR="001A660D" w:rsidRPr="001A660D">
        <w:rPr>
          <w:i/>
          <w:iCs/>
          <w:sz w:val="28"/>
          <w:szCs w:val="28"/>
        </w:rPr>
        <w:t>XIII</w:t>
      </w:r>
      <w:r w:rsidR="007B37B7">
        <w:rPr>
          <w:i/>
          <w:iCs/>
          <w:sz w:val="28"/>
          <w:szCs w:val="28"/>
        </w:rPr>
        <w:t>,</w:t>
      </w:r>
      <w:r w:rsidRPr="001A660D">
        <w:rPr>
          <w:i/>
          <w:iCs/>
          <w:sz w:val="28"/>
          <w:szCs w:val="28"/>
        </w:rPr>
        <w:t xml:space="preserve"> Kỳ họp thứ </w:t>
      </w:r>
      <w:r w:rsidR="001A660D" w:rsidRPr="001A660D">
        <w:rPr>
          <w:i/>
          <w:iCs/>
          <w:sz w:val="28"/>
          <w:szCs w:val="28"/>
        </w:rPr>
        <w:t>2 (chuyên đề)</w:t>
      </w:r>
      <w:r w:rsidRPr="001A660D">
        <w:rPr>
          <w:i/>
          <w:iCs/>
          <w:sz w:val="28"/>
          <w:szCs w:val="28"/>
        </w:rPr>
        <w:t xml:space="preserve"> thông qua ngày </w:t>
      </w:r>
      <w:r w:rsidR="001A660D" w:rsidRPr="001A660D">
        <w:rPr>
          <w:i/>
          <w:iCs/>
          <w:sz w:val="28"/>
          <w:szCs w:val="28"/>
        </w:rPr>
        <w:t>24</w:t>
      </w:r>
      <w:r w:rsidRPr="001A660D">
        <w:rPr>
          <w:i/>
          <w:iCs/>
          <w:sz w:val="28"/>
          <w:szCs w:val="28"/>
        </w:rPr>
        <w:t xml:space="preserve"> tháng </w:t>
      </w:r>
      <w:r w:rsidR="001A660D" w:rsidRPr="001A660D">
        <w:rPr>
          <w:i/>
          <w:iCs/>
          <w:sz w:val="28"/>
          <w:szCs w:val="28"/>
        </w:rPr>
        <w:t>4</w:t>
      </w:r>
      <w:r w:rsidRPr="001A660D">
        <w:rPr>
          <w:i/>
          <w:iCs/>
          <w:sz w:val="28"/>
          <w:szCs w:val="28"/>
        </w:rPr>
        <w:t xml:space="preserve"> năm 2026.</w:t>
      </w:r>
      <w:r w:rsidR="001A660D" w:rsidRPr="001A660D">
        <w:rPr>
          <w:i/>
          <w:iCs/>
          <w:sz w:val="28"/>
          <w:szCs w:val="28"/>
        </w:rPr>
        <w:t>/.</w:t>
      </w:r>
    </w:p>
    <w:p w14:paraId="6CDFCFE5" w14:textId="77777777" w:rsidR="00843A33" w:rsidRPr="00724B31" w:rsidRDefault="00843A33" w:rsidP="003D3368">
      <w:pPr>
        <w:pStyle w:val="BodyText"/>
        <w:spacing w:before="0" w:line="240" w:lineRule="auto"/>
        <w:ind w:left="0" w:firstLine="709"/>
        <w:rPr>
          <w:sz w:val="20"/>
          <w:szCs w:val="20"/>
        </w:rPr>
      </w:pPr>
    </w:p>
    <w:tbl>
      <w:tblPr>
        <w:tblW w:w="9356" w:type="dxa"/>
        <w:tblInd w:w="108" w:type="dxa"/>
        <w:tblLook w:val="01E0" w:firstRow="1" w:lastRow="1" w:firstColumn="1" w:lastColumn="1" w:noHBand="0" w:noVBand="0"/>
      </w:tblPr>
      <w:tblGrid>
        <w:gridCol w:w="5812"/>
        <w:gridCol w:w="3544"/>
      </w:tblGrid>
      <w:tr w:rsidR="007B37B7" w:rsidRPr="006C6017" w14:paraId="7F2366A6" w14:textId="77777777" w:rsidTr="00087193">
        <w:trPr>
          <w:trHeight w:val="3970"/>
        </w:trPr>
        <w:tc>
          <w:tcPr>
            <w:tcW w:w="5812" w:type="dxa"/>
            <w:hideMark/>
          </w:tcPr>
          <w:p w14:paraId="40DED806" w14:textId="77777777" w:rsidR="007B37B7" w:rsidRPr="007B37B7" w:rsidRDefault="007B37B7" w:rsidP="007B37B7">
            <w:pPr>
              <w:spacing w:after="0" w:line="240" w:lineRule="auto"/>
              <w:rPr>
                <w:b/>
                <w:i/>
                <w:iCs/>
                <w:lang w:val="nl-NL"/>
              </w:rPr>
            </w:pPr>
            <w:r w:rsidRPr="007B37B7">
              <w:rPr>
                <w:b/>
                <w:i/>
                <w:iCs/>
                <w:lang w:val="nl-NL"/>
              </w:rPr>
              <w:t>Nơi nhận:</w:t>
            </w:r>
          </w:p>
          <w:p w14:paraId="401247E7" w14:textId="77777777" w:rsidR="007B37B7" w:rsidRPr="007B37B7" w:rsidRDefault="007B37B7" w:rsidP="007B37B7">
            <w:pPr>
              <w:pStyle w:val="TableParagraph"/>
              <w:tabs>
                <w:tab w:val="left" w:pos="179"/>
              </w:tabs>
              <w:spacing w:after="0" w:line="240" w:lineRule="auto"/>
              <w:ind w:left="0"/>
            </w:pPr>
            <w:r w:rsidRPr="007B37B7">
              <w:t>- Ủy ban Thường</w:t>
            </w:r>
            <w:r w:rsidRPr="007B37B7">
              <w:rPr>
                <w:spacing w:val="-4"/>
              </w:rPr>
              <w:t xml:space="preserve"> </w:t>
            </w:r>
            <w:r w:rsidRPr="007B37B7">
              <w:t>vụ</w:t>
            </w:r>
            <w:r w:rsidRPr="007B37B7">
              <w:rPr>
                <w:spacing w:val="-5"/>
              </w:rPr>
              <w:t xml:space="preserve"> </w:t>
            </w:r>
            <w:r w:rsidRPr="007B37B7">
              <w:t>Quốc</w:t>
            </w:r>
            <w:r w:rsidRPr="007B37B7">
              <w:rPr>
                <w:spacing w:val="-1"/>
              </w:rPr>
              <w:t xml:space="preserve"> </w:t>
            </w:r>
            <w:r w:rsidRPr="007B37B7">
              <w:rPr>
                <w:spacing w:val="-4"/>
              </w:rPr>
              <w:t>hội;</w:t>
            </w:r>
          </w:p>
          <w:p w14:paraId="185D4E13" w14:textId="77777777" w:rsidR="007B37B7" w:rsidRPr="007B37B7" w:rsidRDefault="007B37B7" w:rsidP="007B37B7">
            <w:pPr>
              <w:pStyle w:val="TableParagraph"/>
              <w:tabs>
                <w:tab w:val="left" w:pos="179"/>
              </w:tabs>
              <w:spacing w:after="0" w:line="240" w:lineRule="auto"/>
              <w:ind w:left="0"/>
            </w:pPr>
            <w:r w:rsidRPr="007B37B7">
              <w:t>- Chính</w:t>
            </w:r>
            <w:r w:rsidRPr="007B37B7">
              <w:rPr>
                <w:spacing w:val="-2"/>
              </w:rPr>
              <w:t xml:space="preserve"> </w:t>
            </w:r>
            <w:r w:rsidRPr="007B37B7">
              <w:rPr>
                <w:spacing w:val="-4"/>
              </w:rPr>
              <w:t>phủ;</w:t>
            </w:r>
          </w:p>
          <w:p w14:paraId="4E88EA9F" w14:textId="77777777" w:rsidR="007B37B7" w:rsidRPr="007B37B7" w:rsidRDefault="007B37B7" w:rsidP="007B37B7">
            <w:pPr>
              <w:pStyle w:val="TableParagraph"/>
              <w:spacing w:after="0" w:line="240" w:lineRule="auto"/>
              <w:ind w:left="0" w:right="-142"/>
              <w:rPr>
                <w:lang/>
              </w:rPr>
            </w:pPr>
            <w:r w:rsidRPr="007B37B7">
              <w:t>- Bộ Tài</w:t>
            </w:r>
            <w:r w:rsidRPr="007B37B7">
              <w:rPr>
                <w:spacing w:val="-2"/>
              </w:rPr>
              <w:t xml:space="preserve"> chính;</w:t>
            </w:r>
          </w:p>
          <w:p w14:paraId="759DA6AE" w14:textId="77777777" w:rsidR="007B37B7" w:rsidRPr="007B37B7" w:rsidRDefault="007B37B7" w:rsidP="007B37B7">
            <w:pPr>
              <w:pStyle w:val="TableParagraph"/>
              <w:spacing w:after="0" w:line="240" w:lineRule="auto"/>
              <w:ind w:left="0" w:right="-142"/>
            </w:pPr>
            <w:r w:rsidRPr="007B37B7">
              <w:rPr>
                <w:spacing w:val="-2"/>
              </w:rPr>
              <w:t>- Bộ Văn hóa, Thể thao và Du lịch;</w:t>
            </w:r>
          </w:p>
          <w:p w14:paraId="3C106802" w14:textId="77777777" w:rsidR="007B37B7" w:rsidRPr="007B37B7" w:rsidRDefault="007B37B7" w:rsidP="007B37B7">
            <w:pPr>
              <w:pStyle w:val="TableParagraph"/>
              <w:tabs>
                <w:tab w:val="left" w:pos="165"/>
                <w:tab w:val="left" w:pos="178"/>
              </w:tabs>
              <w:spacing w:after="0" w:line="240" w:lineRule="auto"/>
              <w:ind w:left="0" w:right="786"/>
            </w:pPr>
            <w:r w:rsidRPr="007B37B7">
              <w:t>- Cục KTVB&amp;TCTHPL - Bộ Tư Pháp ;</w:t>
            </w:r>
          </w:p>
          <w:p w14:paraId="5C72E5DF" w14:textId="77777777" w:rsidR="007B37B7" w:rsidRPr="007B37B7" w:rsidRDefault="007B37B7" w:rsidP="007B37B7">
            <w:pPr>
              <w:pStyle w:val="BodyText"/>
              <w:spacing w:before="0" w:after="0" w:line="240" w:lineRule="auto"/>
              <w:ind w:left="0" w:firstLine="0"/>
              <w:jc w:val="left"/>
              <w:rPr>
                <w:spacing w:val="-6"/>
                <w:sz w:val="22"/>
                <w:szCs w:val="22"/>
                <w:lang w:val="pt-BR"/>
              </w:rPr>
            </w:pPr>
            <w:r w:rsidRPr="007B37B7">
              <w:rPr>
                <w:spacing w:val="-6"/>
                <w:sz w:val="22"/>
                <w:szCs w:val="22"/>
                <w:lang w:val="pt-BR"/>
              </w:rPr>
              <w:t>- Ban Thường vụ Tỉnh ủy;</w:t>
            </w:r>
          </w:p>
          <w:p w14:paraId="3EE9915A" w14:textId="77777777" w:rsidR="007B37B7" w:rsidRPr="007B37B7" w:rsidRDefault="007B37B7" w:rsidP="007B37B7">
            <w:pPr>
              <w:pStyle w:val="BodyText"/>
              <w:spacing w:before="0" w:after="0" w:line="240" w:lineRule="auto"/>
              <w:ind w:left="0" w:firstLine="0"/>
              <w:jc w:val="left"/>
              <w:rPr>
                <w:spacing w:val="-6"/>
                <w:sz w:val="22"/>
                <w:szCs w:val="22"/>
                <w:lang w:val="pt-BR"/>
              </w:rPr>
            </w:pPr>
            <w:r w:rsidRPr="007B37B7">
              <w:rPr>
                <w:spacing w:val="-6"/>
                <w:sz w:val="22"/>
                <w:szCs w:val="22"/>
                <w:lang w:val="pt-BR"/>
              </w:rPr>
              <w:t>- Ban Thường vụ Đảng ủy các cơ quan Đảng tỉnh;</w:t>
            </w:r>
          </w:p>
          <w:p w14:paraId="2179EE68" w14:textId="77777777" w:rsidR="007B37B7" w:rsidRPr="007B37B7" w:rsidRDefault="007B37B7" w:rsidP="007B37B7">
            <w:pPr>
              <w:pStyle w:val="BodyText"/>
              <w:spacing w:before="0" w:after="0" w:line="240" w:lineRule="auto"/>
              <w:ind w:left="0" w:firstLine="0"/>
              <w:jc w:val="left"/>
              <w:rPr>
                <w:spacing w:val="-6"/>
                <w:sz w:val="22"/>
                <w:szCs w:val="22"/>
                <w:lang w:val="pt-BR"/>
              </w:rPr>
            </w:pPr>
            <w:r w:rsidRPr="007B37B7">
              <w:rPr>
                <w:spacing w:val="-6"/>
                <w:sz w:val="22"/>
                <w:szCs w:val="22"/>
                <w:lang w:val="pt-BR"/>
              </w:rPr>
              <w:t>- Thường trực HĐND tỉnh;</w:t>
            </w:r>
          </w:p>
          <w:p w14:paraId="5DBBD4E9" w14:textId="77777777" w:rsidR="007B37B7" w:rsidRPr="007B37B7" w:rsidRDefault="007B37B7" w:rsidP="007B37B7">
            <w:pPr>
              <w:pStyle w:val="BodyText"/>
              <w:spacing w:before="0" w:after="0" w:line="240" w:lineRule="auto"/>
              <w:ind w:left="0" w:firstLine="0"/>
              <w:jc w:val="left"/>
              <w:rPr>
                <w:spacing w:val="-6"/>
                <w:sz w:val="22"/>
                <w:szCs w:val="22"/>
                <w:lang w:val="pt-BR"/>
              </w:rPr>
            </w:pPr>
            <w:r w:rsidRPr="007B37B7">
              <w:rPr>
                <w:spacing w:val="-6"/>
                <w:sz w:val="22"/>
                <w:szCs w:val="22"/>
                <w:lang w:val="pt-BR"/>
              </w:rPr>
              <w:t>- Đoàn đại biểu Quốc hội tỉnh;</w:t>
            </w:r>
          </w:p>
          <w:p w14:paraId="09E3D347" w14:textId="77777777" w:rsidR="007B37B7" w:rsidRPr="007B37B7" w:rsidRDefault="007B37B7" w:rsidP="007B37B7">
            <w:pPr>
              <w:pStyle w:val="BodyText"/>
              <w:spacing w:before="0" w:after="0" w:line="240" w:lineRule="auto"/>
              <w:ind w:left="0" w:firstLine="0"/>
              <w:jc w:val="left"/>
              <w:rPr>
                <w:spacing w:val="-6"/>
                <w:sz w:val="22"/>
                <w:szCs w:val="22"/>
                <w:lang w:val="pt-BR"/>
              </w:rPr>
            </w:pPr>
            <w:r w:rsidRPr="007B37B7">
              <w:rPr>
                <w:spacing w:val="-6"/>
                <w:sz w:val="22"/>
                <w:szCs w:val="22"/>
                <w:lang w:val="pt-BR"/>
              </w:rPr>
              <w:t>- UBND tỉnh;</w:t>
            </w:r>
          </w:p>
          <w:p w14:paraId="042CFC1A" w14:textId="77777777" w:rsidR="007B37B7" w:rsidRPr="007B37B7" w:rsidRDefault="007B37B7" w:rsidP="007B37B7">
            <w:pPr>
              <w:pStyle w:val="BodyText"/>
              <w:spacing w:before="0" w:after="0" w:line="240" w:lineRule="auto"/>
              <w:ind w:left="0" w:firstLine="0"/>
              <w:jc w:val="left"/>
              <w:rPr>
                <w:spacing w:val="-6"/>
                <w:sz w:val="22"/>
                <w:szCs w:val="22"/>
                <w:lang w:val="pt-BR"/>
              </w:rPr>
            </w:pPr>
            <w:r w:rsidRPr="007B37B7">
              <w:rPr>
                <w:spacing w:val="-6"/>
                <w:sz w:val="22"/>
                <w:szCs w:val="22"/>
                <w:lang w:val="pt-BR"/>
              </w:rPr>
              <w:t>- Ủy ban MTTQ Việt Nam tỉnh;</w:t>
            </w:r>
          </w:p>
          <w:p w14:paraId="4CD0127D" w14:textId="77777777" w:rsidR="007B37B7" w:rsidRPr="007B37B7" w:rsidRDefault="007B37B7" w:rsidP="007B37B7">
            <w:pPr>
              <w:spacing w:after="0" w:line="240" w:lineRule="auto"/>
            </w:pPr>
            <w:r w:rsidRPr="007B37B7">
              <w:t>- Các cơ quan, tham mưu giúp việc Tỉnh ủy;</w:t>
            </w:r>
          </w:p>
          <w:p w14:paraId="65622338" w14:textId="77777777" w:rsidR="007B37B7" w:rsidRPr="007B37B7" w:rsidRDefault="007B37B7" w:rsidP="007B37B7">
            <w:pPr>
              <w:spacing w:after="0" w:line="240" w:lineRule="auto"/>
              <w:rPr>
                <w:bCs/>
                <w:iCs/>
              </w:rPr>
            </w:pPr>
            <w:r w:rsidRPr="007B37B7">
              <w:rPr>
                <w:bCs/>
                <w:iCs/>
              </w:rPr>
              <w:t>- Các Ban HĐND tỉnh, đại biểu HĐND tỉnh;</w:t>
            </w:r>
          </w:p>
          <w:p w14:paraId="00EE0512" w14:textId="77777777" w:rsidR="007B37B7" w:rsidRPr="007B37B7" w:rsidRDefault="007B37B7" w:rsidP="007B37B7">
            <w:pPr>
              <w:spacing w:after="0" w:line="240" w:lineRule="auto"/>
              <w:rPr>
                <w:spacing w:val="-6"/>
              </w:rPr>
            </w:pPr>
            <w:r w:rsidRPr="007B37B7">
              <w:rPr>
                <w:spacing w:val="-6"/>
              </w:rPr>
              <w:t>- Các VP: Tỉnh ủy, Đoàn ĐBQH và HĐND tỉnh, UBND tỉnh;</w:t>
            </w:r>
          </w:p>
          <w:p w14:paraId="46454254" w14:textId="77777777" w:rsidR="007B37B7" w:rsidRPr="007B37B7" w:rsidRDefault="007B37B7" w:rsidP="007B37B7">
            <w:pPr>
              <w:spacing w:after="0" w:line="240" w:lineRule="auto"/>
            </w:pPr>
            <w:r w:rsidRPr="007B37B7">
              <w:t xml:space="preserve">- Các sở, ban, ngành, đoàn thể cấp tỉnh; </w:t>
            </w:r>
          </w:p>
          <w:p w14:paraId="6A0E7298" w14:textId="77777777" w:rsidR="007B37B7" w:rsidRPr="007B37B7" w:rsidRDefault="007B37B7" w:rsidP="007B37B7">
            <w:pPr>
              <w:spacing w:after="0" w:line="240" w:lineRule="auto"/>
              <w:rPr>
                <w:spacing w:val="-6"/>
              </w:rPr>
            </w:pPr>
            <w:r w:rsidRPr="007B37B7">
              <w:rPr>
                <w:spacing w:val="-6"/>
              </w:rPr>
              <w:t xml:space="preserve">- TTHĐND, UBND, UBMTTQVN các xã, phường; </w:t>
            </w:r>
          </w:p>
          <w:p w14:paraId="474F33F8" w14:textId="77777777" w:rsidR="007B37B7" w:rsidRPr="00655E3D" w:rsidRDefault="007B37B7" w:rsidP="007B37B7">
            <w:pPr>
              <w:spacing w:after="0" w:line="240" w:lineRule="auto"/>
              <w:rPr>
                <w:spacing w:val="-14"/>
              </w:rPr>
            </w:pPr>
            <w:r w:rsidRPr="00655E3D">
              <w:rPr>
                <w:spacing w:val="-14"/>
              </w:rPr>
              <w:t>- Trung tâm phục vụ hành chính công tỉnh (đăng tải trên công báo điện tử);</w:t>
            </w:r>
          </w:p>
          <w:p w14:paraId="44898982" w14:textId="77777777" w:rsidR="007B37B7" w:rsidRPr="007B37B7" w:rsidRDefault="007B37B7" w:rsidP="007B37B7">
            <w:pPr>
              <w:spacing w:after="0" w:line="240" w:lineRule="auto"/>
              <w:rPr>
                <w:spacing w:val="-6"/>
              </w:rPr>
            </w:pPr>
            <w:r w:rsidRPr="007B37B7">
              <w:rPr>
                <w:spacing w:val="-6"/>
              </w:rPr>
              <w:t xml:space="preserve">- </w:t>
            </w:r>
            <w:hyperlink r:id="rId9" w:tgtFrame="_blank" w:history="1">
              <w:r w:rsidRPr="007B37B7">
                <w:rPr>
                  <w:spacing w:val="-6"/>
                </w:rPr>
                <w:t>Báo và Phát thanh truyền hình Gia Lai</w:t>
              </w:r>
            </w:hyperlink>
            <w:r w:rsidRPr="007B37B7">
              <w:rPr>
                <w:spacing w:val="-6"/>
              </w:rPr>
              <w:t xml:space="preserve">; </w:t>
            </w:r>
          </w:p>
          <w:p w14:paraId="6B6D26F3" w14:textId="77777777" w:rsidR="007B37B7" w:rsidRPr="007B37B7" w:rsidRDefault="007B37B7" w:rsidP="007B37B7">
            <w:pPr>
              <w:spacing w:after="0" w:line="240" w:lineRule="auto"/>
              <w:rPr>
                <w:spacing w:val="-6"/>
              </w:rPr>
            </w:pPr>
            <w:r w:rsidRPr="007B37B7">
              <w:rPr>
                <w:spacing w:val="-6"/>
              </w:rPr>
              <w:lastRenderedPageBreak/>
              <w:t>- Trang thông tin điện tử Đoàn ĐBQH và HĐND tỉnh;</w:t>
            </w:r>
          </w:p>
          <w:p w14:paraId="557C399A" w14:textId="77777777" w:rsidR="007B37B7" w:rsidRPr="007B37B7" w:rsidRDefault="007B37B7" w:rsidP="007B37B7">
            <w:pPr>
              <w:spacing w:after="0" w:line="240" w:lineRule="auto"/>
              <w:ind w:left="-108"/>
              <w:rPr>
                <w:b/>
                <w:i/>
              </w:rPr>
            </w:pPr>
            <w:r w:rsidRPr="007B37B7">
              <w:t xml:space="preserve">  - Lưu: VT, HSKH.</w:t>
            </w:r>
          </w:p>
        </w:tc>
        <w:tc>
          <w:tcPr>
            <w:tcW w:w="3544" w:type="dxa"/>
          </w:tcPr>
          <w:p w14:paraId="19BAB691" w14:textId="77777777" w:rsidR="007B37B7" w:rsidRPr="006C6017" w:rsidRDefault="007B37B7" w:rsidP="00087193">
            <w:pPr>
              <w:spacing w:before="120" w:line="240" w:lineRule="auto"/>
              <w:ind w:left="-108"/>
              <w:jc w:val="center"/>
              <w:rPr>
                <w:b/>
                <w:spacing w:val="4"/>
                <w:sz w:val="28"/>
                <w:szCs w:val="28"/>
              </w:rPr>
            </w:pPr>
            <w:r w:rsidRPr="006C6017">
              <w:rPr>
                <w:b/>
                <w:spacing w:val="4"/>
                <w:sz w:val="28"/>
                <w:szCs w:val="28"/>
              </w:rPr>
              <w:lastRenderedPageBreak/>
              <w:t>CHỦ TỊCH</w:t>
            </w:r>
          </w:p>
          <w:p w14:paraId="2AFAA88D" w14:textId="77777777" w:rsidR="007B37B7" w:rsidRPr="006C6017" w:rsidRDefault="007B37B7" w:rsidP="00087193">
            <w:pPr>
              <w:spacing w:before="120" w:line="240" w:lineRule="auto"/>
              <w:ind w:left="-108"/>
              <w:jc w:val="center"/>
              <w:rPr>
                <w:b/>
                <w:sz w:val="28"/>
                <w:szCs w:val="28"/>
              </w:rPr>
            </w:pPr>
          </w:p>
          <w:p w14:paraId="6D20F4D3" w14:textId="77777777" w:rsidR="007B37B7" w:rsidRDefault="007B37B7" w:rsidP="00087193">
            <w:pPr>
              <w:spacing w:before="120" w:line="240" w:lineRule="auto"/>
              <w:ind w:left="-108"/>
              <w:jc w:val="center"/>
              <w:rPr>
                <w:b/>
                <w:sz w:val="28"/>
                <w:szCs w:val="28"/>
              </w:rPr>
            </w:pPr>
          </w:p>
          <w:p w14:paraId="245D270F" w14:textId="77777777" w:rsidR="007B37B7" w:rsidRPr="006C6017" w:rsidRDefault="007B37B7" w:rsidP="00087193">
            <w:pPr>
              <w:spacing w:before="120" w:line="240" w:lineRule="auto"/>
              <w:ind w:left="-108"/>
              <w:jc w:val="center"/>
              <w:rPr>
                <w:b/>
                <w:sz w:val="28"/>
                <w:szCs w:val="28"/>
              </w:rPr>
            </w:pPr>
          </w:p>
          <w:p w14:paraId="24B02D36" w14:textId="77777777" w:rsidR="007B37B7" w:rsidRPr="006C6017" w:rsidRDefault="007B37B7" w:rsidP="00087193">
            <w:pPr>
              <w:spacing w:before="120" w:line="240" w:lineRule="auto"/>
              <w:ind w:left="-108"/>
              <w:jc w:val="center"/>
              <w:rPr>
                <w:b/>
                <w:sz w:val="28"/>
                <w:szCs w:val="28"/>
              </w:rPr>
            </w:pPr>
          </w:p>
          <w:p w14:paraId="15C34464" w14:textId="77777777" w:rsidR="007B37B7" w:rsidRPr="006C6017" w:rsidRDefault="007B37B7" w:rsidP="00087193">
            <w:pPr>
              <w:spacing w:before="120" w:line="240" w:lineRule="auto"/>
              <w:ind w:left="-108"/>
              <w:jc w:val="center"/>
              <w:rPr>
                <w:b/>
                <w:spacing w:val="4"/>
                <w:sz w:val="28"/>
                <w:szCs w:val="28"/>
              </w:rPr>
            </w:pPr>
            <w:r>
              <w:rPr>
                <w:b/>
                <w:spacing w:val="4"/>
                <w:sz w:val="28"/>
                <w:szCs w:val="28"/>
              </w:rPr>
              <w:t>Rah Lan Chung</w:t>
            </w:r>
          </w:p>
        </w:tc>
      </w:tr>
    </w:tbl>
    <w:p w14:paraId="7BE9CD73" w14:textId="77777777" w:rsidR="00510CF7" w:rsidRPr="00724B31" w:rsidRDefault="00510CF7" w:rsidP="007B37B7">
      <w:pPr>
        <w:pStyle w:val="BodyText"/>
        <w:spacing w:before="120" w:after="0" w:line="240" w:lineRule="auto"/>
        <w:ind w:left="0" w:right="3" w:firstLine="0"/>
      </w:pPr>
    </w:p>
    <w:sectPr w:rsidR="00510CF7" w:rsidRPr="00724B31" w:rsidSect="00F21B1A">
      <w:headerReference w:type="default" r:id="rId10"/>
      <w:pgSz w:w="11907" w:h="16840" w:code="9"/>
      <w:pgMar w:top="1134" w:right="1134" w:bottom="1134" w:left="1701" w:header="425"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BD2E67" w14:textId="77777777" w:rsidR="00852B4C" w:rsidRDefault="00852B4C">
      <w:pPr>
        <w:spacing w:after="0" w:line="240" w:lineRule="auto"/>
      </w:pPr>
      <w:r>
        <w:separator/>
      </w:r>
    </w:p>
  </w:endnote>
  <w:endnote w:type="continuationSeparator" w:id="0">
    <w:p w14:paraId="7A27DC53" w14:textId="77777777" w:rsidR="00852B4C" w:rsidRDefault="0085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C36384" w14:textId="77777777" w:rsidR="00852B4C" w:rsidRDefault="00852B4C">
      <w:pPr>
        <w:spacing w:after="0" w:line="240" w:lineRule="auto"/>
      </w:pPr>
      <w:r>
        <w:separator/>
      </w:r>
    </w:p>
  </w:footnote>
  <w:footnote w:type="continuationSeparator" w:id="0">
    <w:p w14:paraId="4603778B" w14:textId="77777777" w:rsidR="00852B4C" w:rsidRDefault="00852B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E59D4" w14:textId="0A40BF33" w:rsidR="00DA049D" w:rsidRDefault="00DA049D" w:rsidP="000579B5">
    <w:pPr>
      <w:pStyle w:val="Header"/>
    </w:pPr>
  </w:p>
  <w:p w14:paraId="77490742" w14:textId="77777777" w:rsidR="00DA049D" w:rsidRDefault="00DA049D">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301CD7"/>
    <w:multiLevelType w:val="multilevel"/>
    <w:tmpl w:val="4C301CD7"/>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05" w:hanging="128"/>
      </w:pPr>
      <w:rPr>
        <w:rFonts w:hint="default"/>
        <w:lang w:eastAsia="en-US" w:bidi="ar-SA"/>
      </w:rPr>
    </w:lvl>
    <w:lvl w:ilvl="2">
      <w:numFmt w:val="bullet"/>
      <w:lvlText w:val="•"/>
      <w:lvlJc w:val="left"/>
      <w:pPr>
        <w:ind w:left="1031" w:hanging="128"/>
      </w:pPr>
      <w:rPr>
        <w:rFonts w:hint="default"/>
        <w:lang w:eastAsia="en-US" w:bidi="ar-SA"/>
      </w:rPr>
    </w:lvl>
    <w:lvl w:ilvl="3">
      <w:numFmt w:val="bullet"/>
      <w:lvlText w:val="•"/>
      <w:lvlJc w:val="left"/>
      <w:pPr>
        <w:ind w:left="1457" w:hanging="128"/>
      </w:pPr>
      <w:rPr>
        <w:rFonts w:hint="default"/>
        <w:lang w:eastAsia="en-US" w:bidi="ar-SA"/>
      </w:rPr>
    </w:lvl>
    <w:lvl w:ilvl="4">
      <w:numFmt w:val="bullet"/>
      <w:lvlText w:val="•"/>
      <w:lvlJc w:val="left"/>
      <w:pPr>
        <w:ind w:left="1883" w:hanging="128"/>
      </w:pPr>
      <w:rPr>
        <w:rFonts w:hint="default"/>
        <w:lang w:eastAsia="en-US" w:bidi="ar-SA"/>
      </w:rPr>
    </w:lvl>
    <w:lvl w:ilvl="5">
      <w:numFmt w:val="bullet"/>
      <w:lvlText w:val="•"/>
      <w:lvlJc w:val="left"/>
      <w:pPr>
        <w:ind w:left="2309" w:hanging="128"/>
      </w:pPr>
      <w:rPr>
        <w:rFonts w:hint="default"/>
        <w:lang w:eastAsia="en-US" w:bidi="ar-SA"/>
      </w:rPr>
    </w:lvl>
    <w:lvl w:ilvl="6">
      <w:numFmt w:val="bullet"/>
      <w:lvlText w:val="•"/>
      <w:lvlJc w:val="left"/>
      <w:pPr>
        <w:ind w:left="2734" w:hanging="128"/>
      </w:pPr>
      <w:rPr>
        <w:rFonts w:hint="default"/>
        <w:lang w:eastAsia="en-US" w:bidi="ar-SA"/>
      </w:rPr>
    </w:lvl>
    <w:lvl w:ilvl="7">
      <w:numFmt w:val="bullet"/>
      <w:lvlText w:val="•"/>
      <w:lvlJc w:val="left"/>
      <w:pPr>
        <w:ind w:left="3160" w:hanging="128"/>
      </w:pPr>
      <w:rPr>
        <w:rFonts w:hint="default"/>
        <w:lang w:eastAsia="en-US" w:bidi="ar-SA"/>
      </w:rPr>
    </w:lvl>
    <w:lvl w:ilvl="8">
      <w:numFmt w:val="bullet"/>
      <w:lvlText w:val="•"/>
      <w:lvlJc w:val="left"/>
      <w:pPr>
        <w:ind w:left="3586" w:hanging="128"/>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49D"/>
    <w:rsid w:val="00007B67"/>
    <w:rsid w:val="0001575A"/>
    <w:rsid w:val="00024863"/>
    <w:rsid w:val="00050565"/>
    <w:rsid w:val="00057780"/>
    <w:rsid w:val="000579B5"/>
    <w:rsid w:val="00070424"/>
    <w:rsid w:val="0008019A"/>
    <w:rsid w:val="000834DC"/>
    <w:rsid w:val="000A0AB0"/>
    <w:rsid w:val="000A51AB"/>
    <w:rsid w:val="000A70CF"/>
    <w:rsid w:val="000A74C8"/>
    <w:rsid w:val="000C28BA"/>
    <w:rsid w:val="000D7B09"/>
    <w:rsid w:val="00124D57"/>
    <w:rsid w:val="0012502A"/>
    <w:rsid w:val="00180FF3"/>
    <w:rsid w:val="00193FC2"/>
    <w:rsid w:val="001A2C92"/>
    <w:rsid w:val="001A660D"/>
    <w:rsid w:val="001A6F20"/>
    <w:rsid w:val="001C54A5"/>
    <w:rsid w:val="001E14F2"/>
    <w:rsid w:val="001F2E23"/>
    <w:rsid w:val="002175F7"/>
    <w:rsid w:val="00232554"/>
    <w:rsid w:val="002356C3"/>
    <w:rsid w:val="002417BC"/>
    <w:rsid w:val="00247F84"/>
    <w:rsid w:val="00267078"/>
    <w:rsid w:val="002971DD"/>
    <w:rsid w:val="002B4B5B"/>
    <w:rsid w:val="002D1EA2"/>
    <w:rsid w:val="002D63C0"/>
    <w:rsid w:val="00312D07"/>
    <w:rsid w:val="00316582"/>
    <w:rsid w:val="003438B7"/>
    <w:rsid w:val="00344C7E"/>
    <w:rsid w:val="00367F72"/>
    <w:rsid w:val="003B074D"/>
    <w:rsid w:val="003B0933"/>
    <w:rsid w:val="003B2AE1"/>
    <w:rsid w:val="003C1DDE"/>
    <w:rsid w:val="003C539D"/>
    <w:rsid w:val="003D3368"/>
    <w:rsid w:val="003F54BD"/>
    <w:rsid w:val="004011F0"/>
    <w:rsid w:val="00406964"/>
    <w:rsid w:val="00411CD4"/>
    <w:rsid w:val="0042077D"/>
    <w:rsid w:val="00443C06"/>
    <w:rsid w:val="00450548"/>
    <w:rsid w:val="00456DDD"/>
    <w:rsid w:val="0049479A"/>
    <w:rsid w:val="004973C4"/>
    <w:rsid w:val="004A05AD"/>
    <w:rsid w:val="004A71FA"/>
    <w:rsid w:val="004B495D"/>
    <w:rsid w:val="004D3CE2"/>
    <w:rsid w:val="004D5359"/>
    <w:rsid w:val="004D6516"/>
    <w:rsid w:val="005070EC"/>
    <w:rsid w:val="00510CF7"/>
    <w:rsid w:val="00531616"/>
    <w:rsid w:val="0054457A"/>
    <w:rsid w:val="0054722E"/>
    <w:rsid w:val="00553366"/>
    <w:rsid w:val="00563530"/>
    <w:rsid w:val="00567B37"/>
    <w:rsid w:val="00571489"/>
    <w:rsid w:val="00575219"/>
    <w:rsid w:val="005949E2"/>
    <w:rsid w:val="0059573E"/>
    <w:rsid w:val="005B3C8E"/>
    <w:rsid w:val="005D76DF"/>
    <w:rsid w:val="005E0E0C"/>
    <w:rsid w:val="005F66FC"/>
    <w:rsid w:val="00603BCF"/>
    <w:rsid w:val="00604BB7"/>
    <w:rsid w:val="006252C5"/>
    <w:rsid w:val="00631766"/>
    <w:rsid w:val="00637F59"/>
    <w:rsid w:val="0064460A"/>
    <w:rsid w:val="00645FA5"/>
    <w:rsid w:val="00655E3D"/>
    <w:rsid w:val="00661980"/>
    <w:rsid w:val="00663991"/>
    <w:rsid w:val="00667083"/>
    <w:rsid w:val="006744F4"/>
    <w:rsid w:val="006C5FF7"/>
    <w:rsid w:val="006C78A3"/>
    <w:rsid w:val="006D1CE1"/>
    <w:rsid w:val="006D75FE"/>
    <w:rsid w:val="00713C12"/>
    <w:rsid w:val="00724B31"/>
    <w:rsid w:val="00761682"/>
    <w:rsid w:val="00771940"/>
    <w:rsid w:val="007841ED"/>
    <w:rsid w:val="00785B28"/>
    <w:rsid w:val="007A560C"/>
    <w:rsid w:val="007B37B7"/>
    <w:rsid w:val="007C1B83"/>
    <w:rsid w:val="007D3894"/>
    <w:rsid w:val="007E2B1B"/>
    <w:rsid w:val="007E3D84"/>
    <w:rsid w:val="00810E23"/>
    <w:rsid w:val="00811851"/>
    <w:rsid w:val="0082112D"/>
    <w:rsid w:val="00843A33"/>
    <w:rsid w:val="00846CC4"/>
    <w:rsid w:val="00847360"/>
    <w:rsid w:val="00852B4C"/>
    <w:rsid w:val="00854A13"/>
    <w:rsid w:val="008B1631"/>
    <w:rsid w:val="008B390A"/>
    <w:rsid w:val="008B6221"/>
    <w:rsid w:val="008B6C6D"/>
    <w:rsid w:val="008C072C"/>
    <w:rsid w:val="008D32FA"/>
    <w:rsid w:val="008E1E63"/>
    <w:rsid w:val="008F5098"/>
    <w:rsid w:val="009154EF"/>
    <w:rsid w:val="00950BAA"/>
    <w:rsid w:val="00952AE6"/>
    <w:rsid w:val="0098501E"/>
    <w:rsid w:val="009862EF"/>
    <w:rsid w:val="009940F8"/>
    <w:rsid w:val="00A1068A"/>
    <w:rsid w:val="00A222DA"/>
    <w:rsid w:val="00A277DE"/>
    <w:rsid w:val="00A42BE7"/>
    <w:rsid w:val="00A53BA6"/>
    <w:rsid w:val="00A6576E"/>
    <w:rsid w:val="00A67F29"/>
    <w:rsid w:val="00A7401A"/>
    <w:rsid w:val="00A9711B"/>
    <w:rsid w:val="00AC2E2E"/>
    <w:rsid w:val="00AD2B87"/>
    <w:rsid w:val="00AF3F0D"/>
    <w:rsid w:val="00AF607F"/>
    <w:rsid w:val="00B04262"/>
    <w:rsid w:val="00B143A0"/>
    <w:rsid w:val="00B325B0"/>
    <w:rsid w:val="00B34700"/>
    <w:rsid w:val="00B47E01"/>
    <w:rsid w:val="00B53338"/>
    <w:rsid w:val="00B561AE"/>
    <w:rsid w:val="00B812CE"/>
    <w:rsid w:val="00BA13AB"/>
    <w:rsid w:val="00BB189A"/>
    <w:rsid w:val="00BC6721"/>
    <w:rsid w:val="00BD608A"/>
    <w:rsid w:val="00BD73F0"/>
    <w:rsid w:val="00BE2D93"/>
    <w:rsid w:val="00C3710C"/>
    <w:rsid w:val="00C71DF3"/>
    <w:rsid w:val="00C7497D"/>
    <w:rsid w:val="00C86C8D"/>
    <w:rsid w:val="00CA00FF"/>
    <w:rsid w:val="00CC4E22"/>
    <w:rsid w:val="00D045CF"/>
    <w:rsid w:val="00D135A3"/>
    <w:rsid w:val="00D257EC"/>
    <w:rsid w:val="00D737A6"/>
    <w:rsid w:val="00D848FF"/>
    <w:rsid w:val="00DA049D"/>
    <w:rsid w:val="00DB0B73"/>
    <w:rsid w:val="00DB6C37"/>
    <w:rsid w:val="00DD38D6"/>
    <w:rsid w:val="00DE3D3A"/>
    <w:rsid w:val="00E131DE"/>
    <w:rsid w:val="00E21201"/>
    <w:rsid w:val="00E6340B"/>
    <w:rsid w:val="00E743DE"/>
    <w:rsid w:val="00E81C6B"/>
    <w:rsid w:val="00EB4CEA"/>
    <w:rsid w:val="00EC4EE2"/>
    <w:rsid w:val="00F21B1A"/>
    <w:rsid w:val="00F51B22"/>
    <w:rsid w:val="00F540F0"/>
    <w:rsid w:val="00F61232"/>
    <w:rsid w:val="00F837BC"/>
    <w:rsid w:val="00FC525A"/>
    <w:rsid w:val="00FC7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FF4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next w:val="Normal"/>
    <w:uiPriority w:val="1"/>
    <w:qFormat/>
    <w:pPr>
      <w:ind w:left="832" w:right="832"/>
      <w:jc w:val="center"/>
      <w:outlineLvl w:val="0"/>
    </w:pPr>
    <w:rPr>
      <w:b/>
      <w:bCs/>
      <w:sz w:val="28"/>
      <w:szCs w:val="28"/>
    </w:rPr>
  </w:style>
  <w:style w:type="paragraph" w:styleId="Heading2">
    <w:name w:val="heading 2"/>
    <w:basedOn w:val="Normal"/>
    <w:next w:val="Normal"/>
    <w:uiPriority w:val="1"/>
    <w:qFormat/>
    <w:pPr>
      <w:ind w:left="862"/>
      <w:jc w:val="both"/>
      <w:outlineLvl w:val="1"/>
    </w:pPr>
    <w:rPr>
      <w:b/>
      <w:bCs/>
      <w:sz w:val="28"/>
      <w:szCs w:val="28"/>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next w:val="Normal"/>
    <w:uiPriority w:val="9"/>
    <w:unhideWhenUsed/>
    <w:qFormat/>
    <w:pPr>
      <w:spacing w:beforeAutospacing="1" w:after="0"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BodyText">
    <w:name w:val="Body Text"/>
    <w:basedOn w:val="Normal"/>
    <w:uiPriority w:val="1"/>
    <w:qFormat/>
    <w:pPr>
      <w:spacing w:before="119"/>
      <w:ind w:left="143" w:firstLine="719"/>
      <w:jc w:val="both"/>
    </w:pPr>
    <w:rPr>
      <w:sz w:val="28"/>
      <w:szCs w:val="28"/>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uiPriority w:val="99"/>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FootnoteReference">
    <w:name w:val="footnote reference"/>
    <w:basedOn w:val="DefaultParagraphFont"/>
    <w:uiPriority w:val="99"/>
    <w:unhideWhenUsed/>
    <w:rPr>
      <w:vertAlign w:val="superscript"/>
    </w:rPr>
  </w:style>
  <w:style w:type="paragraph" w:customStyle="1" w:styleId="ListParagraph1">
    <w:name w:val="List Paragraph1"/>
    <w:basedOn w:val="Normal"/>
    <w:uiPriority w:val="1"/>
    <w:qFormat/>
    <w:pPr>
      <w:spacing w:before="119"/>
      <w:ind w:left="143" w:right="135" w:firstLine="719"/>
      <w:jc w:val="both"/>
    </w:pPr>
  </w:style>
  <w:style w:type="paragraph" w:customStyle="1" w:styleId="TableParagraph">
    <w:name w:val="Table Paragraph"/>
    <w:basedOn w:val="Normal"/>
    <w:uiPriority w:val="1"/>
    <w:qFormat/>
    <w:pPr>
      <w:ind w:left="176"/>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fontstyle01">
    <w:name w:val="fontstyle01"/>
    <w:basedOn w:val="DefaultParagraphFont"/>
    <w:rPr>
      <w:rFonts w:ascii="TimesNewRomanPS-BoldMT" w:hAnsi="TimesNewRomanPS-BoldMT" w:hint="default"/>
      <w:b/>
      <w:bCs/>
      <w:color w:val="000000"/>
      <w:sz w:val="28"/>
      <w:szCs w:val="28"/>
    </w:rPr>
  </w:style>
  <w:style w:type="character" w:customStyle="1" w:styleId="fontstyle21">
    <w:name w:val="fontstyle21"/>
    <w:basedOn w:val="DefaultParagraphFont"/>
    <w:rPr>
      <w:rFonts w:ascii="TimesNewRomanPSMT" w:hAnsi="TimesNewRomanPSMT" w:hint="default"/>
      <w:color w:val="000000"/>
      <w:sz w:val="28"/>
      <w:szCs w:val="28"/>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paragraph" w:styleId="ListParagraph">
    <w:name w:val="List Paragraph"/>
    <w:basedOn w:val="Normal"/>
    <w:uiPriority w:val="99"/>
    <w:unhideWhenUsed/>
    <w:rsid w:val="000A0AB0"/>
    <w:pPr>
      <w:ind w:left="720"/>
      <w:contextualSpacing/>
    </w:pPr>
  </w:style>
  <w:style w:type="character" w:customStyle="1" w:styleId="bzpyqfadein">
    <w:name w:val="bz_pyq_fadein"/>
    <w:basedOn w:val="DefaultParagraphFont"/>
    <w:rsid w:val="00344C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next w:val="Normal"/>
    <w:uiPriority w:val="1"/>
    <w:qFormat/>
    <w:pPr>
      <w:ind w:left="832" w:right="832"/>
      <w:jc w:val="center"/>
      <w:outlineLvl w:val="0"/>
    </w:pPr>
    <w:rPr>
      <w:b/>
      <w:bCs/>
      <w:sz w:val="28"/>
      <w:szCs w:val="28"/>
    </w:rPr>
  </w:style>
  <w:style w:type="paragraph" w:styleId="Heading2">
    <w:name w:val="heading 2"/>
    <w:basedOn w:val="Normal"/>
    <w:next w:val="Normal"/>
    <w:uiPriority w:val="1"/>
    <w:qFormat/>
    <w:pPr>
      <w:ind w:left="862"/>
      <w:jc w:val="both"/>
      <w:outlineLvl w:val="1"/>
    </w:pPr>
    <w:rPr>
      <w:b/>
      <w:bCs/>
      <w:sz w:val="28"/>
      <w:szCs w:val="28"/>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next w:val="Normal"/>
    <w:uiPriority w:val="9"/>
    <w:unhideWhenUsed/>
    <w:qFormat/>
    <w:pPr>
      <w:spacing w:beforeAutospacing="1" w:after="0"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BodyText">
    <w:name w:val="Body Text"/>
    <w:basedOn w:val="Normal"/>
    <w:uiPriority w:val="1"/>
    <w:qFormat/>
    <w:pPr>
      <w:spacing w:before="119"/>
      <w:ind w:left="143" w:firstLine="719"/>
      <w:jc w:val="both"/>
    </w:pPr>
    <w:rPr>
      <w:sz w:val="28"/>
      <w:szCs w:val="28"/>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uiPriority w:val="99"/>
    <w:unhideWhenUsed/>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FootnoteReference">
    <w:name w:val="footnote reference"/>
    <w:basedOn w:val="DefaultParagraphFont"/>
    <w:uiPriority w:val="99"/>
    <w:unhideWhenUsed/>
    <w:rPr>
      <w:vertAlign w:val="superscript"/>
    </w:rPr>
  </w:style>
  <w:style w:type="paragraph" w:customStyle="1" w:styleId="ListParagraph1">
    <w:name w:val="List Paragraph1"/>
    <w:basedOn w:val="Normal"/>
    <w:uiPriority w:val="1"/>
    <w:qFormat/>
    <w:pPr>
      <w:spacing w:before="119"/>
      <w:ind w:left="143" w:right="135" w:firstLine="719"/>
      <w:jc w:val="both"/>
    </w:pPr>
  </w:style>
  <w:style w:type="paragraph" w:customStyle="1" w:styleId="TableParagraph">
    <w:name w:val="Table Paragraph"/>
    <w:basedOn w:val="Normal"/>
    <w:uiPriority w:val="1"/>
    <w:qFormat/>
    <w:pPr>
      <w:ind w:left="176"/>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fontstyle01">
    <w:name w:val="fontstyle01"/>
    <w:basedOn w:val="DefaultParagraphFont"/>
    <w:rPr>
      <w:rFonts w:ascii="TimesNewRomanPS-BoldMT" w:hAnsi="TimesNewRomanPS-BoldMT" w:hint="default"/>
      <w:b/>
      <w:bCs/>
      <w:color w:val="000000"/>
      <w:sz w:val="28"/>
      <w:szCs w:val="28"/>
    </w:rPr>
  </w:style>
  <w:style w:type="character" w:customStyle="1" w:styleId="fontstyle21">
    <w:name w:val="fontstyle21"/>
    <w:basedOn w:val="DefaultParagraphFont"/>
    <w:rPr>
      <w:rFonts w:ascii="TimesNewRomanPSMT" w:hAnsi="TimesNewRomanPSMT" w:hint="default"/>
      <w:color w:val="000000"/>
      <w:sz w:val="28"/>
      <w:szCs w:val="28"/>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paragraph" w:styleId="ListParagraph">
    <w:name w:val="List Paragraph"/>
    <w:basedOn w:val="Normal"/>
    <w:uiPriority w:val="99"/>
    <w:unhideWhenUsed/>
    <w:rsid w:val="000A0AB0"/>
    <w:pPr>
      <w:ind w:left="720"/>
      <w:contextualSpacing/>
    </w:pPr>
  </w:style>
  <w:style w:type="character" w:customStyle="1" w:styleId="bzpyqfadein">
    <w:name w:val="bz_pyq_fadein"/>
    <w:basedOn w:val="DefaultParagraphFont"/>
    <w:rsid w:val="00344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CMS</cp:lastModifiedBy>
  <cp:revision>6</cp:revision>
  <cp:lastPrinted>2026-04-24T10:51:00Z</cp:lastPrinted>
  <dcterms:created xsi:type="dcterms:W3CDTF">2026-04-24T10:08:00Z</dcterms:created>
  <dcterms:modified xsi:type="dcterms:W3CDTF">2026-05-08T04:05:00Z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2013</vt:lpwstr>
  </property>
  <property fmtid="{D5CDD505-2E9C-101B-9397-08002B2CF9AE}" pid="4" name="LastSaved">
    <vt:filetime>2025-07-15T00:00:00Z</vt:filetime>
  </property>
  <property fmtid="{D5CDD505-2E9C-101B-9397-08002B2CF9AE}" pid="5" name="Producer">
    <vt:lpwstr>Microsoft® Word 2013; modified using iTextSharp™ 5.5.9 ©2000-2016 iText Group NV (AGPL-version)</vt:lpwstr>
  </property>
  <property fmtid="{D5CDD505-2E9C-101B-9397-08002B2CF9AE}" pid="6" name="ICV">
    <vt:lpwstr>18F090569FA0EE1EC0377E6890BC6068_32</vt:lpwstr>
  </property>
  <property fmtid="{D5CDD505-2E9C-101B-9397-08002B2CF9AE}" pid="7" name="KSOProductBuildVer">
    <vt:lpwstr>2052-11.34.13</vt:lpwstr>
  </property>
</Properties>
</file>