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782" w:type="dxa"/>
        <w:tblInd w:w="-318" w:type="dxa"/>
        <w:tblCellMar>
          <w:left w:w="0" w:type="dxa"/>
          <w:right w:w="0" w:type="dxa"/>
        </w:tblCellMar>
        <w:tblLook w:val="00A0" w:firstRow="1" w:lastRow="0" w:firstColumn="1" w:lastColumn="0" w:noHBand="0" w:noVBand="0"/>
      </w:tblPr>
      <w:tblGrid>
        <w:gridCol w:w="3261"/>
        <w:gridCol w:w="6521"/>
      </w:tblGrid>
      <w:tr w:rsidR="00C5727C" w:rsidRPr="00164A10" w:rsidTr="003C0259">
        <w:trPr>
          <w:trHeight w:val="851"/>
        </w:trPr>
        <w:tc>
          <w:tcPr>
            <w:tcW w:w="3261" w:type="dxa"/>
            <w:tcMar>
              <w:top w:w="0" w:type="dxa"/>
              <w:left w:w="108" w:type="dxa"/>
              <w:bottom w:w="0" w:type="dxa"/>
              <w:right w:w="108" w:type="dxa"/>
            </w:tcMar>
          </w:tcPr>
          <w:p w:rsidR="00C5727C" w:rsidRPr="00164A10" w:rsidRDefault="00C5727C" w:rsidP="00FE083C">
            <w:pPr>
              <w:spacing w:after="0"/>
              <w:jc w:val="center"/>
              <w:rPr>
                <w:szCs w:val="28"/>
                <w:lang w:val="en-US"/>
              </w:rPr>
            </w:pPr>
            <w:r>
              <w:rPr>
                <w:noProof/>
                <w:lang w:val="en-US"/>
              </w:rPr>
              <w:pict>
                <v:shapetype id="_x0000_t32" coordsize="21600,21600" o:spt="32" o:oned="t" path="m,l21600,21600e" filled="f">
                  <v:path arrowok="t" fillok="f" o:connecttype="none"/>
                  <o:lock v:ext="edit" shapetype="t"/>
                </v:shapetype>
                <v:shape id="Straight Arrow Connector 7" o:spid="_x0000_s1026" type="#_x0000_t32" style="position:absolute;left:0;text-align:left;margin-left:56.15pt;margin-top:36.25pt;width:35.35pt;height:0;z-index:251657728;visibility:visible;mso-wrap-distance-top:-6e-5mm;mso-wrap-distance-bottom:-6e-5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"/>
              </w:pict>
            </w:r>
            <w:r w:rsidRPr="00164A10">
              <w:rPr>
                <w:b/>
                <w:bCs/>
                <w:szCs w:val="28"/>
                <w:lang w:eastAsia="vi-VN"/>
              </w:rPr>
              <w:br w:type="page"/>
            </w:r>
            <w:r w:rsidRPr="00164A10">
              <w:rPr>
                <w:b/>
                <w:bCs/>
                <w:szCs w:val="28"/>
                <w:lang w:val="en-US"/>
              </w:rPr>
              <w:t>ỦY BAN NHÂN DÂN</w:t>
            </w:r>
            <w:r w:rsidRPr="00164A10">
              <w:rPr>
                <w:b/>
                <w:bCs/>
                <w:szCs w:val="28"/>
              </w:rPr>
              <w:t xml:space="preserve"> </w:t>
            </w:r>
            <w:r w:rsidRPr="00164A10">
              <w:rPr>
                <w:b/>
                <w:bCs/>
                <w:szCs w:val="28"/>
              </w:rPr>
              <w:br/>
            </w:r>
            <w:r w:rsidRPr="00164A10">
              <w:rPr>
                <w:b/>
                <w:bCs/>
                <w:szCs w:val="28"/>
                <w:lang w:val="en-US"/>
              </w:rPr>
              <w:t>TỈNH PHÚ YÊN</w:t>
            </w:r>
          </w:p>
        </w:tc>
        <w:tc>
          <w:tcPr>
            <w:tcW w:w="6521" w:type="dxa"/>
            <w:tcMar>
              <w:top w:w="0" w:type="dxa"/>
              <w:left w:w="108" w:type="dxa"/>
              <w:bottom w:w="0" w:type="dxa"/>
              <w:right w:w="108" w:type="dxa"/>
            </w:tcMar>
          </w:tcPr>
          <w:p w:rsidR="00C5727C" w:rsidRPr="00164A10" w:rsidRDefault="00C5727C" w:rsidP="00FE083C">
            <w:pPr>
              <w:spacing w:after="0"/>
              <w:jc w:val="center"/>
              <w:rPr>
                <w:b/>
                <w:bCs/>
                <w:szCs w:val="28"/>
              </w:rPr>
            </w:pPr>
            <w:r>
              <w:rPr>
                <w:noProof/>
                <w:lang w:val="en-US"/>
              </w:rPr>
              <w:pict>
                <v:line id="Straight Connector 1" o:spid="_x0000_s1027" style="position:absolute;left:0;text-align:left;z-index:251658752;visibility:visible;mso-position-horizontal-relative:text;mso-position-vertical-relative:text" from="71.8pt,35.2pt" to="242.8pt,3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"/>
              </w:pict>
            </w:r>
            <w:r w:rsidRPr="00164A10">
              <w:rPr>
                <w:b/>
                <w:bCs/>
                <w:szCs w:val="28"/>
              </w:rPr>
              <w:t>CỘNG HÒA XÃ HỘI CHỦ NGHĨA VIỆT NAM</w:t>
            </w:r>
            <w:r w:rsidRPr="00164A10">
              <w:rPr>
                <w:b/>
                <w:bCs/>
                <w:szCs w:val="28"/>
              </w:rPr>
              <w:br/>
              <w:t>Độc lập - Tự do - Hạnh phúc</w:t>
            </w:r>
          </w:p>
        </w:tc>
      </w:tr>
      <w:tr w:rsidR="00C5727C" w:rsidRPr="00164A10" w:rsidTr="003C0259">
        <w:trPr>
          <w:trHeight w:val="80"/>
        </w:trPr>
        <w:tc>
          <w:tcPr>
            <w:tcW w:w="3261" w:type="dxa"/>
            <w:tcMar>
              <w:top w:w="0" w:type="dxa"/>
              <w:left w:w="108" w:type="dxa"/>
              <w:bottom w:w="0" w:type="dxa"/>
              <w:right w:w="108" w:type="dxa"/>
            </w:tcMar>
          </w:tcPr>
          <w:p w:rsidR="00C5727C" w:rsidRPr="00164A10" w:rsidRDefault="00C5727C" w:rsidP="00FE083C">
            <w:pPr>
              <w:spacing w:after="0"/>
              <w:jc w:val="both"/>
              <w:rPr>
                <w:szCs w:val="28"/>
                <w:lang w:val="en-US"/>
              </w:rPr>
            </w:pPr>
            <w:r w:rsidRPr="00164A10">
              <w:rPr>
                <w:szCs w:val="28"/>
              </w:rPr>
              <w:t>Số:10</w:t>
            </w:r>
            <w:r w:rsidRPr="00164A10">
              <w:rPr>
                <w:szCs w:val="28"/>
                <w:lang w:val="en-US"/>
              </w:rPr>
              <w:t>/2024/</w:t>
            </w:r>
            <w:r w:rsidRPr="00164A10">
              <w:rPr>
                <w:szCs w:val="28"/>
              </w:rPr>
              <w:t>QĐ-</w:t>
            </w:r>
            <w:r w:rsidRPr="00164A10">
              <w:rPr>
                <w:szCs w:val="28"/>
                <w:lang w:val="en-US"/>
              </w:rPr>
              <w:t>UBND</w:t>
            </w:r>
          </w:p>
        </w:tc>
        <w:tc>
          <w:tcPr>
            <w:tcW w:w="6521" w:type="dxa"/>
            <w:tcMar>
              <w:top w:w="0" w:type="dxa"/>
              <w:left w:w="108" w:type="dxa"/>
              <w:bottom w:w="0" w:type="dxa"/>
              <w:right w:w="108" w:type="dxa"/>
            </w:tcMar>
          </w:tcPr>
          <w:p w:rsidR="00C5727C" w:rsidRPr="00164A10" w:rsidRDefault="00C5727C" w:rsidP="00FE083C">
            <w:pPr>
              <w:spacing w:after="0"/>
              <w:jc w:val="center"/>
              <w:rPr>
                <w:szCs w:val="28"/>
                <w:lang w:val="en-US"/>
              </w:rPr>
            </w:pPr>
            <w:r w:rsidRPr="00164A10">
              <w:rPr>
                <w:i/>
                <w:iCs/>
                <w:szCs w:val="28"/>
              </w:rPr>
              <w:t>Phú Yên, ngày 21 tháng 3 năm 2024</w:t>
            </w:r>
          </w:p>
        </w:tc>
      </w:tr>
    </w:tbl>
    <w:p w:rsidR="00C5727C" w:rsidRPr="00164A10" w:rsidRDefault="00C5727C" w:rsidP="00FE083C">
      <w:pPr>
        <w:spacing w:after="0"/>
        <w:jc w:val="both"/>
        <w:rPr>
          <w:b/>
          <w:bCs/>
          <w:szCs w:val="28"/>
        </w:rPr>
      </w:pPr>
      <w:bookmarkStart w:id="0" w:name="loai_1"/>
    </w:p>
    <w:bookmarkEnd w:id="0"/>
    <w:p w:rsidR="00C5727C" w:rsidRPr="00164A10" w:rsidRDefault="00C5727C" w:rsidP="00FE083C">
      <w:pPr>
        <w:shd w:val="clear" w:color="auto" w:fill="FFFFFF"/>
        <w:spacing w:after="0"/>
        <w:jc w:val="center"/>
        <w:rPr>
          <w:color w:val="000000"/>
          <w:szCs w:val="28"/>
          <w:lang w:eastAsia="en-SG"/>
        </w:rPr>
      </w:pPr>
      <w:r w:rsidRPr="00164A10">
        <w:rPr>
          <w:b/>
          <w:bCs/>
          <w:color w:val="000000"/>
          <w:szCs w:val="28"/>
          <w:lang w:eastAsia="en-SG"/>
        </w:rPr>
        <w:t>QUYẾT ĐỊNH</w:t>
      </w:r>
    </w:p>
    <w:p w:rsidR="00C5727C" w:rsidRPr="00164A10" w:rsidRDefault="00C5727C" w:rsidP="00FE083C">
      <w:pPr>
        <w:spacing w:after="0"/>
        <w:jc w:val="center"/>
        <w:rPr>
          <w:b/>
          <w:bCs/>
          <w:color w:val="000000"/>
          <w:szCs w:val="28"/>
          <w:lang w:val="en-US"/>
        </w:rPr>
      </w:pPr>
      <w:r w:rsidRPr="00164A10">
        <w:rPr>
          <w:b/>
          <w:bCs/>
          <w:color w:val="000000"/>
          <w:szCs w:val="28"/>
          <w:lang w:val="en-US"/>
        </w:rPr>
        <w:t>Bãi bỏ các quyết định của Ủy ban dân nhân tỉnh Phú Yên</w:t>
      </w:r>
    </w:p>
    <w:p w:rsidR="00C5727C" w:rsidRPr="00164A10" w:rsidRDefault="00C5727C" w:rsidP="00FE083C">
      <w:pPr>
        <w:shd w:val="clear" w:color="auto" w:fill="FFFFFF"/>
        <w:spacing w:after="0"/>
        <w:jc w:val="center"/>
        <w:rPr>
          <w:b/>
          <w:color w:val="000000"/>
          <w:szCs w:val="28"/>
          <w:lang w:eastAsia="en-SG"/>
        </w:rPr>
      </w:pPr>
      <w:r>
        <w:rPr>
          <w:noProof/>
          <w:lang w:val="en-US"/>
        </w:rPr>
        <w:pict>
          <v:line id="Straight Connector 2" o:spid="_x0000_s1028" style="position:absolute;left:0;text-align:left;z-index:251656704;visibility:visible" from="169.45pt,6.35pt" to="301.2pt,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"/>
        </w:pict>
      </w:r>
    </w:p>
    <w:p w:rsidR="00C5727C" w:rsidRPr="00164A10" w:rsidRDefault="00C5727C" w:rsidP="00FE083C">
      <w:pPr>
        <w:shd w:val="clear" w:color="auto" w:fill="FFFFFF"/>
        <w:spacing w:after="0"/>
        <w:jc w:val="center"/>
        <w:rPr>
          <w:b/>
          <w:bCs/>
          <w:color w:val="000000"/>
          <w:szCs w:val="28"/>
          <w:lang w:eastAsia="en-SG"/>
        </w:rPr>
      </w:pPr>
      <w:r w:rsidRPr="00164A10">
        <w:rPr>
          <w:b/>
          <w:bCs/>
          <w:color w:val="000000"/>
          <w:szCs w:val="28"/>
          <w:lang w:eastAsia="en-SG"/>
        </w:rPr>
        <w:t>ỦY BAN NHÂN DÂN TỈNH PHÚ YÊN</w:t>
      </w:r>
    </w:p>
    <w:p w:rsidR="00C5727C" w:rsidRPr="00164A10" w:rsidRDefault="00C5727C" w:rsidP="00FE083C">
      <w:pPr>
        <w:shd w:val="clear" w:color="auto" w:fill="FFFFFF"/>
        <w:spacing w:after="0"/>
        <w:jc w:val="center"/>
        <w:rPr>
          <w:color w:val="000000"/>
          <w:szCs w:val="28"/>
          <w:lang w:eastAsia="en-SG"/>
        </w:rPr>
      </w:pPr>
    </w:p>
    <w:p w:rsidR="00C5727C" w:rsidRPr="00164A10" w:rsidRDefault="00C5727C" w:rsidP="00FE083C">
      <w:pPr>
        <w:autoSpaceDE w:val="0"/>
        <w:autoSpaceDN w:val="0"/>
        <w:adjustRightInd w:val="0"/>
        <w:spacing w:after="0"/>
        <w:ind w:firstLine="720"/>
        <w:jc w:val="both"/>
        <w:rPr>
          <w:i/>
          <w:szCs w:val="28"/>
        </w:rPr>
      </w:pPr>
      <w:r w:rsidRPr="00164A10">
        <w:rPr>
          <w:i/>
          <w:szCs w:val="28"/>
        </w:rPr>
        <w:t xml:space="preserve">Căn cứ Luật Tổ chức chính quyền địa phương ngày 19 tháng 6 năm 2015; </w:t>
      </w:r>
    </w:p>
    <w:p w:rsidR="00C5727C" w:rsidRPr="00164A10" w:rsidRDefault="00C5727C" w:rsidP="00FE083C">
      <w:pPr>
        <w:autoSpaceDE w:val="0"/>
        <w:autoSpaceDN w:val="0"/>
        <w:adjustRightInd w:val="0"/>
        <w:spacing w:after="0"/>
        <w:ind w:firstLine="720"/>
        <w:jc w:val="both"/>
        <w:rPr>
          <w:i/>
          <w:szCs w:val="28"/>
        </w:rPr>
      </w:pPr>
      <w:r w:rsidRPr="00164A10">
        <w:rPr>
          <w:i/>
          <w:szCs w:val="28"/>
        </w:rPr>
        <w:t>Căn cứ Luật Sửa đổi, bổ sung một số điều của Luật Tổ chức Chính phủ và Luật Tổ chức chính quyền địa phương ngày 22 tháng 11 năm 2019;</w:t>
      </w:r>
    </w:p>
    <w:p w:rsidR="00C5727C" w:rsidRPr="00164A10" w:rsidRDefault="00C5727C" w:rsidP="00FE083C">
      <w:pPr>
        <w:autoSpaceDE w:val="0"/>
        <w:autoSpaceDN w:val="0"/>
        <w:adjustRightInd w:val="0"/>
        <w:spacing w:after="0"/>
        <w:ind w:firstLine="720"/>
        <w:jc w:val="both"/>
        <w:rPr>
          <w:i/>
          <w:spacing w:val="-10"/>
          <w:szCs w:val="28"/>
        </w:rPr>
      </w:pPr>
      <w:r w:rsidRPr="00164A10">
        <w:rPr>
          <w:i/>
          <w:spacing w:val="-10"/>
          <w:szCs w:val="28"/>
        </w:rPr>
        <w:t xml:space="preserve">Căn cứ Luật ban hành văn bản quy phạm pháp luật ngày 22 tháng 6 năm 2015; </w:t>
      </w:r>
    </w:p>
    <w:p w:rsidR="00C5727C" w:rsidRPr="00164A10" w:rsidRDefault="00C5727C" w:rsidP="00FE083C">
      <w:pPr>
        <w:autoSpaceDE w:val="0"/>
        <w:autoSpaceDN w:val="0"/>
        <w:adjustRightInd w:val="0"/>
        <w:spacing w:after="0"/>
        <w:ind w:firstLine="720"/>
        <w:jc w:val="both"/>
        <w:rPr>
          <w:i/>
          <w:szCs w:val="28"/>
        </w:rPr>
      </w:pPr>
      <w:r w:rsidRPr="00164A10">
        <w:rPr>
          <w:i/>
          <w:szCs w:val="28"/>
        </w:rPr>
        <w:t>Căn cứ Luật sửa đổi, bổ sung một số điều của Luật Ban hành văn bản quy phạm pháp luật ngày 18 tháng 6 năm 2020;</w:t>
      </w:r>
    </w:p>
    <w:p w:rsidR="00C5727C" w:rsidRPr="00164A10" w:rsidRDefault="00C5727C" w:rsidP="00FE083C">
      <w:pPr>
        <w:autoSpaceDE w:val="0"/>
        <w:autoSpaceDN w:val="0"/>
        <w:adjustRightInd w:val="0"/>
        <w:spacing w:after="0"/>
        <w:ind w:firstLine="720"/>
        <w:jc w:val="both"/>
        <w:rPr>
          <w:i/>
          <w:szCs w:val="28"/>
        </w:rPr>
      </w:pPr>
      <w:r w:rsidRPr="00164A10">
        <w:rPr>
          <w:i/>
          <w:szCs w:val="28"/>
        </w:rPr>
        <w:t>Căn cứ Nghị định số 90/2020/NĐ-CP ngày 13 tháng 8 năm 2020 của Chính phủ về đánh giá, xếp loại chất lượng cán bộ, công chức, viên chức;</w:t>
      </w:r>
    </w:p>
    <w:p w:rsidR="00C5727C" w:rsidRPr="00164A10" w:rsidRDefault="00C5727C" w:rsidP="00FE083C">
      <w:pPr>
        <w:autoSpaceDE w:val="0"/>
        <w:autoSpaceDN w:val="0"/>
        <w:adjustRightInd w:val="0"/>
        <w:spacing w:after="0"/>
        <w:ind w:firstLine="720"/>
        <w:jc w:val="both"/>
        <w:rPr>
          <w:i/>
          <w:spacing w:val="-4"/>
          <w:szCs w:val="28"/>
        </w:rPr>
      </w:pPr>
      <w:r w:rsidRPr="00164A10">
        <w:rPr>
          <w:i/>
          <w:spacing w:val="-4"/>
          <w:szCs w:val="28"/>
        </w:rPr>
        <w:t>Căn cứ Nghị định số 48/2023/NĐ-CP ngày 17 tháng 7 năm 2023 của Chính phủ sửa đổi, bổ sung một số điều của Nghị định số 90/2020/NĐ-CP ngày 13 tháng 8 năm 2020 về đánh giá, xếp loại chất lượng cán bộ, công chức, viên chức;</w:t>
      </w:r>
    </w:p>
    <w:p w:rsidR="00C5727C" w:rsidRPr="00164A10" w:rsidRDefault="00C5727C" w:rsidP="00FE083C">
      <w:pPr>
        <w:autoSpaceDE w:val="0"/>
        <w:autoSpaceDN w:val="0"/>
        <w:adjustRightInd w:val="0"/>
        <w:spacing w:after="0"/>
        <w:ind w:firstLine="720"/>
        <w:jc w:val="both"/>
        <w:rPr>
          <w:i/>
          <w:szCs w:val="28"/>
        </w:rPr>
      </w:pPr>
      <w:r w:rsidRPr="00164A10">
        <w:rPr>
          <w:i/>
          <w:szCs w:val="28"/>
        </w:rPr>
        <w:t>Căn cứ Nghị định số 34/2016/NĐ-CP ngày 14 tháng 5 năm 2016 của Chính phủ quy định một số điều và biện pháp thi hành Luật ban hành văn bản quy phạm pháp luật;</w:t>
      </w:r>
    </w:p>
    <w:p w:rsidR="00C5727C" w:rsidRPr="00164A10" w:rsidRDefault="00C5727C" w:rsidP="00FE083C">
      <w:pPr>
        <w:autoSpaceDE w:val="0"/>
        <w:autoSpaceDN w:val="0"/>
        <w:adjustRightInd w:val="0"/>
        <w:spacing w:after="0"/>
        <w:ind w:firstLine="720"/>
        <w:jc w:val="both"/>
        <w:rPr>
          <w:i/>
          <w:szCs w:val="28"/>
        </w:rPr>
      </w:pPr>
      <w:r w:rsidRPr="00164A10">
        <w:rPr>
          <w:i/>
          <w:szCs w:val="28"/>
        </w:rPr>
        <w:t>Căn cứ Nghị định số 154/2020/NĐ-CP ngày 31 tháng 12 năm 2020 sửa đổi, bổ sung một số điều của Nghị định số 34/2016/NĐ-CP ngày 14 tháng 5 năm 2016 của Chính phủ quy định chi tiết một số điều và biện pháp thi hành Luật Ban hành văn bản quy phạm pháp luật;</w:t>
      </w:r>
    </w:p>
    <w:p w:rsidR="00C5727C" w:rsidRPr="00164A10" w:rsidRDefault="00C5727C" w:rsidP="00FE083C">
      <w:pPr>
        <w:shd w:val="clear" w:color="auto" w:fill="FFFFFF"/>
        <w:spacing w:after="0"/>
        <w:ind w:firstLine="720"/>
        <w:jc w:val="both"/>
        <w:rPr>
          <w:i/>
          <w:color w:val="000000"/>
          <w:szCs w:val="28"/>
          <w:lang w:eastAsia="en-SG"/>
        </w:rPr>
      </w:pPr>
      <w:r w:rsidRPr="00164A10">
        <w:rPr>
          <w:i/>
          <w:iCs/>
          <w:color w:val="000000"/>
          <w:szCs w:val="28"/>
          <w:lang w:eastAsia="en-SG"/>
        </w:rPr>
        <w:t>Theo đề nghị của Sở Nội vụ tại Tờ trình số 47/TTr-SNV ngày 19 tháng 02 năm 2024 và Tờ trình số 82/TTr-SNV ngày 06 tháng 03 năm 2024.</w:t>
      </w:r>
    </w:p>
    <w:p w:rsidR="00C5727C" w:rsidRPr="00164A10" w:rsidRDefault="00C5727C" w:rsidP="00FE083C">
      <w:pPr>
        <w:shd w:val="clear" w:color="auto" w:fill="FFFFFF"/>
        <w:spacing w:after="0"/>
        <w:jc w:val="center"/>
        <w:rPr>
          <w:b/>
          <w:bCs/>
          <w:color w:val="000000"/>
          <w:szCs w:val="28"/>
          <w:lang w:eastAsia="en-SG"/>
        </w:rPr>
      </w:pPr>
    </w:p>
    <w:p w:rsidR="00C5727C" w:rsidRPr="00164A10" w:rsidRDefault="00C5727C" w:rsidP="00FE083C">
      <w:pPr>
        <w:shd w:val="clear" w:color="auto" w:fill="FFFFFF"/>
        <w:spacing w:after="0"/>
        <w:jc w:val="center"/>
        <w:rPr>
          <w:b/>
          <w:bCs/>
          <w:color w:val="000000"/>
          <w:szCs w:val="28"/>
          <w:lang w:eastAsia="en-SG"/>
        </w:rPr>
      </w:pPr>
      <w:r w:rsidRPr="00164A10">
        <w:rPr>
          <w:b/>
          <w:bCs/>
          <w:color w:val="000000"/>
          <w:szCs w:val="28"/>
          <w:lang w:eastAsia="en-SG"/>
        </w:rPr>
        <w:t>QUYẾT ĐỊNH:</w:t>
      </w:r>
    </w:p>
    <w:p w:rsidR="00C5727C" w:rsidRPr="00164A10" w:rsidRDefault="00C5727C" w:rsidP="00FE083C">
      <w:pPr>
        <w:shd w:val="clear" w:color="auto" w:fill="FFFFFF"/>
        <w:spacing w:after="0"/>
        <w:jc w:val="center"/>
        <w:rPr>
          <w:b/>
          <w:bCs/>
          <w:color w:val="000000"/>
          <w:szCs w:val="28"/>
          <w:lang w:eastAsia="en-SG"/>
        </w:rPr>
      </w:pPr>
    </w:p>
    <w:p w:rsidR="00C5727C" w:rsidRPr="00164A10" w:rsidRDefault="00C5727C" w:rsidP="00FE083C">
      <w:pPr>
        <w:spacing w:after="0"/>
        <w:ind w:firstLine="709"/>
        <w:jc w:val="both"/>
        <w:rPr>
          <w:rStyle w:val="fontstyle01"/>
          <w:b w:val="0"/>
          <w:bCs/>
          <w:szCs w:val="28"/>
        </w:rPr>
      </w:pPr>
      <w:bookmarkStart w:id="1" w:name="dieu_1"/>
      <w:r w:rsidRPr="00164A10">
        <w:rPr>
          <w:b/>
          <w:bCs/>
          <w:color w:val="000000"/>
          <w:szCs w:val="28"/>
          <w:lang w:eastAsia="en-SG"/>
        </w:rPr>
        <w:t>Điều 1</w:t>
      </w:r>
      <w:r w:rsidRPr="00164A10">
        <w:rPr>
          <w:b/>
          <w:color w:val="000000"/>
          <w:szCs w:val="28"/>
          <w:lang w:eastAsia="en-SG"/>
        </w:rPr>
        <w:t>.</w:t>
      </w:r>
      <w:bookmarkEnd w:id="1"/>
      <w:r w:rsidRPr="00164A10">
        <w:rPr>
          <w:b/>
          <w:color w:val="000000"/>
          <w:szCs w:val="28"/>
          <w:lang w:eastAsia="en-SG"/>
        </w:rPr>
        <w:t> </w:t>
      </w:r>
      <w:bookmarkStart w:id="2" w:name="dieu_2_name"/>
      <w:r w:rsidRPr="00164A10">
        <w:rPr>
          <w:b/>
          <w:szCs w:val="28"/>
        </w:rPr>
        <w:t>Bãi bỏ toàn bộ</w:t>
      </w:r>
      <w:r w:rsidRPr="00164A10">
        <w:rPr>
          <w:b/>
          <w:bCs/>
          <w:color w:val="000000"/>
          <w:szCs w:val="28"/>
        </w:rPr>
        <w:t xml:space="preserve"> các </w:t>
      </w:r>
      <w:r w:rsidRPr="00164A10">
        <w:rPr>
          <w:rStyle w:val="fontstyle01"/>
          <w:bCs/>
          <w:szCs w:val="28"/>
        </w:rPr>
        <w:t>quyết định</w:t>
      </w:r>
      <w:r w:rsidRPr="00164A10">
        <w:rPr>
          <w:rStyle w:val="fontstyle01"/>
          <w:b w:val="0"/>
          <w:bCs/>
          <w:szCs w:val="28"/>
        </w:rPr>
        <w:t xml:space="preserve"> </w:t>
      </w:r>
    </w:p>
    <w:p w:rsidR="00C5727C" w:rsidRPr="00164A10" w:rsidRDefault="00C5727C" w:rsidP="00FE083C">
      <w:pPr>
        <w:spacing w:after="0"/>
        <w:ind w:firstLine="709"/>
        <w:jc w:val="both"/>
        <w:rPr>
          <w:rStyle w:val="fontstyle01"/>
          <w:b w:val="0"/>
          <w:bCs/>
          <w:szCs w:val="28"/>
        </w:rPr>
      </w:pPr>
      <w:r w:rsidRPr="00164A10">
        <w:rPr>
          <w:rStyle w:val="fontstyle01"/>
          <w:b w:val="0"/>
          <w:bCs/>
          <w:szCs w:val="28"/>
        </w:rPr>
        <w:t>Bãi bỏ toàn bộ các quyết định sau đây:</w:t>
      </w:r>
    </w:p>
    <w:p w:rsidR="00C5727C" w:rsidRPr="00164A10" w:rsidRDefault="00C5727C" w:rsidP="00C5795E">
      <w:pPr>
        <w:pStyle w:val="ListParagraph"/>
        <w:numPr>
          <w:ilvl w:val="0"/>
          <w:numId w:val="1"/>
        </w:numPr>
        <w:tabs>
          <w:tab w:val="left" w:pos="993"/>
        </w:tabs>
        <w:spacing w:after="0"/>
        <w:ind w:left="0" w:firstLine="709"/>
        <w:jc w:val="both"/>
        <w:rPr>
          <w:b/>
          <w:bCs/>
          <w:color w:val="000000"/>
          <w:szCs w:val="28"/>
        </w:rPr>
      </w:pPr>
      <w:r w:rsidRPr="00164A10">
        <w:rPr>
          <w:rStyle w:val="fontstyle01"/>
          <w:b w:val="0"/>
          <w:bCs/>
          <w:szCs w:val="28"/>
        </w:rPr>
        <w:t>Quyết định số 34/2017/QĐ-UBND ngày 08 tháng 9 năm 2017 của Ủy ban nhân dân tỉnh Phú Yên</w:t>
      </w:r>
      <w:r w:rsidRPr="00164A10">
        <w:rPr>
          <w:b/>
          <w:bCs/>
          <w:color w:val="000000"/>
          <w:szCs w:val="28"/>
        </w:rPr>
        <w:t xml:space="preserve"> </w:t>
      </w:r>
      <w:r w:rsidRPr="00164A10">
        <w:rPr>
          <w:bCs/>
          <w:color w:val="000000"/>
          <w:szCs w:val="28"/>
        </w:rPr>
        <w:t>ban hành Quy định tiêu chí đánh giá, phân loại mức độ hoàn thành nhiệm vụ theo quý đối với Chủ tịch Ủy ban nhân dân các huyện, thị xã, thành phố trên địa bàn tỉnh Phú Yên.</w:t>
      </w:r>
    </w:p>
    <w:p w:rsidR="00C5727C" w:rsidRPr="00164A10" w:rsidRDefault="00C5727C" w:rsidP="00C5795E">
      <w:pPr>
        <w:pStyle w:val="ListParagraph"/>
        <w:numPr>
          <w:ilvl w:val="0"/>
          <w:numId w:val="1"/>
        </w:numPr>
        <w:tabs>
          <w:tab w:val="left" w:pos="993"/>
        </w:tabs>
        <w:spacing w:after="0"/>
        <w:ind w:left="0" w:firstLine="709"/>
        <w:jc w:val="both"/>
        <w:rPr>
          <w:rStyle w:val="fontstyle01"/>
          <w:bCs/>
          <w:szCs w:val="28"/>
        </w:rPr>
      </w:pPr>
      <w:r w:rsidRPr="00164A10">
        <w:rPr>
          <w:rStyle w:val="fontstyle01"/>
          <w:b w:val="0"/>
          <w:bCs/>
          <w:szCs w:val="28"/>
        </w:rPr>
        <w:t>Quyết định số 32/2020/QĐ-UBND ngày 02 tháng 11 năm 2020 của Ủy ban nhân dân tỉnh Phú</w:t>
      </w:r>
      <w:r w:rsidRPr="00164A10">
        <w:rPr>
          <w:b/>
          <w:bCs/>
          <w:color w:val="000000"/>
          <w:szCs w:val="28"/>
        </w:rPr>
        <w:t xml:space="preserve"> </w:t>
      </w:r>
      <w:r w:rsidRPr="00164A10">
        <w:rPr>
          <w:rStyle w:val="fontstyle01"/>
          <w:b w:val="0"/>
          <w:bCs/>
          <w:szCs w:val="28"/>
        </w:rPr>
        <w:t>Yên sửa đổi, bổ sung một số điều của Quy định tiêu chí đánh giá, phân loại</w:t>
      </w:r>
      <w:r w:rsidRPr="00164A10">
        <w:rPr>
          <w:b/>
          <w:bCs/>
          <w:color w:val="000000"/>
          <w:szCs w:val="28"/>
        </w:rPr>
        <w:t xml:space="preserve"> </w:t>
      </w:r>
      <w:r w:rsidRPr="00164A10">
        <w:rPr>
          <w:rStyle w:val="fontstyle01"/>
          <w:b w:val="0"/>
          <w:bCs/>
          <w:szCs w:val="28"/>
        </w:rPr>
        <w:t>mức độ hoàn thành nhiệm vụ theo quý đối với Chủ tịch Ủy ban nhân dân các huyện, thị</w:t>
      </w:r>
      <w:r w:rsidRPr="00164A10">
        <w:rPr>
          <w:b/>
          <w:bCs/>
          <w:color w:val="000000"/>
          <w:szCs w:val="28"/>
        </w:rPr>
        <w:t xml:space="preserve"> </w:t>
      </w:r>
      <w:r w:rsidRPr="00164A10">
        <w:rPr>
          <w:rStyle w:val="fontstyle01"/>
          <w:b w:val="0"/>
          <w:bCs/>
          <w:szCs w:val="28"/>
        </w:rPr>
        <w:t>xã, thành phố trên địa bàn tỉnh Phú Yên.</w:t>
      </w:r>
    </w:p>
    <w:p w:rsidR="00C5727C" w:rsidRPr="00164A10" w:rsidRDefault="00C5727C" w:rsidP="00FE083C">
      <w:pPr>
        <w:shd w:val="clear" w:color="auto" w:fill="FFFFFF"/>
        <w:spacing w:after="0"/>
        <w:ind w:firstLine="709"/>
        <w:jc w:val="both"/>
        <w:rPr>
          <w:b/>
          <w:color w:val="000000"/>
          <w:szCs w:val="28"/>
          <w:lang w:eastAsia="en-SG"/>
        </w:rPr>
      </w:pPr>
      <w:r w:rsidRPr="00164A10">
        <w:rPr>
          <w:b/>
          <w:color w:val="000000"/>
          <w:szCs w:val="28"/>
          <w:lang w:eastAsia="en-SG"/>
        </w:rPr>
        <w:t xml:space="preserve">Điều 2. </w:t>
      </w:r>
      <w:bookmarkEnd w:id="2"/>
      <w:r w:rsidRPr="00164A10">
        <w:rPr>
          <w:b/>
          <w:color w:val="000000"/>
          <w:szCs w:val="28"/>
          <w:lang w:eastAsia="en-SG"/>
        </w:rPr>
        <w:t>Điều khoản thi hành</w:t>
      </w:r>
    </w:p>
    <w:p w:rsidR="00C5727C" w:rsidRPr="00164A10" w:rsidRDefault="00C5727C" w:rsidP="00FE083C">
      <w:pPr>
        <w:shd w:val="clear" w:color="auto" w:fill="FFFFFF"/>
        <w:spacing w:after="0"/>
        <w:ind w:firstLine="709"/>
        <w:jc w:val="both"/>
        <w:rPr>
          <w:color w:val="000000"/>
          <w:szCs w:val="28"/>
          <w:lang w:eastAsia="en-SG"/>
        </w:rPr>
      </w:pPr>
      <w:r w:rsidRPr="00164A10">
        <w:rPr>
          <w:color w:val="000000"/>
          <w:szCs w:val="28"/>
          <w:lang w:eastAsia="en-SG"/>
        </w:rPr>
        <w:t>Quyết định này có hiệu lực từ ngày 05 tháng 04 năm 2024.</w:t>
      </w:r>
    </w:p>
    <w:p w:rsidR="00C5727C" w:rsidRPr="00164A10" w:rsidRDefault="00C5727C" w:rsidP="00164A10">
      <w:pPr>
        <w:shd w:val="clear" w:color="auto" w:fill="FFFFFF"/>
        <w:spacing w:after="0"/>
        <w:ind w:firstLine="709"/>
        <w:jc w:val="both"/>
        <w:rPr>
          <w:color w:val="000000"/>
          <w:szCs w:val="28"/>
          <w:lang w:eastAsia="en-SG"/>
        </w:rPr>
      </w:pPr>
      <w:bookmarkStart w:id="3" w:name="dieu_3_name"/>
      <w:r w:rsidRPr="00164A10">
        <w:rPr>
          <w:color w:val="000000"/>
          <w:szCs w:val="28"/>
          <w:lang w:eastAsia="en-SG"/>
        </w:rPr>
        <w:t>Chánh Văn phòng Ủy ban nhân dân tỉnh, Giám đốc Sở Nội vụ, Thủ trưởng các sở, ban, ngành, Chủ tịch Ủy ban nhân dân các huyện, thị xã, thành phố chịu trách nhiệm thi hành Quyết định này./.</w:t>
      </w:r>
      <w:bookmarkEnd w:id="3"/>
    </w:p>
    <w:tbl>
      <w:tblPr>
        <w:tblW w:w="0" w:type="auto"/>
        <w:tblInd w:w="250" w:type="dxa"/>
        <w:tblLook w:val="00A0" w:firstRow="1" w:lastRow="0" w:firstColumn="1" w:lastColumn="0" w:noHBand="0" w:noVBand="0"/>
      </w:tblPr>
      <w:tblGrid>
        <w:gridCol w:w="4536"/>
        <w:gridCol w:w="4501"/>
      </w:tblGrid>
      <w:tr w:rsidR="00C5727C" w:rsidRPr="00164A10" w:rsidTr="00655649">
        <w:tc>
          <w:tcPr>
            <w:tcW w:w="4536" w:type="dxa"/>
          </w:tcPr>
          <w:p w:rsidR="00C5727C" w:rsidRPr="00164A10" w:rsidRDefault="00C5727C" w:rsidP="00655649">
            <w:pPr>
              <w:spacing w:after="0"/>
              <w:rPr>
                <w:color w:val="000000"/>
                <w:szCs w:val="28"/>
                <w:lang w:eastAsia="en-SG"/>
              </w:rPr>
            </w:pPr>
          </w:p>
        </w:tc>
        <w:tc>
          <w:tcPr>
            <w:tcW w:w="4501" w:type="dxa"/>
          </w:tcPr>
          <w:p w:rsidR="00C5727C" w:rsidRPr="00164A10" w:rsidRDefault="00C5727C" w:rsidP="00655649">
            <w:pPr>
              <w:spacing w:after="0"/>
              <w:jc w:val="center"/>
              <w:rPr>
                <w:b/>
                <w:color w:val="000000"/>
                <w:szCs w:val="28"/>
                <w:lang w:eastAsia="en-SG"/>
              </w:rPr>
            </w:pPr>
            <w:r w:rsidRPr="00164A10">
              <w:rPr>
                <w:b/>
                <w:color w:val="000000"/>
                <w:szCs w:val="28"/>
                <w:lang w:eastAsia="en-SG"/>
              </w:rPr>
              <w:t xml:space="preserve">TM. ỦY BAN NHÂN DÂN </w:t>
            </w:r>
          </w:p>
          <w:p w:rsidR="00C5727C" w:rsidRPr="00164A10" w:rsidRDefault="00C5727C" w:rsidP="00655649">
            <w:pPr>
              <w:spacing w:after="0"/>
              <w:jc w:val="center"/>
              <w:rPr>
                <w:b/>
                <w:color w:val="000000"/>
                <w:szCs w:val="28"/>
                <w:lang w:eastAsia="en-SG"/>
              </w:rPr>
            </w:pPr>
            <w:r w:rsidRPr="00164A10">
              <w:rPr>
                <w:b/>
                <w:color w:val="000000"/>
                <w:szCs w:val="28"/>
                <w:lang w:eastAsia="en-SG"/>
              </w:rPr>
              <w:t>KT.CHỦ TỊCH</w:t>
            </w:r>
          </w:p>
          <w:p w:rsidR="00C5727C" w:rsidRPr="00164A10" w:rsidRDefault="00C5727C" w:rsidP="00655649">
            <w:pPr>
              <w:spacing w:after="0"/>
              <w:jc w:val="center"/>
              <w:rPr>
                <w:b/>
                <w:color w:val="000000"/>
                <w:szCs w:val="28"/>
                <w:lang w:eastAsia="en-SG"/>
              </w:rPr>
            </w:pPr>
            <w:r w:rsidRPr="00164A10">
              <w:rPr>
                <w:b/>
                <w:color w:val="000000"/>
                <w:szCs w:val="28"/>
                <w:lang w:eastAsia="en-SG"/>
              </w:rPr>
              <w:t>PHÓ CHỦ TỊCH</w:t>
            </w:r>
          </w:p>
          <w:p w:rsidR="00C5727C" w:rsidRPr="00164A10" w:rsidRDefault="00C5727C" w:rsidP="00164A10">
            <w:pPr>
              <w:spacing w:after="0"/>
              <w:rPr>
                <w:b/>
                <w:color w:val="000000"/>
                <w:szCs w:val="28"/>
                <w:lang w:eastAsia="en-SG"/>
              </w:rPr>
            </w:pPr>
          </w:p>
          <w:p w:rsidR="00C5727C" w:rsidRPr="00164A10" w:rsidRDefault="00C5727C" w:rsidP="00655649">
            <w:pPr>
              <w:spacing w:after="0"/>
              <w:jc w:val="center"/>
              <w:rPr>
                <w:color w:val="000000"/>
                <w:szCs w:val="28"/>
                <w:lang w:eastAsia="en-SG"/>
              </w:rPr>
            </w:pPr>
            <w:r w:rsidRPr="00164A10">
              <w:rPr>
                <w:b/>
                <w:color w:val="000000"/>
                <w:szCs w:val="28"/>
                <w:lang w:eastAsia="en-SG"/>
              </w:rPr>
              <w:t>Đào Mỹ</w:t>
            </w:r>
          </w:p>
        </w:tc>
      </w:tr>
    </w:tbl>
    <w:p w:rsidR="00C5727C" w:rsidRPr="00164A10" w:rsidRDefault="00C5727C" w:rsidP="00FE083C">
      <w:pPr>
        <w:spacing w:after="0"/>
        <w:jc w:val="both"/>
        <w:rPr>
          <w:szCs w:val="28"/>
        </w:rPr>
      </w:pPr>
    </w:p>
    <w:sectPr w:rsidR="00C5727C" w:rsidRPr="00164A10" w:rsidSect="00164A10">
      <w:pgSz w:w="11906" w:h="16838" w:code="9"/>
      <w:pgMar w:top="1474" w:right="1361"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65E6972"/>
    <w:multiLevelType w:val="hybridMultilevel"/>
    <w:tmpl w:val="A4EEB218"/>
    <w:lvl w:ilvl="0" w:tplc="F5E02A9A">
      <w:start w:val="1"/>
      <w:numFmt w:val="decimal"/>
      <w:lvlText w:val="%1."/>
      <w:lvlJc w:val="left"/>
      <w:pPr>
        <w:ind w:left="1069" w:hanging="360"/>
      </w:pPr>
      <w:rPr>
        <w:rFonts w:cs="Times New Roman" w:hint="default"/>
        <w:b w:val="0"/>
      </w:rPr>
    </w:lvl>
    <w:lvl w:ilvl="1" w:tplc="04090019" w:tentative="1">
      <w:start w:val="1"/>
      <w:numFmt w:val="lowerLetter"/>
      <w:lvlText w:val="%2."/>
      <w:lvlJc w:val="left"/>
      <w:pPr>
        <w:ind w:left="1789" w:hanging="360"/>
      </w:pPr>
      <w:rPr>
        <w:rFonts w:cs="Times New Roman"/>
      </w:rPr>
    </w:lvl>
    <w:lvl w:ilvl="2" w:tplc="0409001B" w:tentative="1">
      <w:start w:val="1"/>
      <w:numFmt w:val="lowerRoman"/>
      <w:lvlText w:val="%3."/>
      <w:lvlJc w:val="right"/>
      <w:pPr>
        <w:ind w:left="2509" w:hanging="180"/>
      </w:pPr>
      <w:rPr>
        <w:rFonts w:cs="Times New Roman"/>
      </w:rPr>
    </w:lvl>
    <w:lvl w:ilvl="3" w:tplc="0409000F" w:tentative="1">
      <w:start w:val="1"/>
      <w:numFmt w:val="decimal"/>
      <w:lvlText w:val="%4."/>
      <w:lvlJc w:val="left"/>
      <w:pPr>
        <w:ind w:left="3229" w:hanging="360"/>
      </w:pPr>
      <w:rPr>
        <w:rFonts w:cs="Times New Roman"/>
      </w:rPr>
    </w:lvl>
    <w:lvl w:ilvl="4" w:tplc="04090019" w:tentative="1">
      <w:start w:val="1"/>
      <w:numFmt w:val="lowerLetter"/>
      <w:lvlText w:val="%5."/>
      <w:lvlJc w:val="left"/>
      <w:pPr>
        <w:ind w:left="3949" w:hanging="360"/>
      </w:pPr>
      <w:rPr>
        <w:rFonts w:cs="Times New Roman"/>
      </w:rPr>
    </w:lvl>
    <w:lvl w:ilvl="5" w:tplc="0409001B" w:tentative="1">
      <w:start w:val="1"/>
      <w:numFmt w:val="lowerRoman"/>
      <w:lvlText w:val="%6."/>
      <w:lvlJc w:val="right"/>
      <w:pPr>
        <w:ind w:left="4669" w:hanging="180"/>
      </w:pPr>
      <w:rPr>
        <w:rFonts w:cs="Times New Roman"/>
      </w:rPr>
    </w:lvl>
    <w:lvl w:ilvl="6" w:tplc="0409000F" w:tentative="1">
      <w:start w:val="1"/>
      <w:numFmt w:val="decimal"/>
      <w:lvlText w:val="%7."/>
      <w:lvlJc w:val="left"/>
      <w:pPr>
        <w:ind w:left="5389" w:hanging="360"/>
      </w:pPr>
      <w:rPr>
        <w:rFonts w:cs="Times New Roman"/>
      </w:rPr>
    </w:lvl>
    <w:lvl w:ilvl="7" w:tplc="04090019" w:tentative="1">
      <w:start w:val="1"/>
      <w:numFmt w:val="lowerLetter"/>
      <w:lvlText w:val="%8."/>
      <w:lvlJc w:val="left"/>
      <w:pPr>
        <w:ind w:left="6109" w:hanging="360"/>
      </w:pPr>
      <w:rPr>
        <w:rFonts w:cs="Times New Roman"/>
      </w:rPr>
    </w:lvl>
    <w:lvl w:ilvl="8" w:tplc="0409001B" w:tentative="1">
      <w:start w:val="1"/>
      <w:numFmt w:val="lowerRoman"/>
      <w:lvlText w:val="%9."/>
      <w:lvlJc w:val="right"/>
      <w:pPr>
        <w:ind w:left="6829" w:hanging="180"/>
      </w:pPr>
      <w:rPr>
        <w:rFonts w:cs="Times New Roman"/>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A64FD6"/>
    <w:rsid w:val="000238B2"/>
    <w:rsid w:val="00030B61"/>
    <w:rsid w:val="00033684"/>
    <w:rsid w:val="0005725F"/>
    <w:rsid w:val="0006546C"/>
    <w:rsid w:val="000735C0"/>
    <w:rsid w:val="000769FD"/>
    <w:rsid w:val="0008211C"/>
    <w:rsid w:val="000936A8"/>
    <w:rsid w:val="000D5AFA"/>
    <w:rsid w:val="000F0B77"/>
    <w:rsid w:val="000F4B21"/>
    <w:rsid w:val="000F54F0"/>
    <w:rsid w:val="00121027"/>
    <w:rsid w:val="00134304"/>
    <w:rsid w:val="00146D2B"/>
    <w:rsid w:val="00152898"/>
    <w:rsid w:val="00154099"/>
    <w:rsid w:val="00164A10"/>
    <w:rsid w:val="001B6583"/>
    <w:rsid w:val="001C4F57"/>
    <w:rsid w:val="001C5CD5"/>
    <w:rsid w:val="001D47F5"/>
    <w:rsid w:val="001E2AE2"/>
    <w:rsid w:val="00212218"/>
    <w:rsid w:val="00223362"/>
    <w:rsid w:val="00225BA3"/>
    <w:rsid w:val="00254739"/>
    <w:rsid w:val="00277C6D"/>
    <w:rsid w:val="002843B5"/>
    <w:rsid w:val="0028796A"/>
    <w:rsid w:val="00287ABC"/>
    <w:rsid w:val="002D0018"/>
    <w:rsid w:val="002D04E0"/>
    <w:rsid w:val="002D372E"/>
    <w:rsid w:val="002D4C08"/>
    <w:rsid w:val="002F5B2B"/>
    <w:rsid w:val="002F76A3"/>
    <w:rsid w:val="0030061B"/>
    <w:rsid w:val="003017E7"/>
    <w:rsid w:val="00301843"/>
    <w:rsid w:val="00313F5B"/>
    <w:rsid w:val="00336A62"/>
    <w:rsid w:val="00340702"/>
    <w:rsid w:val="00350CA0"/>
    <w:rsid w:val="0035687A"/>
    <w:rsid w:val="00364C25"/>
    <w:rsid w:val="00367BAC"/>
    <w:rsid w:val="00390AB3"/>
    <w:rsid w:val="00391542"/>
    <w:rsid w:val="003A0974"/>
    <w:rsid w:val="003B7595"/>
    <w:rsid w:val="003C0259"/>
    <w:rsid w:val="003C29AE"/>
    <w:rsid w:val="003D14FF"/>
    <w:rsid w:val="003D566F"/>
    <w:rsid w:val="003E1CA8"/>
    <w:rsid w:val="003E1F71"/>
    <w:rsid w:val="003F5DC0"/>
    <w:rsid w:val="00410D29"/>
    <w:rsid w:val="00432DFD"/>
    <w:rsid w:val="00452C12"/>
    <w:rsid w:val="00453B23"/>
    <w:rsid w:val="00477DDC"/>
    <w:rsid w:val="00491454"/>
    <w:rsid w:val="00493898"/>
    <w:rsid w:val="004A4E32"/>
    <w:rsid w:val="004C5133"/>
    <w:rsid w:val="004F0C76"/>
    <w:rsid w:val="004F2E9F"/>
    <w:rsid w:val="0052175D"/>
    <w:rsid w:val="00536168"/>
    <w:rsid w:val="00560C61"/>
    <w:rsid w:val="00594055"/>
    <w:rsid w:val="00594DDD"/>
    <w:rsid w:val="005A56AB"/>
    <w:rsid w:val="006148D6"/>
    <w:rsid w:val="00621F33"/>
    <w:rsid w:val="0063220C"/>
    <w:rsid w:val="00634809"/>
    <w:rsid w:val="00636F4D"/>
    <w:rsid w:val="00642581"/>
    <w:rsid w:val="00652DCD"/>
    <w:rsid w:val="00655649"/>
    <w:rsid w:val="00656D68"/>
    <w:rsid w:val="00672AED"/>
    <w:rsid w:val="00672C1C"/>
    <w:rsid w:val="00696AA0"/>
    <w:rsid w:val="006C22DE"/>
    <w:rsid w:val="006C79E6"/>
    <w:rsid w:val="006F0864"/>
    <w:rsid w:val="006F5C9E"/>
    <w:rsid w:val="00736C0F"/>
    <w:rsid w:val="0075267E"/>
    <w:rsid w:val="00771DFD"/>
    <w:rsid w:val="00790D67"/>
    <w:rsid w:val="00795CB2"/>
    <w:rsid w:val="007A20C6"/>
    <w:rsid w:val="007A29FA"/>
    <w:rsid w:val="007B1D8F"/>
    <w:rsid w:val="007B540E"/>
    <w:rsid w:val="007C22F9"/>
    <w:rsid w:val="007D3C3B"/>
    <w:rsid w:val="007F5D27"/>
    <w:rsid w:val="008044FB"/>
    <w:rsid w:val="008064C1"/>
    <w:rsid w:val="00806B5E"/>
    <w:rsid w:val="0086246B"/>
    <w:rsid w:val="00883A48"/>
    <w:rsid w:val="008859CE"/>
    <w:rsid w:val="00891E61"/>
    <w:rsid w:val="0089272B"/>
    <w:rsid w:val="00896249"/>
    <w:rsid w:val="008A1A80"/>
    <w:rsid w:val="008A253A"/>
    <w:rsid w:val="008A552D"/>
    <w:rsid w:val="008B5380"/>
    <w:rsid w:val="008B7947"/>
    <w:rsid w:val="008C0EB4"/>
    <w:rsid w:val="008C585A"/>
    <w:rsid w:val="008D1EE6"/>
    <w:rsid w:val="008E5A9F"/>
    <w:rsid w:val="008E7C40"/>
    <w:rsid w:val="00904DE0"/>
    <w:rsid w:val="009325F9"/>
    <w:rsid w:val="0094550D"/>
    <w:rsid w:val="00955230"/>
    <w:rsid w:val="00955BCF"/>
    <w:rsid w:val="009566D6"/>
    <w:rsid w:val="0096006B"/>
    <w:rsid w:val="00962B08"/>
    <w:rsid w:val="009674AD"/>
    <w:rsid w:val="009C6F2D"/>
    <w:rsid w:val="009D4CC1"/>
    <w:rsid w:val="009F07E7"/>
    <w:rsid w:val="009F3549"/>
    <w:rsid w:val="00A210D9"/>
    <w:rsid w:val="00A2436E"/>
    <w:rsid w:val="00A4238E"/>
    <w:rsid w:val="00A5240D"/>
    <w:rsid w:val="00A64FD6"/>
    <w:rsid w:val="00A85AA5"/>
    <w:rsid w:val="00A91970"/>
    <w:rsid w:val="00AA2F2E"/>
    <w:rsid w:val="00AB1757"/>
    <w:rsid w:val="00AB5A70"/>
    <w:rsid w:val="00AE7BAA"/>
    <w:rsid w:val="00B152FE"/>
    <w:rsid w:val="00B16953"/>
    <w:rsid w:val="00B24B12"/>
    <w:rsid w:val="00B373B5"/>
    <w:rsid w:val="00B37B93"/>
    <w:rsid w:val="00B4430B"/>
    <w:rsid w:val="00B76F93"/>
    <w:rsid w:val="00BA26DB"/>
    <w:rsid w:val="00BA7767"/>
    <w:rsid w:val="00BD1576"/>
    <w:rsid w:val="00BD5E39"/>
    <w:rsid w:val="00BE064D"/>
    <w:rsid w:val="00C35689"/>
    <w:rsid w:val="00C452D7"/>
    <w:rsid w:val="00C5727C"/>
    <w:rsid w:val="00C5795E"/>
    <w:rsid w:val="00C96333"/>
    <w:rsid w:val="00CA2503"/>
    <w:rsid w:val="00CB0F0B"/>
    <w:rsid w:val="00CC6595"/>
    <w:rsid w:val="00CD199F"/>
    <w:rsid w:val="00CE7797"/>
    <w:rsid w:val="00CF1B72"/>
    <w:rsid w:val="00CF2274"/>
    <w:rsid w:val="00CF7D35"/>
    <w:rsid w:val="00D0497A"/>
    <w:rsid w:val="00D2698F"/>
    <w:rsid w:val="00D340DB"/>
    <w:rsid w:val="00D43CF4"/>
    <w:rsid w:val="00D54932"/>
    <w:rsid w:val="00D57F4B"/>
    <w:rsid w:val="00D757B3"/>
    <w:rsid w:val="00D76531"/>
    <w:rsid w:val="00D85333"/>
    <w:rsid w:val="00D95A0B"/>
    <w:rsid w:val="00DA49AE"/>
    <w:rsid w:val="00DB506E"/>
    <w:rsid w:val="00DC1CCE"/>
    <w:rsid w:val="00DC2AA8"/>
    <w:rsid w:val="00DE5799"/>
    <w:rsid w:val="00E153B3"/>
    <w:rsid w:val="00E159C5"/>
    <w:rsid w:val="00E36B3A"/>
    <w:rsid w:val="00E40EA7"/>
    <w:rsid w:val="00E715AD"/>
    <w:rsid w:val="00E839C1"/>
    <w:rsid w:val="00E85B29"/>
    <w:rsid w:val="00EA2CAF"/>
    <w:rsid w:val="00EB6240"/>
    <w:rsid w:val="00EC1B93"/>
    <w:rsid w:val="00EC52D0"/>
    <w:rsid w:val="00ED4EC2"/>
    <w:rsid w:val="00EF0B93"/>
    <w:rsid w:val="00F05285"/>
    <w:rsid w:val="00F35FE1"/>
    <w:rsid w:val="00F46E49"/>
    <w:rsid w:val="00F6092B"/>
    <w:rsid w:val="00F629B6"/>
    <w:rsid w:val="00F650E5"/>
    <w:rsid w:val="00F67246"/>
    <w:rsid w:val="00F824B6"/>
    <w:rsid w:val="00F83454"/>
    <w:rsid w:val="00F93006"/>
    <w:rsid w:val="00F948E6"/>
    <w:rsid w:val="00FA07C1"/>
    <w:rsid w:val="00FA2842"/>
    <w:rsid w:val="00FE083C"/>
    <w:rsid w:val="00FF42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9"/>
    <o:shapelayout v:ext="edit">
      <o:idmap v:ext="edit" data="1"/>
    </o:shapelayout>
  </w:shapeDefaults>
  <w:decimalSymbol w:val=","/>
  <w:listSeparator w:val=","/>
  <w14:defaultImageDpi w14: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Calibri" w:hAnsi="Times New Roman"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sz w:val="28"/>
      <w:lang w:val="en-SG"/>
    </w:rPr>
  </w:style>
  <w:style w:type="character" w:default="1" w:styleId="DefaultParagraphFont">
    <w:name w:val="Default Paragraph Font"/>
    <w:uiPriority w:val="99"/>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rsid w:val="003E1CA8"/>
    <w:pPr>
      <w:spacing w:before="100" w:beforeAutospacing="1" w:after="100" w:afterAutospacing="1" w:line="240" w:lineRule="auto"/>
    </w:pPr>
    <w:rPr>
      <w:rFonts w:eastAsia="Times New Roman"/>
      <w:sz w:val="24"/>
      <w:szCs w:val="24"/>
      <w:lang w:eastAsia="en-SG"/>
    </w:rPr>
  </w:style>
  <w:style w:type="table" w:styleId="TableGrid">
    <w:name w:val="Table Grid"/>
    <w:basedOn w:val="TableNormal"/>
    <w:uiPriority w:val="99"/>
    <w:rsid w:val="007A29FA"/>
    <w:rPr>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99"/>
    <w:qFormat/>
    <w:rsid w:val="007B1D8F"/>
    <w:pPr>
      <w:ind w:left="720"/>
      <w:contextualSpacing/>
    </w:pPr>
  </w:style>
  <w:style w:type="character" w:customStyle="1" w:styleId="fontstyle01">
    <w:name w:val="fontstyle01"/>
    <w:uiPriority w:val="99"/>
    <w:rsid w:val="008D1EE6"/>
    <w:rPr>
      <w:rFonts w:ascii="Times New Roman" w:hAnsi="Times New Roman"/>
      <w:b/>
      <w:color w:val="000000"/>
      <w:sz w:val="28"/>
    </w:rPr>
  </w:style>
  <w:style w:type="paragraph" w:styleId="BalloonText">
    <w:name w:val="Balloon Text"/>
    <w:basedOn w:val="Normal"/>
    <w:link w:val="BalloonTextChar"/>
    <w:uiPriority w:val="99"/>
    <w:semiHidden/>
    <w:rsid w:val="0049145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491454"/>
    <w:rPr>
      <w:rFonts w:ascii="Tahoma" w:hAnsi="Tahoma"/>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01632323">
      <w:marLeft w:val="0"/>
      <w:marRight w:val="0"/>
      <w:marTop w:val="0"/>
      <w:marBottom w:val="0"/>
      <w:divBdr>
        <w:top w:val="none" w:sz="0" w:space="0" w:color="auto"/>
        <w:left w:val="none" w:sz="0" w:space="0" w:color="auto"/>
        <w:bottom w:val="none" w:sz="0" w:space="0" w:color="auto"/>
        <w:right w:val="none" w:sz="0" w:space="0" w:color="auto"/>
      </w:divBdr>
    </w:div>
    <w:div w:id="1401632324">
      <w:marLeft w:val="0"/>
      <w:marRight w:val="0"/>
      <w:marTop w:val="0"/>
      <w:marBottom w:val="0"/>
      <w:divBdr>
        <w:top w:val="none" w:sz="0" w:space="0" w:color="auto"/>
        <w:left w:val="none" w:sz="0" w:space="0" w:color="auto"/>
        <w:bottom w:val="none" w:sz="0" w:space="0" w:color="auto"/>
        <w:right w:val="none" w:sz="0" w:space="0" w:color="auto"/>
      </w:divBdr>
    </w:div>
    <w:div w:id="1401632325">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DFC9247-DCDB-4A0E-B2AE-360643A9AFBA}"/>
</file>

<file path=customXml/itemProps2.xml><?xml version="1.0" encoding="utf-8"?>
<ds:datastoreItem xmlns:ds="http://schemas.openxmlformats.org/officeDocument/2006/customXml" ds:itemID="{2C2BCF5C-7CAC-4BDE-8278-BF884AB619AC}"/>
</file>

<file path=customXml/itemProps3.xml><?xml version="1.0" encoding="utf-8"?>
<ds:datastoreItem xmlns:ds="http://schemas.openxmlformats.org/officeDocument/2006/customXml" ds:itemID="{95A59A85-7B32-4D7D-BC8A-DDC1CCEA4E25}"/>
</file>

<file path=docProps/app.xml><?xml version="1.0" encoding="utf-8"?>
<Properties xmlns="http://schemas.openxmlformats.org/officeDocument/2006/extended-properties" xmlns:vt="http://schemas.openxmlformats.org/officeDocument/2006/docPropsVTypes">
  <Template>Normal_Wordconv</Template>
  <TotalTime>63</TotalTime>
  <Pages>2</Pages>
  <Words>374</Words>
  <Characters>2135</Characters>
  <Application>Microsoft Office Word</Application>
  <DocSecurity>0</DocSecurity>
  <Lines>0</Lines>
  <Paragraphs>0</Paragraphs>
  <ScaleCrop>false</ScaleCrop>
  <Company>HP</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Admin</cp:lastModifiedBy>
  <cp:revision>10</cp:revision>
  <cp:lastPrinted>2024-03-21T04:19:00Z</cp:lastPrinted>
  <dcterms:created xsi:type="dcterms:W3CDTF">2024-03-12T07:43:00Z</dcterms:created>
  <dcterms:modified xsi:type="dcterms:W3CDTF">2024-03-21T08:58:00Z</dcterms:modified>
</cp:coreProperties>
</file>