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5648"/>
      </w:tblGrid>
      <w:tr w:rsidR="003E2CB0">
        <w:trPr>
          <w:trHeight w:val="653"/>
        </w:trPr>
        <w:tc>
          <w:tcPr>
            <w:tcW w:w="3322" w:type="dxa"/>
          </w:tcPr>
          <w:p w:rsidR="003E2CB0" w:rsidRDefault="0052781D">
            <w:pPr>
              <w:pStyle w:val="TableParagraph"/>
              <w:spacing w:line="252" w:lineRule="auto"/>
              <w:ind w:left="350" w:right="596" w:hanging="46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648" w:type="dxa"/>
          </w:tcPr>
          <w:p w:rsidR="003E2CB0" w:rsidRDefault="0052781D">
            <w:pPr>
              <w:pStyle w:val="TableParagraph"/>
              <w:spacing w:line="281" w:lineRule="exact"/>
              <w:ind w:left="172" w:right="1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3E2CB0" w:rsidRDefault="0052781D">
            <w:pPr>
              <w:pStyle w:val="TableParagraph"/>
              <w:ind w:left="17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3E2CB0">
        <w:trPr>
          <w:trHeight w:val="431"/>
        </w:trPr>
        <w:tc>
          <w:tcPr>
            <w:tcW w:w="3322" w:type="dxa"/>
          </w:tcPr>
          <w:p w:rsidR="003E2CB0" w:rsidRDefault="0052781D">
            <w:pPr>
              <w:pStyle w:val="TableParagraph"/>
              <w:spacing w:line="20" w:lineRule="exact"/>
              <w:ind w:left="106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95630" cy="10160"/>
                      <wp:effectExtent l="9525" t="0" r="4445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0160"/>
                                <a:chOff x="0" y="0"/>
                                <a:chExt cx="59563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6.9pt;height:.8pt;mso-position-horizontal-relative:char;mso-position-vertical-relative:line" id="docshapegroup1" coordorigin="0,0" coordsize="938,16">
                      <v:line style="position:absolute" from="0,8" to="93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E2CB0" w:rsidRDefault="0052781D">
            <w:pPr>
              <w:pStyle w:val="TableParagraph"/>
              <w:tabs>
                <w:tab w:val="left" w:pos="1131"/>
              </w:tabs>
              <w:spacing w:before="86" w:line="334" w:lineRule="exact"/>
              <w:ind w:left="5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pacing w:val="-5"/>
                <w:position w:val="5"/>
                <w:sz w:val="26"/>
              </w:rPr>
              <w:t>49</w:t>
            </w:r>
            <w:r>
              <w:rPr>
                <w:position w:val="5"/>
                <w:sz w:val="26"/>
              </w:rPr>
              <w:tab/>
            </w:r>
            <w:r>
              <w:rPr>
                <w:spacing w:val="-5"/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648" w:type="dxa"/>
          </w:tcPr>
          <w:p w:rsidR="003E2CB0" w:rsidRDefault="0052781D">
            <w:pPr>
              <w:pStyle w:val="TableParagraph"/>
              <w:spacing w:line="20" w:lineRule="exact"/>
              <w:ind w:left="123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170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10160"/>
                                <a:chOff x="0" y="0"/>
                                <a:chExt cx="21717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pt;height:.8pt;mso-position-horizontal-relative:char;mso-position-vertical-relative:line" id="docshapegroup2" coordorigin="0,0" coordsize="3420,16">
                      <v:line style="position:absolute" from="0,8" to="342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E2CB0" w:rsidRDefault="0052781D">
            <w:pPr>
              <w:pStyle w:val="TableParagraph"/>
              <w:tabs>
                <w:tab w:val="left" w:pos="4053"/>
              </w:tabs>
              <w:spacing w:before="76" w:line="314" w:lineRule="exact"/>
              <w:ind w:left="618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36"/>
                <w:sz w:val="28"/>
              </w:rPr>
              <w:t xml:space="preserve"> </w:t>
            </w:r>
            <w:r>
              <w:rPr>
                <w:position w:val="3"/>
                <w:sz w:val="26"/>
              </w:rPr>
              <w:t>16</w:t>
            </w:r>
            <w:r>
              <w:rPr>
                <w:spacing w:val="-23"/>
                <w:position w:val="3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3"/>
                <w:sz w:val="26"/>
              </w:rPr>
              <w:t>6</w:t>
            </w:r>
            <w:r>
              <w:rPr>
                <w:position w:val="3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3E2CB0" w:rsidRDefault="003E2CB0">
      <w:pPr>
        <w:pStyle w:val="BodyText"/>
        <w:jc w:val="left"/>
      </w:pPr>
    </w:p>
    <w:p w:rsidR="003E2CB0" w:rsidRDefault="003E2CB0">
      <w:pPr>
        <w:pStyle w:val="BodyText"/>
        <w:spacing w:before="188"/>
        <w:jc w:val="left"/>
      </w:pPr>
    </w:p>
    <w:p w:rsidR="003E2CB0" w:rsidRDefault="0052781D">
      <w:pPr>
        <w:pStyle w:val="Heading1"/>
        <w:ind w:left="74" w:right="75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3E2CB0" w:rsidRDefault="0052781D">
      <w:pPr>
        <w:spacing w:before="114" w:line="244" w:lineRule="auto"/>
        <w:ind w:left="67" w:right="75"/>
        <w:jc w:val="center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một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định của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Ủy ban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tỉnh trong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lĩnh vực vận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tải</w:t>
      </w:r>
      <w:r>
        <w:rPr>
          <w:b/>
          <w:sz w:val="28"/>
        </w:rPr>
        <w:t xml:space="preserve"> trên địa bàn tỉnh Thanh Hóa</w:t>
      </w:r>
    </w:p>
    <w:p w:rsidR="003E2CB0" w:rsidRDefault="003E2CB0">
      <w:pPr>
        <w:pStyle w:val="BodyText"/>
        <w:jc w:val="left"/>
        <w:rPr>
          <w:b/>
        </w:rPr>
      </w:pPr>
    </w:p>
    <w:p w:rsidR="003E2CB0" w:rsidRDefault="003E2CB0">
      <w:pPr>
        <w:pStyle w:val="BodyText"/>
        <w:spacing w:before="170"/>
        <w:jc w:val="left"/>
        <w:rPr>
          <w:b/>
        </w:rPr>
      </w:pPr>
    </w:p>
    <w:p w:rsidR="003E2CB0" w:rsidRDefault="0052781D">
      <w:pPr>
        <w:ind w:left="874" w:hanging="15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16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2025;</w:t>
      </w:r>
    </w:p>
    <w:p w:rsidR="003E2CB0" w:rsidRDefault="0052781D">
      <w:pPr>
        <w:spacing w:before="69" w:line="247" w:lineRule="auto"/>
        <w:ind w:left="137" w:firstLine="736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hành văn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pháp luật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02 năm 2025;</w:t>
      </w:r>
    </w:p>
    <w:p w:rsidR="003E2CB0" w:rsidRDefault="0052781D">
      <w:pPr>
        <w:spacing w:before="72" w:line="247" w:lineRule="auto"/>
        <w:ind w:left="137" w:firstLine="721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đổi, bổ sung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điều của 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z w:val="28"/>
        </w:rPr>
        <w:t xml:space="preserve"> phạm pháp luật ngày 25 tháng 6 năm 2025;</w:t>
      </w:r>
    </w:p>
    <w:p w:rsidR="003E2CB0" w:rsidRDefault="0052781D">
      <w:pPr>
        <w:spacing w:before="58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Giao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đường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thủy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nội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15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2004;</w:t>
      </w:r>
    </w:p>
    <w:p w:rsidR="003E2CB0" w:rsidRDefault="0052781D">
      <w:pPr>
        <w:spacing w:before="83" w:line="247" w:lineRule="auto"/>
        <w:ind w:left="137" w:firstLine="721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sửa đổi, bổ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số điều của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Giao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đường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thủy nội địa 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17 tháng 6 năm 2014;</w:t>
      </w:r>
    </w:p>
    <w:p w:rsidR="003E2CB0" w:rsidRDefault="0052781D">
      <w:pPr>
        <w:spacing w:before="57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Đường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27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2024;</w:t>
      </w:r>
    </w:p>
    <w:p w:rsidR="003E2CB0" w:rsidRDefault="0052781D">
      <w:pPr>
        <w:spacing w:before="20" w:line="406" w:lineRule="exact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30"/>
          <w:sz w:val="28"/>
        </w:rPr>
        <w:t xml:space="preserve"> </w:t>
      </w:r>
      <w:r>
        <w:rPr>
          <w:i/>
          <w:sz w:val="28"/>
        </w:rPr>
        <w:t>Trật</w:t>
      </w:r>
      <w:r>
        <w:rPr>
          <w:i/>
          <w:spacing w:val="-30"/>
          <w:sz w:val="28"/>
        </w:rPr>
        <w:t xml:space="preserve"> </w:t>
      </w:r>
      <w:r>
        <w:rPr>
          <w:i/>
          <w:sz w:val="28"/>
        </w:rPr>
        <w:t>tự,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toàn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giao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đường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27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33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37"/>
          <w:sz w:val="28"/>
        </w:rPr>
        <w:t xml:space="preserve"> </w:t>
      </w:r>
      <w:r>
        <w:rPr>
          <w:i/>
          <w:sz w:val="28"/>
        </w:rPr>
        <w:t>2024; Căn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6"/>
          <w:sz w:val="28"/>
        </w:rPr>
        <w:t xml:space="preserve"> </w:t>
      </w:r>
      <w:r>
        <w:rPr>
          <w:i/>
          <w:sz w:val="28"/>
        </w:rPr>
        <w:t>158/2024/NĐ-CP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18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12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8"/>
          <w:sz w:val="28"/>
        </w:rPr>
        <w:t xml:space="preserve"> </w:t>
      </w:r>
      <w:r>
        <w:rPr>
          <w:i/>
          <w:spacing w:val="-5"/>
          <w:sz w:val="28"/>
        </w:rPr>
        <w:t>của</w:t>
      </w:r>
    </w:p>
    <w:p w:rsidR="003E2CB0" w:rsidRDefault="0052781D">
      <w:pPr>
        <w:spacing w:line="295" w:lineRule="exact"/>
        <w:ind w:left="137"/>
        <w:rPr>
          <w:i/>
          <w:sz w:val="28"/>
        </w:rPr>
      </w:pPr>
      <w:r>
        <w:rPr>
          <w:i/>
          <w:sz w:val="28"/>
        </w:rPr>
        <w:t>Chính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hoạt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vận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tải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đường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bộ;</w:t>
      </w:r>
    </w:p>
    <w:p w:rsidR="003E2CB0" w:rsidRDefault="0052781D">
      <w:pPr>
        <w:spacing w:before="83" w:line="247" w:lineRule="auto"/>
        <w:ind w:left="137" w:firstLine="721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Xây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150/TTr-SXD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ngày 15 tháng 5 năm 2026;</w:t>
      </w:r>
    </w:p>
    <w:p w:rsidR="003E2CB0" w:rsidRDefault="0052781D">
      <w:pPr>
        <w:spacing w:before="88" w:line="244" w:lineRule="auto"/>
        <w:ind w:left="137" w:firstLine="706"/>
        <w:rPr>
          <w:i/>
          <w:sz w:val="28"/>
        </w:rPr>
      </w:pPr>
      <w:r>
        <w:rPr>
          <w:i/>
          <w:sz w:val="28"/>
        </w:rPr>
        <w:t>Ủy ban nhân dân ban hành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định bãi bỏ một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Quyết định của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Ủy ban nhân dân tỉnh trong lĩnh vực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vận tải trên địa bàn tỉnh Thanh Hóa.</w:t>
      </w:r>
    </w:p>
    <w:p w:rsidR="003E2CB0" w:rsidRDefault="003E2CB0">
      <w:pPr>
        <w:pStyle w:val="BodyText"/>
        <w:spacing w:before="177"/>
        <w:jc w:val="left"/>
        <w:rPr>
          <w:i/>
        </w:rPr>
      </w:pPr>
    </w:p>
    <w:p w:rsidR="003E2CB0" w:rsidRDefault="0052781D">
      <w:pPr>
        <w:pStyle w:val="Heading1"/>
        <w:jc w:val="both"/>
      </w:pPr>
      <w:r>
        <w:t>Điều</w:t>
      </w:r>
      <w:r>
        <w:rPr>
          <w:spacing w:val="-15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Bãi</w:t>
      </w:r>
      <w:r>
        <w:rPr>
          <w:spacing w:val="-26"/>
        </w:rPr>
        <w:t xml:space="preserve"> </w:t>
      </w:r>
      <w:r>
        <w:t>bỏ</w:t>
      </w:r>
      <w:r>
        <w:rPr>
          <w:spacing w:val="18"/>
        </w:rPr>
        <w:t xml:space="preserve"> </w:t>
      </w:r>
      <w:r>
        <w:t>toàn</w:t>
      </w:r>
      <w:r>
        <w:rPr>
          <w:spacing w:val="-14"/>
        </w:rPr>
        <w:t xml:space="preserve"> </w:t>
      </w:r>
      <w:r>
        <w:t>bộ</w:t>
      </w:r>
      <w:r>
        <w:rPr>
          <w:spacing w:val="2"/>
        </w:rPr>
        <w:t xml:space="preserve"> </w:t>
      </w:r>
      <w:r>
        <w:t>các</w:t>
      </w:r>
      <w:r>
        <w:rPr>
          <w:spacing w:val="-12"/>
        </w:rPr>
        <w:t xml:space="preserve"> </w:t>
      </w:r>
      <w:r>
        <w:t>Quyết</w:t>
      </w:r>
      <w:r>
        <w:rPr>
          <w:spacing w:val="-11"/>
        </w:rPr>
        <w:t xml:space="preserve"> </w:t>
      </w:r>
      <w:r>
        <w:t>định</w:t>
      </w:r>
      <w:r>
        <w:rPr>
          <w:spacing w:val="17"/>
        </w:rPr>
        <w:t xml:space="preserve"> </w:t>
      </w:r>
      <w:r>
        <w:t>sau</w:t>
      </w:r>
      <w:r>
        <w:rPr>
          <w:spacing w:val="-14"/>
        </w:rPr>
        <w:t xml:space="preserve"> </w:t>
      </w:r>
      <w:r>
        <w:rPr>
          <w:spacing w:val="-5"/>
        </w:rPr>
        <w:t>đây</w:t>
      </w:r>
    </w:p>
    <w:p w:rsidR="003E2CB0" w:rsidRDefault="0052781D">
      <w:pPr>
        <w:pStyle w:val="ListParagraph"/>
        <w:numPr>
          <w:ilvl w:val="0"/>
          <w:numId w:val="3"/>
        </w:numPr>
        <w:tabs>
          <w:tab w:val="left" w:pos="1113"/>
        </w:tabs>
        <w:spacing w:before="83" w:line="247" w:lineRule="auto"/>
        <w:ind w:left="137" w:right="131" w:firstLine="706"/>
        <w:rPr>
          <w:sz w:val="28"/>
        </w:rPr>
      </w:pPr>
      <w:r>
        <w:rPr>
          <w:spacing w:val="-2"/>
          <w:sz w:val="28"/>
        </w:rPr>
        <w:t>Quyết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định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số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175/2010/QĐ-UBND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ngày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20/01/2010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của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UBND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tỉnh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ban </w:t>
      </w:r>
      <w:r>
        <w:rPr>
          <w:sz w:val="28"/>
        </w:rPr>
        <w:t>hành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điều kiện an toàn</w:t>
      </w:r>
      <w:r>
        <w:rPr>
          <w:spacing w:val="-18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phương</w:t>
      </w:r>
      <w:r>
        <w:rPr>
          <w:spacing w:val="-8"/>
          <w:sz w:val="28"/>
        </w:rPr>
        <w:t xml:space="preserve"> </w:t>
      </w:r>
      <w:r>
        <w:rPr>
          <w:sz w:val="28"/>
        </w:rPr>
        <w:t>tiện thủy nội</w:t>
      </w:r>
      <w:r>
        <w:rPr>
          <w:spacing w:val="-5"/>
          <w:sz w:val="28"/>
        </w:rPr>
        <w:t xml:space="preserve"> </w:t>
      </w:r>
      <w:r>
        <w:rPr>
          <w:sz w:val="28"/>
        </w:rPr>
        <w:t>địa</w:t>
      </w:r>
      <w:r>
        <w:rPr>
          <w:spacing w:val="-7"/>
          <w:sz w:val="28"/>
        </w:rPr>
        <w:t xml:space="preserve"> </w:t>
      </w:r>
      <w:r>
        <w:rPr>
          <w:sz w:val="28"/>
        </w:rPr>
        <w:t>thô sơ</w:t>
      </w:r>
      <w:r>
        <w:rPr>
          <w:spacing w:val="-16"/>
          <w:sz w:val="28"/>
        </w:rPr>
        <w:t xml:space="preserve"> </w:t>
      </w:r>
      <w:r>
        <w:rPr>
          <w:sz w:val="28"/>
        </w:rPr>
        <w:t>có</w:t>
      </w:r>
      <w:r>
        <w:rPr>
          <w:spacing w:val="-8"/>
          <w:sz w:val="28"/>
        </w:rPr>
        <w:t xml:space="preserve"> </w:t>
      </w:r>
      <w:r>
        <w:rPr>
          <w:sz w:val="28"/>
        </w:rPr>
        <w:t>trọng tải toàn</w:t>
      </w:r>
      <w:r>
        <w:rPr>
          <w:spacing w:val="-7"/>
          <w:sz w:val="28"/>
        </w:rPr>
        <w:t xml:space="preserve"> </w:t>
      </w:r>
      <w:r>
        <w:rPr>
          <w:sz w:val="28"/>
        </w:rPr>
        <w:t>phần</w:t>
      </w:r>
      <w:r>
        <w:rPr>
          <w:spacing w:val="-7"/>
          <w:sz w:val="28"/>
        </w:rPr>
        <w:t xml:space="preserve"> </w:t>
      </w:r>
      <w:r>
        <w:rPr>
          <w:sz w:val="28"/>
        </w:rPr>
        <w:t>dưới</w:t>
      </w:r>
      <w:r>
        <w:rPr>
          <w:spacing w:val="-4"/>
          <w:sz w:val="28"/>
        </w:rPr>
        <w:t xml:space="preserve"> </w:t>
      </w:r>
      <w:r>
        <w:rPr>
          <w:sz w:val="28"/>
        </w:rPr>
        <w:t>1 tấn hoặc</w:t>
      </w:r>
      <w:r>
        <w:rPr>
          <w:spacing w:val="-6"/>
          <w:sz w:val="28"/>
        </w:rPr>
        <w:t xml:space="preserve"> </w:t>
      </w:r>
      <w:r>
        <w:rPr>
          <w:sz w:val="28"/>
        </w:rPr>
        <w:t>có</w:t>
      </w:r>
      <w:r>
        <w:rPr>
          <w:spacing w:val="-8"/>
          <w:sz w:val="28"/>
        </w:rPr>
        <w:t xml:space="preserve"> </w:t>
      </w:r>
      <w:r>
        <w:rPr>
          <w:sz w:val="28"/>
        </w:rPr>
        <w:t>sức</w:t>
      </w:r>
      <w:r>
        <w:rPr>
          <w:spacing w:val="-6"/>
          <w:sz w:val="28"/>
        </w:rPr>
        <w:t xml:space="preserve"> </w:t>
      </w:r>
      <w:r>
        <w:rPr>
          <w:sz w:val="28"/>
        </w:rPr>
        <w:t>chở</w:t>
      </w:r>
      <w:r>
        <w:rPr>
          <w:spacing w:val="-17"/>
          <w:sz w:val="28"/>
        </w:rPr>
        <w:t xml:space="preserve"> </w:t>
      </w:r>
      <w:r>
        <w:rPr>
          <w:sz w:val="28"/>
        </w:rPr>
        <w:t>dưới</w:t>
      </w:r>
      <w:r>
        <w:rPr>
          <w:spacing w:val="-4"/>
          <w:sz w:val="28"/>
        </w:rPr>
        <w:t xml:space="preserve"> </w:t>
      </w:r>
      <w:r>
        <w:rPr>
          <w:sz w:val="28"/>
        </w:rPr>
        <w:t>5 người</w:t>
      </w:r>
      <w:r>
        <w:rPr>
          <w:spacing w:val="-4"/>
          <w:sz w:val="28"/>
        </w:rPr>
        <w:t xml:space="preserve"> </w:t>
      </w:r>
      <w:r>
        <w:rPr>
          <w:sz w:val="28"/>
        </w:rPr>
        <w:t>trên địa bàn</w:t>
      </w:r>
      <w:r>
        <w:rPr>
          <w:spacing w:val="-7"/>
          <w:sz w:val="28"/>
        </w:rPr>
        <w:t xml:space="preserve"> </w:t>
      </w:r>
      <w:r>
        <w:rPr>
          <w:sz w:val="28"/>
        </w:rPr>
        <w:t>tỉnh</w:t>
      </w:r>
      <w:r>
        <w:rPr>
          <w:spacing w:val="-7"/>
          <w:sz w:val="28"/>
        </w:rPr>
        <w:t xml:space="preserve"> </w:t>
      </w:r>
      <w:r>
        <w:rPr>
          <w:sz w:val="28"/>
        </w:rPr>
        <w:t>Thanh Hóa.</w:t>
      </w:r>
    </w:p>
    <w:p w:rsidR="003E2CB0" w:rsidRDefault="0052781D">
      <w:pPr>
        <w:pStyle w:val="ListParagraph"/>
        <w:numPr>
          <w:ilvl w:val="0"/>
          <w:numId w:val="3"/>
        </w:numPr>
        <w:tabs>
          <w:tab w:val="left" w:pos="1127"/>
        </w:tabs>
        <w:spacing w:before="86" w:line="247" w:lineRule="auto"/>
        <w:ind w:left="137" w:firstLine="706"/>
        <w:rPr>
          <w:sz w:val="28"/>
        </w:rPr>
      </w:pP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 số</w:t>
      </w:r>
      <w:r>
        <w:rPr>
          <w:spacing w:val="-18"/>
          <w:sz w:val="28"/>
        </w:rPr>
        <w:t xml:space="preserve"> </w:t>
      </w:r>
      <w:r>
        <w:rPr>
          <w:sz w:val="28"/>
        </w:rPr>
        <w:t>23/2020/QĐ-UBND ngày 26/5/2020 của</w:t>
      </w:r>
      <w:r>
        <w:rPr>
          <w:spacing w:val="-12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13"/>
          <w:sz w:val="28"/>
        </w:rPr>
        <w:t xml:space="preserve"> </w:t>
      </w:r>
      <w:r>
        <w:rPr>
          <w:sz w:val="28"/>
        </w:rPr>
        <w:t>ban</w:t>
      </w:r>
      <w:r>
        <w:rPr>
          <w:sz w:val="28"/>
        </w:rPr>
        <w:t xml:space="preserve"> hành</w:t>
      </w:r>
      <w:r>
        <w:rPr>
          <w:spacing w:val="-7"/>
          <w:sz w:val="28"/>
        </w:rPr>
        <w:t xml:space="preserve"> </w:t>
      </w:r>
      <w:r>
        <w:rPr>
          <w:sz w:val="28"/>
        </w:rPr>
        <w:t>Quy</w:t>
      </w:r>
      <w:r>
        <w:rPr>
          <w:spacing w:val="-2"/>
          <w:sz w:val="28"/>
        </w:rPr>
        <w:t xml:space="preserve"> </w:t>
      </w:r>
      <w:r>
        <w:rPr>
          <w:sz w:val="28"/>
        </w:rPr>
        <w:t>định tổ</w:t>
      </w:r>
      <w:r>
        <w:rPr>
          <w:spacing w:val="-3"/>
          <w:sz w:val="28"/>
        </w:rPr>
        <w:t xml:space="preserve"> </w:t>
      </w:r>
      <w:r>
        <w:rPr>
          <w:sz w:val="28"/>
        </w:rPr>
        <w:t>chức,</w:t>
      </w:r>
      <w:r>
        <w:rPr>
          <w:spacing w:val="-18"/>
          <w:sz w:val="28"/>
        </w:rPr>
        <w:t xml:space="preserve"> </w:t>
      </w:r>
      <w:r>
        <w:rPr>
          <w:sz w:val="28"/>
        </w:rPr>
        <w:t>quản</w:t>
      </w:r>
      <w:r>
        <w:rPr>
          <w:spacing w:val="-2"/>
          <w:sz w:val="28"/>
        </w:rPr>
        <w:t xml:space="preserve"> </w:t>
      </w:r>
      <w:r>
        <w:rPr>
          <w:sz w:val="28"/>
        </w:rPr>
        <w:t>lý hoạt động</w:t>
      </w:r>
      <w:r>
        <w:rPr>
          <w:spacing w:val="-18"/>
          <w:sz w:val="28"/>
        </w:rPr>
        <w:t xml:space="preserve"> </w:t>
      </w:r>
      <w:r>
        <w:rPr>
          <w:sz w:val="28"/>
        </w:rPr>
        <w:t>vận tải hành khách công</w:t>
      </w:r>
      <w:r>
        <w:rPr>
          <w:spacing w:val="-18"/>
          <w:sz w:val="28"/>
        </w:rPr>
        <w:t xml:space="preserve"> </w:t>
      </w:r>
      <w:r>
        <w:rPr>
          <w:sz w:val="28"/>
        </w:rPr>
        <w:t>cộng</w:t>
      </w:r>
      <w:r>
        <w:rPr>
          <w:spacing w:val="-17"/>
          <w:sz w:val="28"/>
        </w:rPr>
        <w:t xml:space="preserve"> </w:t>
      </w:r>
      <w:r>
        <w:rPr>
          <w:sz w:val="28"/>
        </w:rPr>
        <w:t>bằng</w:t>
      </w:r>
      <w:r>
        <w:rPr>
          <w:spacing w:val="-2"/>
          <w:sz w:val="28"/>
        </w:rPr>
        <w:t xml:space="preserve"> </w:t>
      </w:r>
      <w:r>
        <w:rPr>
          <w:sz w:val="28"/>
        </w:rPr>
        <w:t>xe buýt trên địa bàn tỉnh Thanh Hóa và Quyết định số 04/2021/QĐ-UBND</w:t>
      </w:r>
      <w:r>
        <w:rPr>
          <w:spacing w:val="40"/>
          <w:sz w:val="28"/>
        </w:rPr>
        <w:t xml:space="preserve"> </w:t>
      </w:r>
      <w:r>
        <w:rPr>
          <w:sz w:val="28"/>
        </w:rPr>
        <w:t>ngày 01/4/2021</w:t>
      </w:r>
      <w:r>
        <w:rPr>
          <w:spacing w:val="35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5"/>
          <w:sz w:val="28"/>
        </w:rPr>
        <w:t xml:space="preserve"> </w:t>
      </w:r>
      <w:r>
        <w:rPr>
          <w:sz w:val="28"/>
        </w:rPr>
        <w:t>về việc sửa</w:t>
      </w:r>
      <w:r>
        <w:rPr>
          <w:spacing w:val="-4"/>
          <w:sz w:val="28"/>
        </w:rPr>
        <w:t xml:space="preserve"> </w:t>
      </w:r>
      <w:r>
        <w:rPr>
          <w:sz w:val="28"/>
        </w:rPr>
        <w:t>đổi, bổ</w:t>
      </w:r>
      <w:r>
        <w:rPr>
          <w:spacing w:val="-18"/>
          <w:sz w:val="28"/>
        </w:rPr>
        <w:t xml:space="preserve"> </w:t>
      </w:r>
      <w:r>
        <w:rPr>
          <w:sz w:val="28"/>
        </w:rPr>
        <w:t>sung một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 tổ chức,</w:t>
      </w:r>
      <w:r>
        <w:rPr>
          <w:spacing w:val="-7"/>
          <w:sz w:val="28"/>
        </w:rPr>
        <w:t xml:space="preserve"> </w:t>
      </w:r>
      <w:r>
        <w:rPr>
          <w:sz w:val="28"/>
        </w:rPr>
        <w:t>quản</w:t>
      </w:r>
      <w:r>
        <w:rPr>
          <w:spacing w:val="-3"/>
          <w:sz w:val="28"/>
        </w:rPr>
        <w:t xml:space="preserve"> </w:t>
      </w:r>
      <w:r>
        <w:rPr>
          <w:sz w:val="28"/>
        </w:rPr>
        <w:t>lý hoạt động</w:t>
      </w:r>
      <w:r>
        <w:rPr>
          <w:spacing w:val="-3"/>
          <w:sz w:val="28"/>
        </w:rPr>
        <w:t xml:space="preserve"> </w:t>
      </w:r>
      <w:r>
        <w:rPr>
          <w:sz w:val="28"/>
        </w:rPr>
        <w:t>vận tải hành khách công</w:t>
      </w:r>
      <w:r>
        <w:rPr>
          <w:spacing w:val="-18"/>
          <w:sz w:val="28"/>
        </w:rPr>
        <w:t xml:space="preserve"> </w:t>
      </w:r>
      <w:r>
        <w:rPr>
          <w:sz w:val="28"/>
        </w:rPr>
        <w:t>cộng</w:t>
      </w:r>
      <w:r>
        <w:rPr>
          <w:spacing w:val="-17"/>
          <w:sz w:val="28"/>
        </w:rPr>
        <w:t xml:space="preserve"> </w:t>
      </w:r>
      <w:r>
        <w:rPr>
          <w:sz w:val="28"/>
        </w:rPr>
        <w:t>bằng xe</w:t>
      </w:r>
      <w:r>
        <w:rPr>
          <w:spacing w:val="-2"/>
          <w:sz w:val="28"/>
        </w:rPr>
        <w:t xml:space="preserve"> </w:t>
      </w:r>
      <w:r>
        <w:rPr>
          <w:sz w:val="28"/>
        </w:rPr>
        <w:t>buýt trên địa bàn tỉnh Thanh Hóa ban hành kèm theo Quyết định số 23/2020/QĐ-UBND ngày 26/5/2020 của UBND tỉnh</w:t>
      </w:r>
      <w:r>
        <w:rPr>
          <w:spacing w:val="-4"/>
          <w:sz w:val="28"/>
        </w:rPr>
        <w:t xml:space="preserve"> </w:t>
      </w:r>
      <w:r>
        <w:rPr>
          <w:sz w:val="28"/>
        </w:rPr>
        <w:t>Thanh Hóa.</w:t>
      </w:r>
    </w:p>
    <w:p w:rsidR="003E2CB0" w:rsidRDefault="003E2CB0">
      <w:pPr>
        <w:pStyle w:val="ListParagraph"/>
        <w:spacing w:line="247" w:lineRule="auto"/>
        <w:rPr>
          <w:sz w:val="28"/>
        </w:rPr>
        <w:sectPr w:rsidR="003E2CB0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3E2CB0" w:rsidRDefault="0052781D">
      <w:pPr>
        <w:pStyle w:val="BodyText"/>
        <w:spacing w:before="74"/>
        <w:ind w:left="86" w:right="75"/>
        <w:jc w:val="center"/>
      </w:pPr>
      <w:r>
        <w:rPr>
          <w:spacing w:val="-10"/>
        </w:rPr>
        <w:lastRenderedPageBreak/>
        <w:t>2</w:t>
      </w:r>
    </w:p>
    <w:p w:rsidR="003E2CB0" w:rsidRDefault="003E2CB0">
      <w:pPr>
        <w:pStyle w:val="BodyText"/>
        <w:spacing w:before="107"/>
        <w:jc w:val="left"/>
      </w:pPr>
    </w:p>
    <w:p w:rsidR="003E2CB0" w:rsidRDefault="0052781D">
      <w:pPr>
        <w:pStyle w:val="ListParagraph"/>
        <w:numPr>
          <w:ilvl w:val="0"/>
          <w:numId w:val="3"/>
        </w:numPr>
        <w:tabs>
          <w:tab w:val="left" w:pos="1142"/>
        </w:tabs>
        <w:spacing w:line="247" w:lineRule="auto"/>
        <w:ind w:left="137" w:right="144" w:firstLine="706"/>
        <w:rPr>
          <w:sz w:val="28"/>
        </w:rPr>
      </w:pPr>
      <w:r>
        <w:rPr>
          <w:sz w:val="28"/>
        </w:rPr>
        <w:t>Quyết định số 14/2020/QĐ-UBND ngày 06/4/2020 của UBND tỉnh về</w:t>
      </w:r>
      <w:r>
        <w:rPr>
          <w:sz w:val="28"/>
        </w:rPr>
        <w:t xml:space="preserve"> việc phân công, phân cấp thực hiện đăng ký phương tiện và tổ chức quản lý phương tiện miễn đăng ký phục</w:t>
      </w:r>
      <w:r>
        <w:rPr>
          <w:spacing w:val="-8"/>
          <w:sz w:val="28"/>
        </w:rPr>
        <w:t xml:space="preserve"> </w:t>
      </w:r>
      <w:r>
        <w:rPr>
          <w:sz w:val="28"/>
        </w:rPr>
        <w:t>vụ vui chơi, giải trí dưới</w:t>
      </w:r>
      <w:r>
        <w:rPr>
          <w:spacing w:val="-6"/>
          <w:sz w:val="28"/>
        </w:rPr>
        <w:t xml:space="preserve"> </w:t>
      </w:r>
      <w:r>
        <w:rPr>
          <w:sz w:val="28"/>
        </w:rPr>
        <w:t>nước trên địa bàn</w:t>
      </w:r>
      <w:r>
        <w:rPr>
          <w:spacing w:val="-9"/>
          <w:sz w:val="28"/>
        </w:rPr>
        <w:t xml:space="preserve"> </w:t>
      </w:r>
      <w:r>
        <w:rPr>
          <w:sz w:val="28"/>
        </w:rPr>
        <w:t>tỉnh Thanh Hóa.</w:t>
      </w:r>
    </w:p>
    <w:p w:rsidR="003E2CB0" w:rsidRDefault="0052781D">
      <w:pPr>
        <w:pStyle w:val="ListParagraph"/>
        <w:numPr>
          <w:ilvl w:val="0"/>
          <w:numId w:val="3"/>
        </w:numPr>
        <w:tabs>
          <w:tab w:val="left" w:pos="1127"/>
        </w:tabs>
        <w:spacing w:before="69" w:line="247" w:lineRule="auto"/>
        <w:ind w:left="137" w:right="130" w:firstLine="706"/>
        <w:rPr>
          <w:sz w:val="28"/>
        </w:rPr>
      </w:pP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 số</w:t>
      </w:r>
      <w:r>
        <w:rPr>
          <w:spacing w:val="-18"/>
          <w:sz w:val="28"/>
        </w:rPr>
        <w:t xml:space="preserve"> </w:t>
      </w:r>
      <w:r>
        <w:rPr>
          <w:sz w:val="28"/>
        </w:rPr>
        <w:t>37/2022/QĐ-UBND ngày 18/8/2022 của</w:t>
      </w:r>
      <w:r>
        <w:rPr>
          <w:spacing w:val="-12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13"/>
          <w:sz w:val="28"/>
        </w:rPr>
        <w:t xml:space="preserve"> </w:t>
      </w:r>
      <w:r>
        <w:rPr>
          <w:sz w:val="28"/>
        </w:rPr>
        <w:t>ban hành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 về</w:t>
      </w:r>
      <w:r>
        <w:rPr>
          <w:spacing w:val="-4"/>
          <w:sz w:val="28"/>
        </w:rPr>
        <w:t xml:space="preserve"> </w:t>
      </w:r>
      <w:r>
        <w:rPr>
          <w:sz w:val="28"/>
        </w:rPr>
        <w:t>tiêu</w:t>
      </w:r>
      <w:r>
        <w:rPr>
          <w:spacing w:val="24"/>
          <w:sz w:val="28"/>
        </w:rPr>
        <w:t xml:space="preserve"> </w:t>
      </w:r>
      <w:r>
        <w:rPr>
          <w:sz w:val="28"/>
        </w:rPr>
        <w:t>chí</w:t>
      </w:r>
      <w:r>
        <w:rPr>
          <w:spacing w:val="-17"/>
          <w:sz w:val="28"/>
        </w:rPr>
        <w:t xml:space="preserve"> </w:t>
      </w:r>
      <w:r>
        <w:rPr>
          <w:sz w:val="28"/>
        </w:rPr>
        <w:t>v</w:t>
      </w:r>
      <w:r>
        <w:rPr>
          <w:sz w:val="28"/>
        </w:rPr>
        <w:t>à tổ</w:t>
      </w:r>
      <w:r>
        <w:rPr>
          <w:spacing w:val="-6"/>
          <w:sz w:val="28"/>
        </w:rPr>
        <w:t xml:space="preserve"> </w:t>
      </w:r>
      <w:r>
        <w:rPr>
          <w:sz w:val="28"/>
        </w:rPr>
        <w:t>chức</w:t>
      </w:r>
      <w:r>
        <w:rPr>
          <w:spacing w:val="-4"/>
          <w:sz w:val="28"/>
        </w:rPr>
        <w:t xml:space="preserve"> </w:t>
      </w:r>
      <w:r>
        <w:rPr>
          <w:sz w:val="28"/>
        </w:rPr>
        <w:t>quản</w:t>
      </w:r>
      <w:r>
        <w:rPr>
          <w:spacing w:val="-5"/>
          <w:sz w:val="28"/>
        </w:rPr>
        <w:t xml:space="preserve"> </w:t>
      </w:r>
      <w:r>
        <w:rPr>
          <w:sz w:val="28"/>
        </w:rPr>
        <w:t>lý các</w:t>
      </w:r>
      <w:r>
        <w:rPr>
          <w:spacing w:val="-4"/>
          <w:sz w:val="28"/>
        </w:rPr>
        <w:t xml:space="preserve"> </w:t>
      </w:r>
      <w:r>
        <w:rPr>
          <w:sz w:val="28"/>
        </w:rPr>
        <w:t>vị</w:t>
      </w:r>
      <w:r>
        <w:rPr>
          <w:spacing w:val="-3"/>
          <w:sz w:val="28"/>
        </w:rPr>
        <w:t xml:space="preserve"> </w:t>
      </w:r>
      <w:r>
        <w:rPr>
          <w:sz w:val="28"/>
        </w:rPr>
        <w:t>trí</w:t>
      </w:r>
      <w:r>
        <w:rPr>
          <w:spacing w:val="-3"/>
          <w:sz w:val="28"/>
        </w:rPr>
        <w:t xml:space="preserve"> </w:t>
      </w:r>
      <w:r>
        <w:rPr>
          <w:sz w:val="28"/>
        </w:rPr>
        <w:t>đón,</w:t>
      </w:r>
      <w:r>
        <w:rPr>
          <w:spacing w:val="-9"/>
          <w:sz w:val="28"/>
        </w:rPr>
        <w:t xml:space="preserve"> </w:t>
      </w:r>
      <w:r>
        <w:rPr>
          <w:sz w:val="28"/>
        </w:rPr>
        <w:t>trả</w:t>
      </w:r>
      <w:r>
        <w:rPr>
          <w:spacing w:val="-4"/>
          <w:sz w:val="28"/>
        </w:rPr>
        <w:t xml:space="preserve"> </w:t>
      </w:r>
      <w:r>
        <w:rPr>
          <w:sz w:val="28"/>
        </w:rPr>
        <w:t>khách</w:t>
      </w:r>
      <w:r>
        <w:rPr>
          <w:spacing w:val="-5"/>
          <w:sz w:val="28"/>
        </w:rPr>
        <w:t xml:space="preserve"> </w:t>
      </w:r>
      <w:r>
        <w:rPr>
          <w:sz w:val="28"/>
        </w:rPr>
        <w:t>cho</w:t>
      </w:r>
      <w:r>
        <w:rPr>
          <w:spacing w:val="-6"/>
          <w:sz w:val="28"/>
        </w:rPr>
        <w:t xml:space="preserve"> </w:t>
      </w:r>
      <w:r>
        <w:rPr>
          <w:sz w:val="28"/>
        </w:rPr>
        <w:t>xe hợp đồng, xe du</w:t>
      </w:r>
      <w:r>
        <w:rPr>
          <w:spacing w:val="-7"/>
          <w:sz w:val="28"/>
        </w:rPr>
        <w:t xml:space="preserve"> </w:t>
      </w:r>
      <w:r>
        <w:rPr>
          <w:sz w:val="28"/>
        </w:rPr>
        <w:t>lịch</w:t>
      </w:r>
      <w:r>
        <w:rPr>
          <w:spacing w:val="40"/>
          <w:sz w:val="28"/>
        </w:rPr>
        <w:t xml:space="preserve"> </w:t>
      </w:r>
      <w:r>
        <w:rPr>
          <w:sz w:val="28"/>
        </w:rPr>
        <w:t>trên địa bàn tỉnh Thanh Hóa.</w:t>
      </w:r>
    </w:p>
    <w:p w:rsidR="003E2CB0" w:rsidRDefault="0052781D">
      <w:pPr>
        <w:pStyle w:val="ListParagraph"/>
        <w:numPr>
          <w:ilvl w:val="0"/>
          <w:numId w:val="3"/>
        </w:numPr>
        <w:tabs>
          <w:tab w:val="left" w:pos="1127"/>
        </w:tabs>
        <w:spacing w:before="71" w:line="247" w:lineRule="auto"/>
        <w:ind w:left="137" w:firstLine="706"/>
        <w:rPr>
          <w:sz w:val="28"/>
        </w:rPr>
      </w:pP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 số</w:t>
      </w:r>
      <w:r>
        <w:rPr>
          <w:spacing w:val="-18"/>
          <w:sz w:val="28"/>
        </w:rPr>
        <w:t xml:space="preserve"> </w:t>
      </w:r>
      <w:r>
        <w:rPr>
          <w:sz w:val="28"/>
        </w:rPr>
        <w:t>39/2022/QĐ-UBND ngày 18/8/2022 của</w:t>
      </w:r>
      <w:r>
        <w:rPr>
          <w:spacing w:val="-12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13"/>
          <w:sz w:val="28"/>
        </w:rPr>
        <w:t xml:space="preserve"> </w:t>
      </w:r>
      <w:r>
        <w:rPr>
          <w:sz w:val="28"/>
        </w:rPr>
        <w:t>ban hành Quy định quản lý hoạt động của xe ô tô vận tải trung chuyển hành khách</w:t>
      </w:r>
      <w:r>
        <w:rPr>
          <w:sz w:val="28"/>
        </w:rPr>
        <w:t xml:space="preserve"> trên địa bàn tỉnh Thanh Hóa.</w:t>
      </w:r>
    </w:p>
    <w:p w:rsidR="003E2CB0" w:rsidRDefault="0052781D">
      <w:pPr>
        <w:pStyle w:val="BodyText"/>
        <w:spacing w:before="86" w:line="247" w:lineRule="auto"/>
        <w:ind w:left="137" w:right="128" w:firstLine="706"/>
      </w:pPr>
      <w:r>
        <w:t>Lý</w:t>
      </w:r>
      <w:r>
        <w:rPr>
          <w:spacing w:val="-18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bãi</w:t>
      </w:r>
      <w:r>
        <w:rPr>
          <w:spacing w:val="-18"/>
        </w:rPr>
        <w:t xml:space="preserve"> </w:t>
      </w:r>
      <w:r>
        <w:t>bỏ:</w:t>
      </w:r>
      <w:r>
        <w:rPr>
          <w:spacing w:val="-17"/>
        </w:rPr>
        <w:t xml:space="preserve"> </w:t>
      </w:r>
      <w:r>
        <w:t>Đến</w:t>
      </w:r>
      <w:r>
        <w:rPr>
          <w:spacing w:val="-18"/>
        </w:rPr>
        <w:t xml:space="preserve"> </w:t>
      </w:r>
      <w:r>
        <w:t>nay, các</w:t>
      </w:r>
      <w:r>
        <w:rPr>
          <w:spacing w:val="-16"/>
        </w:rPr>
        <w:t xml:space="preserve"> </w:t>
      </w:r>
      <w:r>
        <w:t>Quyết định</w:t>
      </w:r>
      <w:r>
        <w:rPr>
          <w:spacing w:val="-2"/>
        </w:rPr>
        <w:t xml:space="preserve"> </w:t>
      </w:r>
      <w:r>
        <w:t>nêu</w:t>
      </w:r>
      <w:r>
        <w:rPr>
          <w:spacing w:val="-2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còn</w:t>
      </w:r>
      <w:r>
        <w:rPr>
          <w:spacing w:val="-18"/>
        </w:rPr>
        <w:t xml:space="preserve"> </w:t>
      </w:r>
      <w:r>
        <w:t>phù</w:t>
      </w:r>
      <w:r>
        <w:rPr>
          <w:spacing w:val="-2"/>
        </w:rPr>
        <w:t xml:space="preserve"> </w:t>
      </w:r>
      <w:r>
        <w:t>hợp</w:t>
      </w:r>
      <w:r>
        <w:rPr>
          <w:spacing w:val="-18"/>
        </w:rPr>
        <w:t xml:space="preserve"> </w:t>
      </w:r>
      <w:r>
        <w:t>với quy định của</w:t>
      </w:r>
      <w:r>
        <w:rPr>
          <w:spacing w:val="-5"/>
        </w:rPr>
        <w:t xml:space="preserve"> </w:t>
      </w:r>
      <w:r>
        <w:t>pháp luật</w:t>
      </w:r>
      <w:r>
        <w:rPr>
          <w:spacing w:val="40"/>
        </w:rPr>
        <w:t xml:space="preserve"> </w:t>
      </w:r>
      <w:r>
        <w:t>hiện hành, gồm: Luật sửa</w:t>
      </w:r>
      <w:r>
        <w:rPr>
          <w:spacing w:val="-5"/>
        </w:rPr>
        <w:t xml:space="preserve"> </w:t>
      </w:r>
      <w:r>
        <w:t>đổi, bổ</w:t>
      </w:r>
      <w:r>
        <w:rPr>
          <w:spacing w:val="-7"/>
        </w:rPr>
        <w:t xml:space="preserve"> </w:t>
      </w:r>
      <w:r>
        <w:t>sung một</w:t>
      </w:r>
      <w:r>
        <w:rPr>
          <w:spacing w:val="-3"/>
        </w:rPr>
        <w:t xml:space="preserve"> </w:t>
      </w:r>
      <w:r>
        <w:t>số điều của Luật Giao thông đường thủy nội địa số</w:t>
      </w:r>
      <w:r>
        <w:rPr>
          <w:spacing w:val="-11"/>
        </w:rPr>
        <w:t xml:space="preserve"> </w:t>
      </w:r>
      <w:r>
        <w:t>48/2014/QH13 ngày 17/6/2014;</w:t>
      </w:r>
      <w:r>
        <w:rPr>
          <w:spacing w:val="40"/>
        </w:rPr>
        <w:t xml:space="preserve"> </w:t>
      </w:r>
      <w:r>
        <w:t>Luật Đường bộ</w:t>
      </w:r>
      <w:r>
        <w:rPr>
          <w:spacing w:val="-16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35/2024/QH15</w:t>
      </w:r>
      <w:r>
        <w:rPr>
          <w:spacing w:val="31"/>
        </w:rPr>
        <w:t xml:space="preserve"> </w:t>
      </w:r>
      <w:r>
        <w:t>ngày 27/6/2024;</w:t>
      </w:r>
      <w:r>
        <w:rPr>
          <w:spacing w:val="34"/>
        </w:rPr>
        <w:t xml:space="preserve"> </w:t>
      </w:r>
      <w:r>
        <w:t>Luật Trật</w:t>
      </w:r>
      <w:r>
        <w:rPr>
          <w:spacing w:val="-7"/>
        </w:rPr>
        <w:t xml:space="preserve"> </w:t>
      </w:r>
      <w:r>
        <w:t>tự, an toàn</w:t>
      </w:r>
      <w:r>
        <w:rPr>
          <w:spacing w:val="-10"/>
        </w:rPr>
        <w:t xml:space="preserve"> </w:t>
      </w:r>
      <w:r>
        <w:t>giao thông</w:t>
      </w:r>
      <w:r>
        <w:rPr>
          <w:spacing w:val="-10"/>
        </w:rPr>
        <w:t xml:space="preserve"> </w:t>
      </w:r>
      <w:r>
        <w:t>đường</w:t>
      </w:r>
      <w:r>
        <w:rPr>
          <w:spacing w:val="-10"/>
        </w:rPr>
        <w:t xml:space="preserve"> </w:t>
      </w:r>
      <w:r>
        <w:t>bộ số</w:t>
      </w:r>
      <w:r>
        <w:rPr>
          <w:spacing w:val="-18"/>
        </w:rPr>
        <w:t xml:space="preserve"> </w:t>
      </w:r>
      <w:r>
        <w:t>36/2024/QH15</w:t>
      </w:r>
      <w:r>
        <w:rPr>
          <w:spacing w:val="11"/>
        </w:rPr>
        <w:t xml:space="preserve"> </w:t>
      </w:r>
      <w:r>
        <w:t>ngày 27/6/2024 và các</w:t>
      </w:r>
      <w:r>
        <w:rPr>
          <w:spacing w:val="-18"/>
        </w:rPr>
        <w:t xml:space="preserve"> </w:t>
      </w:r>
      <w:r>
        <w:t>Nghị định,</w:t>
      </w:r>
      <w:r>
        <w:rPr>
          <w:spacing w:val="-3"/>
        </w:rPr>
        <w:t xml:space="preserve"> </w:t>
      </w:r>
      <w:r>
        <w:t>Thông</w:t>
      </w:r>
      <w:r>
        <w:rPr>
          <w:spacing w:val="-13"/>
        </w:rPr>
        <w:t xml:space="preserve"> </w:t>
      </w:r>
      <w:r>
        <w:t>tư</w:t>
      </w:r>
      <w:r>
        <w:rPr>
          <w:spacing w:val="-11"/>
        </w:rPr>
        <w:t xml:space="preserve"> </w:t>
      </w:r>
      <w:r>
        <w:t>hiện hành. Do đó, cần bãi bỏ các Quyết định này để tránh chồng chéo, bảo đảm phù hợp với quy định của pháp luật.</w:t>
      </w:r>
    </w:p>
    <w:p w:rsidR="003E2CB0" w:rsidRDefault="0052781D">
      <w:pPr>
        <w:pStyle w:val="Heading1"/>
        <w:spacing w:before="66"/>
        <w:jc w:val="both"/>
      </w:pPr>
      <w:r>
        <w:t>Điều</w:t>
      </w:r>
      <w:r>
        <w:rPr>
          <w:spacing w:val="-12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Điều</w:t>
      </w:r>
      <w:r>
        <w:rPr>
          <w:spacing w:val="-13"/>
        </w:rPr>
        <w:t xml:space="preserve"> </w:t>
      </w:r>
      <w:r>
        <w:t>khoản</w:t>
      </w:r>
      <w:r>
        <w:rPr>
          <w:spacing w:val="-29"/>
        </w:rPr>
        <w:t xml:space="preserve"> </w:t>
      </w:r>
      <w:r>
        <w:t>thi</w:t>
      </w:r>
      <w:r>
        <w:rPr>
          <w:spacing w:val="26"/>
        </w:rPr>
        <w:t xml:space="preserve"> </w:t>
      </w:r>
      <w:r>
        <w:rPr>
          <w:spacing w:val="-4"/>
        </w:rPr>
        <w:t>hành</w:t>
      </w:r>
    </w:p>
    <w:p w:rsidR="003E2CB0" w:rsidRDefault="0052781D">
      <w:pPr>
        <w:pStyle w:val="ListParagraph"/>
        <w:numPr>
          <w:ilvl w:val="0"/>
          <w:numId w:val="2"/>
        </w:numPr>
        <w:tabs>
          <w:tab w:val="left" w:pos="1128"/>
        </w:tabs>
        <w:spacing w:before="84"/>
        <w:ind w:right="0" w:hanging="284"/>
        <w:rPr>
          <w:sz w:val="28"/>
        </w:rPr>
      </w:pP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4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 thi</w:t>
      </w:r>
      <w:r>
        <w:rPr>
          <w:spacing w:val="-11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 từ</w:t>
      </w:r>
      <w:r>
        <w:rPr>
          <w:spacing w:val="-11"/>
          <w:sz w:val="28"/>
        </w:rPr>
        <w:t xml:space="preserve"> </w:t>
      </w:r>
      <w:r>
        <w:rPr>
          <w:sz w:val="28"/>
        </w:rPr>
        <w:t>ngày</w:t>
      </w:r>
      <w:r>
        <w:rPr>
          <w:spacing w:val="-4"/>
          <w:sz w:val="28"/>
        </w:rPr>
        <w:t xml:space="preserve"> </w:t>
      </w:r>
      <w:r>
        <w:rPr>
          <w:sz w:val="28"/>
        </w:rPr>
        <w:t>30 tháng</w:t>
      </w:r>
      <w:r>
        <w:rPr>
          <w:spacing w:val="1"/>
          <w:sz w:val="28"/>
        </w:rPr>
        <w:t xml:space="preserve"> </w:t>
      </w:r>
      <w:r>
        <w:rPr>
          <w:sz w:val="28"/>
        </w:rPr>
        <w:t>6</w:t>
      </w:r>
      <w:r>
        <w:rPr>
          <w:spacing w:val="-13"/>
          <w:sz w:val="28"/>
        </w:rPr>
        <w:t xml:space="preserve"> </w:t>
      </w:r>
      <w:r>
        <w:rPr>
          <w:sz w:val="28"/>
        </w:rPr>
        <w:t>năm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3E2CB0" w:rsidRDefault="0052781D">
      <w:pPr>
        <w:pStyle w:val="ListParagraph"/>
        <w:numPr>
          <w:ilvl w:val="0"/>
          <w:numId w:val="2"/>
        </w:numPr>
        <w:tabs>
          <w:tab w:val="left" w:pos="1127"/>
        </w:tabs>
        <w:spacing w:before="70" w:line="237" w:lineRule="auto"/>
        <w:ind w:left="137" w:right="142" w:firstLine="706"/>
        <w:rPr>
          <w:sz w:val="28"/>
        </w:rPr>
      </w:pPr>
      <w:r>
        <w:rPr>
          <w:sz w:val="28"/>
        </w:rPr>
        <w:t>Chánh Văn phòng Ủy ban</w:t>
      </w:r>
      <w:r>
        <w:rPr>
          <w:spacing w:val="-3"/>
          <w:sz w:val="28"/>
        </w:rPr>
        <w:t xml:space="preserve"> </w:t>
      </w:r>
      <w:r>
        <w:rPr>
          <w:sz w:val="28"/>
        </w:rPr>
        <w:t>nhân dân</w:t>
      </w:r>
      <w:r>
        <w:rPr>
          <w:spacing w:val="-3"/>
          <w:sz w:val="28"/>
        </w:rPr>
        <w:t xml:space="preserve"> </w:t>
      </w:r>
      <w:r>
        <w:rPr>
          <w:sz w:val="28"/>
        </w:rPr>
        <w:t>tỉnh, Giám đốc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sở,</w:t>
      </w:r>
      <w:r>
        <w:rPr>
          <w:spacing w:val="-7"/>
          <w:sz w:val="28"/>
        </w:rPr>
        <w:t xml:space="preserve"> </w:t>
      </w:r>
      <w:r>
        <w:rPr>
          <w:sz w:val="28"/>
        </w:rPr>
        <w:t>Trưởng</w:t>
      </w:r>
      <w:r>
        <w:rPr>
          <w:spacing w:val="-3"/>
          <w:sz w:val="28"/>
        </w:rPr>
        <w:t xml:space="preserve"> </w:t>
      </w:r>
      <w:r>
        <w:rPr>
          <w:sz w:val="28"/>
        </w:rPr>
        <w:t>các ban,</w:t>
      </w:r>
      <w:r>
        <w:rPr>
          <w:spacing w:val="-18"/>
          <w:sz w:val="28"/>
        </w:rPr>
        <w:t xml:space="preserve"> </w:t>
      </w:r>
      <w:r>
        <w:rPr>
          <w:sz w:val="28"/>
        </w:rPr>
        <w:t>ngành,</w:t>
      </w:r>
      <w:r>
        <w:rPr>
          <w:spacing w:val="-1"/>
          <w:sz w:val="28"/>
        </w:rPr>
        <w:t xml:space="preserve"> </w:t>
      </w:r>
      <w:r>
        <w:rPr>
          <w:sz w:val="28"/>
        </w:rPr>
        <w:t>đơn</w:t>
      </w:r>
      <w:r>
        <w:rPr>
          <w:spacing w:val="-17"/>
          <w:sz w:val="28"/>
        </w:rPr>
        <w:t xml:space="preserve"> </w:t>
      </w:r>
      <w:r>
        <w:rPr>
          <w:sz w:val="28"/>
        </w:rPr>
        <w:t>vị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18"/>
          <w:sz w:val="28"/>
        </w:rPr>
        <w:t xml:space="preserve"> </w:t>
      </w:r>
      <w:r>
        <w:rPr>
          <w:sz w:val="28"/>
        </w:rPr>
        <w:t>nghiệp</w:t>
      </w:r>
      <w:r>
        <w:rPr>
          <w:spacing w:val="21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lập cấp</w:t>
      </w:r>
      <w:r>
        <w:rPr>
          <w:spacing w:val="-18"/>
          <w:sz w:val="28"/>
        </w:rPr>
        <w:t xml:space="preserve"> </w:t>
      </w:r>
      <w:r>
        <w:rPr>
          <w:sz w:val="28"/>
        </w:rPr>
        <w:t>tỉnh;</w:t>
      </w:r>
      <w:r>
        <w:rPr>
          <w:spacing w:val="-3"/>
          <w:sz w:val="28"/>
        </w:rPr>
        <w:t xml:space="preserve"> </w:t>
      </w:r>
      <w:r>
        <w:rPr>
          <w:sz w:val="28"/>
        </w:rPr>
        <w:t>Chủ</w:t>
      </w:r>
      <w:r>
        <w:rPr>
          <w:spacing w:val="-9"/>
          <w:sz w:val="28"/>
        </w:rPr>
        <w:t xml:space="preserve"> </w:t>
      </w:r>
      <w:r>
        <w:rPr>
          <w:sz w:val="28"/>
        </w:rPr>
        <w:t>tịch</w:t>
      </w:r>
      <w:r>
        <w:rPr>
          <w:spacing w:val="-7"/>
          <w:sz w:val="28"/>
        </w:rPr>
        <w:t xml:space="preserve"> </w:t>
      </w:r>
      <w:r>
        <w:rPr>
          <w:sz w:val="28"/>
        </w:rPr>
        <w:t>Ủy</w:t>
      </w:r>
      <w:r>
        <w:rPr>
          <w:spacing w:val="-7"/>
          <w:sz w:val="28"/>
        </w:rPr>
        <w:t xml:space="preserve"> </w:t>
      </w:r>
      <w:r>
        <w:rPr>
          <w:sz w:val="28"/>
        </w:rPr>
        <w:t>ban</w:t>
      </w:r>
      <w:r>
        <w:rPr>
          <w:spacing w:val="-7"/>
          <w:sz w:val="28"/>
        </w:rPr>
        <w:t xml:space="preserve"> </w:t>
      </w:r>
      <w:r>
        <w:rPr>
          <w:sz w:val="28"/>
        </w:rPr>
        <w:t>nhân</w:t>
      </w:r>
      <w:r>
        <w:rPr>
          <w:spacing w:val="-7"/>
          <w:sz w:val="28"/>
        </w:rPr>
        <w:t xml:space="preserve"> </w:t>
      </w:r>
      <w:r>
        <w:rPr>
          <w:sz w:val="28"/>
        </w:rPr>
        <w:t>dân</w:t>
      </w:r>
      <w:r>
        <w:rPr>
          <w:spacing w:val="-7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xã,</w:t>
      </w:r>
      <w:r>
        <w:rPr>
          <w:sz w:val="28"/>
        </w:rPr>
        <w:t xml:space="preserve"> phường và Thủ trưởng các cơ</w:t>
      </w:r>
      <w:r>
        <w:rPr>
          <w:spacing w:val="-2"/>
          <w:sz w:val="28"/>
        </w:rPr>
        <w:t xml:space="preserve"> </w:t>
      </w:r>
      <w:r>
        <w:rPr>
          <w:sz w:val="28"/>
        </w:rPr>
        <w:t>quan, đơn vị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chịu trách nhiệm thi hành Quyết định này./.</w:t>
      </w:r>
    </w:p>
    <w:p w:rsidR="003E2CB0" w:rsidRDefault="003E2CB0">
      <w:pPr>
        <w:pStyle w:val="BodyText"/>
        <w:spacing w:before="146" w:after="1"/>
        <w:jc w:val="left"/>
        <w:rPr>
          <w:sz w:val="2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9"/>
        <w:gridCol w:w="3601"/>
      </w:tblGrid>
      <w:tr w:rsidR="003E2CB0">
        <w:trPr>
          <w:trHeight w:val="3055"/>
        </w:trPr>
        <w:tc>
          <w:tcPr>
            <w:tcW w:w="4639" w:type="dxa"/>
          </w:tcPr>
          <w:p w:rsidR="003E2CB0" w:rsidRDefault="0052781D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2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trực:</w:t>
            </w:r>
            <w:r>
              <w:rPr>
                <w:spacing w:val="-13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8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  <w:tab w:val="left" w:pos="215"/>
              </w:tabs>
              <w:spacing w:line="242" w:lineRule="auto"/>
              <w:ind w:right="635" w:hanging="165"/>
            </w:pPr>
            <w:r>
              <w:t>Cục Kiểm tra</w:t>
            </w:r>
            <w:r>
              <w:rPr>
                <w:spacing w:val="-8"/>
              </w:rPr>
              <w:t xml:space="preserve"> </w:t>
            </w:r>
            <w:r>
              <w:t>văn bản</w:t>
            </w:r>
            <w:r>
              <w:rPr>
                <w:spacing w:val="-5"/>
              </w:rPr>
              <w:t xml:space="preserve"> </w:t>
            </w:r>
            <w:r>
              <w:t>và Tổ</w:t>
            </w:r>
            <w:r>
              <w:rPr>
                <w:spacing w:val="-5"/>
              </w:rPr>
              <w:t xml:space="preserve"> </w:t>
            </w:r>
            <w:r>
              <w:t>chức</w:t>
            </w:r>
            <w:r>
              <w:rPr>
                <w:spacing w:val="21"/>
              </w:rPr>
              <w:t xml:space="preserve"> </w:t>
            </w:r>
            <w:r>
              <w:t>thi hành pháp luật</w:t>
            </w:r>
            <w:r>
              <w:rPr>
                <w:spacing w:val="40"/>
              </w:rPr>
              <w:t xml:space="preserve"> </w:t>
            </w:r>
            <w:r>
              <w:t>- Bộ Tư pháp (để b/c);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3" w:lineRule="exact"/>
              <w:ind w:left="184" w:hanging="134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Sở,</w:t>
            </w:r>
            <w:r>
              <w:rPr>
                <w:spacing w:val="-21"/>
              </w:rPr>
              <w:t xml:space="preserve"> </w:t>
            </w:r>
            <w:r>
              <w:t>ban,</w:t>
            </w:r>
            <w:r>
              <w:rPr>
                <w:spacing w:val="11"/>
              </w:rPr>
              <w:t xml:space="preserve"> </w:t>
            </w:r>
            <w:r>
              <w:t>ngành cấp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ind w:left="184" w:hanging="134"/>
            </w:pPr>
            <w:r>
              <w:t>UBND</w:t>
            </w:r>
            <w:r>
              <w:rPr>
                <w:spacing w:val="3"/>
              </w:rPr>
              <w:t xml:space="preserve"> </w:t>
            </w:r>
            <w:r>
              <w:t>các</w:t>
            </w:r>
            <w:r>
              <w:rPr>
                <w:spacing w:val="9"/>
              </w:rPr>
              <w:t xml:space="preserve"> </w:t>
            </w:r>
            <w:r>
              <w:t>xã,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phường;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ind w:left="184" w:hanging="134"/>
            </w:pPr>
            <w:r>
              <w:t>Báo</w:t>
            </w:r>
            <w:r>
              <w:rPr>
                <w:spacing w:val="-20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>phát</w:t>
            </w:r>
            <w:r>
              <w:rPr>
                <w:spacing w:val="-6"/>
              </w:rPr>
              <w:t xml:space="preserve"> </w:t>
            </w:r>
            <w:r>
              <w:t>thanh,</w:t>
            </w:r>
            <w:r>
              <w:rPr>
                <w:spacing w:val="1"/>
              </w:rPr>
              <w:t xml:space="preserve"> </w:t>
            </w:r>
            <w:r>
              <w:t>truyền</w:t>
            </w:r>
            <w:r>
              <w:rPr>
                <w:spacing w:val="-9"/>
              </w:rPr>
              <w:t xml:space="preserve"> </w:t>
            </w:r>
            <w:r>
              <w:t>hình</w:t>
            </w:r>
            <w:r>
              <w:rPr>
                <w:spacing w:val="18"/>
              </w:rPr>
              <w:t xml:space="preserve"> </w:t>
            </w:r>
            <w:r>
              <w:t>Thanh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E2CB0" w:rsidRDefault="0052781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34" w:lineRule="exact"/>
              <w:ind w:left="184" w:hanging="134"/>
            </w:pPr>
            <w:r>
              <w:rPr>
                <w:spacing w:val="-2"/>
              </w:rPr>
              <w:t>Lưu: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VT,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NNMT,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CNXD.</w:t>
            </w:r>
          </w:p>
        </w:tc>
        <w:tc>
          <w:tcPr>
            <w:tcW w:w="3601" w:type="dxa"/>
          </w:tcPr>
          <w:p w:rsidR="003E2CB0" w:rsidRDefault="0052781D">
            <w:pPr>
              <w:pStyle w:val="TableParagraph"/>
              <w:spacing w:line="249" w:lineRule="auto"/>
              <w:ind w:left="547" w:right="2"/>
              <w:jc w:val="center"/>
              <w:rPr>
                <w:b/>
                <w:sz w:val="25"/>
              </w:rPr>
            </w:pPr>
            <w:bookmarkStart w:id="0" w:name="_GoBack"/>
            <w:bookmarkEnd w:id="0"/>
            <w:r>
              <w:rPr>
                <w:b/>
                <w:sz w:val="25"/>
              </w:rPr>
              <w:t>TM.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1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DÂN CHỦ TỊCH</w:t>
            </w:r>
          </w:p>
          <w:p w:rsidR="003E2CB0" w:rsidRDefault="003E2CB0">
            <w:pPr>
              <w:pStyle w:val="TableParagraph"/>
              <w:ind w:left="0"/>
              <w:rPr>
                <w:sz w:val="25"/>
              </w:rPr>
            </w:pPr>
          </w:p>
          <w:p w:rsidR="003E2CB0" w:rsidRDefault="003E2CB0">
            <w:pPr>
              <w:pStyle w:val="TableParagraph"/>
              <w:ind w:left="0"/>
              <w:rPr>
                <w:sz w:val="25"/>
              </w:rPr>
            </w:pPr>
          </w:p>
          <w:p w:rsidR="003E2CB0" w:rsidRDefault="003E2CB0">
            <w:pPr>
              <w:pStyle w:val="TableParagraph"/>
              <w:ind w:left="0"/>
              <w:rPr>
                <w:sz w:val="25"/>
              </w:rPr>
            </w:pPr>
          </w:p>
          <w:p w:rsidR="003E2CB0" w:rsidRDefault="003E2CB0">
            <w:pPr>
              <w:pStyle w:val="TableParagraph"/>
              <w:ind w:left="0"/>
              <w:rPr>
                <w:sz w:val="25"/>
              </w:rPr>
            </w:pPr>
          </w:p>
          <w:p w:rsidR="003E2CB0" w:rsidRDefault="003E2CB0">
            <w:pPr>
              <w:pStyle w:val="TableParagraph"/>
              <w:ind w:left="0"/>
              <w:rPr>
                <w:sz w:val="25"/>
              </w:rPr>
            </w:pPr>
          </w:p>
          <w:p w:rsidR="003E2CB0" w:rsidRDefault="003E2CB0">
            <w:pPr>
              <w:pStyle w:val="TableParagraph"/>
              <w:spacing w:before="122"/>
              <w:ind w:left="0"/>
              <w:rPr>
                <w:sz w:val="25"/>
              </w:rPr>
            </w:pPr>
          </w:p>
          <w:p w:rsidR="003E2CB0" w:rsidRDefault="0052781D">
            <w:pPr>
              <w:pStyle w:val="TableParagraph"/>
              <w:ind w:left="54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2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52781D" w:rsidRDefault="0052781D"/>
    <w:sectPr w:rsidR="0052781D">
      <w:pgSz w:w="11910" w:h="16850"/>
      <w:pgMar w:top="3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F7C77"/>
    <w:multiLevelType w:val="hybridMultilevel"/>
    <w:tmpl w:val="8D9891C4"/>
    <w:lvl w:ilvl="0" w:tplc="9FD8A302">
      <w:start w:val="1"/>
      <w:numFmt w:val="decimal"/>
      <w:lvlText w:val="%1."/>
      <w:lvlJc w:val="left"/>
      <w:pPr>
        <w:ind w:left="138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28FA7A18">
      <w:numFmt w:val="bullet"/>
      <w:lvlText w:val="•"/>
      <w:lvlJc w:val="left"/>
      <w:pPr>
        <w:ind w:left="1061" w:hanging="271"/>
      </w:pPr>
      <w:rPr>
        <w:rFonts w:hint="default"/>
        <w:lang w:val="vi" w:eastAsia="en-US" w:bidi="ar-SA"/>
      </w:rPr>
    </w:lvl>
    <w:lvl w:ilvl="2" w:tplc="696CC52E">
      <w:numFmt w:val="bullet"/>
      <w:lvlText w:val="•"/>
      <w:lvlJc w:val="left"/>
      <w:pPr>
        <w:ind w:left="1983" w:hanging="271"/>
      </w:pPr>
      <w:rPr>
        <w:rFonts w:hint="default"/>
        <w:lang w:val="vi" w:eastAsia="en-US" w:bidi="ar-SA"/>
      </w:rPr>
    </w:lvl>
    <w:lvl w:ilvl="3" w:tplc="F7BA2D5E">
      <w:numFmt w:val="bullet"/>
      <w:lvlText w:val="•"/>
      <w:lvlJc w:val="left"/>
      <w:pPr>
        <w:ind w:left="2905" w:hanging="271"/>
      </w:pPr>
      <w:rPr>
        <w:rFonts w:hint="default"/>
        <w:lang w:val="vi" w:eastAsia="en-US" w:bidi="ar-SA"/>
      </w:rPr>
    </w:lvl>
    <w:lvl w:ilvl="4" w:tplc="FDEE5DE8">
      <w:numFmt w:val="bullet"/>
      <w:lvlText w:val="•"/>
      <w:lvlJc w:val="left"/>
      <w:pPr>
        <w:ind w:left="3827" w:hanging="271"/>
      </w:pPr>
      <w:rPr>
        <w:rFonts w:hint="default"/>
        <w:lang w:val="vi" w:eastAsia="en-US" w:bidi="ar-SA"/>
      </w:rPr>
    </w:lvl>
    <w:lvl w:ilvl="5" w:tplc="23804BAA">
      <w:numFmt w:val="bullet"/>
      <w:lvlText w:val="•"/>
      <w:lvlJc w:val="left"/>
      <w:pPr>
        <w:ind w:left="4749" w:hanging="271"/>
      </w:pPr>
      <w:rPr>
        <w:rFonts w:hint="default"/>
        <w:lang w:val="vi" w:eastAsia="en-US" w:bidi="ar-SA"/>
      </w:rPr>
    </w:lvl>
    <w:lvl w:ilvl="6" w:tplc="441C4264">
      <w:numFmt w:val="bullet"/>
      <w:lvlText w:val="•"/>
      <w:lvlJc w:val="left"/>
      <w:pPr>
        <w:ind w:left="5671" w:hanging="271"/>
      </w:pPr>
      <w:rPr>
        <w:rFonts w:hint="default"/>
        <w:lang w:val="vi" w:eastAsia="en-US" w:bidi="ar-SA"/>
      </w:rPr>
    </w:lvl>
    <w:lvl w:ilvl="7" w:tplc="74E26FF6">
      <w:numFmt w:val="bullet"/>
      <w:lvlText w:val="•"/>
      <w:lvlJc w:val="left"/>
      <w:pPr>
        <w:ind w:left="6593" w:hanging="271"/>
      </w:pPr>
      <w:rPr>
        <w:rFonts w:hint="default"/>
        <w:lang w:val="vi" w:eastAsia="en-US" w:bidi="ar-SA"/>
      </w:rPr>
    </w:lvl>
    <w:lvl w:ilvl="8" w:tplc="8B2218FA">
      <w:numFmt w:val="bullet"/>
      <w:lvlText w:val="•"/>
      <w:lvlJc w:val="left"/>
      <w:pPr>
        <w:ind w:left="7515" w:hanging="271"/>
      </w:pPr>
      <w:rPr>
        <w:rFonts w:hint="default"/>
        <w:lang w:val="vi" w:eastAsia="en-US" w:bidi="ar-SA"/>
      </w:rPr>
    </w:lvl>
  </w:abstractNum>
  <w:abstractNum w:abstractNumId="1">
    <w:nsid w:val="3D941EEE"/>
    <w:multiLevelType w:val="hybridMultilevel"/>
    <w:tmpl w:val="71E25048"/>
    <w:lvl w:ilvl="0" w:tplc="5012550C">
      <w:numFmt w:val="bullet"/>
      <w:lvlText w:val="-"/>
      <w:lvlJc w:val="left"/>
      <w:pPr>
        <w:ind w:left="215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11D4317E">
      <w:numFmt w:val="bullet"/>
      <w:lvlText w:val="•"/>
      <w:lvlJc w:val="left"/>
      <w:pPr>
        <w:ind w:left="661" w:hanging="135"/>
      </w:pPr>
      <w:rPr>
        <w:rFonts w:hint="default"/>
        <w:lang w:val="vi" w:eastAsia="en-US" w:bidi="ar-SA"/>
      </w:rPr>
    </w:lvl>
    <w:lvl w:ilvl="2" w:tplc="013EE988">
      <w:numFmt w:val="bullet"/>
      <w:lvlText w:val="•"/>
      <w:lvlJc w:val="left"/>
      <w:pPr>
        <w:ind w:left="1103" w:hanging="135"/>
      </w:pPr>
      <w:rPr>
        <w:rFonts w:hint="default"/>
        <w:lang w:val="vi" w:eastAsia="en-US" w:bidi="ar-SA"/>
      </w:rPr>
    </w:lvl>
    <w:lvl w:ilvl="3" w:tplc="C33687BC">
      <w:numFmt w:val="bullet"/>
      <w:lvlText w:val="•"/>
      <w:lvlJc w:val="left"/>
      <w:pPr>
        <w:ind w:left="1545" w:hanging="135"/>
      </w:pPr>
      <w:rPr>
        <w:rFonts w:hint="default"/>
        <w:lang w:val="vi" w:eastAsia="en-US" w:bidi="ar-SA"/>
      </w:rPr>
    </w:lvl>
    <w:lvl w:ilvl="4" w:tplc="BF72FB6A">
      <w:numFmt w:val="bullet"/>
      <w:lvlText w:val="•"/>
      <w:lvlJc w:val="left"/>
      <w:pPr>
        <w:ind w:left="1987" w:hanging="135"/>
      </w:pPr>
      <w:rPr>
        <w:rFonts w:hint="default"/>
        <w:lang w:val="vi" w:eastAsia="en-US" w:bidi="ar-SA"/>
      </w:rPr>
    </w:lvl>
    <w:lvl w:ilvl="5" w:tplc="C2BE7F1E">
      <w:numFmt w:val="bullet"/>
      <w:lvlText w:val="•"/>
      <w:lvlJc w:val="left"/>
      <w:pPr>
        <w:ind w:left="2429" w:hanging="135"/>
      </w:pPr>
      <w:rPr>
        <w:rFonts w:hint="default"/>
        <w:lang w:val="vi" w:eastAsia="en-US" w:bidi="ar-SA"/>
      </w:rPr>
    </w:lvl>
    <w:lvl w:ilvl="6" w:tplc="2F8C72FC">
      <w:numFmt w:val="bullet"/>
      <w:lvlText w:val="•"/>
      <w:lvlJc w:val="left"/>
      <w:pPr>
        <w:ind w:left="2871" w:hanging="135"/>
      </w:pPr>
      <w:rPr>
        <w:rFonts w:hint="default"/>
        <w:lang w:val="vi" w:eastAsia="en-US" w:bidi="ar-SA"/>
      </w:rPr>
    </w:lvl>
    <w:lvl w:ilvl="7" w:tplc="978A2CEA">
      <w:numFmt w:val="bullet"/>
      <w:lvlText w:val="•"/>
      <w:lvlJc w:val="left"/>
      <w:pPr>
        <w:ind w:left="3313" w:hanging="135"/>
      </w:pPr>
      <w:rPr>
        <w:rFonts w:hint="default"/>
        <w:lang w:val="vi" w:eastAsia="en-US" w:bidi="ar-SA"/>
      </w:rPr>
    </w:lvl>
    <w:lvl w:ilvl="8" w:tplc="665EAC70">
      <w:numFmt w:val="bullet"/>
      <w:lvlText w:val="•"/>
      <w:lvlJc w:val="left"/>
      <w:pPr>
        <w:ind w:left="3755" w:hanging="135"/>
      </w:pPr>
      <w:rPr>
        <w:rFonts w:hint="default"/>
        <w:lang w:val="vi" w:eastAsia="en-US" w:bidi="ar-SA"/>
      </w:rPr>
    </w:lvl>
  </w:abstractNum>
  <w:abstractNum w:abstractNumId="2">
    <w:nsid w:val="75DB34A4"/>
    <w:multiLevelType w:val="hybridMultilevel"/>
    <w:tmpl w:val="5F3CF50A"/>
    <w:lvl w:ilvl="0" w:tplc="0B68DF50">
      <w:start w:val="1"/>
      <w:numFmt w:val="decimal"/>
      <w:lvlText w:val="%1."/>
      <w:lvlJc w:val="left"/>
      <w:pPr>
        <w:ind w:left="1128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7F66EA2">
      <w:numFmt w:val="bullet"/>
      <w:lvlText w:val="•"/>
      <w:lvlJc w:val="left"/>
      <w:pPr>
        <w:ind w:left="1943" w:hanging="285"/>
      </w:pPr>
      <w:rPr>
        <w:rFonts w:hint="default"/>
        <w:lang w:val="vi" w:eastAsia="en-US" w:bidi="ar-SA"/>
      </w:rPr>
    </w:lvl>
    <w:lvl w:ilvl="2" w:tplc="C0B43684">
      <w:numFmt w:val="bullet"/>
      <w:lvlText w:val="•"/>
      <w:lvlJc w:val="left"/>
      <w:pPr>
        <w:ind w:left="2767" w:hanging="285"/>
      </w:pPr>
      <w:rPr>
        <w:rFonts w:hint="default"/>
        <w:lang w:val="vi" w:eastAsia="en-US" w:bidi="ar-SA"/>
      </w:rPr>
    </w:lvl>
    <w:lvl w:ilvl="3" w:tplc="EB6E61E8">
      <w:numFmt w:val="bullet"/>
      <w:lvlText w:val="•"/>
      <w:lvlJc w:val="left"/>
      <w:pPr>
        <w:ind w:left="3591" w:hanging="285"/>
      </w:pPr>
      <w:rPr>
        <w:rFonts w:hint="default"/>
        <w:lang w:val="vi" w:eastAsia="en-US" w:bidi="ar-SA"/>
      </w:rPr>
    </w:lvl>
    <w:lvl w:ilvl="4" w:tplc="6218B994">
      <w:numFmt w:val="bullet"/>
      <w:lvlText w:val="•"/>
      <w:lvlJc w:val="left"/>
      <w:pPr>
        <w:ind w:left="4415" w:hanging="285"/>
      </w:pPr>
      <w:rPr>
        <w:rFonts w:hint="default"/>
        <w:lang w:val="vi" w:eastAsia="en-US" w:bidi="ar-SA"/>
      </w:rPr>
    </w:lvl>
    <w:lvl w:ilvl="5" w:tplc="FB082AFE">
      <w:numFmt w:val="bullet"/>
      <w:lvlText w:val="•"/>
      <w:lvlJc w:val="left"/>
      <w:pPr>
        <w:ind w:left="5239" w:hanging="285"/>
      </w:pPr>
      <w:rPr>
        <w:rFonts w:hint="default"/>
        <w:lang w:val="vi" w:eastAsia="en-US" w:bidi="ar-SA"/>
      </w:rPr>
    </w:lvl>
    <w:lvl w:ilvl="6" w:tplc="A8FE91BE">
      <w:numFmt w:val="bullet"/>
      <w:lvlText w:val="•"/>
      <w:lvlJc w:val="left"/>
      <w:pPr>
        <w:ind w:left="6063" w:hanging="285"/>
      </w:pPr>
      <w:rPr>
        <w:rFonts w:hint="default"/>
        <w:lang w:val="vi" w:eastAsia="en-US" w:bidi="ar-SA"/>
      </w:rPr>
    </w:lvl>
    <w:lvl w:ilvl="7" w:tplc="ADF89094">
      <w:numFmt w:val="bullet"/>
      <w:lvlText w:val="•"/>
      <w:lvlJc w:val="left"/>
      <w:pPr>
        <w:ind w:left="6887" w:hanging="285"/>
      </w:pPr>
      <w:rPr>
        <w:rFonts w:hint="default"/>
        <w:lang w:val="vi" w:eastAsia="en-US" w:bidi="ar-SA"/>
      </w:rPr>
    </w:lvl>
    <w:lvl w:ilvl="8" w:tplc="F69E9FC0">
      <w:numFmt w:val="bullet"/>
      <w:lvlText w:val="•"/>
      <w:lvlJc w:val="left"/>
      <w:pPr>
        <w:ind w:left="7711" w:hanging="285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E2CB0"/>
    <w:rsid w:val="003E2CB0"/>
    <w:rsid w:val="0052781D"/>
    <w:rsid w:val="0097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4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7" w:right="132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4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7" w:right="132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UBND tỉnh Thanh Hóa</dc:title>
  <dc:creator>Dao anh Thanh</dc:creator>
  <cp:lastModifiedBy>User</cp:lastModifiedBy>
  <cp:revision>3</cp:revision>
  <dcterms:created xsi:type="dcterms:W3CDTF">2026-06-18T08:55:00Z</dcterms:created>
  <dcterms:modified xsi:type="dcterms:W3CDTF">2026-06-18T08:56:00Z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