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183"/>
        <w:gridCol w:w="6315"/>
      </w:tblGrid>
      <w:tr w:rsidR="00416756" w:rsidRPr="005D2BA6" w14:paraId="3124598A" w14:textId="77777777" w:rsidTr="00BF7C04">
        <w:trPr>
          <w:trHeight w:val="900"/>
        </w:trPr>
        <w:tc>
          <w:tcPr>
            <w:tcW w:w="3183" w:type="dxa"/>
            <w:tcBorders>
              <w:top w:val="nil"/>
              <w:left w:val="nil"/>
              <w:bottom w:val="nil"/>
              <w:right w:val="nil"/>
              <w:tl2br w:val="nil"/>
              <w:tr2bl w:val="nil"/>
            </w:tcBorders>
            <w:tcMar>
              <w:top w:w="0" w:type="dxa"/>
              <w:left w:w="108" w:type="dxa"/>
              <w:bottom w:w="0" w:type="dxa"/>
              <w:right w:w="108" w:type="dxa"/>
            </w:tcMar>
          </w:tcPr>
          <w:p w14:paraId="5261B263" w14:textId="77777777" w:rsidR="00416756" w:rsidRPr="005D2BA6" w:rsidRDefault="00416756" w:rsidP="00BF7C04">
            <w:pPr>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14:anchorId="5CAE4D9D" wp14:editId="25E457DA">
                      <wp:simplePos x="0" y="0"/>
                      <wp:positionH relativeFrom="column">
                        <wp:posOffset>606425</wp:posOffset>
                      </wp:positionH>
                      <wp:positionV relativeFrom="paragraph">
                        <wp:posOffset>432435</wp:posOffset>
                      </wp:positionV>
                      <wp:extent cx="695325" cy="0"/>
                      <wp:effectExtent l="0" t="0" r="0" b="0"/>
                      <wp:wrapNone/>
                      <wp:docPr id="831264687" name="Straight Connector 5"/>
                      <wp:cNvGraphicFramePr/>
                      <a:graphic xmlns:a="http://schemas.openxmlformats.org/drawingml/2006/main">
                        <a:graphicData uri="http://schemas.microsoft.com/office/word/2010/wordprocessingShape">
                          <wps:wsp>
                            <wps:cNvCnPr/>
                            <wps:spPr>
                              <a:xfrm>
                                <a:off x="0" y="0"/>
                                <a:ext cx="695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3CBD5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75pt,34.05pt" to="102.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" strokecolor="black [3213]" strokeweight=".5pt">
                      <v:stroke joinstyle="miter"/>
                    </v:line>
                  </w:pict>
                </mc:Fallback>
              </mc:AlternateContent>
            </w:r>
            <w:r w:rsidRPr="005D2BA6">
              <w:rPr>
                <w:b/>
                <w:bCs/>
                <w:sz w:val="28"/>
                <w:szCs w:val="28"/>
              </w:rPr>
              <w:t>ỦY BAN NHÂN DÂN</w:t>
            </w:r>
            <w:r w:rsidRPr="005D2BA6">
              <w:rPr>
                <w:b/>
                <w:bCs/>
                <w:sz w:val="28"/>
                <w:szCs w:val="28"/>
              </w:rPr>
              <w:br/>
              <w:t>TỈNH GIA LAI</w:t>
            </w:r>
          </w:p>
        </w:tc>
        <w:tc>
          <w:tcPr>
            <w:tcW w:w="6315" w:type="dxa"/>
            <w:tcBorders>
              <w:top w:val="nil"/>
              <w:left w:val="nil"/>
              <w:bottom w:val="nil"/>
              <w:right w:val="nil"/>
              <w:tl2br w:val="nil"/>
              <w:tr2bl w:val="nil"/>
            </w:tcBorders>
            <w:tcMar>
              <w:top w:w="0" w:type="dxa"/>
              <w:left w:w="108" w:type="dxa"/>
              <w:bottom w:w="0" w:type="dxa"/>
              <w:right w:w="108" w:type="dxa"/>
            </w:tcMar>
          </w:tcPr>
          <w:p w14:paraId="09057348" w14:textId="77777777" w:rsidR="00416756" w:rsidRPr="005D2BA6" w:rsidRDefault="00416756" w:rsidP="00BF7C04">
            <w:pPr>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440B1B8A" wp14:editId="792C52B3">
                      <wp:simplePos x="0" y="0"/>
                      <wp:positionH relativeFrom="column">
                        <wp:posOffset>852169</wp:posOffset>
                      </wp:positionH>
                      <wp:positionV relativeFrom="paragraph">
                        <wp:posOffset>413385</wp:posOffset>
                      </wp:positionV>
                      <wp:extent cx="2257425" cy="0"/>
                      <wp:effectExtent l="0" t="0" r="0" b="0"/>
                      <wp:wrapNone/>
                      <wp:docPr id="823592592" name="Straight Connector 5"/>
                      <wp:cNvGraphicFramePr/>
                      <a:graphic xmlns:a="http://schemas.openxmlformats.org/drawingml/2006/main">
                        <a:graphicData uri="http://schemas.microsoft.com/office/word/2010/wordprocessingShape">
                          <wps:wsp>
                            <wps:cNvCnPr/>
                            <wps:spPr>
                              <a:xfrm>
                                <a:off x="0" y="0"/>
                                <a:ext cx="225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4F370"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1pt,32.55pt" to="244.8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" strokecolor="black [3213]" strokeweight=".5pt">
                      <v:stroke joinstyle="miter"/>
                    </v:line>
                  </w:pict>
                </mc:Fallback>
              </mc:AlternateContent>
            </w:r>
            <w:r w:rsidRPr="005D2BA6">
              <w:rPr>
                <w:b/>
                <w:bCs/>
                <w:sz w:val="26"/>
                <w:szCs w:val="26"/>
              </w:rPr>
              <w:t xml:space="preserve">  CỘNG HÒA XÃ HỘI CHỦ NGHĨA VIỆT NAM</w:t>
            </w:r>
            <w:r w:rsidRPr="005D2BA6">
              <w:rPr>
                <w:b/>
                <w:bCs/>
                <w:sz w:val="26"/>
                <w:szCs w:val="26"/>
              </w:rPr>
              <w:br/>
              <w:t xml:space="preserve">                     </w:t>
            </w:r>
            <w:r w:rsidRPr="005D2BA6">
              <w:rPr>
                <w:b/>
                <w:bCs/>
                <w:sz w:val="28"/>
                <w:szCs w:val="28"/>
              </w:rPr>
              <w:t>Độc lập - Tự do - Hạnh phúc</w:t>
            </w:r>
          </w:p>
        </w:tc>
      </w:tr>
      <w:tr w:rsidR="00416756" w:rsidRPr="005D2BA6" w14:paraId="63328B56" w14:textId="77777777" w:rsidTr="00BF7C04">
        <w:tblPrEx>
          <w:tblBorders>
            <w:top w:val="none" w:sz="0" w:space="0" w:color="auto"/>
            <w:bottom w:val="none" w:sz="0" w:space="0" w:color="auto"/>
            <w:insideH w:val="none" w:sz="0" w:space="0" w:color="auto"/>
            <w:insideV w:val="none" w:sz="0" w:space="0" w:color="auto"/>
          </w:tblBorders>
        </w:tblPrEx>
        <w:tc>
          <w:tcPr>
            <w:tcW w:w="3183" w:type="dxa"/>
            <w:tcBorders>
              <w:top w:val="nil"/>
              <w:left w:val="nil"/>
              <w:bottom w:val="nil"/>
              <w:right w:val="nil"/>
              <w:tl2br w:val="nil"/>
              <w:tr2bl w:val="nil"/>
            </w:tcBorders>
            <w:tcMar>
              <w:top w:w="0" w:type="dxa"/>
              <w:left w:w="108" w:type="dxa"/>
              <w:bottom w:w="0" w:type="dxa"/>
              <w:right w:w="108" w:type="dxa"/>
            </w:tcMar>
          </w:tcPr>
          <w:p w14:paraId="5A8BC871" w14:textId="77777777" w:rsidR="00416756" w:rsidRPr="005D2BA6" w:rsidRDefault="00416756" w:rsidP="00BF7C04">
            <w:pPr>
              <w:jc w:val="center"/>
              <w:rPr>
                <w:sz w:val="26"/>
                <w:szCs w:val="26"/>
              </w:rPr>
            </w:pPr>
            <w:r w:rsidRPr="005D2BA6">
              <w:rPr>
                <w:sz w:val="26"/>
                <w:szCs w:val="26"/>
              </w:rPr>
              <w:t xml:space="preserve">Số: </w:t>
            </w:r>
            <w:r>
              <w:rPr>
                <w:sz w:val="26"/>
                <w:szCs w:val="26"/>
              </w:rPr>
              <w:t xml:space="preserve">        </w:t>
            </w:r>
            <w:r w:rsidRPr="005D2BA6">
              <w:rPr>
                <w:sz w:val="26"/>
                <w:szCs w:val="26"/>
              </w:rPr>
              <w:t>/2026/QĐ-UBND</w:t>
            </w:r>
          </w:p>
        </w:tc>
        <w:tc>
          <w:tcPr>
            <w:tcW w:w="6315" w:type="dxa"/>
            <w:tcBorders>
              <w:top w:val="nil"/>
              <w:left w:val="nil"/>
              <w:bottom w:val="nil"/>
              <w:right w:val="nil"/>
              <w:tl2br w:val="nil"/>
              <w:tr2bl w:val="nil"/>
            </w:tcBorders>
            <w:tcMar>
              <w:top w:w="0" w:type="dxa"/>
              <w:left w:w="108" w:type="dxa"/>
              <w:bottom w:w="0" w:type="dxa"/>
              <w:right w:w="108" w:type="dxa"/>
            </w:tcMar>
          </w:tcPr>
          <w:p w14:paraId="3F957191" w14:textId="77777777" w:rsidR="00416756" w:rsidRPr="005D2BA6" w:rsidRDefault="00416756" w:rsidP="00BF7C04">
            <w:pPr>
              <w:jc w:val="center"/>
              <w:rPr>
                <w:sz w:val="28"/>
                <w:szCs w:val="28"/>
              </w:rPr>
            </w:pPr>
            <w:r w:rsidRPr="005D2BA6">
              <w:rPr>
                <w:i/>
                <w:iCs/>
                <w:sz w:val="28"/>
                <w:szCs w:val="28"/>
              </w:rPr>
              <w:t xml:space="preserve">   Gia Lai, ngày </w:t>
            </w:r>
            <w:r>
              <w:rPr>
                <w:i/>
                <w:iCs/>
                <w:sz w:val="28"/>
                <w:szCs w:val="28"/>
              </w:rPr>
              <w:t xml:space="preserve">    </w:t>
            </w:r>
            <w:r w:rsidRPr="005D2BA6">
              <w:rPr>
                <w:i/>
                <w:iCs/>
                <w:sz w:val="28"/>
                <w:szCs w:val="28"/>
              </w:rPr>
              <w:t xml:space="preserve">  tháng  </w:t>
            </w:r>
            <w:r>
              <w:rPr>
                <w:i/>
                <w:iCs/>
                <w:sz w:val="28"/>
                <w:szCs w:val="28"/>
              </w:rPr>
              <w:t xml:space="preserve"> </w:t>
            </w:r>
            <w:r w:rsidRPr="005D2BA6">
              <w:rPr>
                <w:i/>
                <w:iCs/>
                <w:sz w:val="28"/>
                <w:szCs w:val="28"/>
              </w:rPr>
              <w:t xml:space="preserve">  năm 2026</w:t>
            </w:r>
          </w:p>
        </w:tc>
      </w:tr>
    </w:tbl>
    <w:p w14:paraId="25183CE8" w14:textId="77777777" w:rsidR="00416756" w:rsidRPr="005D2BA6" w:rsidRDefault="00416756" w:rsidP="00416756">
      <w:pPr>
        <w:spacing w:before="120"/>
        <w:rPr>
          <w:b/>
          <w:bCs/>
          <w:sz w:val="16"/>
          <w:szCs w:val="34"/>
        </w:rPr>
      </w:pPr>
    </w:p>
    <w:p w14:paraId="2DE561E1" w14:textId="77777777" w:rsidR="00416756" w:rsidRPr="007E269E" w:rsidRDefault="00416756" w:rsidP="00416756">
      <w:pPr>
        <w:jc w:val="center"/>
        <w:rPr>
          <w:b/>
          <w:bCs/>
          <w:sz w:val="16"/>
          <w:szCs w:val="16"/>
        </w:rPr>
      </w:pPr>
    </w:p>
    <w:p w14:paraId="53E8C729" w14:textId="77777777" w:rsidR="00416756" w:rsidRPr="005D2BA6" w:rsidRDefault="00416756" w:rsidP="00416756">
      <w:pPr>
        <w:jc w:val="center"/>
        <w:rPr>
          <w:b/>
          <w:bCs/>
          <w:sz w:val="28"/>
          <w:szCs w:val="28"/>
        </w:rPr>
      </w:pPr>
      <w:r w:rsidRPr="005D2BA6">
        <w:rPr>
          <w:b/>
          <w:bCs/>
          <w:sz w:val="28"/>
          <w:szCs w:val="28"/>
        </w:rPr>
        <w:t>QUYẾT ĐỊNH</w:t>
      </w:r>
    </w:p>
    <w:p w14:paraId="242D423E" w14:textId="77777777" w:rsidR="00416756" w:rsidRPr="005D2BA6" w:rsidRDefault="00416756" w:rsidP="00416756">
      <w:pPr>
        <w:jc w:val="center"/>
        <w:rPr>
          <w:sz w:val="28"/>
          <w:szCs w:val="28"/>
        </w:rPr>
      </w:pPr>
      <w:bookmarkStart w:id="0" w:name="loai_1_name"/>
      <w:r w:rsidRPr="005D2BA6">
        <w:rPr>
          <w:b/>
          <w:sz w:val="28"/>
          <w:szCs w:val="28"/>
        </w:rPr>
        <w:t xml:space="preserve">Ban hành </w:t>
      </w:r>
      <w:bookmarkEnd w:id="0"/>
      <w:r>
        <w:rPr>
          <w:b/>
          <w:bCs/>
          <w:sz w:val="28"/>
          <w:szCs w:val="28"/>
          <w:lang w:val="nl-NL"/>
        </w:rPr>
        <w:t>định mức kinh tế - k</w:t>
      </w:r>
      <w:r w:rsidRPr="007C10DC">
        <w:rPr>
          <w:b/>
          <w:bCs/>
          <w:sz w:val="28"/>
          <w:szCs w:val="28"/>
          <w:lang w:val="nl-NL"/>
        </w:rPr>
        <w:t xml:space="preserve">ỹ thuật </w:t>
      </w:r>
      <w:r>
        <w:rPr>
          <w:b/>
          <w:bCs/>
          <w:sz w:val="28"/>
          <w:szCs w:val="28"/>
          <w:lang w:val="nl-NL"/>
        </w:rPr>
        <w:t>một số</w:t>
      </w:r>
      <w:r w:rsidRPr="007C10DC">
        <w:rPr>
          <w:b/>
          <w:bCs/>
          <w:sz w:val="28"/>
          <w:szCs w:val="28"/>
          <w:lang w:val="nl-NL"/>
        </w:rPr>
        <w:t xml:space="preserve"> cây trồng, vật nuôi, thủy sản trên địa bàn tỉnh Gia Lai</w:t>
      </w:r>
      <w:r w:rsidRPr="007C10DC">
        <w:rPr>
          <w:b/>
          <w:bCs/>
          <w:sz w:val="28"/>
          <w:szCs w:val="28"/>
        </w:rPr>
        <w:t xml:space="preserve"> </w:t>
      </w:r>
    </w:p>
    <w:p w14:paraId="77530FE6" w14:textId="77777777" w:rsidR="00416756" w:rsidRPr="005D2BA6" w:rsidRDefault="00416756" w:rsidP="00416756">
      <w:pPr>
        <w:jc w:val="center"/>
        <w:rPr>
          <w:sz w:val="2"/>
          <w:szCs w:val="26"/>
        </w:rPr>
      </w:pPr>
    </w:p>
    <w:p w14:paraId="4895E06B" w14:textId="77777777" w:rsidR="00416756" w:rsidRPr="00B85121" w:rsidRDefault="00416756" w:rsidP="00416756">
      <w:pPr>
        <w:spacing w:before="120" w:after="120" w:line="269" w:lineRule="auto"/>
        <w:ind w:firstLine="567"/>
        <w:jc w:val="both"/>
        <w:rPr>
          <w:i/>
          <w:iCs/>
          <w:sz w:val="16"/>
          <w:szCs w:val="28"/>
        </w:rPr>
      </w:pPr>
    </w:p>
    <w:p w14:paraId="38CF3812" w14:textId="77777777" w:rsidR="00416756" w:rsidRPr="005D2BA6" w:rsidRDefault="00416756" w:rsidP="00416756">
      <w:pPr>
        <w:spacing w:before="120" w:after="120" w:line="259" w:lineRule="auto"/>
        <w:ind w:firstLine="567"/>
        <w:jc w:val="both"/>
        <w:rPr>
          <w:i/>
          <w:sz w:val="28"/>
          <w:szCs w:val="28"/>
        </w:rPr>
      </w:pPr>
      <w:r w:rsidRPr="005D2BA6">
        <w:rPr>
          <w:i/>
          <w:iCs/>
          <w:sz w:val="28"/>
          <w:szCs w:val="28"/>
        </w:rPr>
        <w:t>Căn cứ Luật Tổ chức chính quyền địa phương số 72/2025/QH15;</w:t>
      </w:r>
    </w:p>
    <w:p w14:paraId="00A6E428" w14:textId="77777777" w:rsidR="00416756" w:rsidRPr="005D2BA6" w:rsidRDefault="00416756" w:rsidP="00416756">
      <w:pPr>
        <w:spacing w:before="120" w:after="120" w:line="259" w:lineRule="auto"/>
        <w:ind w:firstLine="567"/>
        <w:jc w:val="both"/>
        <w:rPr>
          <w:i/>
          <w:sz w:val="28"/>
          <w:szCs w:val="28"/>
        </w:rPr>
      </w:pPr>
      <w:r w:rsidRPr="005D2BA6">
        <w:rPr>
          <w:i/>
          <w:iCs/>
          <w:sz w:val="28"/>
          <w:szCs w:val="28"/>
        </w:rPr>
        <w:t>Căn cứ Luật Ban hành văn bản quy phạm pháp luật số 64/2025/QH15 được sửa đổi, bổ sung bởi Luật số 87/2025/QH15;</w:t>
      </w:r>
    </w:p>
    <w:p w14:paraId="1D8B8F4D" w14:textId="77777777" w:rsidR="00416756" w:rsidRDefault="00416756" w:rsidP="00416756">
      <w:pPr>
        <w:spacing w:before="120" w:after="120" w:line="259" w:lineRule="auto"/>
        <w:ind w:firstLine="567"/>
        <w:jc w:val="both"/>
        <w:rPr>
          <w:i/>
          <w:iCs/>
          <w:sz w:val="28"/>
          <w:szCs w:val="28"/>
        </w:rPr>
      </w:pPr>
      <w:r w:rsidRPr="00C95450">
        <w:rPr>
          <w:i/>
          <w:iCs/>
          <w:sz w:val="28"/>
          <w:szCs w:val="28"/>
        </w:rPr>
        <w:t>Căn cứ Luật Đất đai số 31/2024/QH15 được sửa đổi, bổ sung bởi Luật số 43/2024/QH15;</w:t>
      </w:r>
    </w:p>
    <w:p w14:paraId="0E053C5E" w14:textId="77777777" w:rsidR="00416756" w:rsidRDefault="00416756" w:rsidP="00416756">
      <w:pPr>
        <w:spacing w:before="120" w:after="120" w:line="259" w:lineRule="auto"/>
        <w:ind w:firstLine="567"/>
        <w:jc w:val="both"/>
        <w:rPr>
          <w:i/>
          <w:iCs/>
          <w:sz w:val="28"/>
          <w:szCs w:val="28"/>
        </w:rPr>
      </w:pPr>
      <w:r w:rsidRPr="007D7770">
        <w:rPr>
          <w:i/>
          <w:iCs/>
          <w:sz w:val="28"/>
          <w:szCs w:val="28"/>
        </w:rPr>
        <w:t xml:space="preserve">Căn cứ Thông tư số 06/2021/TT-BNNPTNT của Bộ trưởng Bộ Nông nghiệp và Phát triển nông thôn </w:t>
      </w:r>
      <w:r w:rsidRPr="00F91E8E">
        <w:rPr>
          <w:i/>
          <w:iCs/>
          <w:sz w:val="28"/>
          <w:szCs w:val="28"/>
        </w:rPr>
        <w:t>quy định</w:t>
      </w:r>
      <w:r>
        <w:rPr>
          <w:i/>
          <w:iCs/>
          <w:sz w:val="28"/>
          <w:szCs w:val="28"/>
        </w:rPr>
        <w:t xml:space="preserve"> </w:t>
      </w:r>
      <w:r w:rsidRPr="007D7770">
        <w:rPr>
          <w:i/>
          <w:iCs/>
          <w:sz w:val="28"/>
          <w:szCs w:val="28"/>
        </w:rPr>
        <w:t xml:space="preserve">về xây dựng, ban hành định mức kinh tế - kỹ </w:t>
      </w:r>
      <w:r w:rsidRPr="00223057">
        <w:rPr>
          <w:i/>
          <w:iCs/>
          <w:spacing w:val="-4"/>
          <w:sz w:val="28"/>
          <w:szCs w:val="28"/>
        </w:rPr>
        <w:t>thuật sản phẩm, dịch vụ công do Bộ Nông nghiệp và Phát triển nông thôn quản lý;</w:t>
      </w:r>
    </w:p>
    <w:p w14:paraId="79E99462" w14:textId="77777777" w:rsidR="00416756" w:rsidRPr="005D2BA6" w:rsidRDefault="00416756" w:rsidP="00416756">
      <w:pPr>
        <w:spacing w:before="120" w:after="120" w:line="259" w:lineRule="auto"/>
        <w:ind w:firstLine="567"/>
        <w:jc w:val="both"/>
        <w:rPr>
          <w:i/>
          <w:sz w:val="28"/>
          <w:szCs w:val="28"/>
        </w:rPr>
      </w:pPr>
      <w:r w:rsidRPr="005D2BA6">
        <w:rPr>
          <w:i/>
          <w:iCs/>
          <w:sz w:val="28"/>
          <w:szCs w:val="28"/>
        </w:rPr>
        <w:t>Theo đề nghị của Giám đốc Sở Nông nghiệp và Môi trường;</w:t>
      </w:r>
    </w:p>
    <w:p w14:paraId="10EE7EEF" w14:textId="77777777" w:rsidR="00416756" w:rsidRPr="00DE334B" w:rsidRDefault="00416756" w:rsidP="00416756">
      <w:pPr>
        <w:spacing w:before="120" w:after="120" w:line="259" w:lineRule="auto"/>
        <w:ind w:firstLine="567"/>
        <w:jc w:val="both"/>
        <w:rPr>
          <w:i/>
          <w:iCs/>
          <w:sz w:val="28"/>
          <w:szCs w:val="28"/>
        </w:rPr>
      </w:pPr>
      <w:r w:rsidRPr="005D2BA6">
        <w:rPr>
          <w:i/>
          <w:iCs/>
          <w:sz w:val="28"/>
          <w:szCs w:val="28"/>
        </w:rPr>
        <w:t xml:space="preserve">Ủy ban nhân dân ban hành Quyết định </w:t>
      </w:r>
      <w:r w:rsidRPr="00DE334B">
        <w:rPr>
          <w:i/>
          <w:iCs/>
          <w:sz w:val="28"/>
          <w:szCs w:val="28"/>
        </w:rPr>
        <w:t xml:space="preserve">định mức Kinh tế - Kỹ thuật </w:t>
      </w:r>
      <w:r>
        <w:rPr>
          <w:i/>
          <w:iCs/>
          <w:sz w:val="28"/>
          <w:szCs w:val="28"/>
        </w:rPr>
        <w:t xml:space="preserve">một số </w:t>
      </w:r>
      <w:r w:rsidRPr="00DE334B">
        <w:rPr>
          <w:i/>
          <w:iCs/>
          <w:sz w:val="28"/>
          <w:szCs w:val="28"/>
        </w:rPr>
        <w:t>cây trồng, vật nuôi, thủy sản trên địa bàn tỉnh Gia Lai</w:t>
      </w:r>
      <w:r w:rsidRPr="005D2BA6">
        <w:rPr>
          <w:i/>
          <w:iCs/>
          <w:sz w:val="28"/>
          <w:szCs w:val="28"/>
        </w:rPr>
        <w:t>.</w:t>
      </w:r>
      <w:r>
        <w:rPr>
          <w:i/>
          <w:iCs/>
          <w:sz w:val="28"/>
          <w:szCs w:val="28"/>
        </w:rPr>
        <w:t xml:space="preserve"> </w:t>
      </w:r>
    </w:p>
    <w:p w14:paraId="28885458" w14:textId="77777777" w:rsidR="00416756" w:rsidRPr="001000DC" w:rsidRDefault="00416756" w:rsidP="00416756">
      <w:pPr>
        <w:spacing w:before="120" w:after="120" w:line="259" w:lineRule="auto"/>
        <w:ind w:firstLine="567"/>
        <w:jc w:val="both"/>
        <w:rPr>
          <w:b/>
          <w:bCs/>
          <w:sz w:val="16"/>
          <w:szCs w:val="16"/>
        </w:rPr>
      </w:pPr>
      <w:r w:rsidRPr="005D2BA6">
        <w:rPr>
          <w:b/>
          <w:bCs/>
          <w:sz w:val="28"/>
          <w:szCs w:val="28"/>
        </w:rPr>
        <w:tab/>
      </w:r>
    </w:p>
    <w:p w14:paraId="11186C51" w14:textId="77777777" w:rsidR="00416756" w:rsidRPr="005A29D0" w:rsidRDefault="00416756" w:rsidP="00416756">
      <w:pPr>
        <w:widowControl w:val="0"/>
        <w:spacing w:before="120" w:after="120" w:line="259" w:lineRule="auto"/>
        <w:ind w:firstLine="720"/>
        <w:jc w:val="both"/>
        <w:rPr>
          <w:b/>
          <w:bCs/>
          <w:iCs/>
          <w:sz w:val="28"/>
          <w:szCs w:val="28"/>
        </w:rPr>
      </w:pPr>
      <w:r w:rsidRPr="005A29D0">
        <w:rPr>
          <w:b/>
          <w:bCs/>
          <w:iCs/>
          <w:sz w:val="28"/>
          <w:szCs w:val="28"/>
        </w:rPr>
        <w:t>Điều 1. Phạm vi điều chỉnh</w:t>
      </w:r>
    </w:p>
    <w:p w14:paraId="710029AD"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Quyết định này ban hành định mức kinh tế - kỹ thuật </w:t>
      </w:r>
      <w:r>
        <w:rPr>
          <w:iCs/>
          <w:sz w:val="28"/>
          <w:szCs w:val="28"/>
        </w:rPr>
        <w:t>một số</w:t>
      </w:r>
      <w:r w:rsidRPr="005A29D0">
        <w:rPr>
          <w:iCs/>
          <w:sz w:val="28"/>
          <w:szCs w:val="28"/>
        </w:rPr>
        <w:t xml:space="preserve"> cây trồng, vật nuôi, thủy sản trên địa bàn tỉnh Gia Lai.</w:t>
      </w:r>
    </w:p>
    <w:p w14:paraId="2E4BD247" w14:textId="77777777" w:rsidR="00416756" w:rsidRPr="005A29D0" w:rsidRDefault="00416756" w:rsidP="00416756">
      <w:pPr>
        <w:widowControl w:val="0"/>
        <w:spacing w:before="120" w:after="120" w:line="259" w:lineRule="auto"/>
        <w:ind w:firstLine="720"/>
        <w:jc w:val="both"/>
        <w:rPr>
          <w:b/>
          <w:bCs/>
          <w:iCs/>
          <w:sz w:val="28"/>
          <w:szCs w:val="28"/>
        </w:rPr>
      </w:pPr>
      <w:r w:rsidRPr="005A29D0">
        <w:rPr>
          <w:b/>
          <w:bCs/>
          <w:iCs/>
          <w:sz w:val="28"/>
          <w:szCs w:val="28"/>
        </w:rPr>
        <w:t xml:space="preserve">Điều 2. Đối tượng áp dụng </w:t>
      </w:r>
    </w:p>
    <w:p w14:paraId="2DCEAE28"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Các cơ quan, tổ chức, cá nhân có liên quan đến hoạt động nông lâm nghiệp, thủy sản trên địa bàn tỉnh Gia Lai.</w:t>
      </w:r>
    </w:p>
    <w:p w14:paraId="6CFC0F7E" w14:textId="77777777" w:rsidR="00416756" w:rsidRPr="00223057" w:rsidRDefault="00416756" w:rsidP="00416756">
      <w:pPr>
        <w:widowControl w:val="0"/>
        <w:spacing w:before="120" w:after="120" w:line="259" w:lineRule="auto"/>
        <w:ind w:firstLine="720"/>
        <w:jc w:val="both"/>
        <w:rPr>
          <w:rFonts w:ascii="Times New Roman Bold" w:hAnsi="Times New Roman Bold"/>
          <w:b/>
          <w:bCs/>
          <w:iCs/>
          <w:spacing w:val="-4"/>
          <w:sz w:val="28"/>
          <w:szCs w:val="28"/>
        </w:rPr>
      </w:pPr>
      <w:r w:rsidRPr="00223057">
        <w:rPr>
          <w:rFonts w:ascii="Times New Roman Bold" w:hAnsi="Times New Roman Bold"/>
          <w:b/>
          <w:bCs/>
          <w:iCs/>
          <w:spacing w:val="-4"/>
          <w:sz w:val="28"/>
          <w:szCs w:val="28"/>
        </w:rPr>
        <w:t xml:space="preserve">Điều 3. </w:t>
      </w:r>
      <w:bookmarkStart w:id="1" w:name="dieu_3"/>
      <w:r w:rsidRPr="00223057">
        <w:rPr>
          <w:rFonts w:ascii="Times New Roman Bold" w:hAnsi="Times New Roman Bold"/>
          <w:b/>
          <w:bCs/>
          <w:iCs/>
          <w:color w:val="000000"/>
          <w:spacing w:val="-4"/>
          <w:sz w:val="28"/>
          <w:szCs w:val="28"/>
          <w:shd w:val="clear" w:color="auto" w:fill="FFFFFF"/>
        </w:rPr>
        <w:t xml:space="preserve">Định mức kinh tế - kỹ thuật </w:t>
      </w:r>
      <w:r>
        <w:rPr>
          <w:rFonts w:ascii="Times New Roman Bold" w:hAnsi="Times New Roman Bold"/>
          <w:b/>
          <w:bCs/>
          <w:iCs/>
          <w:color w:val="000000"/>
          <w:spacing w:val="-4"/>
          <w:sz w:val="28"/>
          <w:szCs w:val="28"/>
          <w:shd w:val="clear" w:color="auto" w:fill="FFFFFF"/>
        </w:rPr>
        <w:t xml:space="preserve">một số </w:t>
      </w:r>
      <w:r w:rsidRPr="00223057">
        <w:rPr>
          <w:rFonts w:ascii="Times New Roman Bold" w:hAnsi="Times New Roman Bold"/>
          <w:b/>
          <w:bCs/>
          <w:iCs/>
          <w:color w:val="000000"/>
          <w:spacing w:val="-4"/>
          <w:sz w:val="28"/>
          <w:szCs w:val="28"/>
          <w:shd w:val="clear" w:color="auto" w:fill="FFFFFF"/>
        </w:rPr>
        <w:t>cây trồng, vật nuôi, thủy sản</w:t>
      </w:r>
      <w:bookmarkEnd w:id="1"/>
    </w:p>
    <w:p w14:paraId="1CEB423F"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1. Định mức kinh tế - kỹ thuật một số cây trồng quy định tại Phụ lục I ban hành kèm theo Quyết định này. </w:t>
      </w:r>
    </w:p>
    <w:p w14:paraId="08592CE7"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2. Định mức kinh tế - kỹ thuật một số vật nuôi quy định tại Phụ lục II ban hành kèm theo Quyết định này. </w:t>
      </w:r>
    </w:p>
    <w:p w14:paraId="601C4E5E"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3. Định mức kinh tế - kỹ thuật một số thủy sản quy định tại Phụ lục III ban hành kèm theo Quyết định này. </w:t>
      </w:r>
    </w:p>
    <w:p w14:paraId="38F74BAF" w14:textId="77777777" w:rsidR="00416756" w:rsidRPr="005A29D0" w:rsidRDefault="00416756" w:rsidP="00416756">
      <w:pPr>
        <w:widowControl w:val="0"/>
        <w:spacing w:before="120" w:after="120" w:line="259" w:lineRule="auto"/>
        <w:ind w:firstLine="720"/>
        <w:jc w:val="both"/>
        <w:rPr>
          <w:b/>
          <w:bCs/>
          <w:iCs/>
          <w:sz w:val="28"/>
          <w:szCs w:val="28"/>
        </w:rPr>
      </w:pPr>
      <w:r w:rsidRPr="005A29D0">
        <w:rPr>
          <w:b/>
          <w:bCs/>
          <w:iCs/>
          <w:sz w:val="28"/>
          <w:szCs w:val="28"/>
        </w:rPr>
        <w:t>Điều 4. Điều khoản thi hành</w:t>
      </w:r>
    </w:p>
    <w:p w14:paraId="021F42C2"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1. Quyết định này có hiệu lực thi hành từ ngày </w:t>
      </w:r>
      <w:r>
        <w:rPr>
          <w:iCs/>
          <w:sz w:val="28"/>
          <w:szCs w:val="28"/>
        </w:rPr>
        <w:t xml:space="preserve">15 </w:t>
      </w:r>
      <w:r w:rsidRPr="005A29D0">
        <w:rPr>
          <w:iCs/>
          <w:sz w:val="28"/>
          <w:szCs w:val="28"/>
        </w:rPr>
        <w:t xml:space="preserve">tháng </w:t>
      </w:r>
      <w:r>
        <w:rPr>
          <w:iCs/>
          <w:sz w:val="28"/>
          <w:szCs w:val="28"/>
        </w:rPr>
        <w:t>6</w:t>
      </w:r>
      <w:r w:rsidRPr="005A29D0">
        <w:rPr>
          <w:iCs/>
          <w:sz w:val="28"/>
          <w:szCs w:val="28"/>
        </w:rPr>
        <w:t xml:space="preserve"> năm 2026. </w:t>
      </w:r>
    </w:p>
    <w:p w14:paraId="0450B936"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lastRenderedPageBreak/>
        <w:t xml:space="preserve">2. Đối với </w:t>
      </w:r>
      <w:r>
        <w:rPr>
          <w:iCs/>
          <w:sz w:val="28"/>
          <w:szCs w:val="28"/>
        </w:rPr>
        <w:t>một số</w:t>
      </w:r>
      <w:r w:rsidRPr="005A29D0">
        <w:rPr>
          <w:iCs/>
          <w:sz w:val="28"/>
          <w:szCs w:val="28"/>
        </w:rPr>
        <w:t xml:space="preserve"> cây trồng, vật nuôi, thủy sản chưa có định mức kinh tế - kỹ thuật, các định mức kinh tế - kỹ thuật theo các tiêu chuẩn chưa quy định tại Quyết định này thì các cơ quan, đơn vị, tổ chức, cá nhân vận dụng theo các định </w:t>
      </w:r>
      <w:r w:rsidRPr="00223057">
        <w:rPr>
          <w:iCs/>
          <w:spacing w:val="-6"/>
          <w:sz w:val="28"/>
          <w:szCs w:val="28"/>
        </w:rPr>
        <w:t>mức kinh tế - kỹ thuật, các tiêu chuẩn của Bộ Nông nghiệp và Môi trường đã ban hành.</w:t>
      </w:r>
      <w:r w:rsidRPr="005A29D0">
        <w:rPr>
          <w:iCs/>
          <w:sz w:val="28"/>
          <w:szCs w:val="28"/>
        </w:rPr>
        <w:t xml:space="preserve"> </w:t>
      </w:r>
    </w:p>
    <w:p w14:paraId="27DE10F5" w14:textId="77777777" w:rsidR="00416756" w:rsidRPr="005A29D0" w:rsidRDefault="00416756" w:rsidP="00416756">
      <w:pPr>
        <w:widowControl w:val="0"/>
        <w:spacing w:before="120" w:after="120" w:line="259" w:lineRule="auto"/>
        <w:ind w:firstLine="720"/>
        <w:jc w:val="both"/>
        <w:rPr>
          <w:iCs/>
          <w:sz w:val="28"/>
          <w:szCs w:val="28"/>
        </w:rPr>
      </w:pPr>
      <w:r w:rsidRPr="005A29D0">
        <w:rPr>
          <w:iCs/>
          <w:sz w:val="28"/>
          <w:szCs w:val="28"/>
        </w:rPr>
        <w:t xml:space="preserve">3. Các chương trình, kế hoạch, dự án, mô hình đã được cơ quan có thẩm quyền phê duyệt trước ngày Quyết định này có hiệu lực và đang thực hiện thì tiếp tục thực hiện cho tới khi nghiệm thu, kết thúc. </w:t>
      </w:r>
    </w:p>
    <w:p w14:paraId="0D3D444A" w14:textId="77777777" w:rsidR="00416756" w:rsidRPr="005A29D0" w:rsidRDefault="00416756" w:rsidP="00416756">
      <w:pPr>
        <w:widowControl w:val="0"/>
        <w:spacing w:before="120" w:after="120" w:line="259" w:lineRule="auto"/>
        <w:ind w:firstLine="720"/>
        <w:jc w:val="both"/>
        <w:rPr>
          <w:iCs/>
          <w:sz w:val="28"/>
          <w:szCs w:val="28"/>
        </w:rPr>
      </w:pPr>
      <w:r>
        <w:rPr>
          <w:iCs/>
          <w:sz w:val="28"/>
          <w:szCs w:val="28"/>
        </w:rPr>
        <w:t>4</w:t>
      </w:r>
      <w:r w:rsidRPr="005A29D0">
        <w:rPr>
          <w:iCs/>
          <w:sz w:val="28"/>
          <w:szCs w:val="28"/>
        </w:rPr>
        <w:t>. Giao Sở Nông nghiệp và Môi trường chủ trì, phối hợp với các sở, ngành, đơn vị, địa phương có liên quan theo dõi, đôn đốc, kiểm tra việc thực hiện Quyết định này, định kỳ báo cáo Ủy ban nhân dân tỉnh theo quy định.</w:t>
      </w:r>
    </w:p>
    <w:p w14:paraId="02718571" w14:textId="77777777" w:rsidR="00416756" w:rsidRPr="005A29D0" w:rsidRDefault="00416756" w:rsidP="00416756">
      <w:pPr>
        <w:widowControl w:val="0"/>
        <w:spacing w:before="120" w:after="120" w:line="259" w:lineRule="auto"/>
        <w:ind w:firstLine="720"/>
        <w:jc w:val="both"/>
        <w:rPr>
          <w:b/>
          <w:bCs/>
          <w:iCs/>
          <w:sz w:val="28"/>
          <w:szCs w:val="28"/>
        </w:rPr>
      </w:pPr>
      <w:r w:rsidRPr="005A29D0">
        <w:rPr>
          <w:b/>
          <w:bCs/>
          <w:iCs/>
          <w:sz w:val="28"/>
          <w:szCs w:val="28"/>
        </w:rPr>
        <w:t>Điều 5. Tổ chức thực hiện</w:t>
      </w:r>
    </w:p>
    <w:p w14:paraId="581904DF" w14:textId="77777777" w:rsidR="00416756" w:rsidRDefault="00416756" w:rsidP="00416756">
      <w:pPr>
        <w:widowControl w:val="0"/>
        <w:spacing w:before="120" w:after="120" w:line="259" w:lineRule="auto"/>
        <w:ind w:firstLine="720"/>
        <w:jc w:val="both"/>
        <w:rPr>
          <w:iCs/>
          <w:sz w:val="28"/>
          <w:szCs w:val="28"/>
        </w:rPr>
      </w:pPr>
      <w:r w:rsidRPr="005A29D0">
        <w:rPr>
          <w:iCs/>
          <w:sz w:val="28"/>
          <w:szCs w:val="28"/>
        </w:rPr>
        <w:t>Chánh Văn phòng Ủy ban nhân dân tỉnh; Thủ trưởng các Sở, ban, ngành thuộc tỉnh; Chủ tịch Ủy ban nhân dân các xã, phường và các tổ chức, cá nhân có liên quan chịu trách nhiệm thi hành Quyết định này./.</w:t>
      </w:r>
    </w:p>
    <w:p w14:paraId="52DCC5C7" w14:textId="77777777" w:rsidR="00416756" w:rsidRPr="00973542" w:rsidRDefault="00416756" w:rsidP="00416756">
      <w:pPr>
        <w:widowControl w:val="0"/>
        <w:spacing w:before="120" w:after="120" w:line="259" w:lineRule="auto"/>
        <w:ind w:firstLine="720"/>
        <w:jc w:val="both"/>
        <w:rPr>
          <w:bCs/>
          <w:spacing w:val="-2"/>
          <w:sz w:val="8"/>
          <w:szCs w:val="8"/>
        </w:rPr>
      </w:pPr>
    </w:p>
    <w:p w14:paraId="7A9C4585" w14:textId="77777777" w:rsidR="00416756" w:rsidRPr="005D2BA6" w:rsidRDefault="00416756" w:rsidP="00416756">
      <w:pPr>
        <w:widowControl w:val="0"/>
        <w:spacing w:before="100" w:line="264" w:lineRule="auto"/>
        <w:ind w:firstLine="720"/>
        <w:jc w:val="both"/>
        <w:rPr>
          <w:sz w:val="2"/>
          <w:szCs w:val="2"/>
        </w:rPr>
      </w:pPr>
    </w:p>
    <w:p w14:paraId="5824048A" w14:textId="77777777" w:rsidR="00416756" w:rsidRPr="005D2BA6" w:rsidRDefault="00416756" w:rsidP="00416756">
      <w:pPr>
        <w:rPr>
          <w:b/>
          <w:bCs/>
          <w:i/>
          <w:iCs/>
          <w:sz w:val="6"/>
          <w:szCs w:val="14"/>
        </w:rPr>
      </w:pPr>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820"/>
      </w:tblGrid>
      <w:tr w:rsidR="00416756" w:rsidRPr="005D2BA6" w14:paraId="60AB66C9" w14:textId="77777777" w:rsidTr="00BF7C04">
        <w:tc>
          <w:tcPr>
            <w:tcW w:w="4536" w:type="dxa"/>
            <w:tcBorders>
              <w:top w:val="nil"/>
              <w:left w:val="nil"/>
              <w:bottom w:val="nil"/>
              <w:right w:val="nil"/>
              <w:tl2br w:val="nil"/>
              <w:tr2bl w:val="nil"/>
            </w:tcBorders>
            <w:tcMar>
              <w:top w:w="0" w:type="dxa"/>
              <w:left w:w="108" w:type="dxa"/>
              <w:bottom w:w="0" w:type="dxa"/>
              <w:right w:w="108" w:type="dxa"/>
            </w:tcMar>
          </w:tcPr>
          <w:p w14:paraId="78CEFA78" w14:textId="77777777" w:rsidR="00416756" w:rsidRPr="005D2BA6" w:rsidRDefault="00416756" w:rsidP="00BF7C04">
            <w:pPr>
              <w:rPr>
                <w:b/>
                <w:bCs/>
                <w:i/>
              </w:rPr>
            </w:pPr>
            <w:r w:rsidRPr="005D2BA6">
              <w:rPr>
                <w:i/>
              </w:rPr>
              <w:t> </w:t>
            </w:r>
            <w:r w:rsidRPr="005D2BA6">
              <w:rPr>
                <w:b/>
                <w:bCs/>
                <w:i/>
              </w:rPr>
              <w:t> Nơi nhận:</w:t>
            </w:r>
          </w:p>
          <w:p w14:paraId="376BD3B7" w14:textId="77777777" w:rsidR="00416756" w:rsidRPr="005D2BA6" w:rsidRDefault="00416756" w:rsidP="00BF7C04">
            <w:pPr>
              <w:rPr>
                <w:sz w:val="20"/>
                <w:szCs w:val="20"/>
              </w:rPr>
            </w:pPr>
            <w:r w:rsidRPr="005D2BA6">
              <w:rPr>
                <w:sz w:val="20"/>
                <w:szCs w:val="20"/>
              </w:rPr>
              <w:t xml:space="preserve">- Như Điều </w:t>
            </w:r>
            <w:r>
              <w:rPr>
                <w:sz w:val="20"/>
                <w:szCs w:val="20"/>
              </w:rPr>
              <w:t>5</w:t>
            </w:r>
            <w:r w:rsidRPr="005D2BA6">
              <w:rPr>
                <w:sz w:val="20"/>
                <w:szCs w:val="20"/>
              </w:rPr>
              <w:t>;</w:t>
            </w:r>
          </w:p>
          <w:p w14:paraId="3EA5F2B7" w14:textId="77777777" w:rsidR="00416756" w:rsidRDefault="00416756" w:rsidP="00BF7C04">
            <w:pPr>
              <w:rPr>
                <w:sz w:val="20"/>
                <w:szCs w:val="20"/>
              </w:rPr>
            </w:pPr>
            <w:r w:rsidRPr="005D2BA6">
              <w:rPr>
                <w:sz w:val="20"/>
                <w:szCs w:val="20"/>
              </w:rPr>
              <w:t>- Văn phòng Chính phủ;</w:t>
            </w:r>
            <w:r w:rsidRPr="005D2BA6">
              <w:rPr>
                <w:sz w:val="20"/>
                <w:szCs w:val="20"/>
              </w:rPr>
              <w:br/>
              <w:t>- Bộ Nông n</w:t>
            </w:r>
            <w:r>
              <w:rPr>
                <w:sz w:val="20"/>
                <w:szCs w:val="20"/>
              </w:rPr>
              <w:t>ghiệp và Môi trường;</w:t>
            </w:r>
            <w:r>
              <w:rPr>
                <w:sz w:val="20"/>
                <w:szCs w:val="20"/>
              </w:rPr>
              <w:br/>
              <w:t>- Cục KTVB và TCTHPL</w:t>
            </w:r>
            <w:r w:rsidRPr="005D2BA6">
              <w:rPr>
                <w:sz w:val="20"/>
                <w:szCs w:val="20"/>
              </w:rPr>
              <w:t>-Bộ Tư pháp;</w:t>
            </w:r>
            <w:r w:rsidRPr="005D2BA6">
              <w:rPr>
                <w:sz w:val="20"/>
                <w:szCs w:val="20"/>
              </w:rPr>
              <w:br/>
              <w:t>- Thường trực Tỉnh ủy;</w:t>
            </w:r>
            <w:r w:rsidRPr="005D2BA6">
              <w:rPr>
                <w:sz w:val="20"/>
                <w:szCs w:val="20"/>
              </w:rPr>
              <w:br/>
              <w:t>- Thường trực HĐND tỉnh;</w:t>
            </w:r>
          </w:p>
          <w:p w14:paraId="7F5D2B25" w14:textId="77777777" w:rsidR="00416756" w:rsidRDefault="00416756" w:rsidP="00BF7C04">
            <w:pPr>
              <w:rPr>
                <w:sz w:val="20"/>
                <w:szCs w:val="20"/>
              </w:rPr>
            </w:pPr>
            <w:r w:rsidRPr="005D2BA6">
              <w:rPr>
                <w:sz w:val="20"/>
                <w:szCs w:val="20"/>
              </w:rPr>
              <w:t>- Đoàn ĐB QH tỉnh;</w:t>
            </w:r>
            <w:r w:rsidRPr="005D2BA6">
              <w:rPr>
                <w:sz w:val="20"/>
                <w:szCs w:val="20"/>
              </w:rPr>
              <w:br/>
              <w:t>- Ủy ban MTTQVN tỉnh;</w:t>
            </w:r>
          </w:p>
          <w:p w14:paraId="344D3463" w14:textId="77777777" w:rsidR="00416756" w:rsidRDefault="00416756" w:rsidP="00BF7C04">
            <w:pPr>
              <w:rPr>
                <w:sz w:val="20"/>
                <w:szCs w:val="20"/>
              </w:rPr>
            </w:pPr>
            <w:r w:rsidRPr="005D2BA6">
              <w:rPr>
                <w:sz w:val="20"/>
                <w:szCs w:val="20"/>
              </w:rPr>
              <w:t>- CT, các PCT UBND tỉnh;</w:t>
            </w:r>
          </w:p>
          <w:p w14:paraId="10DF7CE1" w14:textId="77777777" w:rsidR="00416756" w:rsidRPr="005D2BA6" w:rsidRDefault="00416756" w:rsidP="00BF7C04">
            <w:pPr>
              <w:rPr>
                <w:sz w:val="22"/>
                <w:szCs w:val="22"/>
              </w:rPr>
            </w:pPr>
            <w:r>
              <w:rPr>
                <w:sz w:val="20"/>
                <w:szCs w:val="20"/>
              </w:rPr>
              <w:t>- Sở Tư pháp;</w:t>
            </w:r>
            <w:r w:rsidRPr="005D2BA6">
              <w:rPr>
                <w:sz w:val="20"/>
                <w:szCs w:val="20"/>
              </w:rPr>
              <w:br/>
              <w:t>- Lãnh đạo VP UBND tỉnh;</w:t>
            </w:r>
            <w:r w:rsidRPr="005D2BA6">
              <w:rPr>
                <w:sz w:val="20"/>
                <w:szCs w:val="20"/>
              </w:rPr>
              <w:br/>
              <w:t>- TT Phục vụ hành chính công tỉnh;</w:t>
            </w:r>
            <w:r w:rsidRPr="005D2BA6">
              <w:rPr>
                <w:sz w:val="20"/>
                <w:szCs w:val="20"/>
              </w:rPr>
              <w:br/>
              <w:t>- Lưu: VT, N</w:t>
            </w:r>
            <w:r>
              <w:rPr>
                <w:sz w:val="20"/>
                <w:szCs w:val="20"/>
              </w:rPr>
              <w:t>NMT, N7</w:t>
            </w:r>
            <w:r w:rsidRPr="005D2BA6">
              <w:rPr>
                <w:sz w:val="20"/>
                <w:szCs w:val="20"/>
              </w:rPr>
              <w:t>.</w:t>
            </w:r>
          </w:p>
        </w:tc>
        <w:tc>
          <w:tcPr>
            <w:tcW w:w="4820" w:type="dxa"/>
            <w:tcBorders>
              <w:top w:val="nil"/>
              <w:left w:val="nil"/>
              <w:bottom w:val="nil"/>
              <w:right w:val="nil"/>
              <w:tl2br w:val="nil"/>
              <w:tr2bl w:val="nil"/>
            </w:tcBorders>
            <w:tcMar>
              <w:top w:w="0" w:type="dxa"/>
              <w:left w:w="108" w:type="dxa"/>
              <w:bottom w:w="0" w:type="dxa"/>
              <w:right w:w="108" w:type="dxa"/>
            </w:tcMar>
          </w:tcPr>
          <w:p w14:paraId="68C67F14" w14:textId="77777777" w:rsidR="00416756" w:rsidRPr="005D2BA6" w:rsidRDefault="00416756" w:rsidP="00BF7C04">
            <w:pPr>
              <w:jc w:val="center"/>
              <w:rPr>
                <w:b/>
                <w:bCs/>
                <w:sz w:val="28"/>
                <w:szCs w:val="28"/>
              </w:rPr>
            </w:pPr>
            <w:r w:rsidRPr="005D2BA6">
              <w:rPr>
                <w:b/>
                <w:bCs/>
                <w:sz w:val="28"/>
                <w:szCs w:val="28"/>
              </w:rPr>
              <w:t xml:space="preserve">      TM. ỦY BAN NHÂN DÂN</w:t>
            </w:r>
            <w:r w:rsidRPr="005D2BA6">
              <w:rPr>
                <w:b/>
                <w:bCs/>
                <w:sz w:val="28"/>
                <w:szCs w:val="28"/>
              </w:rPr>
              <w:br/>
              <w:t xml:space="preserve">    KT. CHỦ TỊCH</w:t>
            </w:r>
          </w:p>
          <w:p w14:paraId="22061D13" w14:textId="77777777" w:rsidR="00416756" w:rsidRPr="005D2BA6" w:rsidRDefault="00416756" w:rsidP="00BF7C04">
            <w:pPr>
              <w:jc w:val="center"/>
              <w:rPr>
                <w:b/>
                <w:bCs/>
                <w:sz w:val="28"/>
                <w:szCs w:val="28"/>
              </w:rPr>
            </w:pPr>
            <w:r w:rsidRPr="005D2BA6">
              <w:rPr>
                <w:b/>
                <w:bCs/>
                <w:sz w:val="28"/>
                <w:szCs w:val="28"/>
              </w:rPr>
              <w:t xml:space="preserve">   PHÓ CHỦ TỊCH</w:t>
            </w:r>
          </w:p>
          <w:p w14:paraId="5F963093" w14:textId="77777777" w:rsidR="00416756" w:rsidRPr="005D2BA6" w:rsidRDefault="00416756" w:rsidP="00BF7C04">
            <w:pPr>
              <w:jc w:val="center"/>
              <w:rPr>
                <w:b/>
                <w:bCs/>
                <w:sz w:val="44"/>
                <w:szCs w:val="44"/>
              </w:rPr>
            </w:pPr>
            <w:r w:rsidRPr="005D2BA6">
              <w:rPr>
                <w:b/>
                <w:bCs/>
                <w:sz w:val="28"/>
                <w:szCs w:val="28"/>
              </w:rPr>
              <w:br/>
            </w:r>
          </w:p>
          <w:p w14:paraId="1FD26CF8" w14:textId="77777777" w:rsidR="00416756" w:rsidRDefault="00416756" w:rsidP="00BF7C04">
            <w:pPr>
              <w:jc w:val="center"/>
              <w:rPr>
                <w:b/>
                <w:bCs/>
                <w:sz w:val="44"/>
                <w:szCs w:val="44"/>
              </w:rPr>
            </w:pPr>
          </w:p>
          <w:p w14:paraId="66AB1958" w14:textId="77777777" w:rsidR="00416756" w:rsidRDefault="00416756" w:rsidP="00BF7C04">
            <w:pPr>
              <w:jc w:val="center"/>
              <w:rPr>
                <w:b/>
                <w:bCs/>
                <w:sz w:val="26"/>
                <w:szCs w:val="44"/>
              </w:rPr>
            </w:pPr>
          </w:p>
          <w:p w14:paraId="4CF82819" w14:textId="77777777" w:rsidR="00416756" w:rsidRDefault="00416756" w:rsidP="00BF7C04">
            <w:pPr>
              <w:jc w:val="center"/>
              <w:rPr>
                <w:b/>
                <w:bCs/>
                <w:sz w:val="26"/>
                <w:szCs w:val="44"/>
              </w:rPr>
            </w:pPr>
          </w:p>
          <w:p w14:paraId="67272CD5" w14:textId="77777777" w:rsidR="00416756" w:rsidRPr="0067515F" w:rsidRDefault="00416756" w:rsidP="00BF7C04">
            <w:pPr>
              <w:jc w:val="center"/>
              <w:rPr>
                <w:b/>
                <w:bCs/>
                <w:sz w:val="26"/>
                <w:szCs w:val="44"/>
              </w:rPr>
            </w:pPr>
          </w:p>
          <w:p w14:paraId="64EFDAD7" w14:textId="77777777" w:rsidR="00416756" w:rsidRPr="005D2BA6" w:rsidRDefault="00416756" w:rsidP="00BF7C04">
            <w:pPr>
              <w:jc w:val="center"/>
              <w:rPr>
                <w:b/>
                <w:bCs/>
                <w:sz w:val="28"/>
                <w:szCs w:val="28"/>
              </w:rPr>
            </w:pPr>
            <w:r w:rsidRPr="005D2BA6">
              <w:rPr>
                <w:b/>
                <w:sz w:val="28"/>
                <w:szCs w:val="28"/>
              </w:rPr>
              <w:t xml:space="preserve">   Dương Mah Tiệp</w:t>
            </w:r>
          </w:p>
        </w:tc>
      </w:tr>
    </w:tbl>
    <w:p w14:paraId="1D852A5A" w14:textId="77777777" w:rsidR="00AD3062" w:rsidRDefault="00AD3062" w:rsidP="00416756"/>
    <w:sectPr w:rsidR="00AD3062" w:rsidSect="00416756">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816C5" w14:textId="77777777" w:rsidR="00AE5568" w:rsidRDefault="00AE5568" w:rsidP="00416756">
      <w:r>
        <w:separator/>
      </w:r>
    </w:p>
  </w:endnote>
  <w:endnote w:type="continuationSeparator" w:id="0">
    <w:p w14:paraId="42310609" w14:textId="77777777" w:rsidR="00AE5568" w:rsidRDefault="00AE5568" w:rsidP="00416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0D04C" w14:textId="77777777" w:rsidR="00AE5568" w:rsidRDefault="00AE5568" w:rsidP="00416756">
      <w:r>
        <w:separator/>
      </w:r>
    </w:p>
  </w:footnote>
  <w:footnote w:type="continuationSeparator" w:id="0">
    <w:p w14:paraId="4EE12F51" w14:textId="77777777" w:rsidR="00AE5568" w:rsidRDefault="00AE5568" w:rsidP="00416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86098"/>
      <w:docPartObj>
        <w:docPartGallery w:val="Page Numbers (Top of Page)"/>
        <w:docPartUnique/>
      </w:docPartObj>
    </w:sdtPr>
    <w:sdtEndPr>
      <w:rPr>
        <w:noProof/>
      </w:rPr>
    </w:sdtEndPr>
    <w:sdtContent>
      <w:p w14:paraId="346D8780" w14:textId="77777777" w:rsidR="00416756" w:rsidRDefault="004167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8F417AF" w14:textId="77777777" w:rsidR="00416756" w:rsidRDefault="004167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56"/>
    <w:rsid w:val="00084F01"/>
    <w:rsid w:val="00416756"/>
    <w:rsid w:val="00474A8F"/>
    <w:rsid w:val="006C3B17"/>
    <w:rsid w:val="006F702C"/>
    <w:rsid w:val="00705696"/>
    <w:rsid w:val="00AD3062"/>
    <w:rsid w:val="00AE5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7887"/>
  <w15:chartTrackingRefBased/>
  <w15:docId w15:val="{3E4BE7BD-81E8-4271-945B-8A4E13710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756"/>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416756"/>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16756"/>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16756"/>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16756"/>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416756"/>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416756"/>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416756"/>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416756"/>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416756"/>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7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7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75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1675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1675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167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67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67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67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675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16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756"/>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1675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16756"/>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416756"/>
    <w:rPr>
      <w:i/>
      <w:iCs/>
      <w:color w:val="404040" w:themeColor="text1" w:themeTint="BF"/>
    </w:rPr>
  </w:style>
  <w:style w:type="paragraph" w:styleId="ListParagraph">
    <w:name w:val="List Paragraph"/>
    <w:basedOn w:val="Normal"/>
    <w:uiPriority w:val="34"/>
    <w:qFormat/>
    <w:rsid w:val="00416756"/>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416756"/>
    <w:rPr>
      <w:i/>
      <w:iCs/>
      <w:color w:val="2F5496" w:themeColor="accent1" w:themeShade="BF"/>
    </w:rPr>
  </w:style>
  <w:style w:type="paragraph" w:styleId="IntenseQuote">
    <w:name w:val="Intense Quote"/>
    <w:basedOn w:val="Normal"/>
    <w:next w:val="Normal"/>
    <w:link w:val="IntenseQuoteChar"/>
    <w:uiPriority w:val="30"/>
    <w:qFormat/>
    <w:rsid w:val="0041675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416756"/>
    <w:rPr>
      <w:i/>
      <w:iCs/>
      <w:color w:val="2F5496" w:themeColor="accent1" w:themeShade="BF"/>
    </w:rPr>
  </w:style>
  <w:style w:type="character" w:styleId="IntenseReference">
    <w:name w:val="Intense Reference"/>
    <w:basedOn w:val="DefaultParagraphFont"/>
    <w:uiPriority w:val="32"/>
    <w:qFormat/>
    <w:rsid w:val="00416756"/>
    <w:rPr>
      <w:b/>
      <w:bCs/>
      <w:smallCaps/>
      <w:color w:val="2F5496" w:themeColor="accent1" w:themeShade="BF"/>
      <w:spacing w:val="5"/>
    </w:rPr>
  </w:style>
  <w:style w:type="paragraph" w:styleId="Header">
    <w:name w:val="header"/>
    <w:basedOn w:val="Normal"/>
    <w:link w:val="HeaderChar"/>
    <w:uiPriority w:val="99"/>
    <w:unhideWhenUsed/>
    <w:rsid w:val="00416756"/>
    <w:pPr>
      <w:tabs>
        <w:tab w:val="center" w:pos="4513"/>
        <w:tab w:val="right" w:pos="9026"/>
      </w:tabs>
    </w:pPr>
  </w:style>
  <w:style w:type="character" w:customStyle="1" w:styleId="HeaderChar">
    <w:name w:val="Header Char"/>
    <w:basedOn w:val="DefaultParagraphFont"/>
    <w:link w:val="Header"/>
    <w:uiPriority w:val="99"/>
    <w:rsid w:val="00416756"/>
    <w:rPr>
      <w:rFonts w:eastAsia="Times New Roman" w:cs="Times New Roman"/>
      <w:kern w:val="0"/>
      <w:sz w:val="24"/>
      <w:szCs w:val="24"/>
      <w14:ligatures w14:val="none"/>
    </w:rPr>
  </w:style>
  <w:style w:type="paragraph" w:styleId="Footer">
    <w:name w:val="footer"/>
    <w:basedOn w:val="Normal"/>
    <w:link w:val="FooterChar"/>
    <w:uiPriority w:val="99"/>
    <w:unhideWhenUsed/>
    <w:rsid w:val="00416756"/>
    <w:pPr>
      <w:tabs>
        <w:tab w:val="center" w:pos="4680"/>
        <w:tab w:val="right" w:pos="9360"/>
      </w:tabs>
    </w:pPr>
  </w:style>
  <w:style w:type="character" w:customStyle="1" w:styleId="FooterChar">
    <w:name w:val="Footer Char"/>
    <w:basedOn w:val="DefaultParagraphFont"/>
    <w:link w:val="Footer"/>
    <w:uiPriority w:val="99"/>
    <w:rsid w:val="00416756"/>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Thị Thủy</dc:creator>
  <cp:keywords/>
  <dc:description/>
  <cp:lastModifiedBy>Hà Thị Thủy</cp:lastModifiedBy>
  <cp:revision>1</cp:revision>
  <dcterms:created xsi:type="dcterms:W3CDTF">2026-05-31T04:27:00Z</dcterms:created>
  <dcterms:modified xsi:type="dcterms:W3CDTF">2026-05-31T04:29:00Z</dcterms:modified>
</cp:coreProperties>
</file>