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tbl>
      <w:tblPr>
        <w:tblW w:w="10324" w:type="dxa"/>
        <w:tblInd w:w="-147" w:type="dxa"/>
        <w:tblLook w:val="01E0" w:firstRow="1" w:lastRow="1" w:firstColumn="1" w:lastColumn="1" w:noHBand="0" w:noVBand="0"/>
      </w:tblPr>
      <w:tblGrid>
        <w:gridCol w:w="4258"/>
        <w:gridCol w:w="6066"/>
      </w:tblGrid>
      <w:tr w:rsidR="0076779C" w:rsidRPr="00930557" w14:paraId="126C7801" w14:textId="77777777" w:rsidTr="00B62B11">
        <w:tc>
          <w:tcPr>
            <w:tcW w:w="4258" w:type="dxa"/>
          </w:tcPr>
          <w:p w14:paraId="2E9A9309" w14:textId="77777777" w:rsidR="00B62B11" w:rsidRDefault="00B62B11" w:rsidP="00930557">
            <w:pPr>
              <w:widowControl w:val="0"/>
              <w:spacing w:after="0" w:line="264" w:lineRule="auto"/>
              <w:jc w:val="center"/>
              <w:rPr>
                <w:rFonts w:eastAsia="Times New Roman" w:cs="Times New Roman"/>
                <w:b/>
                <w:sz w:val="26"/>
                <w:szCs w:val="28"/>
              </w:rPr>
            </w:pPr>
            <w:r w:rsidRPr="00B62B11">
              <w:rPr>
                <w:rFonts w:eastAsia="Times New Roman" w:cs="Times New Roman"/>
                <w:b/>
                <w:sz w:val="26"/>
                <w:szCs w:val="28"/>
              </w:rPr>
              <w:t xml:space="preserve">ỦY BAN NHÂN DÂN </w:t>
            </w:r>
          </w:p>
          <w:p w14:paraId="06053B6B" w14:textId="46D68434" w:rsidR="0076779C" w:rsidRPr="00930557" w:rsidRDefault="00B62B11" w:rsidP="00930557">
            <w:pPr>
              <w:widowControl w:val="0"/>
              <w:spacing w:after="0" w:line="264" w:lineRule="auto"/>
              <w:jc w:val="center"/>
              <w:rPr>
                <w:rFonts w:eastAsia="Times New Roman" w:cs="Times New Roman"/>
                <w:sz w:val="26"/>
                <w:szCs w:val="28"/>
              </w:rPr>
            </w:pPr>
            <w:r w:rsidRPr="00B62B11">
              <w:rPr>
                <w:rFonts w:eastAsia="Times New Roman" w:cs="Times New Roman"/>
                <w:b/>
                <w:sz w:val="26"/>
                <w:szCs w:val="28"/>
              </w:rPr>
              <w:t>TỈNH ĐIỆN BIÊN</w:t>
            </w:r>
          </w:p>
          <w:p w14:paraId="6DDF6144" w14:textId="77777777" w:rsidR="007330C9" w:rsidRDefault="007330C9" w:rsidP="00523732">
            <w:pPr>
              <w:widowControl w:val="0"/>
              <w:spacing w:after="0" w:line="264" w:lineRule="auto"/>
              <w:jc w:val="center"/>
              <w:rPr>
                <w:rFonts w:eastAsia="Times New Roman" w:cs="Times New Roman"/>
                <w:sz w:val="26"/>
                <w:szCs w:val="26"/>
              </w:rPr>
            </w:pPr>
          </w:p>
          <w:p w14:paraId="56BA88DF" w14:textId="3A5341B7" w:rsidR="0076779C" w:rsidRPr="00930557" w:rsidRDefault="00C96399" w:rsidP="007C2A19">
            <w:pPr>
              <w:widowControl w:val="0"/>
              <w:spacing w:after="0" w:line="264" w:lineRule="auto"/>
              <w:jc w:val="center"/>
              <w:rPr>
                <w:rFonts w:eastAsia="Times New Roman" w:cs="Times New Roman"/>
                <w:sz w:val="26"/>
                <w:szCs w:val="26"/>
              </w:rPr>
            </w:pPr>
            <w:r w:rsidRPr="00930557">
              <w:rPr>
                <w:rFonts w:eastAsia="Times New Roman" w:cs="Times New Roman"/>
                <w:sz w:val="26"/>
                <w:szCs w:val="26"/>
              </w:rPr>
              <w:t>Số:</w:t>
            </w:r>
            <w:r w:rsidR="0082567A">
              <w:rPr>
                <w:rFonts w:eastAsia="Times New Roman" w:cs="Times New Roman"/>
                <w:sz w:val="26"/>
                <w:szCs w:val="26"/>
              </w:rPr>
              <w:t xml:space="preserve"> </w:t>
            </w:r>
            <w:r w:rsidR="00EE1186">
              <w:rPr>
                <w:rFonts w:eastAsia="Times New Roman" w:cs="Times New Roman"/>
                <w:sz w:val="26"/>
                <w:szCs w:val="26"/>
                <w:lang w:val="vi-VN"/>
              </w:rPr>
              <w:t>40</w:t>
            </w:r>
            <w:r w:rsidR="007330C9" w:rsidRPr="007330C9">
              <w:rPr>
                <w:rFonts w:eastAsia="Times New Roman" w:cs="Times New Roman"/>
                <w:sz w:val="26"/>
                <w:szCs w:val="26"/>
              </w:rPr>
              <w:t>/2026/QĐ-UBND</w:t>
            </w:r>
          </w:p>
        </w:tc>
        <w:tc>
          <w:tcPr>
            <w:tcW w:w="6066" w:type="dxa"/>
          </w:tcPr>
          <w:p w14:paraId="4D21AB47" w14:textId="77777777" w:rsidR="0076779C" w:rsidRPr="00930557" w:rsidRDefault="00C96399" w:rsidP="00930557">
            <w:pPr>
              <w:widowControl w:val="0"/>
              <w:spacing w:after="0" w:line="264" w:lineRule="auto"/>
              <w:jc w:val="center"/>
              <w:rPr>
                <w:rFonts w:eastAsia="Times New Roman" w:cs="Times New Roman"/>
                <w:b/>
                <w:sz w:val="26"/>
                <w:szCs w:val="28"/>
              </w:rPr>
            </w:pPr>
            <w:r w:rsidRPr="00930557">
              <w:rPr>
                <w:rFonts w:eastAsia="Times New Roman" w:cs="Times New Roman"/>
                <w:b/>
                <w:sz w:val="26"/>
                <w:szCs w:val="28"/>
              </w:rPr>
              <w:t>CỘNG HÒA XÃ HỘI CHỦ NGHĨA VIỆT NAM</w:t>
            </w:r>
          </w:p>
          <w:p w14:paraId="1FB49B96" w14:textId="51043D7B" w:rsidR="0076779C" w:rsidRPr="00930557" w:rsidRDefault="00C96399" w:rsidP="00930557">
            <w:pPr>
              <w:widowControl w:val="0"/>
              <w:spacing w:after="0" w:line="264" w:lineRule="auto"/>
              <w:jc w:val="center"/>
              <w:rPr>
                <w:rFonts w:eastAsia="Times New Roman" w:cs="Times New Roman"/>
                <w:b/>
                <w:szCs w:val="28"/>
              </w:rPr>
            </w:pPr>
            <w:r w:rsidRPr="00930557">
              <w:rPr>
                <w:rFonts w:eastAsia="Times New Roman" w:cs="Times New Roman"/>
                <w:b/>
                <w:szCs w:val="28"/>
              </w:rPr>
              <w:t>Độc lập - Tự do - Hạnh phúc</w:t>
            </w:r>
          </w:p>
          <w:p w14:paraId="6EC18655" w14:textId="27CE4017" w:rsidR="0076779C" w:rsidRPr="00930557" w:rsidRDefault="00BD6A53" w:rsidP="00930557">
            <w:pPr>
              <w:widowControl w:val="0"/>
              <w:spacing w:after="0" w:line="264" w:lineRule="auto"/>
              <w:jc w:val="center"/>
              <w:rPr>
                <w:rFonts w:eastAsia="Times New Roman" w:cs="Times New Roman"/>
                <w:sz w:val="26"/>
                <w:szCs w:val="28"/>
              </w:rPr>
            </w:pPr>
            <w:r w:rsidRPr="00930557">
              <w:rPr>
                <w:rFonts w:eastAsia="Times New Roman" w:cs="Times New Roman"/>
                <w:noProof/>
                <w:sz w:val="26"/>
                <w:szCs w:val="28"/>
              </w:rPr>
              <mc:AlternateContent>
                <mc:Choice Requires="wps">
                  <w:drawing>
                    <wp:anchor distT="0" distB="0" distL="114300" distR="114300" simplePos="0" relativeHeight="251661312" behindDoc="0" locked="0" layoutInCell="1" allowOverlap="1" wp14:anchorId="2E7D8AB3" wp14:editId="06B2B831">
                      <wp:simplePos x="0" y="0"/>
                      <wp:positionH relativeFrom="column">
                        <wp:posOffset>782955</wp:posOffset>
                      </wp:positionH>
                      <wp:positionV relativeFrom="paragraph">
                        <wp:posOffset>10197</wp:posOffset>
                      </wp:positionV>
                      <wp:extent cx="2164976" cy="0"/>
                      <wp:effectExtent l="0" t="0" r="0" b="0"/>
                      <wp:wrapNone/>
                      <wp:docPr id="4" name="Straight Connector 4"/>
                      <wp:cNvGraphicFramePr/>
                      <a:graphic xmlns:a="http://schemas.openxmlformats.org/drawingml/2006/main">
                        <a:graphicData uri="http://schemas.microsoft.com/office/word/2010/wordprocessingShape">
                          <wps:wsp>
                            <wps:cNvCnPr/>
                            <wps:spPr>
                              <a:xfrm>
                                <a:off x="0" y="0"/>
                                <a:ext cx="2164976" cy="0"/>
                              </a:xfrm>
                              <a:prstGeom prst="line">
                                <a:avLst/>
                              </a:prstGeom>
                              <a:ln w="9525"/>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6B08928D" id="Straight Connector 4" o:spid="_x0000_s1026" style="position:absolute;z-index:251661312;visibility:visible;mso-wrap-style:square;mso-wrap-distance-left:9pt;mso-wrap-distance-top:0;mso-wrap-distance-right:9pt;mso-wrap-distance-bottom:0;mso-position-horizontal:absolute;mso-position-horizontal-relative:text;mso-position-vertical:absolute;mso-position-vertical-relative:text" from="61.65pt,.8pt" to="232.1pt,.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" strokecolor="black [3040]"/>
                  </w:pict>
                </mc:Fallback>
              </mc:AlternateContent>
            </w:r>
          </w:p>
          <w:p w14:paraId="114B579A" w14:textId="702D56EC" w:rsidR="0076779C" w:rsidRPr="00930557" w:rsidRDefault="00C96399" w:rsidP="007C2A19">
            <w:pPr>
              <w:widowControl w:val="0"/>
              <w:spacing w:after="0" w:line="264" w:lineRule="auto"/>
              <w:jc w:val="center"/>
              <w:rPr>
                <w:rFonts w:eastAsia="Times New Roman" w:cs="Times New Roman"/>
                <w:i/>
                <w:szCs w:val="28"/>
              </w:rPr>
            </w:pPr>
            <w:r w:rsidRPr="00930557">
              <w:rPr>
                <w:rFonts w:eastAsia="Times New Roman" w:cs="Times New Roman"/>
                <w:i/>
                <w:szCs w:val="28"/>
              </w:rPr>
              <w:t>Điện Biên, ngày</w:t>
            </w:r>
            <w:r w:rsidR="0082567A">
              <w:rPr>
                <w:rFonts w:eastAsia="Times New Roman" w:cs="Times New Roman"/>
                <w:i/>
                <w:szCs w:val="28"/>
              </w:rPr>
              <w:t xml:space="preserve"> </w:t>
            </w:r>
            <w:r w:rsidR="00EE1186">
              <w:rPr>
                <w:rFonts w:eastAsia="Times New Roman" w:cs="Times New Roman"/>
                <w:i/>
                <w:szCs w:val="28"/>
                <w:lang w:val="vi-VN"/>
              </w:rPr>
              <w:t>10</w:t>
            </w:r>
            <w:r w:rsidRPr="00930557">
              <w:rPr>
                <w:rFonts w:eastAsia="Times New Roman" w:cs="Times New Roman"/>
                <w:i/>
                <w:szCs w:val="28"/>
              </w:rPr>
              <w:t xml:space="preserve"> tháng</w:t>
            </w:r>
            <w:r w:rsidR="00BD6A53" w:rsidRPr="00930557">
              <w:rPr>
                <w:rFonts w:eastAsia="Times New Roman" w:cs="Times New Roman"/>
                <w:i/>
                <w:szCs w:val="28"/>
              </w:rPr>
              <w:t xml:space="preserve"> </w:t>
            </w:r>
            <w:r w:rsidR="00523732">
              <w:rPr>
                <w:rFonts w:eastAsia="Times New Roman" w:cs="Times New Roman"/>
                <w:i/>
                <w:szCs w:val="28"/>
              </w:rPr>
              <w:t>6</w:t>
            </w:r>
            <w:r w:rsidRPr="00930557">
              <w:rPr>
                <w:rFonts w:eastAsia="Times New Roman" w:cs="Times New Roman"/>
                <w:i/>
                <w:szCs w:val="28"/>
                <w:lang w:val="vi-VN"/>
              </w:rPr>
              <w:t xml:space="preserve"> </w:t>
            </w:r>
            <w:r w:rsidRPr="00930557">
              <w:rPr>
                <w:rFonts w:eastAsia="Times New Roman" w:cs="Times New Roman"/>
                <w:i/>
                <w:szCs w:val="28"/>
              </w:rPr>
              <w:t>năm 2026</w:t>
            </w:r>
          </w:p>
        </w:tc>
      </w:tr>
    </w:tbl>
    <w:p w14:paraId="257406CE" w14:textId="77777777" w:rsidR="00BD6A53" w:rsidRPr="00930557" w:rsidRDefault="00BD6A53" w:rsidP="00930557">
      <w:pPr>
        <w:widowControl w:val="0"/>
        <w:spacing w:before="120" w:after="0" w:line="264" w:lineRule="auto"/>
        <w:jc w:val="center"/>
        <w:rPr>
          <w:rFonts w:eastAsia="Times New Roman" w:cs="Times New Roman"/>
          <w:b/>
          <w:szCs w:val="28"/>
        </w:rPr>
      </w:pPr>
    </w:p>
    <w:p w14:paraId="3460684A" w14:textId="77777777" w:rsidR="007330C9" w:rsidRDefault="007330C9" w:rsidP="00930557">
      <w:pPr>
        <w:widowControl w:val="0"/>
        <w:spacing w:after="0" w:line="240" w:lineRule="auto"/>
        <w:ind w:firstLine="709"/>
        <w:jc w:val="center"/>
        <w:rPr>
          <w:rFonts w:eastAsia="Times New Roman" w:cs="Times New Roman"/>
          <w:b/>
          <w:szCs w:val="28"/>
        </w:rPr>
      </w:pPr>
      <w:r w:rsidRPr="007330C9">
        <w:rPr>
          <w:rFonts w:eastAsia="Times New Roman" w:cs="Times New Roman"/>
          <w:b/>
          <w:szCs w:val="28"/>
        </w:rPr>
        <w:t xml:space="preserve">QUYẾT ĐỊNH </w:t>
      </w:r>
    </w:p>
    <w:p w14:paraId="634DD5E3" w14:textId="36AECD26" w:rsidR="007330C9" w:rsidRPr="00EE1186" w:rsidRDefault="00EE1186" w:rsidP="00EE1186">
      <w:pPr>
        <w:widowControl w:val="0"/>
        <w:tabs>
          <w:tab w:val="left" w:pos="5415"/>
        </w:tabs>
        <w:spacing w:before="120" w:after="120" w:line="240" w:lineRule="auto"/>
        <w:ind w:firstLine="680"/>
        <w:jc w:val="center"/>
        <w:rPr>
          <w:rFonts w:eastAsia="Times New Roman" w:cs="Times New Roman"/>
          <w:b/>
          <w:bCs/>
          <w:i/>
          <w:iCs/>
          <w:szCs w:val="28"/>
        </w:rPr>
      </w:pPr>
      <w:r w:rsidRPr="00EE1186">
        <w:rPr>
          <w:b/>
          <w:bCs/>
        </w:rPr>
        <w:t>Ban hành Quy định chi tiết một số nội dung về bồi thường, hỗ trợ, tái định cư khi Nhà nước thu hồi đất trên địa bàn tỉnh Điện Biên</w:t>
      </w:r>
    </w:p>
    <w:p w14:paraId="538FB064" w14:textId="77777777" w:rsidR="00EE1186" w:rsidRDefault="00EE1186" w:rsidP="00930557">
      <w:pPr>
        <w:widowControl w:val="0"/>
        <w:tabs>
          <w:tab w:val="left" w:pos="5415"/>
        </w:tabs>
        <w:spacing w:before="120" w:after="120" w:line="240" w:lineRule="auto"/>
        <w:ind w:firstLine="680"/>
        <w:jc w:val="both"/>
        <w:rPr>
          <w:rFonts w:eastAsia="Times New Roman" w:cs="Times New Roman"/>
          <w:i/>
          <w:iCs/>
          <w:szCs w:val="28"/>
          <w:lang w:val="vi-VN"/>
        </w:rPr>
      </w:pPr>
    </w:p>
    <w:p w14:paraId="603C9135" w14:textId="77777777" w:rsidR="00EE1186" w:rsidRPr="00EE1186" w:rsidRDefault="00EE1186" w:rsidP="0029510A">
      <w:pPr>
        <w:widowControl w:val="0"/>
        <w:spacing w:before="120" w:after="240" w:line="240" w:lineRule="auto"/>
        <w:ind w:firstLine="680"/>
        <w:jc w:val="both"/>
        <w:rPr>
          <w:i/>
          <w:iCs/>
          <w:lang w:val="vi-VN"/>
        </w:rPr>
      </w:pPr>
      <w:r w:rsidRPr="00EE1186">
        <w:rPr>
          <w:i/>
          <w:iCs/>
        </w:rPr>
        <w:t xml:space="preserve">Căn cứ Luật Tổ chức chính quyền địa phương số 72/2025/QH15; </w:t>
      </w:r>
    </w:p>
    <w:p w14:paraId="00B67BBA" w14:textId="77777777" w:rsidR="00EE1186" w:rsidRPr="00EE1186" w:rsidRDefault="00EE1186" w:rsidP="0029510A">
      <w:pPr>
        <w:widowControl w:val="0"/>
        <w:spacing w:before="120" w:after="240" w:line="240" w:lineRule="auto"/>
        <w:ind w:firstLine="680"/>
        <w:jc w:val="both"/>
        <w:rPr>
          <w:i/>
          <w:iCs/>
          <w:lang w:val="vi-VN"/>
        </w:rPr>
      </w:pPr>
      <w:r w:rsidRPr="00EE1186">
        <w:rPr>
          <w:i/>
          <w:iCs/>
        </w:rPr>
        <w:t xml:space="preserve">Căn cứ Luật Ban hành văn bản quy phạm pháp luật số 64/2025/QH15; Luật Sửa đổi, bổ sung một số điều của Luật Ban hành văn bản quy phạm pháp luật số 87/2025/QH15; </w:t>
      </w:r>
    </w:p>
    <w:p w14:paraId="0AF300B3" w14:textId="77777777" w:rsidR="00EE1186" w:rsidRPr="00EE1186" w:rsidRDefault="00EE1186" w:rsidP="0029510A">
      <w:pPr>
        <w:widowControl w:val="0"/>
        <w:spacing w:before="120" w:after="240" w:line="240" w:lineRule="auto"/>
        <w:ind w:firstLine="680"/>
        <w:jc w:val="both"/>
        <w:rPr>
          <w:i/>
          <w:iCs/>
          <w:lang w:val="vi-VN"/>
        </w:rPr>
      </w:pPr>
      <w:r w:rsidRPr="00EE1186">
        <w:rPr>
          <w:i/>
          <w:iCs/>
        </w:rPr>
        <w:t xml:space="preserve">Căn cứ Luật Đất đai số 31/2024/QH15; Luật sửa đổi, bổ sung một số điều của Luật Đất đai số 43/2024/QH15; </w:t>
      </w:r>
    </w:p>
    <w:p w14:paraId="58F3B476" w14:textId="77777777" w:rsidR="00EE1186" w:rsidRPr="00EE1186" w:rsidRDefault="00EE1186" w:rsidP="0029510A">
      <w:pPr>
        <w:widowControl w:val="0"/>
        <w:spacing w:before="120" w:after="240" w:line="240" w:lineRule="auto"/>
        <w:ind w:firstLine="680"/>
        <w:jc w:val="both"/>
        <w:rPr>
          <w:i/>
          <w:iCs/>
          <w:lang w:val="vi-VN"/>
        </w:rPr>
      </w:pPr>
      <w:r w:rsidRPr="00EE1186">
        <w:rPr>
          <w:i/>
          <w:iCs/>
        </w:rPr>
        <w:t xml:space="preserve">Căn cứ Nghị quyết số 254/2025/QH15 ngày 11 tháng 12 năm 2025 của Quốc hội quy định một số cơ chế, chính sách tháo gỡ khó khăn, vướng mắc trong tổ chức thi hành Luật Đất đai; </w:t>
      </w:r>
    </w:p>
    <w:p w14:paraId="0EAB5669" w14:textId="77777777" w:rsidR="00EE1186" w:rsidRPr="00EE1186" w:rsidRDefault="00EE1186" w:rsidP="0029510A">
      <w:pPr>
        <w:widowControl w:val="0"/>
        <w:spacing w:before="120" w:after="240" w:line="240" w:lineRule="auto"/>
        <w:ind w:firstLine="680"/>
        <w:jc w:val="both"/>
        <w:rPr>
          <w:i/>
          <w:iCs/>
          <w:lang w:val="vi-VN"/>
        </w:rPr>
      </w:pPr>
      <w:r w:rsidRPr="00EE1186">
        <w:rPr>
          <w:i/>
          <w:iCs/>
        </w:rPr>
        <w:t xml:space="preserve">Căn cứ Nghị định số 88/2024/NĐ-CP ngày 15 tháng 7 năm 2024 của Chính phủ quy định về bồi thường, hỗ trợ, tái định cư khi Nhà nước thu hồi đất; </w:t>
      </w:r>
    </w:p>
    <w:p w14:paraId="5934073A" w14:textId="77777777" w:rsidR="00EE1186" w:rsidRPr="00EE1186" w:rsidRDefault="00EE1186" w:rsidP="0029510A">
      <w:pPr>
        <w:widowControl w:val="0"/>
        <w:spacing w:before="120" w:after="240" w:line="240" w:lineRule="auto"/>
        <w:ind w:firstLine="680"/>
        <w:jc w:val="both"/>
        <w:rPr>
          <w:i/>
          <w:iCs/>
          <w:lang w:val="vi-VN"/>
        </w:rPr>
      </w:pPr>
      <w:r w:rsidRPr="00EE1186">
        <w:rPr>
          <w:i/>
          <w:iCs/>
        </w:rPr>
        <w:t xml:space="preserve">Căn cứ Nghị định số 102/2024/NĐ-CP ngày 30 tháng 7 năm 2024 của Chính phủ quy định chi tiết thi hành một số điều của Luật Đất đai; </w:t>
      </w:r>
    </w:p>
    <w:p w14:paraId="523289EB" w14:textId="77777777" w:rsidR="00EE1186" w:rsidRPr="00EE1186" w:rsidRDefault="00EE1186" w:rsidP="0029510A">
      <w:pPr>
        <w:widowControl w:val="0"/>
        <w:spacing w:before="120" w:after="240" w:line="240" w:lineRule="auto"/>
        <w:ind w:firstLine="680"/>
        <w:jc w:val="both"/>
        <w:rPr>
          <w:i/>
          <w:iCs/>
          <w:lang w:val="vi-VN"/>
        </w:rPr>
      </w:pPr>
      <w:r w:rsidRPr="00EE1186">
        <w:rPr>
          <w:i/>
          <w:iCs/>
        </w:rPr>
        <w:t xml:space="preserve">Căn cứ Nghị định số 151/2025/NĐ-CP ngày 12 tháng 6 năm 2025 của Chính phủ quy định về phân định thẩm quyền của chính quyền địa phương 02 cấp, phân quyền, phân cấp trong lĩnh vực đất đai; </w:t>
      </w:r>
    </w:p>
    <w:p w14:paraId="2D2BAF91" w14:textId="77777777" w:rsidR="00EE1186" w:rsidRPr="00EE1186" w:rsidRDefault="00EE1186" w:rsidP="0029510A">
      <w:pPr>
        <w:widowControl w:val="0"/>
        <w:spacing w:before="120" w:after="240" w:line="240" w:lineRule="auto"/>
        <w:ind w:firstLine="680"/>
        <w:jc w:val="both"/>
        <w:rPr>
          <w:i/>
          <w:iCs/>
          <w:lang w:val="vi-VN"/>
        </w:rPr>
      </w:pPr>
      <w:r w:rsidRPr="00EE1186">
        <w:rPr>
          <w:i/>
          <w:iCs/>
        </w:rPr>
        <w:t xml:space="preserve">Căn cứ Nghị định số 62/2025/NĐ-CP ngày 04 tháng 3 năm 2025 của Chính phủ quy định chi tiết thi hành Luật Điện lực về bảo vệ công trình điện lực và an toàn trong lĩnh vực điện lực; </w:t>
      </w:r>
    </w:p>
    <w:p w14:paraId="605E8DAD" w14:textId="77777777" w:rsidR="00EE1186" w:rsidRPr="00EE1186" w:rsidRDefault="00EE1186" w:rsidP="0029510A">
      <w:pPr>
        <w:widowControl w:val="0"/>
        <w:spacing w:before="120" w:after="240" w:line="240" w:lineRule="auto"/>
        <w:ind w:firstLine="680"/>
        <w:jc w:val="both"/>
        <w:rPr>
          <w:i/>
          <w:iCs/>
          <w:lang w:val="vi-VN"/>
        </w:rPr>
      </w:pPr>
      <w:r w:rsidRPr="00EE1186">
        <w:rPr>
          <w:i/>
          <w:iCs/>
        </w:rPr>
        <w:t xml:space="preserve">Căn cứ Nghị định số 226/2025/NĐ-CP ngày 15 tháng 8 năm 2025 của Chính phủ sửa đổi, bổ sung một số điều của các Nghị định quy định chi tiết thi hành Luật Đất đai; </w:t>
      </w:r>
    </w:p>
    <w:p w14:paraId="67E232FC" w14:textId="77777777" w:rsidR="00EE1186" w:rsidRPr="00EE1186" w:rsidRDefault="00EE1186" w:rsidP="0029510A">
      <w:pPr>
        <w:widowControl w:val="0"/>
        <w:spacing w:before="120" w:after="240" w:line="240" w:lineRule="auto"/>
        <w:ind w:firstLine="680"/>
        <w:jc w:val="both"/>
        <w:rPr>
          <w:i/>
          <w:iCs/>
          <w:lang w:val="vi-VN"/>
        </w:rPr>
      </w:pPr>
      <w:r w:rsidRPr="00EE1186">
        <w:rPr>
          <w:i/>
          <w:iCs/>
        </w:rPr>
        <w:t xml:space="preserve">Căn cứ Nghị định số 49/2026/NĐ-CP ngày 31/01/2026 của Chính phủ quy định chi tiết và hướng dẫn một số điều của Nghị quyết số 254/2025/QH15 của Quốc hội quy định một số cơ chế, chính sách tháo gỡ khó khăn, vướng mắc trong tổ chức thi hành Luật Đất đai; </w:t>
      </w:r>
    </w:p>
    <w:p w14:paraId="5DA62EC1" w14:textId="77777777" w:rsidR="00EE1186" w:rsidRPr="00EE1186" w:rsidRDefault="00EE1186" w:rsidP="0029510A">
      <w:pPr>
        <w:widowControl w:val="0"/>
        <w:spacing w:before="120" w:after="240" w:line="240" w:lineRule="auto"/>
        <w:ind w:firstLine="680"/>
        <w:jc w:val="both"/>
        <w:rPr>
          <w:i/>
          <w:iCs/>
          <w:lang w:val="vi-VN"/>
        </w:rPr>
      </w:pPr>
      <w:r w:rsidRPr="00EE1186">
        <w:rPr>
          <w:i/>
          <w:iCs/>
        </w:rPr>
        <w:lastRenderedPageBreak/>
        <w:t xml:space="preserve">Theo đề nghị của Giám đốc Sở Nông nghiệp và Môi trường; </w:t>
      </w:r>
    </w:p>
    <w:p w14:paraId="1C8CE696" w14:textId="6BCAC9A2" w:rsidR="00EE1186" w:rsidRPr="00EE1186" w:rsidRDefault="00EE1186" w:rsidP="0029510A">
      <w:pPr>
        <w:widowControl w:val="0"/>
        <w:spacing w:before="120" w:after="240" w:line="240" w:lineRule="auto"/>
        <w:ind w:firstLine="680"/>
        <w:jc w:val="both"/>
        <w:rPr>
          <w:i/>
          <w:iCs/>
          <w:lang w:val="vi-VN"/>
        </w:rPr>
      </w:pPr>
      <w:r w:rsidRPr="00EE1186">
        <w:rPr>
          <w:i/>
          <w:iCs/>
        </w:rPr>
        <w:t>Ủy ban nhân dân ban hành Quyết định ban hành Quy định chi tiết một số nội dung về bồi thường, hỗ trợ, tái định cư khi Nhà nước thu hồi đất trên địa bàn tỉnh Điện Biên.</w:t>
      </w:r>
    </w:p>
    <w:p w14:paraId="3A72DE9E" w14:textId="77777777" w:rsidR="00EE1186" w:rsidRDefault="00EE1186" w:rsidP="0029510A">
      <w:pPr>
        <w:widowControl w:val="0"/>
        <w:spacing w:before="120" w:after="240" w:line="240" w:lineRule="auto"/>
        <w:ind w:firstLine="680"/>
        <w:jc w:val="both"/>
        <w:rPr>
          <w:lang w:val="vi-VN"/>
        </w:rPr>
      </w:pPr>
      <w:r w:rsidRPr="00EE1186">
        <w:rPr>
          <w:b/>
          <w:bCs/>
        </w:rPr>
        <w:t xml:space="preserve">Điều 1. </w:t>
      </w:r>
      <w:r>
        <w:t xml:space="preserve">Ban hành kèm theo Quyết định này Quy định chi tiết một số nội dung về bồi thường, hỗ trợ, tái định cư khi Nhà nước thu hồi đất trên địa bàn tỉnh Điện Biên. </w:t>
      </w:r>
    </w:p>
    <w:p w14:paraId="36C916DA" w14:textId="77777777" w:rsidR="00EE1186" w:rsidRDefault="00EE1186" w:rsidP="0029510A">
      <w:pPr>
        <w:widowControl w:val="0"/>
        <w:spacing w:before="120" w:after="240" w:line="240" w:lineRule="auto"/>
        <w:ind w:firstLine="680"/>
        <w:jc w:val="both"/>
        <w:rPr>
          <w:lang w:val="vi-VN"/>
        </w:rPr>
      </w:pPr>
      <w:r w:rsidRPr="00EE1186">
        <w:rPr>
          <w:b/>
          <w:bCs/>
        </w:rPr>
        <w:t>Điều 2.</w:t>
      </w:r>
      <w:r>
        <w:t xml:space="preserve"> Quyết định này có hiệu lực thi hành từ ngày 10 tháng 6 năm 2026 và thay thế Quyết định số 37/2024/QĐ-UBND ngày 14 tháng 10 năm 2024 của Ủy ban nhân dân tỉnh Điện Biên ban hành Quy định chi tiết một số nội dung về bồi thường, hỗ trợ và tái định cư khi Nhà nước thu hồi đất trên địa bàn tỉnh Điện Biên. </w:t>
      </w:r>
    </w:p>
    <w:p w14:paraId="503132A7" w14:textId="5B7E758C" w:rsidR="004D5D7B" w:rsidRPr="00EE1186" w:rsidRDefault="00EE1186" w:rsidP="0029510A">
      <w:pPr>
        <w:widowControl w:val="0"/>
        <w:spacing w:before="120" w:after="240" w:line="240" w:lineRule="auto"/>
        <w:ind w:firstLine="680"/>
        <w:jc w:val="both"/>
        <w:rPr>
          <w:rFonts w:eastAsia="Times New Roman" w:cs="Times New Roman"/>
          <w:bCs/>
          <w:szCs w:val="28"/>
          <w:lang w:val="vi-VN"/>
        </w:rPr>
      </w:pPr>
      <w:r w:rsidRPr="00EE1186">
        <w:rPr>
          <w:b/>
          <w:bCs/>
        </w:rPr>
        <w:t>Điều 3.</w:t>
      </w:r>
      <w:r>
        <w:t xml:space="preserve"> Chánh Văn phòng Ủy ban nhân dân tỉnh; Giám đốc Sở Nông nghiệp và Môi trường; Thủ trưởng các sở, ban, ngành tỉnh; Chủ tịch Ủy ban nhân dân các xã, phường và các cơ quan, tổ chức, hộ gia đình, cá nhân có liên quan chịu trách nhiệm thi hành Quyết định này./</w:t>
      </w:r>
      <w:r>
        <w:rPr>
          <w:lang w:val="vi-VN"/>
        </w:rPr>
        <w:t>.</w:t>
      </w:r>
    </w:p>
    <w:tbl>
      <w:tblPr>
        <w:tblW w:w="9635" w:type="dxa"/>
        <w:tblInd w:w="-426" w:type="dxa"/>
        <w:tblLook w:val="01E0" w:firstRow="1" w:lastRow="1" w:firstColumn="1" w:lastColumn="1" w:noHBand="0" w:noVBand="0"/>
      </w:tblPr>
      <w:tblGrid>
        <w:gridCol w:w="5104"/>
        <w:gridCol w:w="4531"/>
      </w:tblGrid>
      <w:tr w:rsidR="0076779C" w:rsidRPr="00930557" w14:paraId="6FD110EF" w14:textId="77777777" w:rsidTr="0029510A">
        <w:trPr>
          <w:trHeight w:val="655"/>
        </w:trPr>
        <w:tc>
          <w:tcPr>
            <w:tcW w:w="5104" w:type="dxa"/>
          </w:tcPr>
          <w:p w14:paraId="75C70754" w14:textId="7A4455D9" w:rsidR="0076779C" w:rsidRPr="00930557" w:rsidRDefault="0076779C" w:rsidP="00930557">
            <w:pPr>
              <w:widowControl w:val="0"/>
              <w:tabs>
                <w:tab w:val="left" w:pos="4440"/>
              </w:tabs>
              <w:spacing w:after="0" w:line="240" w:lineRule="auto"/>
              <w:rPr>
                <w:rFonts w:eastAsia="Times New Roman" w:cs="Times New Roman"/>
                <w:sz w:val="20"/>
                <w:szCs w:val="20"/>
              </w:rPr>
            </w:pPr>
          </w:p>
        </w:tc>
        <w:tc>
          <w:tcPr>
            <w:tcW w:w="4531" w:type="dxa"/>
          </w:tcPr>
          <w:p w14:paraId="4368EA34" w14:textId="38B3E2B9" w:rsidR="0029510A" w:rsidRDefault="0029510A" w:rsidP="0029510A">
            <w:pPr>
              <w:widowControl w:val="0"/>
              <w:spacing w:after="0" w:line="240" w:lineRule="auto"/>
              <w:jc w:val="center"/>
              <w:rPr>
                <w:rFonts w:eastAsia="Times New Roman" w:cs="Times New Roman"/>
                <w:b/>
                <w:sz w:val="26"/>
                <w:szCs w:val="28"/>
              </w:rPr>
            </w:pPr>
            <w:r w:rsidRPr="0029510A">
              <w:rPr>
                <w:rFonts w:eastAsia="Times New Roman" w:cs="Times New Roman"/>
                <w:b/>
                <w:sz w:val="26"/>
                <w:szCs w:val="28"/>
              </w:rPr>
              <w:t>TM. ỦY BAN NHÂN DÂN</w:t>
            </w:r>
          </w:p>
          <w:p w14:paraId="7816FD24" w14:textId="680D9D9C" w:rsidR="0029510A" w:rsidRDefault="0029510A" w:rsidP="0029510A">
            <w:pPr>
              <w:widowControl w:val="0"/>
              <w:spacing w:after="0" w:line="240" w:lineRule="auto"/>
              <w:jc w:val="center"/>
              <w:rPr>
                <w:rFonts w:eastAsia="Times New Roman" w:cs="Times New Roman"/>
                <w:b/>
                <w:sz w:val="26"/>
                <w:szCs w:val="28"/>
              </w:rPr>
            </w:pPr>
            <w:r w:rsidRPr="0029510A">
              <w:rPr>
                <w:rFonts w:eastAsia="Times New Roman" w:cs="Times New Roman"/>
                <w:b/>
                <w:sz w:val="26"/>
                <w:szCs w:val="28"/>
              </w:rPr>
              <w:t>KT. CHỦ TỊCH</w:t>
            </w:r>
          </w:p>
          <w:p w14:paraId="3C9E11D2" w14:textId="77777777" w:rsidR="0076779C" w:rsidRDefault="0029510A" w:rsidP="0029510A">
            <w:pPr>
              <w:widowControl w:val="0"/>
              <w:spacing w:after="0" w:line="240" w:lineRule="auto"/>
              <w:jc w:val="center"/>
              <w:rPr>
                <w:rFonts w:eastAsia="Times New Roman" w:cs="Times New Roman"/>
                <w:b/>
                <w:sz w:val="26"/>
                <w:szCs w:val="28"/>
              </w:rPr>
            </w:pPr>
            <w:r w:rsidRPr="0029510A">
              <w:rPr>
                <w:rFonts w:eastAsia="Times New Roman" w:cs="Times New Roman"/>
                <w:b/>
                <w:sz w:val="26"/>
                <w:szCs w:val="28"/>
              </w:rPr>
              <w:t>PHÓ CHỦ TỊCH</w:t>
            </w:r>
          </w:p>
          <w:p w14:paraId="0633FB5B" w14:textId="77777777" w:rsidR="0029510A" w:rsidRDefault="0029510A" w:rsidP="0029510A">
            <w:pPr>
              <w:widowControl w:val="0"/>
              <w:spacing w:after="0" w:line="240" w:lineRule="auto"/>
              <w:jc w:val="center"/>
              <w:rPr>
                <w:rFonts w:eastAsia="Times New Roman" w:cs="Times New Roman"/>
                <w:b/>
                <w:sz w:val="26"/>
                <w:szCs w:val="28"/>
              </w:rPr>
            </w:pPr>
          </w:p>
          <w:p w14:paraId="61985ECD" w14:textId="77777777" w:rsidR="0029510A" w:rsidRDefault="0029510A" w:rsidP="0029510A">
            <w:pPr>
              <w:widowControl w:val="0"/>
              <w:spacing w:after="0" w:line="240" w:lineRule="auto"/>
              <w:jc w:val="center"/>
              <w:rPr>
                <w:rFonts w:eastAsia="Times New Roman" w:cs="Times New Roman"/>
                <w:b/>
                <w:sz w:val="26"/>
                <w:szCs w:val="28"/>
              </w:rPr>
            </w:pPr>
          </w:p>
          <w:p w14:paraId="33781187" w14:textId="77777777" w:rsidR="0029510A" w:rsidRDefault="0029510A" w:rsidP="0029510A">
            <w:pPr>
              <w:widowControl w:val="0"/>
              <w:spacing w:after="0" w:line="240" w:lineRule="auto"/>
              <w:jc w:val="center"/>
              <w:rPr>
                <w:rFonts w:eastAsia="Times New Roman" w:cs="Times New Roman"/>
                <w:b/>
                <w:sz w:val="26"/>
                <w:szCs w:val="28"/>
              </w:rPr>
            </w:pPr>
          </w:p>
          <w:p w14:paraId="185FB66B" w14:textId="77777777" w:rsidR="0029510A" w:rsidRPr="0029510A" w:rsidRDefault="0029510A" w:rsidP="0029510A">
            <w:pPr>
              <w:widowControl w:val="0"/>
              <w:spacing w:after="0" w:line="240" w:lineRule="auto"/>
              <w:jc w:val="center"/>
              <w:rPr>
                <w:rFonts w:eastAsia="Times New Roman" w:cs="Times New Roman"/>
                <w:b/>
                <w:szCs w:val="28"/>
              </w:rPr>
            </w:pPr>
          </w:p>
          <w:p w14:paraId="1687B901" w14:textId="7A17C237" w:rsidR="0029510A" w:rsidRPr="00930557" w:rsidRDefault="004D5D7B" w:rsidP="0029510A">
            <w:pPr>
              <w:widowControl w:val="0"/>
              <w:spacing w:after="0" w:line="240" w:lineRule="auto"/>
              <w:jc w:val="center"/>
              <w:rPr>
                <w:rFonts w:eastAsia="Times New Roman" w:cs="Times New Roman"/>
                <w:sz w:val="20"/>
                <w:szCs w:val="20"/>
              </w:rPr>
            </w:pPr>
            <w:r>
              <w:rPr>
                <w:rFonts w:eastAsia="Times New Roman" w:cs="Times New Roman"/>
                <w:b/>
                <w:szCs w:val="28"/>
              </w:rPr>
              <w:t>Lò Văn Cương</w:t>
            </w:r>
          </w:p>
        </w:tc>
      </w:tr>
    </w:tbl>
    <w:p w14:paraId="42839C28" w14:textId="77777777" w:rsidR="0076779C" w:rsidRPr="00930557" w:rsidRDefault="0076779C" w:rsidP="00930557">
      <w:pPr>
        <w:widowControl w:val="0"/>
        <w:tabs>
          <w:tab w:val="left" w:pos="1560"/>
        </w:tabs>
        <w:jc w:val="center"/>
        <w:rPr>
          <w:rFonts w:cs="Times New Roman"/>
        </w:rPr>
      </w:pPr>
    </w:p>
    <w:sectPr w:rsidR="0076779C" w:rsidRPr="00930557" w:rsidSect="0002188C">
      <w:headerReference w:type="even" r:id="rId7"/>
      <w:headerReference w:type="default" r:id="rId8"/>
      <w:footerReference w:type="even" r:id="rId9"/>
      <w:footerReference w:type="default" r:id="rId10"/>
      <w:headerReference w:type="first" r:id="rId11"/>
      <w:pgSz w:w="11907" w:h="16840" w:code="9"/>
      <w:pgMar w:top="1134" w:right="1134" w:bottom="1134" w:left="1418" w:header="567" w:footer="567" w:gutter="0"/>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6F249E81" w14:textId="77777777" w:rsidR="00D93965" w:rsidRDefault="00D93965">
      <w:pPr>
        <w:spacing w:after="0" w:line="240" w:lineRule="auto"/>
      </w:pPr>
      <w:r>
        <w:separator/>
      </w:r>
    </w:p>
  </w:endnote>
  <w:endnote w:type="continuationSeparator" w:id="0">
    <w:p w14:paraId="6DA7B164" w14:textId="77777777" w:rsidR="00D93965" w:rsidRDefault="00D9396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F24EB84" w14:textId="77777777" w:rsidR="0076779C" w:rsidRDefault="0076779C">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D918201" w14:textId="238755A6" w:rsidR="0076779C" w:rsidRDefault="0076779C">
    <w:pPr>
      <w:pStyle w:val="Footer"/>
      <w:jc w:val="center"/>
      <w:rPr>
        <w:sz w:val="24"/>
        <w:szCs w:val="24"/>
      </w:rPr>
    </w:pPr>
  </w:p>
  <w:p w14:paraId="423530E9" w14:textId="77777777" w:rsidR="0076779C" w:rsidRDefault="0076779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20DBA4BE" w14:textId="77777777" w:rsidR="00D93965" w:rsidRDefault="00D93965">
      <w:pPr>
        <w:spacing w:after="0" w:line="240" w:lineRule="auto"/>
      </w:pPr>
      <w:r>
        <w:separator/>
      </w:r>
    </w:p>
  </w:footnote>
  <w:footnote w:type="continuationSeparator" w:id="0">
    <w:p w14:paraId="662A7FE9" w14:textId="77777777" w:rsidR="00D93965" w:rsidRDefault="00D9396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id w:val="-711807352"/>
      <w:docPartObj>
        <w:docPartGallery w:val="Page Numbers (Top of Page)"/>
        <w:docPartUnique/>
      </w:docPartObj>
    </w:sdtPr>
    <w:sdtEndPr>
      <w:rPr>
        <w:noProof/>
      </w:rPr>
    </w:sdtEndPr>
    <w:sdtContent>
      <w:p w14:paraId="26344376" w14:textId="77777777" w:rsidR="0076779C" w:rsidRDefault="00C96399">
        <w:pPr>
          <w:pStyle w:val="Header"/>
          <w:jc w:val="center"/>
        </w:pPr>
        <w:r>
          <w:fldChar w:fldCharType="begin"/>
        </w:r>
        <w:r>
          <w:instrText xml:space="preserve"> PAGE   \* MERGEFORMAT </w:instrText>
        </w:r>
        <w:r>
          <w:fldChar w:fldCharType="separate"/>
        </w:r>
        <w:r>
          <w:rPr>
            <w:noProof/>
          </w:rPr>
          <w:t>4</w:t>
        </w:r>
        <w:r>
          <w:rPr>
            <w:noProof/>
          </w:rPr>
          <w:fldChar w:fldCharType="end"/>
        </w:r>
      </w:p>
    </w:sdtContent>
  </w:sdt>
  <w:p w14:paraId="3E0CC28F" w14:textId="77777777" w:rsidR="0076779C" w:rsidRDefault="0076779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00B746B" w14:textId="0E6CAD63" w:rsidR="00930557" w:rsidRPr="00930557" w:rsidRDefault="00930557" w:rsidP="0002188C">
    <w:pPr>
      <w:pStyle w:val="Header"/>
      <w:rPr>
        <w:sz w:val="26"/>
        <w:szCs w:val="26"/>
      </w:rPr>
    </w:pPr>
  </w:p>
  <w:p w14:paraId="241FF317" w14:textId="77777777" w:rsidR="00930557" w:rsidRPr="00930557" w:rsidRDefault="00930557">
    <w:pPr>
      <w:pStyle w:val="Header"/>
      <w:rPr>
        <w:sz w:val="26"/>
        <w:szCs w:val="26"/>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3EF2A89" w14:textId="759B029C" w:rsidR="00930557" w:rsidRDefault="00930557">
    <w:pPr>
      <w:pStyle w:val="Header"/>
      <w:jc w:val="center"/>
    </w:pPr>
  </w:p>
  <w:p w14:paraId="0695257A" w14:textId="77777777" w:rsidR="0076779C" w:rsidRDefault="0076779C">
    <w:pPr>
      <w:pStyle w:val="Header"/>
    </w:pPr>
  </w:p>
</w:hdr>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26"/>
  <w:proofState w:grammar="clean"/>
  <w:defaultTabStop w:val="720"/>
  <w:drawingGridHorizontalSpacing w:val="140"/>
  <w:drawingGridVerticalSpacing w:val="381"/>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6779C"/>
    <w:rsid w:val="0002188C"/>
    <w:rsid w:val="000400A4"/>
    <w:rsid w:val="0010684D"/>
    <w:rsid w:val="00196CA2"/>
    <w:rsid w:val="0029510A"/>
    <w:rsid w:val="004024D7"/>
    <w:rsid w:val="004D5D7B"/>
    <w:rsid w:val="00523732"/>
    <w:rsid w:val="00681AA1"/>
    <w:rsid w:val="00681FB6"/>
    <w:rsid w:val="006E0D65"/>
    <w:rsid w:val="007330C9"/>
    <w:rsid w:val="0076779C"/>
    <w:rsid w:val="00785B57"/>
    <w:rsid w:val="007C2A19"/>
    <w:rsid w:val="0082567A"/>
    <w:rsid w:val="00875970"/>
    <w:rsid w:val="00905568"/>
    <w:rsid w:val="00930557"/>
    <w:rsid w:val="00A162EF"/>
    <w:rsid w:val="00AC6619"/>
    <w:rsid w:val="00B265B0"/>
    <w:rsid w:val="00B62B11"/>
    <w:rsid w:val="00B735EA"/>
    <w:rsid w:val="00BD6A53"/>
    <w:rsid w:val="00C125D8"/>
    <w:rsid w:val="00C53F10"/>
    <w:rsid w:val="00C71577"/>
    <w:rsid w:val="00C96399"/>
    <w:rsid w:val="00D93965"/>
    <w:rsid w:val="00DC79BD"/>
    <w:rsid w:val="00E7178F"/>
    <w:rsid w:val="00EE1186"/>
    <w:rsid w:val="00EE30F3"/>
    <w:rsid w:val="00F07B6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7AC3D48"/>
  <w15:docId w15:val="{F7B71125-7A77-4563-913A-81341A7011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heme="minorHAnsi" w:hAnsi="Times New Roman" w:cstheme="minorBidi"/>
        <w:sz w:val="28"/>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pPr>
      <w:tabs>
        <w:tab w:val="center" w:pos="4680"/>
        <w:tab w:val="right" w:pos="9360"/>
      </w:tabs>
      <w:spacing w:after="0" w:line="240" w:lineRule="auto"/>
    </w:pPr>
  </w:style>
  <w:style w:type="character" w:customStyle="1" w:styleId="FooterChar">
    <w:name w:val="Footer Char"/>
    <w:basedOn w:val="DefaultParagraphFont"/>
    <w:link w:val="Footer"/>
    <w:uiPriority w:val="99"/>
  </w:style>
  <w:style w:type="paragraph" w:styleId="Header">
    <w:name w:val="header"/>
    <w:basedOn w:val="Normal"/>
    <w:link w:val="HeaderChar"/>
    <w:uiPriority w:val="99"/>
    <w:unhideWhenUsed/>
    <w:pPr>
      <w:tabs>
        <w:tab w:val="center" w:pos="4680"/>
        <w:tab w:val="right" w:pos="9360"/>
      </w:tabs>
      <w:spacing w:after="0" w:line="240" w:lineRule="auto"/>
    </w:pPr>
  </w:style>
  <w:style w:type="character" w:customStyle="1" w:styleId="HeaderChar">
    <w:name w:val="Header Char"/>
    <w:basedOn w:val="DefaultParagraphFont"/>
    <w:link w:val="Header"/>
    <w:uiPriority w:val="99"/>
  </w:style>
  <w:style w:type="character" w:styleId="PageNumber">
    <w:name w:val="page number"/>
    <w:basedOn w:val="DefaultParagraphFont"/>
  </w:style>
  <w:style w:type="paragraph" w:customStyle="1" w:styleId="CharCharCharCharCharCharCharCharChar1Char">
    <w:name w:val="Char Char Char Char Char Char Char Char Char1 Char"/>
    <w:basedOn w:val="Normal"/>
    <w:next w:val="Normal"/>
    <w:autoRedefine/>
    <w:semiHidden/>
    <w:pPr>
      <w:spacing w:before="120" w:after="120" w:line="312" w:lineRule="auto"/>
    </w:pPr>
    <w:rPr>
      <w:rFonts w:eastAsia="Times New Roman" w:cs="Times New Roman"/>
    </w:rPr>
  </w:style>
  <w:style w:type="paragraph" w:styleId="BalloonText">
    <w:name w:val="Balloon Text"/>
    <w:basedOn w:val="Normal"/>
    <w:link w:val="BalloonTextChar"/>
    <w:uiPriority w:val="99"/>
    <w:semiHidden/>
    <w:unhideWhenUsed/>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D162143-EC9E-43A9-B753-ED514DD7366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432</Words>
  <Characters>2463</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Window10</dc:creator>
  <cp:lastModifiedBy>nhungtrandb161@gmail.com</cp:lastModifiedBy>
  <cp:revision>2</cp:revision>
  <cp:lastPrinted>2025-12-26T02:19:00Z</cp:lastPrinted>
  <dcterms:created xsi:type="dcterms:W3CDTF">2026-06-18T00:29:00Z</dcterms:created>
  <dcterms:modified xsi:type="dcterms:W3CDTF">2026-06-18T00:29:00Z</dcterms:modified>
</cp:coreProperties>
</file>