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0"/>
        <w:gridCol w:w="5741"/>
      </w:tblGrid>
      <w:tr w:rsidR="003C2179">
        <w:trPr>
          <w:trHeight w:val="643"/>
        </w:trPr>
        <w:tc>
          <w:tcPr>
            <w:tcW w:w="3310" w:type="dxa"/>
          </w:tcPr>
          <w:p w:rsidR="003C2179" w:rsidRDefault="00FC1382">
            <w:pPr>
              <w:pStyle w:val="TableParagraph"/>
              <w:spacing w:line="240" w:lineRule="auto"/>
              <w:ind w:left="520" w:hanging="200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 TỈ</w:t>
            </w:r>
            <w:r>
              <w:rPr>
                <w:b/>
                <w:sz w:val="26"/>
                <w:u w:val="single"/>
              </w:rPr>
              <w:t>NH AN G</w:t>
            </w:r>
            <w:r>
              <w:rPr>
                <w:b/>
                <w:sz w:val="26"/>
              </w:rPr>
              <w:t>IANG</w:t>
            </w:r>
          </w:p>
        </w:tc>
        <w:tc>
          <w:tcPr>
            <w:tcW w:w="5741" w:type="dxa"/>
          </w:tcPr>
          <w:p w:rsidR="003C2179" w:rsidRDefault="00FC1382">
            <w:pPr>
              <w:pStyle w:val="TableParagraph"/>
              <w:spacing w:line="287" w:lineRule="exact"/>
              <w:ind w:left="21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3C2179" w:rsidRDefault="00FC1382">
            <w:pPr>
              <w:pStyle w:val="TableParagraph"/>
              <w:spacing w:line="322" w:lineRule="exact"/>
              <w:ind w:left="22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3C2179">
        <w:trPr>
          <w:trHeight w:val="378"/>
        </w:trPr>
        <w:tc>
          <w:tcPr>
            <w:tcW w:w="3310" w:type="dxa"/>
          </w:tcPr>
          <w:p w:rsidR="003C2179" w:rsidRDefault="00FC1382">
            <w:pPr>
              <w:pStyle w:val="TableParagraph"/>
              <w:tabs>
                <w:tab w:val="left" w:pos="1175"/>
              </w:tabs>
              <w:spacing w:before="79" w:line="279" w:lineRule="exact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Số:</w:t>
            </w:r>
            <w:r>
              <w:rPr>
                <w:spacing w:val="-3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42</w:t>
            </w:r>
            <w:r>
              <w:rPr>
                <w:sz w:val="26"/>
              </w:rPr>
              <w:tab/>
            </w:r>
            <w:r>
              <w:rPr>
                <w:spacing w:val="-2"/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741" w:type="dxa"/>
          </w:tcPr>
          <w:p w:rsidR="003C2179" w:rsidRDefault="00FC1382">
            <w:pPr>
              <w:pStyle w:val="TableParagraph"/>
              <w:spacing w:line="20" w:lineRule="exact"/>
              <w:ind w:left="1237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196465" cy="9525"/>
                      <wp:effectExtent l="9525" t="0" r="381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6465" cy="9525"/>
                                <a:chOff x="0" y="0"/>
                                <a:chExt cx="219646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72"/>
                                  <a:ext cx="2196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6465">
                                      <a:moveTo>
                                        <a:pt x="0" y="0"/>
                                      </a:moveTo>
                                      <a:lnTo>
                                        <a:pt x="219646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8F12B5" id="Group 1" o:spid="_x0000_s1026" style="width:172.95pt;height:.75pt;mso-position-horizontal-relative:char;mso-position-vertical-relative:line" coordsize="219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">
                      <v:shape id="Graphic 2" o:spid="_x0000_s1027" style="position:absolute;top:45;width:21964;height:13;visibility:visible;mso-wrap-style:square;v-text-anchor:top" coordsize="21964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" path="m,l2196465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3C2179" w:rsidRDefault="00FC1382">
            <w:pPr>
              <w:pStyle w:val="TableParagraph"/>
              <w:tabs>
                <w:tab w:val="left" w:pos="3493"/>
              </w:tabs>
              <w:spacing w:before="59" w:line="279" w:lineRule="exact"/>
              <w:ind w:left="223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An</w:t>
            </w:r>
            <w:r>
              <w:rPr>
                <w:i/>
                <w:spacing w:val="-4"/>
                <w:sz w:val="26"/>
              </w:rPr>
              <w:t xml:space="preserve"> </w:t>
            </w:r>
            <w:r>
              <w:rPr>
                <w:i/>
                <w:sz w:val="26"/>
              </w:rPr>
              <w:t>Giang,</w:t>
            </w:r>
            <w:r>
              <w:rPr>
                <w:i/>
                <w:spacing w:val="-2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1"/>
                <w:sz w:val="26"/>
              </w:rPr>
              <w:t xml:space="preserve"> </w:t>
            </w:r>
            <w:r>
              <w:rPr>
                <w:i/>
                <w:sz w:val="26"/>
              </w:rPr>
              <w:t>11</w:t>
            </w:r>
            <w:r>
              <w:rPr>
                <w:i/>
                <w:spacing w:val="27"/>
                <w:sz w:val="26"/>
              </w:rPr>
              <w:t xml:space="preserve"> 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6"/>
                <w:sz w:val="26"/>
              </w:rPr>
              <w:t xml:space="preserve"> </w:t>
            </w:r>
            <w:r>
              <w:rPr>
                <w:i/>
                <w:spacing w:val="-10"/>
                <w:sz w:val="26"/>
              </w:rPr>
              <w:t>6</w:t>
            </w:r>
            <w:r>
              <w:rPr>
                <w:i/>
                <w:sz w:val="26"/>
              </w:rPr>
              <w:tab/>
              <w:t>năm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2026</w:t>
            </w:r>
          </w:p>
        </w:tc>
      </w:tr>
    </w:tbl>
    <w:p w:rsidR="003C2179" w:rsidRDefault="003C2179">
      <w:pPr>
        <w:spacing w:before="91"/>
        <w:rPr>
          <w:sz w:val="28"/>
        </w:rPr>
      </w:pPr>
    </w:p>
    <w:p w:rsidR="003C2179" w:rsidRDefault="00FC1382">
      <w:pPr>
        <w:pStyle w:val="Heading1"/>
        <w:jc w:val="center"/>
      </w:pPr>
      <w:r>
        <w:t>QUYẾT</w:t>
      </w:r>
      <w:r>
        <w:rPr>
          <w:spacing w:val="-7"/>
        </w:rPr>
        <w:t xml:space="preserve"> </w:t>
      </w:r>
      <w:r>
        <w:rPr>
          <w:spacing w:val="-4"/>
        </w:rPr>
        <w:t>ĐỊNH</w:t>
      </w:r>
    </w:p>
    <w:p w:rsidR="003C2179" w:rsidRDefault="00FC1382">
      <w:pPr>
        <w:spacing w:before="2"/>
        <w:ind w:left="95" w:right="16" w:firstLine="232"/>
        <w:rPr>
          <w:b/>
          <w:sz w:val="28"/>
        </w:rPr>
      </w:pPr>
      <w:r>
        <w:rPr>
          <w:b/>
          <w:sz w:val="28"/>
        </w:rPr>
        <w:t xml:space="preserve">Bãi bỏ Quyết định số 82/2019/QĐ-UBND ngày 30 tháng 12 năm 2019 của </w:t>
      </w:r>
      <w:r>
        <w:rPr>
          <w:b/>
          <w:spacing w:val="-2"/>
          <w:sz w:val="28"/>
        </w:rPr>
        <w:t>Ủy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ban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nhân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dân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tỉnh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An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Giang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ban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hành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Quy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định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thực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hiện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nhiệm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>vụ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bảo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 xml:space="preserve">vệ </w:t>
      </w:r>
      <w:r>
        <w:rPr>
          <w:b/>
          <w:sz w:val="28"/>
        </w:rPr>
        <w:t>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ninh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quốc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gia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bảo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đảm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trật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tự,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toàn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xã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hội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địa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bàn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tỉnh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Giang</w:t>
      </w:r>
    </w:p>
    <w:p w:rsidR="003C2179" w:rsidRDefault="003C2179">
      <w:pPr>
        <w:spacing w:before="41"/>
        <w:rPr>
          <w:b/>
          <w:sz w:val="28"/>
        </w:rPr>
      </w:pPr>
    </w:p>
    <w:p w:rsidR="003C2179" w:rsidRDefault="00FC1382">
      <w:pPr>
        <w:pStyle w:val="BodyText"/>
        <w:spacing w:before="1"/>
        <w:ind w:left="750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3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1"/>
        </w:rPr>
        <w:t xml:space="preserve"> </w:t>
      </w:r>
      <w:r>
        <w:t>phương</w:t>
      </w:r>
      <w:r>
        <w:rPr>
          <w:spacing w:val="-5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:rsidR="003C2179" w:rsidRDefault="00FC1382">
      <w:pPr>
        <w:pStyle w:val="BodyText"/>
        <w:spacing w:before="136" w:line="252" w:lineRule="auto"/>
        <w:ind w:right="23" w:firstLine="719"/>
      </w:pPr>
      <w:r>
        <w:t>Căn cứ Luật Ban hành văn bản quy phạm pháp luật số 64/2025/QH15 được</w:t>
      </w:r>
      <w:r>
        <w:t xml:space="preserve"> sửa đổi, bổ sung bởi Luật số 87/2025/QH15;</w:t>
      </w:r>
    </w:p>
    <w:p w:rsidR="003C2179" w:rsidRDefault="00FC1382">
      <w:pPr>
        <w:pStyle w:val="BodyText"/>
        <w:spacing w:line="252" w:lineRule="auto"/>
        <w:ind w:right="23" w:firstLine="719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6"/>
        </w:rPr>
        <w:t xml:space="preserve"> </w:t>
      </w:r>
      <w:r>
        <w:t>Nghị</w:t>
      </w:r>
      <w:r>
        <w:rPr>
          <w:spacing w:val="-5"/>
        </w:rPr>
        <w:t xml:space="preserve"> </w:t>
      </w:r>
      <w:r>
        <w:t>định</w:t>
      </w:r>
      <w:r>
        <w:rPr>
          <w:spacing w:val="-7"/>
        </w:rPr>
        <w:t xml:space="preserve"> </w:t>
      </w:r>
      <w:r>
        <w:t>số</w:t>
      </w:r>
      <w:r>
        <w:rPr>
          <w:spacing w:val="-8"/>
        </w:rPr>
        <w:t xml:space="preserve"> </w:t>
      </w:r>
      <w:r>
        <w:t>78/2025/NĐ-CP</w:t>
      </w:r>
      <w:r>
        <w:rPr>
          <w:spacing w:val="-8"/>
        </w:rPr>
        <w:t xml:space="preserve"> </w:t>
      </w:r>
      <w:r>
        <w:t>của</w:t>
      </w:r>
      <w:r>
        <w:rPr>
          <w:spacing w:val="-8"/>
        </w:rPr>
        <w:t xml:space="preserve"> </w:t>
      </w:r>
      <w:r>
        <w:t>Chính</w:t>
      </w:r>
      <w:r>
        <w:rPr>
          <w:spacing w:val="-5"/>
        </w:rPr>
        <w:t xml:space="preserve"> </w:t>
      </w:r>
      <w:r>
        <w:t>phủ</w:t>
      </w:r>
      <w:r>
        <w:rPr>
          <w:spacing w:val="-8"/>
        </w:rPr>
        <w:t xml:space="preserve"> </w:t>
      </w:r>
      <w:r>
        <w:t>quy</w:t>
      </w:r>
      <w:r>
        <w:rPr>
          <w:spacing w:val="-9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chi</w:t>
      </w:r>
      <w:r>
        <w:rPr>
          <w:spacing w:val="-5"/>
        </w:rPr>
        <w:t xml:space="preserve"> </w:t>
      </w:r>
      <w:r>
        <w:t>tiết</w:t>
      </w:r>
      <w:r>
        <w:rPr>
          <w:spacing w:val="-5"/>
        </w:rPr>
        <w:t xml:space="preserve"> </w:t>
      </w:r>
      <w:r>
        <w:t>một</w:t>
      </w:r>
      <w:r>
        <w:rPr>
          <w:spacing w:val="-4"/>
        </w:rPr>
        <w:t xml:space="preserve"> </w:t>
      </w:r>
      <w:r>
        <w:t>số</w:t>
      </w:r>
      <w:r>
        <w:t xml:space="preserve"> điều</w:t>
      </w:r>
      <w:r>
        <w:rPr>
          <w:spacing w:val="-11"/>
        </w:rPr>
        <w:t xml:space="preserve"> </w:t>
      </w:r>
      <w:r>
        <w:t>và</w:t>
      </w:r>
      <w:r>
        <w:rPr>
          <w:spacing w:val="-13"/>
        </w:rPr>
        <w:t xml:space="preserve"> </w:t>
      </w:r>
      <w:r>
        <w:t>biện</w:t>
      </w:r>
      <w:r>
        <w:rPr>
          <w:spacing w:val="-11"/>
        </w:rPr>
        <w:t xml:space="preserve"> </w:t>
      </w:r>
      <w:r>
        <w:t>pháp</w:t>
      </w:r>
      <w:r>
        <w:rPr>
          <w:spacing w:val="-11"/>
        </w:rPr>
        <w:t xml:space="preserve"> </w:t>
      </w:r>
      <w:r>
        <w:t>để</w:t>
      </w:r>
      <w:r>
        <w:rPr>
          <w:spacing w:val="-11"/>
        </w:rPr>
        <w:t xml:space="preserve"> </w:t>
      </w:r>
      <w:r>
        <w:t>tổ</w:t>
      </w:r>
      <w:r>
        <w:rPr>
          <w:spacing w:val="-11"/>
        </w:rPr>
        <w:t xml:space="preserve"> </w:t>
      </w:r>
      <w:r>
        <w:t>chức,</w:t>
      </w:r>
      <w:r>
        <w:rPr>
          <w:spacing w:val="-12"/>
        </w:rPr>
        <w:t xml:space="preserve"> </w:t>
      </w:r>
      <w:r>
        <w:t>hướng</w:t>
      </w:r>
      <w:r>
        <w:rPr>
          <w:spacing w:val="-11"/>
        </w:rPr>
        <w:t xml:space="preserve"> </w:t>
      </w:r>
      <w:r>
        <w:t>dẫn</w:t>
      </w:r>
      <w:r>
        <w:rPr>
          <w:spacing w:val="-11"/>
        </w:rPr>
        <w:t xml:space="preserve"> </w:t>
      </w:r>
      <w:r>
        <w:t>thi</w:t>
      </w:r>
      <w:r>
        <w:rPr>
          <w:spacing w:val="-12"/>
        </w:rPr>
        <w:t xml:space="preserve"> </w:t>
      </w:r>
      <w:r>
        <w:t>hành</w:t>
      </w:r>
      <w:r>
        <w:rPr>
          <w:spacing w:val="-11"/>
        </w:rPr>
        <w:t xml:space="preserve"> </w:t>
      </w:r>
      <w:r>
        <w:t>Luật</w:t>
      </w:r>
      <w:r>
        <w:rPr>
          <w:spacing w:val="-11"/>
        </w:rPr>
        <w:t xml:space="preserve"> </w:t>
      </w:r>
      <w:r>
        <w:t>Ban</w:t>
      </w:r>
      <w:r>
        <w:rPr>
          <w:spacing w:val="-11"/>
        </w:rPr>
        <w:t xml:space="preserve"> </w:t>
      </w:r>
      <w:r>
        <w:t>hành</w:t>
      </w:r>
      <w:r>
        <w:rPr>
          <w:spacing w:val="-13"/>
        </w:rPr>
        <w:t xml:space="preserve"> </w:t>
      </w:r>
      <w:r>
        <w:t>văn</w:t>
      </w:r>
      <w:r>
        <w:rPr>
          <w:spacing w:val="-11"/>
        </w:rPr>
        <w:t xml:space="preserve"> </w:t>
      </w:r>
      <w:r>
        <w:t>bản</w:t>
      </w:r>
      <w:r>
        <w:rPr>
          <w:spacing w:val="-11"/>
        </w:rPr>
        <w:t xml:space="preserve"> </w:t>
      </w:r>
      <w:r>
        <w:t>quy</w:t>
      </w:r>
      <w:r>
        <w:rPr>
          <w:spacing w:val="-11"/>
        </w:rPr>
        <w:t xml:space="preserve"> </w:t>
      </w:r>
      <w:r>
        <w:t>phạm pháp luật được sửa đổi, bổ sung bởi Nghị định số 187/2025/NĐ-CP;</w:t>
      </w:r>
    </w:p>
    <w:p w:rsidR="003C2179" w:rsidRDefault="00FC1382">
      <w:pPr>
        <w:pStyle w:val="BodyText"/>
        <w:spacing w:line="252" w:lineRule="auto"/>
        <w:ind w:right="20" w:firstLine="719"/>
      </w:pPr>
      <w:r>
        <w:t>Theo đề nghị của Giám đốc Công an tỉnh tại Tờ trình số 283/TTr-CAT-TM</w:t>
      </w:r>
      <w:r>
        <w:t xml:space="preserve"> ngày 27 tháng 5 năm 2026;</w:t>
      </w:r>
    </w:p>
    <w:p w:rsidR="003C2179" w:rsidRDefault="00FC1382">
      <w:pPr>
        <w:pStyle w:val="BodyText"/>
        <w:spacing w:before="119" w:line="252" w:lineRule="auto"/>
        <w:ind w:right="20" w:firstLine="719"/>
      </w:pPr>
      <w:r>
        <w:t>Ủy ban nhân dân tỉnh An Giang ban hành Quyết định bãi bỏ Quyết định số</w:t>
      </w:r>
      <w:r>
        <w:t xml:space="preserve"> </w:t>
      </w:r>
      <w:r>
        <w:rPr>
          <w:spacing w:val="-2"/>
        </w:rPr>
        <w:t>82/2019/QĐ-UBND</w:t>
      </w:r>
      <w:r>
        <w:rPr>
          <w:spacing w:val="-16"/>
        </w:rPr>
        <w:t xml:space="preserve"> </w:t>
      </w:r>
      <w:r>
        <w:rPr>
          <w:spacing w:val="-2"/>
        </w:rPr>
        <w:t>ngày</w:t>
      </w:r>
      <w:r>
        <w:rPr>
          <w:spacing w:val="-15"/>
        </w:rPr>
        <w:t xml:space="preserve"> </w:t>
      </w:r>
      <w:r>
        <w:rPr>
          <w:spacing w:val="-2"/>
        </w:rPr>
        <w:t>30</w:t>
      </w:r>
      <w:r>
        <w:rPr>
          <w:spacing w:val="-16"/>
        </w:rPr>
        <w:t xml:space="preserve"> </w:t>
      </w:r>
      <w:r>
        <w:rPr>
          <w:spacing w:val="-2"/>
        </w:rPr>
        <w:t>tháng</w:t>
      </w:r>
      <w:r>
        <w:rPr>
          <w:spacing w:val="-15"/>
        </w:rPr>
        <w:t xml:space="preserve"> </w:t>
      </w:r>
      <w:r>
        <w:rPr>
          <w:spacing w:val="-2"/>
        </w:rPr>
        <w:t>12</w:t>
      </w:r>
      <w:r>
        <w:rPr>
          <w:spacing w:val="-16"/>
        </w:rPr>
        <w:t xml:space="preserve"> </w:t>
      </w:r>
      <w:r>
        <w:rPr>
          <w:spacing w:val="-2"/>
        </w:rPr>
        <w:t>năm</w:t>
      </w:r>
      <w:r>
        <w:rPr>
          <w:spacing w:val="-15"/>
        </w:rPr>
        <w:t xml:space="preserve"> </w:t>
      </w:r>
      <w:r>
        <w:rPr>
          <w:spacing w:val="-2"/>
        </w:rPr>
        <w:t>2019</w:t>
      </w:r>
      <w:r>
        <w:rPr>
          <w:spacing w:val="-15"/>
        </w:rPr>
        <w:t xml:space="preserve"> </w:t>
      </w:r>
      <w:r>
        <w:rPr>
          <w:spacing w:val="-2"/>
        </w:rPr>
        <w:t>của</w:t>
      </w:r>
      <w:r>
        <w:rPr>
          <w:spacing w:val="-13"/>
        </w:rPr>
        <w:t xml:space="preserve"> </w:t>
      </w:r>
      <w:r>
        <w:rPr>
          <w:spacing w:val="-2"/>
        </w:rPr>
        <w:t>Ủy</w:t>
      </w:r>
      <w:r>
        <w:rPr>
          <w:spacing w:val="-15"/>
        </w:rPr>
        <w:t xml:space="preserve"> </w:t>
      </w:r>
      <w:r>
        <w:rPr>
          <w:spacing w:val="-2"/>
        </w:rPr>
        <w:t>ban</w:t>
      </w:r>
      <w:r>
        <w:rPr>
          <w:spacing w:val="-16"/>
        </w:rPr>
        <w:t xml:space="preserve"> </w:t>
      </w:r>
      <w:r>
        <w:rPr>
          <w:spacing w:val="-2"/>
        </w:rPr>
        <w:t>nhân</w:t>
      </w:r>
      <w:r>
        <w:rPr>
          <w:spacing w:val="-14"/>
        </w:rPr>
        <w:t xml:space="preserve"> </w:t>
      </w:r>
      <w:r>
        <w:rPr>
          <w:spacing w:val="-2"/>
        </w:rPr>
        <w:t>dân</w:t>
      </w:r>
      <w:r>
        <w:rPr>
          <w:spacing w:val="-16"/>
        </w:rPr>
        <w:t xml:space="preserve"> </w:t>
      </w:r>
      <w:r>
        <w:rPr>
          <w:spacing w:val="-2"/>
        </w:rPr>
        <w:t>tỉnh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4"/>
        </w:rPr>
        <w:t xml:space="preserve"> </w:t>
      </w:r>
      <w:r>
        <w:rPr>
          <w:spacing w:val="-2"/>
        </w:rPr>
        <w:t xml:space="preserve">Giang </w:t>
      </w:r>
      <w:r>
        <w:t>ban</w:t>
      </w:r>
      <w:r>
        <w:rPr>
          <w:spacing w:val="-5"/>
        </w:rPr>
        <w:t xml:space="preserve"> </w:t>
      </w:r>
      <w:r>
        <w:t>hành</w:t>
      </w:r>
      <w:r>
        <w:rPr>
          <w:spacing w:val="-5"/>
        </w:rPr>
        <w:t xml:space="preserve"> </w:t>
      </w:r>
      <w:r>
        <w:t>Quy</w:t>
      </w:r>
      <w:r>
        <w:rPr>
          <w:spacing w:val="-6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thực</w:t>
      </w:r>
      <w:r>
        <w:rPr>
          <w:spacing w:val="-6"/>
        </w:rPr>
        <w:t xml:space="preserve"> </w:t>
      </w:r>
      <w:r>
        <w:t>hiện</w:t>
      </w:r>
      <w:r>
        <w:rPr>
          <w:spacing w:val="-5"/>
        </w:rPr>
        <w:t xml:space="preserve"> </w:t>
      </w:r>
      <w:r>
        <w:t>nhiệm</w:t>
      </w:r>
      <w:r>
        <w:rPr>
          <w:spacing w:val="-7"/>
        </w:rPr>
        <w:t xml:space="preserve"> </w:t>
      </w:r>
      <w:r>
        <w:t>vụ</w:t>
      </w:r>
      <w:r>
        <w:rPr>
          <w:spacing w:val="-5"/>
        </w:rPr>
        <w:t xml:space="preserve"> </w:t>
      </w:r>
      <w:r>
        <w:t>bảo</w:t>
      </w:r>
      <w:r>
        <w:rPr>
          <w:spacing w:val="-7"/>
        </w:rPr>
        <w:t xml:space="preserve"> </w:t>
      </w:r>
      <w:r>
        <w:t>vệ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ninh</w:t>
      </w:r>
      <w:r>
        <w:rPr>
          <w:spacing w:val="-5"/>
        </w:rPr>
        <w:t xml:space="preserve"> </w:t>
      </w:r>
      <w:r>
        <w:t>quốc</w:t>
      </w:r>
      <w:r>
        <w:rPr>
          <w:spacing w:val="-6"/>
        </w:rPr>
        <w:t xml:space="preserve"> </w:t>
      </w:r>
      <w:r>
        <w:t>gia</w:t>
      </w:r>
      <w:r>
        <w:rPr>
          <w:spacing w:val="-5"/>
        </w:rPr>
        <w:t xml:space="preserve"> </w:t>
      </w:r>
      <w:r>
        <w:t>và bảo</w:t>
      </w:r>
      <w:r>
        <w:rPr>
          <w:spacing w:val="-5"/>
        </w:rPr>
        <w:t xml:space="preserve"> </w:t>
      </w:r>
      <w:r>
        <w:t>đảm</w:t>
      </w:r>
      <w:r>
        <w:rPr>
          <w:spacing w:val="-7"/>
        </w:rPr>
        <w:t xml:space="preserve"> </w:t>
      </w:r>
      <w:r>
        <w:t>trật</w:t>
      </w:r>
      <w:r>
        <w:rPr>
          <w:spacing w:val="-5"/>
        </w:rPr>
        <w:t xml:space="preserve"> </w:t>
      </w:r>
      <w:r>
        <w:t>tự, an toàn xã hội trên địa bàn tỉnh An Giang.</w:t>
      </w:r>
    </w:p>
    <w:p w:rsidR="003C2179" w:rsidRDefault="00FC1382">
      <w:pPr>
        <w:spacing w:before="121" w:line="252" w:lineRule="auto"/>
        <w:ind w:left="30" w:right="21" w:firstLine="719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Bãi</w:t>
      </w:r>
      <w:r>
        <w:rPr>
          <w:spacing w:val="-1"/>
          <w:sz w:val="28"/>
        </w:rPr>
        <w:t xml:space="preserve"> </w:t>
      </w:r>
      <w:r>
        <w:rPr>
          <w:sz w:val="28"/>
        </w:rPr>
        <w:t>bỏ</w:t>
      </w:r>
      <w:r>
        <w:rPr>
          <w:spacing w:val="-1"/>
          <w:sz w:val="28"/>
        </w:rPr>
        <w:t xml:space="preserve"> </w:t>
      </w:r>
      <w:r>
        <w:rPr>
          <w:sz w:val="28"/>
        </w:rPr>
        <w:t>toàn</w:t>
      </w:r>
      <w:r>
        <w:rPr>
          <w:spacing w:val="-2"/>
          <w:sz w:val="28"/>
        </w:rPr>
        <w:t xml:space="preserve"> </w:t>
      </w:r>
      <w:r>
        <w:rPr>
          <w:sz w:val="28"/>
        </w:rPr>
        <w:t>bộ Quyết định</w:t>
      </w:r>
      <w:r>
        <w:rPr>
          <w:spacing w:val="-1"/>
          <w:sz w:val="28"/>
        </w:rPr>
        <w:t xml:space="preserve"> </w:t>
      </w:r>
      <w:r>
        <w:rPr>
          <w:sz w:val="28"/>
        </w:rPr>
        <w:t>số</w:t>
      </w:r>
      <w:r>
        <w:rPr>
          <w:spacing w:val="-1"/>
          <w:sz w:val="28"/>
        </w:rPr>
        <w:t xml:space="preserve"> </w:t>
      </w:r>
      <w:r>
        <w:rPr>
          <w:sz w:val="28"/>
        </w:rPr>
        <w:t>82/2019/QĐ-UBND</w:t>
      </w:r>
      <w:r>
        <w:rPr>
          <w:spacing w:val="-2"/>
          <w:sz w:val="28"/>
        </w:rPr>
        <w:t xml:space="preserve"> </w:t>
      </w:r>
      <w:r>
        <w:rPr>
          <w:sz w:val="28"/>
        </w:rPr>
        <w:t>ngày</w:t>
      </w:r>
      <w:r>
        <w:rPr>
          <w:spacing w:val="-4"/>
          <w:sz w:val="28"/>
        </w:rPr>
        <w:t xml:space="preserve"> </w:t>
      </w:r>
      <w:r>
        <w:rPr>
          <w:sz w:val="28"/>
        </w:rPr>
        <w:t>30</w:t>
      </w:r>
      <w:r>
        <w:rPr>
          <w:spacing w:val="-1"/>
          <w:sz w:val="28"/>
        </w:rPr>
        <w:t xml:space="preserve"> </w:t>
      </w:r>
      <w:r>
        <w:rPr>
          <w:sz w:val="28"/>
        </w:rPr>
        <w:t>tháng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12 </w:t>
      </w:r>
      <w:r>
        <w:rPr>
          <w:spacing w:val="-2"/>
          <w:sz w:val="28"/>
        </w:rPr>
        <w:t>năm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2019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của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Ủy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ban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nhân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dân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tỉnh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An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Giang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ban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hành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Quy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định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thực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hiện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nhiệm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 xml:space="preserve">vụ </w:t>
      </w:r>
      <w:r>
        <w:rPr>
          <w:sz w:val="28"/>
        </w:rPr>
        <w:t>bảo</w:t>
      </w:r>
      <w:r>
        <w:rPr>
          <w:spacing w:val="-18"/>
          <w:sz w:val="28"/>
        </w:rPr>
        <w:t xml:space="preserve"> </w:t>
      </w:r>
      <w:r>
        <w:rPr>
          <w:sz w:val="28"/>
        </w:rPr>
        <w:t>vệ</w:t>
      </w:r>
      <w:r>
        <w:rPr>
          <w:spacing w:val="-17"/>
          <w:sz w:val="28"/>
        </w:rPr>
        <w:t xml:space="preserve"> </w:t>
      </w:r>
      <w:r>
        <w:rPr>
          <w:sz w:val="28"/>
        </w:rPr>
        <w:t>an</w:t>
      </w:r>
      <w:r>
        <w:rPr>
          <w:spacing w:val="-18"/>
          <w:sz w:val="28"/>
        </w:rPr>
        <w:t xml:space="preserve"> </w:t>
      </w:r>
      <w:r>
        <w:rPr>
          <w:sz w:val="28"/>
        </w:rPr>
        <w:t>ninh</w:t>
      </w:r>
      <w:r>
        <w:rPr>
          <w:spacing w:val="-17"/>
          <w:sz w:val="28"/>
        </w:rPr>
        <w:t xml:space="preserve"> </w:t>
      </w:r>
      <w:r>
        <w:rPr>
          <w:sz w:val="28"/>
        </w:rPr>
        <w:t>quốc</w:t>
      </w:r>
      <w:r>
        <w:rPr>
          <w:spacing w:val="-18"/>
          <w:sz w:val="28"/>
        </w:rPr>
        <w:t xml:space="preserve"> </w:t>
      </w:r>
      <w:r>
        <w:rPr>
          <w:sz w:val="28"/>
        </w:rPr>
        <w:t>gia</w:t>
      </w:r>
      <w:r>
        <w:rPr>
          <w:spacing w:val="-17"/>
          <w:sz w:val="28"/>
        </w:rPr>
        <w:t xml:space="preserve"> </w:t>
      </w:r>
      <w:r>
        <w:rPr>
          <w:sz w:val="28"/>
        </w:rPr>
        <w:t>và</w:t>
      </w:r>
      <w:r>
        <w:rPr>
          <w:spacing w:val="-18"/>
          <w:sz w:val="28"/>
        </w:rPr>
        <w:t xml:space="preserve"> </w:t>
      </w:r>
      <w:r>
        <w:rPr>
          <w:sz w:val="28"/>
        </w:rPr>
        <w:t>bảo</w:t>
      </w:r>
      <w:r>
        <w:rPr>
          <w:spacing w:val="-17"/>
          <w:sz w:val="28"/>
        </w:rPr>
        <w:t xml:space="preserve"> </w:t>
      </w:r>
      <w:r>
        <w:rPr>
          <w:sz w:val="28"/>
        </w:rPr>
        <w:t>đảm</w:t>
      </w:r>
      <w:r>
        <w:rPr>
          <w:spacing w:val="-18"/>
          <w:sz w:val="28"/>
        </w:rPr>
        <w:t xml:space="preserve"> </w:t>
      </w:r>
      <w:r>
        <w:rPr>
          <w:sz w:val="28"/>
        </w:rPr>
        <w:t>trật</w:t>
      </w:r>
      <w:r>
        <w:rPr>
          <w:spacing w:val="-17"/>
          <w:sz w:val="28"/>
        </w:rPr>
        <w:t xml:space="preserve"> </w:t>
      </w:r>
      <w:r>
        <w:rPr>
          <w:sz w:val="28"/>
        </w:rPr>
        <w:t>tự,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z w:val="28"/>
        </w:rPr>
        <w:t>toàn</w:t>
      </w:r>
      <w:r>
        <w:rPr>
          <w:spacing w:val="-18"/>
          <w:sz w:val="28"/>
        </w:rPr>
        <w:t xml:space="preserve"> </w:t>
      </w:r>
      <w:r>
        <w:rPr>
          <w:sz w:val="28"/>
        </w:rPr>
        <w:t>xã</w:t>
      </w:r>
      <w:r>
        <w:rPr>
          <w:spacing w:val="-17"/>
          <w:sz w:val="28"/>
        </w:rPr>
        <w:t xml:space="preserve"> </w:t>
      </w:r>
      <w:r>
        <w:rPr>
          <w:sz w:val="28"/>
        </w:rPr>
        <w:t>hội</w:t>
      </w:r>
      <w:r>
        <w:rPr>
          <w:spacing w:val="-18"/>
          <w:sz w:val="28"/>
        </w:rPr>
        <w:t xml:space="preserve"> </w:t>
      </w:r>
      <w:r>
        <w:rPr>
          <w:sz w:val="28"/>
        </w:rPr>
        <w:t>trên</w:t>
      </w:r>
      <w:r>
        <w:rPr>
          <w:spacing w:val="-17"/>
          <w:sz w:val="28"/>
        </w:rPr>
        <w:t xml:space="preserve"> </w:t>
      </w:r>
      <w:r>
        <w:rPr>
          <w:sz w:val="28"/>
        </w:rPr>
        <w:t>địa</w:t>
      </w:r>
      <w:r>
        <w:rPr>
          <w:spacing w:val="-18"/>
          <w:sz w:val="28"/>
        </w:rPr>
        <w:t xml:space="preserve"> </w:t>
      </w:r>
      <w:r>
        <w:rPr>
          <w:sz w:val="28"/>
        </w:rPr>
        <w:t>bàn</w:t>
      </w:r>
      <w:r>
        <w:rPr>
          <w:spacing w:val="-17"/>
          <w:sz w:val="28"/>
        </w:rPr>
        <w:t xml:space="preserve"> </w:t>
      </w:r>
      <w:r>
        <w:rPr>
          <w:sz w:val="28"/>
        </w:rPr>
        <w:t>tỉnh</w:t>
      </w:r>
      <w:r>
        <w:rPr>
          <w:spacing w:val="-18"/>
          <w:sz w:val="28"/>
        </w:rPr>
        <w:t xml:space="preserve"> </w:t>
      </w:r>
      <w:r>
        <w:rPr>
          <w:sz w:val="28"/>
        </w:rPr>
        <w:t>An</w:t>
      </w:r>
      <w:r>
        <w:rPr>
          <w:spacing w:val="-17"/>
          <w:sz w:val="28"/>
        </w:rPr>
        <w:t xml:space="preserve"> </w:t>
      </w:r>
      <w:r>
        <w:rPr>
          <w:sz w:val="28"/>
        </w:rPr>
        <w:t>Giang.</w:t>
      </w:r>
    </w:p>
    <w:p w:rsidR="003C2179" w:rsidRDefault="00FC1382">
      <w:pPr>
        <w:pStyle w:val="Heading1"/>
        <w:spacing w:before="124"/>
        <w:ind w:left="750"/>
        <w:jc w:val="both"/>
      </w:pPr>
      <w:r>
        <w:t>Điều</w:t>
      </w:r>
      <w:r>
        <w:rPr>
          <w:spacing w:val="-4"/>
        </w:rPr>
        <w:t xml:space="preserve"> </w:t>
      </w:r>
      <w:r>
        <w:t>2.</w:t>
      </w:r>
      <w:r>
        <w:rPr>
          <w:spacing w:val="-3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khoản</w:t>
      </w:r>
      <w:r>
        <w:rPr>
          <w:spacing w:val="-3"/>
        </w:rPr>
        <w:t xml:space="preserve"> </w:t>
      </w:r>
      <w:r>
        <w:t>thi</w:t>
      </w:r>
      <w:r>
        <w:rPr>
          <w:spacing w:val="-2"/>
        </w:rPr>
        <w:t xml:space="preserve"> </w:t>
      </w:r>
      <w:r>
        <w:rPr>
          <w:spacing w:val="-4"/>
        </w:rPr>
        <w:t>hành</w:t>
      </w:r>
    </w:p>
    <w:p w:rsidR="003C2179" w:rsidRDefault="00FC1382">
      <w:pPr>
        <w:pStyle w:val="ListParagraph"/>
        <w:numPr>
          <w:ilvl w:val="0"/>
          <w:numId w:val="2"/>
        </w:numPr>
        <w:tabs>
          <w:tab w:val="left" w:pos="1029"/>
        </w:tabs>
        <w:ind w:left="1029" w:hanging="279"/>
        <w:jc w:val="both"/>
        <w:rPr>
          <w:sz w:val="28"/>
        </w:rPr>
      </w:pPr>
      <w:r>
        <w:rPr>
          <w:sz w:val="28"/>
        </w:rPr>
        <w:t>Quyết</w:t>
      </w:r>
      <w:r>
        <w:rPr>
          <w:spacing w:val="-3"/>
          <w:sz w:val="28"/>
        </w:rPr>
        <w:t xml:space="preserve"> </w:t>
      </w:r>
      <w:r>
        <w:rPr>
          <w:sz w:val="28"/>
        </w:rPr>
        <w:t>định</w:t>
      </w:r>
      <w:r>
        <w:rPr>
          <w:spacing w:val="-1"/>
          <w:sz w:val="28"/>
        </w:rPr>
        <w:t xml:space="preserve"> </w:t>
      </w:r>
      <w:r>
        <w:rPr>
          <w:sz w:val="28"/>
        </w:rPr>
        <w:t>này</w:t>
      </w:r>
      <w:r>
        <w:rPr>
          <w:spacing w:val="-5"/>
          <w:sz w:val="28"/>
        </w:rPr>
        <w:t xml:space="preserve"> </w:t>
      </w:r>
      <w:r>
        <w:rPr>
          <w:sz w:val="28"/>
        </w:rPr>
        <w:t>có</w:t>
      </w:r>
      <w:r>
        <w:rPr>
          <w:spacing w:val="-2"/>
          <w:sz w:val="28"/>
        </w:rPr>
        <w:t xml:space="preserve"> </w:t>
      </w:r>
      <w:r>
        <w:rPr>
          <w:sz w:val="28"/>
        </w:rPr>
        <w:t>hiệu</w:t>
      </w:r>
      <w:r>
        <w:rPr>
          <w:spacing w:val="-4"/>
          <w:sz w:val="28"/>
        </w:rPr>
        <w:t xml:space="preserve"> </w:t>
      </w:r>
      <w:r>
        <w:rPr>
          <w:sz w:val="28"/>
        </w:rPr>
        <w:t>lực</w:t>
      </w:r>
      <w:r>
        <w:rPr>
          <w:spacing w:val="1"/>
          <w:sz w:val="28"/>
        </w:rPr>
        <w:t xml:space="preserve"> </w:t>
      </w:r>
      <w:r>
        <w:rPr>
          <w:sz w:val="28"/>
        </w:rPr>
        <w:t>thi</w:t>
      </w:r>
      <w:r>
        <w:rPr>
          <w:spacing w:val="-5"/>
          <w:sz w:val="28"/>
        </w:rPr>
        <w:t xml:space="preserve"> </w:t>
      </w:r>
      <w:r>
        <w:rPr>
          <w:sz w:val="28"/>
        </w:rPr>
        <w:t>hành</w:t>
      </w:r>
      <w:r>
        <w:rPr>
          <w:spacing w:val="-2"/>
          <w:sz w:val="28"/>
        </w:rPr>
        <w:t xml:space="preserve"> </w:t>
      </w:r>
      <w:r>
        <w:rPr>
          <w:sz w:val="28"/>
        </w:rPr>
        <w:t>từ</w:t>
      </w:r>
      <w:r>
        <w:rPr>
          <w:spacing w:val="-3"/>
          <w:sz w:val="28"/>
        </w:rPr>
        <w:t xml:space="preserve"> </w:t>
      </w:r>
      <w:r>
        <w:rPr>
          <w:sz w:val="28"/>
        </w:rPr>
        <w:t>ngày</w:t>
      </w:r>
      <w:r>
        <w:rPr>
          <w:spacing w:val="-5"/>
          <w:sz w:val="28"/>
        </w:rPr>
        <w:t xml:space="preserve"> </w:t>
      </w:r>
      <w:r>
        <w:rPr>
          <w:sz w:val="28"/>
        </w:rPr>
        <w:t>24</w:t>
      </w:r>
      <w:r>
        <w:rPr>
          <w:spacing w:val="-2"/>
          <w:sz w:val="28"/>
        </w:rPr>
        <w:t xml:space="preserve"> </w:t>
      </w:r>
      <w:r>
        <w:rPr>
          <w:sz w:val="28"/>
        </w:rPr>
        <w:t>tháng</w:t>
      </w:r>
      <w:r>
        <w:rPr>
          <w:spacing w:val="-3"/>
          <w:sz w:val="28"/>
        </w:rPr>
        <w:t xml:space="preserve"> </w:t>
      </w:r>
      <w:r>
        <w:rPr>
          <w:sz w:val="28"/>
        </w:rPr>
        <w:t>6</w:t>
      </w:r>
      <w:r>
        <w:rPr>
          <w:spacing w:val="-2"/>
          <w:sz w:val="28"/>
        </w:rPr>
        <w:t xml:space="preserve"> </w:t>
      </w:r>
      <w:r>
        <w:rPr>
          <w:sz w:val="28"/>
        </w:rPr>
        <w:t>năm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2026.</w:t>
      </w:r>
    </w:p>
    <w:p w:rsidR="003C2179" w:rsidRDefault="00FC1382">
      <w:pPr>
        <w:pStyle w:val="ListParagraph"/>
        <w:numPr>
          <w:ilvl w:val="0"/>
          <w:numId w:val="2"/>
        </w:numPr>
        <w:tabs>
          <w:tab w:val="left" w:pos="1019"/>
        </w:tabs>
        <w:spacing w:before="137" w:line="252" w:lineRule="auto"/>
        <w:ind w:left="30" w:right="22" w:firstLine="719"/>
        <w:jc w:val="both"/>
        <w:rPr>
          <w:sz w:val="28"/>
        </w:rPr>
      </w:pPr>
      <w:r>
        <w:rPr>
          <w:sz w:val="28"/>
        </w:rPr>
        <w:t>Chánh</w:t>
      </w:r>
      <w:r>
        <w:rPr>
          <w:spacing w:val="-11"/>
          <w:sz w:val="28"/>
        </w:rPr>
        <w:t xml:space="preserve"> </w:t>
      </w:r>
      <w:r>
        <w:rPr>
          <w:sz w:val="28"/>
        </w:rPr>
        <w:t>Văn</w:t>
      </w:r>
      <w:r>
        <w:rPr>
          <w:spacing w:val="-14"/>
          <w:sz w:val="28"/>
        </w:rPr>
        <w:t xml:space="preserve"> </w:t>
      </w:r>
      <w:r>
        <w:rPr>
          <w:sz w:val="28"/>
        </w:rPr>
        <w:t>phòng</w:t>
      </w:r>
      <w:r>
        <w:rPr>
          <w:spacing w:val="-13"/>
          <w:sz w:val="28"/>
        </w:rPr>
        <w:t xml:space="preserve"> </w:t>
      </w:r>
      <w:r>
        <w:rPr>
          <w:sz w:val="28"/>
        </w:rPr>
        <w:t>Ủy</w:t>
      </w:r>
      <w:r>
        <w:rPr>
          <w:spacing w:val="-13"/>
          <w:sz w:val="28"/>
        </w:rPr>
        <w:t xml:space="preserve"> </w:t>
      </w:r>
      <w:r>
        <w:rPr>
          <w:sz w:val="28"/>
        </w:rPr>
        <w:t>ban</w:t>
      </w:r>
      <w:r>
        <w:rPr>
          <w:spacing w:val="-14"/>
          <w:sz w:val="28"/>
        </w:rPr>
        <w:t xml:space="preserve"> </w:t>
      </w:r>
      <w:r>
        <w:rPr>
          <w:sz w:val="28"/>
        </w:rPr>
        <w:t>nhân</w:t>
      </w:r>
      <w:r>
        <w:rPr>
          <w:spacing w:val="-11"/>
          <w:sz w:val="28"/>
        </w:rPr>
        <w:t xml:space="preserve"> </w:t>
      </w:r>
      <w:r>
        <w:rPr>
          <w:sz w:val="28"/>
        </w:rPr>
        <w:t>dân</w:t>
      </w:r>
      <w:r>
        <w:rPr>
          <w:spacing w:val="-13"/>
          <w:sz w:val="28"/>
        </w:rPr>
        <w:t xml:space="preserve"> </w:t>
      </w:r>
      <w:r>
        <w:rPr>
          <w:sz w:val="28"/>
        </w:rPr>
        <w:t>tỉnh;</w:t>
      </w:r>
      <w:r>
        <w:rPr>
          <w:spacing w:val="-14"/>
          <w:sz w:val="28"/>
        </w:rPr>
        <w:t xml:space="preserve"> </w:t>
      </w:r>
      <w:r>
        <w:rPr>
          <w:sz w:val="28"/>
        </w:rPr>
        <w:t>Giám</w:t>
      </w:r>
      <w:r>
        <w:rPr>
          <w:spacing w:val="-17"/>
          <w:sz w:val="28"/>
        </w:rPr>
        <w:t xml:space="preserve"> </w:t>
      </w:r>
      <w:r>
        <w:rPr>
          <w:sz w:val="28"/>
        </w:rPr>
        <w:t>đốc</w:t>
      </w:r>
      <w:r>
        <w:rPr>
          <w:spacing w:val="-8"/>
          <w:sz w:val="28"/>
        </w:rPr>
        <w:t xml:space="preserve"> </w:t>
      </w:r>
      <w:r>
        <w:rPr>
          <w:sz w:val="28"/>
        </w:rPr>
        <w:t>các sở, Thủ trưởng các ban,</w:t>
      </w:r>
      <w:r>
        <w:rPr>
          <w:spacing w:val="-5"/>
          <w:sz w:val="28"/>
        </w:rPr>
        <w:t xml:space="preserve"> </w:t>
      </w:r>
      <w:r>
        <w:rPr>
          <w:sz w:val="28"/>
        </w:rPr>
        <w:t>ngành</w:t>
      </w:r>
      <w:r>
        <w:rPr>
          <w:spacing w:val="-6"/>
          <w:sz w:val="28"/>
        </w:rPr>
        <w:t xml:space="preserve"> </w:t>
      </w:r>
      <w:r>
        <w:rPr>
          <w:sz w:val="28"/>
        </w:rPr>
        <w:t>tỉnh;</w:t>
      </w:r>
      <w:r>
        <w:rPr>
          <w:spacing w:val="-2"/>
          <w:sz w:val="28"/>
        </w:rPr>
        <w:t xml:space="preserve"> </w:t>
      </w:r>
      <w:r>
        <w:rPr>
          <w:sz w:val="28"/>
        </w:rPr>
        <w:t>Chủ</w:t>
      </w:r>
      <w:r>
        <w:rPr>
          <w:spacing w:val="-8"/>
          <w:sz w:val="28"/>
        </w:rPr>
        <w:t xml:space="preserve"> </w:t>
      </w:r>
      <w:r>
        <w:rPr>
          <w:sz w:val="28"/>
        </w:rPr>
        <w:t>tịch</w:t>
      </w:r>
      <w:r>
        <w:rPr>
          <w:spacing w:val="-3"/>
          <w:sz w:val="28"/>
        </w:rPr>
        <w:t xml:space="preserve"> </w:t>
      </w:r>
      <w:r>
        <w:rPr>
          <w:sz w:val="28"/>
        </w:rPr>
        <w:t>Ủy</w:t>
      </w:r>
      <w:r>
        <w:rPr>
          <w:spacing w:val="-8"/>
          <w:sz w:val="28"/>
        </w:rPr>
        <w:t xml:space="preserve"> </w:t>
      </w:r>
      <w:r>
        <w:rPr>
          <w:sz w:val="28"/>
        </w:rPr>
        <w:t>ban</w:t>
      </w:r>
      <w:r>
        <w:rPr>
          <w:spacing w:val="-6"/>
          <w:sz w:val="28"/>
        </w:rPr>
        <w:t xml:space="preserve"> </w:t>
      </w:r>
      <w:r>
        <w:rPr>
          <w:sz w:val="28"/>
        </w:rPr>
        <w:t>nhân</w:t>
      </w:r>
      <w:r>
        <w:rPr>
          <w:spacing w:val="-6"/>
          <w:sz w:val="28"/>
        </w:rPr>
        <w:t xml:space="preserve"> </w:t>
      </w:r>
      <w:r>
        <w:rPr>
          <w:sz w:val="28"/>
        </w:rPr>
        <w:t>dân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xã,</w:t>
      </w:r>
      <w:r>
        <w:rPr>
          <w:spacing w:val="-5"/>
          <w:sz w:val="28"/>
        </w:rPr>
        <w:t xml:space="preserve"> </w:t>
      </w:r>
      <w:r>
        <w:rPr>
          <w:sz w:val="28"/>
        </w:rPr>
        <w:t>phường,</w:t>
      </w:r>
      <w:r>
        <w:rPr>
          <w:spacing w:val="-7"/>
          <w:sz w:val="28"/>
        </w:rPr>
        <w:t xml:space="preserve"> </w:t>
      </w:r>
      <w:r>
        <w:rPr>
          <w:sz w:val="28"/>
        </w:rPr>
        <w:t>đặc</w:t>
      </w:r>
      <w:r>
        <w:rPr>
          <w:spacing w:val="-4"/>
          <w:sz w:val="28"/>
        </w:rPr>
        <w:t xml:space="preserve"> </w:t>
      </w:r>
      <w:r>
        <w:rPr>
          <w:sz w:val="28"/>
        </w:rPr>
        <w:t>khu</w:t>
      </w:r>
      <w:r>
        <w:rPr>
          <w:spacing w:val="-3"/>
          <w:sz w:val="28"/>
        </w:rPr>
        <w:t xml:space="preserve"> </w:t>
      </w:r>
      <w:r>
        <w:rPr>
          <w:sz w:val="28"/>
        </w:rPr>
        <w:t>và</w:t>
      </w:r>
      <w:r>
        <w:rPr>
          <w:spacing w:val="-7"/>
          <w:sz w:val="28"/>
        </w:rPr>
        <w:t xml:space="preserve"> </w:t>
      </w:r>
      <w:r>
        <w:rPr>
          <w:sz w:val="28"/>
        </w:rPr>
        <w:t>các</w:t>
      </w:r>
      <w:r>
        <w:rPr>
          <w:spacing w:val="-6"/>
          <w:sz w:val="28"/>
        </w:rPr>
        <w:t xml:space="preserve"> </w:t>
      </w:r>
      <w:r>
        <w:rPr>
          <w:sz w:val="28"/>
        </w:rPr>
        <w:t>tổ</w:t>
      </w:r>
      <w:r>
        <w:rPr>
          <w:spacing w:val="-4"/>
          <w:sz w:val="28"/>
        </w:rPr>
        <w:t xml:space="preserve"> </w:t>
      </w:r>
      <w:r>
        <w:rPr>
          <w:sz w:val="28"/>
        </w:rPr>
        <w:t>chức, cá nhân có liên quan chịu trách nhiệm thi hành Quyết định này./.</w:t>
      </w:r>
    </w:p>
    <w:p w:rsidR="003C2179" w:rsidRDefault="003C2179">
      <w:pPr>
        <w:spacing w:before="99"/>
        <w:rPr>
          <w:sz w:val="20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26"/>
        <w:gridCol w:w="3757"/>
      </w:tblGrid>
      <w:tr w:rsidR="003C2179">
        <w:trPr>
          <w:trHeight w:val="3804"/>
        </w:trPr>
        <w:tc>
          <w:tcPr>
            <w:tcW w:w="4726" w:type="dxa"/>
          </w:tcPr>
          <w:p w:rsidR="003C2179" w:rsidRDefault="00FC1382"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1" w:lineRule="exact"/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2;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2"/>
              </w:rPr>
              <w:t xml:space="preserve"> </w:t>
            </w:r>
            <w:r>
              <w:t xml:space="preserve">Chính </w:t>
            </w:r>
            <w:r>
              <w:rPr>
                <w:spacing w:val="-4"/>
              </w:rPr>
              <w:t>phủ;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Cục</w:t>
            </w:r>
            <w:r>
              <w:rPr>
                <w:spacing w:val="-4"/>
              </w:rPr>
              <w:t xml:space="preserve"> </w:t>
            </w:r>
            <w:r>
              <w:t>KTVB&amp;TCTHPL,</w:t>
            </w:r>
            <w:r>
              <w:rPr>
                <w:spacing w:val="-3"/>
              </w:rPr>
              <w:t xml:space="preserve"> </w:t>
            </w:r>
            <w:r>
              <w:t>Bộ</w:t>
            </w:r>
            <w:r>
              <w:rPr>
                <w:spacing w:val="-3"/>
              </w:rPr>
              <w:t xml:space="preserve"> </w:t>
            </w:r>
            <w:r>
              <w:t>Tư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pháp;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</w:t>
            </w:r>
            <w:r>
              <w:rPr>
                <w:spacing w:val="-3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Thường</w:t>
            </w:r>
            <w:r>
              <w:rPr>
                <w:spacing w:val="-6"/>
              </w:rPr>
              <w:t xml:space="preserve"> </w:t>
            </w:r>
            <w:r>
              <w:t>trực</w:t>
            </w:r>
            <w:r>
              <w:rPr>
                <w:spacing w:val="-1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Đoàn</w:t>
            </w:r>
            <w:r>
              <w:rPr>
                <w:spacing w:val="-1"/>
              </w:rPr>
              <w:t xml:space="preserve"> </w:t>
            </w:r>
            <w:r>
              <w:t>Đại</w:t>
            </w:r>
            <w:r>
              <w:rPr>
                <w:spacing w:val="-1"/>
              </w:rPr>
              <w:t xml:space="preserve"> </w:t>
            </w:r>
            <w:r>
              <w:t>biểu</w:t>
            </w:r>
            <w:r>
              <w:rPr>
                <w:spacing w:val="-1"/>
              </w:rPr>
              <w:t xml:space="preserve"> </w:t>
            </w:r>
            <w:r>
              <w:t>Quốc</w:t>
            </w:r>
            <w:r>
              <w:rPr>
                <w:spacing w:val="-4"/>
              </w:rPr>
              <w:t xml:space="preserve"> </w:t>
            </w:r>
            <w:r>
              <w:t>hội</w:t>
            </w:r>
            <w:r>
              <w:rPr>
                <w:spacing w:val="-2"/>
              </w:rPr>
              <w:t xml:space="preserve"> tỉnh;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Chủ</w:t>
            </w:r>
            <w:r>
              <w:rPr>
                <w:spacing w:val="-3"/>
              </w:rPr>
              <w:t xml:space="preserve"> </w:t>
            </w:r>
            <w:r>
              <w:t>tịch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2"/>
              </w:rPr>
              <w:t xml:space="preserve"> </w:t>
            </w:r>
            <w:r>
              <w:t>Phó</w:t>
            </w:r>
            <w:r>
              <w:rPr>
                <w:spacing w:val="-3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Ủy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Mặt trận</w:t>
            </w:r>
            <w:r>
              <w:rPr>
                <w:spacing w:val="-3"/>
              </w:rPr>
              <w:t xml:space="preserve"> </w:t>
            </w:r>
            <w:r>
              <w:t>Tổ</w:t>
            </w:r>
            <w:r>
              <w:rPr>
                <w:spacing w:val="-3"/>
              </w:rPr>
              <w:t xml:space="preserve"> </w:t>
            </w:r>
            <w:r>
              <w:t>quốc</w:t>
            </w:r>
            <w:r>
              <w:rPr>
                <w:spacing w:val="-3"/>
              </w:rPr>
              <w:t xml:space="preserve"> </w:t>
            </w:r>
            <w:r>
              <w:t>Việt Nam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Báo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3"/>
              </w:rPr>
              <w:t xml:space="preserve"> </w:t>
            </w:r>
            <w:r>
              <w:t>Phát</w:t>
            </w:r>
            <w:r>
              <w:rPr>
                <w:spacing w:val="-3"/>
              </w:rPr>
              <w:t xml:space="preserve"> </w:t>
            </w:r>
            <w:r>
              <w:t>thanh</w:t>
            </w:r>
            <w:r>
              <w:rPr>
                <w:spacing w:val="-3"/>
              </w:rPr>
              <w:t xml:space="preserve"> </w:t>
            </w:r>
            <w:r>
              <w:t>-</w:t>
            </w:r>
            <w:r>
              <w:rPr>
                <w:spacing w:val="-8"/>
              </w:rPr>
              <w:t xml:space="preserve"> </w:t>
            </w:r>
            <w:r>
              <w:t>Truyền</w:t>
            </w:r>
            <w:r>
              <w:rPr>
                <w:spacing w:val="-3"/>
              </w:rPr>
              <w:t xml:space="preserve"> </w:t>
            </w:r>
            <w:r>
              <w:t>hình</w:t>
            </w:r>
            <w:r>
              <w:rPr>
                <w:spacing w:val="-3"/>
              </w:rPr>
              <w:t xml:space="preserve"> </w:t>
            </w:r>
            <w:r>
              <w:t>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Giang;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Lãnh</w:t>
            </w:r>
            <w:r>
              <w:rPr>
                <w:spacing w:val="-1"/>
              </w:rPr>
              <w:t xml:space="preserve"> </w:t>
            </w:r>
            <w:r>
              <w:t>đạo</w:t>
            </w:r>
            <w:r>
              <w:rPr>
                <w:spacing w:val="-1"/>
              </w:rPr>
              <w:t xml:space="preserve"> </w:t>
            </w: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4"/>
              </w:rPr>
              <w:t xml:space="preserve"> </w:t>
            </w:r>
            <w:r>
              <w:t>UBND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Cổng</w:t>
            </w:r>
            <w:r>
              <w:rPr>
                <w:spacing w:val="-4"/>
              </w:rPr>
              <w:t xml:space="preserve"> </w:t>
            </w:r>
            <w:r>
              <w:t>thông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1"/>
              </w:rPr>
              <w:t xml:space="preserve"> </w:t>
            </w:r>
            <w:r>
              <w:t>điện</w:t>
            </w:r>
            <w:r>
              <w:rPr>
                <w:spacing w:val="-1"/>
              </w:rPr>
              <w:t xml:space="preserve"> </w:t>
            </w:r>
            <w:r>
              <w:t>tử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Phòng</w:t>
            </w:r>
            <w:r>
              <w:rPr>
                <w:spacing w:val="-4"/>
              </w:rPr>
              <w:t xml:space="preserve"> </w:t>
            </w:r>
            <w:r>
              <w:t>Nội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chính;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1"/>
              <w:ind w:left="174" w:hanging="124"/>
            </w:pPr>
            <w:r>
              <w:t>Trung</w:t>
            </w:r>
            <w:r>
              <w:rPr>
                <w:spacing w:val="-5"/>
              </w:rPr>
              <w:t xml:space="preserve"> </w:t>
            </w:r>
            <w:r>
              <w:t>tâm</w:t>
            </w:r>
            <w:r>
              <w:rPr>
                <w:spacing w:val="-4"/>
              </w:rPr>
              <w:t xml:space="preserve"> </w:t>
            </w:r>
            <w:r>
              <w:t>Công</w:t>
            </w:r>
            <w:r>
              <w:rPr>
                <w:spacing w:val="-3"/>
              </w:rPr>
              <w:t xml:space="preserve"> </w:t>
            </w:r>
            <w:r>
              <w:t>báo</w:t>
            </w:r>
            <w:r>
              <w:rPr>
                <w:spacing w:val="4"/>
              </w:rPr>
              <w:t xml:space="preserve"> </w:t>
            </w:r>
            <w:r>
              <w:t>-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học;</w:t>
            </w:r>
          </w:p>
          <w:p w:rsidR="003C2179" w:rsidRDefault="00FC1382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line="233" w:lineRule="exact"/>
              <w:ind w:left="174" w:hanging="124"/>
            </w:pPr>
            <w:r>
              <w:t xml:space="preserve">Lưu: VT, </w:t>
            </w:r>
            <w:r>
              <w:rPr>
                <w:spacing w:val="-2"/>
              </w:rPr>
              <w:t>mqtan.</w:t>
            </w:r>
          </w:p>
        </w:tc>
        <w:tc>
          <w:tcPr>
            <w:tcW w:w="3757" w:type="dxa"/>
          </w:tcPr>
          <w:p w:rsidR="003C2179" w:rsidRDefault="00FC1382">
            <w:pPr>
              <w:pStyle w:val="TableParagraph"/>
              <w:spacing w:line="240" w:lineRule="auto"/>
              <w:ind w:left="712" w:right="47"/>
              <w:jc w:val="center"/>
              <w:rPr>
                <w:b/>
                <w:sz w:val="26"/>
              </w:rPr>
            </w:pPr>
            <w:bookmarkStart w:id="0" w:name="_GoBack"/>
            <w:bookmarkEnd w:id="0"/>
            <w:r>
              <w:rPr>
                <w:b/>
                <w:sz w:val="26"/>
              </w:rPr>
              <w:t>TM.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DÂN CHỦ TỊCH</w:t>
            </w:r>
          </w:p>
          <w:p w:rsidR="003C2179" w:rsidRDefault="003C2179">
            <w:pPr>
              <w:pStyle w:val="TableParagraph"/>
              <w:spacing w:before="135" w:line="240" w:lineRule="auto"/>
              <w:ind w:left="0"/>
              <w:rPr>
                <w:sz w:val="20"/>
              </w:rPr>
            </w:pPr>
          </w:p>
          <w:p w:rsidR="003C2179" w:rsidRDefault="003C2179">
            <w:pPr>
              <w:pStyle w:val="TableParagraph"/>
              <w:spacing w:line="240" w:lineRule="auto"/>
              <w:ind w:left="1216"/>
              <w:rPr>
                <w:noProof/>
                <w:sz w:val="20"/>
                <w:lang w:val="en-US"/>
              </w:rPr>
            </w:pPr>
          </w:p>
          <w:p w:rsidR="00B45B9B" w:rsidRDefault="00B45B9B">
            <w:pPr>
              <w:pStyle w:val="TableParagraph"/>
              <w:spacing w:line="240" w:lineRule="auto"/>
              <w:ind w:left="1216"/>
              <w:rPr>
                <w:noProof/>
                <w:sz w:val="20"/>
                <w:lang w:val="en-US"/>
              </w:rPr>
            </w:pPr>
          </w:p>
          <w:p w:rsidR="00B45B9B" w:rsidRDefault="00B45B9B">
            <w:pPr>
              <w:pStyle w:val="TableParagraph"/>
              <w:spacing w:line="240" w:lineRule="auto"/>
              <w:ind w:left="1216"/>
              <w:rPr>
                <w:noProof/>
                <w:sz w:val="20"/>
                <w:lang w:val="en-US"/>
              </w:rPr>
            </w:pPr>
          </w:p>
          <w:p w:rsidR="00B45B9B" w:rsidRDefault="00B45B9B">
            <w:pPr>
              <w:pStyle w:val="TableParagraph"/>
              <w:spacing w:line="240" w:lineRule="auto"/>
              <w:ind w:left="1216"/>
              <w:rPr>
                <w:noProof/>
                <w:sz w:val="20"/>
                <w:lang w:val="en-US"/>
              </w:rPr>
            </w:pPr>
          </w:p>
          <w:p w:rsidR="00B45B9B" w:rsidRDefault="00B45B9B">
            <w:pPr>
              <w:pStyle w:val="TableParagraph"/>
              <w:spacing w:line="240" w:lineRule="auto"/>
              <w:ind w:left="1216"/>
              <w:rPr>
                <w:noProof/>
                <w:sz w:val="20"/>
                <w:lang w:val="en-US"/>
              </w:rPr>
            </w:pPr>
          </w:p>
          <w:p w:rsidR="00B45B9B" w:rsidRDefault="00B45B9B">
            <w:pPr>
              <w:pStyle w:val="TableParagraph"/>
              <w:spacing w:line="240" w:lineRule="auto"/>
              <w:ind w:left="1216"/>
              <w:rPr>
                <w:sz w:val="20"/>
              </w:rPr>
            </w:pPr>
          </w:p>
          <w:p w:rsidR="003C2179" w:rsidRDefault="00FC1382">
            <w:pPr>
              <w:pStyle w:val="TableParagraph"/>
              <w:spacing w:before="226" w:line="240" w:lineRule="auto"/>
              <w:ind w:left="669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Hồ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Văn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Mừng</w:t>
            </w:r>
          </w:p>
        </w:tc>
      </w:tr>
    </w:tbl>
    <w:p w:rsidR="00FC1382" w:rsidRDefault="00FC1382"/>
    <w:sectPr w:rsidR="00FC1382">
      <w:type w:val="continuous"/>
      <w:pgSz w:w="11910" w:h="16850"/>
      <w:pgMar w:top="1040" w:right="992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117D69"/>
    <w:multiLevelType w:val="hybridMultilevel"/>
    <w:tmpl w:val="CD247FD4"/>
    <w:lvl w:ilvl="0" w:tplc="6242E160">
      <w:start w:val="1"/>
      <w:numFmt w:val="decimal"/>
      <w:lvlText w:val="%1."/>
      <w:lvlJc w:val="left"/>
      <w:pPr>
        <w:ind w:left="1030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A96AD6FA">
      <w:numFmt w:val="bullet"/>
      <w:lvlText w:val="•"/>
      <w:lvlJc w:val="left"/>
      <w:pPr>
        <w:ind w:left="1871" w:hanging="281"/>
      </w:pPr>
      <w:rPr>
        <w:rFonts w:hint="default"/>
        <w:lang w:val="vi" w:eastAsia="en-US" w:bidi="ar-SA"/>
      </w:rPr>
    </w:lvl>
    <w:lvl w:ilvl="2" w:tplc="D24AED72">
      <w:numFmt w:val="bullet"/>
      <w:lvlText w:val="•"/>
      <w:lvlJc w:val="left"/>
      <w:pPr>
        <w:ind w:left="2703" w:hanging="281"/>
      </w:pPr>
      <w:rPr>
        <w:rFonts w:hint="default"/>
        <w:lang w:val="vi" w:eastAsia="en-US" w:bidi="ar-SA"/>
      </w:rPr>
    </w:lvl>
    <w:lvl w:ilvl="3" w:tplc="BCB031C2">
      <w:numFmt w:val="bullet"/>
      <w:lvlText w:val="•"/>
      <w:lvlJc w:val="left"/>
      <w:pPr>
        <w:ind w:left="3534" w:hanging="281"/>
      </w:pPr>
      <w:rPr>
        <w:rFonts w:hint="default"/>
        <w:lang w:val="vi" w:eastAsia="en-US" w:bidi="ar-SA"/>
      </w:rPr>
    </w:lvl>
    <w:lvl w:ilvl="4" w:tplc="57B4F624">
      <w:numFmt w:val="bullet"/>
      <w:lvlText w:val="•"/>
      <w:lvlJc w:val="left"/>
      <w:pPr>
        <w:ind w:left="4366" w:hanging="281"/>
      </w:pPr>
      <w:rPr>
        <w:rFonts w:hint="default"/>
        <w:lang w:val="vi" w:eastAsia="en-US" w:bidi="ar-SA"/>
      </w:rPr>
    </w:lvl>
    <w:lvl w:ilvl="5" w:tplc="8D5A56B8">
      <w:numFmt w:val="bullet"/>
      <w:lvlText w:val="•"/>
      <w:lvlJc w:val="left"/>
      <w:pPr>
        <w:ind w:left="5197" w:hanging="281"/>
      </w:pPr>
      <w:rPr>
        <w:rFonts w:hint="default"/>
        <w:lang w:val="vi" w:eastAsia="en-US" w:bidi="ar-SA"/>
      </w:rPr>
    </w:lvl>
    <w:lvl w:ilvl="6" w:tplc="48904BC6">
      <w:numFmt w:val="bullet"/>
      <w:lvlText w:val="•"/>
      <w:lvlJc w:val="left"/>
      <w:pPr>
        <w:ind w:left="6029" w:hanging="281"/>
      </w:pPr>
      <w:rPr>
        <w:rFonts w:hint="default"/>
        <w:lang w:val="vi" w:eastAsia="en-US" w:bidi="ar-SA"/>
      </w:rPr>
    </w:lvl>
    <w:lvl w:ilvl="7" w:tplc="4E86BFDA">
      <w:numFmt w:val="bullet"/>
      <w:lvlText w:val="•"/>
      <w:lvlJc w:val="left"/>
      <w:pPr>
        <w:ind w:left="6860" w:hanging="281"/>
      </w:pPr>
      <w:rPr>
        <w:rFonts w:hint="default"/>
        <w:lang w:val="vi" w:eastAsia="en-US" w:bidi="ar-SA"/>
      </w:rPr>
    </w:lvl>
    <w:lvl w:ilvl="8" w:tplc="830E52F2">
      <w:numFmt w:val="bullet"/>
      <w:lvlText w:val="•"/>
      <w:lvlJc w:val="left"/>
      <w:pPr>
        <w:ind w:left="7692" w:hanging="281"/>
      </w:pPr>
      <w:rPr>
        <w:rFonts w:hint="default"/>
        <w:lang w:val="vi" w:eastAsia="en-US" w:bidi="ar-SA"/>
      </w:rPr>
    </w:lvl>
  </w:abstractNum>
  <w:abstractNum w:abstractNumId="1" w15:restartNumberingAfterBreak="0">
    <w:nsid w:val="46E348C3"/>
    <w:multiLevelType w:val="hybridMultilevel"/>
    <w:tmpl w:val="524EE2B8"/>
    <w:lvl w:ilvl="0" w:tplc="42C28B94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2ECA678A">
      <w:numFmt w:val="bullet"/>
      <w:lvlText w:val="•"/>
      <w:lvlJc w:val="left"/>
      <w:pPr>
        <w:ind w:left="634" w:hanging="128"/>
      </w:pPr>
      <w:rPr>
        <w:rFonts w:hint="default"/>
        <w:lang w:val="vi" w:eastAsia="en-US" w:bidi="ar-SA"/>
      </w:rPr>
    </w:lvl>
    <w:lvl w:ilvl="2" w:tplc="B2E81450">
      <w:numFmt w:val="bullet"/>
      <w:lvlText w:val="•"/>
      <w:lvlJc w:val="left"/>
      <w:pPr>
        <w:ind w:left="1089" w:hanging="128"/>
      </w:pPr>
      <w:rPr>
        <w:rFonts w:hint="default"/>
        <w:lang w:val="vi" w:eastAsia="en-US" w:bidi="ar-SA"/>
      </w:rPr>
    </w:lvl>
    <w:lvl w:ilvl="3" w:tplc="AE86CFFE">
      <w:numFmt w:val="bullet"/>
      <w:lvlText w:val="•"/>
      <w:lvlJc w:val="left"/>
      <w:pPr>
        <w:ind w:left="1543" w:hanging="128"/>
      </w:pPr>
      <w:rPr>
        <w:rFonts w:hint="default"/>
        <w:lang w:val="vi" w:eastAsia="en-US" w:bidi="ar-SA"/>
      </w:rPr>
    </w:lvl>
    <w:lvl w:ilvl="4" w:tplc="CA281772">
      <w:numFmt w:val="bullet"/>
      <w:lvlText w:val="•"/>
      <w:lvlJc w:val="left"/>
      <w:pPr>
        <w:ind w:left="1998" w:hanging="128"/>
      </w:pPr>
      <w:rPr>
        <w:rFonts w:hint="default"/>
        <w:lang w:val="vi" w:eastAsia="en-US" w:bidi="ar-SA"/>
      </w:rPr>
    </w:lvl>
    <w:lvl w:ilvl="5" w:tplc="BD6A2C02">
      <w:numFmt w:val="bullet"/>
      <w:lvlText w:val="•"/>
      <w:lvlJc w:val="left"/>
      <w:pPr>
        <w:ind w:left="2453" w:hanging="128"/>
      </w:pPr>
      <w:rPr>
        <w:rFonts w:hint="default"/>
        <w:lang w:val="vi" w:eastAsia="en-US" w:bidi="ar-SA"/>
      </w:rPr>
    </w:lvl>
    <w:lvl w:ilvl="6" w:tplc="A182680E">
      <w:numFmt w:val="bullet"/>
      <w:lvlText w:val="•"/>
      <w:lvlJc w:val="left"/>
      <w:pPr>
        <w:ind w:left="2907" w:hanging="128"/>
      </w:pPr>
      <w:rPr>
        <w:rFonts w:hint="default"/>
        <w:lang w:val="vi" w:eastAsia="en-US" w:bidi="ar-SA"/>
      </w:rPr>
    </w:lvl>
    <w:lvl w:ilvl="7" w:tplc="3D3EC692">
      <w:numFmt w:val="bullet"/>
      <w:lvlText w:val="•"/>
      <w:lvlJc w:val="left"/>
      <w:pPr>
        <w:ind w:left="3362" w:hanging="128"/>
      </w:pPr>
      <w:rPr>
        <w:rFonts w:hint="default"/>
        <w:lang w:val="vi" w:eastAsia="en-US" w:bidi="ar-SA"/>
      </w:rPr>
    </w:lvl>
    <w:lvl w:ilvl="8" w:tplc="66101300">
      <w:numFmt w:val="bullet"/>
      <w:lvlText w:val="•"/>
      <w:lvlJc w:val="left"/>
      <w:pPr>
        <w:ind w:left="3816" w:hanging="128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C2179"/>
    <w:rsid w:val="003C2179"/>
    <w:rsid w:val="00B45B9B"/>
    <w:rsid w:val="00FC1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6B0E7"/>
  <w15:docId w15:val="{AA282090-531B-49A0-A72C-BC25F951E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ind w:left="1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  <w:ind w:left="30"/>
      <w:jc w:val="both"/>
    </w:pPr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31"/>
      <w:ind w:left="30" w:hanging="27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317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2</cp:revision>
  <dcterms:created xsi:type="dcterms:W3CDTF">2026-06-19T03:05:00Z</dcterms:created>
  <dcterms:modified xsi:type="dcterms:W3CDTF">2026-06-19T03:05:00Z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2026-06-19T00:00:00Z</vt:filetime>
  </property>
  <property fmtid="{D5CDD505-2E9C-101B-9397-08002B2CF9AE}" pid="5" name="Producer">
    <vt:lpwstr>pdf; modified using iTextSharp™ 5.5.9 ©2000-2016 iText Group NV (AGPL-version)</vt:lpwstr>
  </property>
</Properties>
</file>