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64" w:type="dxa"/>
        <w:tblLook w:val="01E0" w:firstRow="1" w:lastRow="1" w:firstColumn="1" w:lastColumn="1" w:noHBand="0" w:noVBand="0"/>
      </w:tblPr>
      <w:tblGrid>
        <w:gridCol w:w="3362"/>
        <w:gridCol w:w="6102"/>
      </w:tblGrid>
      <w:tr w:rsidR="0027711A" w:rsidRPr="0027711A" w14:paraId="451EB18D" w14:textId="77777777" w:rsidTr="00A851E4">
        <w:trPr>
          <w:trHeight w:val="1276"/>
        </w:trPr>
        <w:tc>
          <w:tcPr>
            <w:tcW w:w="3362" w:type="dxa"/>
          </w:tcPr>
          <w:p w14:paraId="3D6E8EA3" w14:textId="77777777" w:rsidR="003F14E6" w:rsidRPr="0027711A" w:rsidRDefault="003F14E6" w:rsidP="00194719">
            <w:pPr>
              <w:widowControl w:val="0"/>
              <w:tabs>
                <w:tab w:val="left" w:pos="-4253"/>
              </w:tabs>
              <w:spacing w:after="0" w:line="240" w:lineRule="auto"/>
              <w:jc w:val="center"/>
              <w:rPr>
                <w:b/>
                <w:bCs/>
                <w:szCs w:val="26"/>
                <w:lang w:eastAsia="vi-VN" w:bidi="vi-VN"/>
              </w:rPr>
            </w:pPr>
            <w:r w:rsidRPr="0027711A">
              <w:rPr>
                <w:b/>
                <w:bCs/>
                <w:szCs w:val="26"/>
                <w:lang w:eastAsia="vi-VN" w:bidi="vi-VN"/>
              </w:rPr>
              <w:t>HỘI ĐỒNG NHÂN DÂN</w:t>
            </w:r>
          </w:p>
          <w:p w14:paraId="5562CF6A" w14:textId="77777777" w:rsidR="003F14E6" w:rsidRPr="0027711A" w:rsidRDefault="003F14E6" w:rsidP="00194719">
            <w:pPr>
              <w:widowControl w:val="0"/>
              <w:tabs>
                <w:tab w:val="left" w:pos="-4253"/>
              </w:tabs>
              <w:spacing w:after="0" w:line="240" w:lineRule="auto"/>
              <w:ind w:firstLine="709"/>
              <w:rPr>
                <w:b/>
                <w:bCs/>
                <w:szCs w:val="26"/>
                <w:lang w:eastAsia="vi-VN" w:bidi="vi-VN"/>
              </w:rPr>
            </w:pPr>
            <w:r w:rsidRPr="0027711A">
              <w:rPr>
                <w:b/>
                <w:bCs/>
                <w:szCs w:val="26"/>
                <w:lang w:eastAsia="vi-VN" w:bidi="vi-VN"/>
              </w:rPr>
              <w:t>TỈNH GIA LAI</w:t>
            </w:r>
          </w:p>
          <w:p w14:paraId="4ABC0B4B" w14:textId="77777777" w:rsidR="003F14E6" w:rsidRPr="0027711A" w:rsidRDefault="003F14E6" w:rsidP="003F14E6">
            <w:pPr>
              <w:widowControl w:val="0"/>
              <w:tabs>
                <w:tab w:val="left" w:pos="-4253"/>
              </w:tabs>
              <w:spacing w:after="0" w:line="240" w:lineRule="auto"/>
              <w:ind w:firstLine="709"/>
              <w:jc w:val="center"/>
              <w:rPr>
                <w:bCs/>
                <w:szCs w:val="26"/>
                <w:lang w:eastAsia="vi-VN" w:bidi="vi-VN"/>
              </w:rPr>
            </w:pPr>
            <w:r w:rsidRPr="0027711A">
              <w:rPr>
                <w:noProof/>
                <w:lang w:val="en-US"/>
              </w:rPr>
              <mc:AlternateContent>
                <mc:Choice Requires="wps">
                  <w:drawing>
                    <wp:anchor distT="4294967290" distB="4294967290" distL="114300" distR="114300" simplePos="0" relativeHeight="251654144" behindDoc="0" locked="0" layoutInCell="1" allowOverlap="1" wp14:anchorId="3454643E" wp14:editId="249676DE">
                      <wp:simplePos x="0" y="0"/>
                      <wp:positionH relativeFrom="column">
                        <wp:posOffset>640080</wp:posOffset>
                      </wp:positionH>
                      <wp:positionV relativeFrom="paragraph">
                        <wp:posOffset>27939</wp:posOffset>
                      </wp:positionV>
                      <wp:extent cx="619760" cy="0"/>
                      <wp:effectExtent l="0" t="0" r="2794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976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797160CC" id="_x0000_t32" coordsize="21600,21600" o:spt="32" o:oned="t" path="m,l21600,21600e" filled="f">
                      <v:path arrowok="t" fillok="f" o:connecttype="none"/>
                      <o:lock v:ext="edit" shapetype="t"/>
                    </v:shapetype>
                    <v:shape id="Straight Arrow Connector 2" o:spid="_x0000_s1026" type="#_x0000_t32" style="position:absolute;margin-left:50.4pt;margin-top:2.2pt;width:48.8pt;height:0;z-index:251654144;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"/>
                  </w:pict>
                </mc:Fallback>
              </mc:AlternateContent>
            </w:r>
          </w:p>
          <w:p w14:paraId="2B0A2AC4" w14:textId="6ACA72B0" w:rsidR="003F14E6" w:rsidRPr="0027711A" w:rsidRDefault="003F14E6" w:rsidP="004D1D1A">
            <w:pPr>
              <w:widowControl w:val="0"/>
              <w:tabs>
                <w:tab w:val="left" w:pos="-4253"/>
              </w:tabs>
              <w:spacing w:after="0" w:line="240" w:lineRule="auto"/>
              <w:jc w:val="center"/>
              <w:rPr>
                <w:b/>
                <w:bCs/>
                <w:szCs w:val="26"/>
                <w:lang w:eastAsia="vi-VN" w:bidi="vi-VN"/>
              </w:rPr>
            </w:pPr>
            <w:r w:rsidRPr="0027711A">
              <w:rPr>
                <w:bCs/>
                <w:sz w:val="28"/>
                <w:szCs w:val="28"/>
                <w:lang w:eastAsia="vi-VN" w:bidi="vi-VN"/>
              </w:rPr>
              <w:t>Số</w:t>
            </w:r>
            <w:r w:rsidR="00924E55" w:rsidRPr="0027711A">
              <w:rPr>
                <w:bCs/>
                <w:sz w:val="28"/>
                <w:szCs w:val="28"/>
                <w:lang w:eastAsia="vi-VN" w:bidi="vi-VN"/>
              </w:rPr>
              <w:t xml:space="preserve">:  </w:t>
            </w:r>
            <w:r w:rsidR="004D1D1A">
              <w:rPr>
                <w:bCs/>
                <w:sz w:val="28"/>
                <w:szCs w:val="28"/>
                <w:lang w:val="en-US" w:eastAsia="vi-VN" w:bidi="vi-VN"/>
              </w:rPr>
              <w:t>19</w:t>
            </w:r>
            <w:r w:rsidR="00924E55" w:rsidRPr="0027711A">
              <w:rPr>
                <w:bCs/>
                <w:sz w:val="28"/>
                <w:szCs w:val="28"/>
                <w:lang w:eastAsia="vi-VN" w:bidi="vi-VN"/>
              </w:rPr>
              <w:t xml:space="preserve">  </w:t>
            </w:r>
            <w:r w:rsidRPr="0027711A">
              <w:rPr>
                <w:bCs/>
                <w:sz w:val="28"/>
                <w:szCs w:val="28"/>
                <w:lang w:eastAsia="vi-VN" w:bidi="vi-VN"/>
              </w:rPr>
              <w:t>/NQ-HĐND</w:t>
            </w:r>
          </w:p>
        </w:tc>
        <w:tc>
          <w:tcPr>
            <w:tcW w:w="6102" w:type="dxa"/>
          </w:tcPr>
          <w:p w14:paraId="401777F8" w14:textId="77777777" w:rsidR="003F14E6" w:rsidRPr="0027711A" w:rsidRDefault="003F14E6" w:rsidP="003F14E6">
            <w:pPr>
              <w:widowControl w:val="0"/>
              <w:tabs>
                <w:tab w:val="left" w:pos="-4253"/>
              </w:tabs>
              <w:spacing w:after="0" w:line="240" w:lineRule="auto"/>
              <w:jc w:val="center"/>
              <w:rPr>
                <w:b/>
                <w:bCs/>
                <w:szCs w:val="26"/>
                <w:lang w:eastAsia="vi-VN" w:bidi="vi-VN"/>
              </w:rPr>
            </w:pPr>
            <w:r w:rsidRPr="0027711A">
              <w:rPr>
                <w:b/>
                <w:bCs/>
                <w:szCs w:val="26"/>
                <w:lang w:eastAsia="vi-VN" w:bidi="vi-VN"/>
              </w:rPr>
              <w:t>CỘNG HÒA XÃ HỘI CHỦ NGHĨA VIỆT NAM</w:t>
            </w:r>
          </w:p>
          <w:p w14:paraId="5F624BF8" w14:textId="77777777" w:rsidR="003F14E6" w:rsidRPr="0027711A" w:rsidRDefault="001B2AB9" w:rsidP="003F14E6">
            <w:pPr>
              <w:widowControl w:val="0"/>
              <w:tabs>
                <w:tab w:val="left" w:pos="-4253"/>
              </w:tabs>
              <w:spacing w:after="0" w:line="240" w:lineRule="auto"/>
              <w:jc w:val="center"/>
              <w:rPr>
                <w:b/>
                <w:bCs/>
                <w:sz w:val="28"/>
                <w:szCs w:val="28"/>
                <w:lang w:eastAsia="vi-VN" w:bidi="vi-VN"/>
              </w:rPr>
            </w:pPr>
            <w:r w:rsidRPr="0027711A">
              <w:rPr>
                <w:b/>
                <w:bCs/>
                <w:sz w:val="28"/>
                <w:szCs w:val="28"/>
                <w:lang w:eastAsia="vi-VN" w:bidi="vi-VN"/>
              </w:rPr>
              <w:t xml:space="preserve">   </w:t>
            </w:r>
            <w:r w:rsidR="003F14E6" w:rsidRPr="0027711A">
              <w:rPr>
                <w:b/>
                <w:bCs/>
                <w:sz w:val="28"/>
                <w:szCs w:val="28"/>
                <w:lang w:eastAsia="vi-VN" w:bidi="vi-VN"/>
              </w:rPr>
              <w:t>Độc lập - Tự do - Hạnh phúc</w:t>
            </w:r>
          </w:p>
          <w:p w14:paraId="590951FE" w14:textId="77777777" w:rsidR="003F14E6" w:rsidRPr="0027711A" w:rsidRDefault="00924E55" w:rsidP="003F14E6">
            <w:pPr>
              <w:widowControl w:val="0"/>
              <w:tabs>
                <w:tab w:val="left" w:pos="-4253"/>
              </w:tabs>
              <w:spacing w:after="0" w:line="240" w:lineRule="auto"/>
              <w:ind w:firstLine="709"/>
              <w:jc w:val="center"/>
              <w:rPr>
                <w:b/>
                <w:bCs/>
                <w:iCs/>
                <w:szCs w:val="26"/>
                <w:lang w:eastAsia="vi-VN" w:bidi="vi-VN"/>
              </w:rPr>
            </w:pPr>
            <w:r w:rsidRPr="0027711A">
              <w:rPr>
                <w:b/>
                <w:bCs/>
                <w:iCs/>
                <w:noProof/>
                <w:szCs w:val="26"/>
                <w:lang w:val="en-US"/>
              </w:rPr>
              <mc:AlternateContent>
                <mc:Choice Requires="wps">
                  <w:drawing>
                    <wp:anchor distT="0" distB="0" distL="114300" distR="114300" simplePos="0" relativeHeight="251660288" behindDoc="0" locked="0" layoutInCell="1" allowOverlap="1" wp14:anchorId="3B5ADC0B" wp14:editId="27B87115">
                      <wp:simplePos x="0" y="0"/>
                      <wp:positionH relativeFrom="column">
                        <wp:posOffset>842645</wp:posOffset>
                      </wp:positionH>
                      <wp:positionV relativeFrom="paragraph">
                        <wp:posOffset>15875</wp:posOffset>
                      </wp:positionV>
                      <wp:extent cx="2139950" cy="0"/>
                      <wp:effectExtent l="0" t="0" r="31750" b="19050"/>
                      <wp:wrapNone/>
                      <wp:docPr id="1" name="Straight Connector 1"/>
                      <wp:cNvGraphicFramePr/>
                      <a:graphic xmlns:a="http://schemas.openxmlformats.org/drawingml/2006/main">
                        <a:graphicData uri="http://schemas.microsoft.com/office/word/2010/wordprocessingShape">
                          <wps:wsp>
                            <wps:cNvCnPr/>
                            <wps:spPr>
                              <a:xfrm>
                                <a:off x="0" y="0"/>
                                <a:ext cx="2139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0E359B1D"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6.35pt,1.25pt" to="234.8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" strokecolor="black [3200]" strokeweight=".5pt">
                      <v:stroke joinstyle="miter"/>
                    </v:line>
                  </w:pict>
                </mc:Fallback>
              </mc:AlternateContent>
            </w:r>
          </w:p>
          <w:p w14:paraId="559B6280" w14:textId="46CF4833" w:rsidR="003F14E6" w:rsidRPr="0027711A" w:rsidRDefault="003F14E6" w:rsidP="004D1D1A">
            <w:pPr>
              <w:widowControl w:val="0"/>
              <w:tabs>
                <w:tab w:val="left" w:pos="-4253"/>
              </w:tabs>
              <w:spacing w:after="0" w:line="240" w:lineRule="auto"/>
              <w:jc w:val="center"/>
              <w:rPr>
                <w:bCs/>
                <w:i/>
                <w:sz w:val="28"/>
                <w:szCs w:val="28"/>
                <w:lang w:val="en-US" w:eastAsia="vi-VN" w:bidi="vi-VN"/>
              </w:rPr>
            </w:pPr>
            <w:r w:rsidRPr="0027711A">
              <w:rPr>
                <w:bCs/>
                <w:i/>
                <w:sz w:val="30"/>
                <w:szCs w:val="30"/>
                <w:lang w:eastAsia="vi-VN" w:bidi="vi-VN"/>
              </w:rPr>
              <w:t xml:space="preserve">Gia Lai, ngày  </w:t>
            </w:r>
            <w:r w:rsidR="004D1D1A">
              <w:rPr>
                <w:bCs/>
                <w:i/>
                <w:sz w:val="30"/>
                <w:szCs w:val="30"/>
                <w:lang w:val="en-US" w:eastAsia="vi-VN" w:bidi="vi-VN"/>
              </w:rPr>
              <w:t>09</w:t>
            </w:r>
            <w:r w:rsidRPr="0027711A">
              <w:rPr>
                <w:bCs/>
                <w:i/>
                <w:sz w:val="30"/>
                <w:szCs w:val="30"/>
                <w:lang w:eastAsia="vi-VN" w:bidi="vi-VN"/>
              </w:rPr>
              <w:t xml:space="preserve">  tháng </w:t>
            </w:r>
            <w:r w:rsidR="004D1D1A">
              <w:rPr>
                <w:bCs/>
                <w:i/>
                <w:sz w:val="30"/>
                <w:szCs w:val="30"/>
                <w:lang w:val="en-US" w:eastAsia="vi-VN" w:bidi="vi-VN"/>
              </w:rPr>
              <w:t xml:space="preserve">02 </w:t>
            </w:r>
            <w:r w:rsidRPr="0027711A">
              <w:rPr>
                <w:bCs/>
                <w:i/>
                <w:sz w:val="30"/>
                <w:szCs w:val="30"/>
                <w:lang w:eastAsia="vi-VN" w:bidi="vi-VN"/>
              </w:rPr>
              <w:t>năm 202</w:t>
            </w:r>
            <w:r w:rsidR="00EC6DD1" w:rsidRPr="0027711A">
              <w:rPr>
                <w:bCs/>
                <w:i/>
                <w:sz w:val="30"/>
                <w:szCs w:val="30"/>
                <w:lang w:val="en-US" w:eastAsia="vi-VN" w:bidi="vi-VN"/>
              </w:rPr>
              <w:t>6</w:t>
            </w:r>
          </w:p>
        </w:tc>
      </w:tr>
    </w:tbl>
    <w:p w14:paraId="458E3B06" w14:textId="28D85136" w:rsidR="003F14E6" w:rsidRPr="0027711A" w:rsidRDefault="003F14E6" w:rsidP="004B65F2">
      <w:pPr>
        <w:shd w:val="clear" w:color="auto" w:fill="FFFFFF"/>
        <w:spacing w:before="120" w:after="120" w:line="234" w:lineRule="atLeast"/>
        <w:jc w:val="center"/>
        <w:rPr>
          <w:rFonts w:eastAsia="Times New Roman" w:cs="Times New Roman"/>
          <w:b/>
          <w:bCs/>
          <w:sz w:val="28"/>
          <w:szCs w:val="28"/>
        </w:rPr>
      </w:pPr>
    </w:p>
    <w:p w14:paraId="7C7B35FC" w14:textId="77777777" w:rsidR="004B65F2" w:rsidRPr="0027711A" w:rsidRDefault="004B65F2" w:rsidP="009861F2">
      <w:pPr>
        <w:shd w:val="clear" w:color="auto" w:fill="FFFFFF"/>
        <w:spacing w:before="120" w:after="120" w:line="240" w:lineRule="auto"/>
        <w:jc w:val="center"/>
        <w:rPr>
          <w:rFonts w:eastAsia="Times New Roman" w:cs="Times New Roman"/>
          <w:sz w:val="28"/>
          <w:szCs w:val="28"/>
        </w:rPr>
      </w:pPr>
      <w:r w:rsidRPr="0027711A">
        <w:rPr>
          <w:rFonts w:eastAsia="Times New Roman" w:cs="Times New Roman"/>
          <w:b/>
          <w:bCs/>
          <w:sz w:val="28"/>
          <w:szCs w:val="28"/>
        </w:rPr>
        <w:t>NGHỊ QUYẾT</w:t>
      </w:r>
    </w:p>
    <w:p w14:paraId="1DD2F877" w14:textId="3C8C8524" w:rsidR="004B65F2" w:rsidRPr="0027711A" w:rsidRDefault="00252433" w:rsidP="007B5299">
      <w:pPr>
        <w:shd w:val="clear" w:color="auto" w:fill="FFFFFF"/>
        <w:spacing w:after="0" w:line="240" w:lineRule="auto"/>
        <w:jc w:val="center"/>
        <w:rPr>
          <w:b/>
          <w:bCs/>
          <w:sz w:val="28"/>
          <w:szCs w:val="28"/>
          <w:shd w:val="clear" w:color="auto" w:fill="FFFFFF"/>
          <w:lang w:val="en-US"/>
        </w:rPr>
      </w:pPr>
      <w:bookmarkStart w:id="0" w:name="_Hlk219106667"/>
      <w:r>
        <w:rPr>
          <w:rFonts w:eastAsia="Times New Roman" w:cs="Times New Roman"/>
          <w:b/>
          <w:bCs/>
          <w:sz w:val="28"/>
          <w:szCs w:val="28"/>
          <w:lang w:val="en-US"/>
        </w:rPr>
        <w:t>V</w:t>
      </w:r>
      <w:r w:rsidR="00EC6DD1" w:rsidRPr="0027711A">
        <w:rPr>
          <w:rFonts w:eastAsia="Times New Roman" w:cs="Times New Roman"/>
          <w:b/>
          <w:bCs/>
          <w:sz w:val="28"/>
          <w:szCs w:val="28"/>
          <w:lang w:val="en-US"/>
        </w:rPr>
        <w:t>ề việc bãi bỏ các nghị quyết quy phạm pháp luật của Hội đồng nhân dân tỉnh Bình Định (trước sắp xếp) thuộc lĩnh vực xây dựng</w:t>
      </w:r>
      <w:bookmarkEnd w:id="0"/>
    </w:p>
    <w:p w14:paraId="4192A0B5" w14:textId="77777777" w:rsidR="006709F8" w:rsidRPr="0027711A" w:rsidRDefault="00C946A3" w:rsidP="007B5299">
      <w:pPr>
        <w:shd w:val="clear" w:color="auto" w:fill="FFFFFF"/>
        <w:spacing w:after="0" w:line="234" w:lineRule="atLeast"/>
        <w:jc w:val="center"/>
        <w:rPr>
          <w:rFonts w:eastAsia="Times New Roman" w:cs="Times New Roman"/>
          <w:b/>
          <w:bCs/>
          <w:sz w:val="28"/>
          <w:szCs w:val="28"/>
        </w:rPr>
      </w:pPr>
      <w:r w:rsidRPr="0027711A">
        <w:rPr>
          <w:rFonts w:eastAsia="Times New Roman" w:cs="Times New Roman"/>
          <w:b/>
          <w:bCs/>
          <w:noProof/>
          <w:sz w:val="28"/>
          <w:szCs w:val="28"/>
          <w:lang w:val="en-US"/>
        </w:rPr>
        <mc:AlternateContent>
          <mc:Choice Requires="wps">
            <w:drawing>
              <wp:anchor distT="0" distB="0" distL="114300" distR="114300" simplePos="0" relativeHeight="251658240" behindDoc="0" locked="0" layoutInCell="1" allowOverlap="1" wp14:anchorId="014674FA" wp14:editId="37EDC933">
                <wp:simplePos x="0" y="0"/>
                <wp:positionH relativeFrom="column">
                  <wp:posOffset>2470785</wp:posOffset>
                </wp:positionH>
                <wp:positionV relativeFrom="paragraph">
                  <wp:posOffset>38100</wp:posOffset>
                </wp:positionV>
                <wp:extent cx="868680" cy="0"/>
                <wp:effectExtent l="0" t="0" r="26670" b="19050"/>
                <wp:wrapNone/>
                <wp:docPr id="4" name="Straight Connector 4"/>
                <wp:cNvGraphicFramePr/>
                <a:graphic xmlns:a="http://schemas.openxmlformats.org/drawingml/2006/main">
                  <a:graphicData uri="http://schemas.microsoft.com/office/word/2010/wordprocessingShape">
                    <wps:wsp>
                      <wps:cNvCnPr/>
                      <wps:spPr>
                        <a:xfrm>
                          <a:off x="0" y="0"/>
                          <a:ext cx="8686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200A90E0" id="Straight Connector 4" o:spid="_x0000_s1026"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4.55pt,3pt" to="262.9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" strokecolor="black [3200]" strokeweight=".5pt">
                <v:stroke joinstyle="miter"/>
              </v:line>
            </w:pict>
          </mc:Fallback>
        </mc:AlternateContent>
      </w:r>
    </w:p>
    <w:p w14:paraId="312C116D" w14:textId="10386578" w:rsidR="004A08D3" w:rsidRPr="004D1D1A" w:rsidRDefault="004A08D3" w:rsidP="007B5299">
      <w:pPr>
        <w:shd w:val="clear" w:color="auto" w:fill="FFFFFF"/>
        <w:spacing w:before="120" w:after="0" w:line="234" w:lineRule="atLeast"/>
        <w:jc w:val="center"/>
        <w:rPr>
          <w:rFonts w:eastAsia="Times New Roman" w:cs="Times New Roman"/>
          <w:b/>
          <w:bCs/>
          <w:sz w:val="28"/>
          <w:szCs w:val="28"/>
          <w:lang w:val="en-US"/>
        </w:rPr>
      </w:pPr>
      <w:r w:rsidRPr="0027711A">
        <w:rPr>
          <w:rFonts w:eastAsia="Times New Roman" w:cs="Times New Roman"/>
          <w:b/>
          <w:bCs/>
          <w:sz w:val="28"/>
          <w:szCs w:val="28"/>
        </w:rPr>
        <w:t>HỘI ĐỒNG NHÂN DÂN TỈNH GIA LAI</w:t>
      </w:r>
      <w:r w:rsidRPr="0027711A">
        <w:rPr>
          <w:rFonts w:eastAsia="Times New Roman" w:cs="Times New Roman"/>
          <w:b/>
          <w:bCs/>
          <w:sz w:val="28"/>
          <w:szCs w:val="28"/>
        </w:rPr>
        <w:br/>
        <w:t xml:space="preserve">KHÓA </w:t>
      </w:r>
      <w:r w:rsidR="00EE3516" w:rsidRPr="0027711A">
        <w:rPr>
          <w:rFonts w:eastAsia="Times New Roman" w:cs="Times New Roman"/>
          <w:b/>
          <w:bCs/>
          <w:sz w:val="28"/>
          <w:szCs w:val="28"/>
          <w:lang w:val="en-US"/>
        </w:rPr>
        <w:t>XII</w:t>
      </w:r>
      <w:r w:rsidRPr="0027711A">
        <w:rPr>
          <w:rFonts w:eastAsia="Times New Roman" w:cs="Times New Roman"/>
          <w:b/>
          <w:bCs/>
          <w:sz w:val="28"/>
          <w:szCs w:val="28"/>
        </w:rPr>
        <w:t xml:space="preserve"> KỲ HỌP THỨ</w:t>
      </w:r>
      <w:r w:rsidR="004D1D1A">
        <w:rPr>
          <w:rFonts w:eastAsia="Times New Roman" w:cs="Times New Roman"/>
          <w:b/>
          <w:bCs/>
          <w:sz w:val="28"/>
          <w:szCs w:val="28"/>
          <w:lang w:val="en-US"/>
        </w:rPr>
        <w:t xml:space="preserve"> 6 (CHUYÊN ĐỀ)</w:t>
      </w:r>
    </w:p>
    <w:p w14:paraId="08428A08" w14:textId="77777777" w:rsidR="007B5299" w:rsidRPr="0027711A" w:rsidRDefault="007B5299" w:rsidP="007B5299">
      <w:pPr>
        <w:shd w:val="clear" w:color="auto" w:fill="FFFFFF"/>
        <w:spacing w:after="0" w:line="234" w:lineRule="atLeast"/>
        <w:jc w:val="center"/>
        <w:rPr>
          <w:rFonts w:eastAsia="Times New Roman" w:cs="Times New Roman"/>
          <w:b/>
          <w:bCs/>
          <w:sz w:val="28"/>
          <w:szCs w:val="28"/>
          <w:lang w:val="en-US"/>
        </w:rPr>
      </w:pPr>
    </w:p>
    <w:p w14:paraId="01B8DDD7" w14:textId="77777777" w:rsidR="00252433" w:rsidRPr="00252433" w:rsidRDefault="00252433" w:rsidP="00252433">
      <w:pPr>
        <w:spacing w:before="120" w:after="0" w:line="240" w:lineRule="auto"/>
        <w:ind w:firstLine="720"/>
        <w:jc w:val="both"/>
        <w:rPr>
          <w:i/>
          <w:sz w:val="28"/>
          <w:szCs w:val="28"/>
        </w:rPr>
      </w:pPr>
      <w:bookmarkStart w:id="1" w:name="_Hlk217479023"/>
      <w:r w:rsidRPr="00252433">
        <w:rPr>
          <w:i/>
          <w:sz w:val="28"/>
          <w:szCs w:val="28"/>
        </w:rPr>
        <w:t>Căn cứ Luật Tổ chức chính quyền địa phương ngày 16 tháng 6 năm 2025;</w:t>
      </w:r>
    </w:p>
    <w:p w14:paraId="2C233196" w14:textId="77777777" w:rsidR="00252433" w:rsidRPr="00252433" w:rsidRDefault="00252433" w:rsidP="00252433">
      <w:pPr>
        <w:spacing w:before="120" w:after="0" w:line="240" w:lineRule="auto"/>
        <w:ind w:firstLine="720"/>
        <w:jc w:val="both"/>
        <w:rPr>
          <w:i/>
          <w:sz w:val="28"/>
          <w:szCs w:val="28"/>
        </w:rPr>
      </w:pPr>
      <w:r w:rsidRPr="00252433">
        <w:rPr>
          <w:i/>
          <w:sz w:val="28"/>
          <w:szCs w:val="28"/>
        </w:rPr>
        <w:t>Căn cứ Luật Ban hành văn bản quy phạm pháp luật ngày 19 tháng 02 năm 2025;</w:t>
      </w:r>
    </w:p>
    <w:p w14:paraId="15BCAFFC" w14:textId="77777777" w:rsidR="00252433" w:rsidRDefault="00252433" w:rsidP="00252433">
      <w:pPr>
        <w:spacing w:before="120" w:after="0" w:line="240" w:lineRule="auto"/>
        <w:ind w:firstLine="720"/>
        <w:jc w:val="both"/>
        <w:rPr>
          <w:i/>
          <w:sz w:val="28"/>
          <w:szCs w:val="28"/>
          <w:lang w:val="en-US"/>
        </w:rPr>
      </w:pPr>
      <w:r w:rsidRPr="00252433">
        <w:rPr>
          <w:i/>
          <w:sz w:val="28"/>
          <w:szCs w:val="28"/>
        </w:rPr>
        <w:t>Căn cứ Luật Sửa đổi, bổ sung một số điều của Luật Ban hành văn bản quy phạm</w:t>
      </w:r>
      <w:r>
        <w:rPr>
          <w:i/>
          <w:sz w:val="28"/>
          <w:szCs w:val="28"/>
          <w:lang w:val="en-US"/>
        </w:rPr>
        <w:t xml:space="preserve"> </w:t>
      </w:r>
      <w:r w:rsidRPr="00252433">
        <w:rPr>
          <w:i/>
          <w:sz w:val="28"/>
          <w:szCs w:val="28"/>
        </w:rPr>
        <w:t xml:space="preserve">pháp luật ngày 25 tháng 6 năm 2025; </w:t>
      </w:r>
    </w:p>
    <w:p w14:paraId="73334237" w14:textId="5B097AE6" w:rsidR="00EA340F" w:rsidRPr="0027711A" w:rsidRDefault="00EA340F" w:rsidP="00252433">
      <w:pPr>
        <w:spacing w:before="120" w:after="0" w:line="240" w:lineRule="auto"/>
        <w:ind w:firstLine="720"/>
        <w:jc w:val="both"/>
        <w:rPr>
          <w:i/>
          <w:sz w:val="28"/>
          <w:szCs w:val="28"/>
          <w:lang w:val="en-US"/>
        </w:rPr>
      </w:pPr>
      <w:r w:rsidRPr="0027711A">
        <w:rPr>
          <w:i/>
          <w:sz w:val="28"/>
          <w:szCs w:val="28"/>
        </w:rPr>
        <w:t>Căn cứ Nghị quyết số 190/2025/QH15 ngày 19 tháng 02 năm 2025 của Quốc hội quy định về xử lý một số vấn đề liên quan đến sắp xếp tổ chức bộ máy nhà nước;</w:t>
      </w:r>
    </w:p>
    <w:p w14:paraId="7EAEDB78" w14:textId="77777777" w:rsidR="00867D05" w:rsidRPr="0027711A" w:rsidRDefault="00867D05" w:rsidP="00BD0398">
      <w:pPr>
        <w:spacing w:before="120" w:after="0" w:line="240" w:lineRule="auto"/>
        <w:ind w:firstLine="720"/>
        <w:jc w:val="both"/>
        <w:rPr>
          <w:i/>
          <w:sz w:val="28"/>
          <w:szCs w:val="28"/>
        </w:rPr>
      </w:pPr>
      <w:r w:rsidRPr="0027711A">
        <w:rPr>
          <w:i/>
          <w:sz w:val="28"/>
          <w:szCs w:val="28"/>
        </w:rPr>
        <w:t>Căn cứ Nghị quyết số 202/2025/QH15 ngày 12 tháng 6 năm 2025 của Quốc hội về việc sắp xếp đơn vị hành chính cấp tỉnh;</w:t>
      </w:r>
    </w:p>
    <w:p w14:paraId="108033B1" w14:textId="77777777" w:rsidR="00924E55" w:rsidRPr="0027711A" w:rsidRDefault="00924E55" w:rsidP="00BD0398">
      <w:pPr>
        <w:spacing w:before="120" w:after="0" w:line="240" w:lineRule="auto"/>
        <w:ind w:firstLine="720"/>
        <w:jc w:val="both"/>
        <w:rPr>
          <w:i/>
          <w:sz w:val="28"/>
          <w:szCs w:val="28"/>
        </w:rPr>
      </w:pPr>
      <w:r w:rsidRPr="0027711A">
        <w:rPr>
          <w:i/>
          <w:iCs/>
          <w:sz w:val="28"/>
          <w:szCs w:val="28"/>
          <w:shd w:val="clear" w:color="auto" w:fill="FFFFFF"/>
        </w:rPr>
        <w:t>Căn cứ Nghị định số 78/2025/NĐ-CP ngày 01 tháng 4 năm 2025 của Chính phủ quy định chi tiết một số điều và biện pháp để tổ chức, hướng dẫn thi hành Luật Ban hành văn bản quy phạm pháp luật;</w:t>
      </w:r>
    </w:p>
    <w:p w14:paraId="214BBC95" w14:textId="77777777" w:rsidR="004A08D3" w:rsidRPr="0027711A" w:rsidRDefault="00924E55" w:rsidP="00BD0398">
      <w:pPr>
        <w:spacing w:before="120" w:after="0" w:line="240" w:lineRule="auto"/>
        <w:ind w:firstLine="720"/>
        <w:jc w:val="both"/>
        <w:rPr>
          <w:i/>
          <w:sz w:val="28"/>
          <w:szCs w:val="28"/>
        </w:rPr>
      </w:pPr>
      <w:r w:rsidRPr="0027711A">
        <w:rPr>
          <w:i/>
          <w:sz w:val="28"/>
          <w:szCs w:val="28"/>
        </w:rPr>
        <w:t xml:space="preserve">Căn cứ Nghị định 187/2025/NĐ-CP ngày 01 tháng 7 năm 2025 của Chính phủ </w:t>
      </w:r>
      <w:r w:rsidRPr="0027711A">
        <w:rPr>
          <w:i/>
          <w:iCs/>
          <w:sz w:val="28"/>
          <w:szCs w:val="28"/>
          <w:shd w:val="clear" w:color="auto" w:fill="FFFFFF"/>
        </w:rPr>
        <w:t>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bookmarkEnd w:id="1"/>
    <w:p w14:paraId="718E6B34" w14:textId="30A4E6EB" w:rsidR="004A08D3" w:rsidRPr="0027711A" w:rsidRDefault="004A08D3" w:rsidP="00BD0398">
      <w:pPr>
        <w:spacing w:before="120" w:after="0" w:line="240" w:lineRule="auto"/>
        <w:ind w:firstLine="720"/>
        <w:jc w:val="both"/>
        <w:rPr>
          <w:i/>
          <w:sz w:val="28"/>
          <w:szCs w:val="28"/>
          <w:lang w:val="en-US"/>
        </w:rPr>
      </w:pPr>
      <w:r w:rsidRPr="0027711A">
        <w:rPr>
          <w:rFonts w:eastAsia="Times New Roman" w:cs="Times New Roman"/>
          <w:i/>
          <w:iCs/>
          <w:sz w:val="28"/>
          <w:szCs w:val="28"/>
        </w:rPr>
        <w:t>Xét Tờ trình</w:t>
      </w:r>
      <w:r w:rsidR="00AF0BA7" w:rsidRPr="0027711A">
        <w:rPr>
          <w:rFonts w:eastAsia="Times New Roman" w:cs="Times New Roman"/>
          <w:i/>
          <w:iCs/>
          <w:sz w:val="28"/>
          <w:szCs w:val="28"/>
        </w:rPr>
        <w:t xml:space="preserve"> số……</w:t>
      </w:r>
      <w:r w:rsidRPr="0027711A">
        <w:rPr>
          <w:rFonts w:eastAsia="Times New Roman" w:cs="Times New Roman"/>
          <w:i/>
          <w:iCs/>
          <w:sz w:val="28"/>
          <w:szCs w:val="28"/>
        </w:rPr>
        <w:t xml:space="preserve">./TTr-UBND ngày   tháng   năm   của </w:t>
      </w:r>
      <w:r w:rsidRPr="0027711A">
        <w:rPr>
          <w:i/>
          <w:sz w:val="28"/>
          <w:szCs w:val="28"/>
        </w:rPr>
        <w:t xml:space="preserve">Ủy ban nhân dân tỉnh </w:t>
      </w:r>
      <w:r w:rsidR="002D0F94" w:rsidRPr="0027711A">
        <w:rPr>
          <w:i/>
          <w:sz w:val="28"/>
          <w:szCs w:val="28"/>
          <w:lang w:val="en-US"/>
        </w:rPr>
        <w:t xml:space="preserve">về </w:t>
      </w:r>
      <w:r w:rsidRPr="0027711A">
        <w:rPr>
          <w:i/>
          <w:sz w:val="28"/>
          <w:szCs w:val="28"/>
        </w:rPr>
        <w:t>dự thảo Nghị quyết</w:t>
      </w:r>
      <w:r w:rsidR="002D0F94" w:rsidRPr="0027711A">
        <w:rPr>
          <w:i/>
          <w:sz w:val="28"/>
          <w:szCs w:val="28"/>
        </w:rPr>
        <w:t xml:space="preserve"> về việc bãi bỏ các nghị quyết quy phạm pháp luật của Hội đồng nhân dân tỉnh Bình Định (trước sắp xếp) thuộc lĩnh vực</w:t>
      </w:r>
      <w:r w:rsidR="002D0F94" w:rsidRPr="0027711A">
        <w:rPr>
          <w:i/>
          <w:sz w:val="28"/>
          <w:szCs w:val="28"/>
          <w:lang w:val="en-US"/>
        </w:rPr>
        <w:t xml:space="preserve"> xây dựng</w:t>
      </w:r>
      <w:r w:rsidR="002D0F94" w:rsidRPr="0027711A">
        <w:rPr>
          <w:i/>
          <w:sz w:val="28"/>
          <w:szCs w:val="28"/>
        </w:rPr>
        <w:t xml:space="preserve">; Báo cáo thẩm tra số </w:t>
      </w:r>
      <w:r w:rsidR="002D0F94" w:rsidRPr="0027711A">
        <w:rPr>
          <w:i/>
          <w:sz w:val="28"/>
          <w:szCs w:val="28"/>
          <w:lang w:val="en-US"/>
        </w:rPr>
        <w:t xml:space="preserve">   </w:t>
      </w:r>
      <w:r w:rsidR="002D0F94" w:rsidRPr="0027711A">
        <w:rPr>
          <w:i/>
          <w:sz w:val="28"/>
          <w:szCs w:val="28"/>
        </w:rPr>
        <w:t xml:space="preserve">/BC-PC ngày </w:t>
      </w:r>
      <w:r w:rsidR="002D0F94" w:rsidRPr="0027711A">
        <w:rPr>
          <w:i/>
          <w:sz w:val="28"/>
          <w:szCs w:val="28"/>
          <w:lang w:val="en-US"/>
        </w:rPr>
        <w:t xml:space="preserve">   </w:t>
      </w:r>
      <w:r w:rsidR="002D0F94" w:rsidRPr="0027711A">
        <w:rPr>
          <w:i/>
          <w:sz w:val="28"/>
          <w:szCs w:val="28"/>
        </w:rPr>
        <w:t xml:space="preserve"> tháng </w:t>
      </w:r>
      <w:r w:rsidR="002D0F94" w:rsidRPr="0027711A">
        <w:rPr>
          <w:i/>
          <w:sz w:val="28"/>
          <w:szCs w:val="28"/>
          <w:lang w:val="en-US"/>
        </w:rPr>
        <w:t xml:space="preserve">   </w:t>
      </w:r>
      <w:r w:rsidR="002D0F94" w:rsidRPr="0027711A">
        <w:rPr>
          <w:i/>
          <w:sz w:val="28"/>
          <w:szCs w:val="28"/>
        </w:rPr>
        <w:t xml:space="preserve"> năm 202</w:t>
      </w:r>
      <w:r w:rsidR="002D0F94" w:rsidRPr="0027711A">
        <w:rPr>
          <w:i/>
          <w:sz w:val="28"/>
          <w:szCs w:val="28"/>
          <w:lang w:val="en-US"/>
        </w:rPr>
        <w:t>6</w:t>
      </w:r>
      <w:r w:rsidR="002D0F94" w:rsidRPr="0027711A">
        <w:rPr>
          <w:i/>
          <w:sz w:val="28"/>
          <w:szCs w:val="28"/>
        </w:rPr>
        <w:t xml:space="preserve"> của Ban Pháp chế Hội đồng nhân dân tỉnh; ý kiến thảo luận của đại biểu Hội đồng nhân dân tại kỳ họp.</w:t>
      </w:r>
    </w:p>
    <w:p w14:paraId="2A96EC35" w14:textId="77777777" w:rsidR="004B65F2" w:rsidRPr="0027711A" w:rsidRDefault="004B65F2" w:rsidP="00E67597">
      <w:pPr>
        <w:shd w:val="clear" w:color="auto" w:fill="FFFFFF"/>
        <w:spacing w:before="240" w:after="240" w:line="240" w:lineRule="auto"/>
        <w:ind w:firstLine="720"/>
        <w:jc w:val="center"/>
        <w:rPr>
          <w:rFonts w:eastAsia="Times New Roman" w:cs="Times New Roman"/>
          <w:b/>
          <w:bCs/>
          <w:sz w:val="28"/>
          <w:szCs w:val="28"/>
        </w:rPr>
      </w:pPr>
      <w:r w:rsidRPr="0027711A">
        <w:rPr>
          <w:rFonts w:eastAsia="Times New Roman" w:cs="Times New Roman"/>
          <w:b/>
          <w:bCs/>
          <w:sz w:val="28"/>
          <w:szCs w:val="28"/>
        </w:rPr>
        <w:t>QUYẾT NGHỊ:</w:t>
      </w:r>
    </w:p>
    <w:p w14:paraId="5CEF9642" w14:textId="7E82E9DB" w:rsidR="004A08D3" w:rsidRPr="0027711A" w:rsidRDefault="00BC29E6" w:rsidP="00BD0398">
      <w:pPr>
        <w:shd w:val="clear" w:color="auto" w:fill="FFFFFF"/>
        <w:spacing w:before="120" w:after="0" w:line="240" w:lineRule="auto"/>
        <w:ind w:firstLine="720"/>
        <w:jc w:val="both"/>
        <w:rPr>
          <w:rFonts w:cs="Times New Roman"/>
          <w:b/>
          <w:sz w:val="28"/>
          <w:szCs w:val="28"/>
          <w:lang w:val="en-US"/>
        </w:rPr>
      </w:pPr>
      <w:r w:rsidRPr="0027711A">
        <w:rPr>
          <w:rFonts w:eastAsia="Times New Roman" w:cs="Times New Roman"/>
          <w:b/>
          <w:bCs/>
          <w:sz w:val="28"/>
          <w:szCs w:val="28"/>
        </w:rPr>
        <w:t xml:space="preserve">Điều </w:t>
      </w:r>
      <w:r w:rsidR="006550EE">
        <w:rPr>
          <w:rFonts w:eastAsia="Times New Roman" w:cs="Times New Roman"/>
          <w:b/>
          <w:bCs/>
          <w:sz w:val="28"/>
          <w:szCs w:val="28"/>
          <w:lang w:val="en-US"/>
        </w:rPr>
        <w:t>1</w:t>
      </w:r>
      <w:r w:rsidRPr="0027711A">
        <w:rPr>
          <w:rFonts w:eastAsia="Times New Roman" w:cs="Times New Roman"/>
          <w:b/>
          <w:bCs/>
          <w:sz w:val="28"/>
          <w:szCs w:val="28"/>
        </w:rPr>
        <w:t xml:space="preserve">. </w:t>
      </w:r>
      <w:r w:rsidR="004D1D1A">
        <w:rPr>
          <w:rFonts w:eastAsia="Times New Roman" w:cs="Times New Roman"/>
          <w:b/>
          <w:bCs/>
          <w:sz w:val="28"/>
          <w:szCs w:val="28"/>
          <w:lang w:val="en-US"/>
        </w:rPr>
        <w:t>Quyết định b</w:t>
      </w:r>
      <w:r w:rsidR="004A08D3" w:rsidRPr="0027711A">
        <w:rPr>
          <w:rFonts w:cs="Times New Roman"/>
          <w:b/>
          <w:sz w:val="28"/>
          <w:szCs w:val="28"/>
        </w:rPr>
        <w:t xml:space="preserve">ãi bỏ các </w:t>
      </w:r>
      <w:r w:rsidR="00343EFF" w:rsidRPr="0027711A">
        <w:rPr>
          <w:rStyle w:val="Strong"/>
          <w:rFonts w:cs="Times New Roman"/>
          <w:sz w:val="28"/>
          <w:szCs w:val="28"/>
          <w:shd w:val="clear" w:color="auto" w:fill="FFFFFF"/>
          <w:lang w:val="en-US"/>
        </w:rPr>
        <w:t>n</w:t>
      </w:r>
      <w:r w:rsidR="00275EDF" w:rsidRPr="0027711A">
        <w:rPr>
          <w:rStyle w:val="Strong"/>
          <w:rFonts w:cs="Times New Roman"/>
          <w:sz w:val="28"/>
          <w:szCs w:val="28"/>
          <w:shd w:val="clear" w:color="auto" w:fill="FFFFFF"/>
        </w:rPr>
        <w:t>ghị quyết quy phạm pháp luật do Hội đồng nhân dân tỉnh Bình Định (</w:t>
      </w:r>
      <w:r w:rsidR="00343EFF" w:rsidRPr="0027711A">
        <w:rPr>
          <w:rFonts w:eastAsia="Times New Roman" w:cs="Times New Roman"/>
          <w:b/>
          <w:bCs/>
          <w:sz w:val="28"/>
          <w:szCs w:val="28"/>
          <w:lang w:val="en-US"/>
        </w:rPr>
        <w:t>trước sắp xếp</w:t>
      </w:r>
      <w:r w:rsidR="00275EDF" w:rsidRPr="0027711A">
        <w:rPr>
          <w:rStyle w:val="Strong"/>
          <w:rFonts w:cs="Times New Roman"/>
          <w:sz w:val="28"/>
          <w:szCs w:val="28"/>
          <w:shd w:val="clear" w:color="auto" w:fill="FFFFFF"/>
        </w:rPr>
        <w:t>)</w:t>
      </w:r>
      <w:r w:rsidR="00917FDA" w:rsidRPr="0027711A">
        <w:rPr>
          <w:rStyle w:val="Strong"/>
          <w:rFonts w:cs="Times New Roman"/>
          <w:sz w:val="28"/>
          <w:szCs w:val="28"/>
          <w:shd w:val="clear" w:color="auto" w:fill="FFFFFF"/>
          <w:lang w:val="en-US"/>
        </w:rPr>
        <w:t xml:space="preserve"> ban hành </w:t>
      </w:r>
      <w:r w:rsidR="00343EFF" w:rsidRPr="0027711A">
        <w:rPr>
          <w:rStyle w:val="Strong"/>
          <w:rFonts w:cs="Times New Roman"/>
          <w:sz w:val="28"/>
          <w:szCs w:val="28"/>
          <w:shd w:val="clear" w:color="auto" w:fill="FFFFFF"/>
          <w:lang w:val="en-US"/>
        </w:rPr>
        <w:t>thuộc</w:t>
      </w:r>
      <w:r w:rsidR="00275EDF" w:rsidRPr="0027711A">
        <w:rPr>
          <w:rStyle w:val="Strong"/>
          <w:rFonts w:cs="Times New Roman"/>
          <w:sz w:val="28"/>
          <w:szCs w:val="28"/>
          <w:shd w:val="clear" w:color="auto" w:fill="FFFFFF"/>
        </w:rPr>
        <w:t xml:space="preserve"> lĩnh vực </w:t>
      </w:r>
      <w:r w:rsidR="009963CD" w:rsidRPr="0027711A">
        <w:rPr>
          <w:rStyle w:val="Strong"/>
          <w:rFonts w:cs="Times New Roman"/>
          <w:sz w:val="28"/>
          <w:szCs w:val="28"/>
          <w:shd w:val="clear" w:color="auto" w:fill="FFFFFF"/>
        </w:rPr>
        <w:t>xây dựng</w:t>
      </w:r>
      <w:r w:rsidR="0082431F" w:rsidRPr="0027711A">
        <w:rPr>
          <w:rStyle w:val="Strong"/>
          <w:rFonts w:cs="Times New Roman"/>
          <w:sz w:val="28"/>
          <w:szCs w:val="28"/>
          <w:shd w:val="clear" w:color="auto" w:fill="FFFFFF"/>
          <w:lang w:val="en-US"/>
        </w:rPr>
        <w:t>, như sau:</w:t>
      </w:r>
    </w:p>
    <w:p w14:paraId="1C99DE57" w14:textId="39607D46" w:rsidR="00203E6D" w:rsidRPr="0027711A" w:rsidRDefault="00203E6D" w:rsidP="00203E6D">
      <w:pPr>
        <w:shd w:val="clear" w:color="auto" w:fill="FFFFFF"/>
        <w:spacing w:before="120" w:after="0" w:line="240" w:lineRule="auto"/>
        <w:ind w:firstLine="720"/>
        <w:jc w:val="both"/>
        <w:rPr>
          <w:rFonts w:eastAsia="Times New Roman" w:cs="Times New Roman"/>
          <w:bCs/>
          <w:sz w:val="28"/>
          <w:szCs w:val="28"/>
          <w:lang w:val="en-US"/>
        </w:rPr>
      </w:pPr>
      <w:r w:rsidRPr="0027711A">
        <w:rPr>
          <w:rFonts w:eastAsia="Times New Roman" w:cs="Times New Roman"/>
          <w:bCs/>
          <w:sz w:val="28"/>
          <w:szCs w:val="28"/>
          <w:lang w:val="en-US"/>
        </w:rPr>
        <w:lastRenderedPageBreak/>
        <w:t>1. Nghị quyết số 05/2008/NQ-HĐND ngày 22 tháng 8 năm 2008 của Hội đồng nhân dân tỉnh Bình Định thông qua quy định bán nhà ở thuộc sở hữu nhà nước tại vị trí mặt đường, mặt phố.</w:t>
      </w:r>
    </w:p>
    <w:p w14:paraId="55F35F42" w14:textId="45B2C06B" w:rsidR="00203E6D" w:rsidRPr="0027711A" w:rsidRDefault="00203E6D" w:rsidP="00203E6D">
      <w:pPr>
        <w:shd w:val="clear" w:color="auto" w:fill="FFFFFF"/>
        <w:spacing w:before="120" w:after="0" w:line="240" w:lineRule="auto"/>
        <w:ind w:firstLine="720"/>
        <w:jc w:val="both"/>
        <w:rPr>
          <w:rFonts w:eastAsia="Times New Roman" w:cs="Times New Roman"/>
          <w:bCs/>
          <w:sz w:val="28"/>
          <w:szCs w:val="28"/>
          <w:lang w:val="en-US"/>
        </w:rPr>
      </w:pPr>
      <w:r w:rsidRPr="0027711A">
        <w:rPr>
          <w:rFonts w:eastAsia="Times New Roman" w:cs="Times New Roman"/>
          <w:bCs/>
          <w:sz w:val="28"/>
          <w:szCs w:val="28"/>
          <w:lang w:val="en-US"/>
        </w:rPr>
        <w:t>2. Nghị quyết số 06/2008/NQ-HĐND ngày 22 tháng 8 năm 2008 của Hội đồng nhân dân tỉnh Bình Định thông qua đề án quy hoạch phát triển giao thông vận tải tỉnh Bình Định đến năm 2020.</w:t>
      </w:r>
    </w:p>
    <w:p w14:paraId="749A54E5" w14:textId="758CA87A" w:rsidR="00203E6D" w:rsidRPr="0027711A" w:rsidRDefault="00203E6D" w:rsidP="00203E6D">
      <w:pPr>
        <w:shd w:val="clear" w:color="auto" w:fill="FFFFFF"/>
        <w:spacing w:before="120" w:after="0" w:line="240" w:lineRule="auto"/>
        <w:ind w:firstLine="720"/>
        <w:jc w:val="both"/>
        <w:rPr>
          <w:rFonts w:eastAsia="Times New Roman" w:cs="Times New Roman"/>
          <w:bCs/>
          <w:sz w:val="28"/>
          <w:szCs w:val="28"/>
          <w:lang w:val="en-US"/>
        </w:rPr>
      </w:pPr>
      <w:r w:rsidRPr="0027711A">
        <w:rPr>
          <w:rFonts w:eastAsia="Times New Roman" w:cs="Times New Roman"/>
          <w:bCs/>
          <w:sz w:val="28"/>
          <w:szCs w:val="28"/>
          <w:lang w:val="en-US"/>
        </w:rPr>
        <w:t>3. Nghị quyết số 08/2009/NQ-HĐND ngày 15 tháng 7 năm 2009 của Hội đồng nhân dân tỉnh Bình Định về quy hoạch chung đô thị Bồng Sơn, huyện Hoài Nhơn theo hướng đạt chuẩn đô thị loại IV.</w:t>
      </w:r>
    </w:p>
    <w:p w14:paraId="5FB7C0F0" w14:textId="302847D5" w:rsidR="00203E6D" w:rsidRPr="0027711A" w:rsidRDefault="00203E6D" w:rsidP="00203E6D">
      <w:pPr>
        <w:shd w:val="clear" w:color="auto" w:fill="FFFFFF"/>
        <w:spacing w:before="120" w:after="0" w:line="240" w:lineRule="auto"/>
        <w:ind w:firstLine="720"/>
        <w:jc w:val="both"/>
        <w:rPr>
          <w:rFonts w:eastAsia="Times New Roman" w:cs="Times New Roman"/>
          <w:bCs/>
          <w:sz w:val="28"/>
          <w:szCs w:val="28"/>
          <w:lang w:val="en-US"/>
        </w:rPr>
      </w:pPr>
      <w:r w:rsidRPr="0027711A">
        <w:rPr>
          <w:rFonts w:eastAsia="Times New Roman" w:cs="Times New Roman"/>
          <w:bCs/>
          <w:sz w:val="28"/>
          <w:szCs w:val="28"/>
          <w:lang w:val="en-US"/>
        </w:rPr>
        <w:t>4. Nghị quyết số 09/2009/NQ-HĐND ngày 15 tháng 7 năm 2009 của Hội đồng nhân dân tỉnh Bình Định về quy hoạch chung đô thị An Nhơn theo hướng đạt chuẩn đô thị loại IV.</w:t>
      </w:r>
    </w:p>
    <w:p w14:paraId="4C007DC4" w14:textId="32E2A878" w:rsidR="00203E6D" w:rsidRPr="0027711A" w:rsidRDefault="005C3CB4" w:rsidP="00203E6D">
      <w:pPr>
        <w:shd w:val="clear" w:color="auto" w:fill="FFFFFF"/>
        <w:spacing w:before="120" w:after="0" w:line="240" w:lineRule="auto"/>
        <w:ind w:firstLine="720"/>
        <w:jc w:val="both"/>
        <w:rPr>
          <w:rFonts w:eastAsia="Times New Roman" w:cs="Times New Roman"/>
          <w:bCs/>
          <w:sz w:val="28"/>
          <w:szCs w:val="28"/>
          <w:lang w:val="en-US"/>
        </w:rPr>
      </w:pPr>
      <w:r w:rsidRPr="0027711A">
        <w:rPr>
          <w:rFonts w:eastAsia="Times New Roman" w:cs="Times New Roman"/>
          <w:bCs/>
          <w:sz w:val="28"/>
          <w:szCs w:val="28"/>
          <w:lang w:val="en-US"/>
        </w:rPr>
        <w:t>5</w:t>
      </w:r>
      <w:r w:rsidR="00203E6D" w:rsidRPr="0027711A">
        <w:rPr>
          <w:rFonts w:eastAsia="Times New Roman" w:cs="Times New Roman"/>
          <w:bCs/>
          <w:sz w:val="28"/>
          <w:szCs w:val="28"/>
          <w:lang w:val="en-US"/>
        </w:rPr>
        <w:t>. Nghị quyết số 06/2010/NQ-HĐND ngày 28 tháng 7 năm 2010 của Hội đồng nhân dân tỉnh Bình Định về việc thông qua Đề án đề nghị công nhận thị trấn Bồng Sơn mở rộng đạt tiêu chuẩn đô thị loại IV.</w:t>
      </w:r>
    </w:p>
    <w:p w14:paraId="49E59B00" w14:textId="2AA2005C" w:rsidR="00203E6D" w:rsidRPr="0027711A" w:rsidRDefault="005C3CB4" w:rsidP="00203E6D">
      <w:pPr>
        <w:shd w:val="clear" w:color="auto" w:fill="FFFFFF"/>
        <w:spacing w:before="120" w:after="0" w:line="240" w:lineRule="auto"/>
        <w:ind w:firstLine="720"/>
        <w:jc w:val="both"/>
        <w:rPr>
          <w:rFonts w:eastAsia="Times New Roman" w:cs="Times New Roman"/>
          <w:bCs/>
          <w:sz w:val="28"/>
          <w:szCs w:val="28"/>
          <w:lang w:val="en-US"/>
        </w:rPr>
      </w:pPr>
      <w:r w:rsidRPr="0027711A">
        <w:rPr>
          <w:rFonts w:eastAsia="Times New Roman" w:cs="Times New Roman"/>
          <w:bCs/>
          <w:sz w:val="28"/>
          <w:szCs w:val="28"/>
          <w:lang w:val="en-US"/>
        </w:rPr>
        <w:t>6</w:t>
      </w:r>
      <w:r w:rsidR="00203E6D" w:rsidRPr="0027711A">
        <w:rPr>
          <w:rFonts w:eastAsia="Times New Roman" w:cs="Times New Roman"/>
          <w:bCs/>
          <w:sz w:val="28"/>
          <w:szCs w:val="28"/>
          <w:lang w:val="en-US"/>
        </w:rPr>
        <w:t>. Nghị quyết số 07/2010/NQ-HĐND ngày 28 tháng 7 năm 2010 của Hội đồng nhân dân tỉnh Bình Định về việc thông qua Đề án đề nghị công nhận thị trấn Bình Định mở rộng đạt tiêu chuẩn đô thị loại IV.</w:t>
      </w:r>
    </w:p>
    <w:p w14:paraId="08781DD4" w14:textId="79E6217E" w:rsidR="00203E6D" w:rsidRPr="0027711A" w:rsidRDefault="005C3CB4" w:rsidP="00203E6D">
      <w:pPr>
        <w:shd w:val="clear" w:color="auto" w:fill="FFFFFF"/>
        <w:spacing w:before="120" w:after="0" w:line="240" w:lineRule="auto"/>
        <w:ind w:firstLine="720"/>
        <w:jc w:val="both"/>
        <w:rPr>
          <w:rFonts w:eastAsia="Times New Roman" w:cs="Times New Roman"/>
          <w:bCs/>
          <w:sz w:val="28"/>
          <w:szCs w:val="28"/>
          <w:lang w:val="en-US"/>
        </w:rPr>
      </w:pPr>
      <w:r w:rsidRPr="0027711A">
        <w:rPr>
          <w:rFonts w:eastAsia="Times New Roman" w:cs="Times New Roman"/>
          <w:bCs/>
          <w:sz w:val="28"/>
          <w:szCs w:val="28"/>
          <w:lang w:val="en-US"/>
        </w:rPr>
        <w:t>7</w:t>
      </w:r>
      <w:r w:rsidR="00203E6D" w:rsidRPr="0027711A">
        <w:rPr>
          <w:rFonts w:eastAsia="Times New Roman" w:cs="Times New Roman"/>
          <w:bCs/>
          <w:sz w:val="28"/>
          <w:szCs w:val="28"/>
          <w:lang w:val="en-US"/>
        </w:rPr>
        <w:t>. Nghị quyết số 31/2015/NQ-HĐND ngày 25 tháng 12 năm 2015 của Hội đồng nhân dân tỉnh Bình Định về kế hoạch phát triển nhà ở xã hội trên địa bàn tỉnh Bình Định giai đoạn 2016</w:t>
      </w:r>
      <w:r w:rsidR="00931BB4" w:rsidRPr="0027711A">
        <w:rPr>
          <w:rFonts w:eastAsia="Times New Roman" w:cs="Times New Roman"/>
          <w:bCs/>
          <w:sz w:val="28"/>
          <w:szCs w:val="28"/>
          <w:lang w:val="en-US"/>
        </w:rPr>
        <w:t>-</w:t>
      </w:r>
      <w:r w:rsidR="00203E6D" w:rsidRPr="0027711A">
        <w:rPr>
          <w:rFonts w:eastAsia="Times New Roman" w:cs="Times New Roman"/>
          <w:bCs/>
          <w:sz w:val="28"/>
          <w:szCs w:val="28"/>
          <w:lang w:val="en-US"/>
        </w:rPr>
        <w:t>2020.</w:t>
      </w:r>
    </w:p>
    <w:p w14:paraId="031D04CB" w14:textId="6C56AD45" w:rsidR="00203E6D" w:rsidRPr="0027711A" w:rsidRDefault="005C3CB4" w:rsidP="00203E6D">
      <w:pPr>
        <w:shd w:val="clear" w:color="auto" w:fill="FFFFFF"/>
        <w:spacing w:before="120" w:after="0" w:line="240" w:lineRule="auto"/>
        <w:ind w:firstLine="720"/>
        <w:jc w:val="both"/>
        <w:rPr>
          <w:rFonts w:eastAsia="Times New Roman" w:cs="Times New Roman"/>
          <w:bCs/>
          <w:sz w:val="28"/>
          <w:szCs w:val="28"/>
          <w:lang w:val="en-US"/>
        </w:rPr>
      </w:pPr>
      <w:r w:rsidRPr="0027711A">
        <w:rPr>
          <w:rFonts w:eastAsia="Times New Roman" w:cs="Times New Roman"/>
          <w:bCs/>
          <w:sz w:val="28"/>
          <w:szCs w:val="28"/>
          <w:lang w:val="en-US"/>
        </w:rPr>
        <w:t>8</w:t>
      </w:r>
      <w:r w:rsidR="00203E6D" w:rsidRPr="0027711A">
        <w:rPr>
          <w:rFonts w:eastAsia="Times New Roman" w:cs="Times New Roman"/>
          <w:bCs/>
          <w:sz w:val="28"/>
          <w:szCs w:val="28"/>
          <w:lang w:val="en-US"/>
        </w:rPr>
        <w:t>. Nghị quyết số 20/2016/NQ-HĐND ngày 22 tháng 7 năm 2016 của Hội đồng nhân dân tỉnh Bình Định về việc thông qua đồ án quy hoạch xây dựng Vùng tỉnh Bình Định đến năm 2035.</w:t>
      </w:r>
    </w:p>
    <w:p w14:paraId="0B4D8AC2" w14:textId="5364A8B1" w:rsidR="00203E6D" w:rsidRPr="0027711A" w:rsidRDefault="005C3CB4" w:rsidP="00203E6D">
      <w:pPr>
        <w:shd w:val="clear" w:color="auto" w:fill="FFFFFF"/>
        <w:spacing w:before="120" w:after="0" w:line="240" w:lineRule="auto"/>
        <w:ind w:firstLine="720"/>
        <w:jc w:val="both"/>
        <w:rPr>
          <w:rFonts w:eastAsia="Times New Roman" w:cs="Times New Roman"/>
          <w:bCs/>
          <w:sz w:val="28"/>
          <w:szCs w:val="28"/>
          <w:lang w:val="en-US"/>
        </w:rPr>
      </w:pPr>
      <w:r w:rsidRPr="0027711A">
        <w:rPr>
          <w:rFonts w:eastAsia="Times New Roman" w:cs="Times New Roman"/>
          <w:bCs/>
          <w:sz w:val="28"/>
          <w:szCs w:val="28"/>
          <w:lang w:val="en-US"/>
        </w:rPr>
        <w:t>9</w:t>
      </w:r>
      <w:r w:rsidR="00203E6D" w:rsidRPr="0027711A">
        <w:rPr>
          <w:rFonts w:eastAsia="Times New Roman" w:cs="Times New Roman"/>
          <w:bCs/>
          <w:sz w:val="28"/>
          <w:szCs w:val="28"/>
          <w:lang w:val="en-US"/>
        </w:rPr>
        <w:t>. Nghị quyết số 24/2016/NQ-HĐND ngày 22 tháng 7 năm 2016 của Hội đồng nhân dân tỉnh Bình Định về việc công nhận xã Mỹ Chánh, huyện Phù Mỹ là đô thị loại V.</w:t>
      </w:r>
    </w:p>
    <w:p w14:paraId="38D0F1FF" w14:textId="4C5396A0" w:rsidR="00203E6D" w:rsidRPr="0027711A" w:rsidRDefault="005C3CB4" w:rsidP="00203E6D">
      <w:pPr>
        <w:shd w:val="clear" w:color="auto" w:fill="FFFFFF"/>
        <w:spacing w:before="120" w:after="0" w:line="240" w:lineRule="auto"/>
        <w:ind w:firstLine="720"/>
        <w:jc w:val="both"/>
        <w:rPr>
          <w:rFonts w:eastAsia="Times New Roman" w:cs="Times New Roman"/>
          <w:bCs/>
          <w:sz w:val="28"/>
          <w:szCs w:val="28"/>
          <w:lang w:val="en-US"/>
        </w:rPr>
      </w:pPr>
      <w:r w:rsidRPr="0027711A">
        <w:rPr>
          <w:rFonts w:eastAsia="Times New Roman" w:cs="Times New Roman"/>
          <w:bCs/>
          <w:sz w:val="28"/>
          <w:szCs w:val="28"/>
          <w:lang w:val="en-US"/>
        </w:rPr>
        <w:t>10</w:t>
      </w:r>
      <w:r w:rsidR="00203E6D" w:rsidRPr="0027711A">
        <w:rPr>
          <w:rFonts w:eastAsia="Times New Roman" w:cs="Times New Roman"/>
          <w:bCs/>
          <w:sz w:val="28"/>
          <w:szCs w:val="28"/>
          <w:lang w:val="en-US"/>
        </w:rPr>
        <w:t>. Nghị quyết số 64/2017/NQ-HĐND ngày 14 tháng 7 năm 2017 của Hội đồng nhân dân tỉnh Bình Định điều chỉnh, bổ sung kế hoạch phát triển nhà ở xã hội trên địa bàn tỉnh Bình Định, giai đoạn 2016-2020.</w:t>
      </w:r>
    </w:p>
    <w:p w14:paraId="42E092FA" w14:textId="7F70BDCD" w:rsidR="00203E6D" w:rsidRPr="0027711A" w:rsidRDefault="00203E6D" w:rsidP="00203E6D">
      <w:pPr>
        <w:shd w:val="clear" w:color="auto" w:fill="FFFFFF"/>
        <w:spacing w:before="120" w:after="0" w:line="240" w:lineRule="auto"/>
        <w:ind w:firstLine="720"/>
        <w:jc w:val="both"/>
        <w:rPr>
          <w:rFonts w:eastAsia="Times New Roman" w:cs="Times New Roman"/>
          <w:bCs/>
          <w:sz w:val="28"/>
          <w:szCs w:val="28"/>
          <w:lang w:val="en-US"/>
        </w:rPr>
      </w:pPr>
      <w:r w:rsidRPr="0027711A">
        <w:rPr>
          <w:rFonts w:eastAsia="Times New Roman" w:cs="Times New Roman"/>
          <w:bCs/>
          <w:sz w:val="28"/>
          <w:szCs w:val="28"/>
          <w:lang w:val="en-US"/>
        </w:rPr>
        <w:t>1</w:t>
      </w:r>
      <w:r w:rsidR="005C3CB4" w:rsidRPr="0027711A">
        <w:rPr>
          <w:rFonts w:eastAsia="Times New Roman" w:cs="Times New Roman"/>
          <w:bCs/>
          <w:sz w:val="28"/>
          <w:szCs w:val="28"/>
          <w:lang w:val="en-US"/>
        </w:rPr>
        <w:t>1</w:t>
      </w:r>
      <w:r w:rsidRPr="0027711A">
        <w:rPr>
          <w:rFonts w:eastAsia="Times New Roman" w:cs="Times New Roman"/>
          <w:bCs/>
          <w:sz w:val="28"/>
          <w:szCs w:val="28"/>
          <w:lang w:val="en-US"/>
        </w:rPr>
        <w:t>. Nghị quyết số 45/2018/NQ-HĐND ngày 07 tháng 12 năm 2018 của Hội đồng nhân dân tỉnh Bình Định phê duyệt Đề án Sửa chữa, mở rộng mặt đường các tuyến đường tỉnh và các tuyến đường địa phương kết nối Quốc lộ 1 trên địa bàn tỉnh Bình Định, giai đoạn 2019</w:t>
      </w:r>
      <w:r w:rsidR="00931BB4" w:rsidRPr="0027711A">
        <w:rPr>
          <w:rFonts w:eastAsia="Times New Roman" w:cs="Times New Roman"/>
          <w:bCs/>
          <w:sz w:val="28"/>
          <w:szCs w:val="28"/>
          <w:lang w:val="en-US"/>
        </w:rPr>
        <w:t>-</w:t>
      </w:r>
      <w:r w:rsidRPr="0027711A">
        <w:rPr>
          <w:rFonts w:eastAsia="Times New Roman" w:cs="Times New Roman"/>
          <w:bCs/>
          <w:sz w:val="28"/>
          <w:szCs w:val="28"/>
          <w:lang w:val="en-US"/>
        </w:rPr>
        <w:t>2020.</w:t>
      </w:r>
    </w:p>
    <w:p w14:paraId="3C735916" w14:textId="430776CF" w:rsidR="00203E6D" w:rsidRPr="0027711A" w:rsidRDefault="00203E6D" w:rsidP="00203E6D">
      <w:pPr>
        <w:shd w:val="clear" w:color="auto" w:fill="FFFFFF"/>
        <w:spacing w:before="120" w:after="0" w:line="240" w:lineRule="auto"/>
        <w:ind w:firstLine="720"/>
        <w:jc w:val="both"/>
        <w:rPr>
          <w:rFonts w:eastAsia="Times New Roman" w:cs="Times New Roman"/>
          <w:bCs/>
          <w:sz w:val="28"/>
          <w:szCs w:val="28"/>
          <w:lang w:val="en-US"/>
        </w:rPr>
      </w:pPr>
      <w:r w:rsidRPr="0027711A">
        <w:rPr>
          <w:rFonts w:eastAsia="Times New Roman" w:cs="Times New Roman"/>
          <w:bCs/>
          <w:sz w:val="28"/>
          <w:szCs w:val="28"/>
          <w:lang w:val="en-US"/>
        </w:rPr>
        <w:t>1</w:t>
      </w:r>
      <w:r w:rsidR="005C3CB4" w:rsidRPr="0027711A">
        <w:rPr>
          <w:rFonts w:eastAsia="Times New Roman" w:cs="Times New Roman"/>
          <w:bCs/>
          <w:sz w:val="28"/>
          <w:szCs w:val="28"/>
          <w:lang w:val="en-US"/>
        </w:rPr>
        <w:t>2</w:t>
      </w:r>
      <w:r w:rsidRPr="0027711A">
        <w:rPr>
          <w:rFonts w:eastAsia="Times New Roman" w:cs="Times New Roman"/>
          <w:bCs/>
          <w:sz w:val="28"/>
          <w:szCs w:val="28"/>
          <w:lang w:val="en-US"/>
        </w:rPr>
        <w:t>. Nghị quyết số 18/2019/NQ-HĐND ngày 11 tháng 7 năm 2019 của Hội đồng nhân dân tỉnh Bình Định về việc sửa đổi, bổ sung Kế hoạch phát triển nhà ở xã hội trên địa bàn tỉnh Bình Định giai đoạn 2016-2020 và bổ sung giai đoạn 2021-2025.</w:t>
      </w:r>
    </w:p>
    <w:p w14:paraId="5BA5D0DC" w14:textId="28153132" w:rsidR="00203E6D" w:rsidRPr="0027711A" w:rsidRDefault="00203E6D" w:rsidP="00203E6D">
      <w:pPr>
        <w:shd w:val="clear" w:color="auto" w:fill="FFFFFF"/>
        <w:spacing w:before="120" w:after="0" w:line="240" w:lineRule="auto"/>
        <w:ind w:firstLine="720"/>
        <w:jc w:val="both"/>
        <w:rPr>
          <w:rFonts w:eastAsia="Times New Roman" w:cs="Times New Roman"/>
          <w:bCs/>
          <w:sz w:val="28"/>
          <w:szCs w:val="28"/>
          <w:lang w:val="en-US"/>
        </w:rPr>
      </w:pPr>
      <w:r w:rsidRPr="0027711A">
        <w:rPr>
          <w:rFonts w:eastAsia="Times New Roman" w:cs="Times New Roman"/>
          <w:bCs/>
          <w:sz w:val="28"/>
          <w:szCs w:val="28"/>
          <w:lang w:val="en-US"/>
        </w:rPr>
        <w:t>1</w:t>
      </w:r>
      <w:r w:rsidR="005C3CB4" w:rsidRPr="0027711A">
        <w:rPr>
          <w:rFonts w:eastAsia="Times New Roman" w:cs="Times New Roman"/>
          <w:bCs/>
          <w:sz w:val="28"/>
          <w:szCs w:val="28"/>
          <w:lang w:val="en-US"/>
        </w:rPr>
        <w:t>3</w:t>
      </w:r>
      <w:r w:rsidRPr="0027711A">
        <w:rPr>
          <w:rFonts w:eastAsia="Times New Roman" w:cs="Times New Roman"/>
          <w:bCs/>
          <w:sz w:val="28"/>
          <w:szCs w:val="28"/>
          <w:lang w:val="en-US"/>
        </w:rPr>
        <w:t xml:space="preserve">. Nghị quyết số 32/2020/NQ-HĐND ngày 06 tháng 12 năm 2020 của Hội đồng nhân dân tỉnh Bình Định về việc phê duyệt đề án sửa chữa, nâng cấp mở rộng các tuyến đường tỉnh, tuyến quốc lộ 19B (đoạn sân bay Phù Cát - Bảo tàng </w:t>
      </w:r>
      <w:r w:rsidRPr="0027711A">
        <w:rPr>
          <w:rFonts w:eastAsia="Times New Roman" w:cs="Times New Roman"/>
          <w:bCs/>
          <w:sz w:val="28"/>
          <w:szCs w:val="28"/>
          <w:lang w:val="en-US"/>
        </w:rPr>
        <w:lastRenderedPageBreak/>
        <w:t>Quang Trung và tuyến đường địa phương kết nối quốc lộ 1A), giai đoạn 2021-2025.</w:t>
      </w:r>
    </w:p>
    <w:p w14:paraId="034A74A6" w14:textId="235448E8" w:rsidR="00203E6D" w:rsidRPr="0027711A" w:rsidRDefault="00203E6D" w:rsidP="00203E6D">
      <w:pPr>
        <w:shd w:val="clear" w:color="auto" w:fill="FFFFFF"/>
        <w:spacing w:before="120" w:after="0" w:line="240" w:lineRule="auto"/>
        <w:ind w:firstLine="720"/>
        <w:jc w:val="both"/>
        <w:rPr>
          <w:rFonts w:eastAsia="Times New Roman" w:cs="Times New Roman"/>
          <w:bCs/>
          <w:sz w:val="28"/>
          <w:szCs w:val="28"/>
          <w:lang w:val="en-US"/>
        </w:rPr>
      </w:pPr>
      <w:r w:rsidRPr="0027711A">
        <w:rPr>
          <w:rFonts w:eastAsia="Times New Roman" w:cs="Times New Roman"/>
          <w:bCs/>
          <w:sz w:val="28"/>
          <w:szCs w:val="28"/>
          <w:lang w:val="en-US"/>
        </w:rPr>
        <w:t>1</w:t>
      </w:r>
      <w:r w:rsidR="005C3CB4" w:rsidRPr="0027711A">
        <w:rPr>
          <w:rFonts w:eastAsia="Times New Roman" w:cs="Times New Roman"/>
          <w:bCs/>
          <w:sz w:val="28"/>
          <w:szCs w:val="28"/>
          <w:lang w:val="en-US"/>
        </w:rPr>
        <w:t>4</w:t>
      </w:r>
      <w:r w:rsidRPr="0027711A">
        <w:rPr>
          <w:rFonts w:eastAsia="Times New Roman" w:cs="Times New Roman"/>
          <w:bCs/>
          <w:sz w:val="28"/>
          <w:szCs w:val="28"/>
          <w:lang w:val="en-US"/>
        </w:rPr>
        <w:t>. Nghị quyết số 14/2021/NQ-HĐND ngày 27 tháng 7 năm 2021 của Hội đồng nhân dân tỉnh Bình Định về chính sách hỗ trợ người sử dụng dịch vụ hỏa táng trên địa bàn tỉnh Bình Định.</w:t>
      </w:r>
    </w:p>
    <w:p w14:paraId="5A69A6EC" w14:textId="3A770CD3" w:rsidR="00203E6D" w:rsidRPr="0027711A" w:rsidRDefault="00203E6D" w:rsidP="00203E6D">
      <w:pPr>
        <w:shd w:val="clear" w:color="auto" w:fill="FFFFFF"/>
        <w:spacing w:before="120" w:after="0" w:line="240" w:lineRule="auto"/>
        <w:ind w:firstLine="720"/>
        <w:jc w:val="both"/>
        <w:rPr>
          <w:rFonts w:eastAsia="Times New Roman" w:cs="Times New Roman"/>
          <w:bCs/>
          <w:sz w:val="28"/>
          <w:szCs w:val="28"/>
          <w:lang w:val="en-US"/>
        </w:rPr>
      </w:pPr>
      <w:r w:rsidRPr="0027711A">
        <w:rPr>
          <w:rFonts w:eastAsia="Times New Roman" w:cs="Times New Roman"/>
          <w:bCs/>
          <w:sz w:val="28"/>
          <w:szCs w:val="28"/>
          <w:lang w:val="en-US"/>
        </w:rPr>
        <w:t>1</w:t>
      </w:r>
      <w:r w:rsidR="005C3CB4" w:rsidRPr="0027711A">
        <w:rPr>
          <w:rFonts w:eastAsia="Times New Roman" w:cs="Times New Roman"/>
          <w:bCs/>
          <w:sz w:val="28"/>
          <w:szCs w:val="28"/>
          <w:lang w:val="en-US"/>
        </w:rPr>
        <w:t>5</w:t>
      </w:r>
      <w:r w:rsidRPr="0027711A">
        <w:rPr>
          <w:rFonts w:eastAsia="Times New Roman" w:cs="Times New Roman"/>
          <w:bCs/>
          <w:sz w:val="28"/>
          <w:szCs w:val="28"/>
          <w:lang w:val="en-US"/>
        </w:rPr>
        <w:t>. Nghị quyết số 17/2023/NQ-HĐND ngày 14 tháng 7 năm 2023 của Hội đồng nhân dân tỉnh Bình Định ban hành chính sách hỗ trợ nhà ở cho hộ nghèo, hộ cận nghèo trên địa bàn tỉnh đến năm 2025.</w:t>
      </w:r>
    </w:p>
    <w:p w14:paraId="2235826E" w14:textId="50CB15B5" w:rsidR="00203E6D" w:rsidRPr="0027711A" w:rsidRDefault="00203E6D" w:rsidP="00203E6D">
      <w:pPr>
        <w:shd w:val="clear" w:color="auto" w:fill="FFFFFF"/>
        <w:spacing w:before="120" w:after="0" w:line="240" w:lineRule="auto"/>
        <w:ind w:firstLine="720"/>
        <w:jc w:val="both"/>
        <w:rPr>
          <w:rFonts w:eastAsia="Times New Roman" w:cs="Times New Roman"/>
          <w:bCs/>
          <w:sz w:val="28"/>
          <w:szCs w:val="28"/>
          <w:lang w:val="en-US"/>
        </w:rPr>
      </w:pPr>
      <w:r w:rsidRPr="0027711A">
        <w:rPr>
          <w:rFonts w:eastAsia="Times New Roman" w:cs="Times New Roman"/>
          <w:bCs/>
          <w:sz w:val="28"/>
          <w:szCs w:val="28"/>
          <w:lang w:val="en-US"/>
        </w:rPr>
        <w:t>1</w:t>
      </w:r>
      <w:r w:rsidR="005C3CB4" w:rsidRPr="0027711A">
        <w:rPr>
          <w:rFonts w:eastAsia="Times New Roman" w:cs="Times New Roman"/>
          <w:bCs/>
          <w:sz w:val="28"/>
          <w:szCs w:val="28"/>
          <w:lang w:val="en-US"/>
        </w:rPr>
        <w:t>6</w:t>
      </w:r>
      <w:r w:rsidRPr="0027711A">
        <w:rPr>
          <w:rFonts w:eastAsia="Times New Roman" w:cs="Times New Roman"/>
          <w:bCs/>
          <w:sz w:val="28"/>
          <w:szCs w:val="28"/>
          <w:lang w:val="en-US"/>
        </w:rPr>
        <w:t>. Nghị quyết số 39/2023/NQ-HĐND ngày 06 tháng 12 năm 2023 của Hội đồng nhân dân tỉnh Bình Định sửa đổi, bổ sung một số nội dung của Nghị quyết số 14/2021/NQ-HĐND ngày 27 tháng 7 năm 2021 của Hội đồng nhân dân tỉnh về chính sách hỗ trợ người sử dụng dịch vụ hỏa táng trên địa bàn tỉnh Bình Định.</w:t>
      </w:r>
    </w:p>
    <w:p w14:paraId="1AD965BC" w14:textId="714B829C" w:rsidR="00203E6D" w:rsidRPr="0027711A" w:rsidRDefault="00203E6D" w:rsidP="00203E6D">
      <w:pPr>
        <w:shd w:val="clear" w:color="auto" w:fill="FFFFFF"/>
        <w:spacing w:before="120" w:after="0" w:line="240" w:lineRule="auto"/>
        <w:ind w:firstLine="720"/>
        <w:jc w:val="both"/>
        <w:rPr>
          <w:rFonts w:eastAsia="Times New Roman" w:cs="Times New Roman"/>
          <w:bCs/>
          <w:sz w:val="28"/>
          <w:szCs w:val="28"/>
          <w:lang w:val="en-US"/>
        </w:rPr>
      </w:pPr>
      <w:r w:rsidRPr="0027711A">
        <w:rPr>
          <w:rFonts w:eastAsia="Times New Roman" w:cs="Times New Roman"/>
          <w:bCs/>
          <w:sz w:val="28"/>
          <w:szCs w:val="28"/>
          <w:lang w:val="en-US"/>
        </w:rPr>
        <w:t>1</w:t>
      </w:r>
      <w:r w:rsidR="005C3CB4" w:rsidRPr="0027711A">
        <w:rPr>
          <w:rFonts w:eastAsia="Times New Roman" w:cs="Times New Roman"/>
          <w:bCs/>
          <w:sz w:val="28"/>
          <w:szCs w:val="28"/>
          <w:lang w:val="en-US"/>
        </w:rPr>
        <w:t>7</w:t>
      </w:r>
      <w:r w:rsidRPr="0027711A">
        <w:rPr>
          <w:rFonts w:eastAsia="Times New Roman" w:cs="Times New Roman"/>
          <w:bCs/>
          <w:sz w:val="28"/>
          <w:szCs w:val="28"/>
          <w:lang w:val="en-US"/>
        </w:rPr>
        <w:t>. Nghị quyết số 39/2024/NQ-HĐND ngày 12 tháng 12 năm 2024 của Hội đồng nhân dân tỉnh Bình Định sửa đổi, bổ sung Điều 1 Nghị quyết số 17/2023/NQ-HĐND ngày 14 tháng 7 năm 2023 của Hội đồng nhân dân tỉnh ban hành chính sách hỗ trợ nhà ở cho hộ nghèo, hộ cận nghèo trên địa bàn tỉnh Bình Định đến năm 2025.</w:t>
      </w:r>
    </w:p>
    <w:p w14:paraId="5616E3C2" w14:textId="46FCC261" w:rsidR="00A81C68" w:rsidRPr="0027711A" w:rsidRDefault="00A81C68" w:rsidP="00BD0398">
      <w:pPr>
        <w:autoSpaceDE w:val="0"/>
        <w:autoSpaceDN w:val="0"/>
        <w:adjustRightInd w:val="0"/>
        <w:spacing w:before="120" w:after="0" w:line="240" w:lineRule="auto"/>
        <w:ind w:firstLine="720"/>
        <w:jc w:val="both"/>
        <w:rPr>
          <w:bCs/>
          <w:sz w:val="28"/>
          <w:szCs w:val="28"/>
          <w:lang w:val="en-GB"/>
        </w:rPr>
      </w:pPr>
      <w:r w:rsidRPr="0027711A">
        <w:rPr>
          <w:rFonts w:eastAsia="Calibri" w:cs="Times New Roman"/>
          <w:b/>
          <w:sz w:val="28"/>
          <w:szCs w:val="28"/>
        </w:rPr>
        <w:t xml:space="preserve">Điều </w:t>
      </w:r>
      <w:r w:rsidR="006550EE">
        <w:rPr>
          <w:rFonts w:eastAsia="Calibri" w:cs="Times New Roman"/>
          <w:b/>
          <w:sz w:val="28"/>
          <w:szCs w:val="28"/>
          <w:lang w:val="en-US"/>
        </w:rPr>
        <w:t>2</w:t>
      </w:r>
      <w:r w:rsidRPr="0027711A">
        <w:rPr>
          <w:rFonts w:eastAsia="Calibri" w:cs="Times New Roman"/>
          <w:b/>
          <w:sz w:val="28"/>
          <w:szCs w:val="28"/>
        </w:rPr>
        <w:t xml:space="preserve">. </w:t>
      </w:r>
      <w:r w:rsidRPr="0027711A">
        <w:rPr>
          <w:b/>
          <w:bCs/>
          <w:sz w:val="28"/>
          <w:szCs w:val="28"/>
          <w:lang w:val="en-GB"/>
        </w:rPr>
        <w:t>Tổ chức thực hiện</w:t>
      </w:r>
    </w:p>
    <w:p w14:paraId="472C7BBE" w14:textId="0BAB2BF7" w:rsidR="00A81C68" w:rsidRPr="0027711A" w:rsidRDefault="00A81C68" w:rsidP="00BD0398">
      <w:pPr>
        <w:autoSpaceDE w:val="0"/>
        <w:autoSpaceDN w:val="0"/>
        <w:adjustRightInd w:val="0"/>
        <w:spacing w:before="120" w:after="0" w:line="240" w:lineRule="auto"/>
        <w:ind w:firstLine="720"/>
        <w:jc w:val="both"/>
        <w:rPr>
          <w:bCs/>
          <w:sz w:val="28"/>
          <w:szCs w:val="28"/>
          <w:lang w:val="en-GB"/>
        </w:rPr>
      </w:pPr>
      <w:r w:rsidRPr="0027711A">
        <w:rPr>
          <w:bCs/>
          <w:sz w:val="28"/>
          <w:szCs w:val="28"/>
          <w:lang w:val="en-GB"/>
        </w:rPr>
        <w:t>1. Ủy ban nhân dân tỉnh tổ chức, triển khai thực hiện Nghị quyết</w:t>
      </w:r>
      <w:r w:rsidR="00F02FBF" w:rsidRPr="0027711A">
        <w:rPr>
          <w:bCs/>
          <w:sz w:val="28"/>
          <w:szCs w:val="28"/>
          <w:lang w:val="en-GB"/>
        </w:rPr>
        <w:t xml:space="preserve"> này</w:t>
      </w:r>
      <w:r w:rsidRPr="0027711A">
        <w:rPr>
          <w:bCs/>
          <w:sz w:val="28"/>
          <w:szCs w:val="28"/>
          <w:lang w:val="en-GB"/>
        </w:rPr>
        <w:t xml:space="preserve">. </w:t>
      </w:r>
    </w:p>
    <w:p w14:paraId="109401F1" w14:textId="77777777" w:rsidR="00A81C68" w:rsidRPr="0027711A" w:rsidRDefault="00A81C68" w:rsidP="00BD0398">
      <w:pPr>
        <w:autoSpaceDE w:val="0"/>
        <w:autoSpaceDN w:val="0"/>
        <w:adjustRightInd w:val="0"/>
        <w:spacing w:before="120" w:after="0" w:line="240" w:lineRule="auto"/>
        <w:ind w:firstLine="720"/>
        <w:jc w:val="both"/>
        <w:rPr>
          <w:bCs/>
          <w:spacing w:val="-4"/>
          <w:sz w:val="28"/>
          <w:szCs w:val="28"/>
          <w:lang w:val="en-GB"/>
        </w:rPr>
      </w:pPr>
      <w:r w:rsidRPr="0027711A">
        <w:rPr>
          <w:bCs/>
          <w:spacing w:val="-4"/>
          <w:sz w:val="28"/>
          <w:szCs w:val="28"/>
          <w:lang w:val="en-GB"/>
        </w:rPr>
        <w:t>2. Thường trực Hội đồng nhân dân tỉnh, các Ban Hội đồng nhân dân tỉnh, Tổ đại biểu Hội đồng nhân dân tỉnh và đại biểu Hội đồng nhân dân tỉnh trong phạm vi nhiệm vụ, quyền hạn của mình, giám sát việc thực hiện Nghị quyết này.</w:t>
      </w:r>
    </w:p>
    <w:p w14:paraId="61B90B3B" w14:textId="0C628C93" w:rsidR="004B65F2" w:rsidRPr="0027711A" w:rsidRDefault="00EE3516" w:rsidP="00BD0398">
      <w:pPr>
        <w:shd w:val="clear" w:color="auto" w:fill="FFFFFF"/>
        <w:spacing w:before="120" w:after="0" w:line="240" w:lineRule="auto"/>
        <w:ind w:firstLine="720"/>
        <w:jc w:val="both"/>
        <w:rPr>
          <w:rFonts w:cs="Times New Roman"/>
          <w:sz w:val="28"/>
          <w:szCs w:val="28"/>
        </w:rPr>
      </w:pPr>
      <w:r w:rsidRPr="0027711A">
        <w:rPr>
          <w:rFonts w:eastAsia="Times New Roman" w:cs="Times New Roman"/>
          <w:sz w:val="28"/>
          <w:szCs w:val="28"/>
        </w:rPr>
        <w:t>Nghị quyết này đã được Hội đồng nhân dân tỉnh Gia Lai khóa XII</w:t>
      </w:r>
      <w:r w:rsidR="004D1D1A">
        <w:rPr>
          <w:rFonts w:eastAsia="Times New Roman" w:cs="Times New Roman"/>
          <w:sz w:val="28"/>
          <w:szCs w:val="28"/>
          <w:lang w:val="en-US"/>
        </w:rPr>
        <w:t>,</w:t>
      </w:r>
      <w:r w:rsidRPr="0027711A">
        <w:rPr>
          <w:rFonts w:eastAsia="Times New Roman" w:cs="Times New Roman"/>
          <w:sz w:val="28"/>
          <w:szCs w:val="28"/>
        </w:rPr>
        <w:t xml:space="preserve"> Kỳ họp thứ </w:t>
      </w:r>
      <w:r w:rsidR="004D1D1A">
        <w:rPr>
          <w:rFonts w:eastAsia="Times New Roman" w:cs="Times New Roman"/>
          <w:sz w:val="28"/>
          <w:szCs w:val="28"/>
          <w:lang w:val="en-US"/>
        </w:rPr>
        <w:t xml:space="preserve">6 (chuyên đề) </w:t>
      </w:r>
      <w:r w:rsidRPr="0027711A">
        <w:rPr>
          <w:rFonts w:eastAsia="Times New Roman" w:cs="Times New Roman"/>
          <w:sz w:val="28"/>
          <w:szCs w:val="28"/>
        </w:rPr>
        <w:t xml:space="preserve">thông qua </w:t>
      </w:r>
      <w:r w:rsidR="004D1D1A">
        <w:rPr>
          <w:rFonts w:eastAsia="Times New Roman" w:cs="Times New Roman"/>
          <w:sz w:val="28"/>
          <w:szCs w:val="28"/>
          <w:lang w:val="en-US"/>
        </w:rPr>
        <w:t xml:space="preserve">và có hiệu lực từ </w:t>
      </w:r>
      <w:r w:rsidRPr="0027711A">
        <w:rPr>
          <w:rFonts w:eastAsia="Times New Roman" w:cs="Times New Roman"/>
          <w:sz w:val="28"/>
          <w:szCs w:val="28"/>
        </w:rPr>
        <w:t xml:space="preserve">ngày </w:t>
      </w:r>
      <w:r w:rsidR="004D1D1A">
        <w:rPr>
          <w:rFonts w:eastAsia="Times New Roman" w:cs="Times New Roman"/>
          <w:sz w:val="28"/>
          <w:szCs w:val="28"/>
          <w:lang w:val="en-US"/>
        </w:rPr>
        <w:t xml:space="preserve">09 </w:t>
      </w:r>
      <w:r w:rsidRPr="0027711A">
        <w:rPr>
          <w:rFonts w:eastAsia="Times New Roman" w:cs="Times New Roman"/>
          <w:sz w:val="28"/>
          <w:szCs w:val="28"/>
        </w:rPr>
        <w:t xml:space="preserve">tháng </w:t>
      </w:r>
      <w:r w:rsidR="004D1D1A">
        <w:rPr>
          <w:rFonts w:eastAsia="Times New Roman" w:cs="Times New Roman"/>
          <w:sz w:val="28"/>
          <w:szCs w:val="28"/>
          <w:lang w:val="en-US"/>
        </w:rPr>
        <w:t xml:space="preserve">02 </w:t>
      </w:r>
      <w:r w:rsidRPr="0027711A">
        <w:rPr>
          <w:rFonts w:eastAsia="Times New Roman" w:cs="Times New Roman"/>
          <w:sz w:val="28"/>
          <w:szCs w:val="28"/>
        </w:rPr>
        <w:t>năm 202</w:t>
      </w:r>
      <w:r w:rsidR="00567014" w:rsidRPr="0027711A">
        <w:rPr>
          <w:rFonts w:eastAsia="Times New Roman" w:cs="Times New Roman"/>
          <w:sz w:val="28"/>
          <w:szCs w:val="28"/>
          <w:lang w:val="en-US"/>
        </w:rPr>
        <w:t>6</w:t>
      </w:r>
      <w:r w:rsidR="00B574E6" w:rsidRPr="0027711A">
        <w:rPr>
          <w:rFonts w:cs="Times New Roman"/>
          <w:sz w:val="28"/>
          <w:szCs w:val="28"/>
        </w:rPr>
        <w:t>.</w:t>
      </w:r>
      <w:r w:rsidR="0040002D" w:rsidRPr="0027711A">
        <w:rPr>
          <w:rFonts w:cs="Times New Roman"/>
          <w:sz w:val="28"/>
          <w:szCs w:val="28"/>
        </w:rPr>
        <w:t>/.</w:t>
      </w:r>
    </w:p>
    <w:p w14:paraId="12F0C99A" w14:textId="77777777" w:rsidR="00601242" w:rsidRPr="0027711A" w:rsidRDefault="00601242" w:rsidP="00601242">
      <w:pPr>
        <w:shd w:val="clear" w:color="auto" w:fill="FFFFFF"/>
        <w:spacing w:after="0" w:line="360" w:lineRule="exact"/>
        <w:ind w:firstLine="720"/>
        <w:jc w:val="both"/>
        <w:rPr>
          <w:rFonts w:cs="Times New Roman"/>
          <w:sz w:val="28"/>
          <w:szCs w:val="28"/>
        </w:rPr>
      </w:pPr>
    </w:p>
    <w:tbl>
      <w:tblPr>
        <w:tblW w:w="9180" w:type="dxa"/>
        <w:tblLook w:val="01E0" w:firstRow="1" w:lastRow="1" w:firstColumn="1" w:lastColumn="1" w:noHBand="0" w:noVBand="0"/>
      </w:tblPr>
      <w:tblGrid>
        <w:gridCol w:w="5637"/>
        <w:gridCol w:w="3543"/>
      </w:tblGrid>
      <w:tr w:rsidR="0040002D" w:rsidRPr="0027711A" w14:paraId="53030CC7" w14:textId="77777777" w:rsidTr="00601242">
        <w:tc>
          <w:tcPr>
            <w:tcW w:w="5637" w:type="dxa"/>
            <w:tcBorders>
              <w:top w:val="nil"/>
              <w:left w:val="nil"/>
              <w:bottom w:val="nil"/>
              <w:right w:val="nil"/>
              <w:tl2br w:val="nil"/>
              <w:tr2bl w:val="nil"/>
            </w:tcBorders>
          </w:tcPr>
          <w:p w14:paraId="3E63B3CD" w14:textId="3BB79FF2" w:rsidR="0040002D" w:rsidRPr="0027711A" w:rsidRDefault="0040002D" w:rsidP="00C34C32">
            <w:pPr>
              <w:spacing w:line="240" w:lineRule="auto"/>
              <w:rPr>
                <w:sz w:val="22"/>
              </w:rPr>
            </w:pPr>
          </w:p>
        </w:tc>
        <w:tc>
          <w:tcPr>
            <w:tcW w:w="3543" w:type="dxa"/>
            <w:tcBorders>
              <w:top w:val="nil"/>
              <w:left w:val="nil"/>
              <w:bottom w:val="nil"/>
              <w:right w:val="nil"/>
              <w:tl2br w:val="nil"/>
              <w:tr2bl w:val="nil"/>
            </w:tcBorders>
          </w:tcPr>
          <w:p w14:paraId="1F7A5F72" w14:textId="4B1FE98A" w:rsidR="00DE7004" w:rsidRPr="0027711A" w:rsidRDefault="00DE7004" w:rsidP="00DE7004">
            <w:pPr>
              <w:tabs>
                <w:tab w:val="center" w:pos="247"/>
                <w:tab w:val="center" w:pos="7653"/>
              </w:tabs>
              <w:spacing w:after="57"/>
            </w:pPr>
            <w:r w:rsidRPr="0027711A">
              <w:rPr>
                <w:rFonts w:eastAsia="Times New Roman" w:cs="Times New Roman"/>
                <w:b/>
                <w:lang w:val="en-US"/>
              </w:rPr>
              <w:t xml:space="preserve">            </w:t>
            </w:r>
            <w:r w:rsidRPr="0027711A">
              <w:rPr>
                <w:rFonts w:eastAsia="Times New Roman" w:cs="Times New Roman"/>
                <w:b/>
              </w:rPr>
              <w:t xml:space="preserve">KT. CHỦ TỊCH </w:t>
            </w:r>
          </w:p>
          <w:p w14:paraId="11F5945F" w14:textId="45EBA0EA" w:rsidR="0040002D" w:rsidRPr="004D1D1A" w:rsidRDefault="00DE7004" w:rsidP="00DE7004">
            <w:pPr>
              <w:jc w:val="center"/>
              <w:rPr>
                <w:b/>
                <w:bCs/>
                <w:sz w:val="28"/>
                <w:szCs w:val="28"/>
                <w:lang w:val="en-US"/>
              </w:rPr>
            </w:pPr>
            <w:r w:rsidRPr="0027711A">
              <w:rPr>
                <w:rFonts w:eastAsia="Times New Roman" w:cs="Times New Roman"/>
                <w:b/>
              </w:rPr>
              <w:t>PHÓ CHỦ TỊCH</w:t>
            </w:r>
            <w:r w:rsidR="0040002D" w:rsidRPr="0027711A">
              <w:rPr>
                <w:b/>
                <w:bCs/>
                <w:sz w:val="28"/>
                <w:szCs w:val="28"/>
              </w:rPr>
              <w:br/>
            </w:r>
            <w:r w:rsidR="0040002D" w:rsidRPr="0027711A">
              <w:rPr>
                <w:b/>
                <w:bCs/>
                <w:sz w:val="28"/>
                <w:szCs w:val="28"/>
              </w:rPr>
              <w:br/>
            </w:r>
            <w:r w:rsidR="0040002D" w:rsidRPr="0027711A">
              <w:rPr>
                <w:b/>
                <w:bCs/>
                <w:sz w:val="28"/>
                <w:szCs w:val="28"/>
              </w:rPr>
              <w:br/>
            </w:r>
            <w:r w:rsidR="004D1D1A">
              <w:rPr>
                <w:b/>
                <w:bCs/>
                <w:sz w:val="28"/>
                <w:szCs w:val="28"/>
                <w:lang w:val="en-US"/>
              </w:rPr>
              <w:t>Rah Lan Chung</w:t>
            </w:r>
            <w:bookmarkStart w:id="2" w:name="_GoBack"/>
            <w:bookmarkEnd w:id="2"/>
          </w:p>
          <w:p w14:paraId="1549AC46" w14:textId="2625FCEE" w:rsidR="0040002D" w:rsidRPr="00820951" w:rsidRDefault="0040002D" w:rsidP="00820951">
            <w:pPr>
              <w:ind w:firstLine="709"/>
              <w:rPr>
                <w:sz w:val="28"/>
                <w:szCs w:val="28"/>
                <w:lang w:val="en-US"/>
              </w:rPr>
            </w:pPr>
          </w:p>
          <w:p w14:paraId="4662AFE7" w14:textId="77777777" w:rsidR="0040002D" w:rsidRPr="0027711A" w:rsidRDefault="0040002D" w:rsidP="00A851E4">
            <w:pPr>
              <w:ind w:firstLine="709"/>
              <w:jc w:val="center"/>
              <w:rPr>
                <w:b/>
                <w:sz w:val="22"/>
              </w:rPr>
            </w:pPr>
          </w:p>
        </w:tc>
      </w:tr>
    </w:tbl>
    <w:p w14:paraId="370E22A8" w14:textId="77777777" w:rsidR="006873C6" w:rsidRPr="00820951" w:rsidRDefault="006873C6">
      <w:pPr>
        <w:rPr>
          <w:rFonts w:cs="Times New Roman"/>
          <w:sz w:val="28"/>
          <w:szCs w:val="28"/>
          <w:lang w:val="en-US"/>
        </w:rPr>
      </w:pPr>
    </w:p>
    <w:sectPr w:rsidR="006873C6" w:rsidRPr="00820951" w:rsidSect="00E67597">
      <w:headerReference w:type="default" r:id="rId8"/>
      <w:pgSz w:w="11907" w:h="16840" w:code="9"/>
      <w:pgMar w:top="1134" w:right="907" w:bottom="907" w:left="1701" w:header="284" w:footer="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473DC99" w14:textId="77777777" w:rsidR="004B0F7A" w:rsidRPr="007B0079" w:rsidRDefault="004B0F7A" w:rsidP="007C1EBA">
      <w:pPr>
        <w:spacing w:after="0" w:line="240" w:lineRule="auto"/>
      </w:pPr>
      <w:r w:rsidRPr="007B0079">
        <w:separator/>
      </w:r>
    </w:p>
  </w:endnote>
  <w:endnote w:type="continuationSeparator" w:id="0">
    <w:p w14:paraId="56F53AC5" w14:textId="77777777" w:rsidR="004B0F7A" w:rsidRPr="007B0079" w:rsidRDefault="004B0F7A" w:rsidP="007C1EBA">
      <w:pPr>
        <w:spacing w:after="0" w:line="240" w:lineRule="auto"/>
      </w:pPr>
      <w:r w:rsidRPr="007B007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9B064B3" w14:textId="77777777" w:rsidR="004B0F7A" w:rsidRPr="007B0079" w:rsidRDefault="004B0F7A" w:rsidP="007C1EBA">
      <w:pPr>
        <w:spacing w:after="0" w:line="240" w:lineRule="auto"/>
      </w:pPr>
      <w:r w:rsidRPr="007B0079">
        <w:separator/>
      </w:r>
    </w:p>
  </w:footnote>
  <w:footnote w:type="continuationSeparator" w:id="0">
    <w:p w14:paraId="3293BB38" w14:textId="77777777" w:rsidR="004B0F7A" w:rsidRPr="007B0079" w:rsidRDefault="004B0F7A" w:rsidP="007C1EBA">
      <w:pPr>
        <w:spacing w:after="0" w:line="240" w:lineRule="auto"/>
      </w:pPr>
      <w:r w:rsidRPr="007B0079">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6B799D" w14:textId="77777777" w:rsidR="00187B77" w:rsidRDefault="00187B77">
    <w:pPr>
      <w:pStyle w:val="Header"/>
      <w:jc w:val="center"/>
      <w:rPr>
        <w:lang w:val="en-US"/>
      </w:rPr>
    </w:pPr>
  </w:p>
  <w:sdt>
    <w:sdtPr>
      <w:id w:val="-873226203"/>
      <w:docPartObj>
        <w:docPartGallery w:val="Page Numbers (Top of Page)"/>
        <w:docPartUnique/>
      </w:docPartObj>
    </w:sdtPr>
    <w:sdtEndPr/>
    <w:sdtContent>
      <w:p w14:paraId="125D7662" w14:textId="5D232A5C" w:rsidR="007C1EBA" w:rsidRPr="007B0079" w:rsidRDefault="007C1EBA">
        <w:pPr>
          <w:pStyle w:val="Header"/>
          <w:jc w:val="center"/>
        </w:pPr>
        <w:r w:rsidRPr="007B0079">
          <w:fldChar w:fldCharType="begin"/>
        </w:r>
        <w:r w:rsidRPr="007B0079">
          <w:instrText xml:space="preserve"> PAGE   \* MERGEFORMAT </w:instrText>
        </w:r>
        <w:r w:rsidRPr="007B0079">
          <w:fldChar w:fldCharType="separate"/>
        </w:r>
        <w:r w:rsidR="004D1D1A">
          <w:rPr>
            <w:noProof/>
          </w:rPr>
          <w:t>3</w:t>
        </w:r>
        <w:r w:rsidRPr="007B0079">
          <w:fldChar w:fldCharType="end"/>
        </w:r>
      </w:p>
    </w:sdtContent>
  </w:sdt>
  <w:p w14:paraId="26934E91" w14:textId="77777777" w:rsidR="007C1EBA" w:rsidRPr="007B0079" w:rsidRDefault="007C1EB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8F71816"/>
    <w:multiLevelType w:val="multilevel"/>
    <w:tmpl w:val="660E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9F05906"/>
    <w:multiLevelType w:val="multilevel"/>
    <w:tmpl w:val="E438C6CE"/>
    <w:lvl w:ilvl="0">
      <w:start w:val="1"/>
      <w:numFmt w:val="decimal"/>
      <w:lvlText w:val="%1."/>
      <w:lvlJc w:val="left"/>
      <w:pPr>
        <w:ind w:left="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6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3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0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7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5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2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9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nsid w:val="5614024A"/>
    <w:multiLevelType w:val="hybridMultilevel"/>
    <w:tmpl w:val="5358A94E"/>
    <w:lvl w:ilvl="0" w:tplc="9DB006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65F2"/>
    <w:rsid w:val="00016CA3"/>
    <w:rsid w:val="000311A3"/>
    <w:rsid w:val="00034607"/>
    <w:rsid w:val="0004105F"/>
    <w:rsid w:val="0004552E"/>
    <w:rsid w:val="000502C9"/>
    <w:rsid w:val="000547C0"/>
    <w:rsid w:val="0007122F"/>
    <w:rsid w:val="00074AB9"/>
    <w:rsid w:val="0008040D"/>
    <w:rsid w:val="000A0C7B"/>
    <w:rsid w:val="000C3ACF"/>
    <w:rsid w:val="000D353E"/>
    <w:rsid w:val="000D49CB"/>
    <w:rsid w:val="000D5091"/>
    <w:rsid w:val="000D7A6E"/>
    <w:rsid w:val="000D7E2E"/>
    <w:rsid w:val="000E574A"/>
    <w:rsid w:val="000E5E29"/>
    <w:rsid w:val="000E6BE0"/>
    <w:rsid w:val="00123CDF"/>
    <w:rsid w:val="0012522F"/>
    <w:rsid w:val="00134F71"/>
    <w:rsid w:val="001406DA"/>
    <w:rsid w:val="001479F6"/>
    <w:rsid w:val="00182FC3"/>
    <w:rsid w:val="00186888"/>
    <w:rsid w:val="0018770F"/>
    <w:rsid w:val="00187B77"/>
    <w:rsid w:val="001904EE"/>
    <w:rsid w:val="00194719"/>
    <w:rsid w:val="001B2AB9"/>
    <w:rsid w:val="001C5524"/>
    <w:rsid w:val="001D629E"/>
    <w:rsid w:val="001E1F1B"/>
    <w:rsid w:val="001E64D4"/>
    <w:rsid w:val="002037F5"/>
    <w:rsid w:val="00203950"/>
    <w:rsid w:val="00203E6D"/>
    <w:rsid w:val="002074E9"/>
    <w:rsid w:val="00207C1E"/>
    <w:rsid w:val="00211ED4"/>
    <w:rsid w:val="00252433"/>
    <w:rsid w:val="00261401"/>
    <w:rsid w:val="00271EDF"/>
    <w:rsid w:val="00275EDF"/>
    <w:rsid w:val="0027711A"/>
    <w:rsid w:val="00291A55"/>
    <w:rsid w:val="00292BA7"/>
    <w:rsid w:val="002A009E"/>
    <w:rsid w:val="002A5650"/>
    <w:rsid w:val="002A67ED"/>
    <w:rsid w:val="002B5B25"/>
    <w:rsid w:val="002B7502"/>
    <w:rsid w:val="002B76AD"/>
    <w:rsid w:val="002B7AD1"/>
    <w:rsid w:val="002C2C47"/>
    <w:rsid w:val="002D0F94"/>
    <w:rsid w:val="002D5471"/>
    <w:rsid w:val="002E35B0"/>
    <w:rsid w:val="003018B1"/>
    <w:rsid w:val="00302A23"/>
    <w:rsid w:val="00310759"/>
    <w:rsid w:val="00312300"/>
    <w:rsid w:val="00312884"/>
    <w:rsid w:val="00314828"/>
    <w:rsid w:val="0034389A"/>
    <w:rsid w:val="00343EFF"/>
    <w:rsid w:val="0035430B"/>
    <w:rsid w:val="0035775B"/>
    <w:rsid w:val="00376936"/>
    <w:rsid w:val="00383411"/>
    <w:rsid w:val="003901BB"/>
    <w:rsid w:val="00396EB0"/>
    <w:rsid w:val="003A1511"/>
    <w:rsid w:val="003A24C6"/>
    <w:rsid w:val="003B2986"/>
    <w:rsid w:val="003C30CA"/>
    <w:rsid w:val="003E2B2E"/>
    <w:rsid w:val="003F14E6"/>
    <w:rsid w:val="003F65E5"/>
    <w:rsid w:val="0040002D"/>
    <w:rsid w:val="00403F88"/>
    <w:rsid w:val="004115A1"/>
    <w:rsid w:val="00421A20"/>
    <w:rsid w:val="0042200D"/>
    <w:rsid w:val="00422134"/>
    <w:rsid w:val="00427AA7"/>
    <w:rsid w:val="00437197"/>
    <w:rsid w:val="00447899"/>
    <w:rsid w:val="00465458"/>
    <w:rsid w:val="00465E3F"/>
    <w:rsid w:val="00470655"/>
    <w:rsid w:val="004A08D3"/>
    <w:rsid w:val="004B008E"/>
    <w:rsid w:val="004B0F7A"/>
    <w:rsid w:val="004B65F2"/>
    <w:rsid w:val="004C621E"/>
    <w:rsid w:val="004D1D1A"/>
    <w:rsid w:val="004D5039"/>
    <w:rsid w:val="004E0936"/>
    <w:rsid w:val="00510E1D"/>
    <w:rsid w:val="0051471F"/>
    <w:rsid w:val="00516A4F"/>
    <w:rsid w:val="00525A40"/>
    <w:rsid w:val="00536E18"/>
    <w:rsid w:val="00546829"/>
    <w:rsid w:val="00554938"/>
    <w:rsid w:val="0056279E"/>
    <w:rsid w:val="00567014"/>
    <w:rsid w:val="00583235"/>
    <w:rsid w:val="005A3778"/>
    <w:rsid w:val="005B6650"/>
    <w:rsid w:val="005C3CB4"/>
    <w:rsid w:val="005F5577"/>
    <w:rsid w:val="00600F2D"/>
    <w:rsid w:val="00601242"/>
    <w:rsid w:val="006016F3"/>
    <w:rsid w:val="00601CFE"/>
    <w:rsid w:val="00607436"/>
    <w:rsid w:val="006100C1"/>
    <w:rsid w:val="006134EB"/>
    <w:rsid w:val="00616CDC"/>
    <w:rsid w:val="006210F7"/>
    <w:rsid w:val="0063363E"/>
    <w:rsid w:val="006522BE"/>
    <w:rsid w:val="006550EE"/>
    <w:rsid w:val="006618C1"/>
    <w:rsid w:val="006621D0"/>
    <w:rsid w:val="006623A8"/>
    <w:rsid w:val="00662757"/>
    <w:rsid w:val="006709F8"/>
    <w:rsid w:val="006873C6"/>
    <w:rsid w:val="00693B3C"/>
    <w:rsid w:val="00694699"/>
    <w:rsid w:val="00694FB0"/>
    <w:rsid w:val="00695CE7"/>
    <w:rsid w:val="00695F4F"/>
    <w:rsid w:val="006A2DF5"/>
    <w:rsid w:val="006A4C04"/>
    <w:rsid w:val="006A500C"/>
    <w:rsid w:val="006A5DA5"/>
    <w:rsid w:val="006B5CC9"/>
    <w:rsid w:val="006B78EF"/>
    <w:rsid w:val="006C1EDC"/>
    <w:rsid w:val="006C223C"/>
    <w:rsid w:val="006C481F"/>
    <w:rsid w:val="006D3955"/>
    <w:rsid w:val="006E01E0"/>
    <w:rsid w:val="006E141A"/>
    <w:rsid w:val="006E5BCB"/>
    <w:rsid w:val="00732858"/>
    <w:rsid w:val="00747653"/>
    <w:rsid w:val="007476AF"/>
    <w:rsid w:val="007536D3"/>
    <w:rsid w:val="007550DB"/>
    <w:rsid w:val="00755128"/>
    <w:rsid w:val="00755994"/>
    <w:rsid w:val="00761F09"/>
    <w:rsid w:val="007660CA"/>
    <w:rsid w:val="0077098A"/>
    <w:rsid w:val="007770C2"/>
    <w:rsid w:val="0078256B"/>
    <w:rsid w:val="00784AD1"/>
    <w:rsid w:val="00787093"/>
    <w:rsid w:val="00791B8B"/>
    <w:rsid w:val="0079281B"/>
    <w:rsid w:val="007A3A66"/>
    <w:rsid w:val="007A45FE"/>
    <w:rsid w:val="007B0079"/>
    <w:rsid w:val="007B5299"/>
    <w:rsid w:val="007B5AE9"/>
    <w:rsid w:val="007C1EBA"/>
    <w:rsid w:val="007E0172"/>
    <w:rsid w:val="007F5DB9"/>
    <w:rsid w:val="007F7C17"/>
    <w:rsid w:val="00820951"/>
    <w:rsid w:val="0082431F"/>
    <w:rsid w:val="00843885"/>
    <w:rsid w:val="008507F4"/>
    <w:rsid w:val="00856681"/>
    <w:rsid w:val="00867D05"/>
    <w:rsid w:val="0087331B"/>
    <w:rsid w:val="008733EC"/>
    <w:rsid w:val="008800E8"/>
    <w:rsid w:val="00883F3C"/>
    <w:rsid w:val="00894B5F"/>
    <w:rsid w:val="008A34BC"/>
    <w:rsid w:val="008B0E41"/>
    <w:rsid w:val="008C1922"/>
    <w:rsid w:val="008D2FEE"/>
    <w:rsid w:val="008E0804"/>
    <w:rsid w:val="008E278C"/>
    <w:rsid w:val="008E5EDF"/>
    <w:rsid w:val="008E65A7"/>
    <w:rsid w:val="008E69CC"/>
    <w:rsid w:val="008F417C"/>
    <w:rsid w:val="009007C0"/>
    <w:rsid w:val="00905461"/>
    <w:rsid w:val="00916576"/>
    <w:rsid w:val="00917FDA"/>
    <w:rsid w:val="009232A9"/>
    <w:rsid w:val="00923BA3"/>
    <w:rsid w:val="00924E55"/>
    <w:rsid w:val="00931BB4"/>
    <w:rsid w:val="00932D59"/>
    <w:rsid w:val="00935CC1"/>
    <w:rsid w:val="00955BB7"/>
    <w:rsid w:val="0096386E"/>
    <w:rsid w:val="00966F81"/>
    <w:rsid w:val="00970DA4"/>
    <w:rsid w:val="00977FB1"/>
    <w:rsid w:val="009861F2"/>
    <w:rsid w:val="0098634F"/>
    <w:rsid w:val="00990AC7"/>
    <w:rsid w:val="009963CD"/>
    <w:rsid w:val="009B1952"/>
    <w:rsid w:val="009B5E8D"/>
    <w:rsid w:val="009C7D8C"/>
    <w:rsid w:val="009E6E13"/>
    <w:rsid w:val="009F4B6F"/>
    <w:rsid w:val="009F4E2D"/>
    <w:rsid w:val="00A12EFF"/>
    <w:rsid w:val="00A24A12"/>
    <w:rsid w:val="00A269D5"/>
    <w:rsid w:val="00A27AB9"/>
    <w:rsid w:val="00A4382E"/>
    <w:rsid w:val="00A43EC9"/>
    <w:rsid w:val="00A45C6B"/>
    <w:rsid w:val="00A47C5A"/>
    <w:rsid w:val="00A613AC"/>
    <w:rsid w:val="00A62EB2"/>
    <w:rsid w:val="00A659A1"/>
    <w:rsid w:val="00A67577"/>
    <w:rsid w:val="00A77268"/>
    <w:rsid w:val="00A80A90"/>
    <w:rsid w:val="00A81C68"/>
    <w:rsid w:val="00A91341"/>
    <w:rsid w:val="00A97CC8"/>
    <w:rsid w:val="00AA0499"/>
    <w:rsid w:val="00AA0794"/>
    <w:rsid w:val="00AA2D0C"/>
    <w:rsid w:val="00AB45A3"/>
    <w:rsid w:val="00AC6B46"/>
    <w:rsid w:val="00AD678B"/>
    <w:rsid w:val="00AF0BA7"/>
    <w:rsid w:val="00AF6C8C"/>
    <w:rsid w:val="00B036D8"/>
    <w:rsid w:val="00B11AA0"/>
    <w:rsid w:val="00B222FB"/>
    <w:rsid w:val="00B2420E"/>
    <w:rsid w:val="00B26759"/>
    <w:rsid w:val="00B30EB0"/>
    <w:rsid w:val="00B520B4"/>
    <w:rsid w:val="00B574E6"/>
    <w:rsid w:val="00B71464"/>
    <w:rsid w:val="00B823F5"/>
    <w:rsid w:val="00B85E67"/>
    <w:rsid w:val="00B9086E"/>
    <w:rsid w:val="00B91511"/>
    <w:rsid w:val="00B964A7"/>
    <w:rsid w:val="00B97DD6"/>
    <w:rsid w:val="00BA72E0"/>
    <w:rsid w:val="00BB26AB"/>
    <w:rsid w:val="00BB3EB4"/>
    <w:rsid w:val="00BB4A57"/>
    <w:rsid w:val="00BB6DA8"/>
    <w:rsid w:val="00BC29E6"/>
    <w:rsid w:val="00BC2CE2"/>
    <w:rsid w:val="00BC4881"/>
    <w:rsid w:val="00BC681B"/>
    <w:rsid w:val="00BD0398"/>
    <w:rsid w:val="00BD79A5"/>
    <w:rsid w:val="00BE6107"/>
    <w:rsid w:val="00BF6B80"/>
    <w:rsid w:val="00C0582A"/>
    <w:rsid w:val="00C15D0D"/>
    <w:rsid w:val="00C16D2F"/>
    <w:rsid w:val="00C16FEB"/>
    <w:rsid w:val="00C25547"/>
    <w:rsid w:val="00C32C19"/>
    <w:rsid w:val="00C3418F"/>
    <w:rsid w:val="00C34C32"/>
    <w:rsid w:val="00C366C6"/>
    <w:rsid w:val="00C44B14"/>
    <w:rsid w:val="00C46B32"/>
    <w:rsid w:val="00C516A0"/>
    <w:rsid w:val="00C51C27"/>
    <w:rsid w:val="00C605A6"/>
    <w:rsid w:val="00C77762"/>
    <w:rsid w:val="00C946A3"/>
    <w:rsid w:val="00C97EC8"/>
    <w:rsid w:val="00CA555F"/>
    <w:rsid w:val="00CB5D68"/>
    <w:rsid w:val="00CB6105"/>
    <w:rsid w:val="00CD2909"/>
    <w:rsid w:val="00D212BB"/>
    <w:rsid w:val="00D37AE7"/>
    <w:rsid w:val="00D41706"/>
    <w:rsid w:val="00D4199E"/>
    <w:rsid w:val="00D529A6"/>
    <w:rsid w:val="00D613A0"/>
    <w:rsid w:val="00D7470A"/>
    <w:rsid w:val="00D91467"/>
    <w:rsid w:val="00D919E1"/>
    <w:rsid w:val="00D93643"/>
    <w:rsid w:val="00DA2DB9"/>
    <w:rsid w:val="00DC46A2"/>
    <w:rsid w:val="00DE048B"/>
    <w:rsid w:val="00DE51BD"/>
    <w:rsid w:val="00DE7004"/>
    <w:rsid w:val="00DF3644"/>
    <w:rsid w:val="00DF7D31"/>
    <w:rsid w:val="00E068D0"/>
    <w:rsid w:val="00E137C8"/>
    <w:rsid w:val="00E24CF1"/>
    <w:rsid w:val="00E43C98"/>
    <w:rsid w:val="00E55E6B"/>
    <w:rsid w:val="00E55F20"/>
    <w:rsid w:val="00E67597"/>
    <w:rsid w:val="00E67823"/>
    <w:rsid w:val="00E77D3B"/>
    <w:rsid w:val="00E91A12"/>
    <w:rsid w:val="00E966FB"/>
    <w:rsid w:val="00EA340F"/>
    <w:rsid w:val="00EC29CC"/>
    <w:rsid w:val="00EC4959"/>
    <w:rsid w:val="00EC6DD1"/>
    <w:rsid w:val="00ED13D9"/>
    <w:rsid w:val="00EE3516"/>
    <w:rsid w:val="00EE7C1A"/>
    <w:rsid w:val="00F008F4"/>
    <w:rsid w:val="00F00EAB"/>
    <w:rsid w:val="00F02FBF"/>
    <w:rsid w:val="00F06177"/>
    <w:rsid w:val="00F13718"/>
    <w:rsid w:val="00F27840"/>
    <w:rsid w:val="00F40CB5"/>
    <w:rsid w:val="00F44049"/>
    <w:rsid w:val="00F442BB"/>
    <w:rsid w:val="00F62982"/>
    <w:rsid w:val="00F7435C"/>
    <w:rsid w:val="00F83F39"/>
    <w:rsid w:val="00F84759"/>
    <w:rsid w:val="00F85807"/>
    <w:rsid w:val="00F87E9F"/>
    <w:rsid w:val="00F95DA1"/>
    <w:rsid w:val="00FD33E2"/>
    <w:rsid w:val="00FD4C50"/>
    <w:rsid w:val="00FE2994"/>
    <w:rsid w:val="00FF5A23"/>
    <w:rsid w:val="00FF6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B6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B65F2"/>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unhideWhenUsed/>
    <w:rsid w:val="004B65F2"/>
    <w:rPr>
      <w:color w:val="0000FF"/>
      <w:u w:val="single"/>
    </w:rPr>
  </w:style>
  <w:style w:type="paragraph" w:styleId="Header">
    <w:name w:val="header"/>
    <w:basedOn w:val="Normal"/>
    <w:link w:val="HeaderChar"/>
    <w:uiPriority w:val="99"/>
    <w:unhideWhenUsed/>
    <w:rsid w:val="007C1E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1EBA"/>
  </w:style>
  <w:style w:type="paragraph" w:styleId="Footer">
    <w:name w:val="footer"/>
    <w:basedOn w:val="Normal"/>
    <w:link w:val="FooterChar"/>
    <w:uiPriority w:val="99"/>
    <w:unhideWhenUsed/>
    <w:rsid w:val="007C1E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1EBA"/>
  </w:style>
  <w:style w:type="character" w:styleId="Strong">
    <w:name w:val="Strong"/>
    <w:basedOn w:val="DefaultParagraphFont"/>
    <w:uiPriority w:val="22"/>
    <w:qFormat/>
    <w:rsid w:val="00924E55"/>
    <w:rPr>
      <w:b/>
      <w:bCs/>
    </w:rPr>
  </w:style>
  <w:style w:type="character" w:customStyle="1" w:styleId="fontstyle01">
    <w:name w:val="fontstyle01"/>
    <w:basedOn w:val="DefaultParagraphFont"/>
    <w:rsid w:val="004A08D3"/>
    <w:rPr>
      <w:rFonts w:ascii="TimesNewRomanPSMT" w:hAnsi="TimesNewRomanPSMT" w:hint="default"/>
      <w:b w:val="0"/>
      <w:bCs w:val="0"/>
      <w:i w:val="0"/>
      <w:iCs w:val="0"/>
      <w:color w:val="000000"/>
      <w:sz w:val="22"/>
      <w:szCs w:val="22"/>
    </w:rPr>
  </w:style>
  <w:style w:type="paragraph" w:styleId="ListParagraph">
    <w:name w:val="List Paragraph"/>
    <w:basedOn w:val="Normal"/>
    <w:uiPriority w:val="34"/>
    <w:qFormat/>
    <w:rsid w:val="00693B3C"/>
    <w:pPr>
      <w:ind w:left="720"/>
      <w:contextualSpacing/>
    </w:pPr>
  </w:style>
  <w:style w:type="character" w:customStyle="1" w:styleId="UnresolvedMention1">
    <w:name w:val="Unresolved Mention1"/>
    <w:basedOn w:val="DefaultParagraphFont"/>
    <w:uiPriority w:val="99"/>
    <w:semiHidden/>
    <w:unhideWhenUsed/>
    <w:rsid w:val="00D919E1"/>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B65F2"/>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unhideWhenUsed/>
    <w:rsid w:val="004B65F2"/>
    <w:rPr>
      <w:color w:val="0000FF"/>
      <w:u w:val="single"/>
    </w:rPr>
  </w:style>
  <w:style w:type="paragraph" w:styleId="Header">
    <w:name w:val="header"/>
    <w:basedOn w:val="Normal"/>
    <w:link w:val="HeaderChar"/>
    <w:uiPriority w:val="99"/>
    <w:unhideWhenUsed/>
    <w:rsid w:val="007C1E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1EBA"/>
  </w:style>
  <w:style w:type="paragraph" w:styleId="Footer">
    <w:name w:val="footer"/>
    <w:basedOn w:val="Normal"/>
    <w:link w:val="FooterChar"/>
    <w:uiPriority w:val="99"/>
    <w:unhideWhenUsed/>
    <w:rsid w:val="007C1E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1EBA"/>
  </w:style>
  <w:style w:type="character" w:styleId="Strong">
    <w:name w:val="Strong"/>
    <w:basedOn w:val="DefaultParagraphFont"/>
    <w:uiPriority w:val="22"/>
    <w:qFormat/>
    <w:rsid w:val="00924E55"/>
    <w:rPr>
      <w:b/>
      <w:bCs/>
    </w:rPr>
  </w:style>
  <w:style w:type="character" w:customStyle="1" w:styleId="fontstyle01">
    <w:name w:val="fontstyle01"/>
    <w:basedOn w:val="DefaultParagraphFont"/>
    <w:rsid w:val="004A08D3"/>
    <w:rPr>
      <w:rFonts w:ascii="TimesNewRomanPSMT" w:hAnsi="TimesNewRomanPSMT" w:hint="default"/>
      <w:b w:val="0"/>
      <w:bCs w:val="0"/>
      <w:i w:val="0"/>
      <w:iCs w:val="0"/>
      <w:color w:val="000000"/>
      <w:sz w:val="22"/>
      <w:szCs w:val="22"/>
    </w:rPr>
  </w:style>
  <w:style w:type="paragraph" w:styleId="ListParagraph">
    <w:name w:val="List Paragraph"/>
    <w:basedOn w:val="Normal"/>
    <w:uiPriority w:val="34"/>
    <w:qFormat/>
    <w:rsid w:val="00693B3C"/>
    <w:pPr>
      <w:ind w:left="720"/>
      <w:contextualSpacing/>
    </w:pPr>
  </w:style>
  <w:style w:type="character" w:customStyle="1" w:styleId="UnresolvedMention1">
    <w:name w:val="Unresolved Mention1"/>
    <w:basedOn w:val="DefaultParagraphFont"/>
    <w:uiPriority w:val="99"/>
    <w:semiHidden/>
    <w:unhideWhenUsed/>
    <w:rsid w:val="00D919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3977566">
      <w:bodyDiv w:val="1"/>
      <w:marLeft w:val="0"/>
      <w:marRight w:val="0"/>
      <w:marTop w:val="0"/>
      <w:marBottom w:val="0"/>
      <w:divBdr>
        <w:top w:val="none" w:sz="0" w:space="0" w:color="auto"/>
        <w:left w:val="none" w:sz="0" w:space="0" w:color="auto"/>
        <w:bottom w:val="none" w:sz="0" w:space="0" w:color="auto"/>
        <w:right w:val="none" w:sz="0" w:space="0" w:color="auto"/>
      </w:divBdr>
    </w:div>
    <w:div w:id="881525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917</Words>
  <Characters>5233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CMS</cp:lastModifiedBy>
  <cp:revision>6</cp:revision>
  <cp:lastPrinted>2026-01-27T04:05:00Z</cp:lastPrinted>
  <dcterms:created xsi:type="dcterms:W3CDTF">2026-01-26T03:19:00Z</dcterms:created>
  <dcterms:modified xsi:type="dcterms:W3CDTF">2026-07-07T08:43:00Z</dcterms:modified>
</cp:coreProperties>
</file>