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38" w:type="dxa"/>
        <w:jc w:val="center"/>
        <w:tblCellMar>
          <w:left w:w="0" w:type="dxa"/>
          <w:right w:w="0" w:type="dxa"/>
        </w:tblCellMar>
        <w:tblLook w:val="01E0" w:firstRow="1" w:lastRow="1" w:firstColumn="1" w:lastColumn="1" w:noHBand="0" w:noVBand="0"/>
      </w:tblPr>
      <w:tblGrid>
        <w:gridCol w:w="3240"/>
        <w:gridCol w:w="5998"/>
      </w:tblGrid>
      <w:tr w:rsidR="0022377F">
        <w:trPr>
          <w:jc w:val="center"/>
        </w:trPr>
        <w:tc>
          <w:tcPr>
            <w:tcW w:w="3240" w:type="dxa"/>
          </w:tcPr>
          <w:p w:rsidR="0022377F" w:rsidRDefault="0013307F">
            <w:pPr>
              <w:pStyle w:val="Heading1"/>
              <w:keepNext w:val="0"/>
              <w:widowControl w:val="0"/>
              <w:ind w:left="9" w:right="54"/>
              <w:rPr>
                <w:rFonts w:ascii="Times New Roman" w:hAnsi="Times New Roman"/>
                <w:sz w:val="26"/>
                <w:szCs w:val="26"/>
                <w:lang w:val="nb-NO"/>
              </w:rPr>
            </w:pPr>
            <w:r>
              <w:rPr>
                <w:rFonts w:ascii="Times New Roman" w:hAnsi="Times New Roman"/>
                <w:sz w:val="26"/>
                <w:szCs w:val="26"/>
                <w:lang w:val="nb-NO"/>
              </w:rPr>
              <w:t>ỦY BAN NHÂN DÂN</w:t>
            </w:r>
          </w:p>
          <w:p w:rsidR="0022377F" w:rsidRDefault="0013307F">
            <w:pPr>
              <w:pStyle w:val="Heading1"/>
              <w:keepNext w:val="0"/>
              <w:widowControl w:val="0"/>
              <w:ind w:left="9" w:right="54"/>
              <w:rPr>
                <w:rFonts w:ascii="Times New Roman" w:hAnsi="Times New Roman"/>
                <w:sz w:val="26"/>
                <w:szCs w:val="26"/>
                <w:lang w:val="nb-NO"/>
              </w:rPr>
            </w:pPr>
            <w:r>
              <w:rPr>
                <w:rFonts w:ascii="Times New Roman" w:hAnsi="Times New Roman"/>
                <w:sz w:val="26"/>
                <w:szCs w:val="26"/>
                <w:lang w:val="nb-NO"/>
              </w:rPr>
              <w:t>TỈNH TÂY NINH</w:t>
            </w:r>
          </w:p>
          <w:p w:rsidR="0022377F" w:rsidRDefault="0013307F">
            <w:pPr>
              <w:widowControl w:val="0"/>
              <w:ind w:left="14" w:right="58"/>
              <w:jc w:val="center"/>
              <w:rPr>
                <w:lang w:val="nb-NO"/>
              </w:rPr>
            </w:pPr>
            <w:r>
              <w:rPr>
                <w:lang w:val="nb-NO"/>
              </w:rPr>
              <w:t>–––––––</w:t>
            </w:r>
          </w:p>
          <w:p w:rsidR="0022377F" w:rsidRDefault="00992BFF">
            <w:pPr>
              <w:widowControl w:val="0"/>
              <w:ind w:left="14" w:right="58"/>
              <w:jc w:val="center"/>
              <w:rPr>
                <w:sz w:val="26"/>
                <w:szCs w:val="26"/>
                <w:lang w:val="nb-NO"/>
              </w:rPr>
            </w:pPr>
            <w:r>
              <w:rPr>
                <w:sz w:val="26"/>
                <w:szCs w:val="26"/>
                <w:lang w:val="nb-NO"/>
              </w:rPr>
              <w:t xml:space="preserve">    Số: 21</w:t>
            </w:r>
            <w:r w:rsidR="0013307F">
              <w:rPr>
                <w:sz w:val="26"/>
                <w:szCs w:val="26"/>
                <w:lang w:val="nb-NO"/>
              </w:rPr>
              <w:t xml:space="preserve"> /2026/QĐ-UBND</w:t>
            </w:r>
          </w:p>
        </w:tc>
        <w:tc>
          <w:tcPr>
            <w:tcW w:w="5998" w:type="dxa"/>
          </w:tcPr>
          <w:p w:rsidR="0022377F" w:rsidRDefault="0013307F">
            <w:pPr>
              <w:pStyle w:val="Heading1"/>
              <w:keepNext w:val="0"/>
              <w:widowControl w:val="0"/>
              <w:ind w:left="36" w:right="8"/>
              <w:rPr>
                <w:rFonts w:ascii="Times New Roman" w:hAnsi="Times New Roman"/>
                <w:sz w:val="26"/>
                <w:szCs w:val="26"/>
                <w:lang w:val="nb-NO"/>
              </w:rPr>
            </w:pPr>
            <w:r>
              <w:rPr>
                <w:rFonts w:ascii="Times New Roman" w:hAnsi="Times New Roman"/>
                <w:sz w:val="26"/>
                <w:szCs w:val="26"/>
                <w:lang w:val="nb-NO"/>
              </w:rPr>
              <w:t>CỘNG HÒA XÃ HỘI CHỦ NGHĨA VIỆT NAM</w:t>
            </w:r>
          </w:p>
          <w:p w:rsidR="0022377F" w:rsidRDefault="0013307F">
            <w:pPr>
              <w:pStyle w:val="Heading1"/>
              <w:keepNext w:val="0"/>
              <w:widowControl w:val="0"/>
              <w:ind w:left="43" w:right="14"/>
              <w:rPr>
                <w:rFonts w:ascii="Times New Roman" w:hAnsi="Times New Roman"/>
                <w:szCs w:val="28"/>
                <w:lang w:val="nb-NO"/>
              </w:rPr>
            </w:pPr>
            <w:r>
              <w:rPr>
                <w:rFonts w:ascii="Times New Roman" w:hAnsi="Times New Roman"/>
                <w:szCs w:val="28"/>
                <w:lang w:val="nb-NO"/>
              </w:rPr>
              <w:t>Độc lập – Tự do – Hạnh phúc</w:t>
            </w:r>
          </w:p>
          <w:p w:rsidR="0022377F" w:rsidRDefault="0013307F">
            <w:pPr>
              <w:widowControl w:val="0"/>
              <w:ind w:left="43" w:right="14"/>
              <w:jc w:val="center"/>
              <w:rPr>
                <w:iCs/>
                <w:lang w:val="nb-NO"/>
              </w:rPr>
            </w:pPr>
            <w:r>
              <w:rPr>
                <w:iCs/>
                <w:lang w:val="nb-NO"/>
              </w:rPr>
              <w:t>–––––––––––––––––––––––––</w:t>
            </w:r>
          </w:p>
          <w:p w:rsidR="0022377F" w:rsidRDefault="0013307F">
            <w:pPr>
              <w:widowControl w:val="0"/>
              <w:ind w:left="36" w:right="8"/>
              <w:jc w:val="center"/>
              <w:rPr>
                <w:i/>
                <w:iCs/>
                <w:lang w:val="nb-NO"/>
              </w:rPr>
            </w:pPr>
            <w:r>
              <w:rPr>
                <w:i/>
                <w:iCs/>
                <w:lang w:val="nb-NO"/>
              </w:rPr>
              <w:t xml:space="preserve">Tây Ninh, ngày  </w:t>
            </w:r>
            <w:r w:rsidR="00992BFF">
              <w:rPr>
                <w:i/>
                <w:iCs/>
                <w:lang w:val="nb-NO"/>
              </w:rPr>
              <w:t>27</w:t>
            </w:r>
            <w:r>
              <w:rPr>
                <w:i/>
                <w:iCs/>
                <w:lang w:val="nb-NO"/>
              </w:rPr>
              <w:t xml:space="preserve">  tháng 02  năm 2026</w:t>
            </w:r>
          </w:p>
          <w:p w:rsidR="0022377F" w:rsidRDefault="0022377F">
            <w:pPr>
              <w:widowControl w:val="0"/>
              <w:ind w:left="36" w:right="8"/>
              <w:jc w:val="center"/>
              <w:rPr>
                <w:b/>
                <w:lang w:val="nb-NO"/>
              </w:rPr>
            </w:pPr>
          </w:p>
        </w:tc>
      </w:tr>
    </w:tbl>
    <w:p w:rsidR="0022377F" w:rsidRDefault="0013307F">
      <w:pPr>
        <w:ind w:firstLine="432"/>
        <w:jc w:val="center"/>
        <w:rPr>
          <w:b/>
          <w:spacing w:val="-2"/>
          <w:lang w:val="nb-NO"/>
        </w:rPr>
      </w:pPr>
      <w:r>
        <w:rPr>
          <w:b/>
          <w:spacing w:val="-2"/>
          <w:lang w:val="nb-NO"/>
        </w:rPr>
        <w:t>QUYẾT ĐỊNH</w:t>
      </w:r>
    </w:p>
    <w:p w:rsidR="0022377F" w:rsidRDefault="0013307F">
      <w:pPr>
        <w:ind w:right="-198" w:firstLine="270"/>
        <w:jc w:val="center"/>
        <w:rPr>
          <w:b/>
          <w:lang w:val="nb-NO"/>
        </w:rPr>
      </w:pPr>
      <w:r>
        <w:rPr>
          <w:b/>
          <w:iCs/>
          <w:lang w:val="nb-NO"/>
        </w:rPr>
        <w:t>V</w:t>
      </w:r>
      <w:r>
        <w:rPr>
          <w:b/>
          <w:iCs/>
        </w:rPr>
        <w:t xml:space="preserve">ề </w:t>
      </w:r>
      <w:r>
        <w:rPr>
          <w:b/>
          <w:iCs/>
          <w:lang w:val="nb-NO"/>
        </w:rPr>
        <w:t xml:space="preserve">việc phân cấp thẩm quyền quyết định </w:t>
      </w:r>
      <w:r>
        <w:rPr>
          <w:b/>
          <w:lang w:val="nb-NO"/>
        </w:rPr>
        <w:t xml:space="preserve">tiêu chuẩn, định mức diện tích </w:t>
      </w:r>
    </w:p>
    <w:p w:rsidR="0022377F" w:rsidRDefault="0013307F">
      <w:pPr>
        <w:ind w:right="-198" w:firstLine="270"/>
        <w:jc w:val="center"/>
        <w:rPr>
          <w:b/>
          <w:lang w:val="nb-NO"/>
        </w:rPr>
      </w:pPr>
      <w:r>
        <w:rPr>
          <w:b/>
          <w:lang w:val="nb-NO"/>
        </w:rPr>
        <w:t>chuyên dùng; diện tích công trình sự nghiệp khác quy định tại điểm b</w:t>
      </w:r>
    </w:p>
    <w:p w:rsidR="0022377F" w:rsidRDefault="0013307F">
      <w:pPr>
        <w:ind w:right="-198" w:firstLine="270"/>
        <w:jc w:val="center"/>
        <w:rPr>
          <w:b/>
          <w:lang w:val="nb-NO"/>
        </w:rPr>
      </w:pPr>
      <w:r>
        <w:rPr>
          <w:b/>
          <w:lang w:val="nb-NO"/>
        </w:rPr>
        <w:t xml:space="preserve"> Khoản 1 Điều 12 Nghị định số 155/2025/NĐ-CP ngày 16/6/2025 của Chính phủ tại các cơ quan, tổ chức, đơn vị </w:t>
      </w:r>
      <w:r>
        <w:rPr>
          <w:b/>
        </w:rPr>
        <w:t xml:space="preserve">thuộc phạm vi quản lý của tỉnh </w:t>
      </w:r>
      <w:r>
        <w:rPr>
          <w:b/>
          <w:lang w:val="nb-NO"/>
        </w:rPr>
        <w:t>Tây Ninh</w:t>
      </w:r>
    </w:p>
    <w:p w:rsidR="0022377F" w:rsidRDefault="0013307F">
      <w:pPr>
        <w:pStyle w:val="BodyText2"/>
        <w:spacing w:line="240" w:lineRule="auto"/>
        <w:jc w:val="center"/>
        <w:rPr>
          <w:rFonts w:ascii="Times New Roman" w:hAnsi="Times New Roman"/>
          <w:iCs/>
          <w:szCs w:val="28"/>
        </w:rPr>
      </w:pPr>
      <w:r>
        <w:rPr>
          <w:rFonts w:ascii="Times New Roman" w:hAnsi="Times New Roman"/>
          <w:szCs w:val="28"/>
        </w:rPr>
        <w:t xml:space="preserve">     </w:t>
      </w:r>
      <w:r>
        <w:rPr>
          <w:rFonts w:ascii="Times New Roman" w:hAnsi="Times New Roman"/>
          <w:szCs w:val="28"/>
        </w:rPr>
        <w:t>–</w:t>
      </w:r>
      <w:r>
        <w:rPr>
          <w:rFonts w:ascii="Times New Roman" w:hAnsi="Times New Roman"/>
          <w:szCs w:val="28"/>
        </w:rPr>
        <w:t>–––––––––––</w:t>
      </w:r>
    </w:p>
    <w:p w:rsidR="0022377F" w:rsidRDefault="0013307F">
      <w:pPr>
        <w:tabs>
          <w:tab w:val="left" w:pos="851"/>
        </w:tabs>
        <w:spacing w:after="120" w:line="264" w:lineRule="auto"/>
        <w:ind w:firstLine="567"/>
        <w:jc w:val="both"/>
        <w:rPr>
          <w:lang w:val="nb-NO"/>
        </w:rPr>
      </w:pPr>
      <w:r>
        <w:rPr>
          <w:i/>
          <w:iCs/>
          <w:lang w:val="vi-VN"/>
        </w:rPr>
        <w:t xml:space="preserve">Căn cứ Luật Tổ chức chính quyền địa phương </w:t>
      </w:r>
      <w:r>
        <w:rPr>
          <w:i/>
          <w:iCs/>
        </w:rPr>
        <w:t xml:space="preserve">số 72/2025/QH15 </w:t>
      </w:r>
      <w:r>
        <w:rPr>
          <w:i/>
          <w:iCs/>
          <w:lang w:val="vi-VN"/>
        </w:rPr>
        <w:t>ngày 16/6/2025;</w:t>
      </w:r>
    </w:p>
    <w:p w:rsidR="0022377F" w:rsidRDefault="0013307F">
      <w:pPr>
        <w:tabs>
          <w:tab w:val="left" w:pos="851"/>
        </w:tabs>
        <w:spacing w:after="120" w:line="264" w:lineRule="auto"/>
        <w:ind w:firstLine="567"/>
        <w:jc w:val="both"/>
        <w:rPr>
          <w:i/>
          <w:iCs/>
          <w:lang w:val="vi-VN"/>
        </w:rPr>
      </w:pPr>
      <w:r>
        <w:rPr>
          <w:i/>
          <w:iCs/>
          <w:lang w:val="vi-VN"/>
        </w:rPr>
        <w:t xml:space="preserve">Căn cứ Luật Quản lý, sử dụng tài sản công </w:t>
      </w:r>
      <w:r>
        <w:rPr>
          <w:i/>
          <w:iCs/>
        </w:rPr>
        <w:t xml:space="preserve">số 15/2017/QH14 </w:t>
      </w:r>
      <w:r>
        <w:rPr>
          <w:i/>
          <w:iCs/>
          <w:lang w:val="vi-VN"/>
        </w:rPr>
        <w:t>ngày 21</w:t>
      </w:r>
      <w:r>
        <w:rPr>
          <w:i/>
          <w:iCs/>
          <w:lang w:val="nb-NO"/>
        </w:rPr>
        <w:t>/</w:t>
      </w:r>
      <w:r>
        <w:rPr>
          <w:i/>
          <w:iCs/>
          <w:lang w:val="vi-VN"/>
        </w:rPr>
        <w:t>6</w:t>
      </w:r>
      <w:r>
        <w:rPr>
          <w:i/>
          <w:iCs/>
          <w:lang w:val="nb-NO"/>
        </w:rPr>
        <w:t>/</w:t>
      </w:r>
      <w:r>
        <w:rPr>
          <w:i/>
          <w:iCs/>
          <w:lang w:val="vi-VN"/>
        </w:rPr>
        <w:t>2017</w:t>
      </w:r>
      <w:r>
        <w:rPr>
          <w:i/>
          <w:iCs/>
        </w:rPr>
        <w:t>,</w:t>
      </w:r>
      <w:r>
        <w:rPr>
          <w:i/>
          <w:iCs/>
          <w:lang w:val="vi-VN"/>
        </w:rPr>
        <w:t xml:space="preserve"> đã được sửa đổi, bổ sung một số điều theo Luật số 56/2024/QH15 và Luật số 90/2025/QH15;</w:t>
      </w:r>
    </w:p>
    <w:p w:rsidR="0022377F" w:rsidRDefault="0013307F">
      <w:pPr>
        <w:tabs>
          <w:tab w:val="left" w:pos="851"/>
        </w:tabs>
        <w:spacing w:after="120" w:line="264" w:lineRule="auto"/>
        <w:ind w:firstLine="567"/>
        <w:jc w:val="both"/>
        <w:rPr>
          <w:i/>
          <w:iCs/>
        </w:rPr>
      </w:pPr>
      <w:r>
        <w:rPr>
          <w:i/>
          <w:iCs/>
        </w:rPr>
        <w:t xml:space="preserve">Căn cứ </w:t>
      </w:r>
      <w:r>
        <w:rPr>
          <w:i/>
          <w:iCs/>
        </w:rPr>
        <w:t>Nghị định số 155/2025/NĐ-CP ngày 16/6/2025 của Chính phủ quy định tiêu chuẩn, định mức sử dụng trụ sở làm việc, cơ sở hoạt động sự nghiệp;</w:t>
      </w:r>
    </w:p>
    <w:p w:rsidR="0022377F" w:rsidRDefault="0013307F">
      <w:pPr>
        <w:tabs>
          <w:tab w:val="left" w:pos="851"/>
        </w:tabs>
        <w:spacing w:after="120" w:line="264" w:lineRule="auto"/>
        <w:ind w:firstLine="567"/>
        <w:jc w:val="both"/>
        <w:rPr>
          <w:lang w:val="vi-VN"/>
        </w:rPr>
      </w:pPr>
      <w:r>
        <w:rPr>
          <w:i/>
          <w:iCs/>
          <w:lang w:val="vi-VN"/>
        </w:rPr>
        <w:t>Căn cứ Nghị định số 186/2025/NĐ-CP ngày 01/7/2025 của Chính phủ quy định chi tiết một số điều của Luật Quản lý, sử dụ</w:t>
      </w:r>
      <w:r>
        <w:rPr>
          <w:i/>
          <w:iCs/>
          <w:lang w:val="vi-VN"/>
        </w:rPr>
        <w:t>ng tài sản công;</w:t>
      </w:r>
    </w:p>
    <w:p w:rsidR="0022377F" w:rsidRDefault="0013307F">
      <w:pPr>
        <w:tabs>
          <w:tab w:val="left" w:pos="851"/>
        </w:tabs>
        <w:spacing w:after="120" w:line="264" w:lineRule="auto"/>
        <w:ind w:firstLine="567"/>
        <w:jc w:val="both"/>
        <w:rPr>
          <w:i/>
          <w:iCs/>
        </w:rPr>
      </w:pPr>
      <w:r>
        <w:rPr>
          <w:i/>
          <w:iCs/>
          <w:lang w:val="vi-VN"/>
        </w:rPr>
        <w:t>Theo đề nghị của Giám đốc Sở Tài chính</w:t>
      </w:r>
      <w:r>
        <w:rPr>
          <w:i/>
          <w:iCs/>
        </w:rPr>
        <w:t>;</w:t>
      </w:r>
    </w:p>
    <w:p w:rsidR="0022377F" w:rsidRDefault="0013307F">
      <w:pPr>
        <w:tabs>
          <w:tab w:val="left" w:pos="851"/>
        </w:tabs>
        <w:spacing w:after="120" w:line="264" w:lineRule="auto"/>
        <w:ind w:firstLine="567"/>
        <w:jc w:val="both"/>
        <w:rPr>
          <w:i/>
          <w:lang w:val="vi-VN"/>
        </w:rPr>
      </w:pPr>
      <w:r>
        <w:rPr>
          <w:bCs/>
          <w:i/>
        </w:rPr>
        <w:t>Ủy</w:t>
      </w:r>
      <w:r>
        <w:rPr>
          <w:bCs/>
          <w:i/>
          <w:lang w:val="vi-VN"/>
        </w:rPr>
        <w:t xml:space="preserve"> ban nhân dân ban hành Quyết định về việc </w:t>
      </w:r>
      <w:r>
        <w:rPr>
          <w:i/>
          <w:iCs/>
          <w:lang w:val="nb-NO"/>
        </w:rPr>
        <w:t>phân cấp thẩm quyền quyết định tiêu chuẩn, định mức diện tích chuyên dùng; diện tích công trình sự nghiệp khác quy định tại điểm b Khoản 1 Điều 12 Nghị địn</w:t>
      </w:r>
      <w:r>
        <w:rPr>
          <w:i/>
          <w:iCs/>
          <w:lang w:val="nb-NO"/>
        </w:rPr>
        <w:t>h số 155/2025/NĐ-CP ngày 16/6/2025 của Chính phủ tại các cơ quan, tổ chức, đơn vị thuộc phạm vi quản lý của tỉnh Tây Ninh</w:t>
      </w:r>
      <w:r>
        <w:rPr>
          <w:i/>
          <w:lang w:val="nb-NO"/>
        </w:rPr>
        <w:t>.</w:t>
      </w:r>
    </w:p>
    <w:p w:rsidR="0022377F" w:rsidRDefault="0013307F">
      <w:pPr>
        <w:pStyle w:val="BodyText"/>
        <w:tabs>
          <w:tab w:val="left" w:pos="851"/>
        </w:tabs>
        <w:spacing w:after="120" w:line="264" w:lineRule="auto"/>
        <w:ind w:firstLine="567"/>
        <w:jc w:val="left"/>
        <w:rPr>
          <w:rFonts w:ascii="Times New Roman" w:hAnsi="Times New Roman"/>
          <w:sz w:val="28"/>
          <w:szCs w:val="28"/>
          <w:lang w:val="vi-VN"/>
        </w:rPr>
      </w:pPr>
      <w:r>
        <w:rPr>
          <w:rFonts w:ascii="Times New Roman" w:hAnsi="Times New Roman"/>
          <w:sz w:val="28"/>
          <w:szCs w:val="28"/>
        </w:rPr>
        <w:t>Điều 1. Phạm vi điều chỉnh</w:t>
      </w:r>
      <w:r>
        <w:rPr>
          <w:rFonts w:ascii="Times New Roman" w:hAnsi="Times New Roman"/>
          <w:sz w:val="28"/>
          <w:szCs w:val="28"/>
          <w:lang w:val="vi-VN"/>
        </w:rPr>
        <w:t xml:space="preserve"> </w:t>
      </w:r>
    </w:p>
    <w:p w:rsidR="0022377F" w:rsidRDefault="0013307F">
      <w:pPr>
        <w:pStyle w:val="BodyText"/>
        <w:tabs>
          <w:tab w:val="left" w:pos="851"/>
        </w:tabs>
        <w:spacing w:after="120" w:line="264" w:lineRule="auto"/>
        <w:ind w:firstLine="567"/>
        <w:jc w:val="both"/>
        <w:rPr>
          <w:rFonts w:ascii="Times New Roman" w:hAnsi="Times New Roman"/>
          <w:b w:val="0"/>
          <w:sz w:val="28"/>
          <w:szCs w:val="28"/>
          <w:lang w:val="vi-VN"/>
        </w:rPr>
      </w:pPr>
      <w:r>
        <w:rPr>
          <w:rFonts w:ascii="Times New Roman" w:hAnsi="Times New Roman"/>
          <w:b w:val="0"/>
          <w:sz w:val="28"/>
          <w:szCs w:val="28"/>
          <w:lang w:val="vi-VN"/>
        </w:rPr>
        <w:t>Quyết định này quy định về phân cấp thẩm quyền quyết định tiêu chuẩn, định mức diện tích chuyên dùng; diệ</w:t>
      </w:r>
      <w:r>
        <w:rPr>
          <w:rFonts w:ascii="Times New Roman" w:hAnsi="Times New Roman"/>
          <w:b w:val="0"/>
          <w:sz w:val="28"/>
          <w:szCs w:val="28"/>
          <w:lang w:val="vi-VN"/>
        </w:rPr>
        <w:t>n tích công trình sự nghiệp khác quy định tại điểm b Khoản 1 Điều 12 Nghị định số 155/2025/NĐ-CP ngày 16/6/2025 của Chính phủ tại các cơ quan, tổ chức, đơn vị thuộc phạm vi quản lý của tỉnh Tây Ninh.</w:t>
      </w:r>
    </w:p>
    <w:p w:rsidR="0022377F" w:rsidRDefault="0013307F">
      <w:pPr>
        <w:pStyle w:val="BodyText"/>
        <w:tabs>
          <w:tab w:val="left" w:pos="851"/>
        </w:tabs>
        <w:spacing w:after="120" w:line="264" w:lineRule="auto"/>
        <w:ind w:firstLine="567"/>
        <w:jc w:val="left"/>
        <w:rPr>
          <w:rFonts w:ascii="Times New Roman" w:hAnsi="Times New Roman"/>
          <w:b w:val="0"/>
          <w:bCs w:val="0"/>
          <w:sz w:val="28"/>
          <w:szCs w:val="28"/>
          <w:lang w:val="nl-NL"/>
        </w:rPr>
      </w:pPr>
      <w:r>
        <w:rPr>
          <w:rFonts w:ascii="Times New Roman" w:hAnsi="Times New Roman"/>
          <w:sz w:val="28"/>
          <w:szCs w:val="28"/>
          <w:lang w:val="nl-NL"/>
        </w:rPr>
        <w:t xml:space="preserve">Điều 2. Đối tượng áp dụng </w:t>
      </w:r>
    </w:p>
    <w:p w:rsidR="0022377F" w:rsidRDefault="0013307F">
      <w:pPr>
        <w:widowControl w:val="0"/>
        <w:numPr>
          <w:ilvl w:val="0"/>
          <w:numId w:val="45"/>
        </w:numPr>
        <w:shd w:val="clear" w:color="auto" w:fill="FFFFFF"/>
        <w:tabs>
          <w:tab w:val="left" w:pos="851"/>
        </w:tabs>
        <w:spacing w:after="120" w:line="264" w:lineRule="auto"/>
        <w:ind w:left="0" w:firstLine="567"/>
        <w:jc w:val="both"/>
        <w:rPr>
          <w:bCs/>
          <w:lang w:val="nl-NL"/>
        </w:rPr>
      </w:pPr>
      <w:bookmarkStart w:id="0" w:name="dieu_3_1"/>
      <w:r>
        <w:rPr>
          <w:bCs/>
          <w:lang w:val="nl-NL"/>
        </w:rPr>
        <w:t>Cơ quan nhà nước.</w:t>
      </w:r>
    </w:p>
    <w:p w:rsidR="0022377F" w:rsidRDefault="0013307F">
      <w:pPr>
        <w:widowControl w:val="0"/>
        <w:numPr>
          <w:ilvl w:val="0"/>
          <w:numId w:val="45"/>
        </w:numPr>
        <w:shd w:val="clear" w:color="auto" w:fill="FFFFFF"/>
        <w:tabs>
          <w:tab w:val="left" w:pos="851"/>
        </w:tabs>
        <w:spacing w:after="120" w:line="264" w:lineRule="auto"/>
        <w:ind w:left="0" w:firstLine="567"/>
        <w:jc w:val="both"/>
        <w:rPr>
          <w:bCs/>
          <w:lang w:val="nl-NL"/>
        </w:rPr>
      </w:pPr>
      <w:r>
        <w:rPr>
          <w:bCs/>
          <w:lang w:val="nl-NL"/>
        </w:rPr>
        <w:t>Đơn vị sự nghiệp công lập thuộc Ủy ban nhân dân tỉnh (trừ đơn vị sự nghiệp công lập tự bảo đảm chi thường xuyên và chi đầu tư).</w:t>
      </w:r>
    </w:p>
    <w:p w:rsidR="0022377F" w:rsidRDefault="0013307F">
      <w:pPr>
        <w:widowControl w:val="0"/>
        <w:numPr>
          <w:ilvl w:val="0"/>
          <w:numId w:val="45"/>
        </w:numPr>
        <w:shd w:val="clear" w:color="auto" w:fill="FFFFFF"/>
        <w:tabs>
          <w:tab w:val="left" w:pos="851"/>
        </w:tabs>
        <w:spacing w:after="120" w:line="264" w:lineRule="auto"/>
        <w:ind w:left="0" w:firstLine="567"/>
        <w:jc w:val="both"/>
        <w:rPr>
          <w:bCs/>
          <w:lang w:val="nl-NL"/>
        </w:rPr>
      </w:pPr>
      <w:r>
        <w:rPr>
          <w:bCs/>
          <w:lang w:val="nl-NL"/>
        </w:rPr>
        <w:t>Ủy ban nhân dân các xã, phường.</w:t>
      </w:r>
    </w:p>
    <w:p w:rsidR="0022377F" w:rsidRDefault="0013307F">
      <w:pPr>
        <w:widowControl w:val="0"/>
        <w:numPr>
          <w:ilvl w:val="0"/>
          <w:numId w:val="45"/>
        </w:numPr>
        <w:shd w:val="clear" w:color="auto" w:fill="FFFFFF"/>
        <w:tabs>
          <w:tab w:val="left" w:pos="851"/>
          <w:tab w:val="left" w:pos="993"/>
        </w:tabs>
        <w:spacing w:after="120" w:line="264" w:lineRule="auto"/>
        <w:ind w:left="0" w:firstLine="567"/>
        <w:jc w:val="both"/>
        <w:rPr>
          <w:bCs/>
          <w:lang w:val="nl-NL"/>
        </w:rPr>
      </w:pPr>
      <w:r>
        <w:rPr>
          <w:bCs/>
          <w:lang w:val="nl-NL"/>
        </w:rPr>
        <w:t>Ban Quản lý dự án sử dụng vốn nhà nước.</w:t>
      </w:r>
    </w:p>
    <w:p w:rsidR="0022377F" w:rsidRDefault="0013307F">
      <w:pPr>
        <w:widowControl w:val="0"/>
        <w:numPr>
          <w:ilvl w:val="0"/>
          <w:numId w:val="45"/>
        </w:numPr>
        <w:shd w:val="clear" w:color="auto" w:fill="FFFFFF"/>
        <w:tabs>
          <w:tab w:val="left" w:pos="851"/>
        </w:tabs>
        <w:spacing w:after="120" w:line="264" w:lineRule="auto"/>
        <w:ind w:left="0" w:firstLine="567"/>
        <w:jc w:val="both"/>
        <w:rPr>
          <w:bCs/>
          <w:lang w:val="nl-NL"/>
        </w:rPr>
      </w:pPr>
      <w:r>
        <w:rPr>
          <w:bCs/>
          <w:lang w:val="nl-NL"/>
        </w:rPr>
        <w:lastRenderedPageBreak/>
        <w:t>Tổ chức, cá nhân có liên quan đến việc xác định, quyết đ</w:t>
      </w:r>
      <w:r>
        <w:rPr>
          <w:bCs/>
          <w:lang w:val="nl-NL"/>
        </w:rPr>
        <w:t>ịnh, áp dụng tiêu chuẩn, định mức sử dụng diện tích chuyên dùng; diện tích công trình sự nghiệp.</w:t>
      </w:r>
      <w:bookmarkEnd w:id="0"/>
    </w:p>
    <w:p w:rsidR="0022377F" w:rsidRDefault="0013307F">
      <w:pPr>
        <w:pStyle w:val="BodyText"/>
        <w:tabs>
          <w:tab w:val="left" w:pos="851"/>
        </w:tabs>
        <w:spacing w:after="120" w:line="264" w:lineRule="auto"/>
        <w:ind w:firstLine="567"/>
        <w:jc w:val="both"/>
        <w:rPr>
          <w:rFonts w:ascii="Times New Roman" w:hAnsi="Times New Roman"/>
          <w:sz w:val="28"/>
          <w:szCs w:val="28"/>
          <w:lang w:val="nl-NL"/>
        </w:rPr>
      </w:pPr>
      <w:r>
        <w:rPr>
          <w:rFonts w:ascii="Times New Roman" w:hAnsi="Times New Roman"/>
          <w:sz w:val="28"/>
          <w:szCs w:val="28"/>
          <w:lang w:val="nl-NL"/>
        </w:rPr>
        <w:t xml:space="preserve">Điều 3. Thẩm quyền quyết định tiêu chuẩn, định mức diện tích chuyên dùng; diện tích công trình sự nghiệp khác quy định tại điểm b Khoản 1 Điều 12 Nghị định số </w:t>
      </w:r>
      <w:r>
        <w:rPr>
          <w:rFonts w:ascii="Times New Roman" w:hAnsi="Times New Roman"/>
          <w:sz w:val="28"/>
          <w:szCs w:val="28"/>
          <w:lang w:val="nl-NL"/>
        </w:rPr>
        <w:t>155/2025/NĐ-CP ngày 16/6/2025 của Chính phủ</w:t>
      </w:r>
    </w:p>
    <w:p w:rsidR="0022377F" w:rsidRDefault="0013307F">
      <w:pPr>
        <w:pStyle w:val="BodyText"/>
        <w:tabs>
          <w:tab w:val="left" w:pos="851"/>
        </w:tabs>
        <w:spacing w:after="120" w:line="264" w:lineRule="auto"/>
        <w:ind w:firstLine="567"/>
        <w:jc w:val="both"/>
        <w:rPr>
          <w:rFonts w:ascii="Times New Roman" w:hAnsi="Times New Roman"/>
          <w:b w:val="0"/>
          <w:sz w:val="28"/>
          <w:szCs w:val="28"/>
          <w:lang w:val="nl-NL"/>
        </w:rPr>
      </w:pPr>
      <w:r>
        <w:rPr>
          <w:rFonts w:ascii="Times New Roman" w:hAnsi="Times New Roman"/>
          <w:b w:val="0"/>
          <w:sz w:val="28"/>
          <w:szCs w:val="28"/>
          <w:lang w:val="nl-NL"/>
        </w:rPr>
        <w:t>1. Các Sở, ban, ngành; đơn vị sự nghiệp công lập thuộc Ủy ban nhân dân tỉnh quyết định tiêu chuẩn, định mức diện tích chuyên dùng; diện tích công trình sự nghiệp tại cơ quan, tổ chức, đơn vị (bao gồm cơ quan, đơn</w:t>
      </w:r>
      <w:r>
        <w:rPr>
          <w:rFonts w:ascii="Times New Roman" w:hAnsi="Times New Roman"/>
          <w:b w:val="0"/>
          <w:sz w:val="28"/>
          <w:szCs w:val="28"/>
          <w:lang w:val="nl-NL"/>
        </w:rPr>
        <w:t xml:space="preserve"> vị sự nghiệp công lập trực thuộc).</w:t>
      </w:r>
    </w:p>
    <w:p w:rsidR="0022377F" w:rsidRDefault="0013307F">
      <w:pPr>
        <w:pStyle w:val="BodyText"/>
        <w:tabs>
          <w:tab w:val="left" w:pos="851"/>
        </w:tabs>
        <w:spacing w:after="120" w:line="264" w:lineRule="auto"/>
        <w:ind w:firstLine="567"/>
        <w:jc w:val="both"/>
        <w:rPr>
          <w:rFonts w:ascii="Times New Roman" w:hAnsi="Times New Roman"/>
          <w:b w:val="0"/>
          <w:sz w:val="28"/>
          <w:szCs w:val="28"/>
          <w:lang w:val="nl-NL"/>
        </w:rPr>
      </w:pPr>
      <w:r>
        <w:rPr>
          <w:rFonts w:ascii="Times New Roman" w:hAnsi="Times New Roman"/>
          <w:b w:val="0"/>
          <w:sz w:val="28"/>
          <w:szCs w:val="28"/>
          <w:lang w:val="nl-NL"/>
        </w:rPr>
        <w:t>2. Chủ tịch Ủy ban nhân dân các xã, phường quyết định tiêu chuẩn, định mức diện tích chuyên dùng; diện tích công trình sự nghiệp tại cơ quan, đơn vị thuộc phạm vi quản lý.</w:t>
      </w:r>
    </w:p>
    <w:p w:rsidR="0022377F" w:rsidRDefault="0013307F">
      <w:pPr>
        <w:pStyle w:val="BodyText"/>
        <w:tabs>
          <w:tab w:val="left" w:pos="851"/>
        </w:tabs>
        <w:spacing w:after="120" w:line="264" w:lineRule="auto"/>
        <w:ind w:firstLine="567"/>
        <w:jc w:val="both"/>
        <w:rPr>
          <w:rFonts w:ascii="Times New Roman" w:hAnsi="Times New Roman"/>
          <w:sz w:val="28"/>
          <w:szCs w:val="28"/>
          <w:lang w:val="nl-NL"/>
        </w:rPr>
      </w:pPr>
      <w:r>
        <w:rPr>
          <w:rFonts w:ascii="Times New Roman" w:hAnsi="Times New Roman"/>
          <w:sz w:val="28"/>
          <w:szCs w:val="28"/>
          <w:lang w:val="nl-NL"/>
        </w:rPr>
        <w:t>Điều 4. Điều khoản chuyển tiếp</w:t>
      </w:r>
    </w:p>
    <w:p w:rsidR="0022377F" w:rsidRDefault="0013307F">
      <w:pPr>
        <w:pStyle w:val="BodyText"/>
        <w:tabs>
          <w:tab w:val="left" w:pos="851"/>
        </w:tabs>
        <w:spacing w:after="120" w:line="264" w:lineRule="auto"/>
        <w:ind w:firstLine="567"/>
        <w:jc w:val="both"/>
        <w:rPr>
          <w:rFonts w:ascii="Times New Roman" w:hAnsi="Times New Roman"/>
          <w:b w:val="0"/>
          <w:sz w:val="28"/>
          <w:szCs w:val="28"/>
          <w:lang w:val="nl-NL"/>
        </w:rPr>
      </w:pPr>
      <w:r>
        <w:rPr>
          <w:rFonts w:ascii="Times New Roman" w:hAnsi="Times New Roman"/>
          <w:b w:val="0"/>
          <w:sz w:val="28"/>
          <w:szCs w:val="28"/>
          <w:lang w:val="nl-NL"/>
        </w:rPr>
        <w:t xml:space="preserve">1. Đối với nhiệm </w:t>
      </w:r>
      <w:r>
        <w:rPr>
          <w:rFonts w:ascii="Times New Roman" w:hAnsi="Times New Roman"/>
          <w:b w:val="0"/>
          <w:sz w:val="28"/>
          <w:szCs w:val="28"/>
          <w:lang w:val="nl-NL"/>
        </w:rPr>
        <w:t>vụ, dự án đầu tư xây dựng mới, cải tạo, nâng cấp trụ sở làm việc, cơ sở hoạt động sự nghiệp đã được cơ quan, người có thẩm quyền phê duyệt theo quy định trước ngày Quyết định này có hiệu lực thi hành thì cơ quan, người có thẩm quyền quyết định phê duyệt nh</w:t>
      </w:r>
      <w:r>
        <w:rPr>
          <w:rFonts w:ascii="Times New Roman" w:hAnsi="Times New Roman"/>
          <w:b w:val="0"/>
          <w:sz w:val="28"/>
          <w:szCs w:val="28"/>
          <w:lang w:val="nl-NL"/>
        </w:rPr>
        <w:t xml:space="preserve">iệm vụ, dự án đầu tư xây dựng mới, cải tạo, nâng cấp trụ sở làm việc, cơ sở hoạt động sự nghiệp quyết định điều chỉnh hoặc không điều chỉnh theo tiêu chuẩn, định mức do cơ quan, người có thẩm quyền quy định tại Quyết định này quyết định. </w:t>
      </w:r>
    </w:p>
    <w:p w:rsidR="0022377F" w:rsidRDefault="0013307F">
      <w:pPr>
        <w:pStyle w:val="BodyText"/>
        <w:tabs>
          <w:tab w:val="left" w:pos="851"/>
        </w:tabs>
        <w:spacing w:after="120" w:line="264" w:lineRule="auto"/>
        <w:ind w:firstLine="567"/>
        <w:jc w:val="both"/>
        <w:rPr>
          <w:rFonts w:ascii="Times New Roman" w:hAnsi="Times New Roman"/>
          <w:b w:val="0"/>
          <w:sz w:val="28"/>
          <w:szCs w:val="28"/>
          <w:lang w:val="nl-NL"/>
        </w:rPr>
      </w:pPr>
      <w:r>
        <w:rPr>
          <w:rFonts w:ascii="Times New Roman" w:hAnsi="Times New Roman"/>
          <w:b w:val="0"/>
          <w:sz w:val="28"/>
          <w:szCs w:val="28"/>
          <w:lang w:val="nl-NL"/>
        </w:rPr>
        <w:t>2. Đối với trụ sở</w:t>
      </w:r>
      <w:r>
        <w:rPr>
          <w:rFonts w:ascii="Times New Roman" w:hAnsi="Times New Roman"/>
          <w:b w:val="0"/>
          <w:sz w:val="28"/>
          <w:szCs w:val="28"/>
          <w:lang w:val="nl-NL"/>
        </w:rPr>
        <w:t xml:space="preserve"> làm việc, cơ sở hoạt động sự nghiệp hiện có đang quản lý, sử dụng hoặc đang thực hiện giao, điều chuyển hoặc xử lý sau khi thực hiện sáp nhập, hợp nhất, chia tách, giải thể, chấm dứt hoạt động trước ngày Quyết định này có hiệu lực thi hành thì thực hiện t</w:t>
      </w:r>
      <w:r>
        <w:rPr>
          <w:rFonts w:ascii="Times New Roman" w:hAnsi="Times New Roman"/>
          <w:b w:val="0"/>
          <w:sz w:val="28"/>
          <w:szCs w:val="28"/>
          <w:lang w:val="nl-NL"/>
        </w:rPr>
        <w:t xml:space="preserve">heo quy định tại khoản 5 Điều 3 </w:t>
      </w:r>
      <w:r>
        <w:rPr>
          <w:rFonts w:ascii="Times New Roman" w:hAnsi="Times New Roman"/>
          <w:b w:val="0"/>
          <w:sz w:val="28"/>
          <w:szCs w:val="28"/>
        </w:rPr>
        <w:t>Nghị định số 155/2025/NĐ-CP ngày 16/6/2025 của Chính phủ</w:t>
      </w:r>
      <w:r>
        <w:rPr>
          <w:rFonts w:ascii="Times New Roman" w:hAnsi="Times New Roman"/>
          <w:b w:val="0"/>
          <w:sz w:val="28"/>
          <w:szCs w:val="28"/>
          <w:lang w:val="nl-NL"/>
        </w:rPr>
        <w:t>.</w:t>
      </w:r>
    </w:p>
    <w:p w:rsidR="0022377F" w:rsidRDefault="0013307F">
      <w:pPr>
        <w:pStyle w:val="BodyText"/>
        <w:tabs>
          <w:tab w:val="left" w:pos="851"/>
        </w:tabs>
        <w:spacing w:after="120" w:line="264" w:lineRule="auto"/>
        <w:ind w:firstLine="567"/>
        <w:jc w:val="both"/>
        <w:rPr>
          <w:rFonts w:ascii="Times New Roman" w:hAnsi="Times New Roman"/>
          <w:sz w:val="28"/>
          <w:szCs w:val="28"/>
          <w:lang w:val="nl-NL"/>
        </w:rPr>
      </w:pPr>
      <w:r>
        <w:rPr>
          <w:rFonts w:ascii="Times New Roman" w:hAnsi="Times New Roman"/>
          <w:sz w:val="28"/>
          <w:szCs w:val="28"/>
          <w:lang w:val="nl-NL"/>
        </w:rPr>
        <w:t>Điều 5. Điều khoản thi hành</w:t>
      </w:r>
    </w:p>
    <w:p w:rsidR="0022377F" w:rsidRDefault="0013307F">
      <w:pPr>
        <w:pStyle w:val="BodyText"/>
        <w:tabs>
          <w:tab w:val="left" w:pos="851"/>
        </w:tabs>
        <w:spacing w:after="120" w:line="264" w:lineRule="auto"/>
        <w:ind w:firstLine="567"/>
        <w:jc w:val="both"/>
        <w:rPr>
          <w:rFonts w:ascii="Times New Roman" w:hAnsi="Times New Roman"/>
          <w:b w:val="0"/>
          <w:i/>
          <w:sz w:val="28"/>
          <w:szCs w:val="28"/>
          <w:lang w:val="nl-NL"/>
        </w:rPr>
      </w:pPr>
      <w:r>
        <w:rPr>
          <w:rFonts w:ascii="Times New Roman" w:hAnsi="Times New Roman"/>
          <w:b w:val="0"/>
          <w:sz w:val="28"/>
          <w:szCs w:val="28"/>
          <w:lang w:val="nl-NL"/>
        </w:rPr>
        <w:t>1. Quyết định này có h</w:t>
      </w:r>
      <w:r w:rsidR="00992BFF">
        <w:rPr>
          <w:rFonts w:ascii="Times New Roman" w:hAnsi="Times New Roman"/>
          <w:b w:val="0"/>
          <w:sz w:val="28"/>
          <w:szCs w:val="28"/>
          <w:lang w:val="nl-NL"/>
        </w:rPr>
        <w:t>iệu lực thi hành kể từ ngày 15 / 03</w:t>
      </w:r>
      <w:r>
        <w:rPr>
          <w:rFonts w:ascii="Times New Roman" w:hAnsi="Times New Roman"/>
          <w:b w:val="0"/>
          <w:sz w:val="28"/>
          <w:szCs w:val="28"/>
          <w:lang w:val="nl-NL"/>
        </w:rPr>
        <w:t xml:space="preserve"> /2026</w:t>
      </w:r>
      <w:r>
        <w:rPr>
          <w:rFonts w:ascii="Times New Roman" w:hAnsi="Times New Roman"/>
          <w:b w:val="0"/>
          <w:i/>
          <w:sz w:val="28"/>
          <w:szCs w:val="28"/>
          <w:lang w:val="nl-NL"/>
        </w:rPr>
        <w:t xml:space="preserve">. </w:t>
      </w:r>
    </w:p>
    <w:p w:rsidR="0022377F" w:rsidRDefault="0013307F">
      <w:pPr>
        <w:pStyle w:val="BodyText"/>
        <w:tabs>
          <w:tab w:val="left" w:pos="993"/>
        </w:tabs>
        <w:spacing w:after="120" w:line="264" w:lineRule="auto"/>
        <w:ind w:firstLine="567"/>
        <w:jc w:val="both"/>
        <w:rPr>
          <w:rFonts w:ascii="Times New Roman" w:hAnsi="Times New Roman"/>
          <w:b w:val="0"/>
          <w:sz w:val="28"/>
          <w:szCs w:val="28"/>
          <w:lang w:val="nl-NL"/>
        </w:rPr>
      </w:pPr>
      <w:r>
        <w:rPr>
          <w:rFonts w:ascii="Times New Roman" w:hAnsi="Times New Roman"/>
          <w:b w:val="0"/>
          <w:sz w:val="28"/>
          <w:szCs w:val="28"/>
          <w:lang w:val="nl-NL"/>
        </w:rPr>
        <w:t>2. Quyết định này thay thế Quyết định số 03/2021/QĐ-UBND ngày 19/01/2</w:t>
      </w:r>
      <w:r>
        <w:rPr>
          <w:rFonts w:ascii="Times New Roman" w:hAnsi="Times New Roman"/>
          <w:b w:val="0"/>
          <w:sz w:val="28"/>
          <w:szCs w:val="28"/>
          <w:lang w:val="nl-NL"/>
        </w:rPr>
        <w:t>021 của Ủy ban nhân dân tỉnh Long An về việc ba</w:t>
      </w:r>
      <w:bookmarkStart w:id="1" w:name="_GoBack"/>
      <w:bookmarkEnd w:id="1"/>
      <w:r>
        <w:rPr>
          <w:rFonts w:ascii="Times New Roman" w:hAnsi="Times New Roman"/>
          <w:b w:val="0"/>
          <w:sz w:val="28"/>
          <w:szCs w:val="28"/>
          <w:lang w:val="nl-NL"/>
        </w:rPr>
        <w:t>n hành tiêu chuẩn, định mức sử dụng diện tích chuyên dùng phục vụ hoạt động đặc thù của các cơ quan, tổ chức, đơn vị thuộc phạm vi quản lý của tỉnh Long An; Quyết định số 38/2020/QĐ-UBND ngày 07/10/2020 của Ủ</w:t>
      </w:r>
      <w:r>
        <w:rPr>
          <w:rFonts w:ascii="Times New Roman" w:hAnsi="Times New Roman"/>
          <w:b w:val="0"/>
          <w:sz w:val="28"/>
          <w:szCs w:val="28"/>
          <w:lang w:val="nl-NL"/>
        </w:rPr>
        <w:t>y ban nhân dân tỉnh Tây Ninh về việc ban hành tiêu chuẩn, định mức sử dụng diện tích chuyên dùng của các cơ quan, tổ chức, đơn vị trên địa bàn tỉnh Tây Ninh.</w:t>
      </w:r>
    </w:p>
    <w:p w:rsidR="0022377F" w:rsidRDefault="0013307F">
      <w:pPr>
        <w:pStyle w:val="BodyText"/>
        <w:tabs>
          <w:tab w:val="left" w:pos="851"/>
        </w:tabs>
        <w:spacing w:after="120" w:line="264" w:lineRule="auto"/>
        <w:ind w:firstLine="567"/>
        <w:jc w:val="both"/>
        <w:rPr>
          <w:rFonts w:ascii="Times New Roman" w:hAnsi="Times New Roman"/>
          <w:b w:val="0"/>
          <w:sz w:val="28"/>
          <w:szCs w:val="28"/>
          <w:lang w:val="nl-NL"/>
        </w:rPr>
      </w:pPr>
      <w:r>
        <w:rPr>
          <w:rFonts w:ascii="Times New Roman" w:hAnsi="Times New Roman"/>
          <w:b w:val="0"/>
          <w:sz w:val="28"/>
          <w:szCs w:val="28"/>
          <w:lang w:val="nl-NL"/>
        </w:rPr>
        <w:t>3. Chánh Văn phòng Ủy ban nhân dân tỉnh, Giám đốc Sở Tài chính, Thủ trưởng các Sở, ban, ngành, đơn</w:t>
      </w:r>
      <w:r>
        <w:rPr>
          <w:rFonts w:ascii="Times New Roman" w:hAnsi="Times New Roman"/>
          <w:b w:val="0"/>
          <w:sz w:val="28"/>
          <w:szCs w:val="28"/>
          <w:lang w:val="nl-NL"/>
        </w:rPr>
        <w:t xml:space="preserve"> vị sự nghiệp cấp tỉnh; Giám đốc Kho bạc Nhà </w:t>
      </w:r>
      <w:r>
        <w:rPr>
          <w:rFonts w:ascii="Times New Roman" w:hAnsi="Times New Roman"/>
          <w:b w:val="0"/>
          <w:sz w:val="28"/>
          <w:szCs w:val="28"/>
          <w:lang w:val="nl-NL"/>
        </w:rPr>
        <w:lastRenderedPageBreak/>
        <w:t>nước khu vực XVIII; Chủ tịch Ủy ban nhân dân các xã, phường và Thủ trưởng các cơ quan, đơn vị có liên quan chịu trách nhiệm thi hành Quyết định này./.</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47"/>
        <w:gridCol w:w="4825"/>
      </w:tblGrid>
      <w:tr w:rsidR="0022377F">
        <w:trPr>
          <w:tblCellSpacing w:w="0" w:type="dxa"/>
        </w:trPr>
        <w:tc>
          <w:tcPr>
            <w:tcW w:w="4428" w:type="dxa"/>
            <w:shd w:val="clear" w:color="auto" w:fill="FFFFFF"/>
            <w:tcMar>
              <w:top w:w="0" w:type="dxa"/>
              <w:left w:w="108" w:type="dxa"/>
              <w:bottom w:w="0" w:type="dxa"/>
              <w:right w:w="108" w:type="dxa"/>
            </w:tcMar>
          </w:tcPr>
          <w:p w:rsidR="0022377F" w:rsidRDefault="0013307F">
            <w:pPr>
              <w:rPr>
                <w:b/>
                <w:bCs/>
                <w:i/>
                <w:iCs/>
                <w:sz w:val="24"/>
                <w:szCs w:val="24"/>
              </w:rPr>
            </w:pPr>
            <w:r>
              <w:t> </w:t>
            </w:r>
            <w:r>
              <w:rPr>
                <w:b/>
                <w:bCs/>
                <w:i/>
                <w:iCs/>
                <w:sz w:val="24"/>
                <w:szCs w:val="24"/>
              </w:rPr>
              <w:t>Nơi nhận:</w:t>
            </w:r>
          </w:p>
          <w:p w:rsidR="0022377F" w:rsidRDefault="0013307F">
            <w:pPr>
              <w:rPr>
                <w:sz w:val="22"/>
                <w:szCs w:val="22"/>
              </w:rPr>
            </w:pPr>
            <w:r>
              <w:rPr>
                <w:sz w:val="22"/>
                <w:szCs w:val="22"/>
              </w:rPr>
              <w:t>- Như Điều 5;</w:t>
            </w:r>
          </w:p>
          <w:p w:rsidR="0022377F" w:rsidRDefault="0013307F">
            <w:pPr>
              <w:rPr>
                <w:sz w:val="22"/>
                <w:szCs w:val="22"/>
              </w:rPr>
            </w:pPr>
            <w:r>
              <w:rPr>
                <w:sz w:val="22"/>
                <w:szCs w:val="22"/>
              </w:rPr>
              <w:t>- Văn phòng Chính phủ;</w:t>
            </w:r>
          </w:p>
          <w:p w:rsidR="0022377F" w:rsidRDefault="0013307F">
            <w:pPr>
              <w:rPr>
                <w:sz w:val="22"/>
                <w:szCs w:val="22"/>
              </w:rPr>
            </w:pPr>
            <w:r>
              <w:rPr>
                <w:sz w:val="22"/>
                <w:szCs w:val="22"/>
              </w:rPr>
              <w:t>- Các Bộ: Tài chính, Xây dựng;</w:t>
            </w:r>
          </w:p>
          <w:p w:rsidR="0022377F" w:rsidRDefault="0013307F">
            <w:pPr>
              <w:rPr>
                <w:sz w:val="22"/>
                <w:szCs w:val="22"/>
              </w:rPr>
            </w:pPr>
            <w:r>
              <w:rPr>
                <w:sz w:val="22"/>
                <w:szCs w:val="22"/>
              </w:rPr>
              <w:t xml:space="preserve">- Cục Kiểm tra văn bản và Quản lý xử lý </w:t>
            </w:r>
          </w:p>
          <w:p w:rsidR="0022377F" w:rsidRDefault="0013307F">
            <w:pPr>
              <w:rPr>
                <w:sz w:val="22"/>
                <w:szCs w:val="22"/>
              </w:rPr>
            </w:pPr>
            <w:r>
              <w:rPr>
                <w:sz w:val="22"/>
                <w:szCs w:val="22"/>
              </w:rPr>
              <w:t>vi phạm hành chính - Bộ Tư pháp;</w:t>
            </w:r>
          </w:p>
          <w:p w:rsidR="0022377F" w:rsidRDefault="0013307F">
            <w:pPr>
              <w:rPr>
                <w:sz w:val="22"/>
                <w:szCs w:val="22"/>
              </w:rPr>
            </w:pPr>
            <w:r>
              <w:rPr>
                <w:sz w:val="22"/>
                <w:szCs w:val="22"/>
              </w:rPr>
              <w:t>- TT.TU, TT.HĐND tỉnh;</w:t>
            </w:r>
          </w:p>
          <w:p w:rsidR="0022377F" w:rsidRDefault="0013307F">
            <w:pPr>
              <w:rPr>
                <w:sz w:val="22"/>
                <w:szCs w:val="22"/>
              </w:rPr>
            </w:pPr>
            <w:r>
              <w:rPr>
                <w:sz w:val="22"/>
                <w:szCs w:val="22"/>
              </w:rPr>
              <w:t>- TT. Ủy ban MTTQ Việt Nam tỉnh;</w:t>
            </w:r>
          </w:p>
          <w:p w:rsidR="0022377F" w:rsidRDefault="0013307F">
            <w:pPr>
              <w:rPr>
                <w:sz w:val="22"/>
                <w:szCs w:val="22"/>
              </w:rPr>
            </w:pPr>
            <w:r>
              <w:rPr>
                <w:sz w:val="22"/>
                <w:szCs w:val="22"/>
              </w:rPr>
              <w:t>- CT, PCT.UBND tỉnh;</w:t>
            </w:r>
          </w:p>
          <w:p w:rsidR="0022377F" w:rsidRDefault="0013307F">
            <w:pPr>
              <w:rPr>
                <w:sz w:val="22"/>
                <w:szCs w:val="22"/>
              </w:rPr>
            </w:pPr>
            <w:r>
              <w:rPr>
                <w:sz w:val="22"/>
                <w:szCs w:val="22"/>
              </w:rPr>
              <w:t>- CVP, PCVP.UBND tỉnh;</w:t>
            </w:r>
          </w:p>
          <w:p w:rsidR="0022377F" w:rsidRDefault="0013307F">
            <w:pPr>
              <w:rPr>
                <w:sz w:val="22"/>
                <w:szCs w:val="22"/>
              </w:rPr>
            </w:pPr>
            <w:r>
              <w:rPr>
                <w:sz w:val="22"/>
                <w:szCs w:val="22"/>
              </w:rPr>
              <w:t>- UBND các xã, phường;</w:t>
            </w:r>
          </w:p>
          <w:p w:rsidR="0022377F" w:rsidRDefault="0013307F">
            <w:pPr>
              <w:rPr>
                <w:sz w:val="22"/>
                <w:szCs w:val="22"/>
              </w:rPr>
            </w:pPr>
            <w:r>
              <w:rPr>
                <w:sz w:val="22"/>
                <w:szCs w:val="22"/>
              </w:rPr>
              <w:t>- Cổng Thông tin điện tử tỉn</w:t>
            </w:r>
            <w:r>
              <w:rPr>
                <w:sz w:val="22"/>
                <w:szCs w:val="22"/>
              </w:rPr>
              <w:t>h;</w:t>
            </w:r>
          </w:p>
          <w:p w:rsidR="0022377F" w:rsidRDefault="0013307F">
            <w:pPr>
              <w:rPr>
                <w:sz w:val="22"/>
                <w:szCs w:val="22"/>
              </w:rPr>
            </w:pPr>
            <w:r>
              <w:rPr>
                <w:sz w:val="22"/>
                <w:szCs w:val="22"/>
              </w:rPr>
              <w:t>- Báo và Phát thanh, Truyền hình Tây Ninh;</w:t>
            </w:r>
          </w:p>
          <w:p w:rsidR="0022377F" w:rsidRDefault="0013307F">
            <w:pPr>
              <w:rPr>
                <w:sz w:val="22"/>
                <w:szCs w:val="22"/>
              </w:rPr>
            </w:pPr>
            <w:r>
              <w:rPr>
                <w:sz w:val="22"/>
                <w:szCs w:val="22"/>
              </w:rPr>
              <w:t>- Trung tâm Công báo - Tin học tỉnh;</w:t>
            </w:r>
          </w:p>
          <w:p w:rsidR="0022377F" w:rsidRDefault="0013307F">
            <w:pPr>
              <w:rPr>
                <w:sz w:val="22"/>
                <w:szCs w:val="22"/>
              </w:rPr>
            </w:pPr>
            <w:r>
              <w:rPr>
                <w:sz w:val="22"/>
                <w:szCs w:val="22"/>
              </w:rPr>
              <w:t>- Phòng KTTC;</w:t>
            </w:r>
          </w:p>
          <w:p w:rsidR="0022377F" w:rsidRDefault="0013307F">
            <w:r>
              <w:rPr>
                <w:sz w:val="22"/>
                <w:szCs w:val="22"/>
              </w:rPr>
              <w:t>- Lưu: VT. Quoc.</w:t>
            </w:r>
          </w:p>
        </w:tc>
        <w:tc>
          <w:tcPr>
            <w:tcW w:w="5070" w:type="dxa"/>
            <w:shd w:val="clear" w:color="auto" w:fill="FFFFFF"/>
            <w:tcMar>
              <w:top w:w="0" w:type="dxa"/>
              <w:left w:w="108" w:type="dxa"/>
              <w:bottom w:w="0" w:type="dxa"/>
              <w:right w:w="108" w:type="dxa"/>
            </w:tcMar>
          </w:tcPr>
          <w:p w:rsidR="0022377F" w:rsidRDefault="0013307F">
            <w:pPr>
              <w:jc w:val="center"/>
            </w:pPr>
            <w:r>
              <w:rPr>
                <w:b/>
                <w:bCs/>
              </w:rPr>
              <w:t>TM. ỦY BAN NHÂN DÂN</w:t>
            </w:r>
            <w:r>
              <w:rPr>
                <w:b/>
                <w:bCs/>
              </w:rPr>
              <w:br/>
              <w:t>CHỦ TỊCH</w:t>
            </w:r>
            <w:r>
              <w:rPr>
                <w:b/>
                <w:bCs/>
              </w:rPr>
              <w:br/>
            </w:r>
            <w:r>
              <w:rPr>
                <w:b/>
                <w:bCs/>
              </w:rPr>
              <w:br/>
            </w:r>
            <w:r>
              <w:rPr>
                <w:b/>
                <w:bCs/>
              </w:rPr>
              <w:br/>
            </w:r>
            <w:r>
              <w:rPr>
                <w:b/>
                <w:bCs/>
              </w:rPr>
              <w:br/>
            </w:r>
            <w:r>
              <w:rPr>
                <w:b/>
                <w:bCs/>
              </w:rPr>
              <w:br/>
            </w:r>
          </w:p>
        </w:tc>
      </w:tr>
    </w:tbl>
    <w:p w:rsidR="0022377F" w:rsidRDefault="0022377F"/>
    <w:sectPr w:rsidR="0022377F">
      <w:headerReference w:type="default" r:id="rId8"/>
      <w:footerReference w:type="even" r:id="rId9"/>
      <w:footerReference w:type="default" r:id="rId10"/>
      <w:pgSz w:w="11907" w:h="16840"/>
      <w:pgMar w:top="1134" w:right="1134" w:bottom="1134" w:left="1701" w:header="720" w:footer="51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307F" w:rsidRDefault="0013307F">
      <w:r>
        <w:separator/>
      </w:r>
    </w:p>
  </w:endnote>
  <w:endnote w:type="continuationSeparator" w:id="0">
    <w:p w:rsidR="0013307F" w:rsidRDefault="001330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erdana">
    <w:panose1 w:val="020B0604030504040204"/>
    <w:charset w:val="00"/>
    <w:family w:val="auto"/>
    <w:pitch w:val="default"/>
  </w:font>
  <w:font w:name="Angsana New">
    <w:panose1 w:val="02020603050405020304"/>
    <w:charset w:val="DE"/>
    <w:family w:val="roman"/>
    <w:notTrueType/>
    <w:pitch w:val="variable"/>
    <w:sig w:usb0="01000001" w:usb1="00000000" w:usb2="00000000" w:usb3="00000000" w:csb0="00010000" w:csb1="00000000"/>
  </w:font>
  <w:font w:name="Tahoma">
    <w:panose1 w:val="020B0604030504040204"/>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377F" w:rsidRDefault="0013307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2377F" w:rsidRDefault="0022377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377F" w:rsidRDefault="0022377F">
    <w:pPr>
      <w:pStyle w:val="Footer"/>
      <w:framePr w:wrap="around" w:vAnchor="text" w:hAnchor="margin" w:xAlign="right" w:y="1"/>
      <w:rPr>
        <w:rStyle w:val="PageNumber"/>
        <w:rFonts w:ascii="Times New Roman" w:hAnsi="Times New Roman"/>
        <w:sz w:val="24"/>
      </w:rPr>
    </w:pPr>
  </w:p>
  <w:p w:rsidR="0022377F" w:rsidRDefault="0022377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307F" w:rsidRDefault="0013307F">
      <w:r>
        <w:separator/>
      </w:r>
    </w:p>
  </w:footnote>
  <w:footnote w:type="continuationSeparator" w:id="0">
    <w:p w:rsidR="0013307F" w:rsidRDefault="0013307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9901845"/>
      <w:docPartObj>
        <w:docPartGallery w:val="Page Numbers (Top of Page)"/>
        <w:docPartUnique/>
      </w:docPartObj>
    </w:sdtPr>
    <w:sdtEndPr/>
    <w:sdtContent>
      <w:p w:rsidR="0022377F" w:rsidRDefault="0013307F">
        <w:pPr>
          <w:pStyle w:val="Header"/>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sidR="00992BFF">
          <w:rPr>
            <w:rFonts w:ascii="Times New Roman" w:hAnsi="Times New Roman"/>
            <w:noProof/>
          </w:rPr>
          <w:t>3</w:t>
        </w:r>
        <w:r>
          <w:rPr>
            <w:rFonts w:ascii="Times New Roman" w:hAnsi="Times New Roman"/>
          </w:rPr>
          <w:fldChar w:fldCharType="end"/>
        </w:r>
      </w:p>
    </w:sdtContent>
  </w:sdt>
  <w:p w:rsidR="0022377F" w:rsidRDefault="0022377F">
    <w:pPr>
      <w:pStyle w:val="Header"/>
      <w:rPr>
        <w:rFonts w:ascii="Times New Roman" w:hAnsi="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FE41D0"/>
    <w:multiLevelType w:val="multilevel"/>
    <w:tmpl w:val="3498FB64"/>
    <w:lvl w:ilvl="0">
      <w:start w:val="1"/>
      <w:numFmt w:val="decimal"/>
      <w:lvlText w:val="%1."/>
      <w:lvlJc w:val="left"/>
      <w:pPr>
        <w:ind w:left="720" w:hanging="360"/>
      </w:pPr>
      <w:rPr>
        <w:rFonts w:hint="default"/>
      </w:rPr>
    </w:lvl>
    <w:lvl w:ilvl="1">
      <w:start w:val="1"/>
      <w:numFmt w:val="lowerLetter"/>
      <w:lvlText w:val="%2."/>
      <w:lvlJc w:val="left"/>
      <w:pPr>
        <w:ind w:left="360" w:hanging="360"/>
      </w:pPr>
    </w:lvl>
    <w:lvl w:ilvl="2">
      <w:start w:val="1"/>
      <w:numFmt w:val="lowerRoman"/>
      <w:lvlText w:val="%3."/>
      <w:lvlJc w:val="right"/>
      <w:pPr>
        <w:ind w:left="18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BF6077B"/>
    <w:multiLevelType w:val="multilevel"/>
    <w:tmpl w:val="39AE2140"/>
    <w:lvl w:ilvl="0">
      <w:start w:val="3"/>
      <w:numFmt w:val="bullet"/>
      <w:lvlText w:val="-"/>
      <w:lvlJc w:val="left"/>
      <w:pPr>
        <w:ind w:left="927" w:hanging="360"/>
      </w:pPr>
      <w:rPr>
        <w:rFonts w:ascii="Times New Roman" w:eastAsia="Times New Roman"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2">
    <w:nsid w:val="0C1E1B09"/>
    <w:multiLevelType w:val="multilevel"/>
    <w:tmpl w:val="AB2C2222"/>
    <w:lvl w:ilvl="0">
      <w:start w:val="2"/>
      <w:numFmt w:val="bullet"/>
      <w:lvlText w:val="-"/>
      <w:lvlJc w:val="left"/>
      <w:pPr>
        <w:ind w:left="360" w:hanging="360"/>
      </w:pPr>
      <w:rPr>
        <w:rFonts w:ascii="Times New Roman" w:eastAsia="Arial Unicode MS"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nsid w:val="0C6063D9"/>
    <w:multiLevelType w:val="multilevel"/>
    <w:tmpl w:val="81CA8DC4"/>
    <w:lvl w:ilvl="0">
      <w:start w:val="3"/>
      <w:numFmt w:val="bullet"/>
      <w:lvlText w:val="-"/>
      <w:lvlJc w:val="left"/>
      <w:pPr>
        <w:ind w:left="921" w:hanging="360"/>
      </w:pPr>
      <w:rPr>
        <w:rFonts w:ascii="Times New Roman" w:eastAsia="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10122481"/>
    <w:multiLevelType w:val="multilevel"/>
    <w:tmpl w:val="60B47732"/>
    <w:lvl w:ilvl="0">
      <w:start w:val="1"/>
      <w:numFmt w:val="bullet"/>
      <w:lvlText w:val="-"/>
      <w:lvlJc w:val="left"/>
      <w:pPr>
        <w:ind w:left="927" w:hanging="360"/>
      </w:pPr>
      <w:rPr>
        <w:rFonts w:ascii="Times New Roman" w:eastAsia="Times New Roman" w:hAnsi="Times New Roman" w:cs="Times New Roman" w:hint="default"/>
      </w:rPr>
    </w:lvl>
    <w:lvl w:ilvl="1">
      <w:start w:val="1"/>
      <w:numFmt w:val="bullet"/>
      <w:lvlText w:val="o"/>
      <w:lvlJc w:val="left"/>
      <w:pPr>
        <w:ind w:left="1647" w:hanging="360"/>
      </w:pPr>
      <w:rPr>
        <w:rFonts w:ascii="Courier New" w:hAnsi="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hint="default"/>
      </w:rPr>
    </w:lvl>
    <w:lvl w:ilvl="8">
      <w:start w:val="1"/>
      <w:numFmt w:val="bullet"/>
      <w:lvlText w:val=""/>
      <w:lvlJc w:val="left"/>
      <w:pPr>
        <w:ind w:left="6687" w:hanging="360"/>
      </w:pPr>
      <w:rPr>
        <w:rFonts w:ascii="Wingdings" w:hAnsi="Wingdings" w:hint="default"/>
      </w:rPr>
    </w:lvl>
  </w:abstractNum>
  <w:abstractNum w:abstractNumId="5">
    <w:nsid w:val="1218577E"/>
    <w:multiLevelType w:val="multilevel"/>
    <w:tmpl w:val="9168B13A"/>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6">
    <w:nsid w:val="13B83AC4"/>
    <w:multiLevelType w:val="multilevel"/>
    <w:tmpl w:val="6F0240A4"/>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7">
    <w:nsid w:val="14954EF9"/>
    <w:multiLevelType w:val="multilevel"/>
    <w:tmpl w:val="CC602880"/>
    <w:lvl w:ilvl="0">
      <w:start w:val="1"/>
      <w:numFmt w:val="lowerLetter"/>
      <w:lvlText w:val="%1)"/>
      <w:lvlJc w:val="left"/>
      <w:pPr>
        <w:ind w:left="1087" w:hanging="360"/>
      </w:pPr>
      <w:rPr>
        <w:rFonts w:hint="default"/>
      </w:rPr>
    </w:lvl>
    <w:lvl w:ilvl="1">
      <w:start w:val="1"/>
      <w:numFmt w:val="lowerLetter"/>
      <w:lvlText w:val="%2."/>
      <w:lvlJc w:val="left"/>
      <w:pPr>
        <w:ind w:left="1807" w:hanging="360"/>
      </w:pPr>
    </w:lvl>
    <w:lvl w:ilvl="2">
      <w:start w:val="1"/>
      <w:numFmt w:val="lowerRoman"/>
      <w:lvlText w:val="%3."/>
      <w:lvlJc w:val="right"/>
      <w:pPr>
        <w:ind w:left="2527" w:hanging="180"/>
      </w:pPr>
    </w:lvl>
    <w:lvl w:ilvl="3">
      <w:start w:val="1"/>
      <w:numFmt w:val="decimal"/>
      <w:lvlText w:val="%4."/>
      <w:lvlJc w:val="left"/>
      <w:pPr>
        <w:ind w:left="3247" w:hanging="360"/>
      </w:pPr>
    </w:lvl>
    <w:lvl w:ilvl="4">
      <w:start w:val="1"/>
      <w:numFmt w:val="lowerLetter"/>
      <w:lvlText w:val="%5."/>
      <w:lvlJc w:val="left"/>
      <w:pPr>
        <w:ind w:left="3967" w:hanging="360"/>
      </w:pPr>
    </w:lvl>
    <w:lvl w:ilvl="5">
      <w:start w:val="1"/>
      <w:numFmt w:val="lowerRoman"/>
      <w:lvlText w:val="%6."/>
      <w:lvlJc w:val="right"/>
      <w:pPr>
        <w:ind w:left="4687" w:hanging="180"/>
      </w:pPr>
    </w:lvl>
    <w:lvl w:ilvl="6">
      <w:start w:val="1"/>
      <w:numFmt w:val="decimal"/>
      <w:lvlText w:val="%7."/>
      <w:lvlJc w:val="left"/>
      <w:pPr>
        <w:ind w:left="5407" w:hanging="360"/>
      </w:pPr>
    </w:lvl>
    <w:lvl w:ilvl="7">
      <w:start w:val="1"/>
      <w:numFmt w:val="lowerLetter"/>
      <w:lvlText w:val="%8."/>
      <w:lvlJc w:val="left"/>
      <w:pPr>
        <w:ind w:left="6127" w:hanging="360"/>
      </w:pPr>
    </w:lvl>
    <w:lvl w:ilvl="8">
      <w:start w:val="1"/>
      <w:numFmt w:val="lowerRoman"/>
      <w:lvlText w:val="%9."/>
      <w:lvlJc w:val="right"/>
      <w:pPr>
        <w:ind w:left="6847" w:hanging="180"/>
      </w:pPr>
    </w:lvl>
  </w:abstractNum>
  <w:abstractNum w:abstractNumId="8">
    <w:nsid w:val="17930503"/>
    <w:multiLevelType w:val="multilevel"/>
    <w:tmpl w:val="E3027564"/>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9">
    <w:nsid w:val="1C4536AC"/>
    <w:multiLevelType w:val="multilevel"/>
    <w:tmpl w:val="4FFE5DF0"/>
    <w:lvl w:ilvl="0">
      <w:start w:val="1"/>
      <w:numFmt w:val="decimal"/>
      <w:lvlText w:val="%1."/>
      <w:lvlJc w:val="left"/>
      <w:pPr>
        <w:tabs>
          <w:tab w:val="num" w:pos="1755"/>
        </w:tabs>
        <w:ind w:left="1755" w:hanging="1035"/>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1C8C5B38"/>
    <w:multiLevelType w:val="multilevel"/>
    <w:tmpl w:val="8FE6D46A"/>
    <w:lvl w:ilvl="0">
      <w:start w:val="4"/>
      <w:numFmt w:val="decimal"/>
      <w:lvlText w:val="%1."/>
      <w:lvlJc w:val="left"/>
      <w:pPr>
        <w:ind w:left="930" w:hanging="360"/>
      </w:pPr>
      <w:rPr>
        <w:rFonts w:hint="default"/>
      </w:rPr>
    </w:lvl>
    <w:lvl w:ilvl="1">
      <w:start w:val="1"/>
      <w:numFmt w:val="lowerLetter"/>
      <w:lvlText w:val="%2."/>
      <w:lvlJc w:val="left"/>
      <w:pPr>
        <w:ind w:left="1650" w:hanging="360"/>
      </w:pPr>
    </w:lvl>
    <w:lvl w:ilvl="2">
      <w:start w:val="1"/>
      <w:numFmt w:val="lowerRoman"/>
      <w:lvlText w:val="%3."/>
      <w:lvlJc w:val="right"/>
      <w:pPr>
        <w:ind w:left="2370" w:hanging="180"/>
      </w:pPr>
    </w:lvl>
    <w:lvl w:ilvl="3">
      <w:start w:val="1"/>
      <w:numFmt w:val="decimal"/>
      <w:lvlText w:val="%4."/>
      <w:lvlJc w:val="left"/>
      <w:pPr>
        <w:ind w:left="3090" w:hanging="360"/>
      </w:pPr>
    </w:lvl>
    <w:lvl w:ilvl="4">
      <w:start w:val="1"/>
      <w:numFmt w:val="lowerLetter"/>
      <w:lvlText w:val="%5."/>
      <w:lvlJc w:val="left"/>
      <w:pPr>
        <w:ind w:left="3810" w:hanging="360"/>
      </w:pPr>
    </w:lvl>
    <w:lvl w:ilvl="5">
      <w:start w:val="1"/>
      <w:numFmt w:val="lowerRoman"/>
      <w:lvlText w:val="%6."/>
      <w:lvlJc w:val="right"/>
      <w:pPr>
        <w:ind w:left="4530" w:hanging="180"/>
      </w:pPr>
    </w:lvl>
    <w:lvl w:ilvl="6">
      <w:start w:val="1"/>
      <w:numFmt w:val="decimal"/>
      <w:lvlText w:val="%7."/>
      <w:lvlJc w:val="left"/>
      <w:pPr>
        <w:ind w:left="5250" w:hanging="360"/>
      </w:pPr>
    </w:lvl>
    <w:lvl w:ilvl="7">
      <w:start w:val="1"/>
      <w:numFmt w:val="lowerLetter"/>
      <w:lvlText w:val="%8."/>
      <w:lvlJc w:val="left"/>
      <w:pPr>
        <w:ind w:left="5970" w:hanging="360"/>
      </w:pPr>
    </w:lvl>
    <w:lvl w:ilvl="8">
      <w:start w:val="1"/>
      <w:numFmt w:val="lowerRoman"/>
      <w:lvlText w:val="%9."/>
      <w:lvlJc w:val="right"/>
      <w:pPr>
        <w:ind w:left="6690" w:hanging="180"/>
      </w:pPr>
    </w:lvl>
  </w:abstractNum>
  <w:abstractNum w:abstractNumId="11">
    <w:nsid w:val="1D4B7BA9"/>
    <w:multiLevelType w:val="multilevel"/>
    <w:tmpl w:val="CBD0A5CA"/>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2">
    <w:nsid w:val="1E0C6412"/>
    <w:multiLevelType w:val="multilevel"/>
    <w:tmpl w:val="ADE470AA"/>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nsid w:val="1E985A8A"/>
    <w:multiLevelType w:val="multilevel"/>
    <w:tmpl w:val="6854C04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Symbol" w:eastAsia="Calibri" w:hAnsi="Symbol" w:cs="Times New Roman" w:hint="default"/>
      </w:rPr>
    </w:lvl>
    <w:lvl w:ilvl="4">
      <w:start w:val="3"/>
      <w:numFmt w:val="decimal"/>
      <w:lvlText w:val="%5"/>
      <w:lvlJc w:val="left"/>
      <w:pPr>
        <w:tabs>
          <w:tab w:val="num" w:pos="3600"/>
        </w:tabs>
        <w:ind w:left="3600" w:hanging="360"/>
      </w:pPr>
      <w:rPr>
        <w:rFonts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23AA67E9"/>
    <w:multiLevelType w:val="multilevel"/>
    <w:tmpl w:val="6510B3BE"/>
    <w:lvl w:ilvl="0">
      <w:start w:val="3"/>
      <w:numFmt w:val="lowerLetter"/>
      <w:lvlText w:val="%1)"/>
      <w:lvlJc w:val="left"/>
      <w:pPr>
        <w:tabs>
          <w:tab w:val="num" w:pos="2431"/>
        </w:tabs>
        <w:ind w:left="2431" w:hanging="360"/>
      </w:pPr>
      <w:rPr>
        <w:rFonts w:hint="default"/>
      </w:rPr>
    </w:lvl>
    <w:lvl w:ilvl="1">
      <w:start w:val="1"/>
      <w:numFmt w:val="lowerLetter"/>
      <w:lvlText w:val="%2."/>
      <w:lvlJc w:val="left"/>
      <w:pPr>
        <w:tabs>
          <w:tab w:val="num" w:pos="3060"/>
        </w:tabs>
        <w:ind w:left="3060" w:hanging="360"/>
      </w:pPr>
    </w:lvl>
    <w:lvl w:ilvl="2">
      <w:start w:val="1"/>
      <w:numFmt w:val="lowerRoman"/>
      <w:lvlText w:val="%3."/>
      <w:lvlJc w:val="right"/>
      <w:pPr>
        <w:tabs>
          <w:tab w:val="num" w:pos="3780"/>
        </w:tabs>
        <w:ind w:left="3780" w:hanging="180"/>
      </w:pPr>
    </w:lvl>
    <w:lvl w:ilvl="3">
      <w:start w:val="1"/>
      <w:numFmt w:val="decimal"/>
      <w:lvlText w:val="%4."/>
      <w:lvlJc w:val="left"/>
      <w:pPr>
        <w:tabs>
          <w:tab w:val="num" w:pos="4500"/>
        </w:tabs>
        <w:ind w:left="4500" w:hanging="360"/>
      </w:pPr>
    </w:lvl>
    <w:lvl w:ilvl="4">
      <w:start w:val="1"/>
      <w:numFmt w:val="lowerLetter"/>
      <w:lvlText w:val="%5."/>
      <w:lvlJc w:val="left"/>
      <w:pPr>
        <w:tabs>
          <w:tab w:val="num" w:pos="5220"/>
        </w:tabs>
        <w:ind w:left="5220" w:hanging="360"/>
      </w:pPr>
    </w:lvl>
    <w:lvl w:ilvl="5">
      <w:start w:val="1"/>
      <w:numFmt w:val="lowerRoman"/>
      <w:lvlText w:val="%6."/>
      <w:lvlJc w:val="right"/>
      <w:pPr>
        <w:tabs>
          <w:tab w:val="num" w:pos="5940"/>
        </w:tabs>
        <w:ind w:left="5940" w:hanging="180"/>
      </w:pPr>
    </w:lvl>
    <w:lvl w:ilvl="6">
      <w:start w:val="1"/>
      <w:numFmt w:val="decimal"/>
      <w:lvlText w:val="%7."/>
      <w:lvlJc w:val="left"/>
      <w:pPr>
        <w:tabs>
          <w:tab w:val="num" w:pos="6660"/>
        </w:tabs>
        <w:ind w:left="6660" w:hanging="360"/>
      </w:pPr>
    </w:lvl>
    <w:lvl w:ilvl="7">
      <w:start w:val="1"/>
      <w:numFmt w:val="lowerLetter"/>
      <w:lvlText w:val="%8."/>
      <w:lvlJc w:val="left"/>
      <w:pPr>
        <w:tabs>
          <w:tab w:val="num" w:pos="7380"/>
        </w:tabs>
        <w:ind w:left="7380" w:hanging="360"/>
      </w:pPr>
    </w:lvl>
    <w:lvl w:ilvl="8">
      <w:start w:val="1"/>
      <w:numFmt w:val="lowerRoman"/>
      <w:lvlText w:val="%9."/>
      <w:lvlJc w:val="right"/>
      <w:pPr>
        <w:tabs>
          <w:tab w:val="num" w:pos="8100"/>
        </w:tabs>
        <w:ind w:left="8100" w:hanging="180"/>
      </w:pPr>
    </w:lvl>
  </w:abstractNum>
  <w:abstractNum w:abstractNumId="15">
    <w:nsid w:val="26040E7B"/>
    <w:multiLevelType w:val="multilevel"/>
    <w:tmpl w:val="7E6EC836"/>
    <w:lvl w:ilvl="0">
      <w:start w:val="3"/>
      <w:numFmt w:val="upperRoman"/>
      <w:lvlText w:val="%1."/>
      <w:lvlJc w:val="left"/>
      <w:pPr>
        <w:tabs>
          <w:tab w:val="num" w:pos="3960"/>
        </w:tabs>
        <w:ind w:left="3960" w:hanging="720"/>
      </w:pPr>
      <w:rPr>
        <w:rFonts w:hint="default"/>
      </w:rPr>
    </w:lvl>
    <w:lvl w:ilvl="1">
      <w:start w:val="1"/>
      <w:numFmt w:val="lowerLetter"/>
      <w:lvlText w:val="%2."/>
      <w:lvlJc w:val="left"/>
      <w:pPr>
        <w:tabs>
          <w:tab w:val="num" w:pos="4320"/>
        </w:tabs>
        <w:ind w:left="4320" w:hanging="360"/>
      </w:pPr>
    </w:lvl>
    <w:lvl w:ilvl="2">
      <w:start w:val="1"/>
      <w:numFmt w:val="lowerRoman"/>
      <w:lvlText w:val="%3."/>
      <w:lvlJc w:val="right"/>
      <w:pPr>
        <w:tabs>
          <w:tab w:val="num" w:pos="5040"/>
        </w:tabs>
        <w:ind w:left="5040" w:hanging="180"/>
      </w:pPr>
    </w:lvl>
    <w:lvl w:ilvl="3">
      <w:start w:val="1"/>
      <w:numFmt w:val="decimal"/>
      <w:lvlText w:val="%4."/>
      <w:lvlJc w:val="left"/>
      <w:pPr>
        <w:tabs>
          <w:tab w:val="num" w:pos="5760"/>
        </w:tabs>
        <w:ind w:left="5760" w:hanging="360"/>
      </w:pPr>
    </w:lvl>
    <w:lvl w:ilvl="4">
      <w:start w:val="1"/>
      <w:numFmt w:val="lowerLetter"/>
      <w:lvlText w:val="%5."/>
      <w:lvlJc w:val="left"/>
      <w:pPr>
        <w:tabs>
          <w:tab w:val="num" w:pos="6480"/>
        </w:tabs>
        <w:ind w:left="6480" w:hanging="360"/>
      </w:pPr>
    </w:lvl>
    <w:lvl w:ilvl="5">
      <w:start w:val="1"/>
      <w:numFmt w:val="lowerRoman"/>
      <w:lvlText w:val="%6."/>
      <w:lvlJc w:val="right"/>
      <w:pPr>
        <w:tabs>
          <w:tab w:val="num" w:pos="7200"/>
        </w:tabs>
        <w:ind w:left="7200" w:hanging="180"/>
      </w:pPr>
    </w:lvl>
    <w:lvl w:ilvl="6">
      <w:start w:val="1"/>
      <w:numFmt w:val="decimal"/>
      <w:lvlText w:val="%7."/>
      <w:lvlJc w:val="left"/>
      <w:pPr>
        <w:tabs>
          <w:tab w:val="num" w:pos="7920"/>
        </w:tabs>
        <w:ind w:left="7920" w:hanging="360"/>
      </w:pPr>
    </w:lvl>
    <w:lvl w:ilvl="7">
      <w:start w:val="1"/>
      <w:numFmt w:val="lowerLetter"/>
      <w:lvlText w:val="%8."/>
      <w:lvlJc w:val="left"/>
      <w:pPr>
        <w:tabs>
          <w:tab w:val="num" w:pos="8640"/>
        </w:tabs>
        <w:ind w:left="8640" w:hanging="360"/>
      </w:pPr>
    </w:lvl>
    <w:lvl w:ilvl="8">
      <w:start w:val="1"/>
      <w:numFmt w:val="lowerRoman"/>
      <w:lvlText w:val="%9."/>
      <w:lvlJc w:val="right"/>
      <w:pPr>
        <w:tabs>
          <w:tab w:val="num" w:pos="9360"/>
        </w:tabs>
        <w:ind w:left="9360" w:hanging="180"/>
      </w:pPr>
    </w:lvl>
  </w:abstractNum>
  <w:abstractNum w:abstractNumId="16">
    <w:nsid w:val="28BD04EE"/>
    <w:multiLevelType w:val="multilevel"/>
    <w:tmpl w:val="8982E022"/>
    <w:lvl w:ilvl="0">
      <w:start w:val="1"/>
      <w:numFmt w:val="upperRoman"/>
      <w:lvlText w:val="%1."/>
      <w:lvlJc w:val="left"/>
      <w:pPr>
        <w:tabs>
          <w:tab w:val="num" w:pos="1287"/>
        </w:tabs>
        <w:ind w:left="1287" w:hanging="720"/>
      </w:pPr>
      <w:rPr>
        <w:rFonts w:hint="default"/>
      </w:rPr>
    </w:lvl>
    <w:lvl w:ilvl="1">
      <w:start w:val="1"/>
      <w:numFmt w:val="lowerLetter"/>
      <w:lvlText w:val="%2."/>
      <w:lvlJc w:val="left"/>
      <w:pPr>
        <w:tabs>
          <w:tab w:val="num" w:pos="1647"/>
        </w:tabs>
        <w:ind w:left="1647" w:hanging="360"/>
      </w:pPr>
    </w:lvl>
    <w:lvl w:ilvl="2">
      <w:start w:val="1"/>
      <w:numFmt w:val="lowerRoman"/>
      <w:lvlText w:val="%3."/>
      <w:lvlJc w:val="right"/>
      <w:pPr>
        <w:tabs>
          <w:tab w:val="num" w:pos="2367"/>
        </w:tabs>
        <w:ind w:left="2367" w:hanging="180"/>
      </w:pPr>
    </w:lvl>
    <w:lvl w:ilvl="3">
      <w:start w:val="1"/>
      <w:numFmt w:val="decimal"/>
      <w:lvlText w:val="%4."/>
      <w:lvlJc w:val="left"/>
      <w:pPr>
        <w:tabs>
          <w:tab w:val="num" w:pos="3087"/>
        </w:tabs>
        <w:ind w:left="3087" w:hanging="360"/>
      </w:pPr>
    </w:lvl>
    <w:lvl w:ilvl="4">
      <w:start w:val="1"/>
      <w:numFmt w:val="lowerLetter"/>
      <w:lvlText w:val="%5."/>
      <w:lvlJc w:val="left"/>
      <w:pPr>
        <w:tabs>
          <w:tab w:val="num" w:pos="3807"/>
        </w:tabs>
        <w:ind w:left="3807" w:hanging="360"/>
      </w:pPr>
    </w:lvl>
    <w:lvl w:ilvl="5">
      <w:start w:val="1"/>
      <w:numFmt w:val="lowerRoman"/>
      <w:lvlText w:val="%6."/>
      <w:lvlJc w:val="right"/>
      <w:pPr>
        <w:tabs>
          <w:tab w:val="num" w:pos="4527"/>
        </w:tabs>
        <w:ind w:left="4527" w:hanging="180"/>
      </w:pPr>
    </w:lvl>
    <w:lvl w:ilvl="6">
      <w:start w:val="1"/>
      <w:numFmt w:val="decimal"/>
      <w:lvlText w:val="%7."/>
      <w:lvlJc w:val="left"/>
      <w:pPr>
        <w:tabs>
          <w:tab w:val="num" w:pos="5247"/>
        </w:tabs>
        <w:ind w:left="5247" w:hanging="360"/>
      </w:pPr>
    </w:lvl>
    <w:lvl w:ilvl="7">
      <w:start w:val="1"/>
      <w:numFmt w:val="lowerLetter"/>
      <w:lvlText w:val="%8."/>
      <w:lvlJc w:val="left"/>
      <w:pPr>
        <w:tabs>
          <w:tab w:val="num" w:pos="5967"/>
        </w:tabs>
        <w:ind w:left="5967" w:hanging="360"/>
      </w:pPr>
    </w:lvl>
    <w:lvl w:ilvl="8">
      <w:start w:val="1"/>
      <w:numFmt w:val="lowerRoman"/>
      <w:lvlText w:val="%9."/>
      <w:lvlJc w:val="right"/>
      <w:pPr>
        <w:tabs>
          <w:tab w:val="num" w:pos="6687"/>
        </w:tabs>
        <w:ind w:left="6687" w:hanging="180"/>
      </w:pPr>
    </w:lvl>
  </w:abstractNum>
  <w:abstractNum w:abstractNumId="17">
    <w:nsid w:val="29060D31"/>
    <w:multiLevelType w:val="multilevel"/>
    <w:tmpl w:val="8D00DF38"/>
    <w:lvl w:ilvl="0">
      <w:start w:val="2"/>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8">
    <w:nsid w:val="301F4C55"/>
    <w:multiLevelType w:val="multilevel"/>
    <w:tmpl w:val="5D502E82"/>
    <w:lvl w:ilvl="0">
      <w:start w:val="7"/>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nsid w:val="30A57384"/>
    <w:multiLevelType w:val="multilevel"/>
    <w:tmpl w:val="E09C7AC6"/>
    <w:lvl w:ilvl="0">
      <w:start w:val="1"/>
      <w:numFmt w:val="lowerLetter"/>
      <w:lvlText w:val="%1)"/>
      <w:lvlJc w:val="left"/>
      <w:pPr>
        <w:ind w:left="930" w:hanging="360"/>
      </w:pPr>
      <w:rPr>
        <w:rFonts w:hint="default"/>
      </w:rPr>
    </w:lvl>
    <w:lvl w:ilvl="1">
      <w:start w:val="1"/>
      <w:numFmt w:val="lowerLetter"/>
      <w:lvlText w:val="%2."/>
      <w:lvlJc w:val="left"/>
      <w:pPr>
        <w:ind w:left="1650" w:hanging="360"/>
      </w:pPr>
    </w:lvl>
    <w:lvl w:ilvl="2">
      <w:start w:val="1"/>
      <w:numFmt w:val="lowerRoman"/>
      <w:lvlText w:val="%3."/>
      <w:lvlJc w:val="right"/>
      <w:pPr>
        <w:ind w:left="2370" w:hanging="180"/>
      </w:pPr>
    </w:lvl>
    <w:lvl w:ilvl="3">
      <w:start w:val="1"/>
      <w:numFmt w:val="decimal"/>
      <w:lvlText w:val="%4."/>
      <w:lvlJc w:val="left"/>
      <w:pPr>
        <w:ind w:left="3090" w:hanging="360"/>
      </w:pPr>
    </w:lvl>
    <w:lvl w:ilvl="4">
      <w:start w:val="1"/>
      <w:numFmt w:val="lowerLetter"/>
      <w:lvlText w:val="%5."/>
      <w:lvlJc w:val="left"/>
      <w:pPr>
        <w:ind w:left="3810" w:hanging="360"/>
      </w:pPr>
    </w:lvl>
    <w:lvl w:ilvl="5">
      <w:start w:val="1"/>
      <w:numFmt w:val="lowerRoman"/>
      <w:lvlText w:val="%6."/>
      <w:lvlJc w:val="right"/>
      <w:pPr>
        <w:ind w:left="4530" w:hanging="180"/>
      </w:pPr>
    </w:lvl>
    <w:lvl w:ilvl="6">
      <w:start w:val="1"/>
      <w:numFmt w:val="decimal"/>
      <w:lvlText w:val="%7."/>
      <w:lvlJc w:val="left"/>
      <w:pPr>
        <w:ind w:left="5250" w:hanging="360"/>
      </w:pPr>
    </w:lvl>
    <w:lvl w:ilvl="7">
      <w:start w:val="1"/>
      <w:numFmt w:val="lowerLetter"/>
      <w:lvlText w:val="%8."/>
      <w:lvlJc w:val="left"/>
      <w:pPr>
        <w:ind w:left="5970" w:hanging="360"/>
      </w:pPr>
    </w:lvl>
    <w:lvl w:ilvl="8">
      <w:start w:val="1"/>
      <w:numFmt w:val="lowerRoman"/>
      <w:lvlText w:val="%9."/>
      <w:lvlJc w:val="right"/>
      <w:pPr>
        <w:ind w:left="6690" w:hanging="180"/>
      </w:pPr>
    </w:lvl>
  </w:abstractNum>
  <w:abstractNum w:abstractNumId="20">
    <w:nsid w:val="39C87178"/>
    <w:multiLevelType w:val="multilevel"/>
    <w:tmpl w:val="C9C8707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nsid w:val="3CC471B4"/>
    <w:multiLevelType w:val="multilevel"/>
    <w:tmpl w:val="9F38A39E"/>
    <w:lvl w:ilvl="0">
      <w:start w:val="2"/>
      <w:numFmt w:val="bullet"/>
      <w:lvlText w:val="-"/>
      <w:lvlJc w:val="left"/>
      <w:pPr>
        <w:ind w:left="927" w:hanging="360"/>
      </w:pPr>
      <w:rPr>
        <w:rFonts w:ascii="Times New Roman" w:eastAsia="Times New Roman"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22">
    <w:nsid w:val="3D0A633E"/>
    <w:multiLevelType w:val="multilevel"/>
    <w:tmpl w:val="18605CD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nsid w:val="3E4D4774"/>
    <w:multiLevelType w:val="multilevel"/>
    <w:tmpl w:val="E7B218EE"/>
    <w:lvl w:ilvl="0">
      <w:start w:val="2"/>
      <w:numFmt w:val="bullet"/>
      <w:lvlText w:val="-"/>
      <w:lvlJc w:val="left"/>
      <w:pPr>
        <w:ind w:left="927" w:hanging="360"/>
      </w:pPr>
      <w:rPr>
        <w:rFonts w:ascii="Times New Roman" w:eastAsia="Times New Roman"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24">
    <w:nsid w:val="44F64AFE"/>
    <w:multiLevelType w:val="multilevel"/>
    <w:tmpl w:val="83B08414"/>
    <w:lvl w:ilvl="0">
      <w:start w:val="3"/>
      <w:numFmt w:val="bullet"/>
      <w:lvlText w:val="-"/>
      <w:lvlJc w:val="left"/>
      <w:pPr>
        <w:ind w:left="927" w:hanging="360"/>
      </w:pPr>
      <w:rPr>
        <w:rFonts w:ascii="Times New Roman" w:eastAsia="Times New Roman"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25">
    <w:nsid w:val="45CB4C31"/>
    <w:multiLevelType w:val="multilevel"/>
    <w:tmpl w:val="6EBA465C"/>
    <w:lvl w:ilvl="0">
      <w:start w:val="3"/>
      <w:numFmt w:val="upperRoman"/>
      <w:lvlText w:val="%1."/>
      <w:lvlJc w:val="left"/>
      <w:pPr>
        <w:tabs>
          <w:tab w:val="num" w:pos="829"/>
        </w:tabs>
        <w:ind w:left="829" w:hanging="720"/>
      </w:pPr>
      <w:rPr>
        <w:rFonts w:hint="default"/>
      </w:rPr>
    </w:lvl>
    <w:lvl w:ilvl="1">
      <w:start w:val="1"/>
      <w:numFmt w:val="lowerLetter"/>
      <w:lvlText w:val="%2."/>
      <w:lvlJc w:val="left"/>
      <w:pPr>
        <w:tabs>
          <w:tab w:val="num" w:pos="1189"/>
        </w:tabs>
        <w:ind w:left="1189" w:hanging="360"/>
      </w:pPr>
    </w:lvl>
    <w:lvl w:ilvl="2">
      <w:start w:val="1"/>
      <w:numFmt w:val="lowerRoman"/>
      <w:lvlText w:val="%3."/>
      <w:lvlJc w:val="right"/>
      <w:pPr>
        <w:tabs>
          <w:tab w:val="num" w:pos="1909"/>
        </w:tabs>
        <w:ind w:left="1909" w:hanging="180"/>
      </w:pPr>
    </w:lvl>
    <w:lvl w:ilvl="3">
      <w:start w:val="1"/>
      <w:numFmt w:val="decimal"/>
      <w:lvlText w:val="%4."/>
      <w:lvlJc w:val="left"/>
      <w:pPr>
        <w:tabs>
          <w:tab w:val="num" w:pos="2629"/>
        </w:tabs>
        <w:ind w:left="2629" w:hanging="360"/>
      </w:pPr>
    </w:lvl>
    <w:lvl w:ilvl="4">
      <w:start w:val="1"/>
      <w:numFmt w:val="lowerLetter"/>
      <w:lvlText w:val="%5."/>
      <w:lvlJc w:val="left"/>
      <w:pPr>
        <w:tabs>
          <w:tab w:val="num" w:pos="3349"/>
        </w:tabs>
        <w:ind w:left="3349" w:hanging="360"/>
      </w:pPr>
    </w:lvl>
    <w:lvl w:ilvl="5">
      <w:start w:val="1"/>
      <w:numFmt w:val="lowerRoman"/>
      <w:lvlText w:val="%6."/>
      <w:lvlJc w:val="right"/>
      <w:pPr>
        <w:tabs>
          <w:tab w:val="num" w:pos="4069"/>
        </w:tabs>
        <w:ind w:left="4069" w:hanging="180"/>
      </w:pPr>
    </w:lvl>
    <w:lvl w:ilvl="6">
      <w:start w:val="1"/>
      <w:numFmt w:val="decimal"/>
      <w:lvlText w:val="%7."/>
      <w:lvlJc w:val="left"/>
      <w:pPr>
        <w:tabs>
          <w:tab w:val="num" w:pos="4789"/>
        </w:tabs>
        <w:ind w:left="4789" w:hanging="360"/>
      </w:pPr>
    </w:lvl>
    <w:lvl w:ilvl="7">
      <w:start w:val="1"/>
      <w:numFmt w:val="lowerLetter"/>
      <w:lvlText w:val="%8."/>
      <w:lvlJc w:val="left"/>
      <w:pPr>
        <w:tabs>
          <w:tab w:val="num" w:pos="5509"/>
        </w:tabs>
        <w:ind w:left="5509" w:hanging="360"/>
      </w:pPr>
    </w:lvl>
    <w:lvl w:ilvl="8">
      <w:start w:val="1"/>
      <w:numFmt w:val="lowerRoman"/>
      <w:lvlText w:val="%9."/>
      <w:lvlJc w:val="right"/>
      <w:pPr>
        <w:tabs>
          <w:tab w:val="num" w:pos="6229"/>
        </w:tabs>
        <w:ind w:left="6229" w:hanging="180"/>
      </w:pPr>
    </w:lvl>
  </w:abstractNum>
  <w:abstractNum w:abstractNumId="26">
    <w:nsid w:val="4858171F"/>
    <w:multiLevelType w:val="multilevel"/>
    <w:tmpl w:val="7B1EAAD4"/>
    <w:lvl w:ilvl="0">
      <w:start w:val="1"/>
      <w:numFmt w:val="bullet"/>
      <w:lvlText w:val="-"/>
      <w:lvlJc w:val="left"/>
      <w:pPr>
        <w:ind w:left="927" w:hanging="360"/>
      </w:pPr>
      <w:rPr>
        <w:rFonts w:ascii="Times New Roman" w:eastAsia="Times New Roman"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27">
    <w:nsid w:val="487B6081"/>
    <w:multiLevelType w:val="multilevel"/>
    <w:tmpl w:val="F1D8A2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Symbol" w:eastAsia="Calibri" w:hAnsi="Symbol" w:cs="Times New Roman" w:hint="default"/>
      </w:rPr>
    </w:lvl>
    <w:lvl w:ilvl="4">
      <w:start w:val="3"/>
      <w:numFmt w:val="decimal"/>
      <w:lvlText w:val="%5"/>
      <w:lvlJc w:val="left"/>
      <w:pPr>
        <w:tabs>
          <w:tab w:val="num" w:pos="3600"/>
        </w:tabs>
        <w:ind w:left="3600" w:hanging="360"/>
      </w:pPr>
      <w:rPr>
        <w:rFonts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4F6061B5"/>
    <w:multiLevelType w:val="multilevel"/>
    <w:tmpl w:val="75082DAA"/>
    <w:lvl w:ilvl="0">
      <w:numFmt w:val="bullet"/>
      <w:lvlText w:val="-"/>
      <w:lvlJc w:val="left"/>
      <w:pPr>
        <w:tabs>
          <w:tab w:val="num" w:pos="927"/>
        </w:tabs>
        <w:ind w:left="927" w:hanging="360"/>
      </w:pPr>
      <w:rPr>
        <w:rFonts w:ascii="Times New Roman" w:eastAsia="Times New Roman" w:hAnsi="Times New Roman" w:cs="Times New Roman" w:hint="default"/>
      </w:rPr>
    </w:lvl>
    <w:lvl w:ilvl="1">
      <w:start w:val="1"/>
      <w:numFmt w:val="bullet"/>
      <w:lvlText w:val="o"/>
      <w:lvlJc w:val="left"/>
      <w:pPr>
        <w:tabs>
          <w:tab w:val="num" w:pos="1647"/>
        </w:tabs>
        <w:ind w:left="1647" w:hanging="360"/>
      </w:pPr>
      <w:rPr>
        <w:rFonts w:ascii="Courier New" w:hAnsi="Courier New" w:cs="Courier New" w:hint="default"/>
      </w:rPr>
    </w:lvl>
    <w:lvl w:ilvl="2">
      <w:start w:val="1"/>
      <w:numFmt w:val="bullet"/>
      <w:lvlText w:val=""/>
      <w:lvlJc w:val="left"/>
      <w:pPr>
        <w:tabs>
          <w:tab w:val="num" w:pos="2367"/>
        </w:tabs>
        <w:ind w:left="2367" w:hanging="360"/>
      </w:pPr>
      <w:rPr>
        <w:rFonts w:ascii="Wingdings" w:hAnsi="Wingdings" w:hint="default"/>
      </w:rPr>
    </w:lvl>
    <w:lvl w:ilvl="3">
      <w:start w:val="1"/>
      <w:numFmt w:val="bullet"/>
      <w:lvlText w:val=""/>
      <w:lvlJc w:val="left"/>
      <w:pPr>
        <w:tabs>
          <w:tab w:val="num" w:pos="3087"/>
        </w:tabs>
        <w:ind w:left="3087" w:hanging="360"/>
      </w:pPr>
      <w:rPr>
        <w:rFonts w:ascii="Symbol" w:hAnsi="Symbol" w:hint="default"/>
      </w:rPr>
    </w:lvl>
    <w:lvl w:ilvl="4">
      <w:start w:val="1"/>
      <w:numFmt w:val="bullet"/>
      <w:lvlText w:val="o"/>
      <w:lvlJc w:val="left"/>
      <w:pPr>
        <w:tabs>
          <w:tab w:val="num" w:pos="3807"/>
        </w:tabs>
        <w:ind w:left="3807" w:hanging="360"/>
      </w:pPr>
      <w:rPr>
        <w:rFonts w:ascii="Courier New" w:hAnsi="Courier New" w:cs="Courier New" w:hint="default"/>
      </w:rPr>
    </w:lvl>
    <w:lvl w:ilvl="5">
      <w:start w:val="1"/>
      <w:numFmt w:val="bullet"/>
      <w:lvlText w:val=""/>
      <w:lvlJc w:val="left"/>
      <w:pPr>
        <w:tabs>
          <w:tab w:val="num" w:pos="4527"/>
        </w:tabs>
        <w:ind w:left="4527" w:hanging="360"/>
      </w:pPr>
      <w:rPr>
        <w:rFonts w:ascii="Wingdings" w:hAnsi="Wingdings" w:hint="default"/>
      </w:rPr>
    </w:lvl>
    <w:lvl w:ilvl="6">
      <w:start w:val="1"/>
      <w:numFmt w:val="bullet"/>
      <w:lvlText w:val=""/>
      <w:lvlJc w:val="left"/>
      <w:pPr>
        <w:tabs>
          <w:tab w:val="num" w:pos="5247"/>
        </w:tabs>
        <w:ind w:left="5247" w:hanging="360"/>
      </w:pPr>
      <w:rPr>
        <w:rFonts w:ascii="Symbol" w:hAnsi="Symbol" w:hint="default"/>
      </w:rPr>
    </w:lvl>
    <w:lvl w:ilvl="7">
      <w:start w:val="1"/>
      <w:numFmt w:val="bullet"/>
      <w:lvlText w:val="o"/>
      <w:lvlJc w:val="left"/>
      <w:pPr>
        <w:tabs>
          <w:tab w:val="num" w:pos="5967"/>
        </w:tabs>
        <w:ind w:left="5967" w:hanging="360"/>
      </w:pPr>
      <w:rPr>
        <w:rFonts w:ascii="Courier New" w:hAnsi="Courier New" w:cs="Courier New" w:hint="default"/>
      </w:rPr>
    </w:lvl>
    <w:lvl w:ilvl="8">
      <w:start w:val="1"/>
      <w:numFmt w:val="bullet"/>
      <w:lvlText w:val=""/>
      <w:lvlJc w:val="left"/>
      <w:pPr>
        <w:tabs>
          <w:tab w:val="num" w:pos="6687"/>
        </w:tabs>
        <w:ind w:left="6687" w:hanging="360"/>
      </w:pPr>
      <w:rPr>
        <w:rFonts w:ascii="Wingdings" w:hAnsi="Wingdings" w:hint="default"/>
      </w:rPr>
    </w:lvl>
  </w:abstractNum>
  <w:abstractNum w:abstractNumId="29">
    <w:nsid w:val="501D2AAC"/>
    <w:multiLevelType w:val="multilevel"/>
    <w:tmpl w:val="9808FF8C"/>
    <w:lvl w:ilvl="0">
      <w:start w:val="1"/>
      <w:numFmt w:val="lowerLetter"/>
      <w:lvlText w:val="%1)"/>
      <w:lvlJc w:val="left"/>
      <w:pPr>
        <w:ind w:left="927" w:hanging="360"/>
      </w:pPr>
      <w:rPr>
        <w:rFonts w:ascii="Times New Roman" w:eastAsia="Times New Roman" w:hAnsi="Times New Roman" w:cs="Times New Roman"/>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0">
    <w:nsid w:val="51D81A5D"/>
    <w:multiLevelType w:val="multilevel"/>
    <w:tmpl w:val="10306CF8"/>
    <w:lvl w:ilvl="0">
      <w:start w:val="2"/>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52CA68AE"/>
    <w:multiLevelType w:val="multilevel"/>
    <w:tmpl w:val="2E18CA0C"/>
    <w:lvl w:ilvl="0">
      <w:start w:val="2"/>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54D247C0"/>
    <w:multiLevelType w:val="multilevel"/>
    <w:tmpl w:val="87428754"/>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3">
    <w:nsid w:val="571C0493"/>
    <w:multiLevelType w:val="multilevel"/>
    <w:tmpl w:val="3D484D5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nsid w:val="5CAE380B"/>
    <w:multiLevelType w:val="multilevel"/>
    <w:tmpl w:val="6BE23274"/>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5">
    <w:nsid w:val="5D7A4F66"/>
    <w:multiLevelType w:val="multilevel"/>
    <w:tmpl w:val="8AB010D6"/>
    <w:lvl w:ilvl="0">
      <w:start w:val="4"/>
      <w:numFmt w:val="bullet"/>
      <w:lvlText w:val="-"/>
      <w:lvlJc w:val="left"/>
      <w:pPr>
        <w:ind w:left="927" w:hanging="360"/>
      </w:pPr>
      <w:rPr>
        <w:rFonts w:ascii="Times New Roman" w:eastAsia="Times New Roman"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36">
    <w:nsid w:val="5F174439"/>
    <w:multiLevelType w:val="multilevel"/>
    <w:tmpl w:val="F7C03D1A"/>
    <w:lvl w:ilvl="0">
      <w:start w:val="1"/>
      <w:numFmt w:val="decimal"/>
      <w:lvlText w:val="%1."/>
      <w:lvlJc w:val="left"/>
      <w:pPr>
        <w:ind w:left="927" w:hanging="360"/>
      </w:pPr>
      <w:rPr>
        <w:rFonts w:hint="default"/>
        <w:b/>
        <w:i/>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7">
    <w:nsid w:val="665645AA"/>
    <w:multiLevelType w:val="multilevel"/>
    <w:tmpl w:val="88FEFE12"/>
    <w:lvl w:ilvl="0">
      <w:start w:val="2"/>
      <w:numFmt w:val="bullet"/>
      <w:lvlText w:val="-"/>
      <w:lvlJc w:val="left"/>
      <w:pPr>
        <w:ind w:left="927" w:hanging="360"/>
      </w:pPr>
      <w:rPr>
        <w:rFonts w:ascii="Times New Roman" w:eastAsia="Arial Unicode MS"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nsid w:val="680F518B"/>
    <w:multiLevelType w:val="multilevel"/>
    <w:tmpl w:val="037CF774"/>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9">
    <w:nsid w:val="699D6F16"/>
    <w:multiLevelType w:val="multilevel"/>
    <w:tmpl w:val="D60E90E6"/>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0">
    <w:nsid w:val="728B7F8B"/>
    <w:multiLevelType w:val="multilevel"/>
    <w:tmpl w:val="8B06C68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nsid w:val="73C479C8"/>
    <w:multiLevelType w:val="multilevel"/>
    <w:tmpl w:val="A3B04574"/>
    <w:lvl w:ilvl="0">
      <w:start w:val="1"/>
      <w:numFmt w:val="decimal"/>
      <w:lvlText w:val="%1."/>
      <w:lvlJc w:val="left"/>
      <w:pPr>
        <w:ind w:left="1070" w:hanging="360"/>
      </w:pPr>
      <w:rPr>
        <w:rFonts w:hint="default"/>
        <w:b/>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42">
    <w:nsid w:val="78CC7822"/>
    <w:multiLevelType w:val="multilevel"/>
    <w:tmpl w:val="0B6A3C34"/>
    <w:lvl w:ilvl="0">
      <w:start w:val="1"/>
      <w:numFmt w:val="lowerLetter"/>
      <w:lvlText w:val="%1)"/>
      <w:lvlJc w:val="left"/>
      <w:pPr>
        <w:ind w:left="1087" w:hanging="360"/>
      </w:pPr>
      <w:rPr>
        <w:rFonts w:hint="default"/>
      </w:rPr>
    </w:lvl>
    <w:lvl w:ilvl="1">
      <w:start w:val="1"/>
      <w:numFmt w:val="lowerLetter"/>
      <w:lvlText w:val="%2."/>
      <w:lvlJc w:val="left"/>
      <w:pPr>
        <w:ind w:left="1807" w:hanging="360"/>
      </w:pPr>
    </w:lvl>
    <w:lvl w:ilvl="2">
      <w:start w:val="1"/>
      <w:numFmt w:val="lowerRoman"/>
      <w:lvlText w:val="%3."/>
      <w:lvlJc w:val="right"/>
      <w:pPr>
        <w:ind w:left="2527" w:hanging="180"/>
      </w:pPr>
    </w:lvl>
    <w:lvl w:ilvl="3">
      <w:start w:val="1"/>
      <w:numFmt w:val="decimal"/>
      <w:lvlText w:val="%4."/>
      <w:lvlJc w:val="left"/>
      <w:pPr>
        <w:ind w:left="3247" w:hanging="360"/>
      </w:pPr>
    </w:lvl>
    <w:lvl w:ilvl="4">
      <w:start w:val="1"/>
      <w:numFmt w:val="lowerLetter"/>
      <w:lvlText w:val="%5."/>
      <w:lvlJc w:val="left"/>
      <w:pPr>
        <w:ind w:left="3967" w:hanging="360"/>
      </w:pPr>
    </w:lvl>
    <w:lvl w:ilvl="5">
      <w:start w:val="1"/>
      <w:numFmt w:val="lowerRoman"/>
      <w:lvlText w:val="%6."/>
      <w:lvlJc w:val="right"/>
      <w:pPr>
        <w:ind w:left="4687" w:hanging="180"/>
      </w:pPr>
    </w:lvl>
    <w:lvl w:ilvl="6">
      <w:start w:val="1"/>
      <w:numFmt w:val="decimal"/>
      <w:lvlText w:val="%7."/>
      <w:lvlJc w:val="left"/>
      <w:pPr>
        <w:ind w:left="5407" w:hanging="360"/>
      </w:pPr>
    </w:lvl>
    <w:lvl w:ilvl="7">
      <w:start w:val="1"/>
      <w:numFmt w:val="lowerLetter"/>
      <w:lvlText w:val="%8."/>
      <w:lvlJc w:val="left"/>
      <w:pPr>
        <w:ind w:left="6127" w:hanging="360"/>
      </w:pPr>
    </w:lvl>
    <w:lvl w:ilvl="8">
      <w:start w:val="1"/>
      <w:numFmt w:val="lowerRoman"/>
      <w:lvlText w:val="%9."/>
      <w:lvlJc w:val="right"/>
      <w:pPr>
        <w:ind w:left="6847" w:hanging="180"/>
      </w:pPr>
    </w:lvl>
  </w:abstractNum>
  <w:abstractNum w:abstractNumId="43">
    <w:nsid w:val="7E956D25"/>
    <w:multiLevelType w:val="multilevel"/>
    <w:tmpl w:val="F80CA4EA"/>
    <w:lvl w:ilvl="0">
      <w:start w:val="1"/>
      <w:numFmt w:val="decimal"/>
      <w:lvlText w:val="%1."/>
      <w:lvlJc w:val="left"/>
      <w:pPr>
        <w:ind w:left="1785" w:hanging="1065"/>
      </w:pPr>
      <w:rPr>
        <w:rFonts w:hint="default"/>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0"/>
  </w:num>
  <w:num w:numId="3">
    <w:abstractNumId w:val="13"/>
  </w:num>
  <w:num w:numId="4">
    <w:abstractNumId w:val="14"/>
  </w:num>
  <w:num w:numId="5">
    <w:abstractNumId w:val="27"/>
  </w:num>
  <w:num w:numId="6">
    <w:abstractNumId w:val="9"/>
  </w:num>
  <w:num w:numId="7">
    <w:abstractNumId w:val="15"/>
  </w:num>
  <w:num w:numId="8">
    <w:abstractNumId w:val="25"/>
  </w:num>
  <w:num w:numId="9">
    <w:abstractNumId w:val="0"/>
  </w:num>
  <w:num w:numId="10">
    <w:abstractNumId w:val="16"/>
  </w:num>
  <w:num w:numId="11">
    <w:abstractNumId w:val="31"/>
  </w:num>
  <w:num w:numId="12">
    <w:abstractNumId w:val="28"/>
  </w:num>
  <w:num w:numId="13">
    <w:abstractNumId w:val="8"/>
  </w:num>
  <w:num w:numId="14">
    <w:abstractNumId w:val="21"/>
  </w:num>
  <w:num w:numId="15">
    <w:abstractNumId w:val="41"/>
  </w:num>
  <w:num w:numId="16">
    <w:abstractNumId w:val="19"/>
  </w:num>
  <w:num w:numId="17">
    <w:abstractNumId w:val="26"/>
  </w:num>
  <w:num w:numId="18">
    <w:abstractNumId w:val="23"/>
  </w:num>
  <w:num w:numId="19">
    <w:abstractNumId w:val="24"/>
  </w:num>
  <w:num w:numId="20">
    <w:abstractNumId w:val="4"/>
  </w:num>
  <w:num w:numId="21">
    <w:abstractNumId w:val="17"/>
  </w:num>
  <w:num w:numId="22">
    <w:abstractNumId w:val="1"/>
  </w:num>
  <w:num w:numId="23">
    <w:abstractNumId w:val="39"/>
  </w:num>
  <w:num w:numId="24">
    <w:abstractNumId w:val="5"/>
  </w:num>
  <w:num w:numId="25">
    <w:abstractNumId w:val="35"/>
  </w:num>
  <w:num w:numId="26">
    <w:abstractNumId w:val="37"/>
  </w:num>
  <w:num w:numId="27">
    <w:abstractNumId w:val="3"/>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1"/>
  </w:num>
  <w:num w:numId="29">
    <w:abstractNumId w:val="10"/>
  </w:num>
  <w:num w:numId="30">
    <w:abstractNumId w:val="38"/>
  </w:num>
  <w:num w:numId="31">
    <w:abstractNumId w:val="36"/>
  </w:num>
  <w:num w:numId="32">
    <w:abstractNumId w:val="2"/>
  </w:num>
  <w:num w:numId="33">
    <w:abstractNumId w:val="18"/>
  </w:num>
  <w:num w:numId="34">
    <w:abstractNumId w:val="33"/>
  </w:num>
  <w:num w:numId="35">
    <w:abstractNumId w:val="43"/>
  </w:num>
  <w:num w:numId="36">
    <w:abstractNumId w:val="7"/>
  </w:num>
  <w:num w:numId="37">
    <w:abstractNumId w:val="42"/>
  </w:num>
  <w:num w:numId="38">
    <w:abstractNumId w:val="20"/>
  </w:num>
  <w:num w:numId="39">
    <w:abstractNumId w:val="40"/>
  </w:num>
  <w:num w:numId="40">
    <w:abstractNumId w:val="22"/>
  </w:num>
  <w:num w:numId="41">
    <w:abstractNumId w:val="34"/>
  </w:num>
  <w:num w:numId="42">
    <w:abstractNumId w:val="29"/>
  </w:num>
  <w:num w:numId="43">
    <w:abstractNumId w:val="6"/>
  </w:num>
  <w:num w:numId="44">
    <w:abstractNumId w:val="32"/>
  </w:num>
  <w:num w:numId="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377F"/>
    <w:rsid w:val="0013307F"/>
    <w:rsid w:val="0022377F"/>
    <w:rsid w:val="00992BF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D2BE3A9-9B4B-4EDC-9FD5-5E6A46F8F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paragraph" w:styleId="Heading1">
    <w:name w:val="heading 1"/>
    <w:basedOn w:val="Normal"/>
    <w:next w:val="Normal"/>
    <w:link w:val="Heading1Char"/>
    <w:qFormat/>
    <w:pPr>
      <w:keepNext/>
      <w:ind w:right="-144"/>
      <w:jc w:val="center"/>
      <w:outlineLvl w:val="0"/>
    </w:pPr>
    <w:rPr>
      <w:rFonts w:ascii=".VnTime" w:hAnsi=".VnTime"/>
      <w:b/>
      <w:szCs w:val="20"/>
    </w:rPr>
  </w:style>
  <w:style w:type="paragraph" w:styleId="Heading2">
    <w:name w:val="heading 2"/>
    <w:basedOn w:val="Normal"/>
    <w:next w:val="Normal"/>
    <w:link w:val="Heading2Char"/>
    <w:qFormat/>
    <w:pPr>
      <w:keepNext/>
      <w:spacing w:before="240" w:after="60"/>
      <w:outlineLvl w:val="1"/>
    </w:pPr>
    <w:rPr>
      <w:rFonts w:ascii="Arial" w:hAnsi="Arial" w:cs="Arial"/>
      <w:b/>
      <w:bCs/>
      <w:i/>
      <w:iCs/>
    </w:rPr>
  </w:style>
  <w:style w:type="paragraph" w:styleId="Heading3">
    <w:name w:val="heading 3"/>
    <w:basedOn w:val="Normal"/>
    <w:next w:val="Normal"/>
    <w:link w:val="Heading3Char"/>
    <w:qFormat/>
    <w:pPr>
      <w:keepNext/>
      <w:ind w:left="1440"/>
      <w:jc w:val="center"/>
      <w:outlineLvl w:val="2"/>
    </w:pPr>
    <w:rPr>
      <w:rFonts w:ascii=".VnTimeH" w:hAnsi=".VnTimeH"/>
      <w:b/>
      <w:sz w:val="26"/>
      <w:szCs w:val="20"/>
    </w:rPr>
  </w:style>
  <w:style w:type="paragraph" w:styleId="Heading4">
    <w:name w:val="heading 4"/>
    <w:basedOn w:val="Normal"/>
    <w:next w:val="Normal"/>
    <w:link w:val="Heading4Char"/>
    <w:semiHidden/>
    <w:unhideWhenUsed/>
    <w:qFormat/>
    <w:pPr>
      <w:keepNext/>
      <w:spacing w:before="240" w:after="60"/>
      <w:outlineLvl w:val="3"/>
    </w:pPr>
    <w:rPr>
      <w:rFonts w:ascii="Arial" w:hAnsi="Arial"/>
      <w:b/>
      <w:bCs/>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qFormat/>
    <w:pPr>
      <w:keepNext/>
      <w:jc w:val="center"/>
      <w:outlineLvl w:val="5"/>
    </w:pPr>
    <w:rPr>
      <w:rFonts w:ascii=".VnTimeH" w:hAnsi=".VnTimeH"/>
      <w:b/>
      <w:sz w:val="26"/>
      <w:szCs w:val="20"/>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customStyle="1" w:styleId="CharCharCharChar">
    <w:name w:val="Char Char Char Char"/>
    <w:basedOn w:val="Normal"/>
    <w:semiHidden/>
    <w:pPr>
      <w:spacing w:after="160" w:line="240" w:lineRule="exact"/>
    </w:pPr>
    <w:rPr>
      <w:rFonts w:ascii="Arial" w:hAnsi="Arial" w:cs="Arial"/>
      <w:sz w:val="22"/>
      <w:szCs w:val="22"/>
    </w:rPr>
  </w:style>
  <w:style w:type="paragraph" w:styleId="BodyTextIndent2">
    <w:name w:val="Body Text Indent 2"/>
    <w:basedOn w:val="Normal"/>
    <w:pPr>
      <w:ind w:firstLine="9"/>
      <w:jc w:val="center"/>
    </w:pPr>
    <w:rPr>
      <w:rFonts w:ascii=".VnTime" w:hAnsi=".VnTime"/>
      <w:sz w:val="26"/>
      <w:szCs w:val="20"/>
    </w:rPr>
  </w:style>
  <w:style w:type="paragraph" w:styleId="BodyTextIndent3">
    <w:name w:val="Body Text Indent 3"/>
    <w:basedOn w:val="Normal"/>
    <w:pPr>
      <w:ind w:left="150" w:firstLine="540"/>
      <w:jc w:val="both"/>
    </w:pPr>
    <w:rPr>
      <w:rFonts w:ascii=".VnTime" w:hAnsi=".VnTime"/>
      <w:szCs w:val="20"/>
    </w:rPr>
  </w:style>
  <w:style w:type="paragraph" w:styleId="Footer">
    <w:name w:val="footer"/>
    <w:basedOn w:val="Normal"/>
    <w:link w:val="FooterChar"/>
    <w:pPr>
      <w:tabs>
        <w:tab w:val="center" w:pos="4320"/>
        <w:tab w:val="right" w:pos="8640"/>
      </w:tabs>
    </w:pPr>
    <w:rPr>
      <w:rFonts w:ascii=".VnTime" w:hAnsi=".VnTime"/>
      <w:szCs w:val="20"/>
    </w:rPr>
  </w:style>
  <w:style w:type="character" w:styleId="PageNumber">
    <w:name w:val="page number"/>
    <w:basedOn w:val="DefaultParagraphFont"/>
  </w:style>
  <w:style w:type="paragraph" w:styleId="BodyTextIndent">
    <w:name w:val="Body Text Indent"/>
    <w:basedOn w:val="Normal"/>
    <w:pPr>
      <w:spacing w:before="120"/>
      <w:ind w:firstLine="547"/>
      <w:jc w:val="both"/>
    </w:pPr>
  </w:style>
  <w:style w:type="paragraph" w:styleId="BodyText3">
    <w:name w:val="Body Text 3"/>
    <w:basedOn w:val="Normal"/>
    <w:pPr>
      <w:spacing w:after="120"/>
    </w:pPr>
    <w:rPr>
      <w:rFonts w:ascii=".VnTime" w:hAnsi=".VnTime"/>
      <w:sz w:val="16"/>
      <w:szCs w:val="16"/>
    </w:rPr>
  </w:style>
  <w:style w:type="paragraph" w:styleId="Header">
    <w:name w:val="header"/>
    <w:basedOn w:val="Normal"/>
    <w:link w:val="HeaderChar"/>
    <w:uiPriority w:val="99"/>
    <w:pPr>
      <w:tabs>
        <w:tab w:val="center" w:pos="4320"/>
        <w:tab w:val="right" w:pos="8640"/>
      </w:tabs>
    </w:pPr>
    <w:rPr>
      <w:rFonts w:ascii=".VnTime" w:hAnsi=".VnTime"/>
      <w:szCs w:val="20"/>
    </w:rPr>
  </w:style>
  <w:style w:type="paragraph" w:styleId="NormalWeb">
    <w:name w:val="Normal (Web)"/>
    <w:basedOn w:val="Normal"/>
    <w:uiPriority w:val="99"/>
    <w:pPr>
      <w:spacing w:before="100" w:beforeAutospacing="1" w:after="100" w:afterAutospacing="1"/>
    </w:pPr>
    <w:rPr>
      <w:sz w:val="24"/>
      <w:szCs w:val="24"/>
    </w:rPr>
  </w:style>
  <w:style w:type="paragraph" w:customStyle="1" w:styleId="abc">
    <w:name w:val="abc"/>
    <w:basedOn w:val="Normal"/>
    <w:pPr>
      <w:widowControl w:val="0"/>
    </w:pPr>
    <w:rPr>
      <w:rFonts w:ascii=".VnTime" w:hAnsi=".VnTime"/>
      <w:szCs w:val="20"/>
    </w:rPr>
  </w:style>
  <w:style w:type="paragraph" w:styleId="BodyText2">
    <w:name w:val="Body Text 2"/>
    <w:basedOn w:val="Normal"/>
    <w:link w:val="BodyText2Char"/>
    <w:pPr>
      <w:spacing w:after="120" w:line="480" w:lineRule="auto"/>
    </w:pPr>
    <w:rPr>
      <w:rFonts w:ascii=".VnTime" w:hAnsi=".VnTime"/>
      <w:szCs w:val="20"/>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harCharCharCharCharCharChar">
    <w:name w:val="Char Char Char Char Char Char Char"/>
    <w:basedOn w:val="Normal"/>
    <w:next w:val="Normal"/>
    <w:semiHidden/>
    <w:pPr>
      <w:spacing w:before="120" w:after="120" w:line="312" w:lineRule="auto"/>
    </w:pPr>
  </w:style>
  <w:style w:type="paragraph" w:customStyle="1" w:styleId="CharCharCharCharCharCharCharCharCharCharCharChar1CharCharCharChar">
    <w:name w:val="Char Char Char Char Char Char Char Char Char Char Char Char1 Char Char Char Char"/>
    <w:pPr>
      <w:tabs>
        <w:tab w:val="left" w:pos="1152"/>
      </w:tabs>
      <w:spacing w:before="120" w:after="120" w:line="312" w:lineRule="auto"/>
    </w:pPr>
    <w:rPr>
      <w:rFonts w:ascii="Arial" w:hAnsi="Arial"/>
      <w:sz w:val="26"/>
    </w:rPr>
  </w:style>
  <w:style w:type="paragraph" w:styleId="BodyText">
    <w:name w:val="Body Text"/>
    <w:basedOn w:val="Normal"/>
    <w:link w:val="BodyTextChar"/>
    <w:pPr>
      <w:jc w:val="center"/>
    </w:pPr>
    <w:rPr>
      <w:rFonts w:ascii=".VnTimeH" w:hAnsi=".VnTimeH"/>
      <w:b/>
      <w:bCs/>
      <w:sz w:val="26"/>
      <w:szCs w:val="24"/>
    </w:rPr>
  </w:style>
  <w:style w:type="paragraph" w:customStyle="1" w:styleId="CharCharCharCharCharChar1CharCharCharChar">
    <w:name w:val="Char Char Char Char Char Char1 Char Char Char Char"/>
    <w:basedOn w:val="Normal"/>
    <w:pPr>
      <w:spacing w:after="160" w:line="240" w:lineRule="exact"/>
    </w:pPr>
    <w:rPr>
      <w:rFonts w:ascii="Verdana" w:hAnsi="Verdana" w:cs="Angsana New"/>
      <w:sz w:val="20"/>
      <w:szCs w:val="20"/>
      <w:lang w:val="en-GB"/>
    </w:rPr>
  </w:style>
  <w:style w:type="character" w:customStyle="1" w:styleId="BodyTextChar">
    <w:name w:val="Body Text Char"/>
    <w:link w:val="BodyText"/>
    <w:rPr>
      <w:rFonts w:ascii=".VnTimeH" w:hAnsi=".VnTimeH"/>
      <w:b/>
      <w:bCs/>
      <w:sz w:val="26"/>
      <w:szCs w:val="24"/>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cs="Tahoma"/>
      <w:sz w:val="16"/>
      <w:szCs w:val="16"/>
    </w:rPr>
  </w:style>
  <w:style w:type="character" w:styleId="Emphasis">
    <w:name w:val="Emphasis"/>
    <w:uiPriority w:val="20"/>
    <w:qFormat/>
    <w:rPr>
      <w:i/>
      <w:iCs/>
    </w:rPr>
  </w:style>
  <w:style w:type="paragraph" w:customStyle="1" w:styleId="05nidungvb">
    <w:name w:val="05nidungvb"/>
    <w:basedOn w:val="Normal"/>
    <w:pPr>
      <w:spacing w:before="100" w:beforeAutospacing="1" w:after="100" w:afterAutospacing="1"/>
    </w:pPr>
    <w:rPr>
      <w:sz w:val="24"/>
      <w:szCs w:val="24"/>
    </w:rPr>
  </w:style>
  <w:style w:type="character" w:customStyle="1" w:styleId="Heading4Char">
    <w:name w:val="Heading 4 Char"/>
    <w:link w:val="Heading4"/>
    <w:semiHidden/>
    <w:rPr>
      <w:rFonts w:ascii="Arial" w:hAnsi="Arial"/>
      <w:b/>
      <w:bCs/>
      <w:sz w:val="28"/>
      <w:szCs w:val="28"/>
      <w:lang w:val="en-US" w:eastAsia="en-US"/>
    </w:rPr>
  </w:style>
  <w:style w:type="character" w:customStyle="1" w:styleId="BodyText2Char">
    <w:name w:val="Body Text 2 Char"/>
    <w:link w:val="BodyText2"/>
    <w:rPr>
      <w:rFonts w:ascii=".VnTime" w:hAnsi=".VnTime"/>
      <w:sz w:val="28"/>
    </w:rPr>
  </w:style>
  <w:style w:type="character" w:customStyle="1" w:styleId="HeaderChar">
    <w:name w:val="Header Char"/>
    <w:basedOn w:val="DefaultParagraphFont"/>
    <w:link w:val="Header"/>
    <w:uiPriority w:val="99"/>
    <w:rPr>
      <w:rFonts w:ascii=".VnTime"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831D57-E827-47BD-98E2-F1819B7B90D4}">
  <ds:schemaRefs>
    <ds:schemaRef ds:uri="http://schemas.openxmlformats.org/officeDocument/2006/bibliography"/>
  </ds:schemaRefs>
</ds:datastoreItem>
</file>

<file path=customXml/itemProps2.xml><?xml version="1.0" encoding="utf-8"?>
<ds:datastoreItem xmlns:ds="http://schemas.openxmlformats.org/officeDocument/2006/customXml" ds:itemID="{680F964B-713B-4EB8-A719-CC26E43A316F}"/>
</file>

<file path=customXml/itemProps3.xml><?xml version="1.0" encoding="utf-8"?>
<ds:datastoreItem xmlns:ds="http://schemas.openxmlformats.org/officeDocument/2006/customXml" ds:itemID="{AD450844-3B8E-4D2D-BAFB-365693E50C6A}"/>
</file>

<file path=customXml/itemProps4.xml><?xml version="1.0" encoding="utf-8"?>
<ds:datastoreItem xmlns:ds="http://schemas.openxmlformats.org/officeDocument/2006/customXml" ds:itemID="{DF968B09-E854-46D9-84A7-60EB05208BAF}"/>
</file>

<file path=docProps/app.xml><?xml version="1.0" encoding="utf-8"?>
<Properties xmlns="http://schemas.openxmlformats.org/officeDocument/2006/extended-properties" xmlns:vt="http://schemas.openxmlformats.org/officeDocument/2006/docPropsVTypes">
  <Template>Normal.dotm</Template>
  <TotalTime>0</TotalTime>
  <Pages>3</Pages>
  <Words>742</Words>
  <Characters>4231</Characters>
  <Application>Microsoft Office Word</Application>
  <DocSecurity>0</DocSecurity>
  <Lines>35</Lines>
  <Paragraphs>9</Paragraphs>
  <ScaleCrop>false</ScaleCrop>
  <Company>HOME</Company>
  <LinksUpToDate>false</LinksUpToDate>
  <CharactersWithSpaces>4964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VĂN PHÒNG CHÍNH PHỦ</dc:title>
  <dc:subject/>
  <dc:creator>User</dc:creator>
  <cp:keywords/>
  <cp:lastModifiedBy>HP</cp:lastModifiedBy>
  <cp:revision>9</cp:revision>
  <dcterms:created xsi:type="dcterms:W3CDTF">2026-02-05T02:44:00Z</dcterms:created>
  <dcterms:modified xsi:type="dcterms:W3CDTF">2026-03-05T13:16:00Z</dcterms:modified>
</cp:coreProperties>
</file>