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58" w:type="dxa"/>
        <w:jc w:val="center"/>
        <w:tblLayout w:type="fixed"/>
        <w:tblLook w:val="0000" w:firstRow="0" w:lastRow="0" w:firstColumn="0" w:lastColumn="0" w:noHBand="0" w:noVBand="0"/>
      </w:tblPr>
      <w:tblGrid>
        <w:gridCol w:w="3984"/>
        <w:gridCol w:w="5874"/>
      </w:tblGrid>
      <w:tr w:rsidR="00B94288" w:rsidRPr="00BB47D9" w14:paraId="0FB53AD0" w14:textId="77777777" w:rsidTr="000E70C5">
        <w:trPr>
          <w:trHeight w:val="585"/>
          <w:jc w:val="center"/>
        </w:trPr>
        <w:tc>
          <w:tcPr>
            <w:tcW w:w="3984" w:type="dxa"/>
            <w:vAlign w:val="center"/>
          </w:tcPr>
          <w:p w14:paraId="0CC6AC96" w14:textId="77777777" w:rsidR="00FB409E" w:rsidRPr="00BB47D9" w:rsidRDefault="00FB409E" w:rsidP="00E95604">
            <w:pPr>
              <w:jc w:val="center"/>
              <w:rPr>
                <w:rFonts w:ascii="Times New Roman" w:hAnsi="Times New Roman"/>
                <w:b/>
                <w:sz w:val="26"/>
                <w:szCs w:val="26"/>
              </w:rPr>
            </w:pPr>
            <w:r w:rsidRPr="00BB47D9">
              <w:rPr>
                <w:rFonts w:ascii="Times New Roman" w:hAnsi="Times New Roman"/>
                <w:b/>
                <w:sz w:val="26"/>
                <w:szCs w:val="26"/>
              </w:rPr>
              <w:t>HỘI ĐỒNG NHÂN DÂN</w:t>
            </w:r>
          </w:p>
          <w:p w14:paraId="3CD7A8FF" w14:textId="2B8C3996" w:rsidR="00416F75" w:rsidRPr="00BB47D9" w:rsidRDefault="00A91867" w:rsidP="00A41229">
            <w:pPr>
              <w:spacing w:after="120"/>
              <w:jc w:val="center"/>
              <w:rPr>
                <w:rFonts w:ascii="Times New Roman" w:hAnsi="Times New Roman"/>
                <w:sz w:val="28"/>
                <w:szCs w:val="28"/>
              </w:rPr>
            </w:pPr>
            <w:r w:rsidRPr="00BB47D9">
              <w:rPr>
                <w:rFonts w:ascii="Times New Roman" w:hAnsi="Times New Roman"/>
                <w:noProof/>
              </w:rPr>
              <mc:AlternateContent>
                <mc:Choice Requires="wps">
                  <w:drawing>
                    <wp:anchor distT="4294967294" distB="4294967294" distL="114300" distR="114300" simplePos="0" relativeHeight="251657728" behindDoc="0" locked="0" layoutInCell="1" allowOverlap="1" wp14:anchorId="6D74F167" wp14:editId="2C614B23">
                      <wp:simplePos x="0" y="0"/>
                      <wp:positionH relativeFrom="column">
                        <wp:posOffset>843280</wp:posOffset>
                      </wp:positionH>
                      <wp:positionV relativeFrom="paragraph">
                        <wp:posOffset>236219</wp:posOffset>
                      </wp:positionV>
                      <wp:extent cx="608330" cy="0"/>
                      <wp:effectExtent l="0" t="0" r="0" b="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30BADA" id="_x0000_t32" coordsize="21600,21600" o:spt="32" o:oned="t" path="m,l21600,21600e" filled="f">
                      <v:path arrowok="t" fillok="f" o:connecttype="none"/>
                      <o:lock v:ext="edit" shapetype="t"/>
                    </v:shapetype>
                    <v:shape id="AutoShape 4" o:spid="_x0000_s1026" type="#_x0000_t32" style="position:absolute;margin-left:66.4pt;margin-top:18.6pt;width:47.9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" strokeweight=".5pt"/>
                  </w:pict>
                </mc:Fallback>
              </mc:AlternateContent>
            </w:r>
            <w:r w:rsidR="00FB409E" w:rsidRPr="00BB47D9">
              <w:rPr>
                <w:rFonts w:ascii="Times New Roman" w:hAnsi="Times New Roman"/>
                <w:b/>
                <w:sz w:val="26"/>
                <w:szCs w:val="26"/>
              </w:rPr>
              <w:t>TỈNH AN GIANG</w:t>
            </w:r>
          </w:p>
        </w:tc>
        <w:tc>
          <w:tcPr>
            <w:tcW w:w="5874" w:type="dxa"/>
            <w:vAlign w:val="center"/>
          </w:tcPr>
          <w:p w14:paraId="387B0273" w14:textId="77777777" w:rsidR="00FB409E" w:rsidRPr="00BB47D9" w:rsidRDefault="00E92FC1" w:rsidP="00E95604">
            <w:pPr>
              <w:ind w:right="-108"/>
              <w:jc w:val="center"/>
              <w:rPr>
                <w:rFonts w:ascii="Times New Roman" w:hAnsi="Times New Roman"/>
                <w:b/>
                <w:sz w:val="26"/>
                <w:szCs w:val="26"/>
                <w:lang w:val="nb-NO"/>
              </w:rPr>
            </w:pPr>
            <w:r w:rsidRPr="00BB47D9">
              <w:rPr>
                <w:rFonts w:ascii="Times New Roman" w:hAnsi="Times New Roman"/>
                <w:b/>
                <w:sz w:val="26"/>
                <w:szCs w:val="26"/>
                <w:lang w:val="nb-NO"/>
              </w:rPr>
              <w:t>CỘNG H</w:t>
            </w:r>
            <w:r w:rsidR="00AD1D10" w:rsidRPr="00BB47D9">
              <w:rPr>
                <w:rFonts w:ascii="Times New Roman" w:hAnsi="Times New Roman"/>
                <w:b/>
                <w:sz w:val="26"/>
                <w:szCs w:val="26"/>
                <w:lang w:val="nb-NO"/>
              </w:rPr>
              <w:t>ÒA</w:t>
            </w:r>
            <w:r w:rsidR="00FB409E" w:rsidRPr="00BB47D9">
              <w:rPr>
                <w:rFonts w:ascii="Times New Roman" w:hAnsi="Times New Roman"/>
                <w:b/>
                <w:sz w:val="26"/>
                <w:szCs w:val="26"/>
                <w:lang w:val="nb-NO"/>
              </w:rPr>
              <w:t xml:space="preserve"> XÃ HỘI CHỦ NGHĨA VIỆT NAM</w:t>
            </w:r>
          </w:p>
          <w:p w14:paraId="6219B803" w14:textId="2FBEDCD8" w:rsidR="00416F75" w:rsidRPr="00BB47D9" w:rsidRDefault="00A91867" w:rsidP="00A41229">
            <w:pPr>
              <w:spacing w:after="120"/>
              <w:jc w:val="center"/>
              <w:rPr>
                <w:rFonts w:ascii="Times New Roman" w:hAnsi="Times New Roman"/>
                <w:b/>
                <w:bCs/>
                <w:sz w:val="28"/>
                <w:szCs w:val="28"/>
              </w:rPr>
            </w:pPr>
            <w:r w:rsidRPr="00BB47D9">
              <w:rPr>
                <w:rFonts w:ascii="Times New Roman" w:hAnsi="Times New Roman"/>
                <w:noProof/>
              </w:rPr>
              <mc:AlternateContent>
                <mc:Choice Requires="wps">
                  <w:drawing>
                    <wp:anchor distT="4294967294" distB="4294967294" distL="114300" distR="114300" simplePos="0" relativeHeight="251656704" behindDoc="0" locked="0" layoutInCell="1" allowOverlap="1" wp14:anchorId="3A5DE1F2" wp14:editId="1672088E">
                      <wp:simplePos x="0" y="0"/>
                      <wp:positionH relativeFrom="column">
                        <wp:posOffset>704850</wp:posOffset>
                      </wp:positionH>
                      <wp:positionV relativeFrom="paragraph">
                        <wp:posOffset>236854</wp:posOffset>
                      </wp:positionV>
                      <wp:extent cx="2131060" cy="0"/>
                      <wp:effectExtent l="0" t="0" r="0" b="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95694E" id="AutoShape 2" o:spid="_x0000_s1026" type="#_x0000_t32" style="position:absolute;margin-left:55.5pt;margin-top:18.65pt;width:167.8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" strokeweight=".5pt"/>
                  </w:pict>
                </mc:Fallback>
              </mc:AlternateContent>
            </w:r>
            <w:r w:rsidR="00FB409E" w:rsidRPr="00BB47D9">
              <w:rPr>
                <w:rFonts w:ascii="Times New Roman" w:hAnsi="Times New Roman"/>
                <w:b/>
                <w:sz w:val="28"/>
                <w:szCs w:val="28"/>
              </w:rPr>
              <w:t>Độc lập - Tự do - Hạnh phúc</w:t>
            </w:r>
          </w:p>
        </w:tc>
      </w:tr>
      <w:tr w:rsidR="00B94288" w:rsidRPr="00BB47D9" w14:paraId="4948DEC0" w14:textId="77777777" w:rsidTr="000E70C5">
        <w:trPr>
          <w:trHeight w:val="325"/>
          <w:jc w:val="center"/>
        </w:trPr>
        <w:tc>
          <w:tcPr>
            <w:tcW w:w="3984" w:type="dxa"/>
            <w:vAlign w:val="center"/>
          </w:tcPr>
          <w:p w14:paraId="369DEA5F" w14:textId="380A7C03" w:rsidR="00A41229" w:rsidRPr="00BB47D9" w:rsidRDefault="00A41229" w:rsidP="004B2EB5">
            <w:pPr>
              <w:spacing w:before="120"/>
              <w:jc w:val="center"/>
              <w:rPr>
                <w:rFonts w:ascii="Times New Roman" w:hAnsi="Times New Roman"/>
                <w:sz w:val="26"/>
                <w:szCs w:val="26"/>
              </w:rPr>
            </w:pPr>
            <w:r w:rsidRPr="00BB47D9">
              <w:rPr>
                <w:rFonts w:ascii="Times New Roman" w:hAnsi="Times New Roman"/>
                <w:sz w:val="26"/>
                <w:szCs w:val="26"/>
              </w:rPr>
              <w:t>Số:</w:t>
            </w:r>
            <w:r w:rsidR="00B80D79" w:rsidRPr="00BB47D9">
              <w:rPr>
                <w:rFonts w:ascii="Times New Roman" w:hAnsi="Times New Roman"/>
                <w:sz w:val="26"/>
                <w:szCs w:val="26"/>
              </w:rPr>
              <w:t xml:space="preserve"> </w:t>
            </w:r>
            <w:r w:rsidR="000E70C5" w:rsidRPr="00BB47D9">
              <w:rPr>
                <w:rFonts w:ascii="Times New Roman" w:hAnsi="Times New Roman"/>
                <w:sz w:val="26"/>
                <w:szCs w:val="26"/>
              </w:rPr>
              <w:t>14</w:t>
            </w:r>
            <w:r w:rsidRPr="00BB47D9">
              <w:rPr>
                <w:rFonts w:ascii="Times New Roman" w:hAnsi="Times New Roman"/>
                <w:sz w:val="26"/>
                <w:szCs w:val="26"/>
              </w:rPr>
              <w:t>/</w:t>
            </w:r>
            <w:r w:rsidR="0069583F" w:rsidRPr="00BB47D9">
              <w:rPr>
                <w:rFonts w:ascii="Times New Roman" w:hAnsi="Times New Roman"/>
                <w:sz w:val="26"/>
                <w:szCs w:val="26"/>
              </w:rPr>
              <w:t>202</w:t>
            </w:r>
            <w:r w:rsidR="00FF59C1" w:rsidRPr="00BB47D9">
              <w:rPr>
                <w:rFonts w:ascii="Times New Roman" w:hAnsi="Times New Roman"/>
                <w:sz w:val="26"/>
                <w:szCs w:val="26"/>
              </w:rPr>
              <w:t>5</w:t>
            </w:r>
            <w:r w:rsidR="00753C62" w:rsidRPr="00BB47D9">
              <w:rPr>
                <w:rFonts w:ascii="Times New Roman" w:hAnsi="Times New Roman"/>
                <w:sz w:val="26"/>
                <w:szCs w:val="26"/>
              </w:rPr>
              <w:t>/</w:t>
            </w:r>
            <w:r w:rsidRPr="00BB47D9">
              <w:rPr>
                <w:rFonts w:ascii="Times New Roman" w:hAnsi="Times New Roman"/>
                <w:sz w:val="26"/>
                <w:szCs w:val="26"/>
              </w:rPr>
              <w:t>NQ-HĐND</w:t>
            </w:r>
          </w:p>
          <w:p w14:paraId="633509D0" w14:textId="0870424A" w:rsidR="005F4BCB" w:rsidRPr="00BB47D9" w:rsidRDefault="005F4BCB" w:rsidP="004B2EB5">
            <w:pPr>
              <w:spacing w:before="120"/>
              <w:jc w:val="center"/>
              <w:rPr>
                <w:rFonts w:ascii="Times New Roman" w:hAnsi="Times New Roman"/>
                <w:b/>
                <w:sz w:val="26"/>
                <w:szCs w:val="26"/>
              </w:rPr>
            </w:pPr>
          </w:p>
        </w:tc>
        <w:tc>
          <w:tcPr>
            <w:tcW w:w="5874" w:type="dxa"/>
            <w:vAlign w:val="center"/>
          </w:tcPr>
          <w:p w14:paraId="04C65F76" w14:textId="0C056C5B" w:rsidR="00A41229" w:rsidRPr="00BB47D9" w:rsidRDefault="00A41229" w:rsidP="000E70C5">
            <w:pPr>
              <w:jc w:val="center"/>
              <w:rPr>
                <w:rFonts w:ascii="Times New Roman" w:hAnsi="Times New Roman"/>
                <w:b/>
                <w:sz w:val="28"/>
                <w:szCs w:val="28"/>
              </w:rPr>
            </w:pPr>
            <w:r w:rsidRPr="00BB47D9">
              <w:rPr>
                <w:rFonts w:ascii="Times New Roman" w:hAnsi="Times New Roman"/>
                <w:i/>
                <w:sz w:val="28"/>
                <w:szCs w:val="28"/>
              </w:rPr>
              <w:t>An Giang, ngày</w:t>
            </w:r>
            <w:r w:rsidR="00BC23EB" w:rsidRPr="00BB47D9">
              <w:rPr>
                <w:rFonts w:ascii="Times New Roman" w:hAnsi="Times New Roman"/>
                <w:i/>
                <w:sz w:val="28"/>
                <w:szCs w:val="28"/>
              </w:rPr>
              <w:t xml:space="preserve"> </w:t>
            </w:r>
            <w:r w:rsidR="000E70C5" w:rsidRPr="00BB47D9">
              <w:rPr>
                <w:rFonts w:ascii="Times New Roman" w:hAnsi="Times New Roman"/>
                <w:i/>
                <w:sz w:val="28"/>
                <w:szCs w:val="28"/>
              </w:rPr>
              <w:t>09</w:t>
            </w:r>
            <w:r w:rsidR="00A12B9B" w:rsidRPr="00BB47D9">
              <w:rPr>
                <w:rFonts w:ascii="Times New Roman" w:hAnsi="Times New Roman"/>
                <w:i/>
                <w:sz w:val="28"/>
                <w:szCs w:val="28"/>
              </w:rPr>
              <w:t xml:space="preserve"> </w:t>
            </w:r>
            <w:r w:rsidR="005D3D0A" w:rsidRPr="00BB47D9">
              <w:rPr>
                <w:rFonts w:ascii="Times New Roman" w:hAnsi="Times New Roman"/>
                <w:i/>
                <w:sz w:val="28"/>
                <w:szCs w:val="28"/>
              </w:rPr>
              <w:t>tháng</w:t>
            </w:r>
            <w:r w:rsidR="002201A5" w:rsidRPr="00BB47D9">
              <w:rPr>
                <w:rFonts w:ascii="Times New Roman" w:hAnsi="Times New Roman"/>
                <w:i/>
                <w:sz w:val="28"/>
                <w:szCs w:val="28"/>
              </w:rPr>
              <w:t xml:space="preserve"> </w:t>
            </w:r>
            <w:r w:rsidR="000E70C5" w:rsidRPr="00BB47D9">
              <w:rPr>
                <w:rFonts w:ascii="Times New Roman" w:hAnsi="Times New Roman"/>
                <w:i/>
                <w:sz w:val="28"/>
                <w:szCs w:val="28"/>
              </w:rPr>
              <w:t>12</w:t>
            </w:r>
            <w:r w:rsidR="002201A5" w:rsidRPr="00BB47D9">
              <w:rPr>
                <w:rFonts w:ascii="Times New Roman" w:hAnsi="Times New Roman"/>
                <w:i/>
                <w:sz w:val="28"/>
                <w:szCs w:val="28"/>
              </w:rPr>
              <w:t xml:space="preserve"> </w:t>
            </w:r>
            <w:r w:rsidRPr="00BB47D9">
              <w:rPr>
                <w:rFonts w:ascii="Times New Roman" w:hAnsi="Times New Roman"/>
                <w:i/>
                <w:sz w:val="28"/>
                <w:szCs w:val="28"/>
              </w:rPr>
              <w:t>năm 20</w:t>
            </w:r>
            <w:r w:rsidR="00C104B9" w:rsidRPr="00BB47D9">
              <w:rPr>
                <w:rFonts w:ascii="Times New Roman" w:hAnsi="Times New Roman"/>
                <w:i/>
                <w:sz w:val="28"/>
                <w:szCs w:val="28"/>
              </w:rPr>
              <w:t>2</w:t>
            </w:r>
            <w:r w:rsidR="00FF59C1" w:rsidRPr="00BB47D9">
              <w:rPr>
                <w:rFonts w:ascii="Times New Roman" w:hAnsi="Times New Roman"/>
                <w:i/>
                <w:sz w:val="28"/>
                <w:szCs w:val="28"/>
              </w:rPr>
              <w:t>5</w:t>
            </w:r>
          </w:p>
        </w:tc>
      </w:tr>
    </w:tbl>
    <w:p w14:paraId="1DD63097" w14:textId="77777777" w:rsidR="005F4BCB" w:rsidRPr="00BB47D9" w:rsidRDefault="005F4BCB" w:rsidP="005F4BCB">
      <w:pPr>
        <w:jc w:val="center"/>
        <w:rPr>
          <w:rFonts w:ascii="Times New Roman" w:hAnsi="Times New Roman"/>
          <w:b/>
          <w:bCs/>
          <w:sz w:val="28"/>
          <w:szCs w:val="28"/>
          <w:lang w:val="nb-NO"/>
        </w:rPr>
      </w:pPr>
    </w:p>
    <w:p w14:paraId="3D12E47A" w14:textId="77777777" w:rsidR="00C104B9" w:rsidRPr="00BB47D9" w:rsidRDefault="00C104B9" w:rsidP="005F4BCB">
      <w:pPr>
        <w:jc w:val="center"/>
        <w:rPr>
          <w:rFonts w:ascii="Times New Roman" w:hAnsi="Times New Roman"/>
          <w:b/>
          <w:bCs/>
          <w:sz w:val="28"/>
          <w:szCs w:val="28"/>
          <w:lang w:val="nb-NO"/>
        </w:rPr>
      </w:pPr>
      <w:r w:rsidRPr="00BB47D9">
        <w:rPr>
          <w:rFonts w:ascii="Times New Roman" w:hAnsi="Times New Roman"/>
          <w:b/>
          <w:bCs/>
          <w:sz w:val="28"/>
          <w:szCs w:val="28"/>
          <w:lang w:val="nb-NO"/>
        </w:rPr>
        <w:t>NGHỊ QUYẾT</w:t>
      </w:r>
    </w:p>
    <w:p w14:paraId="18D3EB13" w14:textId="77777777" w:rsidR="003C2FF7" w:rsidRPr="00BB47D9" w:rsidRDefault="001E478C" w:rsidP="005F4BCB">
      <w:pPr>
        <w:jc w:val="center"/>
        <w:rPr>
          <w:rFonts w:ascii="Times New Roman" w:hAnsi="Times New Roman"/>
          <w:b/>
          <w:sz w:val="28"/>
          <w:szCs w:val="28"/>
          <w:lang w:val="nb-NO"/>
        </w:rPr>
      </w:pPr>
      <w:r w:rsidRPr="00BB47D9">
        <w:rPr>
          <w:rFonts w:ascii="Times New Roman" w:hAnsi="Times New Roman"/>
          <w:b/>
          <w:sz w:val="28"/>
          <w:szCs w:val="28"/>
          <w:lang w:val="nb-NO"/>
        </w:rPr>
        <w:t xml:space="preserve"> </w:t>
      </w:r>
      <w:r w:rsidR="00B20A1E" w:rsidRPr="00BB47D9">
        <w:rPr>
          <w:rFonts w:ascii="Times New Roman" w:hAnsi="Times New Roman"/>
          <w:b/>
          <w:sz w:val="28"/>
          <w:szCs w:val="28"/>
          <w:lang w:val="nb-NO"/>
        </w:rPr>
        <w:t xml:space="preserve">Ban hành Quy định phân cấp nguồn thu, nhiệm vụ chi và tỷ lệ phần trăm (%) phân chia đối với các khoản thu phân chia giữa ngân sách </w:t>
      </w:r>
      <w:r w:rsidR="00F07B7F" w:rsidRPr="00BB47D9">
        <w:rPr>
          <w:rFonts w:ascii="Times New Roman" w:hAnsi="Times New Roman"/>
          <w:b/>
          <w:sz w:val="28"/>
          <w:szCs w:val="28"/>
          <w:lang w:val="nb-NO"/>
        </w:rPr>
        <w:t xml:space="preserve">cấp tỉnh và ngân sách cấp xã </w:t>
      </w:r>
      <w:r w:rsidR="004F40C6" w:rsidRPr="00BB47D9">
        <w:rPr>
          <w:rFonts w:ascii="Times New Roman" w:hAnsi="Times New Roman"/>
          <w:b/>
          <w:sz w:val="28"/>
          <w:szCs w:val="28"/>
          <w:lang w:val="nb-NO"/>
        </w:rPr>
        <w:t xml:space="preserve">năm 2026 </w:t>
      </w:r>
      <w:r w:rsidR="00B20A1E" w:rsidRPr="00BB47D9">
        <w:rPr>
          <w:rFonts w:ascii="Times New Roman" w:hAnsi="Times New Roman"/>
          <w:b/>
          <w:sz w:val="28"/>
          <w:szCs w:val="28"/>
          <w:lang w:val="nb-NO"/>
        </w:rPr>
        <w:t>trên địa bàn tỉnh An Giang</w:t>
      </w:r>
    </w:p>
    <w:p w14:paraId="14EDE7B6" w14:textId="48521504" w:rsidR="00CE688E" w:rsidRPr="00BB47D9" w:rsidRDefault="00A91867" w:rsidP="002015F6">
      <w:pPr>
        <w:spacing w:before="120" w:after="120" w:line="276" w:lineRule="auto"/>
        <w:ind w:firstLine="680"/>
        <w:jc w:val="both"/>
        <w:rPr>
          <w:rFonts w:ascii="Times New Roman" w:hAnsi="Times New Roman"/>
          <w:i/>
          <w:sz w:val="28"/>
          <w:szCs w:val="28"/>
          <w:lang w:val="nb-NO"/>
        </w:rPr>
      </w:pPr>
      <w:bookmarkStart w:id="0" w:name="_Hlk204317369"/>
      <w:r w:rsidRPr="00BB47D9">
        <w:rPr>
          <w:rFonts w:ascii="Times New Roman" w:hAnsi="Times New Roman"/>
          <w:noProof/>
        </w:rPr>
        <mc:AlternateContent>
          <mc:Choice Requires="wps">
            <w:drawing>
              <wp:anchor distT="4294967294" distB="4294967294" distL="114300" distR="114300" simplePos="0" relativeHeight="251658752" behindDoc="0" locked="0" layoutInCell="1" allowOverlap="1" wp14:anchorId="3EB1DF8D" wp14:editId="7709A6D4">
                <wp:simplePos x="0" y="0"/>
                <wp:positionH relativeFrom="column">
                  <wp:posOffset>2367280</wp:posOffset>
                </wp:positionH>
                <wp:positionV relativeFrom="paragraph">
                  <wp:posOffset>131444</wp:posOffset>
                </wp:positionV>
                <wp:extent cx="1514475" cy="0"/>
                <wp:effectExtent l="0" t="0" r="0" b="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4EAC2D" id="AutoShape 4" o:spid="_x0000_s1026" type="#_x0000_t32" style="position:absolute;margin-left:186.4pt;margin-top:10.35pt;width:119.25pt;height:0;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" strokeweight=".5pt"/>
            </w:pict>
          </mc:Fallback>
        </mc:AlternateContent>
      </w:r>
    </w:p>
    <w:p w14:paraId="524DB464" w14:textId="77777777" w:rsidR="00043EC4" w:rsidRPr="00BB47D9" w:rsidRDefault="00043EC4" w:rsidP="002015F6">
      <w:pPr>
        <w:spacing w:before="120" w:after="120" w:line="276" w:lineRule="auto"/>
        <w:ind w:firstLine="680"/>
        <w:jc w:val="both"/>
        <w:rPr>
          <w:rFonts w:ascii="Times New Roman" w:hAnsi="Times New Roman"/>
          <w:i/>
          <w:iCs/>
          <w:sz w:val="28"/>
          <w:szCs w:val="28"/>
          <w:lang w:val="nl-NL"/>
        </w:rPr>
      </w:pPr>
      <w:r w:rsidRPr="00BB47D9">
        <w:rPr>
          <w:rFonts w:ascii="Times New Roman" w:hAnsi="Times New Roman"/>
          <w:i/>
          <w:sz w:val="28"/>
          <w:szCs w:val="28"/>
          <w:lang w:val="nb-NO"/>
        </w:rPr>
        <w:t>Căn cứ Luật Tổ chức chính quyền địa phương số 72/2025/QH15;</w:t>
      </w:r>
    </w:p>
    <w:p w14:paraId="0A0E4290" w14:textId="77777777" w:rsidR="00043EC4" w:rsidRPr="00BB47D9" w:rsidRDefault="00043EC4" w:rsidP="002015F6">
      <w:pPr>
        <w:spacing w:before="120" w:after="120" w:line="276" w:lineRule="auto"/>
        <w:ind w:firstLine="680"/>
        <w:jc w:val="both"/>
        <w:rPr>
          <w:rFonts w:ascii="Times New Roman" w:hAnsi="Times New Roman"/>
          <w:i/>
          <w:iCs/>
          <w:sz w:val="28"/>
          <w:szCs w:val="28"/>
          <w:lang w:val="nl-NL"/>
        </w:rPr>
      </w:pPr>
      <w:r w:rsidRPr="00BB47D9">
        <w:rPr>
          <w:rFonts w:ascii="Times New Roman" w:hAnsi="Times New Roman"/>
          <w:i/>
          <w:sz w:val="28"/>
          <w:szCs w:val="28"/>
          <w:lang w:val="nb-NO"/>
        </w:rPr>
        <w:t>Căn cứ Luật Ban hành văn bản quy phạm pháp luật số 64/2025/QH15 được sửa đổi, bổ sung bởi Luật số 87/2025/QH15;</w:t>
      </w:r>
    </w:p>
    <w:p w14:paraId="601C46CF" w14:textId="77777777" w:rsidR="003013DC" w:rsidRPr="00BB47D9" w:rsidRDefault="003013DC" w:rsidP="002015F6">
      <w:pPr>
        <w:pStyle w:val="BodyText2"/>
        <w:spacing w:before="120" w:after="120" w:line="276" w:lineRule="auto"/>
        <w:ind w:firstLine="680"/>
        <w:jc w:val="both"/>
        <w:rPr>
          <w:rFonts w:ascii="Times New Roman" w:hAnsi="Times New Roman"/>
          <w:b w:val="0"/>
          <w:bCs w:val="0"/>
          <w:i/>
          <w:iCs w:val="0"/>
          <w:color w:val="auto"/>
          <w:szCs w:val="28"/>
        </w:rPr>
      </w:pPr>
      <w:bookmarkStart w:id="1" w:name="_Hlk214886041"/>
      <w:bookmarkEnd w:id="0"/>
      <w:r w:rsidRPr="00BB47D9">
        <w:rPr>
          <w:rFonts w:ascii="Times New Roman" w:hAnsi="Times New Roman"/>
          <w:b w:val="0"/>
          <w:bCs w:val="0"/>
          <w:i/>
          <w:iCs w:val="0"/>
          <w:color w:val="auto"/>
          <w:szCs w:val="28"/>
        </w:rPr>
        <w:t>Căn cứ Luật Ngân sách nhà nước ngày 25 tháng 6 năm 2015; Luật sửa đổi, bổ sung một số điều của Luật Chứng khoán, Luật Kế toán, Luật Kiểm toán độc lập, Luật Ngân sách nhà nước, Luật Quản lý, sử dụng tài sản công, Luật Quản lý thuế, Luật dự trữ quốc gia, Luật thuế thu nhập cá nhân và Luật Xử lý vi phạm hành chính ngày 29 tháng 11 năm 2024</w:t>
      </w:r>
      <w:bookmarkEnd w:id="1"/>
      <w:r w:rsidRPr="00BB47D9">
        <w:rPr>
          <w:rFonts w:ascii="Times New Roman" w:hAnsi="Times New Roman"/>
          <w:b w:val="0"/>
          <w:bCs w:val="0"/>
          <w:i/>
          <w:iCs w:val="0"/>
          <w:color w:val="auto"/>
          <w:szCs w:val="28"/>
        </w:rPr>
        <w:t>; Luật Ngân sách nhà nước ngày 25 tháng 6 năm 2025;</w:t>
      </w:r>
    </w:p>
    <w:p w14:paraId="37D54B64" w14:textId="77777777" w:rsidR="00E14035" w:rsidRPr="00BB47D9" w:rsidRDefault="00E14035" w:rsidP="002015F6">
      <w:pPr>
        <w:pStyle w:val="BodyText2"/>
        <w:spacing w:before="120" w:after="120" w:line="276" w:lineRule="auto"/>
        <w:ind w:firstLine="680"/>
        <w:jc w:val="both"/>
        <w:rPr>
          <w:rFonts w:ascii="Times New Roman" w:hAnsi="Times New Roman"/>
          <w:b w:val="0"/>
          <w:bCs w:val="0"/>
          <w:i/>
          <w:iCs w:val="0"/>
          <w:color w:val="auto"/>
          <w:szCs w:val="28"/>
          <w:lang w:val="nb-NO"/>
        </w:rPr>
      </w:pPr>
      <w:r w:rsidRPr="00BB47D9">
        <w:rPr>
          <w:rFonts w:ascii="Times New Roman" w:hAnsi="Times New Roman"/>
          <w:b w:val="0"/>
          <w:i/>
          <w:iCs w:val="0"/>
          <w:color w:val="auto"/>
          <w:spacing w:val="-4"/>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0CBA0D27" w14:textId="77777777" w:rsidR="00E20699" w:rsidRPr="00BB47D9" w:rsidRDefault="00E14035" w:rsidP="002015F6">
      <w:pPr>
        <w:pStyle w:val="BodyText2"/>
        <w:spacing w:before="120" w:after="120" w:line="276" w:lineRule="auto"/>
        <w:ind w:firstLine="680"/>
        <w:jc w:val="both"/>
        <w:rPr>
          <w:rFonts w:ascii="Times New Roman" w:hAnsi="Times New Roman"/>
          <w:b w:val="0"/>
          <w:i/>
          <w:color w:val="auto"/>
          <w:spacing w:val="-2"/>
          <w:szCs w:val="28"/>
        </w:rPr>
      </w:pPr>
      <w:r w:rsidRPr="00BB47D9">
        <w:rPr>
          <w:rFonts w:ascii="Times New Roman" w:hAnsi="Times New Roman"/>
          <w:b w:val="0"/>
          <w:i/>
          <w:color w:val="auto"/>
          <w:spacing w:val="-2"/>
          <w:szCs w:val="28"/>
          <w:lang w:val="vi-VN"/>
        </w:rPr>
        <w:t xml:space="preserve">Xét Tờ trình số </w:t>
      </w:r>
      <w:r w:rsidR="003013DC" w:rsidRPr="00BB47D9">
        <w:rPr>
          <w:rFonts w:ascii="Times New Roman" w:hAnsi="Times New Roman"/>
          <w:b w:val="0"/>
          <w:i/>
          <w:color w:val="auto"/>
          <w:spacing w:val="-2"/>
          <w:szCs w:val="28"/>
        </w:rPr>
        <w:t>403</w:t>
      </w:r>
      <w:r w:rsidRPr="00BB47D9">
        <w:rPr>
          <w:rFonts w:ascii="Times New Roman" w:hAnsi="Times New Roman"/>
          <w:b w:val="0"/>
          <w:i/>
          <w:color w:val="auto"/>
          <w:spacing w:val="-2"/>
          <w:szCs w:val="28"/>
          <w:lang w:val="vi-VN"/>
        </w:rPr>
        <w:t xml:space="preserve">/TTr-UBND ngày </w:t>
      </w:r>
      <w:r w:rsidR="003013DC" w:rsidRPr="00BB47D9">
        <w:rPr>
          <w:rFonts w:ascii="Times New Roman" w:hAnsi="Times New Roman"/>
          <w:b w:val="0"/>
          <w:i/>
          <w:color w:val="auto"/>
          <w:spacing w:val="-2"/>
          <w:szCs w:val="28"/>
        </w:rPr>
        <w:t>06</w:t>
      </w:r>
      <w:r w:rsidRPr="00BB47D9">
        <w:rPr>
          <w:rFonts w:ascii="Times New Roman" w:hAnsi="Times New Roman"/>
          <w:b w:val="0"/>
          <w:i/>
          <w:color w:val="auto"/>
          <w:spacing w:val="-2"/>
          <w:szCs w:val="28"/>
          <w:lang w:val="vi-VN"/>
        </w:rPr>
        <w:t xml:space="preserve"> </w:t>
      </w:r>
      <w:r w:rsidRPr="00BB47D9">
        <w:rPr>
          <w:rFonts w:ascii="Times New Roman" w:hAnsi="Times New Roman"/>
          <w:b w:val="0"/>
          <w:i/>
          <w:color w:val="auto"/>
          <w:spacing w:val="-2"/>
          <w:szCs w:val="28"/>
        </w:rPr>
        <w:t>t</w:t>
      </w:r>
      <w:r w:rsidRPr="00BB47D9">
        <w:rPr>
          <w:rFonts w:ascii="Times New Roman" w:hAnsi="Times New Roman"/>
          <w:b w:val="0"/>
          <w:i/>
          <w:color w:val="auto"/>
          <w:spacing w:val="-2"/>
          <w:szCs w:val="28"/>
          <w:lang w:val="vi-VN"/>
        </w:rPr>
        <w:t xml:space="preserve">háng </w:t>
      </w:r>
      <w:r w:rsidR="003013DC" w:rsidRPr="00BB47D9">
        <w:rPr>
          <w:rFonts w:ascii="Times New Roman" w:hAnsi="Times New Roman"/>
          <w:b w:val="0"/>
          <w:i/>
          <w:color w:val="auto"/>
          <w:spacing w:val="-2"/>
          <w:szCs w:val="28"/>
        </w:rPr>
        <w:t>12</w:t>
      </w:r>
      <w:r w:rsidRPr="00BB47D9">
        <w:rPr>
          <w:rFonts w:ascii="Times New Roman" w:hAnsi="Times New Roman"/>
          <w:b w:val="0"/>
          <w:i/>
          <w:color w:val="auto"/>
          <w:spacing w:val="-2"/>
          <w:szCs w:val="28"/>
          <w:lang w:val="vi-VN"/>
        </w:rPr>
        <w:t xml:space="preserve"> năm 2025 của Ủy ban nhân dân tỉnh dự thảo Nghị quyết </w:t>
      </w:r>
      <w:r w:rsidR="005A720A" w:rsidRPr="00BB47D9">
        <w:rPr>
          <w:rFonts w:ascii="Times New Roman" w:hAnsi="Times New Roman"/>
          <w:b w:val="0"/>
          <w:i/>
          <w:color w:val="auto"/>
          <w:spacing w:val="-2"/>
          <w:szCs w:val="28"/>
        </w:rPr>
        <w:t>b</w:t>
      </w:r>
      <w:r w:rsidR="00007899" w:rsidRPr="00BB47D9">
        <w:rPr>
          <w:rFonts w:ascii="Times New Roman" w:hAnsi="Times New Roman"/>
          <w:b w:val="0"/>
          <w:i/>
          <w:color w:val="auto"/>
          <w:spacing w:val="-2"/>
          <w:szCs w:val="28"/>
          <w:lang w:val="vi-VN"/>
        </w:rPr>
        <w:t>an</w:t>
      </w:r>
      <w:r w:rsidR="00007899" w:rsidRPr="00BB47D9">
        <w:rPr>
          <w:rFonts w:ascii="Times New Roman" w:hAnsi="Times New Roman"/>
          <w:b w:val="0"/>
          <w:i/>
          <w:color w:val="auto"/>
          <w:spacing w:val="-2"/>
          <w:szCs w:val="28"/>
        </w:rPr>
        <w:t xml:space="preserve"> </w:t>
      </w:r>
      <w:r w:rsidR="007A63D7" w:rsidRPr="00BB47D9">
        <w:rPr>
          <w:rFonts w:ascii="Times New Roman" w:hAnsi="Times New Roman"/>
          <w:b w:val="0"/>
          <w:i/>
          <w:color w:val="auto"/>
          <w:spacing w:val="-2"/>
          <w:szCs w:val="28"/>
        </w:rPr>
        <w:t>hành</w:t>
      </w:r>
      <w:r w:rsidRPr="00BB47D9">
        <w:rPr>
          <w:rFonts w:ascii="Times New Roman" w:hAnsi="Times New Roman"/>
          <w:b w:val="0"/>
          <w:i/>
          <w:color w:val="auto"/>
          <w:spacing w:val="-2"/>
          <w:szCs w:val="28"/>
          <w:lang w:val="vi-VN"/>
        </w:rPr>
        <w:t xml:space="preserve"> </w:t>
      </w:r>
      <w:r w:rsidR="007A63D7" w:rsidRPr="00BB47D9">
        <w:rPr>
          <w:rFonts w:ascii="Times New Roman" w:hAnsi="Times New Roman"/>
          <w:b w:val="0"/>
          <w:i/>
          <w:color w:val="auto"/>
          <w:szCs w:val="28"/>
          <w:lang w:val="nb-NO"/>
        </w:rPr>
        <w:t>Quy định phân cấp nguồn thu, nhiệm vụ chi và tỷ lệ phần trăm (%) phân chia đối với các khoản thu phân chia giữa ngân sách cấp tỉnh và ngân sách cấp xã năm 2026 trên địa bàn tỉnh An Giang</w:t>
      </w:r>
      <w:r w:rsidRPr="00BB47D9">
        <w:rPr>
          <w:rFonts w:ascii="Times New Roman" w:hAnsi="Times New Roman"/>
          <w:b w:val="0"/>
          <w:i/>
          <w:color w:val="auto"/>
          <w:spacing w:val="-2"/>
          <w:szCs w:val="28"/>
          <w:lang w:val="vi-VN"/>
        </w:rPr>
        <w:t>; Báo cáo thẩm tra của Ban Kinh tế - Ngân sách Hội đồng nhân dân tỉnh; ý kiến thảo luận của đại biểu Hội đồng nhân dân tại kỳ họp</w:t>
      </w:r>
      <w:r w:rsidR="00D51F39" w:rsidRPr="00BB47D9">
        <w:rPr>
          <w:rFonts w:ascii="Times New Roman" w:hAnsi="Times New Roman"/>
          <w:b w:val="0"/>
          <w:i/>
          <w:color w:val="auto"/>
          <w:spacing w:val="-2"/>
          <w:szCs w:val="28"/>
        </w:rPr>
        <w:t>;</w:t>
      </w:r>
    </w:p>
    <w:p w14:paraId="58975221" w14:textId="77777777" w:rsidR="00D51F39" w:rsidRPr="00BB47D9" w:rsidRDefault="00D51F39" w:rsidP="002015F6">
      <w:pPr>
        <w:pStyle w:val="BodyText2"/>
        <w:spacing w:before="120" w:after="120" w:line="276" w:lineRule="auto"/>
        <w:ind w:firstLine="680"/>
        <w:jc w:val="both"/>
        <w:rPr>
          <w:rFonts w:ascii="Times New Roman" w:hAnsi="Times New Roman"/>
          <w:b w:val="0"/>
          <w:i/>
          <w:iCs w:val="0"/>
          <w:color w:val="auto"/>
          <w:szCs w:val="28"/>
        </w:rPr>
      </w:pPr>
      <w:r w:rsidRPr="00BB47D9">
        <w:rPr>
          <w:rFonts w:ascii="Times New Roman" w:hAnsi="Times New Roman"/>
          <w:b w:val="0"/>
          <w:i/>
          <w:iCs w:val="0"/>
          <w:color w:val="auto"/>
          <w:szCs w:val="28"/>
        </w:rPr>
        <w:t xml:space="preserve">Hội đồng nhân dân ban hành Nghị quyết </w:t>
      </w:r>
      <w:r w:rsidR="005A720A" w:rsidRPr="00BB47D9">
        <w:rPr>
          <w:rFonts w:ascii="Times New Roman" w:hAnsi="Times New Roman"/>
          <w:b w:val="0"/>
          <w:i/>
          <w:iCs w:val="0"/>
          <w:color w:val="auto"/>
          <w:szCs w:val="28"/>
        </w:rPr>
        <w:t>b</w:t>
      </w:r>
      <w:r w:rsidR="00007899" w:rsidRPr="00BB47D9">
        <w:rPr>
          <w:rFonts w:ascii="Times New Roman" w:hAnsi="Times New Roman"/>
          <w:b w:val="0"/>
          <w:i/>
          <w:iCs w:val="0"/>
          <w:color w:val="auto"/>
          <w:szCs w:val="28"/>
        </w:rPr>
        <w:t xml:space="preserve">an </w:t>
      </w:r>
      <w:r w:rsidRPr="00BB47D9">
        <w:rPr>
          <w:rFonts w:ascii="Times New Roman" w:hAnsi="Times New Roman"/>
          <w:b w:val="0"/>
          <w:i/>
          <w:iCs w:val="0"/>
          <w:color w:val="auto"/>
          <w:szCs w:val="28"/>
        </w:rPr>
        <w:t xml:space="preserve">hành </w:t>
      </w:r>
      <w:r w:rsidR="007A63D7" w:rsidRPr="00BB47D9">
        <w:rPr>
          <w:rFonts w:ascii="Times New Roman" w:hAnsi="Times New Roman"/>
          <w:b w:val="0"/>
          <w:i/>
          <w:color w:val="auto"/>
          <w:szCs w:val="28"/>
          <w:lang w:val="nb-NO"/>
        </w:rPr>
        <w:t>Quy định phân cấp nguồn thu, nhiệm vụ chi và tỷ lệ phần trăm (%) phân chia đối với các khoản thu phân chia giữa ngân sách cấp tỉnh và ngân sách cấp xã năm 2026 trên địa bàn tỉnh An Giang</w:t>
      </w:r>
      <w:r w:rsidRPr="00BB47D9">
        <w:rPr>
          <w:rFonts w:ascii="Times New Roman" w:hAnsi="Times New Roman"/>
          <w:b w:val="0"/>
          <w:i/>
          <w:iCs w:val="0"/>
          <w:color w:val="auto"/>
          <w:szCs w:val="28"/>
        </w:rPr>
        <w:t>.</w:t>
      </w:r>
    </w:p>
    <w:p w14:paraId="4036A856" w14:textId="77777777" w:rsidR="002201A5" w:rsidRPr="00BB47D9" w:rsidRDefault="002201A5" w:rsidP="002015F6">
      <w:pPr>
        <w:spacing w:before="120" w:after="120" w:line="276" w:lineRule="auto"/>
        <w:ind w:firstLine="680"/>
        <w:jc w:val="both"/>
        <w:rPr>
          <w:rFonts w:ascii="Times New Roman" w:hAnsi="Times New Roman"/>
          <w:bCs/>
          <w:iCs/>
          <w:sz w:val="28"/>
          <w:szCs w:val="28"/>
        </w:rPr>
      </w:pPr>
      <w:r w:rsidRPr="00BB47D9">
        <w:rPr>
          <w:rFonts w:ascii="Times New Roman" w:hAnsi="Times New Roman"/>
          <w:b/>
          <w:bCs/>
          <w:sz w:val="28"/>
          <w:szCs w:val="28"/>
        </w:rPr>
        <w:t>Điều 1. </w:t>
      </w:r>
      <w:bookmarkStart w:id="2" w:name="dieu_1_name"/>
      <w:r w:rsidRPr="00BB47D9">
        <w:rPr>
          <w:rFonts w:ascii="Times New Roman" w:hAnsi="Times New Roman"/>
          <w:iCs/>
          <w:sz w:val="28"/>
          <w:szCs w:val="28"/>
        </w:rPr>
        <w:t xml:space="preserve">Ban hành kèm theo </w:t>
      </w:r>
      <w:bookmarkEnd w:id="2"/>
      <w:r w:rsidRPr="00BB47D9">
        <w:rPr>
          <w:rFonts w:ascii="Times New Roman" w:hAnsi="Times New Roman"/>
          <w:iCs/>
          <w:sz w:val="28"/>
          <w:szCs w:val="28"/>
        </w:rPr>
        <w:t xml:space="preserve">Nghị quyết này </w:t>
      </w:r>
      <w:r w:rsidR="007A63D7" w:rsidRPr="00BB47D9">
        <w:rPr>
          <w:rFonts w:ascii="Times New Roman" w:hAnsi="Times New Roman"/>
          <w:bCs/>
          <w:iCs/>
          <w:sz w:val="28"/>
          <w:szCs w:val="28"/>
          <w:lang w:val="nb-NO"/>
        </w:rPr>
        <w:t>Quy định phân cấp nguồn thu, nhiệm vụ chi và tỷ lệ phần trăm (%) phân chia đối với các khoản thu phân chia giữa ngân sách cấp tỉnh và ngân sách cấp xã năm 2026 trên địa bàn tỉnh An Giang</w:t>
      </w:r>
      <w:r w:rsidRPr="00BB47D9">
        <w:rPr>
          <w:rFonts w:ascii="Times New Roman" w:hAnsi="Times New Roman"/>
          <w:bCs/>
          <w:iCs/>
          <w:sz w:val="28"/>
          <w:szCs w:val="28"/>
        </w:rPr>
        <w:t xml:space="preserve">. </w:t>
      </w:r>
    </w:p>
    <w:p w14:paraId="0BE4B7BF" w14:textId="77777777" w:rsidR="002201A5" w:rsidRPr="00BB47D9" w:rsidRDefault="002201A5" w:rsidP="002015F6">
      <w:pPr>
        <w:spacing w:before="120" w:after="120" w:line="276" w:lineRule="auto"/>
        <w:ind w:firstLine="680"/>
        <w:jc w:val="both"/>
        <w:rPr>
          <w:rFonts w:ascii="Times New Roman" w:hAnsi="Times New Roman"/>
          <w:b/>
          <w:bCs/>
          <w:sz w:val="28"/>
          <w:szCs w:val="28"/>
        </w:rPr>
      </w:pPr>
      <w:r w:rsidRPr="00BB47D9">
        <w:rPr>
          <w:rFonts w:ascii="Times New Roman" w:hAnsi="Times New Roman"/>
          <w:b/>
          <w:bCs/>
          <w:sz w:val="28"/>
          <w:szCs w:val="28"/>
        </w:rPr>
        <w:t xml:space="preserve">Điều </w:t>
      </w:r>
      <w:r w:rsidR="00366C7A" w:rsidRPr="00BB47D9">
        <w:rPr>
          <w:rFonts w:ascii="Times New Roman" w:hAnsi="Times New Roman"/>
          <w:b/>
          <w:bCs/>
          <w:sz w:val="28"/>
          <w:szCs w:val="28"/>
        </w:rPr>
        <w:t>2</w:t>
      </w:r>
      <w:r w:rsidRPr="00BB47D9">
        <w:rPr>
          <w:rFonts w:ascii="Times New Roman" w:hAnsi="Times New Roman"/>
          <w:b/>
          <w:bCs/>
          <w:sz w:val="28"/>
          <w:szCs w:val="28"/>
        </w:rPr>
        <w:t xml:space="preserve">. </w:t>
      </w:r>
      <w:r w:rsidR="00900E41" w:rsidRPr="00BB47D9">
        <w:rPr>
          <w:rFonts w:ascii="Times New Roman" w:hAnsi="Times New Roman"/>
          <w:b/>
          <w:bCs/>
          <w:sz w:val="28"/>
          <w:szCs w:val="28"/>
        </w:rPr>
        <w:t>Hiệu lực thi hành</w:t>
      </w:r>
    </w:p>
    <w:p w14:paraId="6069DF52" w14:textId="77777777" w:rsidR="002201A5" w:rsidRPr="00BB47D9" w:rsidRDefault="002201A5" w:rsidP="002015F6">
      <w:pPr>
        <w:spacing w:before="120" w:after="120" w:line="276" w:lineRule="auto"/>
        <w:ind w:firstLine="680"/>
        <w:jc w:val="both"/>
        <w:rPr>
          <w:rFonts w:ascii="Times New Roman" w:hAnsi="Times New Roman"/>
          <w:sz w:val="28"/>
          <w:szCs w:val="28"/>
        </w:rPr>
      </w:pPr>
      <w:r w:rsidRPr="00BB47D9">
        <w:rPr>
          <w:rFonts w:ascii="Times New Roman" w:hAnsi="Times New Roman"/>
          <w:sz w:val="28"/>
          <w:szCs w:val="28"/>
        </w:rPr>
        <w:t xml:space="preserve">1. </w:t>
      </w:r>
      <w:r w:rsidR="00900E41" w:rsidRPr="00BB47D9">
        <w:rPr>
          <w:rFonts w:ascii="Times New Roman" w:hAnsi="Times New Roman"/>
          <w:sz w:val="28"/>
          <w:szCs w:val="28"/>
        </w:rPr>
        <w:t>Nghị quyết này có hiệu lực thi hành từ ngày 01 tháng 01 năm 2026</w:t>
      </w:r>
      <w:r w:rsidR="00B34D07" w:rsidRPr="00BB47D9">
        <w:rPr>
          <w:rFonts w:ascii="Times New Roman" w:hAnsi="Times New Roman"/>
          <w:sz w:val="28"/>
          <w:szCs w:val="28"/>
        </w:rPr>
        <w:t>.</w:t>
      </w:r>
    </w:p>
    <w:p w14:paraId="58A92AD3" w14:textId="77777777" w:rsidR="00BD5286" w:rsidRPr="00BB47D9" w:rsidRDefault="00BD5286" w:rsidP="002015F6">
      <w:pPr>
        <w:spacing w:before="120" w:after="120" w:line="276" w:lineRule="auto"/>
        <w:ind w:firstLine="680"/>
        <w:jc w:val="both"/>
        <w:rPr>
          <w:rFonts w:ascii="Times New Roman" w:hAnsi="Times New Roman"/>
          <w:sz w:val="28"/>
          <w:szCs w:val="28"/>
        </w:rPr>
      </w:pPr>
      <w:r w:rsidRPr="00BB47D9">
        <w:rPr>
          <w:rFonts w:ascii="Times New Roman" w:hAnsi="Times New Roman"/>
          <w:sz w:val="28"/>
          <w:szCs w:val="28"/>
        </w:rPr>
        <w:lastRenderedPageBreak/>
        <w:t>2. Nghị quyết số 03/2025/NQ-HĐND ngày 29 tháng 7 năm 2025</w:t>
      </w:r>
      <w:r w:rsidR="005D08AB" w:rsidRPr="00BB47D9">
        <w:rPr>
          <w:rFonts w:ascii="Times New Roman" w:hAnsi="Times New Roman"/>
          <w:sz w:val="28"/>
          <w:szCs w:val="28"/>
        </w:rPr>
        <w:t xml:space="preserve"> của Hội đồng nhân dân tỉnh An Giang</w:t>
      </w:r>
      <w:r w:rsidRPr="00BB47D9">
        <w:rPr>
          <w:rFonts w:ascii="Times New Roman" w:hAnsi="Times New Roman"/>
          <w:sz w:val="28"/>
          <w:szCs w:val="28"/>
        </w:rPr>
        <w:t xml:space="preserve"> </w:t>
      </w:r>
      <w:r w:rsidR="005B7C53" w:rsidRPr="00BB47D9">
        <w:rPr>
          <w:rFonts w:ascii="Times New Roman" w:hAnsi="Times New Roman"/>
          <w:sz w:val="28"/>
          <w:szCs w:val="28"/>
        </w:rPr>
        <w:t>b</w:t>
      </w:r>
      <w:r w:rsidRPr="00BB47D9">
        <w:rPr>
          <w:rFonts w:ascii="Times New Roman" w:hAnsi="Times New Roman"/>
          <w:sz w:val="28"/>
          <w:szCs w:val="28"/>
        </w:rPr>
        <w:t xml:space="preserve">an hành </w:t>
      </w:r>
      <w:r w:rsidR="00007899" w:rsidRPr="00BB47D9">
        <w:rPr>
          <w:rFonts w:ascii="Times New Roman" w:hAnsi="Times New Roman"/>
          <w:sz w:val="28"/>
          <w:szCs w:val="28"/>
        </w:rPr>
        <w:t xml:space="preserve">Quy </w:t>
      </w:r>
      <w:r w:rsidRPr="00BB47D9">
        <w:rPr>
          <w:rFonts w:ascii="Times New Roman" w:hAnsi="Times New Roman"/>
          <w:sz w:val="28"/>
          <w:szCs w:val="28"/>
        </w:rPr>
        <w:t>định phân cấp nguồn thu, nhiệm vụ chi và tỷ lệ phần trăm (%) phân chia nguồn thu giữa các cấp ngân sách trong thời kỳ ổn định ngân sách năm 2022</w:t>
      </w:r>
      <w:r w:rsidR="003D5AE2" w:rsidRPr="00BB47D9">
        <w:rPr>
          <w:rFonts w:ascii="Times New Roman" w:hAnsi="Times New Roman"/>
          <w:sz w:val="28"/>
          <w:szCs w:val="28"/>
        </w:rPr>
        <w:t xml:space="preserve"> </w:t>
      </w:r>
      <w:r w:rsidRPr="00BB47D9">
        <w:rPr>
          <w:rFonts w:ascii="Times New Roman" w:hAnsi="Times New Roman"/>
          <w:sz w:val="28"/>
          <w:szCs w:val="28"/>
        </w:rPr>
        <w:t>-</w:t>
      </w:r>
      <w:r w:rsidR="003D5AE2" w:rsidRPr="00BB47D9">
        <w:rPr>
          <w:rFonts w:ascii="Times New Roman" w:hAnsi="Times New Roman"/>
          <w:sz w:val="28"/>
          <w:szCs w:val="28"/>
        </w:rPr>
        <w:t xml:space="preserve"> </w:t>
      </w:r>
      <w:r w:rsidRPr="00BB47D9">
        <w:rPr>
          <w:rFonts w:ascii="Times New Roman" w:hAnsi="Times New Roman"/>
          <w:sz w:val="28"/>
          <w:szCs w:val="28"/>
        </w:rPr>
        <w:t>2025 trên địa bàn tỉnh An Gian</w:t>
      </w:r>
      <w:r w:rsidR="005D08AB" w:rsidRPr="00BB47D9">
        <w:rPr>
          <w:rFonts w:ascii="Times New Roman" w:hAnsi="Times New Roman"/>
          <w:sz w:val="28"/>
          <w:szCs w:val="28"/>
        </w:rPr>
        <w:t>g</w:t>
      </w:r>
      <w:r w:rsidRPr="00BB47D9">
        <w:rPr>
          <w:rFonts w:ascii="Times New Roman" w:hAnsi="Times New Roman"/>
          <w:sz w:val="28"/>
          <w:szCs w:val="28"/>
        </w:rPr>
        <w:t xml:space="preserve"> hết hiệu lực kể từ ngày Nghị quyết này có hiệu lực thi hành</w:t>
      </w:r>
      <w:r w:rsidR="00AF479B" w:rsidRPr="00BB47D9">
        <w:rPr>
          <w:rFonts w:ascii="Times New Roman" w:hAnsi="Times New Roman"/>
          <w:sz w:val="28"/>
          <w:szCs w:val="28"/>
        </w:rPr>
        <w:t>.</w:t>
      </w:r>
    </w:p>
    <w:p w14:paraId="6CDCB8EA" w14:textId="77777777" w:rsidR="00366C7A" w:rsidRPr="00BB47D9" w:rsidRDefault="00366C7A" w:rsidP="002015F6">
      <w:pPr>
        <w:widowControl w:val="0"/>
        <w:spacing w:before="120" w:after="120" w:line="276" w:lineRule="auto"/>
        <w:ind w:firstLine="680"/>
        <w:jc w:val="both"/>
        <w:rPr>
          <w:rFonts w:ascii="Times New Roman" w:hAnsi="Times New Roman"/>
          <w:sz w:val="28"/>
          <w:szCs w:val="28"/>
        </w:rPr>
      </w:pPr>
      <w:r w:rsidRPr="00BB47D9">
        <w:rPr>
          <w:rFonts w:ascii="Times New Roman" w:hAnsi="Times New Roman"/>
          <w:b/>
          <w:sz w:val="28"/>
          <w:szCs w:val="28"/>
          <w:lang w:val="vi-VN"/>
        </w:rPr>
        <w:t xml:space="preserve">Điều </w:t>
      </w:r>
      <w:r w:rsidRPr="00BB47D9">
        <w:rPr>
          <w:rFonts w:ascii="Times New Roman" w:hAnsi="Times New Roman"/>
          <w:b/>
          <w:sz w:val="28"/>
          <w:szCs w:val="28"/>
        </w:rPr>
        <w:t>3</w:t>
      </w:r>
      <w:r w:rsidRPr="00BB47D9">
        <w:rPr>
          <w:rFonts w:ascii="Times New Roman" w:hAnsi="Times New Roman"/>
          <w:b/>
          <w:sz w:val="28"/>
          <w:szCs w:val="28"/>
          <w:lang w:val="vi-VN"/>
        </w:rPr>
        <w:t>.</w:t>
      </w:r>
      <w:r w:rsidRPr="00BB47D9">
        <w:rPr>
          <w:rFonts w:ascii="Times New Roman" w:hAnsi="Times New Roman"/>
          <w:sz w:val="28"/>
          <w:szCs w:val="28"/>
          <w:lang w:val="vi-VN"/>
        </w:rPr>
        <w:t xml:space="preserve"> </w:t>
      </w:r>
      <w:r w:rsidRPr="00BB47D9">
        <w:rPr>
          <w:rFonts w:ascii="Times New Roman" w:hAnsi="Times New Roman"/>
          <w:b/>
          <w:sz w:val="28"/>
          <w:szCs w:val="28"/>
          <w:lang w:val="vi-VN"/>
        </w:rPr>
        <w:t>Tổ chức thực hiện</w:t>
      </w:r>
    </w:p>
    <w:p w14:paraId="6AAEE829" w14:textId="77777777" w:rsidR="00366C7A" w:rsidRPr="00BB47D9" w:rsidRDefault="00366C7A" w:rsidP="002015F6">
      <w:pPr>
        <w:widowControl w:val="0"/>
        <w:spacing w:before="120" w:after="120" w:line="276" w:lineRule="auto"/>
        <w:ind w:firstLine="680"/>
        <w:jc w:val="both"/>
        <w:rPr>
          <w:rFonts w:ascii="Times New Roman" w:hAnsi="Times New Roman"/>
          <w:sz w:val="28"/>
          <w:szCs w:val="28"/>
        </w:rPr>
      </w:pPr>
      <w:r w:rsidRPr="00BB47D9">
        <w:rPr>
          <w:rFonts w:ascii="Times New Roman" w:hAnsi="Times New Roman"/>
          <w:sz w:val="28"/>
          <w:szCs w:val="28"/>
        </w:rPr>
        <w:t>1. Hội đồng nhân dân</w:t>
      </w:r>
      <w:r w:rsidR="00B5616B" w:rsidRPr="00BB47D9">
        <w:rPr>
          <w:rFonts w:ascii="Times New Roman" w:hAnsi="Times New Roman"/>
          <w:sz w:val="28"/>
          <w:szCs w:val="28"/>
        </w:rPr>
        <w:t xml:space="preserve"> tỉnh</w:t>
      </w:r>
      <w:r w:rsidRPr="00BB47D9">
        <w:rPr>
          <w:rFonts w:ascii="Times New Roman" w:hAnsi="Times New Roman"/>
          <w:sz w:val="28"/>
          <w:szCs w:val="28"/>
        </w:rPr>
        <w:t xml:space="preserve"> </w:t>
      </w:r>
      <w:r w:rsidR="00CE688E" w:rsidRPr="00BB47D9">
        <w:rPr>
          <w:rFonts w:ascii="Times New Roman" w:hAnsi="Times New Roman"/>
          <w:sz w:val="28"/>
          <w:szCs w:val="28"/>
        </w:rPr>
        <w:t xml:space="preserve">An Giang </w:t>
      </w:r>
      <w:r w:rsidRPr="00BB47D9">
        <w:rPr>
          <w:rFonts w:ascii="Times New Roman" w:hAnsi="Times New Roman"/>
          <w:sz w:val="28"/>
          <w:szCs w:val="28"/>
        </w:rPr>
        <w:t xml:space="preserve">giao Ủy ban nhân dân tỉnh triển khai thực hiện Nghị quyết này. </w:t>
      </w:r>
    </w:p>
    <w:p w14:paraId="530D502C" w14:textId="77777777" w:rsidR="00544AA5" w:rsidRPr="00BB47D9" w:rsidRDefault="00366C7A" w:rsidP="002015F6">
      <w:pPr>
        <w:widowControl w:val="0"/>
        <w:spacing w:before="120" w:after="120" w:line="276" w:lineRule="auto"/>
        <w:ind w:firstLine="680"/>
        <w:jc w:val="both"/>
        <w:rPr>
          <w:rFonts w:ascii="Times New Roman" w:hAnsi="Times New Roman"/>
          <w:sz w:val="28"/>
          <w:szCs w:val="28"/>
        </w:rPr>
      </w:pPr>
      <w:r w:rsidRPr="00BB47D9">
        <w:rPr>
          <w:rFonts w:ascii="Times New Roman" w:hAnsi="Times New Roman"/>
          <w:sz w:val="28"/>
          <w:szCs w:val="28"/>
        </w:rPr>
        <w:t>2. Thường trực Hội đồng nhân dân</w:t>
      </w:r>
      <w:r w:rsidR="00B5616B" w:rsidRPr="00BB47D9">
        <w:rPr>
          <w:rFonts w:ascii="Times New Roman" w:hAnsi="Times New Roman"/>
          <w:sz w:val="28"/>
          <w:szCs w:val="28"/>
        </w:rPr>
        <w:t xml:space="preserve"> tỉnh</w:t>
      </w:r>
      <w:r w:rsidR="00CE688E" w:rsidRPr="00BB47D9">
        <w:rPr>
          <w:rFonts w:ascii="Times New Roman" w:hAnsi="Times New Roman"/>
          <w:sz w:val="28"/>
          <w:szCs w:val="28"/>
        </w:rPr>
        <w:t xml:space="preserve"> An Giang</w:t>
      </w:r>
      <w:r w:rsidRPr="00BB47D9">
        <w:rPr>
          <w:rFonts w:ascii="Times New Roman" w:hAnsi="Times New Roman"/>
          <w:sz w:val="28"/>
          <w:szCs w:val="28"/>
        </w:rPr>
        <w:t>, các Ban Hội đồng nhân dân</w:t>
      </w:r>
      <w:r w:rsidR="00B5616B" w:rsidRPr="00BB47D9">
        <w:rPr>
          <w:rFonts w:ascii="Times New Roman" w:hAnsi="Times New Roman"/>
          <w:sz w:val="28"/>
          <w:szCs w:val="28"/>
        </w:rPr>
        <w:t xml:space="preserve"> tỉnh</w:t>
      </w:r>
      <w:r w:rsidR="00CE688E" w:rsidRPr="00BB47D9">
        <w:rPr>
          <w:rFonts w:ascii="Times New Roman" w:hAnsi="Times New Roman"/>
          <w:sz w:val="28"/>
          <w:szCs w:val="28"/>
        </w:rPr>
        <w:t xml:space="preserve"> An Giang</w:t>
      </w:r>
      <w:r w:rsidRPr="00BB47D9">
        <w:rPr>
          <w:rFonts w:ascii="Times New Roman" w:hAnsi="Times New Roman"/>
          <w:sz w:val="28"/>
          <w:szCs w:val="28"/>
        </w:rPr>
        <w:t xml:space="preserve">, các Tổ đại biểu và đại biểu Hội đồng nhân dân tỉnh </w:t>
      </w:r>
      <w:r w:rsidR="00CE688E" w:rsidRPr="00BB47D9">
        <w:rPr>
          <w:rFonts w:ascii="Times New Roman" w:hAnsi="Times New Roman"/>
          <w:sz w:val="28"/>
          <w:szCs w:val="28"/>
        </w:rPr>
        <w:t xml:space="preserve">An Giang </w:t>
      </w:r>
      <w:r w:rsidRPr="00BB47D9">
        <w:rPr>
          <w:rFonts w:ascii="Times New Roman" w:hAnsi="Times New Roman"/>
          <w:sz w:val="28"/>
          <w:szCs w:val="28"/>
        </w:rPr>
        <w:t>giám sát việc thực hiện nghị quyết này.</w:t>
      </w:r>
    </w:p>
    <w:p w14:paraId="40C99BAD" w14:textId="4ACD7D69" w:rsidR="002F12FA" w:rsidRPr="00BB47D9" w:rsidRDefault="002F12FA" w:rsidP="002015F6">
      <w:pPr>
        <w:widowControl w:val="0"/>
        <w:spacing w:before="120" w:after="120" w:line="276" w:lineRule="auto"/>
        <w:ind w:firstLine="680"/>
        <w:jc w:val="both"/>
        <w:rPr>
          <w:rFonts w:ascii="Times New Roman" w:hAnsi="Times New Roman"/>
          <w:sz w:val="28"/>
          <w:szCs w:val="28"/>
        </w:rPr>
      </w:pPr>
      <w:r w:rsidRPr="00BB47D9">
        <w:rPr>
          <w:rFonts w:ascii="Times New Roman" w:hAnsi="Times New Roman"/>
          <w:i/>
          <w:sz w:val="28"/>
          <w:szCs w:val="28"/>
        </w:rPr>
        <w:t xml:space="preserve">Nghị quyết này đã được Hội đồng nhân dân tỉnh An Giang </w:t>
      </w:r>
      <w:r w:rsidR="005B7C53" w:rsidRPr="00BB47D9">
        <w:rPr>
          <w:rFonts w:ascii="Times New Roman" w:hAnsi="Times New Roman"/>
          <w:i/>
          <w:sz w:val="28"/>
          <w:szCs w:val="28"/>
        </w:rPr>
        <w:t>k</w:t>
      </w:r>
      <w:r w:rsidRPr="00BB47D9">
        <w:rPr>
          <w:rFonts w:ascii="Times New Roman" w:hAnsi="Times New Roman"/>
          <w:i/>
          <w:sz w:val="28"/>
          <w:szCs w:val="28"/>
        </w:rPr>
        <w:t>hóa</w:t>
      </w:r>
      <w:r w:rsidR="000E70C5" w:rsidRPr="00BB47D9">
        <w:rPr>
          <w:rFonts w:ascii="Times New Roman" w:hAnsi="Times New Roman"/>
          <w:i/>
          <w:sz w:val="28"/>
          <w:szCs w:val="28"/>
        </w:rPr>
        <w:t xml:space="preserve"> X</w:t>
      </w:r>
      <w:r w:rsidR="005B7C53" w:rsidRPr="00BB47D9">
        <w:rPr>
          <w:rFonts w:ascii="Times New Roman" w:hAnsi="Times New Roman"/>
          <w:i/>
          <w:sz w:val="28"/>
          <w:szCs w:val="28"/>
        </w:rPr>
        <w:t>,</w:t>
      </w:r>
      <w:r w:rsidRPr="00BB47D9">
        <w:rPr>
          <w:rFonts w:ascii="Times New Roman" w:hAnsi="Times New Roman"/>
          <w:i/>
          <w:sz w:val="28"/>
          <w:szCs w:val="28"/>
        </w:rPr>
        <w:t xml:space="preserve"> Kỳ họp thứ</w:t>
      </w:r>
      <w:r w:rsidR="002201A5" w:rsidRPr="00BB47D9">
        <w:rPr>
          <w:rFonts w:ascii="Times New Roman" w:hAnsi="Times New Roman"/>
          <w:i/>
          <w:sz w:val="28"/>
          <w:szCs w:val="28"/>
        </w:rPr>
        <w:t xml:space="preserve"> </w:t>
      </w:r>
      <w:r w:rsidR="000E70C5" w:rsidRPr="00BB47D9">
        <w:rPr>
          <w:rFonts w:ascii="Times New Roman" w:hAnsi="Times New Roman"/>
          <w:i/>
          <w:sz w:val="28"/>
          <w:szCs w:val="28"/>
        </w:rPr>
        <w:t>6</w:t>
      </w:r>
      <w:r w:rsidR="002201A5" w:rsidRPr="00BB47D9">
        <w:rPr>
          <w:rFonts w:ascii="Times New Roman" w:hAnsi="Times New Roman"/>
          <w:i/>
          <w:sz w:val="28"/>
          <w:szCs w:val="28"/>
        </w:rPr>
        <w:t xml:space="preserve"> </w:t>
      </w:r>
      <w:r w:rsidRPr="00BB47D9">
        <w:rPr>
          <w:rFonts w:ascii="Times New Roman" w:hAnsi="Times New Roman"/>
          <w:i/>
          <w:sz w:val="28"/>
          <w:szCs w:val="28"/>
        </w:rPr>
        <w:t>thông qua ngày</w:t>
      </w:r>
      <w:r w:rsidR="00833D2D" w:rsidRPr="00BB47D9">
        <w:rPr>
          <w:rFonts w:ascii="Times New Roman" w:hAnsi="Times New Roman"/>
          <w:i/>
          <w:sz w:val="28"/>
          <w:szCs w:val="28"/>
        </w:rPr>
        <w:t xml:space="preserve"> </w:t>
      </w:r>
      <w:r w:rsidR="000E70C5" w:rsidRPr="00BB47D9">
        <w:rPr>
          <w:rFonts w:ascii="Times New Roman" w:hAnsi="Times New Roman"/>
          <w:i/>
          <w:sz w:val="28"/>
          <w:szCs w:val="28"/>
        </w:rPr>
        <w:t>09</w:t>
      </w:r>
      <w:r w:rsidR="002201A5" w:rsidRPr="00BB47D9">
        <w:rPr>
          <w:rFonts w:ascii="Times New Roman" w:hAnsi="Times New Roman"/>
          <w:i/>
          <w:sz w:val="28"/>
          <w:szCs w:val="28"/>
        </w:rPr>
        <w:t xml:space="preserve"> </w:t>
      </w:r>
      <w:r w:rsidRPr="00BB47D9">
        <w:rPr>
          <w:rFonts w:ascii="Times New Roman" w:hAnsi="Times New Roman"/>
          <w:i/>
          <w:sz w:val="28"/>
          <w:szCs w:val="28"/>
        </w:rPr>
        <w:t>tháng</w:t>
      </w:r>
      <w:r w:rsidR="002201A5" w:rsidRPr="00BB47D9">
        <w:rPr>
          <w:rFonts w:ascii="Times New Roman" w:hAnsi="Times New Roman"/>
          <w:i/>
          <w:sz w:val="28"/>
          <w:szCs w:val="28"/>
        </w:rPr>
        <w:t xml:space="preserve"> </w:t>
      </w:r>
      <w:r w:rsidR="000E70C5" w:rsidRPr="00BB47D9">
        <w:rPr>
          <w:rFonts w:ascii="Times New Roman" w:hAnsi="Times New Roman"/>
          <w:i/>
          <w:sz w:val="28"/>
          <w:szCs w:val="28"/>
        </w:rPr>
        <w:t>12</w:t>
      </w:r>
      <w:r w:rsidR="002201A5" w:rsidRPr="00BB47D9">
        <w:rPr>
          <w:rFonts w:ascii="Times New Roman" w:hAnsi="Times New Roman"/>
          <w:i/>
          <w:sz w:val="28"/>
          <w:szCs w:val="28"/>
        </w:rPr>
        <w:t xml:space="preserve"> </w:t>
      </w:r>
      <w:r w:rsidRPr="00BB47D9">
        <w:rPr>
          <w:rFonts w:ascii="Times New Roman" w:hAnsi="Times New Roman"/>
          <w:i/>
          <w:sz w:val="28"/>
          <w:szCs w:val="28"/>
        </w:rPr>
        <w:t>năm 2025.</w:t>
      </w:r>
    </w:p>
    <w:p w14:paraId="116600B6" w14:textId="77777777" w:rsidR="0065388B" w:rsidRPr="00BB47D9" w:rsidRDefault="0065388B" w:rsidP="002511B6">
      <w:pPr>
        <w:spacing w:before="120" w:after="120"/>
        <w:ind w:firstLine="680"/>
        <w:rPr>
          <w:rFonts w:ascii="Times New Roman" w:hAnsi="Times New Roman"/>
          <w:bCs/>
          <w:lang w:val="pt-BR"/>
        </w:rPr>
      </w:pPr>
    </w:p>
    <w:tbl>
      <w:tblPr>
        <w:tblW w:w="9214" w:type="dxa"/>
        <w:jc w:val="center"/>
        <w:tblLook w:val="01E0" w:firstRow="1" w:lastRow="1" w:firstColumn="1" w:lastColumn="1" w:noHBand="0" w:noVBand="0"/>
      </w:tblPr>
      <w:tblGrid>
        <w:gridCol w:w="5670"/>
        <w:gridCol w:w="3544"/>
      </w:tblGrid>
      <w:tr w:rsidR="00A51270" w:rsidRPr="00BB47D9" w14:paraId="4F22D272" w14:textId="77777777" w:rsidTr="000E70C5">
        <w:trPr>
          <w:jc w:val="center"/>
        </w:trPr>
        <w:tc>
          <w:tcPr>
            <w:tcW w:w="5670" w:type="dxa"/>
          </w:tcPr>
          <w:p w14:paraId="2A6EB143" w14:textId="77777777" w:rsidR="00A51270" w:rsidRPr="00BB47D9" w:rsidRDefault="00A51270" w:rsidP="000E70C5">
            <w:pPr>
              <w:jc w:val="both"/>
              <w:rPr>
                <w:rFonts w:ascii="Times New Roman" w:hAnsi="Times New Roman"/>
                <w:sz w:val="26"/>
                <w:szCs w:val="26"/>
                <w:lang w:val="nb-NO"/>
              </w:rPr>
            </w:pPr>
          </w:p>
        </w:tc>
        <w:tc>
          <w:tcPr>
            <w:tcW w:w="3544" w:type="dxa"/>
          </w:tcPr>
          <w:p w14:paraId="7393160D" w14:textId="77777777" w:rsidR="003247CE" w:rsidRPr="00BB47D9" w:rsidRDefault="003247CE" w:rsidP="00753C62">
            <w:pPr>
              <w:spacing w:after="40"/>
              <w:jc w:val="center"/>
              <w:rPr>
                <w:rFonts w:ascii="Times New Roman" w:hAnsi="Times New Roman"/>
                <w:b/>
                <w:sz w:val="28"/>
                <w:szCs w:val="28"/>
                <w:lang w:val="nl-NL"/>
              </w:rPr>
            </w:pPr>
            <w:r w:rsidRPr="00BB47D9">
              <w:rPr>
                <w:rFonts w:ascii="Times New Roman" w:hAnsi="Times New Roman"/>
                <w:b/>
                <w:sz w:val="28"/>
                <w:szCs w:val="28"/>
                <w:lang w:val="nl-NL"/>
              </w:rPr>
              <w:t>CHỦ TỊCH</w:t>
            </w:r>
          </w:p>
          <w:p w14:paraId="3A02CE07" w14:textId="6D840577" w:rsidR="003247CE" w:rsidRPr="00BB47D9" w:rsidRDefault="000E70C5" w:rsidP="000E70C5">
            <w:pPr>
              <w:spacing w:before="240" w:after="240"/>
              <w:jc w:val="center"/>
              <w:rPr>
                <w:rFonts w:ascii="Times New Roman" w:hAnsi="Times New Roman"/>
                <w:bCs/>
                <w:i/>
                <w:iCs/>
                <w:lang w:val="nl-NL"/>
              </w:rPr>
            </w:pPr>
            <w:r w:rsidRPr="00BB47D9">
              <w:rPr>
                <w:rFonts w:ascii="Times New Roman" w:hAnsi="Times New Roman"/>
                <w:bCs/>
                <w:i/>
                <w:iCs/>
                <w:lang w:val="nl-NL"/>
              </w:rPr>
              <w:t>(Đã ký)</w:t>
            </w:r>
          </w:p>
          <w:p w14:paraId="18A6B963" w14:textId="77777777" w:rsidR="00A51270" w:rsidRPr="00BB47D9" w:rsidRDefault="00753C62" w:rsidP="003247CE">
            <w:pPr>
              <w:spacing w:after="40"/>
              <w:jc w:val="center"/>
              <w:rPr>
                <w:rFonts w:ascii="Times New Roman" w:hAnsi="Times New Roman"/>
                <w:b/>
                <w:sz w:val="28"/>
                <w:szCs w:val="28"/>
              </w:rPr>
            </w:pPr>
            <w:r w:rsidRPr="00BB47D9">
              <w:rPr>
                <w:rFonts w:ascii="Times New Roman" w:hAnsi="Times New Roman"/>
                <w:b/>
                <w:sz w:val="28"/>
                <w:szCs w:val="28"/>
                <w:lang w:val="nl-NL"/>
              </w:rPr>
              <w:t xml:space="preserve">  </w:t>
            </w:r>
            <w:r w:rsidR="008D5BDA" w:rsidRPr="00BB47D9">
              <w:rPr>
                <w:rFonts w:ascii="Times New Roman" w:hAnsi="Times New Roman"/>
                <w:b/>
                <w:sz w:val="28"/>
                <w:szCs w:val="28"/>
                <w:lang w:val="nl-NL"/>
              </w:rPr>
              <w:t>Nguyễn Thanh Nhàn</w:t>
            </w:r>
          </w:p>
        </w:tc>
      </w:tr>
    </w:tbl>
    <w:p w14:paraId="2695C7A4" w14:textId="77777777" w:rsidR="00A91867" w:rsidRPr="00BB47D9" w:rsidRDefault="00A91867" w:rsidP="00A26EBC">
      <w:pPr>
        <w:spacing w:before="60" w:after="60"/>
        <w:jc w:val="both"/>
        <w:rPr>
          <w:rFonts w:ascii="Times New Roman" w:hAnsi="Times New Roman"/>
          <w:i/>
          <w:sz w:val="26"/>
          <w:szCs w:val="26"/>
          <w:lang w:val="nb-NO"/>
        </w:rPr>
      </w:pPr>
      <w:r w:rsidRPr="00BB47D9">
        <w:rPr>
          <w:rFonts w:ascii="Times New Roman" w:hAnsi="Times New Roman"/>
          <w:i/>
          <w:sz w:val="26"/>
          <w:szCs w:val="26"/>
          <w:lang w:val="nb-NO"/>
        </w:rPr>
        <w:br w:type="page"/>
      </w:r>
    </w:p>
    <w:tbl>
      <w:tblPr>
        <w:tblW w:w="9640" w:type="dxa"/>
        <w:jc w:val="center"/>
        <w:tblLook w:val="01E0" w:firstRow="1" w:lastRow="1" w:firstColumn="1" w:lastColumn="1" w:noHBand="0" w:noVBand="0"/>
      </w:tblPr>
      <w:tblGrid>
        <w:gridCol w:w="3403"/>
        <w:gridCol w:w="6237"/>
      </w:tblGrid>
      <w:tr w:rsidR="00A91867" w:rsidRPr="00BB47D9" w14:paraId="285AB28B" w14:textId="77777777" w:rsidTr="00592B95">
        <w:trPr>
          <w:trHeight w:hRule="exact" w:val="851"/>
          <w:jc w:val="center"/>
        </w:trPr>
        <w:tc>
          <w:tcPr>
            <w:tcW w:w="3403" w:type="dxa"/>
          </w:tcPr>
          <w:p w14:paraId="48A43C32" w14:textId="77777777" w:rsidR="00A91867" w:rsidRPr="00BB47D9" w:rsidRDefault="00A91867" w:rsidP="003446A7">
            <w:pPr>
              <w:ind w:left="-450" w:firstLine="540"/>
              <w:jc w:val="center"/>
              <w:rPr>
                <w:rFonts w:ascii="Times New Roman" w:eastAsia="Batang" w:hAnsi="Times New Roman"/>
                <w:b/>
                <w:bCs/>
                <w:color w:val="000000"/>
                <w:sz w:val="26"/>
                <w:szCs w:val="26"/>
                <w:lang w:val="nl-NL"/>
              </w:rPr>
            </w:pPr>
            <w:r w:rsidRPr="00BB47D9">
              <w:rPr>
                <w:rFonts w:ascii="Times New Roman" w:hAnsi="Times New Roman"/>
                <w:b/>
                <w:bCs/>
                <w:color w:val="000000"/>
                <w:sz w:val="26"/>
                <w:szCs w:val="26"/>
                <w:lang w:val="nl-NL"/>
              </w:rPr>
              <w:lastRenderedPageBreak/>
              <w:t>HỘI ĐỒNG NHÂN DÂN</w:t>
            </w:r>
          </w:p>
          <w:p w14:paraId="5FA62EDE" w14:textId="77777777" w:rsidR="00A91867" w:rsidRPr="00BB47D9" w:rsidRDefault="00A91867" w:rsidP="003446A7">
            <w:pPr>
              <w:tabs>
                <w:tab w:val="left" w:pos="1960"/>
              </w:tabs>
              <w:ind w:left="-450" w:firstLine="540"/>
              <w:jc w:val="center"/>
              <w:rPr>
                <w:rFonts w:ascii="Times New Roman" w:hAnsi="Times New Roman"/>
                <w:b/>
                <w:bCs/>
                <w:color w:val="000000"/>
                <w:lang w:val="nl-NL"/>
              </w:rPr>
            </w:pPr>
            <w:r w:rsidRPr="00BB47D9">
              <w:rPr>
                <w:rFonts w:ascii="Times New Roman" w:hAnsi="Times New Roman"/>
                <w:b/>
                <w:bCs/>
                <w:color w:val="000000"/>
                <w:sz w:val="26"/>
                <w:szCs w:val="26"/>
                <w:lang w:val="nl-NL"/>
              </w:rPr>
              <w:t>TỈNH AN GIANG</w:t>
            </w:r>
          </w:p>
          <w:p w14:paraId="0560D949" w14:textId="4C67F97E" w:rsidR="00A91867" w:rsidRPr="00BB47D9" w:rsidRDefault="00A91867" w:rsidP="003446A7">
            <w:pPr>
              <w:tabs>
                <w:tab w:val="left" w:pos="1960"/>
              </w:tabs>
              <w:ind w:left="-450" w:firstLine="540"/>
              <w:jc w:val="both"/>
              <w:rPr>
                <w:rFonts w:ascii="Times New Roman" w:hAnsi="Times New Roman"/>
                <w:color w:val="000000"/>
                <w:lang w:val="nl-NL"/>
              </w:rPr>
            </w:pPr>
            <w:r w:rsidRPr="00BB47D9">
              <w:rPr>
                <w:rFonts w:ascii="Times New Roman" w:hAnsi="Times New Roman"/>
                <w:noProof/>
                <w:color w:val="000000"/>
              </w:rPr>
              <mc:AlternateContent>
                <mc:Choice Requires="wps">
                  <w:drawing>
                    <wp:anchor distT="0" distB="0" distL="114300" distR="114300" simplePos="0" relativeHeight="251660800" behindDoc="0" locked="0" layoutInCell="1" allowOverlap="1" wp14:anchorId="5B18A037" wp14:editId="5FB656DA">
                      <wp:simplePos x="0" y="0"/>
                      <wp:positionH relativeFrom="column">
                        <wp:posOffset>741045</wp:posOffset>
                      </wp:positionH>
                      <wp:positionV relativeFrom="paragraph">
                        <wp:posOffset>45720</wp:posOffset>
                      </wp:positionV>
                      <wp:extent cx="571500" cy="0"/>
                      <wp:effectExtent l="0" t="0" r="0" b="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C438EF" id="Line 5"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3.6pt" to="103.3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"/>
                  </w:pict>
                </mc:Fallback>
              </mc:AlternateContent>
            </w:r>
          </w:p>
          <w:p w14:paraId="6F7C88CD" w14:textId="77777777" w:rsidR="00A91867" w:rsidRPr="00BB47D9" w:rsidRDefault="00A91867" w:rsidP="003446A7">
            <w:pPr>
              <w:tabs>
                <w:tab w:val="left" w:pos="1960"/>
              </w:tabs>
              <w:ind w:left="-450" w:firstLine="540"/>
              <w:jc w:val="center"/>
              <w:rPr>
                <w:rFonts w:ascii="Times New Roman" w:hAnsi="Times New Roman"/>
                <w:color w:val="000000"/>
              </w:rPr>
            </w:pPr>
          </w:p>
        </w:tc>
        <w:tc>
          <w:tcPr>
            <w:tcW w:w="6237" w:type="dxa"/>
          </w:tcPr>
          <w:p w14:paraId="17992506" w14:textId="77777777" w:rsidR="00A91867" w:rsidRPr="00BB47D9" w:rsidRDefault="00A91867" w:rsidP="003446A7">
            <w:pPr>
              <w:ind w:left="-450" w:firstLine="540"/>
              <w:jc w:val="center"/>
              <w:rPr>
                <w:rFonts w:ascii="Times New Roman" w:hAnsi="Times New Roman"/>
                <w:b/>
                <w:bCs/>
                <w:color w:val="000000"/>
                <w:sz w:val="26"/>
                <w:szCs w:val="26"/>
              </w:rPr>
            </w:pPr>
            <w:r w:rsidRPr="00BB47D9">
              <w:rPr>
                <w:rFonts w:ascii="Times New Roman" w:hAnsi="Times New Roman"/>
                <w:b/>
                <w:bCs/>
                <w:color w:val="000000"/>
                <w:sz w:val="26"/>
                <w:szCs w:val="26"/>
              </w:rPr>
              <w:t>CỘNG HÒA XÃ HỘI CHỦ NGHĨA VIỆT NAM</w:t>
            </w:r>
          </w:p>
          <w:p w14:paraId="692E1717" w14:textId="77777777" w:rsidR="00A91867" w:rsidRPr="00BB47D9" w:rsidRDefault="00A91867" w:rsidP="003446A7">
            <w:pPr>
              <w:ind w:left="-450" w:firstLine="540"/>
              <w:jc w:val="center"/>
              <w:rPr>
                <w:rFonts w:ascii="Times New Roman" w:hAnsi="Times New Roman"/>
                <w:b/>
                <w:bCs/>
                <w:color w:val="000000"/>
                <w:sz w:val="28"/>
                <w:szCs w:val="28"/>
              </w:rPr>
            </w:pPr>
            <w:r w:rsidRPr="00BB47D9">
              <w:rPr>
                <w:rFonts w:ascii="Times New Roman" w:hAnsi="Times New Roman"/>
                <w:b/>
                <w:bCs/>
                <w:color w:val="000000"/>
                <w:sz w:val="28"/>
                <w:szCs w:val="28"/>
              </w:rPr>
              <w:t>Độc lập - Tự do - Hạnh phúc</w:t>
            </w:r>
          </w:p>
          <w:p w14:paraId="2838CB3D" w14:textId="781EE548" w:rsidR="00A91867" w:rsidRPr="00BB47D9" w:rsidRDefault="00A91867" w:rsidP="003446A7">
            <w:pPr>
              <w:tabs>
                <w:tab w:val="left" w:pos="1960"/>
              </w:tabs>
              <w:ind w:left="-450" w:firstLine="540"/>
              <w:jc w:val="both"/>
              <w:rPr>
                <w:rFonts w:ascii="Times New Roman" w:hAnsi="Times New Roman"/>
                <w:color w:val="000000"/>
              </w:rPr>
            </w:pPr>
            <w:r w:rsidRPr="00BB47D9">
              <w:rPr>
                <w:rFonts w:ascii="Times New Roman" w:hAnsi="Times New Roman"/>
                <w:noProof/>
                <w:color w:val="000000"/>
              </w:rPr>
              <mc:AlternateContent>
                <mc:Choice Requires="wps">
                  <w:drawing>
                    <wp:anchor distT="0" distB="0" distL="114300" distR="114300" simplePos="0" relativeHeight="251661824" behindDoc="0" locked="0" layoutInCell="1" allowOverlap="1" wp14:anchorId="5AC73C50" wp14:editId="6EC78AA6">
                      <wp:simplePos x="0" y="0"/>
                      <wp:positionH relativeFrom="column">
                        <wp:posOffset>869950</wp:posOffset>
                      </wp:positionH>
                      <wp:positionV relativeFrom="paragraph">
                        <wp:posOffset>25400</wp:posOffset>
                      </wp:positionV>
                      <wp:extent cx="2124075" cy="0"/>
                      <wp:effectExtent l="6985" t="11430" r="12065" b="762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C1BB2A" id="AutoShape 6" o:spid="_x0000_s1026" type="#_x0000_t32" style="position:absolute;margin-left:68.5pt;margin-top:2pt;width:167.2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"/>
                  </w:pict>
                </mc:Fallback>
              </mc:AlternateContent>
            </w:r>
          </w:p>
          <w:p w14:paraId="25D99CA2" w14:textId="77777777" w:rsidR="00A91867" w:rsidRPr="00BB47D9" w:rsidRDefault="00A91867" w:rsidP="003446A7">
            <w:pPr>
              <w:tabs>
                <w:tab w:val="left" w:pos="1960"/>
              </w:tabs>
              <w:ind w:left="-450" w:firstLine="540"/>
              <w:jc w:val="center"/>
              <w:rPr>
                <w:rFonts w:ascii="Times New Roman" w:hAnsi="Times New Roman"/>
                <w:color w:val="000000"/>
              </w:rPr>
            </w:pPr>
          </w:p>
        </w:tc>
      </w:tr>
    </w:tbl>
    <w:p w14:paraId="3A80411C" w14:textId="77777777" w:rsidR="00A91867" w:rsidRPr="00BB47D9" w:rsidRDefault="00A91867" w:rsidP="00A91867">
      <w:pPr>
        <w:ind w:left="-450" w:firstLine="540"/>
        <w:jc w:val="center"/>
        <w:rPr>
          <w:rFonts w:ascii="Times New Roman" w:hAnsi="Times New Roman"/>
          <w:b/>
          <w:color w:val="000000"/>
        </w:rPr>
      </w:pPr>
    </w:p>
    <w:p w14:paraId="654E9501" w14:textId="77777777" w:rsidR="00A91867" w:rsidRPr="00BB47D9" w:rsidRDefault="00A91867" w:rsidP="00A91867">
      <w:pPr>
        <w:ind w:left="-450" w:firstLine="540"/>
        <w:jc w:val="center"/>
        <w:rPr>
          <w:rFonts w:ascii="Times New Roman" w:hAnsi="Times New Roman"/>
          <w:b/>
          <w:color w:val="000000"/>
        </w:rPr>
      </w:pPr>
    </w:p>
    <w:p w14:paraId="12B72C4B" w14:textId="77777777" w:rsidR="00A91867" w:rsidRPr="00BB47D9" w:rsidRDefault="00A91867" w:rsidP="00A91867">
      <w:pPr>
        <w:jc w:val="center"/>
        <w:rPr>
          <w:rFonts w:ascii="Times New Roman" w:hAnsi="Times New Roman"/>
          <w:b/>
          <w:color w:val="000000"/>
          <w:sz w:val="28"/>
          <w:szCs w:val="28"/>
        </w:rPr>
      </w:pPr>
      <w:r w:rsidRPr="00BB47D9">
        <w:rPr>
          <w:rFonts w:ascii="Times New Roman" w:hAnsi="Times New Roman"/>
          <w:b/>
          <w:color w:val="000000"/>
          <w:sz w:val="28"/>
          <w:szCs w:val="28"/>
        </w:rPr>
        <w:t>QUY ĐỊNH</w:t>
      </w:r>
    </w:p>
    <w:p w14:paraId="0293EC56" w14:textId="77777777" w:rsidR="00BB47D9" w:rsidRDefault="00A91867" w:rsidP="00A91867">
      <w:pPr>
        <w:jc w:val="center"/>
        <w:rPr>
          <w:rFonts w:ascii="Times New Roman" w:hAnsi="Times New Roman"/>
          <w:b/>
          <w:color w:val="000000"/>
          <w:sz w:val="28"/>
          <w:szCs w:val="28"/>
          <w:lang w:val="nb-NO"/>
        </w:rPr>
      </w:pPr>
      <w:r w:rsidRPr="00BB47D9">
        <w:rPr>
          <w:rFonts w:ascii="Times New Roman" w:hAnsi="Times New Roman"/>
          <w:b/>
          <w:color w:val="000000"/>
          <w:sz w:val="28"/>
          <w:szCs w:val="28"/>
        </w:rPr>
        <w:t xml:space="preserve"> </w:t>
      </w:r>
      <w:r w:rsidRPr="00BB47D9">
        <w:rPr>
          <w:rFonts w:ascii="Times New Roman" w:hAnsi="Times New Roman"/>
          <w:b/>
          <w:color w:val="000000"/>
          <w:sz w:val="28"/>
          <w:szCs w:val="28"/>
          <w:lang w:val="nb-NO"/>
        </w:rPr>
        <w:t xml:space="preserve">Phân cấp nguồn thu, nhiệm vụ chi và tỷ lệ phần trăm (%) phân chia </w:t>
      </w:r>
    </w:p>
    <w:p w14:paraId="0E3AD87B" w14:textId="77777777" w:rsidR="00BB47D9" w:rsidRDefault="00A91867" w:rsidP="00A91867">
      <w:pPr>
        <w:jc w:val="center"/>
        <w:rPr>
          <w:rFonts w:ascii="Times New Roman" w:hAnsi="Times New Roman"/>
          <w:b/>
          <w:color w:val="000000"/>
          <w:sz w:val="28"/>
          <w:szCs w:val="28"/>
          <w:lang w:val="nb-NO"/>
        </w:rPr>
      </w:pPr>
      <w:r w:rsidRPr="00BB47D9">
        <w:rPr>
          <w:rFonts w:ascii="Times New Roman" w:hAnsi="Times New Roman"/>
          <w:b/>
          <w:color w:val="000000"/>
          <w:sz w:val="28"/>
          <w:szCs w:val="28"/>
          <w:lang w:val="nb-NO"/>
        </w:rPr>
        <w:t xml:space="preserve">đối với các khoản thu phân chia giữa ngân sách cấp tỉnh và ngân sách </w:t>
      </w:r>
    </w:p>
    <w:p w14:paraId="182B066D" w14:textId="7FDE4CF2" w:rsidR="00A91867" w:rsidRPr="00BB47D9" w:rsidRDefault="00A91867" w:rsidP="00A91867">
      <w:pPr>
        <w:jc w:val="center"/>
        <w:rPr>
          <w:rFonts w:ascii="Times New Roman" w:hAnsi="Times New Roman"/>
          <w:b/>
          <w:color w:val="000000"/>
          <w:sz w:val="28"/>
          <w:szCs w:val="28"/>
        </w:rPr>
      </w:pPr>
      <w:r w:rsidRPr="00BB47D9">
        <w:rPr>
          <w:rFonts w:ascii="Times New Roman" w:hAnsi="Times New Roman"/>
          <w:b/>
          <w:color w:val="000000"/>
          <w:sz w:val="28"/>
          <w:szCs w:val="28"/>
          <w:lang w:val="nb-NO"/>
        </w:rPr>
        <w:t>cấp xã năm 2026 trên địa bàn tỉnh An Giang</w:t>
      </w:r>
    </w:p>
    <w:p w14:paraId="45A23A85" w14:textId="509786EB" w:rsidR="00A91867" w:rsidRPr="00BB47D9" w:rsidRDefault="00A91867" w:rsidP="00A91867">
      <w:pPr>
        <w:jc w:val="center"/>
        <w:rPr>
          <w:rFonts w:ascii="Times New Roman" w:hAnsi="Times New Roman"/>
          <w:i/>
          <w:color w:val="000000"/>
          <w:sz w:val="28"/>
          <w:szCs w:val="28"/>
        </w:rPr>
      </w:pPr>
      <w:r w:rsidRPr="00BB47D9">
        <w:rPr>
          <w:rFonts w:ascii="Times New Roman" w:hAnsi="Times New Roman"/>
          <w:i/>
          <w:color w:val="000000"/>
          <w:sz w:val="28"/>
          <w:szCs w:val="28"/>
        </w:rPr>
        <w:t xml:space="preserve">(Ban hành kèm theo Nghị quyết số </w:t>
      </w:r>
      <w:r w:rsidR="00BB47D9" w:rsidRPr="00BB47D9">
        <w:rPr>
          <w:rFonts w:ascii="Times New Roman" w:hAnsi="Times New Roman"/>
          <w:i/>
          <w:color w:val="000000"/>
          <w:sz w:val="28"/>
          <w:szCs w:val="28"/>
        </w:rPr>
        <w:t>14</w:t>
      </w:r>
      <w:r w:rsidRPr="00BB47D9">
        <w:rPr>
          <w:rFonts w:ascii="Times New Roman" w:hAnsi="Times New Roman"/>
          <w:i/>
          <w:color w:val="000000"/>
          <w:sz w:val="28"/>
          <w:szCs w:val="28"/>
        </w:rPr>
        <w:t xml:space="preserve">/2025/NQ-HĐND </w:t>
      </w:r>
      <w:r w:rsidR="00BB47D9" w:rsidRPr="00BB47D9">
        <w:rPr>
          <w:rFonts w:ascii="Times New Roman" w:hAnsi="Times New Roman"/>
          <w:i/>
          <w:color w:val="000000"/>
          <w:sz w:val="28"/>
          <w:szCs w:val="28"/>
        </w:rPr>
        <w:t xml:space="preserve">ngày 09 tháng 12 năm 2025 </w:t>
      </w:r>
      <w:r w:rsidRPr="00BB47D9">
        <w:rPr>
          <w:rFonts w:ascii="Times New Roman" w:hAnsi="Times New Roman"/>
          <w:i/>
          <w:color w:val="000000"/>
          <w:sz w:val="28"/>
          <w:szCs w:val="28"/>
        </w:rPr>
        <w:t xml:space="preserve">của Hội đồng nhân dân tỉnh An Giang) </w:t>
      </w:r>
    </w:p>
    <w:p w14:paraId="7BABDF9F" w14:textId="3EFAD9B2" w:rsidR="00A91867" w:rsidRPr="00BB47D9" w:rsidRDefault="00A91867" w:rsidP="00A91867">
      <w:pPr>
        <w:pStyle w:val="Heading1"/>
        <w:spacing w:before="120" w:after="120" w:line="276" w:lineRule="auto"/>
        <w:rPr>
          <w:rFonts w:ascii="Times New Roman" w:hAnsi="Times New Roman"/>
          <w:i w:val="0"/>
          <w:color w:val="000000"/>
        </w:rPr>
      </w:pPr>
      <w:r w:rsidRPr="00BB47D9">
        <w:rPr>
          <w:rFonts w:ascii="Times New Roman" w:hAnsi="Times New Roman"/>
          <w:i w:val="0"/>
          <w:noProof/>
          <w:color w:val="000000"/>
        </w:rPr>
        <mc:AlternateContent>
          <mc:Choice Requires="wps">
            <w:drawing>
              <wp:anchor distT="0" distB="0" distL="114300" distR="114300" simplePos="0" relativeHeight="251662848" behindDoc="0" locked="0" layoutInCell="1" allowOverlap="1" wp14:anchorId="2861BD34" wp14:editId="4E92CE8C">
                <wp:simplePos x="0" y="0"/>
                <wp:positionH relativeFrom="column">
                  <wp:posOffset>2231390</wp:posOffset>
                </wp:positionH>
                <wp:positionV relativeFrom="paragraph">
                  <wp:posOffset>100330</wp:posOffset>
                </wp:positionV>
                <wp:extent cx="1719580" cy="0"/>
                <wp:effectExtent l="0" t="0" r="0" b="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9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72FE44" id="AutoShape 7" o:spid="_x0000_s1026" type="#_x0000_t32" style="position:absolute;margin-left:175.7pt;margin-top:7.9pt;width:135.4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z2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"/>
            </w:pict>
          </mc:Fallback>
        </mc:AlternateContent>
      </w:r>
    </w:p>
    <w:p w14:paraId="0BAED8C4" w14:textId="77777777" w:rsidR="00A91867" w:rsidRPr="00BB47D9" w:rsidRDefault="00A91867" w:rsidP="00A91867">
      <w:pPr>
        <w:spacing w:before="120" w:after="120" w:line="276" w:lineRule="auto"/>
        <w:jc w:val="center"/>
        <w:rPr>
          <w:rFonts w:ascii="Times New Roman" w:hAnsi="Times New Roman"/>
          <w:b/>
          <w:color w:val="000000"/>
          <w:sz w:val="28"/>
          <w:szCs w:val="28"/>
        </w:rPr>
      </w:pPr>
      <w:r w:rsidRPr="00BB47D9">
        <w:rPr>
          <w:rFonts w:ascii="Times New Roman" w:hAnsi="Times New Roman"/>
          <w:b/>
          <w:color w:val="000000"/>
          <w:sz w:val="28"/>
          <w:szCs w:val="28"/>
        </w:rPr>
        <w:t>Chương I</w:t>
      </w:r>
    </w:p>
    <w:p w14:paraId="4DBE905F" w14:textId="77777777" w:rsidR="00A91867" w:rsidRPr="00BB47D9" w:rsidRDefault="00A91867" w:rsidP="00A91867">
      <w:pPr>
        <w:spacing w:before="120" w:after="120" w:line="276" w:lineRule="auto"/>
        <w:jc w:val="center"/>
        <w:rPr>
          <w:rFonts w:ascii="Times New Roman" w:hAnsi="Times New Roman"/>
          <w:b/>
          <w:i/>
          <w:iCs/>
          <w:color w:val="000000"/>
          <w:sz w:val="28"/>
          <w:szCs w:val="28"/>
        </w:rPr>
      </w:pPr>
      <w:r w:rsidRPr="00BB47D9">
        <w:rPr>
          <w:rFonts w:ascii="Times New Roman" w:hAnsi="Times New Roman"/>
          <w:b/>
          <w:color w:val="000000"/>
          <w:sz w:val="28"/>
          <w:szCs w:val="28"/>
        </w:rPr>
        <w:t>QUY ĐỊNH CHUNG</w:t>
      </w:r>
    </w:p>
    <w:p w14:paraId="22B57D0E" w14:textId="77777777" w:rsidR="00A91867" w:rsidRPr="00BB47D9" w:rsidRDefault="00A91867" w:rsidP="00BB47D9">
      <w:pPr>
        <w:spacing w:before="120" w:after="120" w:line="276" w:lineRule="auto"/>
        <w:ind w:firstLine="592"/>
        <w:jc w:val="both"/>
        <w:rPr>
          <w:rFonts w:ascii="Times New Roman" w:hAnsi="Times New Roman"/>
          <w:b/>
          <w:bCs/>
          <w:color w:val="000000"/>
          <w:sz w:val="28"/>
          <w:szCs w:val="28"/>
        </w:rPr>
      </w:pPr>
      <w:r w:rsidRPr="00BB47D9">
        <w:rPr>
          <w:rFonts w:ascii="Times New Roman" w:hAnsi="Times New Roman"/>
          <w:b/>
          <w:bCs/>
          <w:color w:val="000000"/>
          <w:sz w:val="28"/>
          <w:szCs w:val="28"/>
        </w:rPr>
        <w:t>Điều 1. Phạm vi điều chỉnh</w:t>
      </w:r>
    </w:p>
    <w:p w14:paraId="278B552F" w14:textId="77777777" w:rsidR="00A91867" w:rsidRPr="00BB47D9" w:rsidRDefault="00A91867" w:rsidP="00BB47D9">
      <w:pPr>
        <w:pStyle w:val="BodyText2"/>
        <w:spacing w:before="120" w:line="276" w:lineRule="auto"/>
        <w:ind w:firstLine="567"/>
        <w:jc w:val="both"/>
        <w:rPr>
          <w:rFonts w:ascii="Times New Roman" w:hAnsi="Times New Roman"/>
          <w:b w:val="0"/>
          <w:szCs w:val="28"/>
        </w:rPr>
      </w:pPr>
      <w:r w:rsidRPr="00BB47D9">
        <w:rPr>
          <w:rFonts w:ascii="Times New Roman" w:hAnsi="Times New Roman"/>
          <w:b w:val="0"/>
          <w:szCs w:val="28"/>
          <w:lang w:val="nb-NO"/>
        </w:rPr>
        <w:t>Quy định phân cấp nguồn thu, nhiệm vụ chi và tỷ lệ phần trăm (%) phân chia đối với các khoản thu phân chia giữa ngân sách cấp tỉnh và ngân sách cấp xã năm 2026 trên địa bàn tỉnh An Giang</w:t>
      </w:r>
      <w:r w:rsidRPr="00BB47D9">
        <w:rPr>
          <w:rFonts w:ascii="Times New Roman" w:hAnsi="Times New Roman"/>
          <w:b w:val="0"/>
          <w:szCs w:val="28"/>
        </w:rPr>
        <w:t>.</w:t>
      </w:r>
    </w:p>
    <w:p w14:paraId="274FB069" w14:textId="77777777" w:rsidR="00A91867" w:rsidRPr="00BB47D9" w:rsidRDefault="00A91867" w:rsidP="00BB47D9">
      <w:pPr>
        <w:spacing w:before="120" w:after="120" w:line="276" w:lineRule="auto"/>
        <w:ind w:firstLine="592"/>
        <w:jc w:val="both"/>
        <w:rPr>
          <w:rFonts w:ascii="Times New Roman" w:hAnsi="Times New Roman"/>
          <w:b/>
          <w:bCs/>
          <w:color w:val="000000"/>
          <w:sz w:val="28"/>
          <w:szCs w:val="28"/>
        </w:rPr>
      </w:pPr>
      <w:r w:rsidRPr="00BB47D9">
        <w:rPr>
          <w:rFonts w:ascii="Times New Roman" w:hAnsi="Times New Roman"/>
          <w:b/>
          <w:bCs/>
          <w:color w:val="000000"/>
          <w:sz w:val="28"/>
          <w:szCs w:val="28"/>
        </w:rPr>
        <w:t xml:space="preserve">Điều 2. </w:t>
      </w:r>
      <w:bookmarkStart w:id="3" w:name="_Hlk203826936"/>
      <w:r w:rsidRPr="00BB47D9">
        <w:rPr>
          <w:rFonts w:ascii="Times New Roman" w:hAnsi="Times New Roman"/>
          <w:b/>
          <w:bCs/>
          <w:color w:val="000000"/>
          <w:sz w:val="28"/>
          <w:szCs w:val="28"/>
        </w:rPr>
        <w:t>Đối tượng áp dụng</w:t>
      </w:r>
      <w:bookmarkEnd w:id="3"/>
    </w:p>
    <w:p w14:paraId="372F78CC" w14:textId="77777777" w:rsidR="00A91867" w:rsidRPr="00BB47D9" w:rsidRDefault="00A91867" w:rsidP="00BB47D9">
      <w:pPr>
        <w:spacing w:before="120" w:after="120" w:line="276" w:lineRule="auto"/>
        <w:ind w:firstLine="567"/>
        <w:jc w:val="both"/>
        <w:rPr>
          <w:rFonts w:ascii="Times New Roman" w:hAnsi="Times New Roman"/>
          <w:color w:val="000000"/>
          <w:sz w:val="28"/>
          <w:szCs w:val="28"/>
        </w:rPr>
      </w:pPr>
      <w:r w:rsidRPr="00BB47D9">
        <w:rPr>
          <w:rFonts w:ascii="Times New Roman" w:hAnsi="Times New Roman"/>
          <w:color w:val="000000"/>
          <w:sz w:val="28"/>
          <w:szCs w:val="28"/>
        </w:rPr>
        <w:t>1. Các cơ quan Đảng, Hội đồng nhân dân, Ủy ban nhân dân các cấp.</w:t>
      </w:r>
    </w:p>
    <w:p w14:paraId="3339FCFB" w14:textId="77777777" w:rsidR="00A91867" w:rsidRPr="00BB47D9" w:rsidRDefault="00A91867" w:rsidP="00BB47D9">
      <w:pPr>
        <w:spacing w:before="120" w:after="120" w:line="276" w:lineRule="auto"/>
        <w:ind w:firstLine="567"/>
        <w:jc w:val="both"/>
        <w:rPr>
          <w:rFonts w:ascii="Times New Roman" w:hAnsi="Times New Roman"/>
          <w:color w:val="000000"/>
          <w:sz w:val="28"/>
          <w:szCs w:val="28"/>
        </w:rPr>
      </w:pPr>
      <w:r w:rsidRPr="00BB47D9">
        <w:rPr>
          <w:rFonts w:ascii="Times New Roman" w:hAnsi="Times New Roman"/>
          <w:color w:val="000000"/>
          <w:sz w:val="28"/>
          <w:szCs w:val="28"/>
        </w:rPr>
        <w:t>2. Các cơ quan, đơn vị cấp tỉnh và các đơn vị sự nghiệp công lập, đơn vị có sử dụng ngân sách Nhà nước.</w:t>
      </w:r>
    </w:p>
    <w:p w14:paraId="52AAFEFA" w14:textId="77777777" w:rsidR="00A91867" w:rsidRPr="00BB47D9" w:rsidRDefault="00A91867" w:rsidP="00BB47D9">
      <w:pPr>
        <w:spacing w:before="120" w:after="120" w:line="276" w:lineRule="auto"/>
        <w:ind w:firstLine="567"/>
        <w:jc w:val="both"/>
        <w:rPr>
          <w:rFonts w:ascii="Times New Roman" w:hAnsi="Times New Roman"/>
          <w:iCs/>
          <w:color w:val="000000"/>
          <w:sz w:val="28"/>
          <w:szCs w:val="28"/>
        </w:rPr>
      </w:pPr>
      <w:r w:rsidRPr="00BB47D9">
        <w:rPr>
          <w:rFonts w:ascii="Times New Roman" w:hAnsi="Times New Roman"/>
          <w:color w:val="000000"/>
          <w:sz w:val="28"/>
          <w:szCs w:val="28"/>
        </w:rPr>
        <w:t xml:space="preserve">3. </w:t>
      </w:r>
      <w:r w:rsidRPr="00BB47D9">
        <w:rPr>
          <w:rStyle w:val="fontstyle21"/>
          <w:rFonts w:ascii="Times New Roman" w:eastAsia="Calibri" w:hAnsi="Times New Roman"/>
          <w:iCs/>
        </w:rPr>
        <w:t>Ủy ban Mặt trận Tổ quốc Việt Nam tỉnh, cấp xã và các tổ chức chính trị - xã hội trực thuộc Ủy ban Mặt trận Tổ quốc Việt Nam tỉnh, cấp xã.</w:t>
      </w:r>
    </w:p>
    <w:p w14:paraId="050495D7" w14:textId="77777777" w:rsidR="00A91867" w:rsidRPr="00BB47D9" w:rsidRDefault="00A91867" w:rsidP="00BB47D9">
      <w:pPr>
        <w:spacing w:before="120" w:after="120" w:line="276" w:lineRule="auto"/>
        <w:ind w:firstLine="567"/>
        <w:jc w:val="both"/>
        <w:rPr>
          <w:rFonts w:ascii="Times New Roman" w:hAnsi="Times New Roman"/>
          <w:color w:val="000000"/>
          <w:sz w:val="28"/>
          <w:szCs w:val="28"/>
        </w:rPr>
      </w:pPr>
      <w:r w:rsidRPr="00BB47D9">
        <w:rPr>
          <w:rFonts w:ascii="Times New Roman" w:hAnsi="Times New Roman"/>
          <w:color w:val="000000"/>
          <w:sz w:val="28"/>
          <w:szCs w:val="28"/>
        </w:rPr>
        <w:t>4. Các tổ chức, cá nhân khác có liên quan.</w:t>
      </w:r>
    </w:p>
    <w:p w14:paraId="1BF5047E" w14:textId="77777777" w:rsidR="00A91867" w:rsidRPr="00BB47D9" w:rsidRDefault="00A91867" w:rsidP="00421D72">
      <w:pPr>
        <w:spacing w:before="240" w:after="120"/>
        <w:jc w:val="center"/>
        <w:rPr>
          <w:rFonts w:ascii="Times New Roman" w:hAnsi="Times New Roman"/>
          <w:b/>
          <w:color w:val="000000"/>
          <w:sz w:val="28"/>
          <w:szCs w:val="28"/>
        </w:rPr>
      </w:pPr>
      <w:r w:rsidRPr="00BB47D9">
        <w:rPr>
          <w:rFonts w:ascii="Times New Roman" w:hAnsi="Times New Roman"/>
          <w:b/>
          <w:color w:val="000000"/>
          <w:sz w:val="28"/>
          <w:szCs w:val="28"/>
        </w:rPr>
        <w:t>Chương II</w:t>
      </w:r>
    </w:p>
    <w:p w14:paraId="21BA0FC5" w14:textId="77777777" w:rsidR="00A91867" w:rsidRPr="00BB47D9" w:rsidRDefault="00A91867" w:rsidP="00A91867">
      <w:pPr>
        <w:spacing w:before="120" w:after="120" w:line="276" w:lineRule="auto"/>
        <w:jc w:val="center"/>
        <w:rPr>
          <w:rFonts w:ascii="Times New Roman" w:hAnsi="Times New Roman"/>
          <w:b/>
          <w:color w:val="000000"/>
          <w:sz w:val="28"/>
          <w:szCs w:val="28"/>
        </w:rPr>
      </w:pPr>
      <w:r w:rsidRPr="00BB47D9">
        <w:rPr>
          <w:rFonts w:ascii="Times New Roman" w:hAnsi="Times New Roman"/>
          <w:b/>
          <w:color w:val="000000"/>
          <w:sz w:val="28"/>
          <w:szCs w:val="28"/>
        </w:rPr>
        <w:t>NGUỒN THU VÀ NHIỆM VỤ CHI NGÂN SÁCH CẤP TỈNH</w:t>
      </w:r>
    </w:p>
    <w:p w14:paraId="79FBC2AB" w14:textId="77777777" w:rsidR="00A91867" w:rsidRPr="00BB47D9" w:rsidRDefault="00A91867" w:rsidP="00BB47D9">
      <w:pPr>
        <w:spacing w:before="120" w:after="120" w:line="276" w:lineRule="auto"/>
        <w:ind w:firstLine="567"/>
        <w:jc w:val="both"/>
        <w:rPr>
          <w:rFonts w:ascii="Times New Roman" w:hAnsi="Times New Roman"/>
          <w:b/>
          <w:color w:val="000000"/>
          <w:sz w:val="28"/>
          <w:szCs w:val="28"/>
        </w:rPr>
      </w:pPr>
      <w:r w:rsidRPr="00BB47D9">
        <w:rPr>
          <w:rFonts w:ascii="Times New Roman" w:hAnsi="Times New Roman"/>
          <w:b/>
          <w:color w:val="000000"/>
          <w:sz w:val="28"/>
          <w:szCs w:val="28"/>
        </w:rPr>
        <w:t>Điều 3.</w:t>
      </w:r>
      <w:r w:rsidRPr="00BB47D9">
        <w:rPr>
          <w:rFonts w:ascii="Times New Roman" w:hAnsi="Times New Roman"/>
          <w:color w:val="000000"/>
          <w:sz w:val="28"/>
          <w:szCs w:val="28"/>
        </w:rPr>
        <w:t xml:space="preserve"> </w:t>
      </w:r>
      <w:r w:rsidRPr="00BB47D9">
        <w:rPr>
          <w:rFonts w:ascii="Times New Roman" w:hAnsi="Times New Roman"/>
          <w:b/>
          <w:color w:val="000000"/>
          <w:sz w:val="28"/>
          <w:szCs w:val="28"/>
        </w:rPr>
        <w:t>Nguồn thu ngân sách tỉnh</w:t>
      </w:r>
    </w:p>
    <w:p w14:paraId="4A680C9C" w14:textId="77777777" w:rsidR="00A91867" w:rsidRPr="00BB47D9" w:rsidRDefault="00A91867" w:rsidP="00BB47D9">
      <w:pPr>
        <w:spacing w:before="120" w:after="120" w:line="276" w:lineRule="auto"/>
        <w:ind w:firstLine="567"/>
        <w:jc w:val="both"/>
        <w:rPr>
          <w:rFonts w:ascii="Times New Roman" w:hAnsi="Times New Roman"/>
          <w:bCs/>
          <w:color w:val="000000"/>
          <w:sz w:val="28"/>
          <w:szCs w:val="28"/>
        </w:rPr>
      </w:pPr>
      <w:r w:rsidRPr="00BB47D9">
        <w:rPr>
          <w:rFonts w:ascii="Times New Roman" w:hAnsi="Times New Roman"/>
          <w:bCs/>
          <w:color w:val="000000"/>
          <w:sz w:val="28"/>
          <w:szCs w:val="28"/>
        </w:rPr>
        <w:t xml:space="preserve">1. Các khoản thu </w:t>
      </w:r>
      <w:r w:rsidRPr="00BB47D9">
        <w:rPr>
          <w:rFonts w:ascii="Times New Roman" w:hAnsi="Times New Roman"/>
          <w:bCs/>
          <w:color w:val="000000"/>
          <w:sz w:val="28"/>
          <w:szCs w:val="28"/>
          <w:lang w:val="vi-VN"/>
        </w:rPr>
        <w:t>ngân sách tỉnh</w:t>
      </w:r>
      <w:r w:rsidRPr="00BB47D9">
        <w:rPr>
          <w:rFonts w:ascii="Times New Roman" w:hAnsi="Times New Roman"/>
          <w:bCs/>
          <w:color w:val="000000"/>
          <w:sz w:val="28"/>
          <w:szCs w:val="28"/>
        </w:rPr>
        <w:t xml:space="preserve"> hưởng 100%</w:t>
      </w:r>
    </w:p>
    <w:p w14:paraId="14B8AB7E" w14:textId="77777777" w:rsidR="00A91867" w:rsidRPr="00BB47D9" w:rsidRDefault="00A91867" w:rsidP="00BB47D9">
      <w:pPr>
        <w:tabs>
          <w:tab w:val="left" w:pos="993"/>
        </w:tabs>
        <w:spacing w:before="120" w:after="120" w:line="276" w:lineRule="auto"/>
        <w:ind w:firstLine="567"/>
        <w:jc w:val="both"/>
        <w:rPr>
          <w:rStyle w:val="Heading5Char"/>
          <w:rFonts w:ascii="Times New Roman" w:eastAsia="Calibri" w:hAnsi="Times New Roman"/>
          <w:bCs/>
          <w:i w:val="0"/>
          <w:color w:val="000000"/>
        </w:rPr>
      </w:pPr>
      <w:bookmarkStart w:id="4" w:name="_Hlk210483150"/>
      <w:r w:rsidRPr="00BB47D9">
        <w:rPr>
          <w:rStyle w:val="Heading5Char"/>
          <w:rFonts w:ascii="Times New Roman" w:eastAsia="Calibri" w:hAnsi="Times New Roman"/>
          <w:bCs/>
          <w:i w:val="0"/>
          <w:color w:val="000000"/>
        </w:rPr>
        <w:t>1.1. Thuế tài nguyên, trừ thuế tài nguyên thu từ hoạt động thăm dò, khai thác dầu, khí;</w:t>
      </w:r>
    </w:p>
    <w:p w14:paraId="0B97CD0E" w14:textId="77777777" w:rsidR="00A91867" w:rsidRPr="00BB47D9" w:rsidRDefault="00A91867" w:rsidP="00BB47D9">
      <w:pPr>
        <w:tabs>
          <w:tab w:val="left" w:pos="993"/>
        </w:tabs>
        <w:spacing w:before="120" w:after="120" w:line="276" w:lineRule="auto"/>
        <w:ind w:firstLine="567"/>
        <w:jc w:val="both"/>
        <w:rPr>
          <w:rFonts w:ascii="Times New Roman" w:hAnsi="Times New Roman"/>
          <w:color w:val="000000"/>
          <w:sz w:val="28"/>
          <w:szCs w:val="28"/>
        </w:rPr>
      </w:pPr>
      <w:r w:rsidRPr="00BB47D9">
        <w:rPr>
          <w:rFonts w:ascii="Times New Roman" w:hAnsi="Times New Roman"/>
          <w:color w:val="000000"/>
          <w:sz w:val="28"/>
          <w:szCs w:val="28"/>
        </w:rPr>
        <w:t>1.2. Tiền cho thuê mặt nước, tiền sử dụng khu vực biển;</w:t>
      </w:r>
    </w:p>
    <w:p w14:paraId="59A2421D" w14:textId="77777777" w:rsidR="00A91867" w:rsidRPr="00BB47D9" w:rsidRDefault="00A91867" w:rsidP="00BB47D9">
      <w:pPr>
        <w:tabs>
          <w:tab w:val="left" w:pos="993"/>
        </w:tabs>
        <w:spacing w:before="120" w:after="120" w:line="276" w:lineRule="auto"/>
        <w:ind w:firstLine="567"/>
        <w:jc w:val="both"/>
        <w:rPr>
          <w:rFonts w:ascii="Times New Roman" w:hAnsi="Times New Roman"/>
          <w:color w:val="000000"/>
          <w:sz w:val="28"/>
          <w:szCs w:val="28"/>
        </w:rPr>
      </w:pPr>
      <w:r w:rsidRPr="00BB47D9">
        <w:rPr>
          <w:rFonts w:ascii="Times New Roman" w:hAnsi="Times New Roman"/>
          <w:color w:val="000000"/>
          <w:sz w:val="28"/>
          <w:szCs w:val="28"/>
        </w:rPr>
        <w:t>1.3. Tiền cho thuê và tiền bán nhà ở thuộc sở hữu nhà nước;</w:t>
      </w:r>
    </w:p>
    <w:p w14:paraId="40CF3CEF" w14:textId="77777777" w:rsidR="00A91867" w:rsidRPr="00BB47D9" w:rsidRDefault="00A91867" w:rsidP="00BB47D9">
      <w:pPr>
        <w:tabs>
          <w:tab w:val="left" w:pos="993"/>
        </w:tabs>
        <w:spacing w:before="120" w:after="120" w:line="276" w:lineRule="auto"/>
        <w:ind w:firstLine="567"/>
        <w:jc w:val="both"/>
        <w:rPr>
          <w:rFonts w:ascii="Times New Roman" w:hAnsi="Times New Roman"/>
          <w:color w:val="000000"/>
          <w:sz w:val="28"/>
          <w:szCs w:val="28"/>
        </w:rPr>
      </w:pPr>
      <w:r w:rsidRPr="00BB47D9">
        <w:rPr>
          <w:rFonts w:ascii="Times New Roman" w:hAnsi="Times New Roman"/>
          <w:color w:val="000000"/>
          <w:sz w:val="28"/>
          <w:szCs w:val="28"/>
        </w:rPr>
        <w:t>1.4. Thu từ hoạt động xổ số;</w:t>
      </w:r>
    </w:p>
    <w:p w14:paraId="696173F7" w14:textId="77777777" w:rsidR="00A91867" w:rsidRPr="00BB47D9" w:rsidRDefault="00A91867" w:rsidP="00421D72">
      <w:pPr>
        <w:tabs>
          <w:tab w:val="left" w:pos="993"/>
        </w:tabs>
        <w:spacing w:before="120" w:after="120"/>
        <w:ind w:firstLine="709"/>
        <w:jc w:val="both"/>
        <w:rPr>
          <w:rFonts w:ascii="Times New Roman" w:hAnsi="Times New Roman"/>
          <w:dstrike/>
          <w:color w:val="000000"/>
          <w:sz w:val="28"/>
          <w:szCs w:val="28"/>
        </w:rPr>
      </w:pPr>
      <w:r w:rsidRPr="00BB47D9">
        <w:rPr>
          <w:rFonts w:ascii="Times New Roman" w:hAnsi="Times New Roman"/>
          <w:color w:val="000000"/>
          <w:sz w:val="28"/>
          <w:szCs w:val="28"/>
        </w:rPr>
        <w:lastRenderedPageBreak/>
        <w:t>1.5.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tỉnh là cơ quan đại diện chủ sở hữu; thu phần lợi nhuận sau thuế còn lại sau khi trích lập các quỹ của doanh nghiệp do Nhà nước nắm giữ 100% vốn điều lệ do Ủy ban nhân dân tỉnh là cơ quan đại diện chủ sở hữu;</w:t>
      </w:r>
    </w:p>
    <w:p w14:paraId="5AAAAE16" w14:textId="77777777" w:rsidR="00A91867" w:rsidRPr="00BB47D9" w:rsidRDefault="00A91867" w:rsidP="00421D72">
      <w:pPr>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1.6. Thu từ quỹ dự trữ tài chính địa phương;</w:t>
      </w:r>
    </w:p>
    <w:p w14:paraId="60E55649" w14:textId="77777777" w:rsidR="00A91867" w:rsidRPr="00BB47D9" w:rsidRDefault="00A91867" w:rsidP="00421D72">
      <w:pPr>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1.7. Thu nộp ngân sách nhà nước từ khai thác, xử lý tài sản công do cơ quan, tổ chức, đơn vị thuộc cấp tỉnh quản lý, xử lý theo quy định của pháp luật về quản lý, sử dụng tài sản công;</w:t>
      </w:r>
    </w:p>
    <w:p w14:paraId="592C159F" w14:textId="77777777" w:rsidR="00A91867" w:rsidRPr="00BB47D9" w:rsidRDefault="00A91867" w:rsidP="00421D72">
      <w:pPr>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1.8. Viện trợ không hoàn lại của các tổ chức quốc tế, các tổ chức khác, các cá nhân ở nước ngoài trực tiếp cho cấp tỉnh;</w:t>
      </w:r>
    </w:p>
    <w:p w14:paraId="0B464C35" w14:textId="77777777" w:rsidR="00A91867" w:rsidRPr="00BB47D9" w:rsidRDefault="00A91867" w:rsidP="00421D72">
      <w:pPr>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1.9. Phí thu từ các hoạt động dịch vụ do các cơ quan nhà nước cấp tỉnh thực hiện. Các khoản phí thu từ các hoạt động dịch vụ công do đơn vị sự nghiệp công lập và tổ chức được cơ quan có thẩm quyền giao cung cấp dịch vụ công nộp ngân sách nhà nước theo quy định của pháp luật;</w:t>
      </w:r>
    </w:p>
    <w:p w14:paraId="22E63FC2" w14:textId="77777777" w:rsidR="00A91867" w:rsidRPr="00BB47D9" w:rsidRDefault="00A91867" w:rsidP="00421D72">
      <w:pPr>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 xml:space="preserve">1.10. </w:t>
      </w:r>
      <w:bookmarkStart w:id="5" w:name="_Hlk213912788"/>
      <w:r w:rsidRPr="00BB47D9">
        <w:rPr>
          <w:rFonts w:ascii="Times New Roman" w:hAnsi="Times New Roman"/>
          <w:color w:val="000000"/>
          <w:sz w:val="28"/>
          <w:szCs w:val="28"/>
        </w:rPr>
        <w:t>Lệ phí do các cơ quan nhà nước cấp tỉnh thu, trừ lệ phí trước bạ quy định tại điểm 1.3 khoản 1 Điều 5 Quy định này</w:t>
      </w:r>
      <w:bookmarkEnd w:id="5"/>
      <w:r w:rsidRPr="00BB47D9">
        <w:rPr>
          <w:rFonts w:ascii="Times New Roman" w:hAnsi="Times New Roman"/>
          <w:color w:val="000000"/>
          <w:sz w:val="28"/>
          <w:szCs w:val="28"/>
        </w:rPr>
        <w:t>;</w:t>
      </w:r>
    </w:p>
    <w:p w14:paraId="7628B949" w14:textId="77777777" w:rsidR="00A91867" w:rsidRPr="00BB47D9" w:rsidRDefault="00A91867" w:rsidP="00421D72">
      <w:pPr>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1.11. Thu tiền cấp quyền khai thác khoáng sản, tài nguyên nước do cơ quan có thẩm quyền của địa phương cấp phép và phần ngân sách trung ương cấp phép được thực hiện phân chia theo tỷ lệ tại điểm đ khoản 2 Điều 36 Luật số 89/2025/QH15;</w:t>
      </w:r>
    </w:p>
    <w:p w14:paraId="13590E1F" w14:textId="77777777" w:rsidR="00A91867" w:rsidRPr="00BB47D9" w:rsidRDefault="00A91867" w:rsidP="00421D72">
      <w:pPr>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1.12. Tiền thu từ xử phạt vi phạm hành chính, phạt khác theo quy định của pháp luật do các cơ quan nhà nước cấp tỉnh thực hiện;</w:t>
      </w:r>
    </w:p>
    <w:p w14:paraId="5A7F849D" w14:textId="77777777" w:rsidR="00A91867" w:rsidRPr="00BB47D9" w:rsidRDefault="00A91867" w:rsidP="00421D72">
      <w:pPr>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 xml:space="preserve">1.13. </w:t>
      </w:r>
      <w:bookmarkStart w:id="6" w:name="_Hlk213914746"/>
      <w:r w:rsidRPr="00BB47D9">
        <w:rPr>
          <w:rFonts w:ascii="Times New Roman" w:hAnsi="Times New Roman"/>
          <w:color w:val="000000"/>
          <w:sz w:val="28"/>
          <w:szCs w:val="28"/>
        </w:rPr>
        <w:t>Huy động đóng góp từ các cơ quan, tổ chức, cá nhân cho ngân sách cấp tỉnh;</w:t>
      </w:r>
      <w:bookmarkEnd w:id="6"/>
    </w:p>
    <w:p w14:paraId="690F7491" w14:textId="77777777" w:rsidR="00A91867" w:rsidRPr="00BB47D9" w:rsidRDefault="00A91867" w:rsidP="00421D72">
      <w:pPr>
        <w:tabs>
          <w:tab w:val="left" w:pos="993"/>
        </w:tabs>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1.14. Thu kết dư ngân sách cấp tỉnh;</w:t>
      </w:r>
    </w:p>
    <w:p w14:paraId="10F7D058" w14:textId="77777777" w:rsidR="00A91867" w:rsidRPr="00BB47D9" w:rsidRDefault="00A91867" w:rsidP="00421D72">
      <w:pPr>
        <w:tabs>
          <w:tab w:val="left" w:pos="993"/>
        </w:tabs>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1.15. Thu chuyển nguồn của ngân sách cấp tỉnh từ năm trước chuyển sang;</w:t>
      </w:r>
    </w:p>
    <w:p w14:paraId="0E008881" w14:textId="77777777" w:rsidR="00A91867" w:rsidRPr="00BB47D9" w:rsidRDefault="00A91867" w:rsidP="00421D72">
      <w:pPr>
        <w:tabs>
          <w:tab w:val="left" w:pos="993"/>
        </w:tabs>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1.16. Các khoản thu khác theo quy định của pháp luật;</w:t>
      </w:r>
    </w:p>
    <w:p w14:paraId="458169BF" w14:textId="77777777" w:rsidR="00A91867" w:rsidRPr="00BB47D9" w:rsidRDefault="00A91867" w:rsidP="00421D72">
      <w:pPr>
        <w:tabs>
          <w:tab w:val="left" w:pos="993"/>
        </w:tabs>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1.17. Thuế thu nhập cá nhân (phần ngân sách địa phương được hưởng theo quy định tại điểm b khoản 2 Điều 36 Luật số 89/2025/QH15);</w:t>
      </w:r>
    </w:p>
    <w:p w14:paraId="10C296A9" w14:textId="77777777" w:rsidR="00A91867" w:rsidRPr="00BB47D9" w:rsidRDefault="00A91867" w:rsidP="00421D72">
      <w:pPr>
        <w:tabs>
          <w:tab w:val="left" w:pos="993"/>
        </w:tabs>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1.18. Thuế tiêu thụ đặc biệt (phần ngân sách địa phương được hưởng theo quy định hiện hành tại điểm c khoản 2 Điều 36 Luật số 89/2025/QH15);</w:t>
      </w:r>
    </w:p>
    <w:p w14:paraId="141A95CF" w14:textId="77777777" w:rsidR="00A91867" w:rsidRPr="00BB47D9" w:rsidRDefault="00A91867" w:rsidP="00421D72">
      <w:pPr>
        <w:tabs>
          <w:tab w:val="left" w:pos="993"/>
        </w:tabs>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1.19. Thuế bảo vệ môi trường (phần ngân sách địa phương được hưởng theo quy định hiện hành tại điểm d khoản 2 Điều 36 Luật số 89/2025/QH15);</w:t>
      </w:r>
    </w:p>
    <w:p w14:paraId="5AF1D374" w14:textId="77777777" w:rsidR="00A91867" w:rsidRPr="00BB47D9" w:rsidRDefault="00A91867" w:rsidP="00BB47D9">
      <w:pPr>
        <w:tabs>
          <w:tab w:val="left" w:pos="993"/>
        </w:tabs>
        <w:spacing w:before="120" w:after="120" w:line="276" w:lineRule="auto"/>
        <w:ind w:firstLine="709"/>
        <w:jc w:val="both"/>
        <w:rPr>
          <w:rFonts w:ascii="Times New Roman" w:hAnsi="Times New Roman"/>
          <w:color w:val="000000"/>
          <w:sz w:val="28"/>
          <w:szCs w:val="28"/>
        </w:rPr>
      </w:pPr>
      <w:r w:rsidRPr="00BB47D9">
        <w:rPr>
          <w:rFonts w:ascii="Times New Roman" w:hAnsi="Times New Roman"/>
          <w:color w:val="000000"/>
          <w:sz w:val="28"/>
          <w:szCs w:val="28"/>
        </w:rPr>
        <w:t xml:space="preserve">1.20. </w:t>
      </w:r>
      <w:bookmarkStart w:id="7" w:name="_Hlk213914773"/>
      <w:r w:rsidRPr="00BB47D9">
        <w:rPr>
          <w:rFonts w:ascii="Times New Roman" w:hAnsi="Times New Roman"/>
          <w:color w:val="000000"/>
          <w:sz w:val="28"/>
          <w:szCs w:val="28"/>
        </w:rPr>
        <w:t>Tiền sử dụng đất đối với các dự án, khu công nghiệp do tỉnh quản lý (phần ngân sách địa phương được hưởng theo quy định);</w:t>
      </w:r>
      <w:bookmarkEnd w:id="7"/>
    </w:p>
    <w:p w14:paraId="0A49FE42" w14:textId="77777777" w:rsidR="00A91867" w:rsidRPr="00BB47D9" w:rsidRDefault="00A91867" w:rsidP="00421D72">
      <w:pPr>
        <w:tabs>
          <w:tab w:val="left" w:pos="993"/>
        </w:tabs>
        <w:spacing w:before="120" w:after="120"/>
        <w:ind w:firstLine="709"/>
        <w:jc w:val="both"/>
        <w:rPr>
          <w:rFonts w:ascii="Times New Roman" w:hAnsi="Times New Roman"/>
          <w:color w:val="000000"/>
          <w:sz w:val="28"/>
          <w:szCs w:val="28"/>
        </w:rPr>
      </w:pPr>
      <w:r w:rsidRPr="00BB47D9">
        <w:rPr>
          <w:rFonts w:ascii="Times New Roman" w:hAnsi="Times New Roman"/>
          <w:sz w:val="28"/>
          <w:szCs w:val="28"/>
        </w:rPr>
        <w:lastRenderedPageBreak/>
        <w:t>1.21. Thu tiền sử dụng đất đối với các dự án tái định cư do ngân sách cấp tỉnh đầu tư;</w:t>
      </w:r>
    </w:p>
    <w:p w14:paraId="53ABD9C8" w14:textId="77777777" w:rsidR="00A91867" w:rsidRPr="00BB47D9" w:rsidRDefault="00A91867" w:rsidP="00421D72">
      <w:pPr>
        <w:tabs>
          <w:tab w:val="left" w:pos="993"/>
        </w:tabs>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1.22. Tiền cho thuê đất (phần ngân sách địa phương được hưởng theo quy định hiện hành tại điểm g khoản 2 Điều 36 Luật số 89/2025/QH15);</w:t>
      </w:r>
    </w:p>
    <w:p w14:paraId="02CEA327" w14:textId="77777777" w:rsidR="00A91867" w:rsidRPr="00BB47D9" w:rsidRDefault="00A91867" w:rsidP="00421D72">
      <w:pPr>
        <w:tabs>
          <w:tab w:val="left" w:pos="993"/>
        </w:tabs>
        <w:spacing w:before="120" w:after="120"/>
        <w:ind w:firstLine="709"/>
        <w:jc w:val="both"/>
        <w:rPr>
          <w:rFonts w:ascii="Times New Roman" w:hAnsi="Times New Roman"/>
          <w:color w:val="000000"/>
          <w:sz w:val="28"/>
          <w:szCs w:val="28"/>
        </w:rPr>
      </w:pPr>
      <w:r w:rsidRPr="00BB47D9">
        <w:rPr>
          <w:rFonts w:ascii="Times New Roman" w:hAnsi="Times New Roman"/>
          <w:color w:val="000000"/>
          <w:sz w:val="28"/>
          <w:szCs w:val="28"/>
        </w:rPr>
        <w:t xml:space="preserve">1.23. </w:t>
      </w:r>
      <w:bookmarkStart w:id="8" w:name="_Hlk213914909"/>
      <w:r w:rsidRPr="00BB47D9">
        <w:rPr>
          <w:rFonts w:ascii="Times New Roman" w:hAnsi="Times New Roman"/>
          <w:color w:val="000000"/>
          <w:sz w:val="28"/>
          <w:szCs w:val="28"/>
        </w:rPr>
        <w:t>Thuế giá trị gia tăng, thuế thu nhập doanh nghiệp từ khu vực kinh tế ngoài quốc doanh do cơ quan Thuế tỉnh An Giang quản lý thu;</w:t>
      </w:r>
      <w:bookmarkEnd w:id="8"/>
    </w:p>
    <w:p w14:paraId="4C55CC4F"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1.24. Thuế giá trị gia tăng, thuế thu nhập doanh nghiệp từ khu vực doanh nghiệp nhà nước (kể cả trung ương và địa phương), khu vực có vốn đầu từ nước ngoài;</w:t>
      </w:r>
    </w:p>
    <w:p w14:paraId="128BD4F0"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1.25. Tiền bảo vệ, phát triển đất trồng lúa.</w:t>
      </w:r>
      <w:bookmarkEnd w:id="4"/>
    </w:p>
    <w:p w14:paraId="1974A453"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bookmarkStart w:id="9" w:name="_Hlk210483230"/>
      <w:r w:rsidRPr="00BB47D9">
        <w:rPr>
          <w:rFonts w:ascii="Times New Roman" w:hAnsi="Times New Roman"/>
          <w:color w:val="000000"/>
          <w:sz w:val="28"/>
          <w:szCs w:val="28"/>
        </w:rPr>
        <w:t>2. Nguồn thu được phân chia theo tỷ lệ phần trăm (%) giữa ngân sách cấp tỉnh và ngân sách cấp xã (phần ngân sách địa phương được hưởng theo quy định tại điểm a, điểm e và điểm g khoản 2 Điều 36 Luật số 89/2025/QH15)</w:t>
      </w:r>
    </w:p>
    <w:p w14:paraId="2AD0D347"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r w:rsidRPr="00BB47D9">
        <w:rPr>
          <w:rFonts w:ascii="Times New Roman" w:hAnsi="Times New Roman"/>
          <w:sz w:val="28"/>
          <w:szCs w:val="28"/>
        </w:rPr>
        <w:t>2.1. Tiền sử dụng đất trừ tiền sử dụng đất quy định tại điểm 1.20, điểm 1.21 khoản 1 Điều này và điểm 1.14 khoản 1 Điều 5 Quy định này</w:t>
      </w:r>
      <w:bookmarkStart w:id="10" w:name="_Hlk213914977"/>
      <w:r w:rsidRPr="00BB47D9">
        <w:rPr>
          <w:rFonts w:ascii="Times New Roman" w:hAnsi="Times New Roman"/>
          <w:sz w:val="28"/>
          <w:szCs w:val="28"/>
        </w:rPr>
        <w:t>;</w:t>
      </w:r>
      <w:bookmarkEnd w:id="10"/>
    </w:p>
    <w:p w14:paraId="28461D71"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 xml:space="preserve">2.2. </w:t>
      </w:r>
      <w:bookmarkStart w:id="11" w:name="_Hlk213915008"/>
      <w:r w:rsidRPr="00BB47D9">
        <w:rPr>
          <w:rFonts w:ascii="Times New Roman" w:hAnsi="Times New Roman"/>
          <w:color w:val="000000"/>
          <w:sz w:val="28"/>
          <w:szCs w:val="28"/>
        </w:rPr>
        <w:t>Thuế giá trị gia tăng, thuế thu nhập doanh nghiệp từ khu vực kinh tế ngoài quốc doanh (trừ các khoản thu do cơ quan Thuế tỉnh An Giang quản lý thu);</w:t>
      </w:r>
      <w:bookmarkEnd w:id="11"/>
      <w:r w:rsidRPr="00BB47D9">
        <w:rPr>
          <w:rFonts w:ascii="Times New Roman" w:hAnsi="Times New Roman"/>
          <w:color w:val="000000"/>
          <w:sz w:val="28"/>
          <w:szCs w:val="28"/>
        </w:rPr>
        <w:t xml:space="preserve">  </w:t>
      </w:r>
    </w:p>
    <w:p w14:paraId="24E438F1"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3. Thu bổ sung cân đối ngân sách, bổ sung có mục tiêu từ ngân sách Trung ương.</w:t>
      </w:r>
      <w:bookmarkEnd w:id="9"/>
    </w:p>
    <w:p w14:paraId="62693490" w14:textId="77777777" w:rsidR="00A91867" w:rsidRPr="00BB47D9" w:rsidRDefault="00A91867" w:rsidP="00421D72">
      <w:pPr>
        <w:tabs>
          <w:tab w:val="left" w:pos="993"/>
        </w:tabs>
        <w:spacing w:before="120" w:after="120"/>
        <w:ind w:firstLine="567"/>
        <w:jc w:val="both"/>
        <w:rPr>
          <w:rFonts w:ascii="Times New Roman" w:hAnsi="Times New Roman"/>
          <w:b/>
          <w:color w:val="000000"/>
          <w:sz w:val="28"/>
          <w:szCs w:val="28"/>
        </w:rPr>
      </w:pPr>
      <w:r w:rsidRPr="00BB47D9">
        <w:rPr>
          <w:rFonts w:ascii="Times New Roman" w:hAnsi="Times New Roman"/>
          <w:b/>
          <w:color w:val="000000"/>
          <w:sz w:val="28"/>
          <w:szCs w:val="28"/>
        </w:rPr>
        <w:t>Điều 4. Nhiệm vụ chi ngân sách tỉnh</w:t>
      </w:r>
    </w:p>
    <w:p w14:paraId="79126F4C"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 Chi đầu tư phát triển</w:t>
      </w:r>
    </w:p>
    <w:p w14:paraId="5344A188"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bookmarkStart w:id="12" w:name="_Hlk210112727"/>
      <w:r w:rsidRPr="00BB47D9">
        <w:rPr>
          <w:rFonts w:ascii="Times New Roman" w:hAnsi="Times New Roman"/>
          <w:color w:val="000000"/>
          <w:sz w:val="28"/>
          <w:szCs w:val="28"/>
        </w:rPr>
        <w:t xml:space="preserve">1.1 Đầu tư cho các chương trình, dự án, nhiệm vụ và đối tượng đầu tư công khác do địa phương quản lý theo quy định của Luật Đầu tư công số 58/2024/QH15 và thực hiện nhiệm vụ chi quy định tại điểm d khoản 5 Điều 9 của Luật số 89/2025/QH15; </w:t>
      </w:r>
    </w:p>
    <w:p w14:paraId="0AF5C00B"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1.2. Chi đầu tư và hỗ trợ vốn cho các doanh nghiệp cung cấp sản phẩm, dịch vụ công ích thiết yếu cho xã hội do Nhà nước đặt hàng; các tổ chức kinh tế; các tổ chức tài chính của địa phương; đầu tư vốn Nhà nước vào doanh nghiệp của địa phương theo quy định của pháp luật;</w:t>
      </w:r>
    </w:p>
    <w:p w14:paraId="10D50D1D"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1.3. Cấp bù chênh lệch lãi suất, phí quản lý và ủy thác cho vay qua ngân hàng chính sách để thực hiện các chính sách phát triển kinh tế - xã hội tại tỉnh;</w:t>
      </w:r>
    </w:p>
    <w:p w14:paraId="5864BDF7"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1.4. Các khoản chi đầu tư phát triển khác theo quy định của pháp luật;</w:t>
      </w:r>
    </w:p>
    <w:bookmarkEnd w:id="12"/>
    <w:p w14:paraId="2BD8A1EB"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 Chi thường xuyên được phân cấp trong các lĩnh vực</w:t>
      </w:r>
    </w:p>
    <w:p w14:paraId="30C89182"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bookmarkStart w:id="13" w:name="_Hlk210112813"/>
      <w:r w:rsidRPr="00BB47D9">
        <w:rPr>
          <w:rFonts w:ascii="Times New Roman" w:hAnsi="Times New Roman"/>
          <w:color w:val="000000"/>
          <w:sz w:val="28"/>
          <w:szCs w:val="28"/>
        </w:rPr>
        <w:t>2.1. Sự nghiệp giáo dục - đào tạo và dạy nghề;</w:t>
      </w:r>
    </w:p>
    <w:p w14:paraId="1982F99A"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2.2. Sự nghiệp khoa học, công nghệ, đổi mới sáng tạo và chuyển đổi số;</w:t>
      </w:r>
    </w:p>
    <w:p w14:paraId="50AE4676" w14:textId="77777777" w:rsidR="00A91867" w:rsidRPr="00BB47D9" w:rsidRDefault="00A91867" w:rsidP="00BB47D9">
      <w:pPr>
        <w:tabs>
          <w:tab w:val="left" w:pos="993"/>
        </w:tabs>
        <w:spacing w:before="120" w:after="120" w:line="276" w:lineRule="auto"/>
        <w:ind w:firstLine="567"/>
        <w:jc w:val="both"/>
        <w:rPr>
          <w:rFonts w:ascii="Times New Roman" w:hAnsi="Times New Roman"/>
          <w:color w:val="000000"/>
          <w:sz w:val="28"/>
          <w:szCs w:val="28"/>
        </w:rPr>
      </w:pPr>
      <w:r w:rsidRPr="00BB47D9">
        <w:rPr>
          <w:rFonts w:ascii="Times New Roman" w:hAnsi="Times New Roman"/>
          <w:color w:val="000000"/>
          <w:sz w:val="28"/>
          <w:szCs w:val="28"/>
        </w:rPr>
        <w:t>2.3. Quốc phòng, an ninh, trật tự, an toàn xã hội phần giao cấp tỉnh quản lý; hỗ trợ thực hiện một số nhiệm vụ chi thuộc nhiệm vụ của ngân sách trung ương;</w:t>
      </w:r>
    </w:p>
    <w:p w14:paraId="48D1FB94" w14:textId="77777777" w:rsidR="00A91867" w:rsidRPr="00BB47D9" w:rsidRDefault="00A91867" w:rsidP="00BB47D9">
      <w:pPr>
        <w:tabs>
          <w:tab w:val="left" w:pos="993"/>
        </w:tabs>
        <w:spacing w:before="120" w:after="120" w:line="276" w:lineRule="auto"/>
        <w:ind w:firstLine="567"/>
        <w:jc w:val="both"/>
        <w:rPr>
          <w:rFonts w:ascii="Times New Roman" w:hAnsi="Times New Roman"/>
          <w:color w:val="000000"/>
          <w:sz w:val="28"/>
          <w:szCs w:val="28"/>
        </w:rPr>
      </w:pPr>
      <w:r w:rsidRPr="00BB47D9">
        <w:rPr>
          <w:rFonts w:ascii="Times New Roman" w:hAnsi="Times New Roman"/>
          <w:color w:val="000000"/>
          <w:sz w:val="28"/>
          <w:szCs w:val="28"/>
        </w:rPr>
        <w:t>2.4. Sự nghiệp y tế, dân số và gia đình;</w:t>
      </w:r>
    </w:p>
    <w:p w14:paraId="3AAD2705" w14:textId="77777777" w:rsidR="00A91867" w:rsidRPr="00BB47D9" w:rsidRDefault="00A91867" w:rsidP="00BB47D9">
      <w:pPr>
        <w:tabs>
          <w:tab w:val="left" w:pos="993"/>
        </w:tabs>
        <w:spacing w:before="120" w:after="120" w:line="276" w:lineRule="auto"/>
        <w:ind w:firstLine="567"/>
        <w:jc w:val="both"/>
        <w:rPr>
          <w:rFonts w:ascii="Times New Roman" w:hAnsi="Times New Roman"/>
          <w:color w:val="000000"/>
          <w:sz w:val="28"/>
          <w:szCs w:val="28"/>
        </w:rPr>
      </w:pPr>
      <w:bookmarkStart w:id="14" w:name="_Hlk203823250"/>
      <w:r w:rsidRPr="00BB47D9">
        <w:rPr>
          <w:rFonts w:ascii="Times New Roman" w:hAnsi="Times New Roman"/>
          <w:color w:val="000000"/>
          <w:sz w:val="28"/>
          <w:szCs w:val="28"/>
        </w:rPr>
        <w:t xml:space="preserve">2.5. </w:t>
      </w:r>
      <w:bookmarkStart w:id="15" w:name="_Hlk203823060"/>
      <w:r w:rsidRPr="00BB47D9">
        <w:rPr>
          <w:rFonts w:ascii="Times New Roman" w:hAnsi="Times New Roman"/>
          <w:color w:val="000000"/>
          <w:sz w:val="28"/>
          <w:szCs w:val="28"/>
        </w:rPr>
        <w:t>Sự nghiệp văn hóa thông tin;</w:t>
      </w:r>
    </w:p>
    <w:p w14:paraId="1FBEC4E2" w14:textId="77777777" w:rsidR="00A91867" w:rsidRPr="00BB47D9" w:rsidRDefault="00A91867" w:rsidP="00421D72">
      <w:pPr>
        <w:tabs>
          <w:tab w:val="left" w:pos="993"/>
        </w:tabs>
        <w:spacing w:before="120" w:after="120"/>
        <w:ind w:firstLine="567"/>
        <w:jc w:val="both"/>
        <w:rPr>
          <w:rFonts w:ascii="Times New Roman" w:hAnsi="Times New Roman"/>
          <w:b/>
          <w:bCs/>
          <w:strike/>
          <w:color w:val="000000"/>
          <w:sz w:val="28"/>
          <w:szCs w:val="28"/>
        </w:rPr>
      </w:pPr>
      <w:r w:rsidRPr="00BB47D9">
        <w:rPr>
          <w:rFonts w:ascii="Times New Roman" w:hAnsi="Times New Roman"/>
          <w:color w:val="000000"/>
          <w:sz w:val="28"/>
          <w:szCs w:val="28"/>
        </w:rPr>
        <w:lastRenderedPageBreak/>
        <w:t xml:space="preserve">2.6. </w:t>
      </w:r>
      <w:bookmarkEnd w:id="14"/>
      <w:bookmarkEnd w:id="15"/>
      <w:r w:rsidRPr="00BB47D9">
        <w:rPr>
          <w:rFonts w:ascii="Times New Roman" w:hAnsi="Times New Roman"/>
          <w:color w:val="000000"/>
          <w:sz w:val="28"/>
          <w:szCs w:val="28"/>
        </w:rPr>
        <w:t>Sự nghiệp phát thanh, truyền hình;</w:t>
      </w:r>
    </w:p>
    <w:p w14:paraId="7493D250" w14:textId="77777777" w:rsidR="00A91867" w:rsidRPr="00BB47D9" w:rsidRDefault="00A91867" w:rsidP="00421D72">
      <w:pPr>
        <w:tabs>
          <w:tab w:val="left" w:pos="993"/>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2.7. Sự nghiệp thể dục, thể thao;</w:t>
      </w:r>
    </w:p>
    <w:p w14:paraId="65F83A73" w14:textId="77777777" w:rsidR="00A91867" w:rsidRPr="00BB47D9" w:rsidRDefault="00A91867" w:rsidP="00421D72">
      <w:pPr>
        <w:tabs>
          <w:tab w:val="left" w:pos="993"/>
        </w:tabs>
        <w:spacing w:before="120" w:after="120"/>
        <w:ind w:firstLine="567"/>
        <w:jc w:val="both"/>
        <w:rPr>
          <w:rFonts w:ascii="Times New Roman" w:hAnsi="Times New Roman"/>
          <w:b/>
          <w:bCs/>
          <w:i/>
          <w:iCs/>
          <w:color w:val="000000"/>
          <w:sz w:val="28"/>
          <w:szCs w:val="28"/>
          <w:u w:val="single"/>
        </w:rPr>
      </w:pPr>
      <w:r w:rsidRPr="00BB47D9">
        <w:rPr>
          <w:rFonts w:ascii="Times New Roman" w:hAnsi="Times New Roman"/>
          <w:color w:val="000000"/>
          <w:sz w:val="28"/>
          <w:szCs w:val="28"/>
        </w:rPr>
        <w:t>2.8. Sự nghiệp bảo vệ môi trường;</w:t>
      </w:r>
    </w:p>
    <w:p w14:paraId="7EE7437C" w14:textId="77777777" w:rsidR="00A91867" w:rsidRPr="00BB47D9" w:rsidRDefault="00A91867" w:rsidP="00421D72">
      <w:pPr>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2.9. Các hoạt động kinh tế;</w:t>
      </w:r>
    </w:p>
    <w:p w14:paraId="0914F9F7" w14:textId="77777777" w:rsidR="00A91867" w:rsidRPr="00BB47D9" w:rsidRDefault="00A91867" w:rsidP="00421D72">
      <w:pPr>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2.10. Hoạt động của các cơ quan quản lý nhà nước, tổ chức chính trị, Ủy ban Mặt trận Tổ quốc Việt Nam tỉnh và các tổ chức chính trị - xã hội trực thuộc Ủy ban Mặt trận Tổ quốc Việt Nam tỉnh; hỗ trợ các tổ chức xã hội theo quy định của pháp luật;</w:t>
      </w:r>
    </w:p>
    <w:p w14:paraId="04C62D69" w14:textId="77777777" w:rsidR="00A91867" w:rsidRPr="00BB47D9" w:rsidRDefault="00A91867" w:rsidP="00421D72">
      <w:pPr>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 xml:space="preserve">2.11. </w:t>
      </w:r>
      <w:bookmarkEnd w:id="13"/>
      <w:r w:rsidRPr="00BB47D9">
        <w:rPr>
          <w:rFonts w:ascii="Times New Roman" w:hAnsi="Times New Roman"/>
          <w:color w:val="000000"/>
          <w:sz w:val="28"/>
          <w:szCs w:val="28"/>
        </w:rPr>
        <w:t>Chi bảo đảm xã hội;</w:t>
      </w:r>
    </w:p>
    <w:p w14:paraId="41C8BCDB" w14:textId="77777777" w:rsidR="00A91867" w:rsidRPr="00BB47D9" w:rsidRDefault="00A91867" w:rsidP="00421D72">
      <w:pPr>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2.12. Các khoản chi khác theo quy định của pháp luật.</w:t>
      </w:r>
    </w:p>
    <w:p w14:paraId="4D0201BD" w14:textId="77777777" w:rsidR="00A91867" w:rsidRPr="00BB47D9" w:rsidRDefault="00A91867" w:rsidP="00421D72">
      <w:pPr>
        <w:spacing w:before="120" w:after="120"/>
        <w:ind w:firstLine="567"/>
        <w:jc w:val="both"/>
        <w:rPr>
          <w:rFonts w:ascii="Times New Roman" w:hAnsi="Times New Roman"/>
          <w:iCs/>
          <w:color w:val="000000"/>
          <w:sz w:val="28"/>
          <w:szCs w:val="28"/>
        </w:rPr>
      </w:pPr>
      <w:bookmarkStart w:id="16" w:name="_Hlk210112854"/>
      <w:r w:rsidRPr="00BB47D9">
        <w:rPr>
          <w:rFonts w:ascii="Times New Roman" w:hAnsi="Times New Roman"/>
          <w:iCs/>
          <w:color w:val="000000"/>
          <w:sz w:val="28"/>
          <w:szCs w:val="28"/>
        </w:rPr>
        <w:t>3. Chi trả nợ lãi các khoản do chính quyền địa phương vay.</w:t>
      </w:r>
    </w:p>
    <w:p w14:paraId="610983E1" w14:textId="77777777" w:rsidR="00A91867" w:rsidRPr="00BB47D9" w:rsidRDefault="00A91867" w:rsidP="00421D72">
      <w:pPr>
        <w:spacing w:before="120" w:after="120"/>
        <w:ind w:firstLine="567"/>
        <w:jc w:val="both"/>
        <w:rPr>
          <w:rFonts w:ascii="Times New Roman" w:hAnsi="Times New Roman"/>
          <w:iCs/>
          <w:color w:val="000000"/>
          <w:sz w:val="28"/>
          <w:szCs w:val="28"/>
        </w:rPr>
      </w:pPr>
      <w:r w:rsidRPr="00BB47D9">
        <w:rPr>
          <w:rFonts w:ascii="Times New Roman" w:hAnsi="Times New Roman"/>
          <w:iCs/>
          <w:color w:val="000000"/>
          <w:sz w:val="28"/>
          <w:szCs w:val="28"/>
        </w:rPr>
        <w:t>4. Chi bổ sung quỹ dự trữ tài chính địa phương.</w:t>
      </w:r>
    </w:p>
    <w:p w14:paraId="45152EDF" w14:textId="77777777" w:rsidR="00A91867" w:rsidRPr="00BB47D9" w:rsidRDefault="00A91867" w:rsidP="00421D72">
      <w:pPr>
        <w:spacing w:before="120" w:after="120"/>
        <w:ind w:firstLine="567"/>
        <w:jc w:val="both"/>
        <w:rPr>
          <w:rFonts w:ascii="Times New Roman" w:hAnsi="Times New Roman"/>
          <w:iCs/>
          <w:color w:val="000000"/>
          <w:sz w:val="28"/>
          <w:szCs w:val="28"/>
        </w:rPr>
      </w:pPr>
      <w:r w:rsidRPr="00BB47D9">
        <w:rPr>
          <w:rFonts w:ascii="Times New Roman" w:hAnsi="Times New Roman"/>
          <w:iCs/>
          <w:color w:val="000000"/>
          <w:sz w:val="28"/>
          <w:szCs w:val="28"/>
        </w:rPr>
        <w:t>5. Chi viện trợ theo quy định của Chính phủ.</w:t>
      </w:r>
    </w:p>
    <w:p w14:paraId="58B3FC93" w14:textId="77777777" w:rsidR="00A91867" w:rsidRPr="00BB47D9" w:rsidRDefault="00A91867" w:rsidP="00421D72">
      <w:pPr>
        <w:spacing w:before="120" w:after="120"/>
        <w:ind w:firstLine="567"/>
        <w:jc w:val="both"/>
        <w:rPr>
          <w:rFonts w:ascii="Times New Roman" w:hAnsi="Times New Roman"/>
          <w:iCs/>
          <w:color w:val="000000"/>
          <w:sz w:val="28"/>
          <w:szCs w:val="28"/>
        </w:rPr>
      </w:pPr>
      <w:r w:rsidRPr="00BB47D9">
        <w:rPr>
          <w:rFonts w:ascii="Times New Roman" w:hAnsi="Times New Roman"/>
          <w:iCs/>
          <w:color w:val="000000"/>
          <w:sz w:val="28"/>
          <w:szCs w:val="28"/>
        </w:rPr>
        <w:t>6. Chi cho vay theo quy định của Chính phủ.</w:t>
      </w:r>
    </w:p>
    <w:p w14:paraId="0BED6BE5" w14:textId="77777777" w:rsidR="00A91867" w:rsidRPr="00BB47D9" w:rsidRDefault="00A91867" w:rsidP="00421D72">
      <w:pPr>
        <w:spacing w:before="120" w:after="120"/>
        <w:ind w:firstLine="567"/>
        <w:jc w:val="both"/>
        <w:rPr>
          <w:rFonts w:ascii="Times New Roman" w:hAnsi="Times New Roman"/>
          <w:iCs/>
          <w:color w:val="000000"/>
          <w:sz w:val="28"/>
          <w:szCs w:val="28"/>
        </w:rPr>
      </w:pPr>
      <w:r w:rsidRPr="00BB47D9">
        <w:rPr>
          <w:rFonts w:ascii="Times New Roman" w:hAnsi="Times New Roman"/>
          <w:iCs/>
          <w:color w:val="000000"/>
          <w:sz w:val="28"/>
          <w:szCs w:val="28"/>
        </w:rPr>
        <w:t>7. Chi chuyển nguồn sang năm sau của ngân sách địa phương.</w:t>
      </w:r>
    </w:p>
    <w:p w14:paraId="2E50F786" w14:textId="77777777" w:rsidR="00A91867" w:rsidRPr="00BB47D9" w:rsidRDefault="00A91867" w:rsidP="00421D72">
      <w:pPr>
        <w:spacing w:before="120" w:after="120"/>
        <w:ind w:firstLine="567"/>
        <w:jc w:val="both"/>
        <w:rPr>
          <w:rFonts w:ascii="Times New Roman" w:hAnsi="Times New Roman"/>
          <w:iCs/>
          <w:color w:val="000000"/>
          <w:sz w:val="28"/>
          <w:szCs w:val="28"/>
        </w:rPr>
      </w:pPr>
      <w:r w:rsidRPr="00BB47D9">
        <w:rPr>
          <w:rFonts w:ascii="Times New Roman" w:hAnsi="Times New Roman"/>
          <w:iCs/>
          <w:color w:val="000000"/>
          <w:sz w:val="28"/>
          <w:szCs w:val="28"/>
        </w:rPr>
        <w:t>8. Chi bổ sung cân đối ngân sách, bổ sung có mục tiêu cho ngân sách cấp xã.</w:t>
      </w:r>
    </w:p>
    <w:p w14:paraId="7334A685" w14:textId="77777777" w:rsidR="00A91867" w:rsidRPr="00BB47D9" w:rsidRDefault="00A91867" w:rsidP="00421D72">
      <w:pPr>
        <w:spacing w:before="120" w:after="120"/>
        <w:ind w:firstLine="567"/>
        <w:jc w:val="both"/>
        <w:rPr>
          <w:rFonts w:ascii="Times New Roman" w:hAnsi="Times New Roman"/>
          <w:iCs/>
          <w:color w:val="000000"/>
          <w:sz w:val="28"/>
          <w:szCs w:val="28"/>
        </w:rPr>
      </w:pPr>
      <w:r w:rsidRPr="00BB47D9">
        <w:rPr>
          <w:rFonts w:ascii="Times New Roman" w:hAnsi="Times New Roman"/>
          <w:iCs/>
          <w:color w:val="000000"/>
          <w:sz w:val="28"/>
          <w:szCs w:val="28"/>
        </w:rPr>
        <w:t xml:space="preserve">9. </w:t>
      </w:r>
      <w:bookmarkEnd w:id="16"/>
      <w:r w:rsidRPr="00BB47D9">
        <w:rPr>
          <w:rFonts w:ascii="Times New Roman" w:hAnsi="Times New Roman"/>
          <w:iCs/>
          <w:color w:val="000000"/>
          <w:sz w:val="28"/>
          <w:szCs w:val="28"/>
        </w:rPr>
        <w:t>Chi hỗ trợ thực hiện một số nhiệm vụ quy định tại các điểm a, b và c khoản 5 Điều 9 của Luật số 89/2025/QH15.</w:t>
      </w:r>
    </w:p>
    <w:p w14:paraId="2B5CAAD4" w14:textId="77777777" w:rsidR="00A91867" w:rsidRPr="00BB47D9" w:rsidRDefault="00A91867" w:rsidP="00BB47D9">
      <w:pPr>
        <w:spacing w:before="240" w:after="120"/>
        <w:ind w:firstLine="567"/>
        <w:jc w:val="center"/>
        <w:rPr>
          <w:rFonts w:ascii="Times New Roman" w:hAnsi="Times New Roman"/>
          <w:b/>
          <w:color w:val="000000"/>
          <w:sz w:val="28"/>
          <w:szCs w:val="28"/>
        </w:rPr>
      </w:pPr>
      <w:r w:rsidRPr="00BB47D9">
        <w:rPr>
          <w:rFonts w:ascii="Times New Roman" w:hAnsi="Times New Roman"/>
          <w:b/>
          <w:color w:val="000000"/>
          <w:sz w:val="28"/>
          <w:szCs w:val="28"/>
        </w:rPr>
        <w:t>Chương III</w:t>
      </w:r>
    </w:p>
    <w:p w14:paraId="1D12644E" w14:textId="77777777" w:rsidR="00A91867" w:rsidRPr="00BB47D9" w:rsidRDefault="00A91867" w:rsidP="00BB47D9">
      <w:pPr>
        <w:spacing w:before="120" w:after="120" w:line="276" w:lineRule="auto"/>
        <w:ind w:firstLine="567"/>
        <w:jc w:val="center"/>
        <w:rPr>
          <w:rFonts w:ascii="Times New Roman" w:hAnsi="Times New Roman"/>
          <w:b/>
          <w:color w:val="000000"/>
          <w:sz w:val="28"/>
          <w:szCs w:val="28"/>
        </w:rPr>
      </w:pPr>
      <w:r w:rsidRPr="00BB47D9">
        <w:rPr>
          <w:rFonts w:ascii="Times New Roman" w:hAnsi="Times New Roman"/>
          <w:b/>
          <w:color w:val="000000"/>
          <w:sz w:val="28"/>
          <w:szCs w:val="28"/>
        </w:rPr>
        <w:t>NGUỒN THU VÀ NHIỆM VỤ CHI NGÂN SÁCH CẤP XÃ</w:t>
      </w:r>
    </w:p>
    <w:p w14:paraId="659EBD48" w14:textId="77777777" w:rsidR="00A91867" w:rsidRPr="00BB47D9" w:rsidRDefault="00A91867" w:rsidP="00BB47D9">
      <w:pPr>
        <w:tabs>
          <w:tab w:val="left" w:pos="1134"/>
        </w:tabs>
        <w:spacing w:before="120" w:after="120" w:line="276" w:lineRule="auto"/>
        <w:ind w:firstLine="567"/>
        <w:jc w:val="both"/>
        <w:rPr>
          <w:rFonts w:ascii="Times New Roman" w:hAnsi="Times New Roman"/>
          <w:b/>
          <w:color w:val="000000"/>
          <w:sz w:val="28"/>
          <w:szCs w:val="28"/>
        </w:rPr>
      </w:pPr>
      <w:r w:rsidRPr="00BB47D9">
        <w:rPr>
          <w:rFonts w:ascii="Times New Roman" w:hAnsi="Times New Roman"/>
          <w:b/>
          <w:color w:val="000000"/>
          <w:sz w:val="28"/>
          <w:szCs w:val="28"/>
        </w:rPr>
        <w:t>Điều 5.</w:t>
      </w:r>
      <w:r w:rsidRPr="00BB47D9">
        <w:rPr>
          <w:rFonts w:ascii="Times New Roman" w:hAnsi="Times New Roman"/>
          <w:color w:val="000000"/>
          <w:sz w:val="28"/>
          <w:szCs w:val="28"/>
        </w:rPr>
        <w:t xml:space="preserve"> </w:t>
      </w:r>
      <w:r w:rsidRPr="00BB47D9">
        <w:rPr>
          <w:rFonts w:ascii="Times New Roman" w:hAnsi="Times New Roman"/>
          <w:b/>
          <w:color w:val="000000"/>
          <w:sz w:val="28"/>
          <w:szCs w:val="28"/>
        </w:rPr>
        <w:t>Nguồn thu của ngân sách cấp xã</w:t>
      </w:r>
    </w:p>
    <w:p w14:paraId="15D04ECC" w14:textId="77777777" w:rsidR="00A91867" w:rsidRPr="00BB47D9" w:rsidRDefault="00A91867" w:rsidP="00BB47D9">
      <w:pPr>
        <w:spacing w:before="120" w:after="120" w:line="276" w:lineRule="auto"/>
        <w:ind w:firstLine="567"/>
        <w:jc w:val="both"/>
        <w:rPr>
          <w:rFonts w:ascii="Times New Roman" w:hAnsi="Times New Roman"/>
          <w:iCs/>
          <w:color w:val="000000"/>
          <w:sz w:val="28"/>
          <w:szCs w:val="28"/>
        </w:rPr>
      </w:pPr>
      <w:bookmarkStart w:id="17" w:name="_Hlk210112968"/>
      <w:r w:rsidRPr="00BB47D9">
        <w:rPr>
          <w:rFonts w:ascii="Times New Roman" w:hAnsi="Times New Roman"/>
          <w:iCs/>
          <w:color w:val="000000"/>
          <w:sz w:val="28"/>
          <w:szCs w:val="28"/>
        </w:rPr>
        <w:t>1. Các khoản thu ngân sách cấp xã hưởng 100%</w:t>
      </w:r>
    </w:p>
    <w:p w14:paraId="736BA134" w14:textId="77777777" w:rsidR="00A91867" w:rsidRPr="00BB47D9" w:rsidRDefault="00A91867" w:rsidP="00BB47D9">
      <w:pPr>
        <w:spacing w:before="120" w:after="120" w:line="276" w:lineRule="auto"/>
        <w:ind w:firstLine="567"/>
        <w:jc w:val="both"/>
        <w:rPr>
          <w:rFonts w:ascii="Times New Roman" w:hAnsi="Times New Roman"/>
          <w:iCs/>
          <w:color w:val="000000"/>
          <w:sz w:val="28"/>
          <w:szCs w:val="28"/>
        </w:rPr>
      </w:pPr>
      <w:r w:rsidRPr="00BB47D9">
        <w:rPr>
          <w:rFonts w:ascii="Times New Roman" w:hAnsi="Times New Roman"/>
          <w:iCs/>
          <w:color w:val="000000"/>
          <w:sz w:val="28"/>
          <w:szCs w:val="28"/>
        </w:rPr>
        <w:t>1.1. Thuế sử dụng đất nông nghiệp;</w:t>
      </w:r>
    </w:p>
    <w:p w14:paraId="03143178" w14:textId="77777777" w:rsidR="00A91867" w:rsidRPr="00BB47D9" w:rsidRDefault="00A91867" w:rsidP="00BB47D9">
      <w:pPr>
        <w:spacing w:before="120" w:after="120" w:line="276" w:lineRule="auto"/>
        <w:ind w:firstLine="567"/>
        <w:jc w:val="both"/>
        <w:rPr>
          <w:rFonts w:ascii="Times New Roman" w:hAnsi="Times New Roman"/>
          <w:iCs/>
          <w:color w:val="000000"/>
          <w:sz w:val="28"/>
          <w:szCs w:val="28"/>
        </w:rPr>
      </w:pPr>
      <w:r w:rsidRPr="00BB47D9">
        <w:rPr>
          <w:rFonts w:ascii="Times New Roman" w:hAnsi="Times New Roman"/>
          <w:iCs/>
          <w:color w:val="000000"/>
          <w:sz w:val="28"/>
          <w:szCs w:val="28"/>
        </w:rPr>
        <w:t>1.2. Thuế sử dụng đất phi nông nghiệp;</w:t>
      </w:r>
    </w:p>
    <w:p w14:paraId="38BA7986" w14:textId="77777777" w:rsidR="00A91867" w:rsidRPr="00BB47D9" w:rsidRDefault="00A91867" w:rsidP="00BB47D9">
      <w:pPr>
        <w:tabs>
          <w:tab w:val="left" w:pos="993"/>
        </w:tabs>
        <w:spacing w:before="120" w:after="120" w:line="276" w:lineRule="auto"/>
        <w:ind w:firstLine="567"/>
        <w:jc w:val="both"/>
        <w:rPr>
          <w:rFonts w:ascii="Times New Roman" w:hAnsi="Times New Roman"/>
          <w:color w:val="000000"/>
          <w:sz w:val="28"/>
          <w:szCs w:val="28"/>
        </w:rPr>
      </w:pPr>
      <w:r w:rsidRPr="00BB47D9">
        <w:rPr>
          <w:rFonts w:ascii="Times New Roman" w:hAnsi="Times New Roman"/>
          <w:color w:val="000000"/>
          <w:sz w:val="28"/>
          <w:szCs w:val="28"/>
        </w:rPr>
        <w:t>1.3. Lệ phí trước bạ;</w:t>
      </w:r>
    </w:p>
    <w:p w14:paraId="64D4D49C"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1.4. Thu nộp ngân sách nhà nước từ khai thác, xử lý tài sản công do cơ quan, tổ chức, đơn vị thuộc cấp xã quản lý, xử lý theo quy định của pháp luật về quản lý, sử dụng tài sản công;</w:t>
      </w:r>
    </w:p>
    <w:p w14:paraId="53ED47BA" w14:textId="77777777" w:rsidR="00A91867" w:rsidRPr="00BB47D9" w:rsidRDefault="00A91867" w:rsidP="00BB47D9">
      <w:pPr>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1.5. Viện trợ không hoàn lại của các tổ chức quốc tế, các tổ chức khác, các cá nhân ở nước ngoài trực tiếp cho cấp xã.</w:t>
      </w:r>
    </w:p>
    <w:p w14:paraId="50E5895B" w14:textId="77777777" w:rsidR="00A91867" w:rsidRPr="00BB47D9" w:rsidRDefault="00A91867" w:rsidP="00BB47D9">
      <w:pPr>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1.6. Phí thu từ các hoạt động dịch vụ do các cơ quan nhà nước cấp xã thực hiện. Các khoản phí thu từ các hoạt động dịch vụ công do đơn vị sự nghiệp công lập và tổ chức được cơ quan có thẩm quyền giao cung cấp dịch vụ công nộp ngân sách nhà nước theo quy định của pháp luật;</w:t>
      </w:r>
    </w:p>
    <w:p w14:paraId="10D33949" w14:textId="77777777" w:rsidR="00A91867" w:rsidRPr="00BB47D9" w:rsidRDefault="00A91867" w:rsidP="00BB47D9">
      <w:pPr>
        <w:spacing w:before="120" w:after="120"/>
        <w:ind w:firstLine="567"/>
        <w:jc w:val="both"/>
        <w:rPr>
          <w:rFonts w:ascii="Times New Roman" w:hAnsi="Times New Roman"/>
          <w:iCs/>
          <w:color w:val="000000"/>
          <w:sz w:val="28"/>
          <w:szCs w:val="28"/>
        </w:rPr>
      </w:pPr>
      <w:r w:rsidRPr="00BB47D9">
        <w:rPr>
          <w:rFonts w:ascii="Times New Roman" w:hAnsi="Times New Roman"/>
          <w:iCs/>
          <w:color w:val="000000"/>
          <w:sz w:val="28"/>
          <w:szCs w:val="28"/>
        </w:rPr>
        <w:lastRenderedPageBreak/>
        <w:t>1.7. Lệ phí do các cơ quan nhà nước cấp xã thực hiện thu;</w:t>
      </w:r>
    </w:p>
    <w:p w14:paraId="1249551A" w14:textId="77777777" w:rsidR="00A91867" w:rsidRPr="00BB47D9" w:rsidRDefault="00A91867" w:rsidP="00BB47D9">
      <w:pPr>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1.8. Tiền thu từ xử phạt vi phạm hành chính, phạt khác theo quy định của pháp luật do các cơ quan nhà nước cấp xã thực hiện;</w:t>
      </w:r>
    </w:p>
    <w:p w14:paraId="22528709" w14:textId="77777777" w:rsidR="00A91867" w:rsidRPr="00BB47D9" w:rsidRDefault="00A91867" w:rsidP="00BB47D9">
      <w:pPr>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1.9. Thu từ quỹ đất công ích và thu hoa lợi công sản khác;</w:t>
      </w:r>
    </w:p>
    <w:p w14:paraId="53132DC6" w14:textId="77777777" w:rsidR="00A91867" w:rsidRPr="00BB47D9" w:rsidRDefault="00A91867" w:rsidP="00BB47D9">
      <w:pPr>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1.10. </w:t>
      </w:r>
      <w:bookmarkStart w:id="18" w:name="_Hlk213915044"/>
      <w:r w:rsidRPr="00BB47D9">
        <w:rPr>
          <w:rFonts w:ascii="Times New Roman" w:hAnsi="Times New Roman"/>
          <w:color w:val="000000"/>
          <w:sz w:val="28"/>
          <w:szCs w:val="28"/>
        </w:rPr>
        <w:t>Huy động đóng góp từ các cơ quan, tổ chức, cá nhân cho ngân sách cấp xã;</w:t>
      </w:r>
      <w:bookmarkEnd w:id="18"/>
    </w:p>
    <w:p w14:paraId="21CFE60A" w14:textId="77777777" w:rsidR="00A91867" w:rsidRPr="00BB47D9" w:rsidRDefault="00A91867" w:rsidP="00BB47D9">
      <w:pPr>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1.11. Thu kết dư ngân sách cấp xã;</w:t>
      </w:r>
    </w:p>
    <w:p w14:paraId="3FB8D0B2" w14:textId="77777777" w:rsidR="00A91867" w:rsidRPr="00BB47D9" w:rsidRDefault="00A91867" w:rsidP="00BB47D9">
      <w:pPr>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1.12. Thu chuyển nguồn của ngân sách cấp xã từ năm trước chuyển sang;</w:t>
      </w:r>
    </w:p>
    <w:p w14:paraId="302B05F2" w14:textId="77777777" w:rsidR="00A91867" w:rsidRPr="00BB47D9" w:rsidRDefault="00A91867" w:rsidP="00BB47D9">
      <w:pPr>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1.13. Các khoản thu khác theo quy định của pháp luật;</w:t>
      </w:r>
    </w:p>
    <w:p w14:paraId="7D8FE11D" w14:textId="77777777" w:rsidR="00A91867" w:rsidRPr="00BB47D9" w:rsidRDefault="00A91867" w:rsidP="00BB47D9">
      <w:pPr>
        <w:spacing w:before="120" w:after="120"/>
        <w:ind w:firstLine="567"/>
        <w:jc w:val="both"/>
        <w:rPr>
          <w:rFonts w:ascii="Times New Roman" w:hAnsi="Times New Roman"/>
          <w:color w:val="000000"/>
          <w:sz w:val="28"/>
          <w:szCs w:val="28"/>
        </w:rPr>
      </w:pPr>
      <w:r w:rsidRPr="00BB47D9">
        <w:rPr>
          <w:rFonts w:ascii="Times New Roman" w:hAnsi="Times New Roman"/>
          <w:sz w:val="28"/>
          <w:szCs w:val="28"/>
        </w:rPr>
        <w:t xml:space="preserve">1.14. </w:t>
      </w:r>
      <w:bookmarkStart w:id="19" w:name="_Hlk213915070"/>
      <w:r w:rsidRPr="00BB47D9">
        <w:rPr>
          <w:rFonts w:ascii="Times New Roman" w:hAnsi="Times New Roman"/>
          <w:sz w:val="28"/>
          <w:szCs w:val="28"/>
        </w:rPr>
        <w:t>Thu tiền sử dụng đất đối với các dự án tái định cư do ngân sách cấp xã đầu tư</w:t>
      </w:r>
      <w:bookmarkEnd w:id="19"/>
      <w:r w:rsidRPr="00BB47D9">
        <w:rPr>
          <w:rFonts w:ascii="Times New Roman" w:hAnsi="Times New Roman"/>
          <w:sz w:val="28"/>
          <w:szCs w:val="28"/>
        </w:rPr>
        <w:t>.</w:t>
      </w:r>
    </w:p>
    <w:p w14:paraId="13BC0B53" w14:textId="77777777" w:rsidR="00A91867" w:rsidRPr="00BB47D9" w:rsidRDefault="00A91867" w:rsidP="00BB47D9">
      <w:pPr>
        <w:spacing w:before="120" w:after="120"/>
        <w:ind w:firstLine="567"/>
        <w:jc w:val="both"/>
        <w:rPr>
          <w:rFonts w:ascii="Times New Roman" w:hAnsi="Times New Roman"/>
          <w:iCs/>
          <w:color w:val="000000"/>
          <w:sz w:val="28"/>
          <w:szCs w:val="28"/>
        </w:rPr>
      </w:pPr>
      <w:r w:rsidRPr="00BB47D9">
        <w:rPr>
          <w:rFonts w:ascii="Times New Roman" w:hAnsi="Times New Roman"/>
          <w:iCs/>
          <w:color w:val="000000"/>
          <w:sz w:val="28"/>
          <w:szCs w:val="28"/>
        </w:rPr>
        <w:t xml:space="preserve">2. Nguồn thu được phân chia theo tỷ lệ phần trăm (%) </w:t>
      </w:r>
      <w:r w:rsidRPr="00BB47D9">
        <w:rPr>
          <w:rFonts w:ascii="Times New Roman" w:hAnsi="Times New Roman"/>
          <w:color w:val="000000"/>
          <w:sz w:val="28"/>
          <w:szCs w:val="28"/>
        </w:rPr>
        <w:t>giữa ngân sách cấp tỉnh và ngân sách cấp xã (phần ngân sách địa phương được hưởng theo quy định tại điểm a, điểm e và điểm g khoản 2 Điều 36 Luật số 89/2025/QH15)</w:t>
      </w:r>
    </w:p>
    <w:p w14:paraId="300B374F" w14:textId="77777777" w:rsidR="00A91867" w:rsidRPr="00BB47D9" w:rsidRDefault="00A91867" w:rsidP="00BB47D9">
      <w:pPr>
        <w:tabs>
          <w:tab w:val="left" w:pos="993"/>
        </w:tabs>
        <w:spacing w:before="120" w:after="120"/>
        <w:ind w:firstLine="567"/>
        <w:jc w:val="both"/>
        <w:rPr>
          <w:rFonts w:ascii="Times New Roman" w:hAnsi="Times New Roman"/>
          <w:color w:val="000000"/>
          <w:sz w:val="28"/>
          <w:szCs w:val="28"/>
        </w:rPr>
      </w:pPr>
      <w:bookmarkStart w:id="20" w:name="_Hlk213915112"/>
      <w:r w:rsidRPr="00BB47D9">
        <w:rPr>
          <w:rFonts w:ascii="Times New Roman" w:hAnsi="Times New Roman"/>
          <w:sz w:val="28"/>
          <w:szCs w:val="28"/>
        </w:rPr>
        <w:t>2.1. Tiền sử dụng đất trừ tiền sử dụng đất quy định tại điểm 1.20, điểm 1.21 khoản 1 Điều 3 và điểm 1.14 khoản 1 Điều này;</w:t>
      </w:r>
    </w:p>
    <w:p w14:paraId="3955A878" w14:textId="77777777" w:rsidR="00A91867" w:rsidRPr="00BB47D9" w:rsidRDefault="00A91867" w:rsidP="00BB47D9">
      <w:pPr>
        <w:spacing w:before="120" w:after="120"/>
        <w:ind w:firstLine="567"/>
        <w:jc w:val="both"/>
        <w:rPr>
          <w:rFonts w:ascii="Times New Roman" w:hAnsi="Times New Roman"/>
          <w:iCs/>
          <w:color w:val="000000"/>
          <w:sz w:val="28"/>
          <w:szCs w:val="28"/>
        </w:rPr>
      </w:pPr>
      <w:r w:rsidRPr="00BB47D9">
        <w:rPr>
          <w:rFonts w:ascii="Times New Roman" w:hAnsi="Times New Roman"/>
          <w:color w:val="000000"/>
          <w:sz w:val="28"/>
          <w:szCs w:val="28"/>
        </w:rPr>
        <w:t>2.2. Thuế giá trị gia tăng, thuế thu nhập doanh nghiệp từ khu vực kinh tế ngoài quốc doanh (trừ các khoản thu do cơ quan Thuế tỉnh An Giang quản lý thu);</w:t>
      </w:r>
      <w:bookmarkEnd w:id="20"/>
    </w:p>
    <w:p w14:paraId="262CC41C" w14:textId="77777777" w:rsidR="00A91867" w:rsidRPr="00BB47D9" w:rsidRDefault="00A91867" w:rsidP="00BB47D9">
      <w:pPr>
        <w:spacing w:before="120" w:after="120"/>
        <w:ind w:firstLine="567"/>
        <w:jc w:val="both"/>
        <w:rPr>
          <w:rFonts w:ascii="Times New Roman" w:hAnsi="Times New Roman"/>
          <w:iCs/>
          <w:color w:val="000000"/>
          <w:sz w:val="28"/>
          <w:szCs w:val="28"/>
        </w:rPr>
      </w:pPr>
      <w:r w:rsidRPr="00BB47D9">
        <w:rPr>
          <w:rFonts w:ascii="Times New Roman" w:hAnsi="Times New Roman"/>
          <w:iCs/>
          <w:color w:val="000000"/>
          <w:sz w:val="28"/>
          <w:szCs w:val="28"/>
        </w:rPr>
        <w:t>3. Thu bổ sung cân đối ngân sách, bổ sung có mục tiêu từ ngân sách cấp tỉnh.</w:t>
      </w:r>
    </w:p>
    <w:bookmarkEnd w:id="17"/>
    <w:p w14:paraId="1E6C28B6"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b/>
          <w:color w:val="000000"/>
          <w:sz w:val="28"/>
          <w:szCs w:val="28"/>
        </w:rPr>
        <w:t>Điều 6.</w:t>
      </w:r>
      <w:r w:rsidRPr="00BB47D9">
        <w:rPr>
          <w:rFonts w:ascii="Times New Roman" w:hAnsi="Times New Roman"/>
          <w:color w:val="000000"/>
          <w:sz w:val="28"/>
          <w:szCs w:val="28"/>
        </w:rPr>
        <w:t xml:space="preserve"> </w:t>
      </w:r>
      <w:r w:rsidRPr="00BB47D9">
        <w:rPr>
          <w:rFonts w:ascii="Times New Roman" w:hAnsi="Times New Roman"/>
          <w:b/>
          <w:color w:val="000000"/>
          <w:sz w:val="28"/>
          <w:szCs w:val="28"/>
        </w:rPr>
        <w:t>Nhiệm vụ chi của ngân sách cấp xã</w:t>
      </w:r>
    </w:p>
    <w:p w14:paraId="36628CFC" w14:textId="77777777" w:rsidR="00A91867" w:rsidRPr="00BB47D9" w:rsidRDefault="00A91867" w:rsidP="00BB47D9">
      <w:pPr>
        <w:tabs>
          <w:tab w:val="left" w:pos="1134"/>
        </w:tabs>
        <w:spacing w:before="120" w:after="120"/>
        <w:ind w:firstLine="567"/>
        <w:jc w:val="both"/>
        <w:rPr>
          <w:rFonts w:ascii="Times New Roman" w:hAnsi="Times New Roman"/>
          <w:bCs/>
          <w:color w:val="000000"/>
          <w:sz w:val="28"/>
          <w:szCs w:val="28"/>
        </w:rPr>
      </w:pPr>
      <w:r w:rsidRPr="00BB47D9">
        <w:rPr>
          <w:rFonts w:ascii="Times New Roman" w:hAnsi="Times New Roman"/>
          <w:bCs/>
          <w:color w:val="000000"/>
          <w:sz w:val="28"/>
          <w:szCs w:val="28"/>
        </w:rPr>
        <w:t xml:space="preserve">1. Chi đầu tư phát triển </w:t>
      </w:r>
    </w:p>
    <w:p w14:paraId="7DC7623B"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bookmarkStart w:id="21" w:name="_Hlk210113012"/>
      <w:r w:rsidRPr="00BB47D9">
        <w:rPr>
          <w:rFonts w:ascii="Times New Roman" w:hAnsi="Times New Roman"/>
          <w:color w:val="000000"/>
          <w:sz w:val="28"/>
          <w:szCs w:val="28"/>
        </w:rPr>
        <w:t>1.1 Đầu tư cho các chương trình, dự án, nhiệm vụ và đối tượng đầu tư công khác do địa phương quản lý theo quy định của Luật số 58/2024/QH15 và thực hiện nhiệm vụ chi quy định tại điểm d khoản 5 Điều 9 của Luật số 89/2025/QH15;</w:t>
      </w:r>
    </w:p>
    <w:p w14:paraId="65106499" w14:textId="77777777" w:rsidR="00A91867" w:rsidRPr="00BB47D9" w:rsidRDefault="00A91867" w:rsidP="00BB47D9">
      <w:pPr>
        <w:tabs>
          <w:tab w:val="left" w:pos="1134"/>
        </w:tabs>
        <w:spacing w:before="120" w:after="120" w:line="276" w:lineRule="auto"/>
        <w:ind w:firstLine="567"/>
        <w:jc w:val="both"/>
        <w:rPr>
          <w:rFonts w:ascii="Times New Roman" w:hAnsi="Times New Roman"/>
          <w:color w:val="000000"/>
          <w:sz w:val="28"/>
          <w:szCs w:val="28"/>
        </w:rPr>
      </w:pPr>
      <w:r w:rsidRPr="00BB47D9">
        <w:rPr>
          <w:rFonts w:ascii="Times New Roman" w:hAnsi="Times New Roman"/>
          <w:color w:val="000000"/>
          <w:sz w:val="28"/>
          <w:szCs w:val="28"/>
        </w:rPr>
        <w:t>1.2. Chi đầu tư và hỗ trợ vốn cho các doanh nghiệp cung cấp sản phẩm, dịch vụ công ích thiết yếu cho xã hội do Nhà nước đặt hàng; các tổ chức kinh tế; các tổ chức tài chính của địa phương; đầu tư vốn Nhà nước vào doanh nghiệp của địa phương theo quy định của pháp luật;</w:t>
      </w:r>
    </w:p>
    <w:p w14:paraId="40F02277"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1.3. Cấp bù chênh lệch lãi suất, phí quản lý và ủy thác cho vay qua ngân hàng chính sách để thực hiện các chính sách phát triển kinh tế - xã hội tại xã;</w:t>
      </w:r>
    </w:p>
    <w:bookmarkEnd w:id="21"/>
    <w:p w14:paraId="576703C0"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1.4. Các khoản chi đầu tư phát triển khác theo quy định của pháp luật.</w:t>
      </w:r>
    </w:p>
    <w:p w14:paraId="2607B265" w14:textId="77777777" w:rsidR="00A91867" w:rsidRPr="00BB47D9" w:rsidRDefault="00A91867" w:rsidP="00BB47D9">
      <w:pPr>
        <w:tabs>
          <w:tab w:val="left" w:pos="1134"/>
        </w:tabs>
        <w:spacing w:before="120" w:after="120"/>
        <w:ind w:firstLine="567"/>
        <w:jc w:val="both"/>
        <w:rPr>
          <w:rFonts w:ascii="Times New Roman" w:hAnsi="Times New Roman"/>
          <w:bCs/>
          <w:color w:val="000000"/>
          <w:sz w:val="28"/>
          <w:szCs w:val="28"/>
        </w:rPr>
      </w:pPr>
      <w:r w:rsidRPr="00BB47D9">
        <w:rPr>
          <w:rFonts w:ascii="Times New Roman" w:hAnsi="Times New Roman"/>
          <w:bCs/>
          <w:color w:val="000000"/>
          <w:sz w:val="28"/>
          <w:szCs w:val="28"/>
        </w:rPr>
        <w:t xml:space="preserve">2. </w:t>
      </w:r>
      <w:r w:rsidRPr="00BB47D9">
        <w:rPr>
          <w:rFonts w:ascii="Times New Roman" w:hAnsi="Times New Roman"/>
          <w:color w:val="000000"/>
          <w:sz w:val="28"/>
          <w:szCs w:val="28"/>
        </w:rPr>
        <w:t>Chi thường xuyên được phân cấp trong các lĩnh vực</w:t>
      </w:r>
    </w:p>
    <w:p w14:paraId="105397C6"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bookmarkStart w:id="22" w:name="_Hlk210113042"/>
      <w:r w:rsidRPr="00BB47D9">
        <w:rPr>
          <w:rFonts w:ascii="Times New Roman" w:hAnsi="Times New Roman"/>
          <w:color w:val="000000"/>
          <w:sz w:val="28"/>
          <w:szCs w:val="28"/>
        </w:rPr>
        <w:t>2.1. Sự nghiệp giáo dục - đào tạo và dạy nghề;</w:t>
      </w:r>
    </w:p>
    <w:p w14:paraId="71F23A8D"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 xml:space="preserve">2.2. Sự nghiệp khoa học, công nghệ, đổi mới sáng tạo và chuyển đổi số; </w:t>
      </w:r>
    </w:p>
    <w:p w14:paraId="74BD3931"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2.3. Quốc phòng, an ninh, trật tự, an toàn xã hội phần giao cấp xã quản lý; hỗ trợ thực hiện một số nhiệm vụ chi thuộc nhiệm vụ của ngân sách trung ương;</w:t>
      </w:r>
    </w:p>
    <w:p w14:paraId="1A480450" w14:textId="77777777" w:rsidR="00A91867" w:rsidRPr="00BB47D9" w:rsidRDefault="00A91867" w:rsidP="00BB47D9">
      <w:pPr>
        <w:tabs>
          <w:tab w:val="left" w:pos="1134"/>
        </w:tabs>
        <w:spacing w:before="120" w:after="120"/>
        <w:ind w:firstLine="567"/>
        <w:jc w:val="both"/>
        <w:rPr>
          <w:rFonts w:ascii="Times New Roman" w:hAnsi="Times New Roman"/>
          <w:b/>
          <w:bCs/>
          <w:color w:val="000000"/>
          <w:sz w:val="28"/>
          <w:szCs w:val="28"/>
        </w:rPr>
      </w:pPr>
      <w:r w:rsidRPr="00BB47D9">
        <w:rPr>
          <w:rFonts w:ascii="Times New Roman" w:hAnsi="Times New Roman"/>
          <w:color w:val="000000"/>
          <w:sz w:val="28"/>
          <w:szCs w:val="28"/>
        </w:rPr>
        <w:lastRenderedPageBreak/>
        <w:t>2.4. Sự nghiệp y tế, dân số và gia đình;</w:t>
      </w:r>
    </w:p>
    <w:p w14:paraId="57DA401C"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2.5. Sự nghiệp văn hóa thông tin;</w:t>
      </w:r>
    </w:p>
    <w:p w14:paraId="6ADA6436"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2.6. Sự nghiệp phát thanh, truyền hình;</w:t>
      </w:r>
    </w:p>
    <w:p w14:paraId="574356FD"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2.7. Sự nghiệp thể dục, thể thao;</w:t>
      </w:r>
    </w:p>
    <w:p w14:paraId="4D6D0CFD"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2.8. Sự nghiệp bảo vệ môi trường;</w:t>
      </w:r>
    </w:p>
    <w:p w14:paraId="6B982105"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2.9. Các hoạt động kinh tế;</w:t>
      </w:r>
    </w:p>
    <w:p w14:paraId="4637B839"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2.10. Hoạt động của các cơ quan quản lý nhà nước, tổ chức chính trị, Ủy ban Mặt trận Tổ quốc Việt Nam cấp xã và các tổ chức chính trị - xã hội trực thuộc Ủy ban Mặt trận Tổ quốc Việt Nam cấp xã; hỗ trợ các tổ chức xã hội theo quy định của pháp luật;</w:t>
      </w:r>
    </w:p>
    <w:p w14:paraId="62A342D7"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2.11. Chi bảo đảm xã hội;</w:t>
      </w:r>
    </w:p>
    <w:p w14:paraId="2C480DAB"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2.12. Các khoản chi khác theo quy định của pháp luật.</w:t>
      </w:r>
    </w:p>
    <w:p w14:paraId="6341319C"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3. Chi chuyển nguồn sang năm sau của ngân sách địa phương.</w:t>
      </w:r>
    </w:p>
    <w:p w14:paraId="57191B5E" w14:textId="77777777" w:rsidR="00A91867" w:rsidRPr="00BB47D9" w:rsidRDefault="00A91867" w:rsidP="00BB47D9">
      <w:pPr>
        <w:tabs>
          <w:tab w:val="left" w:pos="1134"/>
        </w:tabs>
        <w:spacing w:before="120" w:after="120"/>
        <w:ind w:firstLine="567"/>
        <w:jc w:val="both"/>
        <w:rPr>
          <w:rFonts w:ascii="Times New Roman" w:hAnsi="Times New Roman"/>
          <w:color w:val="000000"/>
          <w:sz w:val="28"/>
          <w:szCs w:val="28"/>
        </w:rPr>
      </w:pPr>
      <w:r w:rsidRPr="00BB47D9">
        <w:rPr>
          <w:rFonts w:ascii="Times New Roman" w:hAnsi="Times New Roman"/>
          <w:color w:val="000000"/>
          <w:sz w:val="28"/>
          <w:szCs w:val="28"/>
        </w:rPr>
        <w:t xml:space="preserve">4. </w:t>
      </w:r>
      <w:bookmarkEnd w:id="22"/>
      <w:r w:rsidRPr="00BB47D9">
        <w:rPr>
          <w:rFonts w:ascii="Times New Roman" w:hAnsi="Times New Roman"/>
          <w:color w:val="000000"/>
          <w:sz w:val="28"/>
          <w:szCs w:val="28"/>
        </w:rPr>
        <w:t>Chi hỗ trợ thực hiện một số nhiệm vụ quy định tại các điểm a, b và c khoản 5 Điều 9 của Luật số 89/2025/QH15.</w:t>
      </w:r>
    </w:p>
    <w:p w14:paraId="496DF079" w14:textId="77777777" w:rsidR="00BB47D9" w:rsidRDefault="00BB47D9" w:rsidP="00BB47D9">
      <w:pPr>
        <w:jc w:val="center"/>
        <w:rPr>
          <w:rFonts w:ascii="Times New Roman" w:hAnsi="Times New Roman"/>
          <w:b/>
          <w:color w:val="000000"/>
          <w:sz w:val="28"/>
          <w:szCs w:val="28"/>
        </w:rPr>
      </w:pPr>
    </w:p>
    <w:p w14:paraId="793BBBFD" w14:textId="7244834C" w:rsidR="00A91867" w:rsidRPr="00BB47D9" w:rsidRDefault="00A91867" w:rsidP="00BB47D9">
      <w:pPr>
        <w:jc w:val="center"/>
        <w:rPr>
          <w:rFonts w:ascii="Times New Roman" w:hAnsi="Times New Roman"/>
          <w:b/>
          <w:color w:val="000000"/>
          <w:sz w:val="28"/>
          <w:szCs w:val="28"/>
        </w:rPr>
      </w:pPr>
      <w:r w:rsidRPr="00BB47D9">
        <w:rPr>
          <w:rFonts w:ascii="Times New Roman" w:hAnsi="Times New Roman"/>
          <w:b/>
          <w:color w:val="000000"/>
          <w:sz w:val="28"/>
          <w:szCs w:val="28"/>
        </w:rPr>
        <w:t>Chương IV</w:t>
      </w:r>
    </w:p>
    <w:p w14:paraId="03A7C6C2" w14:textId="77777777" w:rsidR="00A91867" w:rsidRPr="00BB47D9" w:rsidRDefault="00A91867" w:rsidP="00BB47D9">
      <w:pPr>
        <w:pStyle w:val="NormalWeb"/>
        <w:shd w:val="clear" w:color="auto" w:fill="FFFFFF"/>
        <w:spacing w:line="240" w:lineRule="auto"/>
        <w:ind w:right="-108"/>
        <w:jc w:val="center"/>
        <w:textAlignment w:val="baseline"/>
        <w:rPr>
          <w:rStyle w:val="Strong"/>
          <w:color w:val="000000"/>
          <w:sz w:val="28"/>
          <w:szCs w:val="28"/>
          <w:bdr w:val="none" w:sz="0" w:space="0" w:color="auto" w:frame="1"/>
        </w:rPr>
      </w:pPr>
      <w:r w:rsidRPr="00BB47D9">
        <w:rPr>
          <w:rStyle w:val="Strong"/>
          <w:color w:val="000000"/>
          <w:sz w:val="28"/>
          <w:szCs w:val="28"/>
          <w:bdr w:val="none" w:sz="0" w:space="0" w:color="auto" w:frame="1"/>
        </w:rPr>
        <w:t xml:space="preserve">TỶ LỆ PHẦN TRĂM (%) PHÂN CHIA NGUỒN THU GIỮA </w:t>
      </w:r>
    </w:p>
    <w:p w14:paraId="5680BF0A" w14:textId="77777777" w:rsidR="00A91867" w:rsidRPr="00BB47D9" w:rsidRDefault="00A91867" w:rsidP="00BB47D9">
      <w:pPr>
        <w:pStyle w:val="NormalWeb"/>
        <w:shd w:val="clear" w:color="auto" w:fill="FFFFFF"/>
        <w:spacing w:line="240" w:lineRule="auto"/>
        <w:ind w:right="-108"/>
        <w:jc w:val="center"/>
        <w:textAlignment w:val="baseline"/>
        <w:rPr>
          <w:color w:val="000000"/>
          <w:sz w:val="28"/>
          <w:szCs w:val="28"/>
        </w:rPr>
      </w:pPr>
      <w:r w:rsidRPr="00BB47D9">
        <w:rPr>
          <w:rStyle w:val="Strong"/>
          <w:color w:val="000000"/>
          <w:sz w:val="28"/>
          <w:szCs w:val="28"/>
          <w:bdr w:val="none" w:sz="0" w:space="0" w:color="auto" w:frame="1"/>
        </w:rPr>
        <w:t>NGÂN SÁCH CẤP TỈNH VÀ CẤP XÃ</w:t>
      </w:r>
    </w:p>
    <w:p w14:paraId="242DD62D" w14:textId="77777777" w:rsidR="00A91867" w:rsidRPr="00BB47D9" w:rsidRDefault="00A91867" w:rsidP="00BB47D9">
      <w:pPr>
        <w:spacing w:before="120" w:after="120" w:line="276" w:lineRule="auto"/>
        <w:ind w:firstLine="567"/>
        <w:jc w:val="both"/>
        <w:rPr>
          <w:rFonts w:ascii="Times New Roman" w:hAnsi="Times New Roman"/>
          <w:color w:val="000000"/>
          <w:sz w:val="28"/>
          <w:szCs w:val="28"/>
        </w:rPr>
      </w:pPr>
      <w:r w:rsidRPr="00BB47D9">
        <w:rPr>
          <w:rFonts w:ascii="Times New Roman" w:hAnsi="Times New Roman"/>
          <w:b/>
          <w:iCs/>
          <w:color w:val="000000"/>
          <w:sz w:val="28"/>
          <w:szCs w:val="28"/>
        </w:rPr>
        <w:t xml:space="preserve">Điều 7. </w:t>
      </w:r>
      <w:r w:rsidRPr="00BB47D9">
        <w:rPr>
          <w:rFonts w:ascii="Times New Roman" w:hAnsi="Times New Roman"/>
          <w:b/>
          <w:color w:val="000000"/>
          <w:sz w:val="28"/>
          <w:szCs w:val="28"/>
        </w:rPr>
        <w:t>Tỷ lệ phần trăm (%) phân chia nguồn thu giữa ngân sách cấp tỉnh và cấp xã</w:t>
      </w:r>
    </w:p>
    <w:tbl>
      <w:tblPr>
        <w:tblW w:w="9356" w:type="dxa"/>
        <w:jc w:val="center"/>
        <w:tblLook w:val="04A0" w:firstRow="1" w:lastRow="0" w:firstColumn="1" w:lastColumn="0" w:noHBand="0" w:noVBand="1"/>
      </w:tblPr>
      <w:tblGrid>
        <w:gridCol w:w="993"/>
        <w:gridCol w:w="2835"/>
        <w:gridCol w:w="1417"/>
        <w:gridCol w:w="1276"/>
        <w:gridCol w:w="1276"/>
        <w:gridCol w:w="1276"/>
        <w:gridCol w:w="283"/>
      </w:tblGrid>
      <w:tr w:rsidR="00A91867" w:rsidRPr="00421D72" w14:paraId="465DF1EF" w14:textId="77777777" w:rsidTr="00421D72">
        <w:trPr>
          <w:gridAfter w:val="1"/>
          <w:wAfter w:w="283" w:type="dxa"/>
          <w:trHeight w:val="3495"/>
          <w:jc w:val="center"/>
        </w:trPr>
        <w:tc>
          <w:tcPr>
            <w:tcW w:w="99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7E3346" w14:textId="77777777" w:rsidR="00A91867" w:rsidRPr="00421D72" w:rsidRDefault="00A91867" w:rsidP="00BB47D9">
            <w:pPr>
              <w:spacing w:before="120" w:after="120" w:line="276" w:lineRule="auto"/>
              <w:jc w:val="center"/>
              <w:rPr>
                <w:rFonts w:ascii="Times New Roman" w:hAnsi="Times New Roman"/>
                <w:b/>
                <w:bCs/>
                <w:color w:val="000000"/>
                <w:sz w:val="28"/>
                <w:szCs w:val="28"/>
              </w:rPr>
            </w:pPr>
            <w:r w:rsidRPr="00421D72">
              <w:rPr>
                <w:rFonts w:ascii="Times New Roman" w:hAnsi="Times New Roman"/>
                <w:b/>
                <w:bCs/>
                <w:color w:val="000000"/>
                <w:sz w:val="28"/>
                <w:szCs w:val="28"/>
              </w:rPr>
              <w:t>STT</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81BD60" w14:textId="77777777" w:rsidR="00A91867" w:rsidRPr="00421D72" w:rsidRDefault="00A91867" w:rsidP="00BB47D9">
            <w:pPr>
              <w:spacing w:before="120" w:after="120" w:line="276" w:lineRule="auto"/>
              <w:jc w:val="center"/>
              <w:rPr>
                <w:rFonts w:ascii="Times New Roman" w:hAnsi="Times New Roman"/>
                <w:b/>
                <w:bCs/>
                <w:color w:val="000000"/>
                <w:sz w:val="28"/>
                <w:szCs w:val="28"/>
              </w:rPr>
            </w:pPr>
            <w:r w:rsidRPr="00421D72">
              <w:rPr>
                <w:rFonts w:ascii="Times New Roman" w:hAnsi="Times New Roman"/>
                <w:b/>
                <w:bCs/>
                <w:color w:val="000000"/>
                <w:sz w:val="28"/>
                <w:szCs w:val="28"/>
              </w:rPr>
              <w:t>Đơn vị</w:t>
            </w:r>
          </w:p>
        </w:tc>
        <w:tc>
          <w:tcPr>
            <w:tcW w:w="2693"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4AE783" w14:textId="77777777" w:rsidR="00A91867" w:rsidRPr="00421D72" w:rsidRDefault="00A91867" w:rsidP="00BB47D9">
            <w:pPr>
              <w:spacing w:before="120" w:after="120" w:line="276" w:lineRule="auto"/>
              <w:jc w:val="center"/>
              <w:rPr>
                <w:rFonts w:ascii="Times New Roman" w:hAnsi="Times New Roman"/>
                <w:b/>
                <w:bCs/>
                <w:color w:val="000000"/>
                <w:sz w:val="28"/>
                <w:szCs w:val="28"/>
              </w:rPr>
            </w:pPr>
            <w:r w:rsidRPr="00421D72">
              <w:rPr>
                <w:rFonts w:ascii="Times New Roman" w:hAnsi="Times New Roman"/>
                <w:b/>
                <w:bCs/>
                <w:color w:val="000000"/>
                <w:sz w:val="28"/>
                <w:szCs w:val="28"/>
              </w:rPr>
              <w:t>Thuế giá trị gia tăng, thuế thu nhập doanh nghiệp từ khu vực kinh tế ngoài quốc doanh (trừ các khoản thu do cơ quan Thuế tỉnh An Giang quản lý thu)</w:t>
            </w:r>
          </w:p>
        </w:tc>
        <w:tc>
          <w:tcPr>
            <w:tcW w:w="255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A06C0D" w14:textId="77777777" w:rsidR="00A91867" w:rsidRPr="00421D72" w:rsidRDefault="00A91867" w:rsidP="00BB47D9">
            <w:pPr>
              <w:spacing w:before="120" w:after="120" w:line="276" w:lineRule="auto"/>
              <w:jc w:val="center"/>
              <w:rPr>
                <w:rFonts w:ascii="Times New Roman" w:hAnsi="Times New Roman"/>
                <w:b/>
                <w:bCs/>
                <w:color w:val="000000"/>
                <w:sz w:val="28"/>
                <w:szCs w:val="28"/>
              </w:rPr>
            </w:pPr>
            <w:r w:rsidRPr="00421D72">
              <w:rPr>
                <w:rFonts w:ascii="Times New Roman" w:hAnsi="Times New Roman"/>
                <w:b/>
                <w:bCs/>
                <w:color w:val="000000"/>
                <w:sz w:val="28"/>
                <w:szCs w:val="28"/>
              </w:rPr>
              <w:t>Thu tiền sử dụng đất (trừ tiền sử dụng đất quy định tại điểm 1.20, điểm 1.21 khoản 1 Điều 3 và điểm 1.14 khoản 1 Điều 5 Quy định này</w:t>
            </w:r>
          </w:p>
        </w:tc>
      </w:tr>
      <w:tr w:rsidR="00A91867" w:rsidRPr="00421D72" w14:paraId="724C2FA9" w14:textId="77777777" w:rsidTr="00421D72">
        <w:trPr>
          <w:trHeight w:val="60"/>
          <w:jc w:val="center"/>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1D17350B" w14:textId="77777777" w:rsidR="00A91867" w:rsidRPr="00421D72" w:rsidRDefault="00A91867" w:rsidP="003446A7">
            <w:pPr>
              <w:spacing w:before="120" w:after="120" w:line="276" w:lineRule="auto"/>
              <w:rPr>
                <w:rFonts w:ascii="Times New Roman" w:hAnsi="Times New Roman"/>
                <w:b/>
                <w:bCs/>
                <w:color w:val="000000"/>
                <w:sz w:val="28"/>
                <w:szCs w:val="28"/>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1E5AAAF5" w14:textId="77777777" w:rsidR="00A91867" w:rsidRPr="00421D72" w:rsidRDefault="00A91867" w:rsidP="003446A7">
            <w:pPr>
              <w:spacing w:before="120" w:after="120" w:line="276" w:lineRule="auto"/>
              <w:rPr>
                <w:rFonts w:ascii="Times New Roman" w:hAnsi="Times New Roman"/>
                <w:b/>
                <w:bCs/>
                <w:color w:val="000000"/>
                <w:sz w:val="28"/>
                <w:szCs w:val="28"/>
              </w:rPr>
            </w:pPr>
          </w:p>
        </w:tc>
        <w:tc>
          <w:tcPr>
            <w:tcW w:w="2693" w:type="dxa"/>
            <w:gridSpan w:val="2"/>
            <w:vMerge/>
            <w:tcBorders>
              <w:top w:val="single" w:sz="4" w:space="0" w:color="auto"/>
              <w:left w:val="single" w:sz="4" w:space="0" w:color="auto"/>
              <w:bottom w:val="single" w:sz="4" w:space="0" w:color="auto"/>
              <w:right w:val="single" w:sz="4" w:space="0" w:color="auto"/>
            </w:tcBorders>
            <w:vAlign w:val="center"/>
            <w:hideMark/>
          </w:tcPr>
          <w:p w14:paraId="175D492E" w14:textId="77777777" w:rsidR="00A91867" w:rsidRPr="00421D72" w:rsidRDefault="00A91867" w:rsidP="003446A7">
            <w:pPr>
              <w:spacing w:before="120" w:after="120" w:line="276" w:lineRule="auto"/>
              <w:rPr>
                <w:rFonts w:ascii="Times New Roman" w:hAnsi="Times New Roman"/>
                <w:b/>
                <w:bCs/>
                <w:color w:val="000000"/>
                <w:sz w:val="28"/>
                <w:szCs w:val="28"/>
              </w:rPr>
            </w:pPr>
          </w:p>
        </w:tc>
        <w:tc>
          <w:tcPr>
            <w:tcW w:w="2552" w:type="dxa"/>
            <w:gridSpan w:val="2"/>
            <w:vMerge/>
            <w:tcBorders>
              <w:top w:val="single" w:sz="4" w:space="0" w:color="auto"/>
              <w:left w:val="single" w:sz="4" w:space="0" w:color="auto"/>
              <w:bottom w:val="single" w:sz="4" w:space="0" w:color="auto"/>
              <w:right w:val="single" w:sz="4" w:space="0" w:color="auto"/>
            </w:tcBorders>
            <w:vAlign w:val="center"/>
            <w:hideMark/>
          </w:tcPr>
          <w:p w14:paraId="70CD2AD2" w14:textId="77777777" w:rsidR="00A91867" w:rsidRPr="00421D72" w:rsidRDefault="00A91867" w:rsidP="003446A7">
            <w:pPr>
              <w:spacing w:before="120" w:after="120" w:line="276" w:lineRule="auto"/>
              <w:rPr>
                <w:rFonts w:ascii="Times New Roman" w:hAnsi="Times New Roman"/>
                <w:b/>
                <w:bCs/>
                <w:color w:val="000000"/>
                <w:sz w:val="28"/>
                <w:szCs w:val="28"/>
              </w:rPr>
            </w:pPr>
          </w:p>
        </w:tc>
        <w:tc>
          <w:tcPr>
            <w:tcW w:w="283" w:type="dxa"/>
            <w:tcBorders>
              <w:top w:val="nil"/>
              <w:left w:val="nil"/>
              <w:bottom w:val="nil"/>
              <w:right w:val="nil"/>
            </w:tcBorders>
            <w:shd w:val="clear" w:color="auto" w:fill="auto"/>
            <w:noWrap/>
            <w:vAlign w:val="bottom"/>
            <w:hideMark/>
          </w:tcPr>
          <w:p w14:paraId="09F0B493" w14:textId="77777777" w:rsidR="00A91867" w:rsidRPr="00421D72" w:rsidRDefault="00A91867" w:rsidP="003446A7">
            <w:pPr>
              <w:spacing w:before="120" w:after="120" w:line="276" w:lineRule="auto"/>
              <w:jc w:val="center"/>
              <w:rPr>
                <w:rFonts w:ascii="Times New Roman" w:hAnsi="Times New Roman"/>
                <w:b/>
                <w:bCs/>
                <w:color w:val="000000"/>
                <w:sz w:val="28"/>
                <w:szCs w:val="28"/>
              </w:rPr>
            </w:pPr>
          </w:p>
        </w:tc>
      </w:tr>
      <w:tr w:rsidR="00421D72" w:rsidRPr="00421D72" w14:paraId="1BA289BB" w14:textId="77777777" w:rsidTr="00421D72">
        <w:trPr>
          <w:gridAfter w:val="1"/>
          <w:wAfter w:w="283" w:type="dxa"/>
          <w:trHeight w:val="375"/>
          <w:jc w:val="center"/>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6FCD5270" w14:textId="77777777" w:rsidR="00421D72" w:rsidRPr="00421D72" w:rsidRDefault="00421D72" w:rsidP="003446A7">
            <w:pPr>
              <w:spacing w:before="120" w:after="120" w:line="276" w:lineRule="auto"/>
              <w:rPr>
                <w:rFonts w:ascii="Times New Roman" w:hAnsi="Times New Roman"/>
                <w:b/>
                <w:bCs/>
                <w:color w:val="000000"/>
                <w:sz w:val="28"/>
                <w:szCs w:val="28"/>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32E09032" w14:textId="77777777" w:rsidR="00421D72" w:rsidRPr="00421D72" w:rsidRDefault="00421D72" w:rsidP="003446A7">
            <w:pPr>
              <w:spacing w:before="120" w:after="120" w:line="276" w:lineRule="auto"/>
              <w:rPr>
                <w:rFonts w:ascii="Times New Roman" w:hAnsi="Times New Roman"/>
                <w:b/>
                <w:bCs/>
                <w:color w:val="000000"/>
                <w:sz w:val="28"/>
                <w:szCs w:val="28"/>
              </w:rPr>
            </w:pPr>
          </w:p>
        </w:tc>
        <w:tc>
          <w:tcPr>
            <w:tcW w:w="1417" w:type="dxa"/>
            <w:tcBorders>
              <w:top w:val="nil"/>
              <w:left w:val="nil"/>
              <w:bottom w:val="single" w:sz="4" w:space="0" w:color="auto"/>
              <w:right w:val="single" w:sz="4" w:space="0" w:color="auto"/>
            </w:tcBorders>
            <w:shd w:val="clear" w:color="auto" w:fill="auto"/>
            <w:noWrap/>
            <w:vAlign w:val="center"/>
            <w:hideMark/>
          </w:tcPr>
          <w:p w14:paraId="6C088B3A" w14:textId="77777777" w:rsidR="00421D72" w:rsidRPr="00421D72" w:rsidRDefault="00421D72" w:rsidP="003446A7">
            <w:pPr>
              <w:spacing w:before="120" w:after="120" w:line="276" w:lineRule="auto"/>
              <w:jc w:val="center"/>
              <w:rPr>
                <w:rFonts w:ascii="Times New Roman" w:hAnsi="Times New Roman"/>
                <w:b/>
                <w:bCs/>
                <w:color w:val="000000"/>
                <w:sz w:val="28"/>
                <w:szCs w:val="28"/>
              </w:rPr>
            </w:pPr>
            <w:r w:rsidRPr="00421D72">
              <w:rPr>
                <w:rFonts w:ascii="Times New Roman" w:hAnsi="Times New Roman"/>
                <w:b/>
                <w:bCs/>
                <w:color w:val="000000"/>
                <w:sz w:val="28"/>
                <w:szCs w:val="28"/>
              </w:rPr>
              <w:t>Cấp tỉnh</w:t>
            </w:r>
          </w:p>
        </w:tc>
        <w:tc>
          <w:tcPr>
            <w:tcW w:w="1276" w:type="dxa"/>
            <w:tcBorders>
              <w:top w:val="nil"/>
              <w:left w:val="nil"/>
              <w:bottom w:val="single" w:sz="4" w:space="0" w:color="auto"/>
              <w:right w:val="single" w:sz="4" w:space="0" w:color="auto"/>
            </w:tcBorders>
            <w:shd w:val="clear" w:color="auto" w:fill="auto"/>
            <w:noWrap/>
            <w:vAlign w:val="center"/>
            <w:hideMark/>
          </w:tcPr>
          <w:p w14:paraId="1ED231B3" w14:textId="77777777" w:rsidR="00421D72" w:rsidRPr="00421D72" w:rsidRDefault="00421D72" w:rsidP="003446A7">
            <w:pPr>
              <w:spacing w:before="120" w:after="120" w:line="276" w:lineRule="auto"/>
              <w:jc w:val="center"/>
              <w:rPr>
                <w:rFonts w:ascii="Times New Roman" w:hAnsi="Times New Roman"/>
                <w:b/>
                <w:bCs/>
                <w:color w:val="000000"/>
                <w:sz w:val="28"/>
                <w:szCs w:val="28"/>
              </w:rPr>
            </w:pPr>
            <w:r w:rsidRPr="00421D72">
              <w:rPr>
                <w:rFonts w:ascii="Times New Roman" w:hAnsi="Times New Roman"/>
                <w:b/>
                <w:bCs/>
                <w:color w:val="000000"/>
                <w:sz w:val="28"/>
                <w:szCs w:val="28"/>
              </w:rPr>
              <w:t>Cấp xã</w:t>
            </w:r>
          </w:p>
        </w:tc>
        <w:tc>
          <w:tcPr>
            <w:tcW w:w="1276" w:type="dxa"/>
            <w:tcBorders>
              <w:top w:val="nil"/>
              <w:left w:val="nil"/>
              <w:bottom w:val="single" w:sz="4" w:space="0" w:color="auto"/>
              <w:right w:val="single" w:sz="4" w:space="0" w:color="auto"/>
            </w:tcBorders>
            <w:shd w:val="clear" w:color="auto" w:fill="auto"/>
            <w:noWrap/>
            <w:vAlign w:val="center"/>
            <w:hideMark/>
          </w:tcPr>
          <w:p w14:paraId="00C95CCC" w14:textId="77777777" w:rsidR="00421D72" w:rsidRPr="00421D72" w:rsidRDefault="00421D72" w:rsidP="003446A7">
            <w:pPr>
              <w:spacing w:before="120" w:after="120" w:line="276" w:lineRule="auto"/>
              <w:jc w:val="center"/>
              <w:rPr>
                <w:rFonts w:ascii="Times New Roman" w:hAnsi="Times New Roman"/>
                <w:b/>
                <w:bCs/>
                <w:color w:val="000000"/>
                <w:sz w:val="28"/>
                <w:szCs w:val="28"/>
              </w:rPr>
            </w:pPr>
            <w:r w:rsidRPr="00421D72">
              <w:rPr>
                <w:rFonts w:ascii="Times New Roman" w:hAnsi="Times New Roman"/>
                <w:b/>
                <w:bCs/>
                <w:color w:val="000000"/>
                <w:sz w:val="28"/>
                <w:szCs w:val="28"/>
              </w:rPr>
              <w:t>Cấp tỉnh</w:t>
            </w:r>
          </w:p>
        </w:tc>
        <w:tc>
          <w:tcPr>
            <w:tcW w:w="1276" w:type="dxa"/>
            <w:tcBorders>
              <w:top w:val="nil"/>
              <w:left w:val="nil"/>
              <w:bottom w:val="single" w:sz="4" w:space="0" w:color="auto"/>
              <w:right w:val="single" w:sz="4" w:space="0" w:color="auto"/>
            </w:tcBorders>
            <w:shd w:val="clear" w:color="auto" w:fill="auto"/>
            <w:noWrap/>
            <w:vAlign w:val="center"/>
            <w:hideMark/>
          </w:tcPr>
          <w:p w14:paraId="47F9BD80" w14:textId="77777777" w:rsidR="00421D72" w:rsidRPr="00421D72" w:rsidRDefault="00421D72" w:rsidP="003446A7">
            <w:pPr>
              <w:spacing w:before="120" w:after="120" w:line="276" w:lineRule="auto"/>
              <w:jc w:val="center"/>
              <w:rPr>
                <w:rFonts w:ascii="Times New Roman" w:hAnsi="Times New Roman"/>
                <w:b/>
                <w:bCs/>
                <w:color w:val="000000"/>
                <w:sz w:val="28"/>
                <w:szCs w:val="28"/>
              </w:rPr>
            </w:pPr>
            <w:r w:rsidRPr="00421D72">
              <w:rPr>
                <w:rFonts w:ascii="Times New Roman" w:hAnsi="Times New Roman"/>
                <w:b/>
                <w:bCs/>
                <w:color w:val="000000"/>
                <w:sz w:val="28"/>
                <w:szCs w:val="28"/>
              </w:rPr>
              <w:t>Cấp xã</w:t>
            </w:r>
          </w:p>
        </w:tc>
      </w:tr>
      <w:tr w:rsidR="00421D72" w:rsidRPr="00421D72" w14:paraId="0659D125" w14:textId="77777777" w:rsidTr="00421D72">
        <w:trPr>
          <w:gridAfter w:val="1"/>
          <w:wAfter w:w="283" w:type="dxa"/>
          <w:trHeight w:val="595"/>
          <w:jc w:val="center"/>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458A7FFC" w14:textId="77777777" w:rsidR="00421D72" w:rsidRPr="00421D72" w:rsidRDefault="00421D72" w:rsidP="003446A7">
            <w:pPr>
              <w:spacing w:before="120" w:after="120" w:line="276" w:lineRule="auto"/>
              <w:jc w:val="center"/>
              <w:rPr>
                <w:rFonts w:ascii="Times New Roman" w:hAnsi="Times New Roman"/>
                <w:color w:val="000000"/>
                <w:sz w:val="28"/>
                <w:szCs w:val="28"/>
              </w:rPr>
            </w:pPr>
            <w:r w:rsidRPr="00421D72">
              <w:rPr>
                <w:rFonts w:ascii="Times New Roman" w:hAnsi="Times New Roman"/>
                <w:color w:val="000000"/>
                <w:sz w:val="28"/>
                <w:szCs w:val="28"/>
              </w:rPr>
              <w:t>I</w:t>
            </w:r>
          </w:p>
        </w:tc>
        <w:tc>
          <w:tcPr>
            <w:tcW w:w="2835" w:type="dxa"/>
            <w:tcBorders>
              <w:top w:val="nil"/>
              <w:left w:val="nil"/>
              <w:bottom w:val="single" w:sz="4" w:space="0" w:color="auto"/>
              <w:right w:val="single" w:sz="4" w:space="0" w:color="auto"/>
            </w:tcBorders>
            <w:shd w:val="clear" w:color="auto" w:fill="auto"/>
            <w:noWrap/>
            <w:vAlign w:val="center"/>
            <w:hideMark/>
          </w:tcPr>
          <w:p w14:paraId="6D5CB119" w14:textId="77777777" w:rsidR="00421D72" w:rsidRPr="00421D72" w:rsidRDefault="00421D72" w:rsidP="003446A7">
            <w:pPr>
              <w:spacing w:before="120" w:after="120" w:line="276" w:lineRule="auto"/>
              <w:rPr>
                <w:rFonts w:ascii="Times New Roman" w:hAnsi="Times New Roman"/>
                <w:color w:val="000000"/>
                <w:sz w:val="28"/>
                <w:szCs w:val="28"/>
              </w:rPr>
            </w:pPr>
            <w:r w:rsidRPr="00421D72">
              <w:rPr>
                <w:rFonts w:ascii="Times New Roman" w:hAnsi="Times New Roman"/>
                <w:color w:val="000000"/>
                <w:sz w:val="28"/>
                <w:szCs w:val="28"/>
              </w:rPr>
              <w:t>Đặc khu Phú Quốc</w:t>
            </w:r>
          </w:p>
        </w:tc>
        <w:tc>
          <w:tcPr>
            <w:tcW w:w="1417" w:type="dxa"/>
            <w:tcBorders>
              <w:top w:val="nil"/>
              <w:left w:val="nil"/>
              <w:bottom w:val="single" w:sz="4" w:space="0" w:color="auto"/>
              <w:right w:val="single" w:sz="4" w:space="0" w:color="auto"/>
            </w:tcBorders>
            <w:shd w:val="clear" w:color="auto" w:fill="auto"/>
            <w:noWrap/>
            <w:vAlign w:val="center"/>
            <w:hideMark/>
          </w:tcPr>
          <w:p w14:paraId="18030206" w14:textId="77777777" w:rsidR="00421D72" w:rsidRPr="00421D72" w:rsidRDefault="00421D72" w:rsidP="003446A7">
            <w:pPr>
              <w:spacing w:before="120" w:after="120" w:line="276" w:lineRule="auto"/>
              <w:jc w:val="center"/>
              <w:rPr>
                <w:rFonts w:ascii="Times New Roman" w:hAnsi="Times New Roman"/>
                <w:color w:val="000000"/>
                <w:sz w:val="28"/>
                <w:szCs w:val="28"/>
              </w:rPr>
            </w:pPr>
            <w:r w:rsidRPr="00421D72">
              <w:rPr>
                <w:rFonts w:ascii="Times New Roman" w:hAnsi="Times New Roman"/>
                <w:color w:val="000000"/>
                <w:sz w:val="28"/>
                <w:szCs w:val="28"/>
              </w:rPr>
              <w:t>30%</w:t>
            </w:r>
          </w:p>
        </w:tc>
        <w:tc>
          <w:tcPr>
            <w:tcW w:w="1276" w:type="dxa"/>
            <w:tcBorders>
              <w:top w:val="nil"/>
              <w:left w:val="nil"/>
              <w:bottom w:val="single" w:sz="4" w:space="0" w:color="auto"/>
              <w:right w:val="single" w:sz="4" w:space="0" w:color="auto"/>
            </w:tcBorders>
            <w:shd w:val="clear" w:color="auto" w:fill="auto"/>
            <w:noWrap/>
            <w:vAlign w:val="center"/>
            <w:hideMark/>
          </w:tcPr>
          <w:p w14:paraId="4671500F" w14:textId="77777777" w:rsidR="00421D72" w:rsidRPr="00421D72" w:rsidRDefault="00421D72" w:rsidP="003446A7">
            <w:pPr>
              <w:spacing w:before="120" w:after="120" w:line="276" w:lineRule="auto"/>
              <w:jc w:val="center"/>
              <w:rPr>
                <w:rFonts w:ascii="Times New Roman" w:hAnsi="Times New Roman"/>
                <w:color w:val="000000"/>
                <w:sz w:val="28"/>
                <w:szCs w:val="28"/>
              </w:rPr>
            </w:pPr>
            <w:r w:rsidRPr="00421D72">
              <w:rPr>
                <w:rFonts w:ascii="Times New Roman" w:hAnsi="Times New Roman"/>
                <w:color w:val="000000"/>
                <w:sz w:val="28"/>
                <w:szCs w:val="28"/>
              </w:rPr>
              <w:t>70%</w:t>
            </w:r>
          </w:p>
        </w:tc>
        <w:tc>
          <w:tcPr>
            <w:tcW w:w="1276" w:type="dxa"/>
            <w:tcBorders>
              <w:top w:val="nil"/>
              <w:left w:val="nil"/>
              <w:bottom w:val="single" w:sz="4" w:space="0" w:color="auto"/>
              <w:right w:val="single" w:sz="4" w:space="0" w:color="auto"/>
            </w:tcBorders>
            <w:shd w:val="clear" w:color="auto" w:fill="auto"/>
            <w:noWrap/>
            <w:vAlign w:val="center"/>
            <w:hideMark/>
          </w:tcPr>
          <w:p w14:paraId="04192BEA" w14:textId="77777777" w:rsidR="00421D72" w:rsidRPr="00421D72" w:rsidRDefault="00421D72" w:rsidP="003446A7">
            <w:pPr>
              <w:spacing w:before="120" w:after="120" w:line="276" w:lineRule="auto"/>
              <w:jc w:val="center"/>
              <w:rPr>
                <w:rFonts w:ascii="Times New Roman" w:hAnsi="Times New Roman"/>
                <w:color w:val="000000"/>
                <w:sz w:val="28"/>
                <w:szCs w:val="28"/>
              </w:rPr>
            </w:pPr>
            <w:r w:rsidRPr="00421D72">
              <w:rPr>
                <w:rFonts w:ascii="Times New Roman" w:hAnsi="Times New Roman"/>
                <w:color w:val="000000"/>
                <w:sz w:val="28"/>
                <w:szCs w:val="28"/>
              </w:rPr>
              <w:t>30%</w:t>
            </w:r>
          </w:p>
        </w:tc>
        <w:tc>
          <w:tcPr>
            <w:tcW w:w="1276" w:type="dxa"/>
            <w:tcBorders>
              <w:top w:val="nil"/>
              <w:left w:val="nil"/>
              <w:bottom w:val="single" w:sz="4" w:space="0" w:color="auto"/>
              <w:right w:val="single" w:sz="4" w:space="0" w:color="auto"/>
            </w:tcBorders>
            <w:shd w:val="clear" w:color="auto" w:fill="auto"/>
            <w:noWrap/>
            <w:vAlign w:val="center"/>
            <w:hideMark/>
          </w:tcPr>
          <w:p w14:paraId="54B66907" w14:textId="77777777" w:rsidR="00421D72" w:rsidRPr="00421D72" w:rsidRDefault="00421D72" w:rsidP="003446A7">
            <w:pPr>
              <w:spacing w:before="120" w:after="120" w:line="276" w:lineRule="auto"/>
              <w:jc w:val="center"/>
              <w:rPr>
                <w:rFonts w:ascii="Times New Roman" w:hAnsi="Times New Roman"/>
                <w:color w:val="000000"/>
                <w:sz w:val="28"/>
                <w:szCs w:val="28"/>
              </w:rPr>
            </w:pPr>
            <w:r w:rsidRPr="00421D72">
              <w:rPr>
                <w:rFonts w:ascii="Times New Roman" w:hAnsi="Times New Roman"/>
                <w:color w:val="000000"/>
                <w:sz w:val="28"/>
                <w:szCs w:val="28"/>
              </w:rPr>
              <w:t>70%</w:t>
            </w:r>
          </w:p>
        </w:tc>
      </w:tr>
      <w:tr w:rsidR="00421D72" w:rsidRPr="00421D72" w14:paraId="11683414" w14:textId="77777777" w:rsidTr="00421D72">
        <w:trPr>
          <w:gridAfter w:val="1"/>
          <w:wAfter w:w="283" w:type="dxa"/>
          <w:trHeight w:val="375"/>
          <w:jc w:val="center"/>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3EB93C1A" w14:textId="77777777" w:rsidR="00421D72" w:rsidRPr="00421D72" w:rsidRDefault="00421D72" w:rsidP="003446A7">
            <w:pPr>
              <w:spacing w:before="120" w:after="120" w:line="276" w:lineRule="auto"/>
              <w:jc w:val="center"/>
              <w:rPr>
                <w:rFonts w:ascii="Times New Roman" w:hAnsi="Times New Roman"/>
                <w:color w:val="000000"/>
                <w:sz w:val="28"/>
                <w:szCs w:val="28"/>
              </w:rPr>
            </w:pPr>
            <w:r w:rsidRPr="00421D72">
              <w:rPr>
                <w:rFonts w:ascii="Times New Roman" w:hAnsi="Times New Roman"/>
                <w:color w:val="000000"/>
                <w:sz w:val="28"/>
                <w:szCs w:val="28"/>
              </w:rPr>
              <w:t>II</w:t>
            </w:r>
          </w:p>
        </w:tc>
        <w:tc>
          <w:tcPr>
            <w:tcW w:w="2835" w:type="dxa"/>
            <w:tcBorders>
              <w:top w:val="nil"/>
              <w:left w:val="nil"/>
              <w:bottom w:val="single" w:sz="4" w:space="0" w:color="auto"/>
              <w:right w:val="single" w:sz="4" w:space="0" w:color="auto"/>
            </w:tcBorders>
            <w:shd w:val="clear" w:color="auto" w:fill="auto"/>
            <w:noWrap/>
            <w:vAlign w:val="center"/>
            <w:hideMark/>
          </w:tcPr>
          <w:p w14:paraId="63438C1B" w14:textId="77777777" w:rsidR="00421D72" w:rsidRPr="00421D72" w:rsidRDefault="00421D72" w:rsidP="003446A7">
            <w:pPr>
              <w:spacing w:before="120" w:after="120" w:line="276" w:lineRule="auto"/>
              <w:rPr>
                <w:rFonts w:ascii="Times New Roman" w:hAnsi="Times New Roman"/>
                <w:color w:val="000000"/>
                <w:sz w:val="28"/>
                <w:szCs w:val="28"/>
              </w:rPr>
            </w:pPr>
            <w:r w:rsidRPr="00421D72">
              <w:rPr>
                <w:rFonts w:ascii="Times New Roman" w:hAnsi="Times New Roman"/>
                <w:color w:val="000000"/>
                <w:sz w:val="28"/>
                <w:szCs w:val="28"/>
              </w:rPr>
              <w:t>Các xã, phường, đặc khu còn lại</w:t>
            </w:r>
          </w:p>
        </w:tc>
        <w:tc>
          <w:tcPr>
            <w:tcW w:w="1417" w:type="dxa"/>
            <w:tcBorders>
              <w:top w:val="nil"/>
              <w:left w:val="nil"/>
              <w:bottom w:val="single" w:sz="4" w:space="0" w:color="auto"/>
              <w:right w:val="single" w:sz="4" w:space="0" w:color="auto"/>
            </w:tcBorders>
            <w:shd w:val="clear" w:color="auto" w:fill="auto"/>
            <w:noWrap/>
            <w:vAlign w:val="center"/>
            <w:hideMark/>
          </w:tcPr>
          <w:p w14:paraId="3162DFC5" w14:textId="77777777" w:rsidR="00421D72" w:rsidRPr="00421D72" w:rsidRDefault="00421D72" w:rsidP="003446A7">
            <w:pPr>
              <w:spacing w:before="120" w:after="120" w:line="276" w:lineRule="auto"/>
              <w:jc w:val="center"/>
              <w:rPr>
                <w:rFonts w:ascii="Times New Roman" w:hAnsi="Times New Roman"/>
                <w:color w:val="000000"/>
                <w:sz w:val="28"/>
                <w:szCs w:val="28"/>
              </w:rPr>
            </w:pPr>
            <w:r w:rsidRPr="00421D72">
              <w:rPr>
                <w:rFonts w:ascii="Times New Roman" w:hAnsi="Times New Roman"/>
                <w:color w:val="000000"/>
                <w:sz w:val="28"/>
                <w:szCs w:val="28"/>
              </w:rPr>
              <w:t>0%</w:t>
            </w:r>
          </w:p>
        </w:tc>
        <w:tc>
          <w:tcPr>
            <w:tcW w:w="1276" w:type="dxa"/>
            <w:tcBorders>
              <w:top w:val="nil"/>
              <w:left w:val="nil"/>
              <w:bottom w:val="single" w:sz="4" w:space="0" w:color="auto"/>
              <w:right w:val="single" w:sz="4" w:space="0" w:color="auto"/>
            </w:tcBorders>
            <w:shd w:val="clear" w:color="auto" w:fill="auto"/>
            <w:noWrap/>
            <w:vAlign w:val="center"/>
            <w:hideMark/>
          </w:tcPr>
          <w:p w14:paraId="392F5AFD" w14:textId="77777777" w:rsidR="00421D72" w:rsidRPr="00421D72" w:rsidRDefault="00421D72" w:rsidP="003446A7">
            <w:pPr>
              <w:spacing w:before="120" w:after="120" w:line="276" w:lineRule="auto"/>
              <w:jc w:val="center"/>
              <w:rPr>
                <w:rFonts w:ascii="Times New Roman" w:hAnsi="Times New Roman"/>
                <w:color w:val="000000"/>
                <w:sz w:val="28"/>
                <w:szCs w:val="28"/>
              </w:rPr>
            </w:pPr>
            <w:r w:rsidRPr="00421D72">
              <w:rPr>
                <w:rFonts w:ascii="Times New Roman" w:hAnsi="Times New Roman"/>
                <w:color w:val="000000"/>
                <w:sz w:val="28"/>
                <w:szCs w:val="28"/>
              </w:rPr>
              <w:t>100%</w:t>
            </w:r>
          </w:p>
        </w:tc>
        <w:tc>
          <w:tcPr>
            <w:tcW w:w="1276" w:type="dxa"/>
            <w:tcBorders>
              <w:top w:val="nil"/>
              <w:left w:val="nil"/>
              <w:bottom w:val="single" w:sz="4" w:space="0" w:color="auto"/>
              <w:right w:val="single" w:sz="4" w:space="0" w:color="auto"/>
            </w:tcBorders>
            <w:shd w:val="clear" w:color="auto" w:fill="auto"/>
            <w:noWrap/>
            <w:vAlign w:val="center"/>
            <w:hideMark/>
          </w:tcPr>
          <w:p w14:paraId="68C26E41" w14:textId="77777777" w:rsidR="00421D72" w:rsidRPr="00421D72" w:rsidRDefault="00421D72" w:rsidP="003446A7">
            <w:pPr>
              <w:spacing w:before="120" w:after="120" w:line="276" w:lineRule="auto"/>
              <w:jc w:val="center"/>
              <w:rPr>
                <w:rFonts w:ascii="Times New Roman" w:hAnsi="Times New Roman"/>
                <w:color w:val="000000"/>
                <w:sz w:val="28"/>
                <w:szCs w:val="28"/>
              </w:rPr>
            </w:pPr>
            <w:r w:rsidRPr="00421D72">
              <w:rPr>
                <w:rFonts w:ascii="Times New Roman" w:hAnsi="Times New Roman"/>
                <w:color w:val="000000"/>
                <w:sz w:val="28"/>
                <w:szCs w:val="28"/>
              </w:rPr>
              <w:t>30%</w:t>
            </w:r>
          </w:p>
        </w:tc>
        <w:tc>
          <w:tcPr>
            <w:tcW w:w="1276" w:type="dxa"/>
            <w:tcBorders>
              <w:top w:val="nil"/>
              <w:left w:val="nil"/>
              <w:bottom w:val="single" w:sz="4" w:space="0" w:color="auto"/>
              <w:right w:val="single" w:sz="4" w:space="0" w:color="auto"/>
            </w:tcBorders>
            <w:shd w:val="clear" w:color="auto" w:fill="auto"/>
            <w:noWrap/>
            <w:vAlign w:val="center"/>
            <w:hideMark/>
          </w:tcPr>
          <w:p w14:paraId="060CA55C" w14:textId="77777777" w:rsidR="00421D72" w:rsidRPr="00421D72" w:rsidRDefault="00421D72" w:rsidP="003446A7">
            <w:pPr>
              <w:spacing w:before="120" w:after="120" w:line="276" w:lineRule="auto"/>
              <w:jc w:val="center"/>
              <w:rPr>
                <w:rFonts w:ascii="Times New Roman" w:hAnsi="Times New Roman"/>
                <w:color w:val="000000"/>
                <w:sz w:val="28"/>
                <w:szCs w:val="28"/>
              </w:rPr>
            </w:pPr>
            <w:r w:rsidRPr="00421D72">
              <w:rPr>
                <w:rFonts w:ascii="Times New Roman" w:hAnsi="Times New Roman"/>
                <w:color w:val="000000"/>
                <w:sz w:val="28"/>
                <w:szCs w:val="28"/>
              </w:rPr>
              <w:t>70%</w:t>
            </w:r>
          </w:p>
        </w:tc>
      </w:tr>
    </w:tbl>
    <w:p w14:paraId="2869D51D" w14:textId="77777777" w:rsidR="00A91867" w:rsidRPr="00421D72" w:rsidRDefault="00A91867" w:rsidP="00421D72">
      <w:pPr>
        <w:spacing w:before="120" w:after="120"/>
        <w:jc w:val="center"/>
        <w:rPr>
          <w:rFonts w:ascii="Times New Roman" w:hAnsi="Times New Roman"/>
          <w:b/>
          <w:color w:val="000000"/>
          <w:sz w:val="28"/>
          <w:szCs w:val="28"/>
        </w:rPr>
      </w:pPr>
      <w:r w:rsidRPr="00421D72">
        <w:rPr>
          <w:rFonts w:ascii="Times New Roman" w:hAnsi="Times New Roman"/>
          <w:b/>
          <w:color w:val="000000"/>
          <w:sz w:val="28"/>
          <w:szCs w:val="28"/>
        </w:rPr>
        <w:lastRenderedPageBreak/>
        <w:t>Chương V</w:t>
      </w:r>
    </w:p>
    <w:p w14:paraId="7F21788C" w14:textId="77777777" w:rsidR="00A91867" w:rsidRPr="00421D72" w:rsidRDefault="00A91867" w:rsidP="00A91867">
      <w:pPr>
        <w:pStyle w:val="NormalWeb"/>
        <w:shd w:val="clear" w:color="auto" w:fill="FFFFFF"/>
        <w:spacing w:before="120" w:after="120" w:line="276" w:lineRule="auto"/>
        <w:ind w:right="-108"/>
        <w:jc w:val="center"/>
        <w:textAlignment w:val="baseline"/>
        <w:rPr>
          <w:color w:val="000000"/>
          <w:sz w:val="28"/>
          <w:szCs w:val="28"/>
        </w:rPr>
      </w:pPr>
      <w:r w:rsidRPr="00421D72">
        <w:rPr>
          <w:rStyle w:val="Strong"/>
          <w:color w:val="000000"/>
          <w:sz w:val="28"/>
          <w:szCs w:val="28"/>
          <w:bdr w:val="none" w:sz="0" w:space="0" w:color="auto" w:frame="1"/>
        </w:rPr>
        <w:t>XÁC ĐỊNH SỐ BỔ SUNG CHO NGÂN SÁCH CẤP XÃ</w:t>
      </w:r>
    </w:p>
    <w:p w14:paraId="421A89D8" w14:textId="77777777" w:rsidR="00A91867" w:rsidRPr="00421D72" w:rsidRDefault="00A91867" w:rsidP="00421D72">
      <w:pPr>
        <w:tabs>
          <w:tab w:val="left" w:pos="1134"/>
        </w:tabs>
        <w:spacing w:before="240" w:after="120" w:line="276" w:lineRule="auto"/>
        <w:ind w:firstLine="709"/>
        <w:jc w:val="both"/>
        <w:rPr>
          <w:rFonts w:ascii="Times New Roman" w:hAnsi="Times New Roman"/>
          <w:b/>
          <w:color w:val="000000"/>
          <w:sz w:val="28"/>
          <w:szCs w:val="28"/>
        </w:rPr>
      </w:pPr>
      <w:r w:rsidRPr="00421D72">
        <w:rPr>
          <w:rFonts w:ascii="Times New Roman" w:hAnsi="Times New Roman"/>
          <w:b/>
          <w:color w:val="000000"/>
          <w:sz w:val="28"/>
          <w:szCs w:val="28"/>
        </w:rPr>
        <w:t xml:space="preserve">Điều 8. </w:t>
      </w:r>
      <w:bookmarkStart w:id="23" w:name="_Hlk203824455"/>
      <w:r w:rsidRPr="00421D72">
        <w:rPr>
          <w:rFonts w:ascii="Times New Roman" w:hAnsi="Times New Roman"/>
          <w:b/>
          <w:color w:val="000000"/>
          <w:sz w:val="28"/>
          <w:szCs w:val="28"/>
        </w:rPr>
        <w:t>Mức</w:t>
      </w:r>
      <w:bookmarkEnd w:id="23"/>
      <w:r w:rsidRPr="00421D72">
        <w:rPr>
          <w:rFonts w:ascii="Times New Roman" w:hAnsi="Times New Roman"/>
          <w:b/>
          <w:color w:val="000000"/>
          <w:sz w:val="28"/>
          <w:szCs w:val="28"/>
        </w:rPr>
        <w:t xml:space="preserve"> bổ sung</w:t>
      </w:r>
    </w:p>
    <w:p w14:paraId="0F270E65" w14:textId="77777777" w:rsidR="00A91867" w:rsidRPr="00421D72" w:rsidRDefault="00A91867" w:rsidP="00421D72">
      <w:pPr>
        <w:spacing w:before="120" w:after="120" w:line="276" w:lineRule="auto"/>
        <w:ind w:firstLine="709"/>
        <w:jc w:val="both"/>
        <w:rPr>
          <w:rFonts w:ascii="Times New Roman" w:hAnsi="Times New Roman"/>
          <w:b/>
          <w:bCs/>
          <w:color w:val="000000"/>
          <w:sz w:val="28"/>
          <w:szCs w:val="28"/>
          <w:lang w:val="nl-NL"/>
        </w:rPr>
      </w:pPr>
      <w:r w:rsidRPr="00421D72">
        <w:rPr>
          <w:rFonts w:ascii="Times New Roman" w:hAnsi="Times New Roman"/>
          <w:color w:val="000000"/>
          <w:sz w:val="28"/>
          <w:szCs w:val="28"/>
        </w:rPr>
        <w:t>Mức bổ sung = Tổng số chi ngân sách cấp xã - Tổng số thu ngân sách cấp xã hưởng theo phân cấp (bao gồm thu ngân sách cấp xã hưởng 100% + thu ngân sách cấp xã hưởng từ các khoản thu phân chia theo tỷ lệ %).</w:t>
      </w:r>
    </w:p>
    <w:p w14:paraId="05F04432" w14:textId="5273266B" w:rsidR="00860C5D" w:rsidRPr="00421D72" w:rsidRDefault="00860C5D" w:rsidP="00A26EBC">
      <w:pPr>
        <w:spacing w:before="60" w:after="60"/>
        <w:jc w:val="both"/>
        <w:rPr>
          <w:rFonts w:ascii="Times New Roman" w:hAnsi="Times New Roman"/>
          <w:i/>
          <w:sz w:val="28"/>
          <w:szCs w:val="28"/>
          <w:lang w:val="nb-NO"/>
        </w:rPr>
      </w:pPr>
    </w:p>
    <w:sectPr w:rsidR="00860C5D" w:rsidRPr="00421D72" w:rsidSect="000E70C5">
      <w:headerReference w:type="even" r:id="rId8"/>
      <w:footerReference w:type="even" r:id="rId9"/>
      <w:footerReference w:type="default" r:id="rId10"/>
      <w:pgSz w:w="11909" w:h="16834" w:code="9"/>
      <w:pgMar w:top="1474" w:right="1134" w:bottom="1134"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43FFD" w14:textId="77777777" w:rsidR="00932635" w:rsidRDefault="00932635">
      <w:r>
        <w:separator/>
      </w:r>
    </w:p>
  </w:endnote>
  <w:endnote w:type="continuationSeparator" w:id="0">
    <w:p w14:paraId="023226AA" w14:textId="77777777" w:rsidR="00932635" w:rsidRDefault="00932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MS Gothic"/>
    <w:panose1 w:val="00000000000000000000"/>
    <w:charset w:val="80"/>
    <w:family w:val="auto"/>
    <w:notTrueType/>
    <w:pitch w:val="default"/>
    <w:sig w:usb0="00000003" w:usb1="08070000" w:usb2="00000010" w:usb3="00000000" w:csb0="00020001"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3CCA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9EE667" w14:textId="77777777" w:rsidR="00D82EF7" w:rsidRDefault="00D82E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EC333" w14:textId="77777777" w:rsidR="00D82EF7" w:rsidRDefault="00D82EF7" w:rsidP="00F66010">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100DD" w14:textId="77777777" w:rsidR="00932635" w:rsidRDefault="00932635">
      <w:r>
        <w:separator/>
      </w:r>
    </w:p>
  </w:footnote>
  <w:footnote w:type="continuationSeparator" w:id="0">
    <w:p w14:paraId="747816A9" w14:textId="77777777" w:rsidR="00932635" w:rsidRDefault="00932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C5757"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77BF6">
      <w:rPr>
        <w:rStyle w:val="PageNumber"/>
        <w:noProof/>
      </w:rPr>
      <w:t>2</w:t>
    </w:r>
    <w:r>
      <w:rPr>
        <w:rStyle w:val="PageNumber"/>
      </w:rPr>
      <w:fldChar w:fldCharType="end"/>
    </w:r>
  </w:p>
  <w:p w14:paraId="4A9F5250" w14:textId="77777777" w:rsidR="00D82EF7" w:rsidRDefault="00D82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118330916">
    <w:abstractNumId w:val="1"/>
  </w:num>
  <w:num w:numId="2" w16cid:durableId="1491209223">
    <w:abstractNumId w:val="2"/>
  </w:num>
  <w:num w:numId="3" w16cid:durableId="36984128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75"/>
    <w:rsid w:val="0000063C"/>
    <w:rsid w:val="00001DAA"/>
    <w:rsid w:val="00003EE4"/>
    <w:rsid w:val="0000572C"/>
    <w:rsid w:val="0000606C"/>
    <w:rsid w:val="0000650D"/>
    <w:rsid w:val="00007899"/>
    <w:rsid w:val="00015062"/>
    <w:rsid w:val="000157A3"/>
    <w:rsid w:val="00015B75"/>
    <w:rsid w:val="00017686"/>
    <w:rsid w:val="0002115F"/>
    <w:rsid w:val="00021535"/>
    <w:rsid w:val="00021F99"/>
    <w:rsid w:val="0002461D"/>
    <w:rsid w:val="00025B37"/>
    <w:rsid w:val="000307B7"/>
    <w:rsid w:val="00032280"/>
    <w:rsid w:val="000338F8"/>
    <w:rsid w:val="00035131"/>
    <w:rsid w:val="000354C9"/>
    <w:rsid w:val="00036F30"/>
    <w:rsid w:val="00040B0A"/>
    <w:rsid w:val="000419D7"/>
    <w:rsid w:val="00043EC4"/>
    <w:rsid w:val="000453B6"/>
    <w:rsid w:val="00045EE9"/>
    <w:rsid w:val="00052F8B"/>
    <w:rsid w:val="00054499"/>
    <w:rsid w:val="00062CD6"/>
    <w:rsid w:val="00066920"/>
    <w:rsid w:val="0006702F"/>
    <w:rsid w:val="00074923"/>
    <w:rsid w:val="00076A5B"/>
    <w:rsid w:val="00076BAD"/>
    <w:rsid w:val="00076E0C"/>
    <w:rsid w:val="00081A92"/>
    <w:rsid w:val="00081AA8"/>
    <w:rsid w:val="00085DA3"/>
    <w:rsid w:val="000865F3"/>
    <w:rsid w:val="00090B64"/>
    <w:rsid w:val="00090B89"/>
    <w:rsid w:val="00092AB9"/>
    <w:rsid w:val="00096DC5"/>
    <w:rsid w:val="00097D7E"/>
    <w:rsid w:val="000A0EB8"/>
    <w:rsid w:val="000A320F"/>
    <w:rsid w:val="000A4E26"/>
    <w:rsid w:val="000A5FEC"/>
    <w:rsid w:val="000A6453"/>
    <w:rsid w:val="000A729C"/>
    <w:rsid w:val="000B2236"/>
    <w:rsid w:val="000B46DD"/>
    <w:rsid w:val="000B5AF5"/>
    <w:rsid w:val="000B6A69"/>
    <w:rsid w:val="000B6F55"/>
    <w:rsid w:val="000C003F"/>
    <w:rsid w:val="000C1231"/>
    <w:rsid w:val="000C4A28"/>
    <w:rsid w:val="000C6893"/>
    <w:rsid w:val="000D01D9"/>
    <w:rsid w:val="000D08CE"/>
    <w:rsid w:val="000D2C8E"/>
    <w:rsid w:val="000D402D"/>
    <w:rsid w:val="000D4A60"/>
    <w:rsid w:val="000D4C33"/>
    <w:rsid w:val="000D7A64"/>
    <w:rsid w:val="000E1D0C"/>
    <w:rsid w:val="000E70C5"/>
    <w:rsid w:val="000F348B"/>
    <w:rsid w:val="000F7911"/>
    <w:rsid w:val="001022F4"/>
    <w:rsid w:val="00107077"/>
    <w:rsid w:val="0011013C"/>
    <w:rsid w:val="00110215"/>
    <w:rsid w:val="00111867"/>
    <w:rsid w:val="001123B9"/>
    <w:rsid w:val="00114E61"/>
    <w:rsid w:val="0011527F"/>
    <w:rsid w:val="00120B02"/>
    <w:rsid w:val="001211F4"/>
    <w:rsid w:val="001216C9"/>
    <w:rsid w:val="00121880"/>
    <w:rsid w:val="00122988"/>
    <w:rsid w:val="00123209"/>
    <w:rsid w:val="001250F9"/>
    <w:rsid w:val="001335AC"/>
    <w:rsid w:val="00137DD8"/>
    <w:rsid w:val="001410C0"/>
    <w:rsid w:val="00141B67"/>
    <w:rsid w:val="0014537E"/>
    <w:rsid w:val="0014551E"/>
    <w:rsid w:val="0014669F"/>
    <w:rsid w:val="00146C59"/>
    <w:rsid w:val="00150550"/>
    <w:rsid w:val="00153F38"/>
    <w:rsid w:val="00154907"/>
    <w:rsid w:val="00155AFB"/>
    <w:rsid w:val="00156091"/>
    <w:rsid w:val="001604B6"/>
    <w:rsid w:val="001633C3"/>
    <w:rsid w:val="001710AF"/>
    <w:rsid w:val="001736B4"/>
    <w:rsid w:val="00174CF8"/>
    <w:rsid w:val="00175962"/>
    <w:rsid w:val="00176D58"/>
    <w:rsid w:val="00177EFE"/>
    <w:rsid w:val="00181398"/>
    <w:rsid w:val="001818DB"/>
    <w:rsid w:val="00184B2E"/>
    <w:rsid w:val="00184D30"/>
    <w:rsid w:val="00185B47"/>
    <w:rsid w:val="0018671C"/>
    <w:rsid w:val="001874F1"/>
    <w:rsid w:val="001908B0"/>
    <w:rsid w:val="00191D96"/>
    <w:rsid w:val="0019260B"/>
    <w:rsid w:val="001930D4"/>
    <w:rsid w:val="00194480"/>
    <w:rsid w:val="001A2527"/>
    <w:rsid w:val="001B1003"/>
    <w:rsid w:val="001B31C9"/>
    <w:rsid w:val="001B5A9B"/>
    <w:rsid w:val="001C0DA6"/>
    <w:rsid w:val="001C1BB3"/>
    <w:rsid w:val="001C28D9"/>
    <w:rsid w:val="001C4888"/>
    <w:rsid w:val="001C48F7"/>
    <w:rsid w:val="001C4FF0"/>
    <w:rsid w:val="001D458A"/>
    <w:rsid w:val="001D76CF"/>
    <w:rsid w:val="001D77DE"/>
    <w:rsid w:val="001D7A01"/>
    <w:rsid w:val="001E0790"/>
    <w:rsid w:val="001E113E"/>
    <w:rsid w:val="001E1C70"/>
    <w:rsid w:val="001E478C"/>
    <w:rsid w:val="001E6E94"/>
    <w:rsid w:val="001E76CE"/>
    <w:rsid w:val="001F0811"/>
    <w:rsid w:val="001F5723"/>
    <w:rsid w:val="00200067"/>
    <w:rsid w:val="002015F6"/>
    <w:rsid w:val="00201DE2"/>
    <w:rsid w:val="0020316E"/>
    <w:rsid w:val="002036B1"/>
    <w:rsid w:val="0020482E"/>
    <w:rsid w:val="0021474B"/>
    <w:rsid w:val="00214935"/>
    <w:rsid w:val="002172B1"/>
    <w:rsid w:val="002201A5"/>
    <w:rsid w:val="00221BF6"/>
    <w:rsid w:val="00230F66"/>
    <w:rsid w:val="0023108B"/>
    <w:rsid w:val="00231845"/>
    <w:rsid w:val="00231E21"/>
    <w:rsid w:val="00233B61"/>
    <w:rsid w:val="00235213"/>
    <w:rsid w:val="0023702D"/>
    <w:rsid w:val="0024042C"/>
    <w:rsid w:val="00240521"/>
    <w:rsid w:val="00240F35"/>
    <w:rsid w:val="00241285"/>
    <w:rsid w:val="00242592"/>
    <w:rsid w:val="0024342F"/>
    <w:rsid w:val="002434E2"/>
    <w:rsid w:val="00243E84"/>
    <w:rsid w:val="00244B0D"/>
    <w:rsid w:val="00244D01"/>
    <w:rsid w:val="00246EF5"/>
    <w:rsid w:val="00247DC9"/>
    <w:rsid w:val="002511B5"/>
    <w:rsid w:val="002511B6"/>
    <w:rsid w:val="002517AC"/>
    <w:rsid w:val="00252BF1"/>
    <w:rsid w:val="00253491"/>
    <w:rsid w:val="00253961"/>
    <w:rsid w:val="00253A6F"/>
    <w:rsid w:val="002546F7"/>
    <w:rsid w:val="00254EB1"/>
    <w:rsid w:val="0025543B"/>
    <w:rsid w:val="00262AD1"/>
    <w:rsid w:val="002707DE"/>
    <w:rsid w:val="00272850"/>
    <w:rsid w:val="002751FE"/>
    <w:rsid w:val="00275304"/>
    <w:rsid w:val="00275C8E"/>
    <w:rsid w:val="00277390"/>
    <w:rsid w:val="00277BF6"/>
    <w:rsid w:val="00281168"/>
    <w:rsid w:val="002827AC"/>
    <w:rsid w:val="00284372"/>
    <w:rsid w:val="002854F2"/>
    <w:rsid w:val="002861E3"/>
    <w:rsid w:val="0028784A"/>
    <w:rsid w:val="002903DE"/>
    <w:rsid w:val="00290A9B"/>
    <w:rsid w:val="00291AA4"/>
    <w:rsid w:val="00293690"/>
    <w:rsid w:val="00295D03"/>
    <w:rsid w:val="00296077"/>
    <w:rsid w:val="0029764A"/>
    <w:rsid w:val="002A134F"/>
    <w:rsid w:val="002A2601"/>
    <w:rsid w:val="002A35F3"/>
    <w:rsid w:val="002A4BF3"/>
    <w:rsid w:val="002A79B9"/>
    <w:rsid w:val="002B0263"/>
    <w:rsid w:val="002B0B20"/>
    <w:rsid w:val="002B5DAD"/>
    <w:rsid w:val="002B6AFF"/>
    <w:rsid w:val="002B7E62"/>
    <w:rsid w:val="002C185C"/>
    <w:rsid w:val="002C46ED"/>
    <w:rsid w:val="002C5562"/>
    <w:rsid w:val="002C7E56"/>
    <w:rsid w:val="002D4A99"/>
    <w:rsid w:val="002D6CD5"/>
    <w:rsid w:val="002D6CEA"/>
    <w:rsid w:val="002D7F75"/>
    <w:rsid w:val="002E048E"/>
    <w:rsid w:val="002E1BE4"/>
    <w:rsid w:val="002E1F64"/>
    <w:rsid w:val="002E249F"/>
    <w:rsid w:val="002E36E5"/>
    <w:rsid w:val="002E3946"/>
    <w:rsid w:val="002E40FD"/>
    <w:rsid w:val="002E7796"/>
    <w:rsid w:val="002F05E8"/>
    <w:rsid w:val="002F12FA"/>
    <w:rsid w:val="002F1F7F"/>
    <w:rsid w:val="002F3180"/>
    <w:rsid w:val="002F349E"/>
    <w:rsid w:val="002F57F5"/>
    <w:rsid w:val="002F7045"/>
    <w:rsid w:val="00300F24"/>
    <w:rsid w:val="003013DC"/>
    <w:rsid w:val="00305EE8"/>
    <w:rsid w:val="0030775D"/>
    <w:rsid w:val="0031030E"/>
    <w:rsid w:val="0031513D"/>
    <w:rsid w:val="003174E4"/>
    <w:rsid w:val="00317901"/>
    <w:rsid w:val="00317909"/>
    <w:rsid w:val="003205CF"/>
    <w:rsid w:val="00323293"/>
    <w:rsid w:val="003239C7"/>
    <w:rsid w:val="003247CE"/>
    <w:rsid w:val="00324D38"/>
    <w:rsid w:val="0032522F"/>
    <w:rsid w:val="00327F4A"/>
    <w:rsid w:val="003312A0"/>
    <w:rsid w:val="00340D4D"/>
    <w:rsid w:val="00341101"/>
    <w:rsid w:val="00342BB5"/>
    <w:rsid w:val="00346AF0"/>
    <w:rsid w:val="0034735E"/>
    <w:rsid w:val="0035414B"/>
    <w:rsid w:val="003544CA"/>
    <w:rsid w:val="00354877"/>
    <w:rsid w:val="00357917"/>
    <w:rsid w:val="00360DD3"/>
    <w:rsid w:val="00361F81"/>
    <w:rsid w:val="00362C4F"/>
    <w:rsid w:val="00363151"/>
    <w:rsid w:val="003645F5"/>
    <w:rsid w:val="0036526F"/>
    <w:rsid w:val="003655C5"/>
    <w:rsid w:val="00366C7A"/>
    <w:rsid w:val="00366FEA"/>
    <w:rsid w:val="00370CEE"/>
    <w:rsid w:val="00373123"/>
    <w:rsid w:val="00373385"/>
    <w:rsid w:val="00376D44"/>
    <w:rsid w:val="003816CF"/>
    <w:rsid w:val="00383503"/>
    <w:rsid w:val="00383548"/>
    <w:rsid w:val="00384253"/>
    <w:rsid w:val="003844AF"/>
    <w:rsid w:val="003857BC"/>
    <w:rsid w:val="00387A94"/>
    <w:rsid w:val="00387BFD"/>
    <w:rsid w:val="00387F31"/>
    <w:rsid w:val="00390B8D"/>
    <w:rsid w:val="00392F46"/>
    <w:rsid w:val="00395E4F"/>
    <w:rsid w:val="00397341"/>
    <w:rsid w:val="003A1FFB"/>
    <w:rsid w:val="003A3AB4"/>
    <w:rsid w:val="003A45A1"/>
    <w:rsid w:val="003A4D92"/>
    <w:rsid w:val="003A6082"/>
    <w:rsid w:val="003A7177"/>
    <w:rsid w:val="003A7C77"/>
    <w:rsid w:val="003B045D"/>
    <w:rsid w:val="003B6B8A"/>
    <w:rsid w:val="003C046B"/>
    <w:rsid w:val="003C249E"/>
    <w:rsid w:val="003C2FF7"/>
    <w:rsid w:val="003C492D"/>
    <w:rsid w:val="003D0424"/>
    <w:rsid w:val="003D0F99"/>
    <w:rsid w:val="003D2C68"/>
    <w:rsid w:val="003D344A"/>
    <w:rsid w:val="003D4196"/>
    <w:rsid w:val="003D556D"/>
    <w:rsid w:val="003D5AE2"/>
    <w:rsid w:val="003D7DDD"/>
    <w:rsid w:val="003E06FD"/>
    <w:rsid w:val="003E22EE"/>
    <w:rsid w:val="003E340E"/>
    <w:rsid w:val="003E3CFB"/>
    <w:rsid w:val="003E53B8"/>
    <w:rsid w:val="003F12B4"/>
    <w:rsid w:val="003F1B5B"/>
    <w:rsid w:val="003F31AD"/>
    <w:rsid w:val="003F41E2"/>
    <w:rsid w:val="003F47A8"/>
    <w:rsid w:val="0040087C"/>
    <w:rsid w:val="00404E78"/>
    <w:rsid w:val="00410849"/>
    <w:rsid w:val="00412FDB"/>
    <w:rsid w:val="00413A74"/>
    <w:rsid w:val="00416232"/>
    <w:rsid w:val="00416F75"/>
    <w:rsid w:val="0042169A"/>
    <w:rsid w:val="00421D72"/>
    <w:rsid w:val="004256C1"/>
    <w:rsid w:val="00425A3E"/>
    <w:rsid w:val="004307C1"/>
    <w:rsid w:val="004308C4"/>
    <w:rsid w:val="00431619"/>
    <w:rsid w:val="00434024"/>
    <w:rsid w:val="00434381"/>
    <w:rsid w:val="00437432"/>
    <w:rsid w:val="00443867"/>
    <w:rsid w:val="004504EB"/>
    <w:rsid w:val="00452472"/>
    <w:rsid w:val="00461D8F"/>
    <w:rsid w:val="0046426F"/>
    <w:rsid w:val="00465E65"/>
    <w:rsid w:val="004665E6"/>
    <w:rsid w:val="00470D1B"/>
    <w:rsid w:val="00471CA7"/>
    <w:rsid w:val="00475DBE"/>
    <w:rsid w:val="00481663"/>
    <w:rsid w:val="00486704"/>
    <w:rsid w:val="00487595"/>
    <w:rsid w:val="00494288"/>
    <w:rsid w:val="00497312"/>
    <w:rsid w:val="00497D3F"/>
    <w:rsid w:val="004A10C3"/>
    <w:rsid w:val="004A11C4"/>
    <w:rsid w:val="004A341F"/>
    <w:rsid w:val="004A3608"/>
    <w:rsid w:val="004A409A"/>
    <w:rsid w:val="004A7922"/>
    <w:rsid w:val="004A7C8B"/>
    <w:rsid w:val="004B2EB5"/>
    <w:rsid w:val="004B3A70"/>
    <w:rsid w:val="004B3DB6"/>
    <w:rsid w:val="004B443E"/>
    <w:rsid w:val="004B48FC"/>
    <w:rsid w:val="004B5475"/>
    <w:rsid w:val="004B7CB6"/>
    <w:rsid w:val="004C05B6"/>
    <w:rsid w:val="004C0B8A"/>
    <w:rsid w:val="004C296B"/>
    <w:rsid w:val="004C43A8"/>
    <w:rsid w:val="004C46A4"/>
    <w:rsid w:val="004C5826"/>
    <w:rsid w:val="004D18DD"/>
    <w:rsid w:val="004D2D5D"/>
    <w:rsid w:val="004D5431"/>
    <w:rsid w:val="004D6307"/>
    <w:rsid w:val="004D7394"/>
    <w:rsid w:val="004E1812"/>
    <w:rsid w:val="004E1C55"/>
    <w:rsid w:val="004E5446"/>
    <w:rsid w:val="004E567D"/>
    <w:rsid w:val="004F0EA6"/>
    <w:rsid w:val="004F2003"/>
    <w:rsid w:val="004F3372"/>
    <w:rsid w:val="004F40C6"/>
    <w:rsid w:val="004F5166"/>
    <w:rsid w:val="004F5755"/>
    <w:rsid w:val="004F71C5"/>
    <w:rsid w:val="004F7C5A"/>
    <w:rsid w:val="00501E55"/>
    <w:rsid w:val="005030F3"/>
    <w:rsid w:val="00504436"/>
    <w:rsid w:val="00505CA5"/>
    <w:rsid w:val="00507F4F"/>
    <w:rsid w:val="00511027"/>
    <w:rsid w:val="00513DE7"/>
    <w:rsid w:val="00520328"/>
    <w:rsid w:val="005206DF"/>
    <w:rsid w:val="00521DC8"/>
    <w:rsid w:val="0052343E"/>
    <w:rsid w:val="00526DD1"/>
    <w:rsid w:val="005344AC"/>
    <w:rsid w:val="005367E0"/>
    <w:rsid w:val="00536E23"/>
    <w:rsid w:val="00540F2A"/>
    <w:rsid w:val="00543528"/>
    <w:rsid w:val="005435C8"/>
    <w:rsid w:val="00543875"/>
    <w:rsid w:val="00543C88"/>
    <w:rsid w:val="00544AA5"/>
    <w:rsid w:val="0054506E"/>
    <w:rsid w:val="00547207"/>
    <w:rsid w:val="0055010A"/>
    <w:rsid w:val="00551EF3"/>
    <w:rsid w:val="005520B2"/>
    <w:rsid w:val="0055573F"/>
    <w:rsid w:val="00561E5E"/>
    <w:rsid w:val="00561FEA"/>
    <w:rsid w:val="005625B2"/>
    <w:rsid w:val="005635F9"/>
    <w:rsid w:val="005665E4"/>
    <w:rsid w:val="005667D8"/>
    <w:rsid w:val="005702DB"/>
    <w:rsid w:val="00570E49"/>
    <w:rsid w:val="00573B0D"/>
    <w:rsid w:val="00573C73"/>
    <w:rsid w:val="00584E7C"/>
    <w:rsid w:val="005850D7"/>
    <w:rsid w:val="005878F7"/>
    <w:rsid w:val="0059013F"/>
    <w:rsid w:val="00592B95"/>
    <w:rsid w:val="005944E1"/>
    <w:rsid w:val="005A1ED2"/>
    <w:rsid w:val="005A720A"/>
    <w:rsid w:val="005B01C5"/>
    <w:rsid w:val="005B03FD"/>
    <w:rsid w:val="005B1FB0"/>
    <w:rsid w:val="005B2668"/>
    <w:rsid w:val="005B2FB8"/>
    <w:rsid w:val="005B35D3"/>
    <w:rsid w:val="005B7C53"/>
    <w:rsid w:val="005C0789"/>
    <w:rsid w:val="005C2723"/>
    <w:rsid w:val="005C3E9A"/>
    <w:rsid w:val="005D08AB"/>
    <w:rsid w:val="005D0AED"/>
    <w:rsid w:val="005D2768"/>
    <w:rsid w:val="005D2789"/>
    <w:rsid w:val="005D3D0A"/>
    <w:rsid w:val="005D5097"/>
    <w:rsid w:val="005E05EB"/>
    <w:rsid w:val="005E1550"/>
    <w:rsid w:val="005E18B2"/>
    <w:rsid w:val="005E381A"/>
    <w:rsid w:val="005E6B75"/>
    <w:rsid w:val="005F1B23"/>
    <w:rsid w:val="005F2E3B"/>
    <w:rsid w:val="005F4BCB"/>
    <w:rsid w:val="005F57A2"/>
    <w:rsid w:val="005F6131"/>
    <w:rsid w:val="005F6278"/>
    <w:rsid w:val="00603478"/>
    <w:rsid w:val="00606880"/>
    <w:rsid w:val="00610C29"/>
    <w:rsid w:val="0061466F"/>
    <w:rsid w:val="00614F6B"/>
    <w:rsid w:val="00617237"/>
    <w:rsid w:val="006216C2"/>
    <w:rsid w:val="00621BC7"/>
    <w:rsid w:val="00622F70"/>
    <w:rsid w:val="006257B2"/>
    <w:rsid w:val="006257F3"/>
    <w:rsid w:val="00626B8B"/>
    <w:rsid w:val="006271C2"/>
    <w:rsid w:val="0063151F"/>
    <w:rsid w:val="00633570"/>
    <w:rsid w:val="00635A61"/>
    <w:rsid w:val="00635C09"/>
    <w:rsid w:val="00637DE1"/>
    <w:rsid w:val="00642C82"/>
    <w:rsid w:val="006440F7"/>
    <w:rsid w:val="0064544E"/>
    <w:rsid w:val="0064586B"/>
    <w:rsid w:val="00647CE5"/>
    <w:rsid w:val="0065388B"/>
    <w:rsid w:val="006552F8"/>
    <w:rsid w:val="006558A3"/>
    <w:rsid w:val="0065664B"/>
    <w:rsid w:val="006566C0"/>
    <w:rsid w:val="00656E43"/>
    <w:rsid w:val="00662869"/>
    <w:rsid w:val="00662EF3"/>
    <w:rsid w:val="00665456"/>
    <w:rsid w:val="00667AF3"/>
    <w:rsid w:val="006706CC"/>
    <w:rsid w:val="0067185C"/>
    <w:rsid w:val="00674A2C"/>
    <w:rsid w:val="0068057F"/>
    <w:rsid w:val="0068164B"/>
    <w:rsid w:val="00681DD0"/>
    <w:rsid w:val="00682B9D"/>
    <w:rsid w:val="00683146"/>
    <w:rsid w:val="0068363E"/>
    <w:rsid w:val="00686FA4"/>
    <w:rsid w:val="00694CC3"/>
    <w:rsid w:val="0069583F"/>
    <w:rsid w:val="00695D3D"/>
    <w:rsid w:val="006A5952"/>
    <w:rsid w:val="006B1596"/>
    <w:rsid w:val="006B2A57"/>
    <w:rsid w:val="006B376B"/>
    <w:rsid w:val="006B3F4D"/>
    <w:rsid w:val="006B409D"/>
    <w:rsid w:val="006B6AFD"/>
    <w:rsid w:val="006B7380"/>
    <w:rsid w:val="006C0CAA"/>
    <w:rsid w:val="006C1C10"/>
    <w:rsid w:val="006C2AF4"/>
    <w:rsid w:val="006C2C7C"/>
    <w:rsid w:val="006C516E"/>
    <w:rsid w:val="006C52C7"/>
    <w:rsid w:val="006C6BBC"/>
    <w:rsid w:val="006D0D49"/>
    <w:rsid w:val="006D0E1D"/>
    <w:rsid w:val="006D7237"/>
    <w:rsid w:val="006E292F"/>
    <w:rsid w:val="006E457F"/>
    <w:rsid w:val="006E641E"/>
    <w:rsid w:val="006E6CC9"/>
    <w:rsid w:val="006F1939"/>
    <w:rsid w:val="006F3A24"/>
    <w:rsid w:val="006F4734"/>
    <w:rsid w:val="00706980"/>
    <w:rsid w:val="00706F9D"/>
    <w:rsid w:val="00710057"/>
    <w:rsid w:val="00714595"/>
    <w:rsid w:val="0072276C"/>
    <w:rsid w:val="00722B29"/>
    <w:rsid w:val="00730863"/>
    <w:rsid w:val="00730CA6"/>
    <w:rsid w:val="00730E2B"/>
    <w:rsid w:val="007330FF"/>
    <w:rsid w:val="00735E5A"/>
    <w:rsid w:val="00741CC4"/>
    <w:rsid w:val="0074420C"/>
    <w:rsid w:val="00746B57"/>
    <w:rsid w:val="00750328"/>
    <w:rsid w:val="007519F1"/>
    <w:rsid w:val="007520CE"/>
    <w:rsid w:val="00753C62"/>
    <w:rsid w:val="00755399"/>
    <w:rsid w:val="00756A13"/>
    <w:rsid w:val="00761783"/>
    <w:rsid w:val="00762542"/>
    <w:rsid w:val="00762833"/>
    <w:rsid w:val="00764189"/>
    <w:rsid w:val="007641B0"/>
    <w:rsid w:val="007647BE"/>
    <w:rsid w:val="00765709"/>
    <w:rsid w:val="007660F1"/>
    <w:rsid w:val="0077024F"/>
    <w:rsid w:val="00772046"/>
    <w:rsid w:val="00783A66"/>
    <w:rsid w:val="00784A2E"/>
    <w:rsid w:val="00785EE3"/>
    <w:rsid w:val="007878D8"/>
    <w:rsid w:val="00790EFC"/>
    <w:rsid w:val="007930D8"/>
    <w:rsid w:val="00794902"/>
    <w:rsid w:val="0079726E"/>
    <w:rsid w:val="007A17A9"/>
    <w:rsid w:val="007A22C1"/>
    <w:rsid w:val="007A25AF"/>
    <w:rsid w:val="007A3CAD"/>
    <w:rsid w:val="007A627E"/>
    <w:rsid w:val="007A63D7"/>
    <w:rsid w:val="007B02A9"/>
    <w:rsid w:val="007B282B"/>
    <w:rsid w:val="007B5FED"/>
    <w:rsid w:val="007C0234"/>
    <w:rsid w:val="007C09D4"/>
    <w:rsid w:val="007C12E2"/>
    <w:rsid w:val="007C266C"/>
    <w:rsid w:val="007C63C3"/>
    <w:rsid w:val="007C6BCD"/>
    <w:rsid w:val="007D0153"/>
    <w:rsid w:val="007D35DF"/>
    <w:rsid w:val="007D641A"/>
    <w:rsid w:val="007D7565"/>
    <w:rsid w:val="007E1AE5"/>
    <w:rsid w:val="007E1F1D"/>
    <w:rsid w:val="007E2F25"/>
    <w:rsid w:val="007E3E6B"/>
    <w:rsid w:val="007E403A"/>
    <w:rsid w:val="007F0E0A"/>
    <w:rsid w:val="007F2503"/>
    <w:rsid w:val="007F3035"/>
    <w:rsid w:val="007F7241"/>
    <w:rsid w:val="00802AA1"/>
    <w:rsid w:val="00802C6E"/>
    <w:rsid w:val="00803B7D"/>
    <w:rsid w:val="00804CD0"/>
    <w:rsid w:val="00805698"/>
    <w:rsid w:val="00807D97"/>
    <w:rsid w:val="00810378"/>
    <w:rsid w:val="0081111D"/>
    <w:rsid w:val="008123A2"/>
    <w:rsid w:val="00814D5C"/>
    <w:rsid w:val="00826B10"/>
    <w:rsid w:val="00830D10"/>
    <w:rsid w:val="008314CD"/>
    <w:rsid w:val="008330A4"/>
    <w:rsid w:val="00833394"/>
    <w:rsid w:val="00833D2D"/>
    <w:rsid w:val="00834E7C"/>
    <w:rsid w:val="008350A9"/>
    <w:rsid w:val="00835B90"/>
    <w:rsid w:val="00836018"/>
    <w:rsid w:val="00836851"/>
    <w:rsid w:val="0083770D"/>
    <w:rsid w:val="00845456"/>
    <w:rsid w:val="00845861"/>
    <w:rsid w:val="00846410"/>
    <w:rsid w:val="00851C56"/>
    <w:rsid w:val="00851EBE"/>
    <w:rsid w:val="00852A87"/>
    <w:rsid w:val="008530D4"/>
    <w:rsid w:val="00853787"/>
    <w:rsid w:val="00856348"/>
    <w:rsid w:val="00860C5D"/>
    <w:rsid w:val="008621E7"/>
    <w:rsid w:val="00871772"/>
    <w:rsid w:val="0087370F"/>
    <w:rsid w:val="008748D3"/>
    <w:rsid w:val="008764D8"/>
    <w:rsid w:val="00876D70"/>
    <w:rsid w:val="00880D09"/>
    <w:rsid w:val="008828D9"/>
    <w:rsid w:val="0088423F"/>
    <w:rsid w:val="008845AB"/>
    <w:rsid w:val="008858A3"/>
    <w:rsid w:val="00887320"/>
    <w:rsid w:val="00891F69"/>
    <w:rsid w:val="00894A1A"/>
    <w:rsid w:val="00895CCB"/>
    <w:rsid w:val="00895E5C"/>
    <w:rsid w:val="00895EDF"/>
    <w:rsid w:val="00896D99"/>
    <w:rsid w:val="00897F35"/>
    <w:rsid w:val="008A0355"/>
    <w:rsid w:val="008A55A6"/>
    <w:rsid w:val="008A72AC"/>
    <w:rsid w:val="008C1048"/>
    <w:rsid w:val="008C1DEF"/>
    <w:rsid w:val="008C3152"/>
    <w:rsid w:val="008C554A"/>
    <w:rsid w:val="008C64E3"/>
    <w:rsid w:val="008C70CE"/>
    <w:rsid w:val="008D2CA4"/>
    <w:rsid w:val="008D5B8B"/>
    <w:rsid w:val="008D5BDA"/>
    <w:rsid w:val="008D5D46"/>
    <w:rsid w:val="008D6453"/>
    <w:rsid w:val="008D7361"/>
    <w:rsid w:val="008D7CDD"/>
    <w:rsid w:val="008E4D0B"/>
    <w:rsid w:val="008E5198"/>
    <w:rsid w:val="008F10E6"/>
    <w:rsid w:val="008F1B85"/>
    <w:rsid w:val="008F56E8"/>
    <w:rsid w:val="008F5C25"/>
    <w:rsid w:val="008F7945"/>
    <w:rsid w:val="009003EA"/>
    <w:rsid w:val="00900E41"/>
    <w:rsid w:val="00901258"/>
    <w:rsid w:val="009042D3"/>
    <w:rsid w:val="00911BB4"/>
    <w:rsid w:val="009136F4"/>
    <w:rsid w:val="00915A38"/>
    <w:rsid w:val="00917E76"/>
    <w:rsid w:val="00931AC0"/>
    <w:rsid w:val="00932635"/>
    <w:rsid w:val="00933645"/>
    <w:rsid w:val="00934D9B"/>
    <w:rsid w:val="009351AA"/>
    <w:rsid w:val="00936320"/>
    <w:rsid w:val="0093705F"/>
    <w:rsid w:val="0094147A"/>
    <w:rsid w:val="00941C05"/>
    <w:rsid w:val="00941E1E"/>
    <w:rsid w:val="009424EE"/>
    <w:rsid w:val="009425FA"/>
    <w:rsid w:val="00945AE8"/>
    <w:rsid w:val="00956282"/>
    <w:rsid w:val="009573FF"/>
    <w:rsid w:val="009577FC"/>
    <w:rsid w:val="00957F45"/>
    <w:rsid w:val="00961207"/>
    <w:rsid w:val="00961E3E"/>
    <w:rsid w:val="00962075"/>
    <w:rsid w:val="00962D50"/>
    <w:rsid w:val="00962F7D"/>
    <w:rsid w:val="0096369D"/>
    <w:rsid w:val="00963936"/>
    <w:rsid w:val="00966BF3"/>
    <w:rsid w:val="00966C03"/>
    <w:rsid w:val="0096755E"/>
    <w:rsid w:val="00972A04"/>
    <w:rsid w:val="0097351C"/>
    <w:rsid w:val="00975788"/>
    <w:rsid w:val="00977361"/>
    <w:rsid w:val="009811AF"/>
    <w:rsid w:val="00983AB2"/>
    <w:rsid w:val="00985A92"/>
    <w:rsid w:val="00990209"/>
    <w:rsid w:val="00990425"/>
    <w:rsid w:val="009913AE"/>
    <w:rsid w:val="00991CB2"/>
    <w:rsid w:val="009933F7"/>
    <w:rsid w:val="009A1B72"/>
    <w:rsid w:val="009A4399"/>
    <w:rsid w:val="009A4DAD"/>
    <w:rsid w:val="009A5CA1"/>
    <w:rsid w:val="009A78B0"/>
    <w:rsid w:val="009B06B6"/>
    <w:rsid w:val="009B3863"/>
    <w:rsid w:val="009B7A15"/>
    <w:rsid w:val="009C0D34"/>
    <w:rsid w:val="009C115F"/>
    <w:rsid w:val="009C495E"/>
    <w:rsid w:val="009C511F"/>
    <w:rsid w:val="009C5244"/>
    <w:rsid w:val="009C5C1A"/>
    <w:rsid w:val="009C6016"/>
    <w:rsid w:val="009C6BF7"/>
    <w:rsid w:val="009C7A47"/>
    <w:rsid w:val="009D0251"/>
    <w:rsid w:val="009D02E3"/>
    <w:rsid w:val="009D06A3"/>
    <w:rsid w:val="009D2192"/>
    <w:rsid w:val="009D3491"/>
    <w:rsid w:val="009D3E6F"/>
    <w:rsid w:val="009D7E9D"/>
    <w:rsid w:val="009E3AA4"/>
    <w:rsid w:val="009E3C34"/>
    <w:rsid w:val="009E3E8D"/>
    <w:rsid w:val="009E4D03"/>
    <w:rsid w:val="009E505E"/>
    <w:rsid w:val="009E5117"/>
    <w:rsid w:val="009E5708"/>
    <w:rsid w:val="009F2211"/>
    <w:rsid w:val="009F3B22"/>
    <w:rsid w:val="009F4C7C"/>
    <w:rsid w:val="00A00034"/>
    <w:rsid w:val="00A010B2"/>
    <w:rsid w:val="00A0543C"/>
    <w:rsid w:val="00A1096E"/>
    <w:rsid w:val="00A1202B"/>
    <w:rsid w:val="00A12B9B"/>
    <w:rsid w:val="00A1365A"/>
    <w:rsid w:val="00A208A0"/>
    <w:rsid w:val="00A2148A"/>
    <w:rsid w:val="00A22219"/>
    <w:rsid w:val="00A22795"/>
    <w:rsid w:val="00A250A9"/>
    <w:rsid w:val="00A26EBC"/>
    <w:rsid w:val="00A27B2D"/>
    <w:rsid w:val="00A31FA3"/>
    <w:rsid w:val="00A36E64"/>
    <w:rsid w:val="00A40787"/>
    <w:rsid w:val="00A40B21"/>
    <w:rsid w:val="00A40CA8"/>
    <w:rsid w:val="00A41229"/>
    <w:rsid w:val="00A429AA"/>
    <w:rsid w:val="00A460E6"/>
    <w:rsid w:val="00A5051D"/>
    <w:rsid w:val="00A51270"/>
    <w:rsid w:val="00A524ED"/>
    <w:rsid w:val="00A557F9"/>
    <w:rsid w:val="00A619D8"/>
    <w:rsid w:val="00A61C55"/>
    <w:rsid w:val="00A638CD"/>
    <w:rsid w:val="00A66BD5"/>
    <w:rsid w:val="00A672A3"/>
    <w:rsid w:val="00A751C3"/>
    <w:rsid w:val="00A764E7"/>
    <w:rsid w:val="00A811B1"/>
    <w:rsid w:val="00A82A9C"/>
    <w:rsid w:val="00A82D30"/>
    <w:rsid w:val="00A830E7"/>
    <w:rsid w:val="00A8314A"/>
    <w:rsid w:val="00A8361E"/>
    <w:rsid w:val="00A845B1"/>
    <w:rsid w:val="00A84B9F"/>
    <w:rsid w:val="00A87786"/>
    <w:rsid w:val="00A91867"/>
    <w:rsid w:val="00A92EF9"/>
    <w:rsid w:val="00A9578B"/>
    <w:rsid w:val="00A96228"/>
    <w:rsid w:val="00A96742"/>
    <w:rsid w:val="00A97D11"/>
    <w:rsid w:val="00AA13C0"/>
    <w:rsid w:val="00AA2CD6"/>
    <w:rsid w:val="00AA32D0"/>
    <w:rsid w:val="00AA5F70"/>
    <w:rsid w:val="00AA634E"/>
    <w:rsid w:val="00AA757A"/>
    <w:rsid w:val="00AB0769"/>
    <w:rsid w:val="00AB55A6"/>
    <w:rsid w:val="00AC2D68"/>
    <w:rsid w:val="00AC41D8"/>
    <w:rsid w:val="00AC5342"/>
    <w:rsid w:val="00AD15A2"/>
    <w:rsid w:val="00AD175C"/>
    <w:rsid w:val="00AD1D10"/>
    <w:rsid w:val="00AD2633"/>
    <w:rsid w:val="00AD4220"/>
    <w:rsid w:val="00AD44D7"/>
    <w:rsid w:val="00AD65B4"/>
    <w:rsid w:val="00AD7C10"/>
    <w:rsid w:val="00AE2E88"/>
    <w:rsid w:val="00AE6DAB"/>
    <w:rsid w:val="00AE7A09"/>
    <w:rsid w:val="00AF1BAD"/>
    <w:rsid w:val="00AF2BFE"/>
    <w:rsid w:val="00AF3AD9"/>
    <w:rsid w:val="00AF479B"/>
    <w:rsid w:val="00AF5D86"/>
    <w:rsid w:val="00AF78A9"/>
    <w:rsid w:val="00AF7E94"/>
    <w:rsid w:val="00B05235"/>
    <w:rsid w:val="00B068DB"/>
    <w:rsid w:val="00B07FD2"/>
    <w:rsid w:val="00B16746"/>
    <w:rsid w:val="00B20A1E"/>
    <w:rsid w:val="00B23413"/>
    <w:rsid w:val="00B23E3E"/>
    <w:rsid w:val="00B2407C"/>
    <w:rsid w:val="00B24480"/>
    <w:rsid w:val="00B2510B"/>
    <w:rsid w:val="00B25369"/>
    <w:rsid w:val="00B259F7"/>
    <w:rsid w:val="00B26618"/>
    <w:rsid w:val="00B319DE"/>
    <w:rsid w:val="00B31B5C"/>
    <w:rsid w:val="00B345EC"/>
    <w:rsid w:val="00B349D0"/>
    <w:rsid w:val="00B34D07"/>
    <w:rsid w:val="00B34D70"/>
    <w:rsid w:val="00B356E8"/>
    <w:rsid w:val="00B36840"/>
    <w:rsid w:val="00B37FC9"/>
    <w:rsid w:val="00B4183E"/>
    <w:rsid w:val="00B4386A"/>
    <w:rsid w:val="00B43DF7"/>
    <w:rsid w:val="00B44CB2"/>
    <w:rsid w:val="00B4624A"/>
    <w:rsid w:val="00B47A61"/>
    <w:rsid w:val="00B51D89"/>
    <w:rsid w:val="00B522D2"/>
    <w:rsid w:val="00B52A32"/>
    <w:rsid w:val="00B54508"/>
    <w:rsid w:val="00B54EA3"/>
    <w:rsid w:val="00B55023"/>
    <w:rsid w:val="00B5616B"/>
    <w:rsid w:val="00B56966"/>
    <w:rsid w:val="00B57C39"/>
    <w:rsid w:val="00B63486"/>
    <w:rsid w:val="00B6482E"/>
    <w:rsid w:val="00B64FDC"/>
    <w:rsid w:val="00B653CB"/>
    <w:rsid w:val="00B67D1C"/>
    <w:rsid w:val="00B712DD"/>
    <w:rsid w:val="00B714C9"/>
    <w:rsid w:val="00B715E0"/>
    <w:rsid w:val="00B72CDD"/>
    <w:rsid w:val="00B7736E"/>
    <w:rsid w:val="00B80D79"/>
    <w:rsid w:val="00B810B3"/>
    <w:rsid w:val="00B8407A"/>
    <w:rsid w:val="00B843BC"/>
    <w:rsid w:val="00B857C9"/>
    <w:rsid w:val="00B85C7A"/>
    <w:rsid w:val="00B87F0E"/>
    <w:rsid w:val="00B91517"/>
    <w:rsid w:val="00B92C49"/>
    <w:rsid w:val="00B94288"/>
    <w:rsid w:val="00BA00FA"/>
    <w:rsid w:val="00BA0942"/>
    <w:rsid w:val="00BA1913"/>
    <w:rsid w:val="00BA1F9D"/>
    <w:rsid w:val="00BA5473"/>
    <w:rsid w:val="00BA5CA8"/>
    <w:rsid w:val="00BA6B0D"/>
    <w:rsid w:val="00BA7ADF"/>
    <w:rsid w:val="00BB18C0"/>
    <w:rsid w:val="00BB25B1"/>
    <w:rsid w:val="00BB3BA2"/>
    <w:rsid w:val="00BB4357"/>
    <w:rsid w:val="00BB47D9"/>
    <w:rsid w:val="00BB5D67"/>
    <w:rsid w:val="00BB60F6"/>
    <w:rsid w:val="00BC00C5"/>
    <w:rsid w:val="00BC23EB"/>
    <w:rsid w:val="00BC2410"/>
    <w:rsid w:val="00BC2D8F"/>
    <w:rsid w:val="00BC4C66"/>
    <w:rsid w:val="00BD0BA5"/>
    <w:rsid w:val="00BD1A5B"/>
    <w:rsid w:val="00BD5286"/>
    <w:rsid w:val="00BD5828"/>
    <w:rsid w:val="00BD58B4"/>
    <w:rsid w:val="00BD77C5"/>
    <w:rsid w:val="00BE294F"/>
    <w:rsid w:val="00BE443E"/>
    <w:rsid w:val="00BE4A43"/>
    <w:rsid w:val="00BE524B"/>
    <w:rsid w:val="00BE536B"/>
    <w:rsid w:val="00BE549F"/>
    <w:rsid w:val="00BE58B5"/>
    <w:rsid w:val="00BE6A64"/>
    <w:rsid w:val="00BE728B"/>
    <w:rsid w:val="00BF11BE"/>
    <w:rsid w:val="00BF1360"/>
    <w:rsid w:val="00BF22E2"/>
    <w:rsid w:val="00BF26F3"/>
    <w:rsid w:val="00BF590C"/>
    <w:rsid w:val="00BF6DD6"/>
    <w:rsid w:val="00BF7A52"/>
    <w:rsid w:val="00C01516"/>
    <w:rsid w:val="00C104B9"/>
    <w:rsid w:val="00C115A9"/>
    <w:rsid w:val="00C12424"/>
    <w:rsid w:val="00C13297"/>
    <w:rsid w:val="00C13D22"/>
    <w:rsid w:val="00C14CFF"/>
    <w:rsid w:val="00C15FF5"/>
    <w:rsid w:val="00C16D53"/>
    <w:rsid w:val="00C17455"/>
    <w:rsid w:val="00C177D2"/>
    <w:rsid w:val="00C21D55"/>
    <w:rsid w:val="00C2465E"/>
    <w:rsid w:val="00C277B5"/>
    <w:rsid w:val="00C30B39"/>
    <w:rsid w:val="00C373C8"/>
    <w:rsid w:val="00C378F2"/>
    <w:rsid w:val="00C40FE4"/>
    <w:rsid w:val="00C45C76"/>
    <w:rsid w:val="00C45E41"/>
    <w:rsid w:val="00C460F4"/>
    <w:rsid w:val="00C5091D"/>
    <w:rsid w:val="00C50A81"/>
    <w:rsid w:val="00C50E23"/>
    <w:rsid w:val="00C54AA7"/>
    <w:rsid w:val="00C5606B"/>
    <w:rsid w:val="00C6178B"/>
    <w:rsid w:val="00C62F16"/>
    <w:rsid w:val="00C64052"/>
    <w:rsid w:val="00C65AD5"/>
    <w:rsid w:val="00C6789F"/>
    <w:rsid w:val="00C70086"/>
    <w:rsid w:val="00C72F87"/>
    <w:rsid w:val="00C749BB"/>
    <w:rsid w:val="00C87509"/>
    <w:rsid w:val="00C87DAA"/>
    <w:rsid w:val="00C90203"/>
    <w:rsid w:val="00C91C52"/>
    <w:rsid w:val="00C929B0"/>
    <w:rsid w:val="00C93E28"/>
    <w:rsid w:val="00C94E58"/>
    <w:rsid w:val="00CA03F5"/>
    <w:rsid w:val="00CA159E"/>
    <w:rsid w:val="00CA1FB5"/>
    <w:rsid w:val="00CA33EC"/>
    <w:rsid w:val="00CA39A5"/>
    <w:rsid w:val="00CA3B09"/>
    <w:rsid w:val="00CA60A0"/>
    <w:rsid w:val="00CA6465"/>
    <w:rsid w:val="00CB0DD8"/>
    <w:rsid w:val="00CB201E"/>
    <w:rsid w:val="00CB282C"/>
    <w:rsid w:val="00CC124D"/>
    <w:rsid w:val="00CC61DE"/>
    <w:rsid w:val="00CD1A45"/>
    <w:rsid w:val="00CD2378"/>
    <w:rsid w:val="00CD3A95"/>
    <w:rsid w:val="00CD400E"/>
    <w:rsid w:val="00CD5C91"/>
    <w:rsid w:val="00CD6737"/>
    <w:rsid w:val="00CE1923"/>
    <w:rsid w:val="00CE3414"/>
    <w:rsid w:val="00CE473A"/>
    <w:rsid w:val="00CE5A87"/>
    <w:rsid w:val="00CE5D89"/>
    <w:rsid w:val="00CE6560"/>
    <w:rsid w:val="00CE688E"/>
    <w:rsid w:val="00CE7562"/>
    <w:rsid w:val="00CF2E12"/>
    <w:rsid w:val="00CF3C63"/>
    <w:rsid w:val="00CF588A"/>
    <w:rsid w:val="00CF7CDB"/>
    <w:rsid w:val="00D00E1F"/>
    <w:rsid w:val="00D04B10"/>
    <w:rsid w:val="00D04C36"/>
    <w:rsid w:val="00D05931"/>
    <w:rsid w:val="00D06654"/>
    <w:rsid w:val="00D119AA"/>
    <w:rsid w:val="00D12E3B"/>
    <w:rsid w:val="00D14525"/>
    <w:rsid w:val="00D148B5"/>
    <w:rsid w:val="00D149C2"/>
    <w:rsid w:val="00D16029"/>
    <w:rsid w:val="00D2077E"/>
    <w:rsid w:val="00D21FEC"/>
    <w:rsid w:val="00D23F0B"/>
    <w:rsid w:val="00D24253"/>
    <w:rsid w:val="00D32470"/>
    <w:rsid w:val="00D33575"/>
    <w:rsid w:val="00D34EB2"/>
    <w:rsid w:val="00D35716"/>
    <w:rsid w:val="00D36DB2"/>
    <w:rsid w:val="00D3765A"/>
    <w:rsid w:val="00D37C4B"/>
    <w:rsid w:val="00D418BA"/>
    <w:rsid w:val="00D44B6B"/>
    <w:rsid w:val="00D45B28"/>
    <w:rsid w:val="00D46197"/>
    <w:rsid w:val="00D47137"/>
    <w:rsid w:val="00D51F39"/>
    <w:rsid w:val="00D52CC0"/>
    <w:rsid w:val="00D53830"/>
    <w:rsid w:val="00D56A7C"/>
    <w:rsid w:val="00D57443"/>
    <w:rsid w:val="00D62825"/>
    <w:rsid w:val="00D62AC0"/>
    <w:rsid w:val="00D635B7"/>
    <w:rsid w:val="00D642D0"/>
    <w:rsid w:val="00D67012"/>
    <w:rsid w:val="00D70913"/>
    <w:rsid w:val="00D72C56"/>
    <w:rsid w:val="00D8163E"/>
    <w:rsid w:val="00D829E4"/>
    <w:rsid w:val="00D82EF7"/>
    <w:rsid w:val="00D8749B"/>
    <w:rsid w:val="00D92C86"/>
    <w:rsid w:val="00D94CCC"/>
    <w:rsid w:val="00D96CE8"/>
    <w:rsid w:val="00DA153B"/>
    <w:rsid w:val="00DA199F"/>
    <w:rsid w:val="00DA2A8F"/>
    <w:rsid w:val="00DA2F93"/>
    <w:rsid w:val="00DA3C53"/>
    <w:rsid w:val="00DA5BC8"/>
    <w:rsid w:val="00DB0A41"/>
    <w:rsid w:val="00DB3730"/>
    <w:rsid w:val="00DB3E4E"/>
    <w:rsid w:val="00DB5211"/>
    <w:rsid w:val="00DB5CB5"/>
    <w:rsid w:val="00DC12DD"/>
    <w:rsid w:val="00DC1376"/>
    <w:rsid w:val="00DC2B28"/>
    <w:rsid w:val="00DC3C51"/>
    <w:rsid w:val="00DC4EAD"/>
    <w:rsid w:val="00DC50EC"/>
    <w:rsid w:val="00DC7F42"/>
    <w:rsid w:val="00DD0C1A"/>
    <w:rsid w:val="00DD1820"/>
    <w:rsid w:val="00DD3314"/>
    <w:rsid w:val="00DD4F46"/>
    <w:rsid w:val="00DD6EEB"/>
    <w:rsid w:val="00DE238D"/>
    <w:rsid w:val="00DE2FD1"/>
    <w:rsid w:val="00DE42D9"/>
    <w:rsid w:val="00DE47C7"/>
    <w:rsid w:val="00DE4C9D"/>
    <w:rsid w:val="00DE4E67"/>
    <w:rsid w:val="00DE60B5"/>
    <w:rsid w:val="00DE6D85"/>
    <w:rsid w:val="00DF21F1"/>
    <w:rsid w:val="00DF4E6B"/>
    <w:rsid w:val="00DF4F5E"/>
    <w:rsid w:val="00DF54E4"/>
    <w:rsid w:val="00DF6049"/>
    <w:rsid w:val="00E00D53"/>
    <w:rsid w:val="00E033A2"/>
    <w:rsid w:val="00E036A4"/>
    <w:rsid w:val="00E03A1A"/>
    <w:rsid w:val="00E04114"/>
    <w:rsid w:val="00E05987"/>
    <w:rsid w:val="00E05B3E"/>
    <w:rsid w:val="00E06F05"/>
    <w:rsid w:val="00E072F1"/>
    <w:rsid w:val="00E10D40"/>
    <w:rsid w:val="00E138F2"/>
    <w:rsid w:val="00E14035"/>
    <w:rsid w:val="00E20699"/>
    <w:rsid w:val="00E20E31"/>
    <w:rsid w:val="00E23B49"/>
    <w:rsid w:val="00E2531C"/>
    <w:rsid w:val="00E2654D"/>
    <w:rsid w:val="00E2785F"/>
    <w:rsid w:val="00E27A34"/>
    <w:rsid w:val="00E30740"/>
    <w:rsid w:val="00E30F67"/>
    <w:rsid w:val="00E3100F"/>
    <w:rsid w:val="00E31708"/>
    <w:rsid w:val="00E32991"/>
    <w:rsid w:val="00E33BEC"/>
    <w:rsid w:val="00E37102"/>
    <w:rsid w:val="00E42209"/>
    <w:rsid w:val="00E4253D"/>
    <w:rsid w:val="00E42D1A"/>
    <w:rsid w:val="00E460AE"/>
    <w:rsid w:val="00E51C12"/>
    <w:rsid w:val="00E546C6"/>
    <w:rsid w:val="00E56524"/>
    <w:rsid w:val="00E61930"/>
    <w:rsid w:val="00E62945"/>
    <w:rsid w:val="00E641A0"/>
    <w:rsid w:val="00E65248"/>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5C84"/>
    <w:rsid w:val="00EA6F78"/>
    <w:rsid w:val="00EB1B0D"/>
    <w:rsid w:val="00EB21B3"/>
    <w:rsid w:val="00EB2F9C"/>
    <w:rsid w:val="00EB50F3"/>
    <w:rsid w:val="00EC229F"/>
    <w:rsid w:val="00EC2F18"/>
    <w:rsid w:val="00EC69DE"/>
    <w:rsid w:val="00ED16D6"/>
    <w:rsid w:val="00ED2DBD"/>
    <w:rsid w:val="00ED63C2"/>
    <w:rsid w:val="00ED7176"/>
    <w:rsid w:val="00EE0B1F"/>
    <w:rsid w:val="00EE1988"/>
    <w:rsid w:val="00EE3C81"/>
    <w:rsid w:val="00EE51CA"/>
    <w:rsid w:val="00EE5840"/>
    <w:rsid w:val="00EE59D1"/>
    <w:rsid w:val="00EE5CE8"/>
    <w:rsid w:val="00EE6B8E"/>
    <w:rsid w:val="00EF11E5"/>
    <w:rsid w:val="00EF15D9"/>
    <w:rsid w:val="00EF232C"/>
    <w:rsid w:val="00EF2DE1"/>
    <w:rsid w:val="00EF55E2"/>
    <w:rsid w:val="00EF6E78"/>
    <w:rsid w:val="00F0732B"/>
    <w:rsid w:val="00F07B7F"/>
    <w:rsid w:val="00F12542"/>
    <w:rsid w:val="00F13767"/>
    <w:rsid w:val="00F148CB"/>
    <w:rsid w:val="00F15A05"/>
    <w:rsid w:val="00F15BE5"/>
    <w:rsid w:val="00F17223"/>
    <w:rsid w:val="00F21AAA"/>
    <w:rsid w:val="00F24E26"/>
    <w:rsid w:val="00F25424"/>
    <w:rsid w:val="00F30366"/>
    <w:rsid w:val="00F34C01"/>
    <w:rsid w:val="00F359BD"/>
    <w:rsid w:val="00F3654C"/>
    <w:rsid w:val="00F370DC"/>
    <w:rsid w:val="00F4344A"/>
    <w:rsid w:val="00F445C6"/>
    <w:rsid w:val="00F45D18"/>
    <w:rsid w:val="00F57E71"/>
    <w:rsid w:val="00F642C7"/>
    <w:rsid w:val="00F64E97"/>
    <w:rsid w:val="00F66010"/>
    <w:rsid w:val="00F66B42"/>
    <w:rsid w:val="00F72E69"/>
    <w:rsid w:val="00F73653"/>
    <w:rsid w:val="00F76F60"/>
    <w:rsid w:val="00F80B8E"/>
    <w:rsid w:val="00F80D9E"/>
    <w:rsid w:val="00F847CD"/>
    <w:rsid w:val="00F85352"/>
    <w:rsid w:val="00F86A85"/>
    <w:rsid w:val="00F9051A"/>
    <w:rsid w:val="00F90889"/>
    <w:rsid w:val="00F9208C"/>
    <w:rsid w:val="00F92A25"/>
    <w:rsid w:val="00F92A86"/>
    <w:rsid w:val="00F95306"/>
    <w:rsid w:val="00F954A5"/>
    <w:rsid w:val="00F9650E"/>
    <w:rsid w:val="00F96D4C"/>
    <w:rsid w:val="00FA08CB"/>
    <w:rsid w:val="00FA0C1F"/>
    <w:rsid w:val="00FA2A57"/>
    <w:rsid w:val="00FA30FA"/>
    <w:rsid w:val="00FA3727"/>
    <w:rsid w:val="00FB361F"/>
    <w:rsid w:val="00FB409E"/>
    <w:rsid w:val="00FB4980"/>
    <w:rsid w:val="00FB4994"/>
    <w:rsid w:val="00FB636D"/>
    <w:rsid w:val="00FB7CA4"/>
    <w:rsid w:val="00FC659D"/>
    <w:rsid w:val="00FD1BBF"/>
    <w:rsid w:val="00FD2E7A"/>
    <w:rsid w:val="00FD5804"/>
    <w:rsid w:val="00FD60B0"/>
    <w:rsid w:val="00FD7B4C"/>
    <w:rsid w:val="00FE04FD"/>
    <w:rsid w:val="00FE193A"/>
    <w:rsid w:val="00FE3374"/>
    <w:rsid w:val="00FE652B"/>
    <w:rsid w:val="00FE6634"/>
    <w:rsid w:val="00FE7AC3"/>
    <w:rsid w:val="00FF0D95"/>
    <w:rsid w:val="00FF1476"/>
    <w:rsid w:val="00FF1B10"/>
    <w:rsid w:val="00FF25E9"/>
    <w:rsid w:val="00FF335F"/>
    <w:rsid w:val="00FF3628"/>
    <w:rsid w:val="00FF4FFD"/>
    <w:rsid w:val="00FF59C1"/>
    <w:rsid w:val="00FF5D0F"/>
    <w:rsid w:val="00FF6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C24386"/>
  <w15:docId w15:val="{0DCD5DAD-099E-4669-967C-97194DB7B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link w:val="Heading5Char"/>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Calibri" w:eastAsia="Calibri" w:hAnsi="Calibri"/>
      <w:sz w:val="20"/>
      <w:szCs w:val="22"/>
    </w:rPr>
  </w:style>
  <w:style w:type="character" w:customStyle="1" w:styleId="CommentTextChar">
    <w:name w:val="Comment Text Char"/>
    <w:link w:val="CommentText"/>
    <w:rsid w:val="00E2785F"/>
    <w:rPr>
      <w:rFonts w:ascii="Calibri" w:eastAsia="Calibri" w:hAnsi="Calibri" w:cs="Times New Roman"/>
      <w:szCs w:val="22"/>
    </w:rPr>
  </w:style>
  <w:style w:type="character" w:customStyle="1" w:styleId="fontstyle01">
    <w:name w:val="fontstyle01"/>
    <w:rsid w:val="00E20699"/>
    <w:rPr>
      <w:rFonts w:ascii="TimesNewRomanPS-BoldMT" w:hAnsi="TimesNewRomanPS-BoldMT" w:hint="default"/>
      <w:b/>
      <w:bCs/>
      <w:i w:val="0"/>
      <w:iCs w:val="0"/>
      <w:color w:val="000000"/>
      <w:sz w:val="28"/>
      <w:szCs w:val="28"/>
    </w:rPr>
  </w:style>
  <w:style w:type="character" w:customStyle="1" w:styleId="fontstyle21">
    <w:name w:val="fontstyle21"/>
    <w:rsid w:val="00E20699"/>
    <w:rPr>
      <w:rFonts w:ascii="TimesNewRomanPSMT" w:hAnsi="TimesNewRomanPSMT" w:hint="default"/>
      <w:b w:val="0"/>
      <w:bCs w:val="0"/>
      <w:i w:val="0"/>
      <w:iCs w:val="0"/>
      <w:color w:val="000000"/>
      <w:sz w:val="28"/>
      <w:szCs w:val="28"/>
    </w:rPr>
  </w:style>
  <w:style w:type="character" w:customStyle="1" w:styleId="Heading5Char">
    <w:name w:val="Heading 5 Char"/>
    <w:link w:val="Heading5"/>
    <w:rsid w:val="00A91867"/>
    <w:rPr>
      <w:rFonts w:ascii=".VnTime" w:hAnsi=".VnTime"/>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F2246A-5871-473F-9062-C6ED1287E06C}">
  <ds:schemaRefs>
    <ds:schemaRef ds:uri="http://schemas.openxmlformats.org/officeDocument/2006/bibliography"/>
  </ds:schemaRefs>
</ds:datastoreItem>
</file>

<file path=customXml/itemProps2.xml><?xml version="1.0" encoding="utf-8"?>
<ds:datastoreItem xmlns:ds="http://schemas.openxmlformats.org/officeDocument/2006/customXml" ds:itemID="{966078AC-5593-47D9-BA0C-685E5C994101}"/>
</file>

<file path=customXml/itemProps3.xml><?xml version="1.0" encoding="utf-8"?>
<ds:datastoreItem xmlns:ds="http://schemas.openxmlformats.org/officeDocument/2006/customXml" ds:itemID="{EC91F614-F499-4756-80CC-AD3F9C7904C2}"/>
</file>

<file path=customXml/itemProps4.xml><?xml version="1.0" encoding="utf-8"?>
<ds:datastoreItem xmlns:ds="http://schemas.openxmlformats.org/officeDocument/2006/customXml" ds:itemID="{6D2890A7-7557-436A-A4C8-98461A0D71C1}"/>
</file>

<file path=docProps/app.xml><?xml version="1.0" encoding="utf-8"?>
<Properties xmlns="http://schemas.openxmlformats.org/officeDocument/2006/extended-properties" xmlns:vt="http://schemas.openxmlformats.org/officeDocument/2006/docPropsVTypes">
  <Template>Normal</Template>
  <TotalTime>153</TotalTime>
  <Pages>9</Pages>
  <Words>2176</Words>
  <Characters>12407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subject/>
  <dc:creator>CMS Computer</dc:creator>
  <cp:keywords/>
  <cp:lastModifiedBy>Administrator</cp:lastModifiedBy>
  <cp:revision>3</cp:revision>
  <cp:lastPrinted>2025-12-06T09:28:00Z</cp:lastPrinted>
  <dcterms:created xsi:type="dcterms:W3CDTF">2025-12-15T04:10:00Z</dcterms:created>
  <dcterms:modified xsi:type="dcterms:W3CDTF">2025-12-15T06:47:00Z</dcterms:modified>
</cp:coreProperties>
</file>