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0" w:type="dxa"/>
        <w:jc w:val="center"/>
        <w:tblLook w:val="01E0" w:firstRow="1" w:lastRow="1" w:firstColumn="1" w:lastColumn="1" w:noHBand="0" w:noVBand="0"/>
      </w:tblPr>
      <w:tblGrid>
        <w:gridCol w:w="3800"/>
        <w:gridCol w:w="5440"/>
      </w:tblGrid>
      <w:tr w:rsidR="004B2684">
        <w:trPr>
          <w:trHeight w:val="898"/>
          <w:jc w:val="center"/>
        </w:trPr>
        <w:tc>
          <w:tcPr>
            <w:tcW w:w="3800" w:type="dxa"/>
          </w:tcPr>
          <w:p w:rsidR="004B2684" w:rsidRDefault="0078512A">
            <w:pPr>
              <w:spacing w:before="0" w:after="0"/>
              <w:ind w:left="-20" w:firstLine="6"/>
              <w:jc w:val="center"/>
              <w:rPr>
                <w:rFonts w:ascii="Times New Roman" w:hAnsi="Times New Roman"/>
                <w:b/>
                <w:bCs/>
                <w:sz w:val="26"/>
                <w:szCs w:val="26"/>
              </w:rPr>
            </w:pPr>
            <w:r>
              <w:rPr>
                <w:rFonts w:ascii="Times New Roman" w:hAnsi="Times New Roman"/>
                <w:b/>
                <w:sz w:val="26"/>
                <w:szCs w:val="26"/>
              </w:rPr>
              <w:br w:type="page" w:clear="all"/>
            </w:r>
            <w:r>
              <w:rPr>
                <w:rFonts w:ascii="Times New Roman" w:hAnsi="Times New Roman"/>
                <w:b/>
                <w:sz w:val="26"/>
                <w:szCs w:val="26"/>
              </w:rPr>
              <w:t>ỦY BAN</w:t>
            </w:r>
            <w:r>
              <w:rPr>
                <w:rFonts w:ascii="Times New Roman" w:hAnsi="Times New Roman"/>
                <w:b/>
                <w:bCs/>
                <w:sz w:val="26"/>
                <w:szCs w:val="26"/>
              </w:rPr>
              <w:t xml:space="preserve"> NHÂN DÂN</w:t>
            </w:r>
          </w:p>
          <w:p w:rsidR="004B2684" w:rsidRDefault="0078512A">
            <w:pPr>
              <w:spacing w:before="0" w:after="0"/>
              <w:ind w:left="-20" w:firstLine="6"/>
              <w:jc w:val="center"/>
              <w:rPr>
                <w:rFonts w:ascii="Times New Roman" w:hAnsi="Times New Roman"/>
                <w:b/>
                <w:bCs/>
                <w:spacing w:val="-10"/>
                <w:sz w:val="26"/>
                <w:szCs w:val="26"/>
              </w:rPr>
            </w:pPr>
            <w:r>
              <w:rPr>
                <w:noProof/>
                <w:sz w:val="26"/>
                <w:szCs w:val="26"/>
                <w:lang w:val="en-US"/>
              </w:rPr>
              <mc:AlternateContent>
                <mc:Choice Requires="wpg">
                  <w:drawing>
                    <wp:anchor distT="0" distB="4294967295" distL="114300" distR="114300" simplePos="0" relativeHeight="251660288" behindDoc="0" locked="0" layoutInCell="1" allowOverlap="1">
                      <wp:simplePos x="0" y="0"/>
                      <wp:positionH relativeFrom="column">
                        <wp:posOffset>809625</wp:posOffset>
                      </wp:positionH>
                      <wp:positionV relativeFrom="paragraph">
                        <wp:posOffset>252730</wp:posOffset>
                      </wp:positionV>
                      <wp:extent cx="619125" cy="0"/>
                      <wp:effectExtent l="0" t="0" r="28575" b="19050"/>
                      <wp:wrapNone/>
                      <wp:docPr id="1" name="Line 44"/>
                      <wp:cNvGraphicFramePr/>
                      <a:graphic xmlns:a="http://schemas.openxmlformats.org/drawingml/2006/main">
                        <a:graphicData uri="http://schemas.microsoft.com/office/word/2010/wordprocessingShape">
                          <wps:wsp>
                            <wps:cNvCnPr/>
                            <wps:spPr bwMode="auto">
                              <a:xfrm flipV="1">
                                <a:off x="0" y="0"/>
                                <a:ext cx="6191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0288;mso-wrap-distance-left:9.00pt;mso-wrap-distance-top:0.00pt;mso-wrap-distance-right:9.00pt;mso-wrap-distance-bottom:-169093.20pt;flip:y;visibility:visible;" from="63.8pt,19.9pt" to="112.5pt,19.9pt" filled="f" strokecolor="#000000" strokeweight="0.75pt"/>
                  </w:pict>
                </mc:Fallback>
              </mc:AlternateContent>
            </w:r>
            <w:r>
              <w:rPr>
                <w:rFonts w:ascii="Times New Roman" w:hAnsi="Times New Roman"/>
                <w:b/>
                <w:bCs/>
                <w:sz w:val="26"/>
                <w:szCs w:val="26"/>
              </w:rPr>
              <w:t>TỈNH TÂY NINH</w:t>
            </w:r>
          </w:p>
        </w:tc>
        <w:tc>
          <w:tcPr>
            <w:tcW w:w="5440" w:type="dxa"/>
          </w:tcPr>
          <w:p w:rsidR="004B2684" w:rsidRDefault="0078512A">
            <w:pPr>
              <w:spacing w:before="0" w:after="0"/>
              <w:ind w:firstLine="0"/>
              <w:jc w:val="center"/>
              <w:rPr>
                <w:rFonts w:ascii="Times New Roman" w:hAnsi="Times New Roman"/>
                <w:b/>
                <w:bCs/>
                <w:spacing w:val="-10"/>
                <w:sz w:val="26"/>
                <w:szCs w:val="26"/>
              </w:rPr>
            </w:pPr>
            <w:r>
              <w:rPr>
                <w:rFonts w:ascii="Times New Roman" w:hAnsi="Times New Roman"/>
                <w:b/>
                <w:bCs/>
                <w:spacing w:val="-10"/>
                <w:sz w:val="26"/>
                <w:szCs w:val="26"/>
              </w:rPr>
              <w:t>CỘNG HÒA XÃ HỘI CHỦ NGHĨA VIỆT NAM</w:t>
            </w:r>
          </w:p>
          <w:p w:rsidR="004B2684" w:rsidRDefault="0078512A">
            <w:pPr>
              <w:spacing w:before="0" w:after="0"/>
              <w:ind w:firstLine="0"/>
              <w:jc w:val="center"/>
              <w:rPr>
                <w:rFonts w:ascii="Times New Roman" w:hAnsi="Times New Roman"/>
                <w:b/>
                <w:bCs/>
                <w:sz w:val="28"/>
                <w:szCs w:val="28"/>
              </w:rPr>
            </w:pPr>
            <w:r>
              <w:rPr>
                <w:rFonts w:ascii="Times New Roman" w:hAnsi="Times New Roman" w:hint="eastAsia"/>
                <w:b/>
                <w:bCs/>
                <w:sz w:val="28"/>
                <w:szCs w:val="28"/>
              </w:rPr>
              <w:t>Đ</w:t>
            </w:r>
            <w:r>
              <w:rPr>
                <w:rFonts w:ascii="Times New Roman" w:hAnsi="Times New Roman"/>
                <w:b/>
                <w:bCs/>
                <w:sz w:val="28"/>
                <w:szCs w:val="28"/>
              </w:rPr>
              <w:t>ộc lập - Tự do - Hạnh phúc</w:t>
            </w:r>
          </w:p>
          <w:p w:rsidR="004B2684" w:rsidRDefault="0078512A">
            <w:pPr>
              <w:spacing w:before="0" w:after="0"/>
              <w:ind w:firstLine="0"/>
              <w:jc w:val="center"/>
              <w:rPr>
                <w:rFonts w:ascii="Times New Roman" w:hAnsi="Times New Roman"/>
                <w:bCs/>
                <w:sz w:val="26"/>
                <w:szCs w:val="26"/>
              </w:rPr>
            </w:pPr>
            <w:r>
              <w:rPr>
                <w:noProof/>
                <w:sz w:val="26"/>
                <w:szCs w:val="26"/>
                <w:lang w:val="en-US"/>
              </w:rPr>
              <mc:AlternateContent>
                <mc:Choice Requires="wpg">
                  <w:drawing>
                    <wp:anchor distT="0" distB="4294967295" distL="114300" distR="114300" simplePos="0" relativeHeight="251659264" behindDoc="0" locked="0" layoutInCell="1" allowOverlap="1">
                      <wp:simplePos x="0" y="0"/>
                      <wp:positionH relativeFrom="column">
                        <wp:posOffset>571500</wp:posOffset>
                      </wp:positionH>
                      <wp:positionV relativeFrom="paragraph">
                        <wp:posOffset>98788</wp:posOffset>
                      </wp:positionV>
                      <wp:extent cx="2162175" cy="0"/>
                      <wp:effectExtent l="0" t="0" r="28575" b="19050"/>
                      <wp:wrapNone/>
                      <wp:docPr id="2" name="Line 43"/>
                      <wp:cNvGraphicFramePr/>
                      <a:graphic xmlns:a="http://schemas.openxmlformats.org/drawingml/2006/main">
                        <a:graphicData uri="http://schemas.microsoft.com/office/word/2010/wordprocessingShape">
                          <wps:wsp>
                            <wps:cNvCnPr/>
                            <wps:spPr bwMode="auto">
                              <a:xfrm>
                                <a:off x="0" y="0"/>
                                <a:ext cx="21621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59264;mso-wrap-distance-left:9.00pt;mso-wrap-distance-top:0.00pt;mso-wrap-distance-right:9.00pt;mso-wrap-distance-bottom:-169093.20pt;visibility:visible;" from="45.0pt,7.8pt" to="215.3pt,7.8pt" filled="f" strokecolor="#000000" strokeweight="0.75pt"/>
                  </w:pict>
                </mc:Fallback>
              </mc:AlternateContent>
            </w:r>
          </w:p>
        </w:tc>
      </w:tr>
      <w:tr w:rsidR="004B2684">
        <w:trPr>
          <w:trHeight w:val="342"/>
          <w:jc w:val="center"/>
        </w:trPr>
        <w:tc>
          <w:tcPr>
            <w:tcW w:w="3800" w:type="dxa"/>
          </w:tcPr>
          <w:p w:rsidR="004B2684" w:rsidRDefault="002D5C5B">
            <w:pPr>
              <w:spacing w:before="0" w:after="0"/>
              <w:ind w:left="-20" w:firstLine="6"/>
              <w:jc w:val="center"/>
              <w:rPr>
                <w:rFonts w:ascii="Times New Roman" w:hAnsi="Times New Roman"/>
                <w:bCs/>
                <w:sz w:val="28"/>
                <w:szCs w:val="28"/>
              </w:rPr>
            </w:pPr>
            <w:r>
              <w:rPr>
                <w:rFonts w:ascii="Times New Roman" w:hAnsi="Times New Roman"/>
                <w:sz w:val="28"/>
                <w:szCs w:val="28"/>
              </w:rPr>
              <w:t>Số:  18</w:t>
            </w:r>
            <w:r w:rsidR="0078512A">
              <w:rPr>
                <w:rFonts w:ascii="Times New Roman" w:hAnsi="Times New Roman"/>
                <w:sz w:val="28"/>
                <w:szCs w:val="28"/>
              </w:rPr>
              <w:t xml:space="preserve">  /2026/QĐ-UBND</w:t>
            </w:r>
          </w:p>
        </w:tc>
        <w:tc>
          <w:tcPr>
            <w:tcW w:w="5440" w:type="dxa"/>
          </w:tcPr>
          <w:p w:rsidR="004B2684" w:rsidRDefault="002D5C5B">
            <w:pPr>
              <w:spacing w:before="0" w:after="0"/>
              <w:ind w:firstLine="0"/>
              <w:jc w:val="center"/>
              <w:rPr>
                <w:rFonts w:ascii="Times New Roman" w:hAnsi="Times New Roman"/>
                <w:i/>
                <w:iCs/>
                <w:sz w:val="28"/>
                <w:szCs w:val="28"/>
              </w:rPr>
            </w:pPr>
            <w:r>
              <w:rPr>
                <w:rFonts w:ascii="Times New Roman" w:hAnsi="Times New Roman"/>
                <w:i/>
                <w:iCs/>
                <w:sz w:val="28"/>
                <w:szCs w:val="28"/>
              </w:rPr>
              <w:t xml:space="preserve">Tây Ninh, ngày 27 </w:t>
            </w:r>
            <w:r w:rsidR="0078512A">
              <w:rPr>
                <w:rFonts w:ascii="Times New Roman" w:hAnsi="Times New Roman"/>
                <w:i/>
                <w:iCs/>
                <w:sz w:val="28"/>
                <w:szCs w:val="28"/>
              </w:rPr>
              <w:t>tháng 02 n</w:t>
            </w:r>
            <w:r w:rsidR="0078512A">
              <w:rPr>
                <w:rFonts w:ascii="Times New Roman" w:hAnsi="Times New Roman" w:hint="eastAsia"/>
                <w:i/>
                <w:iCs/>
                <w:sz w:val="28"/>
                <w:szCs w:val="28"/>
              </w:rPr>
              <w:t>ă</w:t>
            </w:r>
            <w:r w:rsidR="0078512A">
              <w:rPr>
                <w:rFonts w:ascii="Times New Roman" w:hAnsi="Times New Roman"/>
                <w:i/>
                <w:iCs/>
                <w:sz w:val="28"/>
                <w:szCs w:val="28"/>
              </w:rPr>
              <w:t>m 2026</w:t>
            </w:r>
          </w:p>
        </w:tc>
      </w:tr>
    </w:tbl>
    <w:p w:rsidR="004B2684" w:rsidRDefault="004B2684">
      <w:pPr>
        <w:pStyle w:val="Heading9"/>
        <w:spacing w:before="0" w:after="0"/>
        <w:ind w:firstLine="0"/>
        <w:jc w:val="both"/>
        <w:rPr>
          <w:rFonts w:ascii="Times New Roman" w:hAnsi="Times New Roman"/>
          <w:b/>
          <w:bCs/>
          <w:sz w:val="18"/>
          <w:szCs w:val="28"/>
          <w:u w:val="none"/>
        </w:rPr>
      </w:pPr>
    </w:p>
    <w:p w:rsidR="004B2684" w:rsidRDefault="0078512A">
      <w:pPr>
        <w:pStyle w:val="Heading9"/>
        <w:spacing w:before="240" w:after="0"/>
        <w:ind w:firstLine="0"/>
        <w:rPr>
          <w:rFonts w:ascii="Times New Roman" w:hAnsi="Times New Roman"/>
          <w:b/>
          <w:bCs/>
          <w:szCs w:val="28"/>
          <w:u w:val="none"/>
        </w:rPr>
      </w:pPr>
      <w:r>
        <w:rPr>
          <w:rFonts w:ascii="Times New Roman" w:hAnsi="Times New Roman"/>
          <w:b/>
          <w:bCs/>
          <w:szCs w:val="28"/>
          <w:u w:val="none"/>
        </w:rPr>
        <w:t>QUYẾT ĐỊNH</w:t>
      </w:r>
    </w:p>
    <w:p w:rsidR="004B2684" w:rsidRDefault="0078512A">
      <w:pPr>
        <w:spacing w:before="0" w:after="0"/>
        <w:ind w:firstLine="0"/>
        <w:jc w:val="center"/>
        <w:rPr>
          <w:rFonts w:ascii="Times New Roman" w:hAnsi="Times New Roman"/>
          <w:b/>
          <w:sz w:val="28"/>
          <w:szCs w:val="28"/>
        </w:rPr>
      </w:pPr>
      <w:bookmarkStart w:id="0" w:name="loai_1_name"/>
      <w:r>
        <w:rPr>
          <w:rFonts w:ascii="Times New Roman" w:hAnsi="Times New Roman"/>
          <w:b/>
          <w:sz w:val="28"/>
          <w:szCs w:val="28"/>
        </w:rPr>
        <w:t>Về việc triển khai thực hiện Nghị quyết số 34/2025/NQ-HĐND ngày 10/12/2025 của HĐND tỉnh quy định nội dung chi, mức hỗ trợ cho các hoạt động khuyến nông trên địa bàn tỉnh Tây Ninh</w:t>
      </w:r>
      <w:bookmarkEnd w:id="0"/>
    </w:p>
    <w:p w:rsidR="004B2684" w:rsidRDefault="004B2684">
      <w:pPr>
        <w:pStyle w:val="BodyTextIndent2"/>
        <w:spacing w:before="0" w:after="0"/>
        <w:rPr>
          <w:rFonts w:ascii="Times New Roman" w:hAnsi="Times New Roman"/>
          <w:i/>
          <w:sz w:val="20"/>
          <w:szCs w:val="28"/>
          <w:lang w:val="en-GB"/>
        </w:rPr>
      </w:pPr>
    </w:p>
    <w:p w:rsidR="004B2684" w:rsidRDefault="0078512A">
      <w:pPr>
        <w:pStyle w:val="BodyTextIndent2"/>
        <w:spacing w:before="80" w:after="80"/>
        <w:ind w:firstLine="680"/>
        <w:rPr>
          <w:rFonts w:ascii="Times New Roman" w:hAnsi="Times New Roman"/>
          <w:i/>
          <w:sz w:val="28"/>
          <w:szCs w:val="28"/>
          <w:lang w:val="en-GB"/>
        </w:rPr>
      </w:pPr>
      <w:r>
        <w:rPr>
          <w:rFonts w:ascii="Times New Roman" w:hAnsi="Times New Roman"/>
          <w:i/>
          <w:sz w:val="28"/>
          <w:szCs w:val="28"/>
          <w:lang w:val="en-GB"/>
        </w:rPr>
        <w:t xml:space="preserve">Căn cứ Luật Tổ chức chính quyền địa phương </w:t>
      </w:r>
      <w:r>
        <w:rPr>
          <w:rStyle w:val="fontstyle01"/>
          <w:i/>
          <w:color w:val="auto"/>
        </w:rPr>
        <w:t>số 72/2025/QH15</w:t>
      </w:r>
      <w:r>
        <w:rPr>
          <w:rFonts w:ascii="Times New Roman" w:hAnsi="Times New Roman"/>
          <w:i/>
          <w:sz w:val="28"/>
          <w:szCs w:val="28"/>
          <w:lang w:val="en-GB"/>
        </w:rPr>
        <w:t xml:space="preserve">; </w:t>
      </w:r>
    </w:p>
    <w:p w:rsidR="004B2684" w:rsidRDefault="0078512A">
      <w:pPr>
        <w:pStyle w:val="BodyTextIndent2"/>
        <w:spacing w:before="80" w:after="80"/>
        <w:ind w:firstLine="680"/>
        <w:rPr>
          <w:rFonts w:ascii="Times New Roman" w:hAnsi="Times New Roman"/>
          <w:bCs/>
          <w:i/>
          <w:sz w:val="28"/>
          <w:szCs w:val="28"/>
          <w:lang w:val="en-GB"/>
        </w:rPr>
      </w:pPr>
      <w:r>
        <w:rPr>
          <w:rFonts w:ascii="Times New Roman" w:hAnsi="Times New Roman"/>
          <w:i/>
          <w:iCs/>
          <w:sz w:val="28"/>
          <w:szCs w:val="28"/>
          <w:lang w:val="en-GB"/>
        </w:rPr>
        <w:t>Căn cứ Luật Ng</w:t>
      </w:r>
      <w:r>
        <w:rPr>
          <w:rFonts w:ascii="Times New Roman" w:hAnsi="Times New Roman"/>
          <w:i/>
          <w:iCs/>
          <w:sz w:val="28"/>
          <w:szCs w:val="28"/>
          <w:lang w:val="en-GB"/>
        </w:rPr>
        <w:t>ân sách nhà nước số 89/2025/QH15;</w:t>
      </w:r>
    </w:p>
    <w:p w:rsidR="004B2684" w:rsidRDefault="0078512A">
      <w:pPr>
        <w:pStyle w:val="BodyTextIndent2"/>
        <w:spacing w:before="80" w:after="80"/>
        <w:ind w:firstLine="680"/>
        <w:rPr>
          <w:rFonts w:ascii="Times New Roman" w:hAnsi="Times New Roman"/>
          <w:bCs/>
          <w:i/>
          <w:sz w:val="28"/>
          <w:szCs w:val="28"/>
          <w:lang w:val="en-GB"/>
        </w:rPr>
      </w:pPr>
      <w:r>
        <w:rPr>
          <w:rFonts w:ascii="Times New Roman" w:hAnsi="Times New Roman"/>
          <w:i/>
          <w:iCs/>
          <w:sz w:val="28"/>
          <w:szCs w:val="28"/>
          <w:lang w:val="en-GB"/>
        </w:rPr>
        <w:t xml:space="preserve">Căn cứ Nghị định số </w:t>
      </w:r>
      <w:hyperlink r:id="rId8" w:tooltip="Nghị định 83/2018/NĐ-CP" w:history="1">
        <w:r>
          <w:rPr>
            <w:rFonts w:ascii="Times New Roman" w:hAnsi="Times New Roman"/>
            <w:i/>
            <w:iCs/>
            <w:sz w:val="28"/>
            <w:szCs w:val="28"/>
            <w:lang w:val="en-GB"/>
          </w:rPr>
          <w:t>83/2018/NĐ-CP</w:t>
        </w:r>
      </w:hyperlink>
      <w:r>
        <w:rPr>
          <w:rFonts w:ascii="Times New Roman" w:hAnsi="Times New Roman"/>
          <w:i/>
          <w:iCs/>
          <w:sz w:val="28"/>
          <w:szCs w:val="28"/>
          <w:lang w:val="en-GB"/>
        </w:rPr>
        <w:t xml:space="preserve"> ngày 24 tháng 5 năm 2018 của Chính p</w:t>
      </w:r>
      <w:r>
        <w:rPr>
          <w:rFonts w:ascii="Times New Roman" w:hAnsi="Times New Roman"/>
          <w:i/>
          <w:iCs/>
          <w:sz w:val="28"/>
          <w:szCs w:val="28"/>
          <w:lang w:val="en-GB"/>
        </w:rPr>
        <w:t>hủ về khuyến nông;</w:t>
      </w:r>
    </w:p>
    <w:p w:rsidR="004B2684" w:rsidRDefault="0078512A">
      <w:pPr>
        <w:pStyle w:val="BodyTextIndent2"/>
        <w:spacing w:before="80" w:after="80"/>
        <w:ind w:firstLine="680"/>
        <w:rPr>
          <w:rFonts w:ascii="Times New Roman" w:hAnsi="Times New Roman"/>
          <w:bCs/>
          <w:i/>
          <w:sz w:val="28"/>
          <w:szCs w:val="28"/>
          <w:lang w:val="en-GB"/>
        </w:rPr>
      </w:pPr>
      <w:r>
        <w:rPr>
          <w:rFonts w:ascii="Times New Roman" w:hAnsi="Times New Roman"/>
          <w:i/>
          <w:iCs/>
          <w:sz w:val="28"/>
          <w:szCs w:val="28"/>
          <w:lang w:val="en-GB"/>
        </w:rPr>
        <w:t xml:space="preserve">Căn cứ Thông tư số </w:t>
      </w:r>
      <w:hyperlink r:id="rId9" w:tooltip="Thông tư 75/2019/TT-BTC" w:history="1">
        <w:r>
          <w:rPr>
            <w:rFonts w:ascii="Times New Roman" w:hAnsi="Times New Roman"/>
            <w:i/>
            <w:iCs/>
            <w:sz w:val="28"/>
            <w:szCs w:val="28"/>
            <w:lang w:val="en-GB"/>
          </w:rPr>
          <w:t>75/2019/TT-BTC</w:t>
        </w:r>
      </w:hyperlink>
      <w:r>
        <w:rPr>
          <w:rFonts w:ascii="Times New Roman" w:hAnsi="Times New Roman"/>
          <w:i/>
          <w:iCs/>
          <w:sz w:val="28"/>
          <w:szCs w:val="28"/>
          <w:lang w:val="en-GB"/>
        </w:rPr>
        <w:t xml:space="preserve"> </w:t>
      </w:r>
      <w:r>
        <w:rPr>
          <w:rFonts w:ascii="Times New Roman" w:hAnsi="Times New Roman"/>
          <w:i/>
          <w:iCs/>
          <w:sz w:val="28"/>
          <w:szCs w:val="28"/>
          <w:lang w:val="en-GB"/>
        </w:rPr>
        <w:t>ngày 04 tháng 11 năm 2019 của Bộ trưởng Bộ Tài chính quy định quản lý, sử dụng kinh phí sự nghiệp từ nguồn ngân sách nhà nước thực hiện hoạt động khuyến nông;</w:t>
      </w:r>
    </w:p>
    <w:p w:rsidR="004B2684" w:rsidRDefault="0078512A">
      <w:pPr>
        <w:pStyle w:val="BodyTextIndent2"/>
        <w:spacing w:before="80" w:after="80"/>
        <w:ind w:firstLine="680"/>
        <w:rPr>
          <w:rFonts w:ascii="Times New Roman" w:hAnsi="Times New Roman"/>
          <w:bCs/>
          <w:i/>
          <w:sz w:val="28"/>
          <w:szCs w:val="28"/>
          <w:lang w:val="en-GB"/>
        </w:rPr>
      </w:pPr>
      <w:r>
        <w:rPr>
          <w:rFonts w:ascii="Times New Roman" w:hAnsi="Times New Roman"/>
          <w:i/>
          <w:iCs/>
          <w:sz w:val="28"/>
          <w:szCs w:val="28"/>
          <w:lang w:val="en-GB"/>
        </w:rPr>
        <w:t xml:space="preserve">Căn cứ Thông tư số </w:t>
      </w:r>
      <w:hyperlink r:id="rId10" w:tooltip="Thông tư 75/2019/TT-BTC" w:history="1">
        <w:r>
          <w:rPr>
            <w:rFonts w:ascii="Times New Roman" w:hAnsi="Times New Roman"/>
            <w:i/>
            <w:iCs/>
            <w:sz w:val="28"/>
            <w:szCs w:val="28"/>
            <w:lang w:val="en-GB"/>
          </w:rPr>
          <w:t>84/2021/TT-BTC</w:t>
        </w:r>
      </w:hyperlink>
      <w:r>
        <w:rPr>
          <w:rFonts w:ascii="Times New Roman" w:hAnsi="Times New Roman"/>
          <w:i/>
          <w:iCs/>
          <w:sz w:val="28"/>
          <w:szCs w:val="28"/>
          <w:lang w:val="en-GB"/>
        </w:rPr>
        <w:t xml:space="preserve"> ngày 04 tháng 10 năm 2021 của Bộ trưởng </w:t>
      </w:r>
      <w:r>
        <w:rPr>
          <w:rFonts w:ascii="Times New Roman" w:hAnsi="Times New Roman"/>
          <w:i/>
          <w:iCs/>
          <w:sz w:val="28"/>
          <w:szCs w:val="28"/>
          <w:lang w:val="en-GB"/>
        </w:rPr>
        <w:t>Bộ Tài chính sửa đổi, bổ sung Thông tư số 75/2019/TT-BTC ngày 04 tháng 11 năm 2019 của Bộ trưởng Bộ Tài chính quy định quản lý, sử dụng kinh phí sự nghiệp từ nguồn ngân sách nhà nước thực hiện hoạt động khuyến nông;</w:t>
      </w:r>
    </w:p>
    <w:p w:rsidR="004B2684" w:rsidRDefault="0078512A">
      <w:pPr>
        <w:pStyle w:val="BodyTextIndent2"/>
        <w:spacing w:before="80" w:after="80"/>
        <w:ind w:firstLine="680"/>
        <w:rPr>
          <w:rFonts w:ascii="Times New Roman" w:hAnsi="Times New Roman"/>
          <w:bCs/>
          <w:i/>
          <w:sz w:val="28"/>
          <w:szCs w:val="28"/>
          <w:lang w:val="en-GB"/>
        </w:rPr>
      </w:pPr>
      <w:r>
        <w:rPr>
          <w:rFonts w:ascii="Times New Roman" w:hAnsi="Times New Roman"/>
          <w:i/>
          <w:iCs/>
          <w:sz w:val="28"/>
          <w:szCs w:val="28"/>
          <w:lang w:val="en-GB"/>
        </w:rPr>
        <w:t>Căn cứ Nghị quyết số 34/2025/NQ-HĐND ngà</w:t>
      </w:r>
      <w:r>
        <w:rPr>
          <w:rFonts w:ascii="Times New Roman" w:hAnsi="Times New Roman"/>
          <w:i/>
          <w:iCs/>
          <w:sz w:val="28"/>
          <w:szCs w:val="28"/>
          <w:lang w:val="en-GB"/>
        </w:rPr>
        <w:t>y 10 tháng 12 năm 2025 của Hội đồng nhân dân tỉnh quy định nội dung chi, mức hỗ trợ cho các hoạt động khuyến nông trên địa bàn tỉnh Tây Ninh;</w:t>
      </w:r>
    </w:p>
    <w:p w:rsidR="004B2684" w:rsidRDefault="0078512A">
      <w:pPr>
        <w:pStyle w:val="BodyTextIndent2"/>
        <w:spacing w:before="80" w:after="80"/>
        <w:ind w:firstLine="680"/>
        <w:rPr>
          <w:rFonts w:ascii="Times New Roman" w:hAnsi="Times New Roman"/>
          <w:i/>
          <w:iCs/>
          <w:sz w:val="28"/>
          <w:szCs w:val="28"/>
          <w:lang w:val="en-GB"/>
        </w:rPr>
      </w:pPr>
      <w:bookmarkStart w:id="1" w:name="dieu_1"/>
      <w:r>
        <w:rPr>
          <w:rFonts w:ascii="Times New Roman" w:hAnsi="Times New Roman"/>
          <w:i/>
          <w:iCs/>
          <w:sz w:val="28"/>
          <w:szCs w:val="28"/>
          <w:lang w:val="en-GB"/>
        </w:rPr>
        <w:t>Theo đề nghị của Giám đốc Sở Nông nghiệp và Môi trường;</w:t>
      </w:r>
    </w:p>
    <w:p w:rsidR="004B2684" w:rsidRDefault="0078512A">
      <w:pPr>
        <w:pStyle w:val="BodyTextIndent2"/>
        <w:spacing w:before="80" w:after="80"/>
        <w:ind w:firstLine="680"/>
        <w:rPr>
          <w:rFonts w:ascii="Times New Roman" w:hAnsi="Times New Roman"/>
          <w:sz w:val="28"/>
          <w:szCs w:val="28"/>
        </w:rPr>
      </w:pPr>
      <w:r>
        <w:rPr>
          <w:rFonts w:ascii="Times New Roman" w:hAnsi="Times New Roman"/>
          <w:sz w:val="28"/>
          <w:szCs w:val="28"/>
          <w:lang w:val="en-GB"/>
        </w:rPr>
        <w:t>Ủy ban nhân dân ban hành Quyết định về việc triển khai thự</w:t>
      </w:r>
      <w:r>
        <w:rPr>
          <w:rFonts w:ascii="Times New Roman" w:hAnsi="Times New Roman"/>
          <w:sz w:val="28"/>
          <w:szCs w:val="28"/>
          <w:lang w:val="en-GB"/>
        </w:rPr>
        <w:t>c hiện Nghị quyết số 34/2025/NQ-HĐND ngày 10 tháng 12 năm 2025 của Hội đồng nhân dân tỉnh quy định nội dung chi, mức hỗ trợ cho các hoạt động khuyến nông trên địa bàn tỉnh Tây Ninh.</w:t>
      </w:r>
    </w:p>
    <w:p w:rsidR="004B2684" w:rsidRDefault="0078512A">
      <w:pPr>
        <w:ind w:firstLine="680"/>
        <w:rPr>
          <w:rFonts w:ascii="Times New Roman" w:hAnsi="Times New Roman"/>
          <w:bCs/>
          <w:sz w:val="28"/>
          <w:szCs w:val="28"/>
        </w:rPr>
      </w:pPr>
      <w:r>
        <w:rPr>
          <w:rFonts w:ascii="Times New Roman" w:hAnsi="Times New Roman"/>
          <w:b/>
          <w:bCs/>
          <w:sz w:val="28"/>
          <w:szCs w:val="28"/>
          <w:lang w:val="vi-VN"/>
        </w:rPr>
        <w:t xml:space="preserve">Điều 1. </w:t>
      </w:r>
      <w:r>
        <w:rPr>
          <w:rFonts w:ascii="Times New Roman" w:hAnsi="Times New Roman"/>
          <w:bCs/>
          <w:sz w:val="28"/>
          <w:szCs w:val="28"/>
          <w:lang w:val="en-US"/>
        </w:rPr>
        <w:t xml:space="preserve">Triển khai thực hiện </w:t>
      </w:r>
      <w:r>
        <w:rPr>
          <w:rFonts w:ascii="Times New Roman" w:hAnsi="Times New Roman"/>
          <w:bCs/>
          <w:sz w:val="28"/>
          <w:szCs w:val="28"/>
          <w:lang w:val="vi-VN"/>
        </w:rPr>
        <w:t xml:space="preserve">Nghị quyết </w:t>
      </w:r>
      <w:r>
        <w:rPr>
          <w:rFonts w:ascii="Times New Roman" w:hAnsi="Times New Roman"/>
          <w:bCs/>
          <w:sz w:val="28"/>
          <w:szCs w:val="28"/>
          <w:lang w:val="en-US"/>
        </w:rPr>
        <w:t xml:space="preserve">số </w:t>
      </w:r>
      <w:r>
        <w:rPr>
          <w:rFonts w:ascii="Times New Roman" w:hAnsi="Times New Roman"/>
          <w:sz w:val="28"/>
          <w:szCs w:val="28"/>
        </w:rPr>
        <w:t>34/2025/NQ-HĐND ngày 10 tháng 1</w:t>
      </w:r>
      <w:r>
        <w:rPr>
          <w:rFonts w:ascii="Times New Roman" w:hAnsi="Times New Roman"/>
          <w:sz w:val="28"/>
          <w:szCs w:val="28"/>
        </w:rPr>
        <w:t>2 năm 2025 của Hội đồng nhân dân tỉnh</w:t>
      </w:r>
      <w:r>
        <w:rPr>
          <w:rFonts w:ascii="Times New Roman" w:hAnsi="Times New Roman"/>
          <w:i/>
          <w:iCs/>
          <w:sz w:val="28"/>
          <w:szCs w:val="28"/>
        </w:rPr>
        <w:t xml:space="preserve"> </w:t>
      </w:r>
      <w:r>
        <w:rPr>
          <w:rFonts w:ascii="Times New Roman" w:hAnsi="Times New Roman"/>
          <w:sz w:val="28"/>
          <w:szCs w:val="28"/>
        </w:rPr>
        <w:t>q</w:t>
      </w:r>
      <w:r>
        <w:rPr>
          <w:rFonts w:ascii="Times New Roman" w:hAnsi="Times New Roman"/>
          <w:bCs/>
          <w:sz w:val="28"/>
          <w:szCs w:val="28"/>
          <w:lang w:val="vi-VN"/>
        </w:rPr>
        <w:t>uy định nội dung chi, mức</w:t>
      </w:r>
      <w:r>
        <w:rPr>
          <w:rFonts w:ascii="Times New Roman" w:hAnsi="Times New Roman"/>
          <w:bCs/>
          <w:sz w:val="28"/>
          <w:szCs w:val="28"/>
        </w:rPr>
        <w:t xml:space="preserve"> </w:t>
      </w:r>
      <w:r>
        <w:rPr>
          <w:rFonts w:ascii="Times New Roman" w:hAnsi="Times New Roman"/>
          <w:sz w:val="28"/>
          <w:szCs w:val="28"/>
        </w:rPr>
        <w:t>hỗ trợ</w:t>
      </w:r>
      <w:r>
        <w:rPr>
          <w:rFonts w:ascii="Times New Roman" w:hAnsi="Times New Roman"/>
          <w:bCs/>
          <w:sz w:val="28"/>
          <w:szCs w:val="28"/>
          <w:lang w:val="vi-VN"/>
        </w:rPr>
        <w:t xml:space="preserve"> cho các hoạt động khuyến nông trên địa bàn tỉnh </w:t>
      </w:r>
      <w:r>
        <w:rPr>
          <w:rFonts w:ascii="Times New Roman" w:hAnsi="Times New Roman"/>
          <w:bCs/>
          <w:sz w:val="28"/>
          <w:szCs w:val="28"/>
        </w:rPr>
        <w:t>Tây Ninh</w:t>
      </w:r>
      <w:bookmarkEnd w:id="1"/>
      <w:r>
        <w:rPr>
          <w:rFonts w:ascii="Times New Roman" w:hAnsi="Times New Roman"/>
          <w:bCs/>
          <w:sz w:val="28"/>
          <w:szCs w:val="28"/>
        </w:rPr>
        <w:t xml:space="preserve"> (gọi tắt là</w:t>
      </w:r>
      <w:r>
        <w:rPr>
          <w:rFonts w:ascii="Times New Roman" w:hAnsi="Times New Roman"/>
          <w:iCs/>
          <w:sz w:val="28"/>
          <w:szCs w:val="22"/>
          <w:lang w:val="vi"/>
        </w:rPr>
        <w:t xml:space="preserve"> Ngh</w:t>
      </w:r>
      <w:r>
        <w:rPr>
          <w:rFonts w:ascii="Times New Roman" w:hAnsi="Times New Roman" w:cs="Cambria"/>
          <w:iCs/>
          <w:sz w:val="28"/>
          <w:szCs w:val="22"/>
          <w:lang w:val="vi"/>
        </w:rPr>
        <w:t>ị</w:t>
      </w:r>
      <w:r>
        <w:rPr>
          <w:rFonts w:ascii="Times New Roman" w:hAnsi="Times New Roman"/>
          <w:iCs/>
          <w:sz w:val="28"/>
          <w:szCs w:val="22"/>
          <w:lang w:val="vi"/>
        </w:rPr>
        <w:t xml:space="preserve"> quy</w:t>
      </w:r>
      <w:r>
        <w:rPr>
          <w:rFonts w:ascii="Times New Roman" w:hAnsi="Times New Roman" w:cs="Cambria"/>
          <w:iCs/>
          <w:sz w:val="28"/>
          <w:szCs w:val="22"/>
          <w:lang w:val="vi"/>
        </w:rPr>
        <w:t>ế</w:t>
      </w:r>
      <w:r>
        <w:rPr>
          <w:rFonts w:ascii="Times New Roman" w:hAnsi="Times New Roman"/>
          <w:iCs/>
          <w:sz w:val="28"/>
          <w:szCs w:val="22"/>
          <w:lang w:val="vi"/>
        </w:rPr>
        <w:t>t s</w:t>
      </w:r>
      <w:r>
        <w:rPr>
          <w:rFonts w:ascii="Times New Roman" w:hAnsi="Times New Roman" w:cs="Cambria"/>
          <w:iCs/>
          <w:sz w:val="28"/>
          <w:szCs w:val="22"/>
          <w:lang w:val="vi"/>
        </w:rPr>
        <w:t>ố</w:t>
      </w:r>
      <w:r>
        <w:rPr>
          <w:rFonts w:ascii="Times New Roman" w:hAnsi="Times New Roman"/>
          <w:iCs/>
          <w:sz w:val="28"/>
          <w:szCs w:val="22"/>
          <w:lang w:val="vi"/>
        </w:rPr>
        <w:t xml:space="preserve"> 34/2025/NQ-H</w:t>
      </w:r>
      <w:r>
        <w:rPr>
          <w:rFonts w:ascii="Times New Roman" w:hAnsi="Times New Roman" w:cs="Cambria"/>
          <w:iCs/>
          <w:sz w:val="28"/>
          <w:szCs w:val="22"/>
          <w:lang w:val="vi"/>
        </w:rPr>
        <w:t>Đ</w:t>
      </w:r>
      <w:r>
        <w:rPr>
          <w:rFonts w:ascii="Times New Roman" w:hAnsi="Times New Roman"/>
          <w:iCs/>
          <w:sz w:val="28"/>
          <w:szCs w:val="22"/>
          <w:lang w:val="vi"/>
        </w:rPr>
        <w:t>ND</w:t>
      </w:r>
      <w:r>
        <w:rPr>
          <w:rFonts w:ascii="Times New Roman" w:hAnsi="Times New Roman"/>
          <w:b/>
          <w:iCs/>
          <w:sz w:val="28"/>
          <w:szCs w:val="22"/>
          <w:lang w:val="en-US"/>
        </w:rPr>
        <w:t>)</w:t>
      </w:r>
      <w:r>
        <w:rPr>
          <w:rFonts w:ascii="Times New Roman" w:hAnsi="Times New Roman"/>
          <w:bCs/>
          <w:sz w:val="28"/>
          <w:szCs w:val="28"/>
        </w:rPr>
        <w:t>, cụ thể như sau:</w:t>
      </w:r>
    </w:p>
    <w:p w:rsidR="004B2684" w:rsidRDefault="0078512A">
      <w:pPr>
        <w:ind w:firstLine="680"/>
        <w:rPr>
          <w:rFonts w:ascii="Times New Roman" w:hAnsi="Times New Roman"/>
          <w:iCs/>
          <w:sz w:val="28"/>
          <w:szCs w:val="22"/>
          <w:lang w:val="vi"/>
        </w:rPr>
      </w:pPr>
      <w:r>
        <w:rPr>
          <w:rFonts w:ascii="Times New Roman" w:hAnsi="Times New Roman"/>
          <w:iCs/>
          <w:sz w:val="28"/>
          <w:szCs w:val="22"/>
          <w:lang w:val="en-US"/>
        </w:rPr>
        <w:t>1.</w:t>
      </w:r>
      <w:r>
        <w:rPr>
          <w:rFonts w:ascii="Times New Roman" w:hAnsi="Times New Roman"/>
          <w:iCs/>
          <w:sz w:val="28"/>
          <w:szCs w:val="22"/>
          <w:lang w:val="vi"/>
        </w:rPr>
        <w:t xml:space="preserve"> Ph</w:t>
      </w:r>
      <w:r>
        <w:rPr>
          <w:rFonts w:ascii="Times New Roman" w:hAnsi="Times New Roman" w:cs="Cambria"/>
          <w:iCs/>
          <w:sz w:val="28"/>
          <w:szCs w:val="22"/>
          <w:lang w:val="vi"/>
        </w:rPr>
        <w:t>ạ</w:t>
      </w:r>
      <w:r>
        <w:rPr>
          <w:rFonts w:ascii="Times New Roman" w:hAnsi="Times New Roman"/>
          <w:iCs/>
          <w:sz w:val="28"/>
          <w:szCs w:val="22"/>
          <w:lang w:val="vi"/>
        </w:rPr>
        <w:t xml:space="preserve">m vi </w:t>
      </w:r>
      <w:r>
        <w:rPr>
          <w:rFonts w:ascii="Times New Roman" w:hAnsi="Times New Roman" w:cs="VNI-Times"/>
          <w:iCs/>
          <w:sz w:val="28"/>
          <w:szCs w:val="22"/>
          <w:lang w:val="vi"/>
        </w:rPr>
        <w:t>đ</w:t>
      </w:r>
      <w:r>
        <w:rPr>
          <w:rFonts w:ascii="Times New Roman" w:hAnsi="Times New Roman"/>
          <w:iCs/>
          <w:sz w:val="28"/>
          <w:szCs w:val="22"/>
          <w:lang w:val="vi"/>
        </w:rPr>
        <w:t>i</w:t>
      </w:r>
      <w:r>
        <w:rPr>
          <w:rFonts w:ascii="Times New Roman" w:hAnsi="Times New Roman" w:cs="Cambria"/>
          <w:iCs/>
          <w:sz w:val="28"/>
          <w:szCs w:val="22"/>
          <w:lang w:val="vi"/>
        </w:rPr>
        <w:t>ề</w:t>
      </w:r>
      <w:r>
        <w:rPr>
          <w:rFonts w:ascii="Times New Roman" w:hAnsi="Times New Roman"/>
          <w:iCs/>
          <w:sz w:val="28"/>
          <w:szCs w:val="22"/>
          <w:lang w:val="vi"/>
        </w:rPr>
        <w:t>u ch</w:t>
      </w:r>
      <w:r>
        <w:rPr>
          <w:rFonts w:ascii="Times New Roman" w:hAnsi="Times New Roman" w:cs="Cambria"/>
          <w:iCs/>
          <w:sz w:val="28"/>
          <w:szCs w:val="22"/>
          <w:lang w:val="vi"/>
        </w:rPr>
        <w:t>ỉ</w:t>
      </w:r>
      <w:r>
        <w:rPr>
          <w:rFonts w:ascii="Times New Roman" w:hAnsi="Times New Roman"/>
          <w:iCs/>
          <w:sz w:val="28"/>
          <w:szCs w:val="22"/>
          <w:lang w:val="vi"/>
        </w:rPr>
        <w:t xml:space="preserve">nh: </w:t>
      </w:r>
    </w:p>
    <w:p w:rsidR="004B2684" w:rsidRDefault="0078512A">
      <w:pPr>
        <w:ind w:firstLine="680"/>
        <w:rPr>
          <w:rFonts w:ascii="Times New Roman" w:hAnsi="Times New Roman"/>
          <w:i/>
          <w:sz w:val="28"/>
          <w:szCs w:val="22"/>
          <w:lang w:val="en-US"/>
        </w:rPr>
      </w:pPr>
      <w:r>
        <w:rPr>
          <w:rFonts w:ascii="Times New Roman" w:hAnsi="Times New Roman"/>
          <w:iCs/>
          <w:sz w:val="28"/>
          <w:szCs w:val="22"/>
          <w:lang w:val="en-US"/>
        </w:rPr>
        <w:t>T</w:t>
      </w:r>
      <w:r>
        <w:rPr>
          <w:rFonts w:ascii="Times New Roman" w:hAnsi="Times New Roman"/>
          <w:iCs/>
          <w:sz w:val="28"/>
          <w:szCs w:val="22"/>
          <w:lang w:val="vi"/>
        </w:rPr>
        <w:t>h</w:t>
      </w:r>
      <w:r>
        <w:rPr>
          <w:rFonts w:ascii="Times New Roman" w:hAnsi="Times New Roman" w:cs="Cambria"/>
          <w:iCs/>
          <w:sz w:val="28"/>
          <w:szCs w:val="22"/>
          <w:lang w:val="vi"/>
        </w:rPr>
        <w:t>ự</w:t>
      </w:r>
      <w:r>
        <w:rPr>
          <w:rFonts w:ascii="Times New Roman" w:hAnsi="Times New Roman"/>
          <w:iCs/>
          <w:sz w:val="28"/>
          <w:szCs w:val="22"/>
          <w:lang w:val="vi"/>
        </w:rPr>
        <w:t>c hi</w:t>
      </w:r>
      <w:r>
        <w:rPr>
          <w:rFonts w:ascii="Times New Roman" w:hAnsi="Times New Roman" w:cs="Cambria"/>
          <w:iCs/>
          <w:sz w:val="28"/>
          <w:szCs w:val="22"/>
          <w:lang w:val="vi"/>
        </w:rPr>
        <w:t>ệ</w:t>
      </w:r>
      <w:r>
        <w:rPr>
          <w:rFonts w:ascii="Times New Roman" w:hAnsi="Times New Roman"/>
          <w:iCs/>
          <w:sz w:val="28"/>
          <w:szCs w:val="22"/>
          <w:lang w:val="vi"/>
        </w:rPr>
        <w:t>n theo kho</w:t>
      </w:r>
      <w:r>
        <w:rPr>
          <w:rFonts w:ascii="Times New Roman" w:hAnsi="Times New Roman" w:cs="Cambria"/>
          <w:iCs/>
          <w:sz w:val="28"/>
          <w:szCs w:val="22"/>
          <w:lang w:val="vi"/>
        </w:rPr>
        <w:t>ả</w:t>
      </w:r>
      <w:r>
        <w:rPr>
          <w:rFonts w:ascii="Times New Roman" w:hAnsi="Times New Roman"/>
          <w:iCs/>
          <w:sz w:val="28"/>
          <w:szCs w:val="22"/>
          <w:lang w:val="vi"/>
        </w:rPr>
        <w:t xml:space="preserve">n 1 </w:t>
      </w:r>
      <w:r>
        <w:rPr>
          <w:rFonts w:ascii="Times New Roman" w:hAnsi="Times New Roman" w:cs="Cambria"/>
          <w:iCs/>
          <w:sz w:val="28"/>
          <w:szCs w:val="22"/>
          <w:lang w:val="vi"/>
        </w:rPr>
        <w:t>Đ</w:t>
      </w:r>
      <w:r>
        <w:rPr>
          <w:rFonts w:ascii="Times New Roman" w:hAnsi="Times New Roman"/>
          <w:iCs/>
          <w:sz w:val="28"/>
          <w:szCs w:val="22"/>
          <w:lang w:val="vi"/>
        </w:rPr>
        <w:t>i</w:t>
      </w:r>
      <w:r>
        <w:rPr>
          <w:rFonts w:ascii="Times New Roman" w:hAnsi="Times New Roman" w:cs="Cambria"/>
          <w:iCs/>
          <w:sz w:val="28"/>
          <w:szCs w:val="22"/>
          <w:lang w:val="vi"/>
        </w:rPr>
        <w:t>ề</w:t>
      </w:r>
      <w:r>
        <w:rPr>
          <w:rFonts w:ascii="Times New Roman" w:hAnsi="Times New Roman"/>
          <w:iCs/>
          <w:sz w:val="28"/>
          <w:szCs w:val="22"/>
          <w:lang w:val="vi"/>
        </w:rPr>
        <w:t xml:space="preserve">u 1 Quy </w:t>
      </w:r>
      <w:r>
        <w:rPr>
          <w:rFonts w:ascii="Times New Roman" w:hAnsi="Times New Roman" w:cs="VNI-Times"/>
          <w:iCs/>
          <w:sz w:val="28"/>
          <w:szCs w:val="22"/>
          <w:lang w:val="vi"/>
        </w:rPr>
        <w:t>đ</w:t>
      </w:r>
      <w:r>
        <w:rPr>
          <w:rFonts w:ascii="Times New Roman" w:hAnsi="Times New Roman" w:cs="Cambria"/>
          <w:iCs/>
          <w:sz w:val="28"/>
          <w:szCs w:val="22"/>
          <w:lang w:val="vi"/>
        </w:rPr>
        <w:t>ị</w:t>
      </w:r>
      <w:r>
        <w:rPr>
          <w:rFonts w:ascii="Times New Roman" w:hAnsi="Times New Roman"/>
          <w:iCs/>
          <w:sz w:val="28"/>
          <w:szCs w:val="22"/>
          <w:lang w:val="vi"/>
        </w:rPr>
        <w:t>nh n</w:t>
      </w:r>
      <w:r>
        <w:rPr>
          <w:rFonts w:ascii="Times New Roman" w:hAnsi="Times New Roman" w:cs="Cambria"/>
          <w:iCs/>
          <w:sz w:val="28"/>
          <w:szCs w:val="22"/>
          <w:lang w:val="vi"/>
        </w:rPr>
        <w:t>ộ</w:t>
      </w:r>
      <w:r>
        <w:rPr>
          <w:rFonts w:ascii="Times New Roman" w:hAnsi="Times New Roman"/>
          <w:iCs/>
          <w:sz w:val="28"/>
          <w:szCs w:val="22"/>
          <w:lang w:val="vi"/>
        </w:rPr>
        <w:t>i dung chi, m</w:t>
      </w:r>
      <w:r>
        <w:rPr>
          <w:rFonts w:ascii="Times New Roman" w:hAnsi="Times New Roman" w:cs="Cambria"/>
          <w:iCs/>
          <w:sz w:val="28"/>
          <w:szCs w:val="22"/>
          <w:lang w:val="vi"/>
        </w:rPr>
        <w:t>ứ</w:t>
      </w:r>
      <w:r>
        <w:rPr>
          <w:rFonts w:ascii="Times New Roman" w:hAnsi="Times New Roman"/>
          <w:iCs/>
          <w:sz w:val="28"/>
          <w:szCs w:val="22"/>
          <w:lang w:val="vi"/>
        </w:rPr>
        <w:t>c h</w:t>
      </w:r>
      <w:r>
        <w:rPr>
          <w:rFonts w:ascii="Times New Roman" w:hAnsi="Times New Roman" w:cs="Cambria"/>
          <w:iCs/>
          <w:sz w:val="28"/>
          <w:szCs w:val="22"/>
          <w:lang w:val="vi"/>
        </w:rPr>
        <w:t>ỗ</w:t>
      </w:r>
      <w:r>
        <w:rPr>
          <w:rFonts w:ascii="Times New Roman" w:hAnsi="Times New Roman"/>
          <w:iCs/>
          <w:sz w:val="28"/>
          <w:szCs w:val="22"/>
          <w:lang w:val="vi"/>
        </w:rPr>
        <w:t xml:space="preserve"> tr</w:t>
      </w:r>
      <w:r>
        <w:rPr>
          <w:rFonts w:ascii="Times New Roman" w:hAnsi="Times New Roman" w:cs="Cambria"/>
          <w:iCs/>
          <w:sz w:val="28"/>
          <w:szCs w:val="22"/>
          <w:lang w:val="vi"/>
        </w:rPr>
        <w:t>ợ</w:t>
      </w:r>
      <w:r>
        <w:rPr>
          <w:rFonts w:ascii="Times New Roman" w:hAnsi="Times New Roman"/>
          <w:iCs/>
          <w:sz w:val="28"/>
          <w:szCs w:val="22"/>
          <w:lang w:val="vi"/>
        </w:rPr>
        <w:t xml:space="preserve"> cho c</w:t>
      </w:r>
      <w:r>
        <w:rPr>
          <w:rFonts w:ascii="Times New Roman" w:hAnsi="Times New Roman" w:cs="VNI-Times"/>
          <w:iCs/>
          <w:sz w:val="28"/>
          <w:szCs w:val="22"/>
          <w:lang w:val="vi"/>
        </w:rPr>
        <w:t>á</w:t>
      </w:r>
      <w:r>
        <w:rPr>
          <w:rFonts w:ascii="Times New Roman" w:hAnsi="Times New Roman"/>
          <w:iCs/>
          <w:sz w:val="28"/>
          <w:szCs w:val="22"/>
          <w:lang w:val="vi"/>
        </w:rPr>
        <w:t>c ho</w:t>
      </w:r>
      <w:r>
        <w:rPr>
          <w:rFonts w:ascii="Times New Roman" w:hAnsi="Times New Roman" w:cs="Cambria"/>
          <w:iCs/>
          <w:sz w:val="28"/>
          <w:szCs w:val="22"/>
          <w:lang w:val="vi"/>
        </w:rPr>
        <w:t>ạ</w:t>
      </w:r>
      <w:r>
        <w:rPr>
          <w:rFonts w:ascii="Times New Roman" w:hAnsi="Times New Roman"/>
          <w:iCs/>
          <w:sz w:val="28"/>
          <w:szCs w:val="22"/>
          <w:lang w:val="vi"/>
        </w:rPr>
        <w:t xml:space="preserve">t </w:t>
      </w:r>
      <w:r>
        <w:rPr>
          <w:rFonts w:ascii="Times New Roman" w:hAnsi="Times New Roman" w:cs="VNI-Times"/>
          <w:iCs/>
          <w:sz w:val="28"/>
          <w:szCs w:val="22"/>
          <w:lang w:val="vi"/>
        </w:rPr>
        <w:t>đ</w:t>
      </w:r>
      <w:r>
        <w:rPr>
          <w:rFonts w:ascii="Times New Roman" w:hAnsi="Times New Roman" w:cs="Cambria"/>
          <w:iCs/>
          <w:sz w:val="28"/>
          <w:szCs w:val="22"/>
          <w:lang w:val="vi"/>
        </w:rPr>
        <w:t>ộ</w:t>
      </w:r>
      <w:r>
        <w:rPr>
          <w:rFonts w:ascii="Times New Roman" w:hAnsi="Times New Roman"/>
          <w:iCs/>
          <w:sz w:val="28"/>
          <w:szCs w:val="22"/>
          <w:lang w:val="vi"/>
        </w:rPr>
        <w:t>ng khuy</w:t>
      </w:r>
      <w:r>
        <w:rPr>
          <w:rFonts w:ascii="Times New Roman" w:hAnsi="Times New Roman" w:cs="Cambria"/>
          <w:iCs/>
          <w:sz w:val="28"/>
          <w:szCs w:val="22"/>
          <w:lang w:val="vi"/>
        </w:rPr>
        <w:t>ế</w:t>
      </w:r>
      <w:r>
        <w:rPr>
          <w:rFonts w:ascii="Times New Roman" w:hAnsi="Times New Roman"/>
          <w:iCs/>
          <w:sz w:val="28"/>
          <w:szCs w:val="22"/>
          <w:lang w:val="vi"/>
        </w:rPr>
        <w:t>n n</w:t>
      </w:r>
      <w:r>
        <w:rPr>
          <w:rFonts w:ascii="Times New Roman" w:hAnsi="Times New Roman" w:cs="VNI-Times"/>
          <w:iCs/>
          <w:sz w:val="28"/>
          <w:szCs w:val="22"/>
          <w:lang w:val="vi"/>
        </w:rPr>
        <w:t>ô</w:t>
      </w:r>
      <w:r>
        <w:rPr>
          <w:rFonts w:ascii="Times New Roman" w:hAnsi="Times New Roman"/>
          <w:iCs/>
          <w:sz w:val="28"/>
          <w:szCs w:val="22"/>
          <w:lang w:val="vi"/>
        </w:rPr>
        <w:t>ng tr</w:t>
      </w:r>
      <w:r>
        <w:rPr>
          <w:rFonts w:ascii="Times New Roman" w:hAnsi="Times New Roman" w:cs="VNI-Times"/>
          <w:iCs/>
          <w:sz w:val="28"/>
          <w:szCs w:val="22"/>
          <w:lang w:val="vi"/>
        </w:rPr>
        <w:t>ê</w:t>
      </w:r>
      <w:r>
        <w:rPr>
          <w:rFonts w:ascii="Times New Roman" w:hAnsi="Times New Roman"/>
          <w:iCs/>
          <w:sz w:val="28"/>
          <w:szCs w:val="22"/>
          <w:lang w:val="vi"/>
        </w:rPr>
        <w:t xml:space="preserve">n </w:t>
      </w:r>
      <w:r>
        <w:rPr>
          <w:rFonts w:ascii="Times New Roman" w:hAnsi="Times New Roman" w:cs="VNI-Times"/>
          <w:iCs/>
          <w:sz w:val="28"/>
          <w:szCs w:val="22"/>
          <w:lang w:val="vi"/>
        </w:rPr>
        <w:t>đ</w:t>
      </w:r>
      <w:r>
        <w:rPr>
          <w:rFonts w:ascii="Times New Roman" w:hAnsi="Times New Roman" w:cs="Cambria"/>
          <w:iCs/>
          <w:sz w:val="28"/>
          <w:szCs w:val="22"/>
          <w:lang w:val="vi"/>
        </w:rPr>
        <w:t>ị</w:t>
      </w:r>
      <w:r>
        <w:rPr>
          <w:rFonts w:ascii="Times New Roman" w:hAnsi="Times New Roman"/>
          <w:iCs/>
          <w:sz w:val="28"/>
          <w:szCs w:val="22"/>
          <w:lang w:val="vi"/>
        </w:rPr>
        <w:t>a b</w:t>
      </w:r>
      <w:r>
        <w:rPr>
          <w:rFonts w:ascii="Times New Roman" w:hAnsi="Times New Roman" w:cs="VNI-Times"/>
          <w:iCs/>
          <w:sz w:val="28"/>
          <w:szCs w:val="22"/>
          <w:lang w:val="vi"/>
        </w:rPr>
        <w:t>à</w:t>
      </w:r>
      <w:r>
        <w:rPr>
          <w:rFonts w:ascii="Times New Roman" w:hAnsi="Times New Roman"/>
          <w:iCs/>
          <w:sz w:val="28"/>
          <w:szCs w:val="22"/>
          <w:lang w:val="vi"/>
        </w:rPr>
        <w:t>n t</w:t>
      </w:r>
      <w:r>
        <w:rPr>
          <w:rFonts w:ascii="Times New Roman" w:hAnsi="Times New Roman" w:cs="Cambria"/>
          <w:iCs/>
          <w:sz w:val="28"/>
          <w:szCs w:val="22"/>
          <w:lang w:val="vi"/>
        </w:rPr>
        <w:t>ỉ</w:t>
      </w:r>
      <w:r>
        <w:rPr>
          <w:rFonts w:ascii="Times New Roman" w:hAnsi="Times New Roman"/>
          <w:iCs/>
          <w:sz w:val="28"/>
          <w:szCs w:val="22"/>
          <w:lang w:val="vi"/>
        </w:rPr>
        <w:t>nh T</w:t>
      </w:r>
      <w:r>
        <w:rPr>
          <w:rFonts w:ascii="Times New Roman" w:hAnsi="Times New Roman" w:cs="VNI-Times"/>
          <w:iCs/>
          <w:sz w:val="28"/>
          <w:szCs w:val="22"/>
          <w:lang w:val="vi"/>
        </w:rPr>
        <w:t>â</w:t>
      </w:r>
      <w:r>
        <w:rPr>
          <w:rFonts w:ascii="Times New Roman" w:hAnsi="Times New Roman"/>
          <w:iCs/>
          <w:sz w:val="28"/>
          <w:szCs w:val="22"/>
          <w:lang w:val="vi"/>
        </w:rPr>
        <w:t>y Ninh ban h</w:t>
      </w:r>
      <w:r>
        <w:rPr>
          <w:rFonts w:ascii="Times New Roman" w:hAnsi="Times New Roman" w:cs="VNI-Times"/>
          <w:iCs/>
          <w:sz w:val="28"/>
          <w:szCs w:val="22"/>
          <w:lang w:val="vi"/>
        </w:rPr>
        <w:t>à</w:t>
      </w:r>
      <w:r>
        <w:rPr>
          <w:rFonts w:ascii="Times New Roman" w:hAnsi="Times New Roman"/>
          <w:iCs/>
          <w:sz w:val="28"/>
          <w:szCs w:val="22"/>
          <w:lang w:val="vi"/>
        </w:rPr>
        <w:t>nh k</w:t>
      </w:r>
      <w:r>
        <w:rPr>
          <w:rFonts w:ascii="Times New Roman" w:hAnsi="Times New Roman" w:cs="VNI-Times"/>
          <w:iCs/>
          <w:sz w:val="28"/>
          <w:szCs w:val="22"/>
          <w:lang w:val="vi"/>
        </w:rPr>
        <w:t>è</w:t>
      </w:r>
      <w:r>
        <w:rPr>
          <w:rFonts w:ascii="Times New Roman" w:hAnsi="Times New Roman"/>
          <w:iCs/>
          <w:sz w:val="28"/>
          <w:szCs w:val="22"/>
          <w:lang w:val="vi"/>
        </w:rPr>
        <w:t>m theo Ngh</w:t>
      </w:r>
      <w:r>
        <w:rPr>
          <w:rFonts w:ascii="Times New Roman" w:hAnsi="Times New Roman" w:cs="Cambria"/>
          <w:iCs/>
          <w:sz w:val="28"/>
          <w:szCs w:val="22"/>
          <w:lang w:val="vi"/>
        </w:rPr>
        <w:t>ị</w:t>
      </w:r>
      <w:r>
        <w:rPr>
          <w:rFonts w:ascii="Times New Roman" w:hAnsi="Times New Roman"/>
          <w:iCs/>
          <w:sz w:val="28"/>
          <w:szCs w:val="22"/>
          <w:lang w:val="vi"/>
        </w:rPr>
        <w:t xml:space="preserve"> quy</w:t>
      </w:r>
      <w:r>
        <w:rPr>
          <w:rFonts w:ascii="Times New Roman" w:hAnsi="Times New Roman" w:cs="Cambria"/>
          <w:iCs/>
          <w:sz w:val="28"/>
          <w:szCs w:val="22"/>
          <w:lang w:val="vi"/>
        </w:rPr>
        <w:t>ế</w:t>
      </w:r>
      <w:r>
        <w:rPr>
          <w:rFonts w:ascii="Times New Roman" w:hAnsi="Times New Roman"/>
          <w:iCs/>
          <w:sz w:val="28"/>
          <w:szCs w:val="22"/>
          <w:lang w:val="vi"/>
        </w:rPr>
        <w:t>t s</w:t>
      </w:r>
      <w:r>
        <w:rPr>
          <w:rFonts w:ascii="Times New Roman" w:hAnsi="Times New Roman" w:cs="Cambria"/>
          <w:iCs/>
          <w:sz w:val="28"/>
          <w:szCs w:val="22"/>
          <w:lang w:val="vi"/>
        </w:rPr>
        <w:t>ố</w:t>
      </w:r>
      <w:r>
        <w:rPr>
          <w:rFonts w:ascii="Times New Roman" w:hAnsi="Times New Roman"/>
          <w:iCs/>
          <w:sz w:val="28"/>
          <w:szCs w:val="22"/>
          <w:lang w:val="vi"/>
        </w:rPr>
        <w:t xml:space="preserve"> 34/2025/NQ-H</w:t>
      </w:r>
      <w:r>
        <w:rPr>
          <w:rFonts w:ascii="Times New Roman" w:hAnsi="Times New Roman" w:cs="Cambria"/>
          <w:iCs/>
          <w:sz w:val="28"/>
          <w:szCs w:val="22"/>
          <w:lang w:val="vi"/>
        </w:rPr>
        <w:t>Đ</w:t>
      </w:r>
      <w:r>
        <w:rPr>
          <w:rFonts w:ascii="Times New Roman" w:hAnsi="Times New Roman"/>
          <w:iCs/>
          <w:sz w:val="28"/>
          <w:szCs w:val="22"/>
          <w:lang w:val="vi"/>
        </w:rPr>
        <w:t>ND</w:t>
      </w:r>
      <w:r>
        <w:rPr>
          <w:rFonts w:ascii="Times New Roman" w:hAnsi="Times New Roman"/>
          <w:i/>
          <w:sz w:val="28"/>
          <w:szCs w:val="22"/>
          <w:lang w:val="vi"/>
        </w:rPr>
        <w:t>.</w:t>
      </w:r>
    </w:p>
    <w:p w:rsidR="004B2684" w:rsidRDefault="0078512A">
      <w:pPr>
        <w:ind w:firstLine="680"/>
        <w:rPr>
          <w:rFonts w:ascii="Times New Roman" w:hAnsi="Times New Roman"/>
          <w:iCs/>
          <w:sz w:val="28"/>
          <w:szCs w:val="22"/>
          <w:lang w:val="vi"/>
        </w:rPr>
      </w:pPr>
      <w:r>
        <w:rPr>
          <w:rFonts w:ascii="Times New Roman" w:hAnsi="Times New Roman"/>
          <w:iCs/>
          <w:sz w:val="28"/>
          <w:szCs w:val="22"/>
          <w:lang w:val="en-US"/>
        </w:rPr>
        <w:t xml:space="preserve">2. </w:t>
      </w:r>
      <w:r>
        <w:rPr>
          <w:rFonts w:ascii="Times New Roman" w:hAnsi="Times New Roman"/>
          <w:iCs/>
          <w:sz w:val="28"/>
          <w:szCs w:val="22"/>
          <w:lang w:val="vi"/>
        </w:rPr>
        <w:t xml:space="preserve">Đối tượng áp dụng: </w:t>
      </w:r>
    </w:p>
    <w:p w:rsidR="004B2684" w:rsidRDefault="0078512A">
      <w:pPr>
        <w:ind w:firstLine="680"/>
        <w:rPr>
          <w:rFonts w:ascii="Times New Roman" w:hAnsi="Times New Roman"/>
          <w:iCs/>
          <w:sz w:val="28"/>
          <w:szCs w:val="22"/>
          <w:lang w:val="en-US"/>
        </w:rPr>
      </w:pPr>
      <w:r>
        <w:rPr>
          <w:rFonts w:ascii="Times New Roman" w:hAnsi="Times New Roman"/>
          <w:iCs/>
          <w:sz w:val="28"/>
          <w:szCs w:val="22"/>
          <w:lang w:val="en-US"/>
        </w:rPr>
        <w:t>T</w:t>
      </w:r>
      <w:r>
        <w:rPr>
          <w:rFonts w:ascii="Times New Roman" w:hAnsi="Times New Roman"/>
          <w:iCs/>
          <w:sz w:val="28"/>
          <w:szCs w:val="22"/>
          <w:lang w:val="vi"/>
        </w:rPr>
        <w:t xml:space="preserve">hực </w:t>
      </w:r>
      <w:r>
        <w:rPr>
          <w:rFonts w:ascii="Times New Roman" w:hAnsi="Times New Roman"/>
          <w:iCs/>
          <w:sz w:val="28"/>
          <w:szCs w:val="22"/>
          <w:lang w:val="vi"/>
        </w:rPr>
        <w:t>hiện theo khoản 2 Điều 1 Quy định nội dung chi, mức hỗ trợ cho các hoạt động khuyến nông trên địa bàn tỉnh Tây Ninh ban hành kèm theo Nghị quyết số 34/2025/NQ-HĐND.</w:t>
      </w:r>
    </w:p>
    <w:p w:rsidR="004B2684" w:rsidRDefault="0078512A">
      <w:pPr>
        <w:ind w:firstLine="680"/>
        <w:rPr>
          <w:rFonts w:ascii="Times New Roman" w:hAnsi="Times New Roman"/>
          <w:sz w:val="28"/>
          <w:szCs w:val="28"/>
          <w:lang w:val="en-US"/>
        </w:rPr>
      </w:pPr>
      <w:r>
        <w:rPr>
          <w:rFonts w:ascii="Times New Roman" w:hAnsi="Times New Roman"/>
          <w:iCs/>
          <w:sz w:val="28"/>
          <w:szCs w:val="22"/>
          <w:lang w:val="en-US"/>
        </w:rPr>
        <w:lastRenderedPageBreak/>
        <w:t xml:space="preserve">3. </w:t>
      </w:r>
      <w:r>
        <w:rPr>
          <w:rFonts w:ascii="Times New Roman" w:hAnsi="Times New Roman"/>
          <w:sz w:val="28"/>
          <w:szCs w:val="28"/>
          <w:lang w:val="vi-VN"/>
        </w:rPr>
        <w:t>Nguồn kinh phí thực hiện</w:t>
      </w:r>
      <w:r>
        <w:rPr>
          <w:rFonts w:ascii="Times New Roman" w:hAnsi="Times New Roman"/>
          <w:sz w:val="28"/>
          <w:szCs w:val="28"/>
          <w:lang w:val="en-US"/>
        </w:rPr>
        <w:t xml:space="preserve">: </w:t>
      </w:r>
    </w:p>
    <w:p w:rsidR="004B2684" w:rsidRDefault="0078512A">
      <w:pPr>
        <w:ind w:firstLine="680"/>
        <w:rPr>
          <w:rFonts w:ascii="Times New Roman" w:hAnsi="Times New Roman"/>
          <w:iCs/>
          <w:sz w:val="28"/>
          <w:szCs w:val="22"/>
          <w:lang w:val="en-US"/>
        </w:rPr>
      </w:pPr>
      <w:r>
        <w:rPr>
          <w:rFonts w:ascii="Times New Roman" w:hAnsi="Times New Roman"/>
          <w:sz w:val="28"/>
          <w:szCs w:val="28"/>
          <w:lang w:val="en-US"/>
        </w:rPr>
        <w:t xml:space="preserve">Thực hiện theo Điều 2 </w:t>
      </w:r>
      <w:r>
        <w:rPr>
          <w:rFonts w:ascii="Times New Roman" w:hAnsi="Times New Roman"/>
          <w:iCs/>
          <w:sz w:val="28"/>
          <w:szCs w:val="22"/>
          <w:lang w:val="vi"/>
        </w:rPr>
        <w:t>Quy định nội dung chi, mức hỗ trợ cho c</w:t>
      </w:r>
      <w:r>
        <w:rPr>
          <w:rFonts w:ascii="Times New Roman" w:hAnsi="Times New Roman"/>
          <w:iCs/>
          <w:sz w:val="28"/>
          <w:szCs w:val="22"/>
          <w:lang w:val="vi"/>
        </w:rPr>
        <w:t>ác hoạt động khuyến nông trên địa bàn tỉnh Tây Ninh ban hành kèm theo Nghị quyết số 34/2025/NQ-HĐND.</w:t>
      </w:r>
    </w:p>
    <w:p w:rsidR="004B2684" w:rsidRDefault="0078512A">
      <w:pPr>
        <w:ind w:firstLine="680"/>
        <w:rPr>
          <w:rFonts w:ascii="Times New Roman" w:hAnsi="Times New Roman"/>
          <w:sz w:val="28"/>
          <w:szCs w:val="28"/>
          <w:lang w:val="en-US"/>
        </w:rPr>
      </w:pPr>
      <w:r>
        <w:rPr>
          <w:rFonts w:ascii="Times New Roman" w:hAnsi="Times New Roman"/>
          <w:iCs/>
          <w:sz w:val="28"/>
          <w:szCs w:val="22"/>
          <w:lang w:val="en-US"/>
        </w:rPr>
        <w:t xml:space="preserve">4. Nội dung chi, </w:t>
      </w:r>
      <w:r>
        <w:rPr>
          <w:rFonts w:ascii="Times New Roman" w:hAnsi="Times New Roman"/>
          <w:sz w:val="28"/>
          <w:szCs w:val="28"/>
          <w:lang w:val="vi-VN"/>
        </w:rPr>
        <w:t xml:space="preserve">mức </w:t>
      </w:r>
      <w:r>
        <w:rPr>
          <w:rFonts w:ascii="Times New Roman" w:hAnsi="Times New Roman"/>
          <w:sz w:val="28"/>
          <w:szCs w:val="28"/>
        </w:rPr>
        <w:t>hỗ trợ</w:t>
      </w:r>
      <w:r>
        <w:rPr>
          <w:rFonts w:ascii="Times New Roman" w:hAnsi="Times New Roman"/>
          <w:sz w:val="28"/>
          <w:szCs w:val="28"/>
          <w:lang w:val="vi-VN"/>
        </w:rPr>
        <w:t xml:space="preserve"> bồi dưỡng, tập huấn và đào tạo</w:t>
      </w:r>
      <w:r>
        <w:rPr>
          <w:rFonts w:ascii="Times New Roman" w:hAnsi="Times New Roman"/>
          <w:sz w:val="28"/>
          <w:szCs w:val="28"/>
          <w:lang w:val="en-US"/>
        </w:rPr>
        <w:t xml:space="preserve">: </w:t>
      </w:r>
    </w:p>
    <w:p w:rsidR="004B2684" w:rsidRDefault="0078512A">
      <w:pPr>
        <w:ind w:firstLine="680"/>
        <w:rPr>
          <w:rFonts w:ascii="Times New Roman" w:hAnsi="Times New Roman"/>
          <w:iCs/>
          <w:sz w:val="28"/>
          <w:szCs w:val="22"/>
          <w:lang w:val="en-US"/>
        </w:rPr>
      </w:pPr>
      <w:r>
        <w:rPr>
          <w:rFonts w:ascii="Times New Roman" w:hAnsi="Times New Roman"/>
          <w:sz w:val="28"/>
          <w:szCs w:val="28"/>
          <w:lang w:val="en-US"/>
        </w:rPr>
        <w:t xml:space="preserve">Thực hiện theo Điều 3 </w:t>
      </w:r>
      <w:r>
        <w:rPr>
          <w:rFonts w:ascii="Times New Roman" w:hAnsi="Times New Roman"/>
          <w:iCs/>
          <w:sz w:val="28"/>
          <w:szCs w:val="22"/>
          <w:lang w:val="vi"/>
        </w:rPr>
        <w:t>Quy định nội dung chi, mức hỗ trợ cho các hoạt động khuyến nông trên địa bàn tỉnh Tây Ninh ban hành kèm theo Nghị quyết số 34/2025/NQ-HĐND</w:t>
      </w:r>
      <w:r>
        <w:rPr>
          <w:rFonts w:ascii="Times New Roman" w:hAnsi="Times New Roman"/>
          <w:iCs/>
          <w:sz w:val="28"/>
          <w:szCs w:val="22"/>
          <w:lang w:val="en-US"/>
        </w:rPr>
        <w:t>.</w:t>
      </w:r>
    </w:p>
    <w:p w:rsidR="004B2684" w:rsidRDefault="0078512A">
      <w:pPr>
        <w:ind w:firstLine="680"/>
        <w:rPr>
          <w:rFonts w:ascii="Times New Roman" w:hAnsi="Times New Roman"/>
          <w:sz w:val="28"/>
          <w:szCs w:val="28"/>
          <w:lang w:val="en-US"/>
        </w:rPr>
      </w:pPr>
      <w:r>
        <w:rPr>
          <w:rFonts w:ascii="Times New Roman" w:hAnsi="Times New Roman"/>
          <w:iCs/>
          <w:sz w:val="28"/>
          <w:szCs w:val="22"/>
          <w:lang w:val="en-US"/>
        </w:rPr>
        <w:t xml:space="preserve">5. </w:t>
      </w:r>
      <w:r>
        <w:rPr>
          <w:rFonts w:ascii="Times New Roman" w:hAnsi="Times New Roman"/>
          <w:sz w:val="28"/>
          <w:szCs w:val="28"/>
          <w:lang w:val="vi-VN"/>
        </w:rPr>
        <w:t xml:space="preserve">Nội dung chi, mức </w:t>
      </w:r>
      <w:r>
        <w:rPr>
          <w:rFonts w:ascii="Times New Roman" w:hAnsi="Times New Roman"/>
          <w:sz w:val="28"/>
          <w:szCs w:val="28"/>
        </w:rPr>
        <w:t>hỗ trợ</w:t>
      </w:r>
      <w:r>
        <w:rPr>
          <w:rFonts w:ascii="Times New Roman" w:hAnsi="Times New Roman"/>
          <w:sz w:val="28"/>
          <w:szCs w:val="28"/>
          <w:lang w:val="vi-VN"/>
        </w:rPr>
        <w:t xml:space="preserve"> thông tin tuyên truyền</w:t>
      </w:r>
      <w:r>
        <w:rPr>
          <w:rFonts w:ascii="Times New Roman" w:hAnsi="Times New Roman"/>
          <w:sz w:val="28"/>
          <w:szCs w:val="28"/>
          <w:lang w:val="en-US"/>
        </w:rPr>
        <w:t xml:space="preserve">: </w:t>
      </w:r>
    </w:p>
    <w:p w:rsidR="004B2684" w:rsidRDefault="0078512A">
      <w:pPr>
        <w:ind w:firstLine="680"/>
        <w:rPr>
          <w:rFonts w:ascii="Times New Roman" w:hAnsi="Times New Roman"/>
          <w:iCs/>
          <w:sz w:val="28"/>
          <w:szCs w:val="22"/>
          <w:lang w:val="en-US"/>
        </w:rPr>
      </w:pPr>
      <w:r>
        <w:rPr>
          <w:rFonts w:ascii="Times New Roman" w:hAnsi="Times New Roman"/>
          <w:sz w:val="28"/>
          <w:szCs w:val="28"/>
          <w:lang w:val="en-US"/>
        </w:rPr>
        <w:t xml:space="preserve">Thực hiện theo Điều 4 </w:t>
      </w:r>
      <w:r>
        <w:rPr>
          <w:rFonts w:ascii="Times New Roman" w:hAnsi="Times New Roman"/>
          <w:iCs/>
          <w:sz w:val="28"/>
          <w:szCs w:val="22"/>
          <w:lang w:val="vi"/>
        </w:rPr>
        <w:t>Quy định nội dung chi, mức hỗ trợ cho các</w:t>
      </w:r>
      <w:r>
        <w:rPr>
          <w:rFonts w:ascii="Times New Roman" w:hAnsi="Times New Roman"/>
          <w:iCs/>
          <w:sz w:val="28"/>
          <w:szCs w:val="22"/>
          <w:lang w:val="vi"/>
        </w:rPr>
        <w:t xml:space="preserve"> hoạt động khuyến nông trên địa bàn tỉnh Tây Ninh ban hành kèm theo Nghị quyết số 34/2025/NQ-HĐND.</w:t>
      </w:r>
    </w:p>
    <w:p w:rsidR="004B2684" w:rsidRDefault="0078512A">
      <w:pPr>
        <w:ind w:firstLine="680"/>
        <w:rPr>
          <w:rFonts w:ascii="Times New Roman" w:hAnsi="Times New Roman"/>
          <w:sz w:val="28"/>
          <w:szCs w:val="28"/>
          <w:lang w:val="en-US"/>
        </w:rPr>
      </w:pPr>
      <w:r>
        <w:rPr>
          <w:rFonts w:ascii="Times New Roman" w:hAnsi="Times New Roman"/>
          <w:iCs/>
          <w:sz w:val="28"/>
          <w:szCs w:val="22"/>
          <w:lang w:val="en-US"/>
        </w:rPr>
        <w:t xml:space="preserve">6. </w:t>
      </w:r>
      <w:r>
        <w:rPr>
          <w:rFonts w:ascii="Times New Roman" w:hAnsi="Times New Roman"/>
          <w:sz w:val="28"/>
          <w:szCs w:val="28"/>
          <w:lang w:val="vi-VN"/>
        </w:rPr>
        <w:t xml:space="preserve">Nội dung chi, mức </w:t>
      </w:r>
      <w:r>
        <w:rPr>
          <w:rFonts w:ascii="Times New Roman" w:hAnsi="Times New Roman"/>
          <w:sz w:val="28"/>
          <w:szCs w:val="28"/>
        </w:rPr>
        <w:t>hỗ trợ</w:t>
      </w:r>
      <w:r>
        <w:rPr>
          <w:rFonts w:ascii="Times New Roman" w:hAnsi="Times New Roman"/>
          <w:sz w:val="28"/>
          <w:szCs w:val="28"/>
          <w:lang w:val="vi-VN"/>
        </w:rPr>
        <w:t xml:space="preserve"> xây dựng và nhân rộng mô hình</w:t>
      </w:r>
      <w:r>
        <w:rPr>
          <w:rFonts w:ascii="Times New Roman" w:hAnsi="Times New Roman"/>
          <w:sz w:val="28"/>
          <w:szCs w:val="28"/>
          <w:lang w:val="en-US"/>
        </w:rPr>
        <w:t xml:space="preserve">: </w:t>
      </w:r>
    </w:p>
    <w:p w:rsidR="004B2684" w:rsidRDefault="0078512A">
      <w:pPr>
        <w:ind w:firstLine="680"/>
        <w:rPr>
          <w:rFonts w:ascii="Times New Roman" w:hAnsi="Times New Roman"/>
          <w:iCs/>
          <w:sz w:val="28"/>
          <w:szCs w:val="22"/>
          <w:lang w:val="en-US"/>
        </w:rPr>
      </w:pPr>
      <w:r>
        <w:rPr>
          <w:rFonts w:ascii="Times New Roman" w:hAnsi="Times New Roman"/>
          <w:sz w:val="28"/>
          <w:szCs w:val="28"/>
          <w:lang w:val="en-US"/>
        </w:rPr>
        <w:t xml:space="preserve">Thực hiện theo Điều 5 </w:t>
      </w:r>
      <w:r>
        <w:rPr>
          <w:rFonts w:ascii="Times New Roman" w:hAnsi="Times New Roman"/>
          <w:iCs/>
          <w:sz w:val="28"/>
          <w:szCs w:val="22"/>
          <w:lang w:val="vi"/>
        </w:rPr>
        <w:t>Quy định nội dung chi, mức hỗ trợ cho các hoạt động khuyến nông trên địa bà</w:t>
      </w:r>
      <w:r>
        <w:rPr>
          <w:rFonts w:ascii="Times New Roman" w:hAnsi="Times New Roman"/>
          <w:iCs/>
          <w:sz w:val="28"/>
          <w:szCs w:val="22"/>
          <w:lang w:val="vi"/>
        </w:rPr>
        <w:t>n tỉnh Tây Ninh ban hành kèm theo Nghị quyết số 34/2025/NQ-HĐND.</w:t>
      </w:r>
    </w:p>
    <w:p w:rsidR="004B2684" w:rsidRDefault="0078512A">
      <w:pPr>
        <w:ind w:firstLine="680"/>
        <w:rPr>
          <w:rFonts w:ascii="Times New Roman" w:hAnsi="Times New Roman"/>
          <w:sz w:val="28"/>
          <w:szCs w:val="28"/>
          <w:lang w:val="en-US"/>
        </w:rPr>
      </w:pPr>
      <w:r>
        <w:rPr>
          <w:rFonts w:ascii="Times New Roman" w:hAnsi="Times New Roman"/>
          <w:iCs/>
          <w:sz w:val="28"/>
          <w:szCs w:val="22"/>
          <w:lang w:val="en-US"/>
        </w:rPr>
        <w:t xml:space="preserve">7. </w:t>
      </w:r>
      <w:r>
        <w:rPr>
          <w:rFonts w:ascii="Times New Roman" w:hAnsi="Times New Roman"/>
          <w:sz w:val="28"/>
          <w:szCs w:val="28"/>
          <w:lang w:val="vi-VN"/>
        </w:rPr>
        <w:t xml:space="preserve">Nội dung chi, mức </w:t>
      </w:r>
      <w:r>
        <w:rPr>
          <w:rFonts w:ascii="Times New Roman" w:hAnsi="Times New Roman"/>
          <w:sz w:val="28"/>
          <w:szCs w:val="28"/>
        </w:rPr>
        <w:t>hỗ trợ</w:t>
      </w:r>
      <w:r>
        <w:rPr>
          <w:rFonts w:ascii="Times New Roman" w:hAnsi="Times New Roman"/>
          <w:sz w:val="28"/>
          <w:szCs w:val="28"/>
          <w:lang w:val="vi-VN"/>
        </w:rPr>
        <w:t xml:space="preserve"> tư vấn và dịch vụ khuyến nông</w:t>
      </w:r>
      <w:r>
        <w:rPr>
          <w:rFonts w:ascii="Times New Roman" w:hAnsi="Times New Roman"/>
          <w:sz w:val="28"/>
          <w:szCs w:val="28"/>
          <w:lang w:val="en-US"/>
        </w:rPr>
        <w:t xml:space="preserve">: </w:t>
      </w:r>
    </w:p>
    <w:p w:rsidR="004B2684" w:rsidRDefault="0078512A">
      <w:pPr>
        <w:ind w:firstLine="680"/>
        <w:rPr>
          <w:rFonts w:ascii="Times New Roman" w:hAnsi="Times New Roman"/>
          <w:iCs/>
          <w:sz w:val="28"/>
          <w:szCs w:val="22"/>
          <w:lang w:val="en-US"/>
        </w:rPr>
      </w:pPr>
      <w:r>
        <w:rPr>
          <w:rFonts w:ascii="Times New Roman" w:hAnsi="Times New Roman"/>
          <w:sz w:val="28"/>
          <w:szCs w:val="28"/>
          <w:lang w:val="en-US"/>
        </w:rPr>
        <w:t xml:space="preserve">Thực hiện theo Điều 6 </w:t>
      </w:r>
      <w:r>
        <w:rPr>
          <w:rFonts w:ascii="Times New Roman" w:hAnsi="Times New Roman"/>
          <w:iCs/>
          <w:sz w:val="28"/>
          <w:szCs w:val="22"/>
          <w:lang w:val="vi"/>
        </w:rPr>
        <w:t xml:space="preserve">Quy định nội dung chi, mức hỗ trợ cho các hoạt động khuyến nông trên địa bàn tỉnh Tây Ninh ban hành kèm theo </w:t>
      </w:r>
      <w:r>
        <w:rPr>
          <w:rFonts w:ascii="Times New Roman" w:hAnsi="Times New Roman"/>
          <w:iCs/>
          <w:sz w:val="28"/>
          <w:szCs w:val="22"/>
          <w:lang w:val="vi"/>
        </w:rPr>
        <w:t>Nghị quyết số 34/2025/NQ-HĐND.</w:t>
      </w:r>
    </w:p>
    <w:p w:rsidR="004B2684" w:rsidRDefault="0078512A">
      <w:pPr>
        <w:ind w:firstLine="680"/>
        <w:rPr>
          <w:rFonts w:ascii="Times New Roman" w:hAnsi="Times New Roman"/>
          <w:sz w:val="28"/>
          <w:szCs w:val="28"/>
          <w:lang w:val="en-US"/>
        </w:rPr>
      </w:pPr>
      <w:r>
        <w:rPr>
          <w:rFonts w:ascii="Times New Roman" w:hAnsi="Times New Roman"/>
          <w:iCs/>
          <w:sz w:val="28"/>
          <w:szCs w:val="22"/>
          <w:lang w:val="en-US"/>
        </w:rPr>
        <w:t xml:space="preserve">8. </w:t>
      </w:r>
      <w:r>
        <w:rPr>
          <w:rFonts w:ascii="Times New Roman" w:hAnsi="Times New Roman"/>
          <w:sz w:val="28"/>
          <w:szCs w:val="28"/>
          <w:lang w:val="vi-VN"/>
        </w:rPr>
        <w:t>Nội dung</w:t>
      </w:r>
      <w:r>
        <w:rPr>
          <w:rFonts w:ascii="Times New Roman" w:hAnsi="Times New Roman"/>
          <w:sz w:val="28"/>
          <w:szCs w:val="28"/>
        </w:rPr>
        <w:t xml:space="preserve"> chi</w:t>
      </w:r>
      <w:r>
        <w:rPr>
          <w:rFonts w:ascii="Times New Roman" w:hAnsi="Times New Roman"/>
          <w:sz w:val="28"/>
          <w:szCs w:val="28"/>
          <w:lang w:val="vi-VN"/>
        </w:rPr>
        <w:t xml:space="preserve">, mức </w:t>
      </w:r>
      <w:r>
        <w:rPr>
          <w:rFonts w:ascii="Times New Roman" w:hAnsi="Times New Roman"/>
          <w:sz w:val="28"/>
          <w:szCs w:val="28"/>
        </w:rPr>
        <w:t>hỗ trợ</w:t>
      </w:r>
      <w:r>
        <w:rPr>
          <w:rFonts w:ascii="Times New Roman" w:hAnsi="Times New Roman"/>
          <w:sz w:val="28"/>
          <w:szCs w:val="28"/>
          <w:lang w:val="vi-VN"/>
        </w:rPr>
        <w:t xml:space="preserve"> hợp tác quốc tế về khuyến nông</w:t>
      </w:r>
      <w:r>
        <w:rPr>
          <w:rFonts w:ascii="Times New Roman" w:hAnsi="Times New Roman"/>
          <w:sz w:val="28"/>
          <w:szCs w:val="28"/>
          <w:lang w:val="en-US"/>
        </w:rPr>
        <w:t xml:space="preserve">: </w:t>
      </w:r>
    </w:p>
    <w:p w:rsidR="004B2684" w:rsidRDefault="0078512A">
      <w:pPr>
        <w:ind w:firstLine="680"/>
        <w:rPr>
          <w:rFonts w:ascii="Times New Roman" w:hAnsi="Times New Roman"/>
          <w:iCs/>
          <w:sz w:val="28"/>
          <w:szCs w:val="22"/>
          <w:lang w:val="en-US"/>
        </w:rPr>
      </w:pPr>
      <w:r>
        <w:rPr>
          <w:rFonts w:ascii="Times New Roman" w:hAnsi="Times New Roman"/>
          <w:sz w:val="28"/>
          <w:szCs w:val="28"/>
          <w:lang w:val="en-US"/>
        </w:rPr>
        <w:t xml:space="preserve">Thực hiện theo Điều 7 </w:t>
      </w:r>
      <w:r>
        <w:rPr>
          <w:rFonts w:ascii="Times New Roman" w:hAnsi="Times New Roman"/>
          <w:iCs/>
          <w:sz w:val="28"/>
          <w:szCs w:val="22"/>
          <w:lang w:val="vi"/>
        </w:rPr>
        <w:t>Quy định nội dung chi, mức hỗ trợ cho các hoạt động khuyến nông trên địa bàn tỉnh Tây Ninh ban hành kèm theo Nghị quyết số 34/2025/NQ-HĐND.</w:t>
      </w:r>
    </w:p>
    <w:p w:rsidR="004B2684" w:rsidRDefault="0078512A">
      <w:pPr>
        <w:ind w:firstLine="680"/>
        <w:rPr>
          <w:rFonts w:ascii="Times New Roman" w:hAnsi="Times New Roman"/>
          <w:sz w:val="28"/>
          <w:szCs w:val="28"/>
          <w:lang w:val="en-US"/>
        </w:rPr>
      </w:pPr>
      <w:r>
        <w:rPr>
          <w:rFonts w:ascii="Times New Roman" w:hAnsi="Times New Roman"/>
          <w:iCs/>
          <w:sz w:val="28"/>
          <w:szCs w:val="22"/>
          <w:lang w:val="en-US"/>
        </w:rPr>
        <w:t xml:space="preserve">9. </w:t>
      </w:r>
      <w:r>
        <w:rPr>
          <w:rFonts w:ascii="Times New Roman" w:hAnsi="Times New Roman"/>
          <w:sz w:val="28"/>
          <w:szCs w:val="28"/>
          <w:lang w:val="vi-VN"/>
        </w:rPr>
        <w:t>Nội dung chi khác</w:t>
      </w:r>
      <w:r>
        <w:rPr>
          <w:rFonts w:ascii="Times New Roman" w:hAnsi="Times New Roman"/>
          <w:sz w:val="28"/>
          <w:szCs w:val="28"/>
          <w:lang w:val="en-US"/>
        </w:rPr>
        <w:t xml:space="preserve">: </w:t>
      </w:r>
    </w:p>
    <w:p w:rsidR="004B2684" w:rsidRDefault="0078512A">
      <w:pPr>
        <w:ind w:firstLine="680"/>
        <w:rPr>
          <w:rFonts w:ascii="Times New Roman" w:hAnsi="Times New Roman"/>
          <w:iCs/>
          <w:sz w:val="28"/>
          <w:szCs w:val="22"/>
          <w:lang w:val="en-US"/>
        </w:rPr>
      </w:pPr>
      <w:r>
        <w:rPr>
          <w:rFonts w:ascii="Times New Roman" w:hAnsi="Times New Roman"/>
          <w:sz w:val="28"/>
          <w:szCs w:val="28"/>
          <w:lang w:val="en-US"/>
        </w:rPr>
        <w:t xml:space="preserve">Thực hiện theo Điều 8 </w:t>
      </w:r>
      <w:r>
        <w:rPr>
          <w:rFonts w:ascii="Times New Roman" w:hAnsi="Times New Roman"/>
          <w:iCs/>
          <w:sz w:val="28"/>
          <w:szCs w:val="22"/>
          <w:lang w:val="vi"/>
        </w:rPr>
        <w:t xml:space="preserve">Quy định nội dung chi, mức hỗ trợ cho các hoạt động khuyến nông trên địa bàn tỉnh Tây Ninh </w:t>
      </w:r>
      <w:r>
        <w:rPr>
          <w:rFonts w:ascii="Times New Roman" w:hAnsi="Times New Roman"/>
          <w:iCs/>
          <w:sz w:val="28"/>
          <w:szCs w:val="22"/>
          <w:lang w:val="en-US"/>
        </w:rPr>
        <w:t>b</w:t>
      </w:r>
      <w:r>
        <w:rPr>
          <w:rFonts w:ascii="Times New Roman" w:hAnsi="Times New Roman"/>
          <w:iCs/>
          <w:sz w:val="28"/>
          <w:szCs w:val="22"/>
          <w:lang w:val="vi"/>
        </w:rPr>
        <w:t>an hành kèm theo Nghị quyết số 34/2025/NQ-HĐND.</w:t>
      </w:r>
    </w:p>
    <w:p w:rsidR="004B2684" w:rsidRDefault="0078512A">
      <w:pPr>
        <w:tabs>
          <w:tab w:val="right" w:leader="dot" w:pos="7920"/>
        </w:tabs>
        <w:ind w:firstLine="680"/>
        <w:rPr>
          <w:rFonts w:ascii="Times New Roman" w:hAnsi="Times New Roman"/>
          <w:b/>
          <w:bCs/>
          <w:sz w:val="28"/>
          <w:szCs w:val="28"/>
        </w:rPr>
      </w:pPr>
      <w:r>
        <w:rPr>
          <w:rFonts w:ascii="Times New Roman" w:hAnsi="Times New Roman"/>
          <w:b/>
          <w:bCs/>
          <w:sz w:val="28"/>
          <w:szCs w:val="28"/>
        </w:rPr>
        <w:t>Điều 2. Tổ chức thực hiện</w:t>
      </w:r>
    </w:p>
    <w:p w:rsidR="004B2684" w:rsidRDefault="0078512A">
      <w:pPr>
        <w:tabs>
          <w:tab w:val="right" w:leader="dot" w:pos="7920"/>
        </w:tabs>
        <w:ind w:firstLine="680"/>
        <w:rPr>
          <w:rFonts w:ascii="Times New Roman" w:hAnsi="Times New Roman"/>
          <w:sz w:val="28"/>
          <w:szCs w:val="28"/>
        </w:rPr>
      </w:pPr>
      <w:r>
        <w:rPr>
          <w:rFonts w:ascii="Times New Roman" w:hAnsi="Times New Roman"/>
          <w:sz w:val="28"/>
          <w:szCs w:val="28"/>
        </w:rPr>
        <w:t>1.</w:t>
      </w:r>
      <w:r>
        <w:rPr>
          <w:rFonts w:ascii="Times New Roman" w:hAnsi="Times New Roman"/>
          <w:b/>
          <w:bCs/>
          <w:sz w:val="28"/>
          <w:szCs w:val="28"/>
        </w:rPr>
        <w:t xml:space="preserve"> </w:t>
      </w:r>
      <w:r>
        <w:rPr>
          <w:rFonts w:ascii="Times New Roman" w:hAnsi="Times New Roman"/>
          <w:sz w:val="28"/>
          <w:szCs w:val="28"/>
        </w:rPr>
        <w:t>Giao Sở Tài chính, Sở Nông nghiệp và Môi trường tổ chức triển khai, hướng dẫn, kiểm tra việc thực hiện quyết định này.</w:t>
      </w:r>
    </w:p>
    <w:p w:rsidR="004B2684" w:rsidRDefault="0078512A">
      <w:pPr>
        <w:tabs>
          <w:tab w:val="right" w:leader="dot" w:pos="7920"/>
        </w:tabs>
        <w:ind w:firstLine="680"/>
        <w:rPr>
          <w:rFonts w:ascii="Times New Roman" w:hAnsi="Times New Roman"/>
          <w:bCs/>
          <w:sz w:val="28"/>
          <w:szCs w:val="28"/>
        </w:rPr>
      </w:pPr>
      <w:r>
        <w:rPr>
          <w:rFonts w:ascii="Times New Roman" w:hAnsi="Times New Roman"/>
          <w:sz w:val="28"/>
          <w:szCs w:val="28"/>
        </w:rPr>
        <w:t xml:space="preserve">2. </w:t>
      </w:r>
      <w:r>
        <w:rPr>
          <w:rFonts w:ascii="Times New Roman" w:hAnsi="Times New Roman"/>
          <w:bCs/>
          <w:sz w:val="28"/>
          <w:szCs w:val="28"/>
          <w:lang w:val="en-US"/>
        </w:rPr>
        <w:t>N</w:t>
      </w:r>
      <w:r>
        <w:rPr>
          <w:rFonts w:ascii="Times New Roman" w:hAnsi="Times New Roman"/>
          <w:bCs/>
          <w:sz w:val="28"/>
          <w:szCs w:val="28"/>
          <w:lang w:val="vi-VN"/>
        </w:rPr>
        <w:t>ội dung chi, mức</w:t>
      </w:r>
      <w:r>
        <w:rPr>
          <w:rFonts w:ascii="Times New Roman" w:hAnsi="Times New Roman"/>
          <w:bCs/>
          <w:sz w:val="28"/>
          <w:szCs w:val="28"/>
        </w:rPr>
        <w:t xml:space="preserve"> </w:t>
      </w:r>
      <w:r>
        <w:rPr>
          <w:rFonts w:ascii="Times New Roman" w:hAnsi="Times New Roman"/>
          <w:sz w:val="28"/>
          <w:szCs w:val="28"/>
        </w:rPr>
        <w:t>hỗ trợ</w:t>
      </w:r>
      <w:r>
        <w:rPr>
          <w:rFonts w:ascii="Times New Roman" w:hAnsi="Times New Roman"/>
          <w:bCs/>
          <w:sz w:val="28"/>
          <w:szCs w:val="28"/>
          <w:lang w:val="vi-VN"/>
        </w:rPr>
        <w:t xml:space="preserve"> cho các hoạt động khuyến nông</w:t>
      </w:r>
      <w:r>
        <w:rPr>
          <w:rFonts w:ascii="Times New Roman" w:hAnsi="Times New Roman"/>
          <w:b/>
          <w:sz w:val="28"/>
          <w:szCs w:val="28"/>
        </w:rPr>
        <w:t xml:space="preserve"> </w:t>
      </w:r>
      <w:r>
        <w:rPr>
          <w:rFonts w:ascii="Times New Roman" w:hAnsi="Times New Roman"/>
          <w:bCs/>
          <w:sz w:val="28"/>
          <w:szCs w:val="28"/>
        </w:rPr>
        <w:t>quy định tại Điều 1 Quyết định này là cơ sở để các cơ quan, đơn vị có liên quan</w:t>
      </w:r>
      <w:r>
        <w:rPr>
          <w:rFonts w:ascii="Times New Roman" w:hAnsi="Times New Roman"/>
          <w:bCs/>
          <w:sz w:val="28"/>
          <w:szCs w:val="28"/>
        </w:rPr>
        <w:t xml:space="preserve"> triển khai thực hiện và quyết toán theo đúng quy định.</w:t>
      </w:r>
    </w:p>
    <w:p w:rsidR="004B2684" w:rsidRDefault="0078512A">
      <w:pPr>
        <w:tabs>
          <w:tab w:val="right" w:leader="dot" w:pos="7920"/>
        </w:tabs>
        <w:ind w:firstLine="680"/>
        <w:rPr>
          <w:rFonts w:ascii="Times New Roman" w:hAnsi="Times New Roman"/>
          <w:b/>
          <w:bCs/>
          <w:sz w:val="28"/>
          <w:szCs w:val="28"/>
        </w:rPr>
      </w:pPr>
      <w:r>
        <w:rPr>
          <w:rFonts w:ascii="Times New Roman" w:hAnsi="Times New Roman"/>
          <w:b/>
          <w:bCs/>
          <w:sz w:val="28"/>
          <w:szCs w:val="28"/>
        </w:rPr>
        <w:t>Điều 3. Điều khoản thi hành</w:t>
      </w:r>
    </w:p>
    <w:p w:rsidR="004B2684" w:rsidRDefault="0078512A">
      <w:pPr>
        <w:pStyle w:val="NormalWeb"/>
        <w:shd w:val="clear" w:color="auto" w:fill="FFFFFF"/>
        <w:spacing w:before="120" w:beforeAutospacing="0" w:after="120" w:afterAutospacing="0"/>
        <w:ind w:firstLine="680"/>
        <w:jc w:val="both"/>
        <w:rPr>
          <w:rFonts w:ascii="Times New Roman" w:hAnsi="Times New Roman"/>
          <w:sz w:val="28"/>
          <w:szCs w:val="28"/>
          <w:shd w:val="clear" w:color="auto" w:fill="FFFFFF"/>
        </w:rPr>
      </w:pPr>
      <w:r>
        <w:rPr>
          <w:rFonts w:ascii="Times New Roman" w:hAnsi="Times New Roman"/>
          <w:bCs/>
          <w:sz w:val="28"/>
          <w:szCs w:val="28"/>
          <w:shd w:val="clear" w:color="auto" w:fill="FFFFFF"/>
        </w:rPr>
        <w:t>1. Q</w:t>
      </w:r>
      <w:r>
        <w:rPr>
          <w:rFonts w:ascii="Times New Roman" w:hAnsi="Times New Roman"/>
          <w:sz w:val="28"/>
          <w:szCs w:val="28"/>
          <w:shd w:val="clear" w:color="auto" w:fill="FFFFFF"/>
        </w:rPr>
        <w:t>uyết định này có h</w:t>
      </w:r>
      <w:r w:rsidR="002D5C5B">
        <w:rPr>
          <w:rFonts w:ascii="Times New Roman" w:hAnsi="Times New Roman"/>
          <w:sz w:val="28"/>
          <w:szCs w:val="28"/>
          <w:shd w:val="clear" w:color="auto" w:fill="FFFFFF"/>
        </w:rPr>
        <w:t>iệu lực thi hành kể từ ngày 15 tháng 03</w:t>
      </w:r>
      <w:bookmarkStart w:id="2" w:name="_GoBack"/>
      <w:bookmarkEnd w:id="2"/>
      <w:r w:rsidR="002D5C5B">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năm 2026.</w:t>
      </w:r>
    </w:p>
    <w:p w:rsidR="004B2684" w:rsidRDefault="0078512A">
      <w:pPr>
        <w:pStyle w:val="NormalWeb"/>
        <w:shd w:val="clear" w:color="auto" w:fill="FFFFFF"/>
        <w:spacing w:before="120" w:beforeAutospacing="0" w:after="120" w:afterAutospacing="0"/>
        <w:ind w:firstLine="680"/>
        <w:jc w:val="both"/>
        <w:rPr>
          <w:rFonts w:ascii="Times New Roman" w:hAnsi="Times New Roman"/>
          <w:sz w:val="28"/>
          <w:szCs w:val="28"/>
        </w:rPr>
      </w:pPr>
      <w:r>
        <w:rPr>
          <w:rFonts w:ascii="Times New Roman" w:hAnsi="Times New Roman"/>
          <w:sz w:val="28"/>
          <w:szCs w:val="28"/>
          <w:shd w:val="clear" w:color="auto" w:fill="FFFFFF"/>
        </w:rPr>
        <w:lastRenderedPageBreak/>
        <w:t>2. Quyết định này thay thế Quyết định số 18/2021/QĐ-UBND ngày 20 tháng 5 năm 2021 của UBND tỉnh Lon</w:t>
      </w:r>
      <w:r>
        <w:rPr>
          <w:rFonts w:ascii="Times New Roman" w:hAnsi="Times New Roman"/>
          <w:sz w:val="28"/>
          <w:szCs w:val="28"/>
          <w:shd w:val="clear" w:color="auto" w:fill="FFFFFF"/>
        </w:rPr>
        <w:t>g An về việc ban hành quy định nội dung chi, mức chi cho các hoạt động khuyến nông trên địa bàn tỉnh Long An</w:t>
      </w:r>
      <w:r>
        <w:rPr>
          <w:rFonts w:ascii="Times New Roman" w:hAnsi="Times New Roman"/>
          <w:sz w:val="28"/>
          <w:szCs w:val="28"/>
        </w:rPr>
        <w:t>.</w:t>
      </w:r>
    </w:p>
    <w:p w:rsidR="004B2684" w:rsidRDefault="0078512A">
      <w:pPr>
        <w:ind w:firstLine="680"/>
        <w:rPr>
          <w:rFonts w:ascii="Times New Roman" w:hAnsi="Times New Roman"/>
          <w:bCs/>
          <w:sz w:val="28"/>
          <w:szCs w:val="28"/>
        </w:rPr>
      </w:pPr>
      <w:r>
        <w:rPr>
          <w:rFonts w:ascii="Times New Roman" w:hAnsi="Times New Roman"/>
          <w:b/>
          <w:sz w:val="28"/>
          <w:szCs w:val="28"/>
        </w:rPr>
        <w:t xml:space="preserve">Điều 4. </w:t>
      </w:r>
      <w:r>
        <w:rPr>
          <w:rFonts w:ascii="Times New Roman" w:hAnsi="Times New Roman"/>
          <w:bCs/>
          <w:sz w:val="28"/>
          <w:szCs w:val="28"/>
        </w:rPr>
        <w:t>Chánh Văn phòng UBND tỉnh, Thủ trưởng các Sở, ngành tỉnh; Chủ tịch UBND các xã, phường và các cơ quan, đơn vị, cá nhân có liên quan chịu t</w:t>
      </w:r>
      <w:r>
        <w:rPr>
          <w:rFonts w:ascii="Times New Roman" w:hAnsi="Times New Roman"/>
          <w:bCs/>
          <w:sz w:val="28"/>
          <w:szCs w:val="28"/>
        </w:rPr>
        <w:t>rách nhiệm thi hành Quyết định này./.</w:t>
      </w:r>
    </w:p>
    <w:tbl>
      <w:tblPr>
        <w:tblW w:w="9180" w:type="dxa"/>
        <w:jc w:val="center"/>
        <w:tblLook w:val="04A0" w:firstRow="1" w:lastRow="0" w:firstColumn="1" w:lastColumn="0" w:noHBand="0" w:noVBand="1"/>
      </w:tblPr>
      <w:tblGrid>
        <w:gridCol w:w="4590"/>
        <w:gridCol w:w="4590"/>
      </w:tblGrid>
      <w:tr w:rsidR="004B2684">
        <w:trPr>
          <w:jc w:val="center"/>
        </w:trPr>
        <w:tc>
          <w:tcPr>
            <w:tcW w:w="4590" w:type="dxa"/>
          </w:tcPr>
          <w:p w:rsidR="004B2684" w:rsidRDefault="0078512A">
            <w:pPr>
              <w:spacing w:before="0" w:after="0"/>
              <w:ind w:firstLine="0"/>
              <w:jc w:val="left"/>
              <w:rPr>
                <w:rFonts w:ascii="Times New Roman" w:hAnsi="Times New Roman"/>
                <w:sz w:val="22"/>
                <w:szCs w:val="22"/>
                <w:highlight w:val="white"/>
              </w:rPr>
            </w:pPr>
            <w:r>
              <w:rPr>
                <w:rFonts w:ascii="Times New Roman" w:hAnsi="Times New Roman"/>
                <w:b/>
                <w:i/>
                <w:sz w:val="22"/>
                <w:szCs w:val="22"/>
                <w:highlight w:val="white"/>
              </w:rPr>
              <w:t>Nơi nhận:</w:t>
            </w:r>
            <w:r>
              <w:rPr>
                <w:rFonts w:ascii="Times New Roman" w:hAnsi="Times New Roman"/>
                <w:b/>
                <w:i/>
                <w:sz w:val="22"/>
                <w:szCs w:val="22"/>
                <w:highlight w:val="white"/>
              </w:rPr>
              <w:br/>
            </w:r>
            <w:r>
              <w:rPr>
                <w:rFonts w:ascii="Times New Roman" w:hAnsi="Times New Roman"/>
                <w:sz w:val="22"/>
                <w:szCs w:val="22"/>
                <w:highlight w:val="white"/>
              </w:rPr>
              <w:t>- Như điều 4;</w:t>
            </w:r>
          </w:p>
          <w:p w:rsidR="004B2684" w:rsidRDefault="0078512A">
            <w:pPr>
              <w:spacing w:before="0" w:after="0"/>
              <w:ind w:firstLine="0"/>
              <w:jc w:val="left"/>
              <w:rPr>
                <w:rFonts w:ascii="Times New Roman" w:hAnsi="Times New Roman"/>
                <w:sz w:val="22"/>
                <w:szCs w:val="22"/>
              </w:rPr>
            </w:pPr>
            <w:r>
              <w:rPr>
                <w:rFonts w:ascii="Times New Roman" w:hAnsi="Times New Roman"/>
                <w:sz w:val="22"/>
                <w:szCs w:val="22"/>
                <w:highlight w:val="white"/>
              </w:rPr>
              <w:t>- Bộ Nông nghiệp và Môi trường;</w:t>
            </w:r>
            <w:r>
              <w:rPr>
                <w:rFonts w:ascii="Times New Roman" w:hAnsi="Times New Roman"/>
                <w:sz w:val="22"/>
                <w:szCs w:val="22"/>
                <w:highlight w:val="white"/>
              </w:rPr>
              <w:br/>
              <w:t>- Bộ Tài chính;</w:t>
            </w:r>
            <w:r>
              <w:rPr>
                <w:rFonts w:ascii="Times New Roman" w:hAnsi="Times New Roman"/>
                <w:sz w:val="22"/>
                <w:szCs w:val="22"/>
                <w:highlight w:val="white"/>
              </w:rPr>
              <w:br/>
              <w:t>- Cục Kiểm soát TTHC - VP Chính phủ;</w:t>
            </w:r>
            <w:r>
              <w:rPr>
                <w:rFonts w:ascii="Times New Roman" w:hAnsi="Times New Roman"/>
                <w:sz w:val="22"/>
                <w:szCs w:val="22"/>
                <w:highlight w:val="white"/>
              </w:rPr>
              <w:br/>
              <w:t>- Cục Kiểm tra văn bản và Tổ chức thi hành pháp luật - Bộ Tư pháp;</w:t>
            </w:r>
            <w:r>
              <w:rPr>
                <w:rFonts w:ascii="Times New Roman" w:hAnsi="Times New Roman"/>
                <w:sz w:val="22"/>
                <w:szCs w:val="22"/>
                <w:highlight w:val="white"/>
              </w:rPr>
              <w:br/>
              <w:t>- TT.TU; TT.HĐND tỉnh </w:t>
            </w:r>
            <w:r>
              <w:rPr>
                <w:rFonts w:ascii="Times New Roman" w:hAnsi="Times New Roman"/>
                <w:i/>
                <w:sz w:val="22"/>
                <w:szCs w:val="22"/>
                <w:highlight w:val="white"/>
              </w:rPr>
              <w:t>(b/c)</w:t>
            </w:r>
            <w:r>
              <w:rPr>
                <w:rFonts w:ascii="Times New Roman" w:hAnsi="Times New Roman"/>
                <w:sz w:val="22"/>
                <w:szCs w:val="22"/>
                <w:highlight w:val="white"/>
              </w:rPr>
              <w:t>;</w:t>
            </w:r>
            <w:r>
              <w:rPr>
                <w:rFonts w:ascii="Times New Roman" w:hAnsi="Times New Roman"/>
                <w:sz w:val="22"/>
                <w:szCs w:val="22"/>
                <w:highlight w:val="white"/>
              </w:rPr>
              <w:br/>
            </w:r>
            <w:r>
              <w:rPr>
                <w:rFonts w:ascii="Times New Roman" w:hAnsi="Times New Roman"/>
                <w:sz w:val="22"/>
                <w:szCs w:val="22"/>
                <w:highlight w:val="white"/>
              </w:rPr>
              <w:t>- TT.UBMTTQVN và các Đoàn thể tỉnh;</w:t>
            </w:r>
            <w:r>
              <w:rPr>
                <w:rFonts w:ascii="Times New Roman" w:hAnsi="Times New Roman"/>
                <w:sz w:val="22"/>
                <w:szCs w:val="22"/>
                <w:highlight w:val="white"/>
              </w:rPr>
              <w:br/>
              <w:t>- CT, PCT.UBND tỉnh;</w:t>
            </w:r>
            <w:r>
              <w:rPr>
                <w:rFonts w:ascii="Times New Roman" w:hAnsi="Times New Roman"/>
                <w:sz w:val="22"/>
                <w:szCs w:val="22"/>
                <w:highlight w:val="white"/>
              </w:rPr>
              <w:br/>
              <w:t xml:space="preserve">- Văn phòng ĐĐBQH và HĐND tỉnh; </w:t>
            </w:r>
          </w:p>
          <w:p w:rsidR="004B2684" w:rsidRDefault="0078512A">
            <w:pPr>
              <w:spacing w:before="0" w:after="0"/>
              <w:ind w:firstLine="0"/>
              <w:jc w:val="left"/>
              <w:rPr>
                <w:rFonts w:ascii="Times New Roman" w:hAnsi="Times New Roman"/>
                <w:sz w:val="22"/>
                <w:szCs w:val="22"/>
                <w:highlight w:val="white"/>
              </w:rPr>
            </w:pPr>
            <w:r>
              <w:rPr>
                <w:rFonts w:ascii="Times New Roman" w:hAnsi="Times New Roman"/>
                <w:sz w:val="22"/>
                <w:szCs w:val="22"/>
              </w:rPr>
              <w:t>- CVP, PCVP</w:t>
            </w:r>
            <w:r>
              <w:rPr>
                <w:rFonts w:ascii="Times New Roman" w:hAnsi="Times New Roman"/>
                <w:sz w:val="22"/>
                <w:szCs w:val="22"/>
                <w:highlight w:val="white"/>
              </w:rPr>
              <w:t>.UBND tỉnh;</w:t>
            </w:r>
          </w:p>
          <w:p w:rsidR="004B2684" w:rsidRDefault="0078512A">
            <w:pPr>
              <w:spacing w:before="0" w:after="0"/>
              <w:ind w:firstLine="0"/>
              <w:jc w:val="left"/>
              <w:rPr>
                <w:rFonts w:ascii="Times New Roman" w:hAnsi="Times New Roman"/>
                <w:sz w:val="22"/>
                <w:szCs w:val="22"/>
                <w:highlight w:val="white"/>
              </w:rPr>
            </w:pPr>
            <w:r>
              <w:rPr>
                <w:rFonts w:ascii="Times New Roman" w:hAnsi="Times New Roman"/>
                <w:sz w:val="22"/>
                <w:szCs w:val="22"/>
                <w:highlight w:val="white"/>
              </w:rPr>
              <w:t>- Phòng: KTTC, TH, NC;</w:t>
            </w:r>
          </w:p>
          <w:p w:rsidR="004B2684" w:rsidRDefault="0078512A">
            <w:pPr>
              <w:spacing w:before="0" w:after="0"/>
              <w:ind w:hanging="108"/>
              <w:jc w:val="left"/>
              <w:rPr>
                <w:rFonts w:ascii="Times New Roman" w:eastAsia="Calibri" w:hAnsi="Times New Roman"/>
                <w:sz w:val="22"/>
                <w:szCs w:val="22"/>
                <w:lang w:val="pt-BR"/>
              </w:rPr>
            </w:pPr>
            <w:r>
              <w:rPr>
                <w:rFonts w:ascii="Times New Roman" w:hAnsi="Times New Roman"/>
                <w:sz w:val="22"/>
                <w:szCs w:val="22"/>
                <w:highlight w:val="white"/>
              </w:rPr>
              <w:t xml:space="preserve">  - Trung tâm Công báo - Tin học tỉnh;</w:t>
            </w:r>
            <w:r>
              <w:rPr>
                <w:rFonts w:ascii="Times New Roman" w:hAnsi="Times New Roman"/>
                <w:sz w:val="22"/>
                <w:szCs w:val="22"/>
                <w:highlight w:val="white"/>
              </w:rPr>
              <w:br/>
              <w:t>- TTPVHCC (Cổng thông tin điện tử tỉnh);</w:t>
            </w:r>
            <w:r>
              <w:rPr>
                <w:rFonts w:ascii="Times New Roman" w:hAnsi="Times New Roman"/>
                <w:sz w:val="22"/>
                <w:szCs w:val="22"/>
                <w:highlight w:val="white"/>
              </w:rPr>
              <w:br/>
              <w:t>- Lưu: VT, SNNMT, Luan.</w:t>
            </w:r>
          </w:p>
        </w:tc>
        <w:tc>
          <w:tcPr>
            <w:tcW w:w="4590" w:type="dxa"/>
          </w:tcPr>
          <w:p w:rsidR="004B2684" w:rsidRDefault="0078512A">
            <w:pPr>
              <w:spacing w:before="0" w:after="0"/>
              <w:jc w:val="center"/>
              <w:rPr>
                <w:rFonts w:ascii="Times New Roman" w:hAnsi="Times New Roman"/>
                <w:b/>
                <w:sz w:val="28"/>
                <w:szCs w:val="28"/>
                <w:lang w:val="fr-FR"/>
              </w:rPr>
            </w:pPr>
            <w:r>
              <w:rPr>
                <w:rFonts w:ascii="Times New Roman" w:hAnsi="Times New Roman"/>
                <w:b/>
                <w:sz w:val="28"/>
                <w:szCs w:val="28"/>
              </w:rPr>
              <w:t xml:space="preserve">TM. ỦY BAN NHÂN </w:t>
            </w:r>
            <w:r>
              <w:rPr>
                <w:rFonts w:ascii="Times New Roman" w:hAnsi="Times New Roman"/>
                <w:b/>
                <w:sz w:val="28"/>
                <w:szCs w:val="28"/>
              </w:rPr>
              <w:t>DÂN</w:t>
            </w:r>
            <w:r>
              <w:rPr>
                <w:rFonts w:ascii="Times New Roman" w:hAnsi="Times New Roman"/>
                <w:b/>
                <w:sz w:val="28"/>
                <w:szCs w:val="28"/>
              </w:rPr>
              <w:br/>
              <w:t xml:space="preserve">          CHỦ TỊCH</w:t>
            </w:r>
            <w:r>
              <w:rPr>
                <w:rFonts w:ascii="Times New Roman" w:hAnsi="Times New Roman"/>
                <w:b/>
                <w:sz w:val="28"/>
                <w:szCs w:val="28"/>
              </w:rPr>
              <w:br/>
            </w:r>
          </w:p>
          <w:p w:rsidR="004B2684" w:rsidRDefault="004B2684">
            <w:pPr>
              <w:spacing w:before="0" w:after="0"/>
              <w:ind w:firstLine="0"/>
              <w:rPr>
                <w:rFonts w:ascii="Times New Roman" w:hAnsi="Times New Roman"/>
                <w:b/>
                <w:sz w:val="28"/>
                <w:szCs w:val="28"/>
                <w:lang w:val="fr-FR"/>
              </w:rPr>
            </w:pPr>
          </w:p>
          <w:p w:rsidR="004B2684" w:rsidRDefault="004B2684">
            <w:pPr>
              <w:spacing w:before="0" w:after="0"/>
              <w:ind w:firstLine="0"/>
              <w:rPr>
                <w:rFonts w:ascii="Times New Roman" w:hAnsi="Times New Roman"/>
                <w:b/>
                <w:sz w:val="28"/>
                <w:szCs w:val="28"/>
                <w:lang w:val="fr-FR"/>
              </w:rPr>
            </w:pPr>
          </w:p>
          <w:p w:rsidR="004B2684" w:rsidRDefault="004B2684">
            <w:pPr>
              <w:spacing w:before="0" w:after="0"/>
              <w:ind w:firstLine="0"/>
              <w:rPr>
                <w:rFonts w:ascii="Times New Roman" w:hAnsi="Times New Roman"/>
                <w:b/>
                <w:sz w:val="28"/>
                <w:szCs w:val="28"/>
                <w:lang w:val="fr-FR"/>
              </w:rPr>
            </w:pPr>
          </w:p>
          <w:p w:rsidR="004B2684" w:rsidRDefault="004B2684">
            <w:pPr>
              <w:spacing w:before="0" w:after="0"/>
              <w:jc w:val="center"/>
              <w:rPr>
                <w:rFonts w:ascii="Times New Roman" w:hAnsi="Times New Roman"/>
                <w:b/>
                <w:sz w:val="28"/>
                <w:szCs w:val="28"/>
                <w:lang w:val="fr-FR"/>
              </w:rPr>
            </w:pPr>
          </w:p>
          <w:p w:rsidR="004B2684" w:rsidRDefault="004B2684">
            <w:pPr>
              <w:spacing w:before="0" w:after="0"/>
              <w:jc w:val="center"/>
              <w:rPr>
                <w:rFonts w:ascii="Times New Roman" w:hAnsi="Times New Roman"/>
                <w:b/>
                <w:sz w:val="28"/>
                <w:szCs w:val="28"/>
                <w:lang w:val="fr-FR"/>
              </w:rPr>
            </w:pPr>
          </w:p>
          <w:p w:rsidR="004B2684" w:rsidRDefault="004B2684">
            <w:pPr>
              <w:spacing w:before="0" w:after="0"/>
              <w:jc w:val="center"/>
              <w:rPr>
                <w:rFonts w:ascii="Times New Roman" w:hAnsi="Times New Roman"/>
                <w:b/>
                <w:bCs/>
                <w:sz w:val="28"/>
                <w:szCs w:val="28"/>
                <w:lang w:val="fr-FR"/>
              </w:rPr>
            </w:pPr>
          </w:p>
        </w:tc>
      </w:tr>
    </w:tbl>
    <w:p w:rsidR="004B2684" w:rsidRDefault="004B2684">
      <w:pPr>
        <w:rPr>
          <w:rFonts w:ascii="Times New Roman" w:hAnsi="Times New Roman"/>
          <w:sz w:val="28"/>
          <w:szCs w:val="28"/>
          <w:lang w:val="nl-NL"/>
        </w:rPr>
      </w:pPr>
    </w:p>
    <w:p w:rsidR="004B2684" w:rsidRDefault="004B2684">
      <w:pPr>
        <w:ind w:firstLine="0"/>
      </w:pPr>
    </w:p>
    <w:sectPr w:rsidR="004B2684">
      <w:headerReference w:type="default" r:id="rId11"/>
      <w:pgSz w:w="11907" w:h="16840"/>
      <w:pgMar w:top="1134" w:right="1134" w:bottom="1134" w:left="1701" w:header="426"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512A" w:rsidRDefault="0078512A">
      <w:pPr>
        <w:spacing w:before="0" w:after="0"/>
      </w:pPr>
      <w:r>
        <w:separator/>
      </w:r>
    </w:p>
  </w:endnote>
  <w:endnote w:type="continuationSeparator" w:id="0">
    <w:p w:rsidR="0078512A" w:rsidRDefault="0078512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auto"/>
    <w:pitch w:val="default"/>
  </w:font>
  <w:font w:name="Cambria">
    <w:panose1 w:val="020405030504060302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512A" w:rsidRDefault="0078512A">
      <w:pPr>
        <w:spacing w:before="0" w:after="0"/>
      </w:pPr>
      <w:r>
        <w:separator/>
      </w:r>
    </w:p>
  </w:footnote>
  <w:footnote w:type="continuationSeparator" w:id="0">
    <w:p w:rsidR="0078512A" w:rsidRDefault="0078512A">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713771"/>
      <w:docPartObj>
        <w:docPartGallery w:val="Page Numbers (Top of Page)"/>
        <w:docPartUnique/>
      </w:docPartObj>
    </w:sdtPr>
    <w:sdtEndPr/>
    <w:sdtContent>
      <w:p w:rsidR="004B2684" w:rsidRDefault="0078512A">
        <w:pPr>
          <w:pStyle w:val="Header"/>
          <w:ind w:firstLine="0"/>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2D5C5B">
          <w:rPr>
            <w:rFonts w:ascii="Times New Roman" w:hAnsi="Times New Roman"/>
            <w:noProof/>
          </w:rPr>
          <w:t>3</w:t>
        </w:r>
        <w:r>
          <w:rPr>
            <w:rFonts w:ascii="Times New Roman" w:hAnsi="Times New Roman"/>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A3452"/>
    <w:multiLevelType w:val="multilevel"/>
    <w:tmpl w:val="C9C4025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1C162637"/>
    <w:multiLevelType w:val="multilevel"/>
    <w:tmpl w:val="8ED2B8A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684"/>
    <w:rsid w:val="002D5C5B"/>
    <w:rsid w:val="004B2684"/>
    <w:rsid w:val="00785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26CF8A-EE81-40E2-900E-48724F375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240" w:lineRule="auto"/>
      <w:ind w:firstLine="720"/>
      <w:jc w:val="both"/>
    </w:pPr>
    <w:rPr>
      <w:rFonts w:ascii="VNI-Times" w:eastAsia="Times New Roman" w:hAnsi="VNI-Times" w:cs="Times New Roman"/>
      <w:sz w:val="24"/>
      <w:szCs w:val="20"/>
      <w:lang w:val="en-GB"/>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qFormat/>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firstLine="720"/>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pPr>
      <w:spacing w:after="0"/>
    </w:pPr>
    <w:rPr>
      <w:sz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9Char">
    <w:name w:val="Heading 9 Char"/>
    <w:basedOn w:val="DefaultParagraphFont"/>
    <w:link w:val="Heading9"/>
    <w:rPr>
      <w:rFonts w:ascii="VNI-Times" w:eastAsia="Times New Roman" w:hAnsi="VNI-Times" w:cs="Times New Roman"/>
      <w:sz w:val="28"/>
      <w:szCs w:val="20"/>
      <w:u w:val="single"/>
      <w:lang w:val="en-GB"/>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VNI-Times" w:eastAsia="Times New Roman" w:hAnsi="VNI-Times" w:cs="Times New Roman"/>
      <w:sz w:val="24"/>
      <w:szCs w:val="20"/>
      <w:lang w:val="en-GB"/>
    </w:rPr>
  </w:style>
  <w:style w:type="paragraph" w:styleId="BodyTextIndent2">
    <w:name w:val="Body Text Indent 2"/>
    <w:basedOn w:val="Normal"/>
    <w:link w:val="BodyTextIndent2Char"/>
    <w:rPr>
      <w:sz w:val="26"/>
      <w:lang w:val="en-US"/>
    </w:rPr>
  </w:style>
  <w:style w:type="character" w:customStyle="1" w:styleId="BodyTextIndent2Char">
    <w:name w:val="Body Text Indent 2 Char"/>
    <w:basedOn w:val="DefaultParagraphFont"/>
    <w:link w:val="BodyTextIndent2"/>
    <w:rPr>
      <w:rFonts w:ascii="VNI-Times" w:eastAsia="Times New Roman" w:hAnsi="VNI-Times" w:cs="Times New Roman"/>
      <w:sz w:val="26"/>
      <w:szCs w:val="20"/>
    </w:rPr>
  </w:style>
  <w:style w:type="paragraph" w:styleId="BodyTextIndent">
    <w:name w:val="Body Text Indent"/>
    <w:basedOn w:val="Normal"/>
    <w:link w:val="BodyTextIndentChar"/>
    <w:rPr>
      <w:i/>
    </w:rPr>
  </w:style>
  <w:style w:type="character" w:customStyle="1" w:styleId="BodyTextIndentChar">
    <w:name w:val="Body Text Indent Char"/>
    <w:basedOn w:val="DefaultParagraphFont"/>
    <w:link w:val="BodyTextIndent"/>
    <w:rPr>
      <w:rFonts w:ascii="VNI-Times" w:eastAsia="Times New Roman" w:hAnsi="VNI-Times" w:cs="Times New Roman"/>
      <w:i/>
      <w:sz w:val="24"/>
      <w:szCs w:val="20"/>
      <w:lang w:val="en-GB"/>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NormalWeb">
    <w:name w:val="Normal (Web)"/>
    <w:basedOn w:val="Normal"/>
    <w:link w:val="NormalWebChar"/>
    <w:uiPriority w:val="99"/>
    <w:qFormat/>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NormalWebChar">
    <w:name w:val="Normal (Web) Char"/>
    <w:link w:val="NormalWeb"/>
    <w:uiPriority w:val="99"/>
    <w:rPr>
      <w:rFonts w:ascii="Verdana" w:eastAsia="Times New Roman" w:hAnsi="Verdana" w:cs="Times New Roman"/>
      <w:sz w:val="24"/>
      <w:szCs w:val="24"/>
    </w:rPr>
  </w:style>
  <w:style w:type="table" w:styleId="TableGrid">
    <w:name w:val="Table Grid"/>
    <w:basedOn w:val="TableNormal"/>
    <w:uiPriority w:val="99"/>
    <w:pPr>
      <w:spacing w:before="120" w:after="120" w:line="240" w:lineRule="auto"/>
      <w:ind w:firstLine="720"/>
      <w:jc w:val="both"/>
    </w:pPr>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unhideWhenUsed/>
    <w:pPr>
      <w:tabs>
        <w:tab w:val="center" w:pos="4680"/>
        <w:tab w:val="right" w:pos="9360"/>
      </w:tabs>
      <w:spacing w:before="0" w:after="0"/>
    </w:pPr>
  </w:style>
  <w:style w:type="character" w:customStyle="1" w:styleId="FooterChar">
    <w:name w:val="Footer Char"/>
    <w:basedOn w:val="DefaultParagraphFont"/>
    <w:link w:val="Footer"/>
    <w:uiPriority w:val="99"/>
    <w:rPr>
      <w:rFonts w:ascii="VNI-Times" w:eastAsia="Times New Roman" w:hAnsi="VNI-Times" w:cs="Times New Roman"/>
      <w:sz w:val="24"/>
      <w:szCs w:val="20"/>
      <w:lang w:val="en-GB"/>
    </w:rPr>
  </w:style>
  <w:style w:type="paragraph" w:styleId="NoSpacing">
    <w:name w:val="No Spacing"/>
    <w:uiPriority w:val="1"/>
    <w:qFormat/>
    <w:pPr>
      <w:pBdr>
        <w:top w:val="none" w:sz="0" w:space="0" w:color="000000"/>
        <w:left w:val="none" w:sz="0" w:space="0" w:color="000000"/>
        <w:bottom w:val="none" w:sz="0" w:space="0" w:color="000000"/>
        <w:right w:val="none" w:sz="0" w:space="0" w:color="000000"/>
        <w:between w:val="none" w:sz="0" w:space="0" w:color="000000"/>
      </w:pBdr>
      <w:spacing w:after="0" w:line="240" w:lineRule="auto"/>
    </w:pPr>
    <w:rPr>
      <w:rFonts w:ascii="Times New Roman" w:eastAsia="Calibri" w:hAnsi="Times New Roman" w:cs="Calibri"/>
      <w:sz w:val="24"/>
    </w:rPr>
  </w:style>
  <w:style w:type="character" w:styleId="Hyperlink">
    <w:name w:val="Hyperlink"/>
    <w:basedOn w:val="DefaultParagraphFont"/>
    <w:uiPriority w:val="99"/>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83-2018-nd-cp-hoat-dong-khuyen-nong-382798.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tai-chinh-nha-nuoc/thong-tu-75-2019-tt-btc-su-dung-kinh-phi-su-nghiep-tu-nguon-ngan-sach-thuc-hien-khuyen-nong-427799.aspx" TargetMode="External"/><Relationship Id="rId4" Type="http://schemas.openxmlformats.org/officeDocument/2006/relationships/settings" Target="settings.xml"/><Relationship Id="rId9" Type="http://schemas.openxmlformats.org/officeDocument/2006/relationships/hyperlink" Target="https://thuvienphapluat.vn/van-ban/tai-chinh-nha-nuoc/thong-tu-75-2019-tt-btc-su-dung-kinh-phi-su-nghiep-tu-nguon-ngan-sach-thuc-hien-khuyen-nong-427799.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17185A-10F6-408C-8B75-BE93CF098F63}">
  <ds:schemaRefs>
    <ds:schemaRef ds:uri="http://schemas.openxmlformats.org/officeDocument/2006/bibliography"/>
  </ds:schemaRefs>
</ds:datastoreItem>
</file>

<file path=customXml/itemProps2.xml><?xml version="1.0" encoding="utf-8"?>
<ds:datastoreItem xmlns:ds="http://schemas.openxmlformats.org/officeDocument/2006/customXml" ds:itemID="{806DED2F-2A52-4348-ADCA-3D7A45CEE3A2}"/>
</file>

<file path=customXml/itemProps3.xml><?xml version="1.0" encoding="utf-8"?>
<ds:datastoreItem xmlns:ds="http://schemas.openxmlformats.org/officeDocument/2006/customXml" ds:itemID="{4A7DA6A5-9612-4276-B12A-AC05137BC158}"/>
</file>

<file path=customXml/itemProps4.xml><?xml version="1.0" encoding="utf-8"?>
<ds:datastoreItem xmlns:ds="http://schemas.openxmlformats.org/officeDocument/2006/customXml" ds:itemID="{4ED7388A-68BB-425B-816A-0FBEC0743DBD}"/>
</file>

<file path=docProps/app.xml><?xml version="1.0" encoding="utf-8"?>
<Properties xmlns="http://schemas.openxmlformats.org/officeDocument/2006/extended-properties" xmlns:vt="http://schemas.openxmlformats.org/officeDocument/2006/docPropsVTypes">
  <Template>Normal.dotm</Template>
  <TotalTime>0</TotalTime>
  <Pages>3</Pages>
  <Words>825</Words>
  <Characters>4703</Characters>
  <Application>Microsoft Office Word</Application>
  <DocSecurity>0</DocSecurity>
  <Lines>39</Lines>
  <Paragraphs>11</Paragraphs>
  <ScaleCrop>false</ScaleCrop>
  <Company/>
  <LinksUpToDate>false</LinksUpToDate>
  <CharactersWithSpaces>5517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17</cp:revision>
  <dcterms:created xsi:type="dcterms:W3CDTF">2026-02-10T08:15:00Z</dcterms:created>
  <dcterms:modified xsi:type="dcterms:W3CDTF">2026-03-05T12:35:00Z</dcterms:modified>
</cp:coreProperties>
</file>