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3227"/>
        <w:gridCol w:w="5953"/>
      </w:tblGrid>
      <w:tr w:rsidR="00F126AE" w:rsidRPr="00F126AE" w:rsidTr="00F126AE">
        <w:tc>
          <w:tcPr>
            <w:tcW w:w="3227" w:type="dxa"/>
          </w:tcPr>
          <w:p w:rsidR="00882E53" w:rsidRPr="00F126AE" w:rsidRDefault="00882E53" w:rsidP="00886AC0">
            <w:pPr>
              <w:jc w:val="center"/>
              <w:rPr>
                <w:b/>
                <w:bCs/>
                <w:color w:val="000000" w:themeColor="text1"/>
                <w:sz w:val="26"/>
                <w:szCs w:val="28"/>
              </w:rPr>
            </w:pPr>
            <w:r w:rsidRPr="00F126AE">
              <w:rPr>
                <w:b/>
                <w:bCs/>
                <w:color w:val="000000" w:themeColor="text1"/>
                <w:sz w:val="26"/>
                <w:szCs w:val="28"/>
              </w:rPr>
              <w:t>HỘI ĐỒNG NHÂN DÂN</w:t>
            </w:r>
          </w:p>
        </w:tc>
        <w:tc>
          <w:tcPr>
            <w:tcW w:w="5953" w:type="dxa"/>
          </w:tcPr>
          <w:p w:rsidR="00882E53" w:rsidRPr="00F126AE" w:rsidRDefault="00882E53" w:rsidP="00886AC0">
            <w:pPr>
              <w:jc w:val="center"/>
              <w:rPr>
                <w:b/>
                <w:bCs/>
                <w:color w:val="000000" w:themeColor="text1"/>
                <w:sz w:val="26"/>
                <w:szCs w:val="28"/>
              </w:rPr>
            </w:pPr>
            <w:r w:rsidRPr="00F126AE">
              <w:rPr>
                <w:b/>
                <w:bCs/>
                <w:color w:val="000000" w:themeColor="text1"/>
                <w:w w:val="95"/>
                <w:sz w:val="26"/>
                <w:szCs w:val="28"/>
              </w:rPr>
              <w:t>CỘNG HÒA XÃ HỘI CHỦ NGHĨA VIỆT NAM</w:t>
            </w:r>
          </w:p>
        </w:tc>
      </w:tr>
      <w:tr w:rsidR="00F126AE" w:rsidRPr="00F126AE" w:rsidTr="00F126AE">
        <w:tc>
          <w:tcPr>
            <w:tcW w:w="3227" w:type="dxa"/>
          </w:tcPr>
          <w:p w:rsidR="00882E53" w:rsidRPr="00F126AE" w:rsidRDefault="00882E53" w:rsidP="00886AC0">
            <w:pPr>
              <w:jc w:val="center"/>
              <w:rPr>
                <w:b/>
                <w:bCs/>
                <w:color w:val="000000" w:themeColor="text1"/>
                <w:sz w:val="26"/>
                <w:szCs w:val="28"/>
              </w:rPr>
            </w:pPr>
            <w:r w:rsidRPr="00F126AE">
              <w:rPr>
                <w:b/>
                <w:bCs/>
                <w:color w:val="000000" w:themeColor="text1"/>
                <w:sz w:val="26"/>
                <w:szCs w:val="28"/>
              </w:rPr>
              <w:t>TỈNH ĐỒNG THÁP</w:t>
            </w:r>
          </w:p>
        </w:tc>
        <w:tc>
          <w:tcPr>
            <w:tcW w:w="5953" w:type="dxa"/>
          </w:tcPr>
          <w:p w:rsidR="00882E53" w:rsidRPr="00F126AE" w:rsidRDefault="00882E53" w:rsidP="00886AC0">
            <w:pPr>
              <w:jc w:val="center"/>
              <w:rPr>
                <w:b/>
                <w:bCs/>
                <w:color w:val="000000" w:themeColor="text1"/>
                <w:sz w:val="26"/>
                <w:szCs w:val="28"/>
              </w:rPr>
            </w:pPr>
            <w:r w:rsidRPr="00F126AE">
              <w:rPr>
                <w:b/>
                <w:bCs/>
                <w:color w:val="000000" w:themeColor="text1"/>
                <w:sz w:val="28"/>
                <w:szCs w:val="28"/>
              </w:rPr>
              <w:t>Độc lập - Tự do - Hạnh phúc</w:t>
            </w:r>
          </w:p>
        </w:tc>
      </w:tr>
      <w:tr w:rsidR="00F126AE" w:rsidRPr="00F126AE" w:rsidTr="00F126AE">
        <w:tc>
          <w:tcPr>
            <w:tcW w:w="3227" w:type="dxa"/>
          </w:tcPr>
          <w:p w:rsidR="00882E53" w:rsidRPr="00F126AE" w:rsidRDefault="00882E53" w:rsidP="00886AC0">
            <w:pPr>
              <w:jc w:val="center"/>
              <w:rPr>
                <w:color w:val="000000" w:themeColor="text1"/>
                <w:sz w:val="26"/>
                <w:szCs w:val="26"/>
              </w:rPr>
            </w:pPr>
            <w:r w:rsidRPr="00F126AE">
              <w:rPr>
                <w:b/>
                <w:bCs/>
                <w:noProof/>
                <w:color w:val="000000" w:themeColor="text1"/>
                <w:sz w:val="26"/>
                <w:szCs w:val="26"/>
              </w:rPr>
              <mc:AlternateContent>
                <mc:Choice Requires="wps">
                  <w:drawing>
                    <wp:anchor distT="0" distB="0" distL="114300" distR="114300" simplePos="0" relativeHeight="251661824" behindDoc="0" locked="0" layoutInCell="1" allowOverlap="1" wp14:anchorId="4D24BE6F" wp14:editId="15AA8AB5">
                      <wp:simplePos x="0" y="0"/>
                      <wp:positionH relativeFrom="column">
                        <wp:posOffset>552450</wp:posOffset>
                      </wp:positionH>
                      <wp:positionV relativeFrom="paragraph">
                        <wp:posOffset>12065</wp:posOffset>
                      </wp:positionV>
                      <wp:extent cx="685800" cy="0"/>
                      <wp:effectExtent l="0" t="0" r="19050"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pt,.95pt" to="97.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"/>
                  </w:pict>
                </mc:Fallback>
              </mc:AlternateContent>
            </w:r>
          </w:p>
          <w:p w:rsidR="00882E53" w:rsidRPr="00F126AE" w:rsidRDefault="00882E53" w:rsidP="00FE46E6">
            <w:pPr>
              <w:jc w:val="center"/>
              <w:rPr>
                <w:b/>
                <w:bCs/>
                <w:color w:val="000000" w:themeColor="text1"/>
                <w:sz w:val="26"/>
                <w:szCs w:val="26"/>
              </w:rPr>
            </w:pPr>
            <w:r w:rsidRPr="00F126AE">
              <w:rPr>
                <w:color w:val="000000" w:themeColor="text1"/>
                <w:sz w:val="26"/>
                <w:szCs w:val="26"/>
              </w:rPr>
              <w:t>Số:         /2025/NQ-HĐND</w:t>
            </w:r>
          </w:p>
        </w:tc>
        <w:tc>
          <w:tcPr>
            <w:tcW w:w="5953" w:type="dxa"/>
          </w:tcPr>
          <w:p w:rsidR="00882E53" w:rsidRPr="00F126AE" w:rsidRDefault="00882E53" w:rsidP="00886AC0">
            <w:pPr>
              <w:jc w:val="center"/>
              <w:rPr>
                <w:i/>
                <w:color w:val="000000" w:themeColor="text1"/>
              </w:rPr>
            </w:pPr>
            <w:r w:rsidRPr="00F126AE">
              <w:rPr>
                <w:b/>
                <w:bCs/>
                <w:noProof/>
                <w:color w:val="000000" w:themeColor="text1"/>
                <w:sz w:val="26"/>
                <w:szCs w:val="26"/>
              </w:rPr>
              <mc:AlternateContent>
                <mc:Choice Requires="wps">
                  <w:drawing>
                    <wp:anchor distT="0" distB="0" distL="114300" distR="114300" simplePos="0" relativeHeight="251662848" behindDoc="0" locked="0" layoutInCell="1" allowOverlap="1" wp14:anchorId="4A980830" wp14:editId="457EE963">
                      <wp:simplePos x="0" y="0"/>
                      <wp:positionH relativeFrom="column">
                        <wp:posOffset>756920</wp:posOffset>
                      </wp:positionH>
                      <wp:positionV relativeFrom="paragraph">
                        <wp:posOffset>29210</wp:posOffset>
                      </wp:positionV>
                      <wp:extent cx="2124075" cy="0"/>
                      <wp:effectExtent l="0" t="0" r="9525" b="1905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6pt,2.3pt" to="226.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8r7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"/>
                  </w:pict>
                </mc:Fallback>
              </mc:AlternateContent>
            </w:r>
          </w:p>
          <w:p w:rsidR="00882E53" w:rsidRPr="00F126AE" w:rsidRDefault="00882E53" w:rsidP="00441C2B">
            <w:pPr>
              <w:jc w:val="center"/>
              <w:rPr>
                <w:b/>
                <w:bCs/>
                <w:color w:val="000000" w:themeColor="text1"/>
                <w:sz w:val="26"/>
                <w:szCs w:val="26"/>
              </w:rPr>
            </w:pPr>
            <w:r w:rsidRPr="00F126AE">
              <w:rPr>
                <w:i/>
                <w:color w:val="000000" w:themeColor="text1"/>
                <w:sz w:val="28"/>
              </w:rPr>
              <w:t>Đồng Tháp</w:t>
            </w:r>
            <w:r w:rsidRPr="00F126AE">
              <w:rPr>
                <w:i/>
                <w:iCs/>
                <w:color w:val="000000" w:themeColor="text1"/>
                <w:sz w:val="28"/>
              </w:rPr>
              <w:t>, ngày 09 tháng 12 năm 2025</w:t>
            </w:r>
          </w:p>
        </w:tc>
      </w:tr>
    </w:tbl>
    <w:p w:rsidR="00B56AB5" w:rsidRPr="00F126AE" w:rsidRDefault="001F4F27">
      <w:pPr>
        <w:spacing w:after="120"/>
        <w:jc w:val="both"/>
        <w:rPr>
          <w:i/>
          <w:iCs/>
          <w:color w:val="000000" w:themeColor="text1"/>
          <w:sz w:val="28"/>
        </w:rPr>
      </w:pPr>
      <w:r w:rsidRPr="00F126AE">
        <w:rPr>
          <w:b/>
          <w:i/>
          <w:iCs/>
          <w:color w:val="000000" w:themeColor="text1"/>
          <w:sz w:val="28"/>
        </w:rPr>
        <w:t xml:space="preserve">  </w:t>
      </w:r>
    </w:p>
    <w:p w:rsidR="00B56AB5" w:rsidRPr="00F126AE" w:rsidRDefault="00B56AB5" w:rsidP="00882E53">
      <w:pPr>
        <w:pStyle w:val="Heading2"/>
        <w:spacing w:after="60"/>
        <w:rPr>
          <w:color w:val="000000" w:themeColor="text1"/>
        </w:rPr>
      </w:pPr>
      <w:r w:rsidRPr="00F126AE">
        <w:rPr>
          <w:color w:val="000000" w:themeColor="text1"/>
        </w:rPr>
        <w:t>NGHỊ QUYẾT</w:t>
      </w:r>
    </w:p>
    <w:p w:rsidR="00B039C9" w:rsidRPr="00F126AE" w:rsidRDefault="004A54CA" w:rsidP="001B783A">
      <w:pPr>
        <w:jc w:val="center"/>
        <w:rPr>
          <w:b/>
          <w:bCs/>
          <w:color w:val="000000" w:themeColor="text1"/>
          <w:sz w:val="28"/>
          <w:lang w:val="vi-VN"/>
        </w:rPr>
      </w:pPr>
      <w:r w:rsidRPr="00F126AE">
        <w:rPr>
          <w:b/>
          <w:bCs/>
          <w:color w:val="000000" w:themeColor="text1"/>
          <w:sz w:val="28"/>
        </w:rPr>
        <w:t xml:space="preserve">Quy định mức </w:t>
      </w:r>
      <w:proofErr w:type="gramStart"/>
      <w:r w:rsidRPr="00F126AE">
        <w:rPr>
          <w:b/>
          <w:bCs/>
          <w:color w:val="000000" w:themeColor="text1"/>
          <w:sz w:val="28"/>
        </w:rPr>
        <w:t>thu</w:t>
      </w:r>
      <w:proofErr w:type="gramEnd"/>
      <w:r w:rsidRPr="00F126AE">
        <w:rPr>
          <w:b/>
          <w:bCs/>
          <w:color w:val="000000" w:themeColor="text1"/>
          <w:sz w:val="28"/>
        </w:rPr>
        <w:t xml:space="preserve">, </w:t>
      </w:r>
      <w:r w:rsidR="00F915AF" w:rsidRPr="00F126AE">
        <w:rPr>
          <w:b/>
          <w:bCs/>
          <w:color w:val="000000" w:themeColor="text1"/>
          <w:sz w:val="28"/>
        </w:rPr>
        <w:t xml:space="preserve">chế độ thu, </w:t>
      </w:r>
      <w:r w:rsidR="002832B7" w:rsidRPr="00F126AE">
        <w:rPr>
          <w:b/>
          <w:bCs/>
          <w:color w:val="000000" w:themeColor="text1"/>
          <w:sz w:val="28"/>
        </w:rPr>
        <w:t xml:space="preserve">nộp, </w:t>
      </w:r>
      <w:r w:rsidRPr="00F126AE">
        <w:rPr>
          <w:b/>
          <w:bCs/>
          <w:color w:val="000000" w:themeColor="text1"/>
          <w:sz w:val="28"/>
        </w:rPr>
        <w:t xml:space="preserve">quản lý và sử dụng </w:t>
      </w:r>
      <w:r w:rsidR="001B783A" w:rsidRPr="00F126AE">
        <w:rPr>
          <w:b/>
          <w:bCs/>
          <w:color w:val="000000" w:themeColor="text1"/>
          <w:sz w:val="28"/>
        </w:rPr>
        <w:t xml:space="preserve">phí </w:t>
      </w:r>
      <w:r w:rsidR="00FE46E6" w:rsidRPr="00F126AE">
        <w:rPr>
          <w:b/>
          <w:bCs/>
          <w:color w:val="000000" w:themeColor="text1"/>
          <w:sz w:val="28"/>
        </w:rPr>
        <w:t xml:space="preserve">khai thác, </w:t>
      </w:r>
    </w:p>
    <w:p w:rsidR="004A54CA" w:rsidRPr="00F126AE" w:rsidRDefault="00FE46E6" w:rsidP="001B783A">
      <w:pPr>
        <w:jc w:val="center"/>
        <w:rPr>
          <w:b/>
          <w:bCs/>
          <w:color w:val="000000" w:themeColor="text1"/>
          <w:sz w:val="28"/>
        </w:rPr>
      </w:pPr>
      <w:proofErr w:type="gramStart"/>
      <w:r w:rsidRPr="00F126AE">
        <w:rPr>
          <w:b/>
          <w:bCs/>
          <w:color w:val="000000" w:themeColor="text1"/>
          <w:sz w:val="28"/>
        </w:rPr>
        <w:t>sử</w:t>
      </w:r>
      <w:proofErr w:type="gramEnd"/>
      <w:r w:rsidRPr="00F126AE">
        <w:rPr>
          <w:b/>
          <w:bCs/>
          <w:color w:val="000000" w:themeColor="text1"/>
          <w:sz w:val="28"/>
        </w:rPr>
        <w:t xml:space="preserve"> dụng nguồn</w:t>
      </w:r>
      <w:r w:rsidR="002B6F97" w:rsidRPr="00F126AE">
        <w:rPr>
          <w:b/>
          <w:bCs/>
          <w:color w:val="000000" w:themeColor="text1"/>
          <w:sz w:val="28"/>
        </w:rPr>
        <w:t xml:space="preserve"> tài nguyên</w:t>
      </w:r>
      <w:r w:rsidRPr="00F126AE">
        <w:rPr>
          <w:b/>
          <w:bCs/>
          <w:color w:val="000000" w:themeColor="text1"/>
          <w:sz w:val="28"/>
        </w:rPr>
        <w:t xml:space="preserve"> nước </w:t>
      </w:r>
      <w:r w:rsidR="001B783A" w:rsidRPr="00F126AE">
        <w:rPr>
          <w:b/>
          <w:bCs/>
          <w:color w:val="000000" w:themeColor="text1"/>
          <w:sz w:val="28"/>
        </w:rPr>
        <w:t xml:space="preserve">trên địa bàn tỉnh </w:t>
      </w:r>
      <w:r w:rsidR="00770D6F" w:rsidRPr="00F126AE">
        <w:rPr>
          <w:b/>
          <w:bCs/>
          <w:color w:val="000000" w:themeColor="text1"/>
          <w:sz w:val="28"/>
        </w:rPr>
        <w:t>Đồng Tháp</w:t>
      </w:r>
    </w:p>
    <w:p w:rsidR="00B56AB5" w:rsidRPr="00F126AE" w:rsidRDefault="00211B5E">
      <w:pPr>
        <w:spacing w:after="120"/>
        <w:jc w:val="center"/>
        <w:rPr>
          <w:color w:val="000000" w:themeColor="text1"/>
          <w:sz w:val="28"/>
        </w:rPr>
      </w:pPr>
      <w:r w:rsidRPr="00F126AE">
        <w:rPr>
          <w:b/>
          <w:bCs/>
          <w:noProof/>
          <w:color w:val="000000" w:themeColor="text1"/>
          <w:sz w:val="26"/>
          <w:szCs w:val="26"/>
        </w:rPr>
        <mc:AlternateContent>
          <mc:Choice Requires="wps">
            <w:drawing>
              <wp:anchor distT="0" distB="0" distL="114300" distR="114300" simplePos="0" relativeHeight="251659776" behindDoc="0" locked="0" layoutInCell="1" allowOverlap="1" wp14:anchorId="624BB644" wp14:editId="0D9C3608">
                <wp:simplePos x="0" y="0"/>
                <wp:positionH relativeFrom="column">
                  <wp:posOffset>1771015</wp:posOffset>
                </wp:positionH>
                <wp:positionV relativeFrom="paragraph">
                  <wp:posOffset>81280</wp:posOffset>
                </wp:positionV>
                <wp:extent cx="2241550" cy="0"/>
                <wp:effectExtent l="0" t="0" r="25400" b="19050"/>
                <wp:wrapNone/>
                <wp:docPr id="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1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45pt,6.4pt" to="315.9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BEEwIAACk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"/>
            </w:pict>
          </mc:Fallback>
        </mc:AlternateContent>
      </w:r>
    </w:p>
    <w:p w:rsidR="006E6D84" w:rsidRPr="00F126AE" w:rsidRDefault="00C70BE2" w:rsidP="00882E53">
      <w:pPr>
        <w:spacing w:before="240" w:after="120" w:line="360" w:lineRule="exact"/>
        <w:ind w:firstLine="720"/>
        <w:jc w:val="both"/>
        <w:rPr>
          <w:i/>
          <w:iCs/>
          <w:color w:val="000000" w:themeColor="text1"/>
          <w:spacing w:val="-4"/>
          <w:sz w:val="28"/>
          <w:szCs w:val="28"/>
        </w:rPr>
      </w:pPr>
      <w:r w:rsidRPr="00F126AE">
        <w:rPr>
          <w:i/>
          <w:iCs/>
          <w:color w:val="000000" w:themeColor="text1"/>
          <w:spacing w:val="-8"/>
          <w:sz w:val="28"/>
          <w:szCs w:val="28"/>
        </w:rPr>
        <w:t xml:space="preserve">Căn cứ </w:t>
      </w:r>
      <w:r w:rsidR="006E6D84" w:rsidRPr="00F126AE">
        <w:rPr>
          <w:i/>
          <w:iCs/>
          <w:color w:val="000000" w:themeColor="text1"/>
          <w:spacing w:val="-4"/>
          <w:sz w:val="28"/>
          <w:szCs w:val="28"/>
        </w:rPr>
        <w:t>Luật Tổ chức chính quyền địa phương số 72/2025/QH15;</w:t>
      </w:r>
    </w:p>
    <w:p w:rsidR="00441C2B" w:rsidRPr="00F126AE" w:rsidRDefault="00441C2B" w:rsidP="00441C2B">
      <w:pPr>
        <w:spacing w:before="120" w:after="120" w:line="360" w:lineRule="exact"/>
        <w:ind w:firstLine="720"/>
        <w:jc w:val="both"/>
        <w:rPr>
          <w:rFonts w:ascii="Times New Roman Italic" w:hAnsi="Times New Roman Italic"/>
          <w:i/>
          <w:color w:val="000000" w:themeColor="text1"/>
          <w:sz w:val="28"/>
          <w:szCs w:val="28"/>
        </w:rPr>
      </w:pPr>
      <w:r w:rsidRPr="00F126AE">
        <w:rPr>
          <w:rFonts w:ascii="Times New Roman Italic" w:hAnsi="Times New Roman Italic"/>
          <w:i/>
          <w:color w:val="000000" w:themeColor="text1"/>
          <w:sz w:val="28"/>
          <w:szCs w:val="28"/>
        </w:rPr>
        <w:t xml:space="preserve">Căn cứ Luật Ban hành văn bản quy phạm pháp luật số 64/2025/QH15 được sửa đổi, bổ sung bởi Luật số 87/2025/QH15; </w:t>
      </w:r>
    </w:p>
    <w:p w:rsidR="006E6D84" w:rsidRPr="00F126AE" w:rsidRDefault="006E6D84" w:rsidP="00441C2B">
      <w:pPr>
        <w:widowControl w:val="0"/>
        <w:spacing w:before="120" w:after="120" w:line="360" w:lineRule="exact"/>
        <w:ind w:firstLine="720"/>
        <w:jc w:val="both"/>
        <w:rPr>
          <w:rStyle w:val="fontstyle01"/>
          <w:rFonts w:ascii="Times New Roman" w:hAnsi="Times New Roman"/>
          <w:i/>
          <w:color w:val="000000" w:themeColor="text1"/>
          <w:lang w:val="vi-VN"/>
        </w:rPr>
      </w:pPr>
      <w:r w:rsidRPr="00F126AE">
        <w:rPr>
          <w:rStyle w:val="fontstyle01"/>
          <w:rFonts w:ascii="Times New Roman Italic" w:hAnsi="Times New Roman Italic"/>
          <w:color w:val="000000" w:themeColor="text1"/>
        </w:rPr>
        <w:t xml:space="preserve">Căn cứ Luật Phí và lệ phí số </w:t>
      </w:r>
      <w:r w:rsidRPr="00F126AE">
        <w:rPr>
          <w:rStyle w:val="fontstyle01"/>
          <w:rFonts w:ascii="Times New Roman Italic" w:hAnsi="Times New Roman Italic"/>
          <w:i/>
          <w:color w:val="000000" w:themeColor="text1"/>
        </w:rPr>
        <w:t>97/2015/QH13</w:t>
      </w:r>
      <w:r w:rsidR="00A079A4" w:rsidRPr="00F126AE">
        <w:rPr>
          <w:rStyle w:val="fontstyle01"/>
          <w:rFonts w:asciiTheme="minorHAnsi" w:hAnsiTheme="minorHAnsi"/>
          <w:color w:val="000000" w:themeColor="text1"/>
          <w:lang w:val="vi-VN"/>
        </w:rPr>
        <w:t xml:space="preserve"> </w:t>
      </w:r>
      <w:r w:rsidR="00A079A4" w:rsidRPr="00F126AE">
        <w:rPr>
          <w:i/>
          <w:color w:val="000000" w:themeColor="text1"/>
          <w:spacing w:val="3"/>
          <w:sz w:val="28"/>
          <w:szCs w:val="28"/>
          <w:shd w:val="clear" w:color="auto" w:fill="FFFFFF"/>
        </w:rPr>
        <w:t>được sửa đổi, bổ sung bởi Luật số 09/2017/QH14, Luật số 23/2018/QH14, Luật số 72/2020/QH14, Luật số 16/2023/QH15, Luật số 20/2023/QH15, Luật số 24/2023/QH15, Luật số 33/2024/QH15, Luật số 35/2024/QH15, Luật số 47/2</w:t>
      </w:r>
      <w:bookmarkStart w:id="0" w:name="_GoBack"/>
      <w:bookmarkEnd w:id="0"/>
      <w:r w:rsidR="00A079A4" w:rsidRPr="00F126AE">
        <w:rPr>
          <w:i/>
          <w:color w:val="000000" w:themeColor="text1"/>
          <w:spacing w:val="3"/>
          <w:sz w:val="28"/>
          <w:szCs w:val="28"/>
          <w:shd w:val="clear" w:color="auto" w:fill="FFFFFF"/>
        </w:rPr>
        <w:t>024/QH15, Luật số 60/2024/QH15, Luật số 74/2025/QH15, Luật số 89/2025/QH15, Luật 94/2025/QH15 và Luật số 95/2025/QH15;</w:t>
      </w:r>
    </w:p>
    <w:p w:rsidR="006E6D84" w:rsidRPr="00F126AE" w:rsidRDefault="006E6D84" w:rsidP="00441C2B">
      <w:pPr>
        <w:widowControl w:val="0"/>
        <w:spacing w:before="120" w:after="120" w:line="360" w:lineRule="exact"/>
        <w:ind w:firstLine="720"/>
        <w:jc w:val="both"/>
        <w:rPr>
          <w:rStyle w:val="fontstyle01"/>
          <w:rFonts w:ascii="Times New Roman" w:hAnsi="Times New Roman"/>
          <w:i/>
          <w:color w:val="000000" w:themeColor="text1"/>
          <w:lang w:val="vi-VN"/>
        </w:rPr>
      </w:pPr>
      <w:r w:rsidRPr="00F126AE">
        <w:rPr>
          <w:rStyle w:val="fontstyle01"/>
          <w:rFonts w:ascii="Times New Roman Italic" w:hAnsi="Times New Roman Italic"/>
          <w:color w:val="000000" w:themeColor="text1"/>
        </w:rPr>
        <w:t>Căn cứ Luật T</w:t>
      </w:r>
      <w:r w:rsidR="00A079A4" w:rsidRPr="00F126AE">
        <w:rPr>
          <w:rStyle w:val="fontstyle01"/>
          <w:rFonts w:ascii="Times New Roman Italic" w:hAnsi="Times New Roman Italic"/>
          <w:color w:val="000000" w:themeColor="text1"/>
        </w:rPr>
        <w:t>ài nguyên nước số 28/2023/QH15</w:t>
      </w:r>
      <w:r w:rsidR="00A079A4" w:rsidRPr="00F126AE">
        <w:rPr>
          <w:rStyle w:val="fontstyle01"/>
          <w:rFonts w:asciiTheme="minorHAnsi" w:hAnsiTheme="minorHAnsi"/>
          <w:color w:val="000000" w:themeColor="text1"/>
          <w:lang w:val="vi-VN"/>
        </w:rPr>
        <w:t xml:space="preserve"> </w:t>
      </w:r>
      <w:r w:rsidR="00A079A4" w:rsidRPr="00F126AE">
        <w:rPr>
          <w:rStyle w:val="fontstyle01"/>
          <w:rFonts w:ascii="Times New Roman" w:hAnsi="Times New Roman"/>
          <w:i/>
          <w:color w:val="000000" w:themeColor="text1"/>
          <w:lang w:val="vi-VN"/>
        </w:rPr>
        <w:t xml:space="preserve">được sửa đổi, bổ sung bởi </w:t>
      </w:r>
      <w:r w:rsidR="00A079A4" w:rsidRPr="00F126AE">
        <w:rPr>
          <w:i/>
          <w:color w:val="000000" w:themeColor="text1"/>
          <w:sz w:val="28"/>
          <w:szCs w:val="28"/>
          <w:shd w:val="clear" w:color="auto" w:fill="FFFFFF"/>
        </w:rPr>
        <w:t>Luật Thanh tra số 84/2025/QH15</w:t>
      </w:r>
      <w:r w:rsidR="00A079A4" w:rsidRPr="00F126AE">
        <w:rPr>
          <w:i/>
          <w:color w:val="000000" w:themeColor="text1"/>
          <w:sz w:val="28"/>
          <w:szCs w:val="28"/>
          <w:shd w:val="clear" w:color="auto" w:fill="FFFFFF"/>
          <w:lang w:val="vi-VN"/>
        </w:rPr>
        <w:t>;</w:t>
      </w:r>
    </w:p>
    <w:p w:rsidR="00C70BE2" w:rsidRPr="00F126AE" w:rsidRDefault="00C70BE2" w:rsidP="00441C2B">
      <w:pPr>
        <w:widowControl w:val="0"/>
        <w:spacing w:before="120" w:after="120" w:line="360" w:lineRule="exact"/>
        <w:ind w:firstLine="720"/>
        <w:jc w:val="both"/>
        <w:rPr>
          <w:rStyle w:val="fontstyle01"/>
          <w:rFonts w:ascii="Times New Roman Italic" w:hAnsi="Times New Roman Italic"/>
          <w:color w:val="000000" w:themeColor="text1"/>
        </w:rPr>
      </w:pPr>
      <w:r w:rsidRPr="00F126AE">
        <w:rPr>
          <w:rStyle w:val="fontstyle01"/>
          <w:rFonts w:ascii="Times New Roman Italic" w:hAnsi="Times New Roman Italic"/>
          <w:color w:val="000000" w:themeColor="text1"/>
        </w:rPr>
        <w:t xml:space="preserve">Căn cứ Luật Ngân sách nhà nước </w:t>
      </w:r>
      <w:r w:rsidR="006E6D84" w:rsidRPr="00F126AE">
        <w:rPr>
          <w:rStyle w:val="fontstyle01"/>
          <w:rFonts w:ascii="Times New Roman Italic" w:hAnsi="Times New Roman Italic"/>
          <w:color w:val="000000" w:themeColor="text1"/>
        </w:rPr>
        <w:t>số 89/2025/QH15</w:t>
      </w:r>
      <w:r w:rsidRPr="00F126AE">
        <w:rPr>
          <w:rStyle w:val="fontstyle01"/>
          <w:rFonts w:ascii="Times New Roman Italic" w:hAnsi="Times New Roman Italic"/>
          <w:color w:val="000000" w:themeColor="text1"/>
        </w:rPr>
        <w:t>;</w:t>
      </w:r>
    </w:p>
    <w:p w:rsidR="005C3404" w:rsidRPr="00F126AE" w:rsidRDefault="00C70BE2" w:rsidP="00441C2B">
      <w:pPr>
        <w:widowControl w:val="0"/>
        <w:spacing w:before="120" w:after="120" w:line="360" w:lineRule="exact"/>
        <w:ind w:firstLine="720"/>
        <w:jc w:val="both"/>
        <w:rPr>
          <w:i/>
          <w:color w:val="000000" w:themeColor="text1"/>
          <w:szCs w:val="28"/>
        </w:rPr>
      </w:pPr>
      <w:r w:rsidRPr="00F126AE">
        <w:rPr>
          <w:rStyle w:val="fontstyle01"/>
          <w:rFonts w:ascii="Times New Roman Italic" w:hAnsi="Times New Roman Italic"/>
          <w:color w:val="000000" w:themeColor="text1"/>
        </w:rPr>
        <w:t>Căn cứ Nghị định số 120/2016/NĐ-CP</w:t>
      </w:r>
      <w:r w:rsidR="0018799D" w:rsidRPr="00F126AE">
        <w:rPr>
          <w:rStyle w:val="fontstyle01"/>
          <w:rFonts w:ascii="Times New Roman Italic" w:hAnsi="Times New Roman Italic"/>
          <w:color w:val="000000" w:themeColor="text1"/>
        </w:rPr>
        <w:t xml:space="preserve"> </w:t>
      </w:r>
      <w:r w:rsidR="00365992" w:rsidRPr="00F126AE">
        <w:rPr>
          <w:rStyle w:val="fontstyle01"/>
          <w:rFonts w:ascii="Times New Roman Italic" w:hAnsi="Times New Roman Italic"/>
          <w:color w:val="000000" w:themeColor="text1"/>
        </w:rPr>
        <w:t xml:space="preserve">của Chính phủ </w:t>
      </w:r>
      <w:r w:rsidRPr="00F126AE">
        <w:rPr>
          <w:i/>
          <w:color w:val="000000" w:themeColor="text1"/>
          <w:sz w:val="28"/>
          <w:szCs w:val="28"/>
        </w:rPr>
        <w:t xml:space="preserve">quy định chi tiết và hướng dẫn thi hành một số điều của Luật </w:t>
      </w:r>
      <w:r w:rsidR="00722DAB" w:rsidRPr="00F126AE">
        <w:rPr>
          <w:i/>
          <w:color w:val="000000" w:themeColor="text1"/>
          <w:sz w:val="28"/>
          <w:szCs w:val="28"/>
        </w:rPr>
        <w:t xml:space="preserve">Phí </w:t>
      </w:r>
      <w:r w:rsidRPr="00F126AE">
        <w:rPr>
          <w:i/>
          <w:color w:val="000000" w:themeColor="text1"/>
          <w:sz w:val="28"/>
          <w:szCs w:val="28"/>
        </w:rPr>
        <w:t xml:space="preserve">và </w:t>
      </w:r>
      <w:r w:rsidR="00A02AF7" w:rsidRPr="00F126AE">
        <w:rPr>
          <w:i/>
          <w:color w:val="000000" w:themeColor="text1"/>
          <w:sz w:val="28"/>
          <w:szCs w:val="28"/>
        </w:rPr>
        <w:t>l</w:t>
      </w:r>
      <w:r w:rsidR="00722DAB" w:rsidRPr="00F126AE">
        <w:rPr>
          <w:i/>
          <w:color w:val="000000" w:themeColor="text1"/>
          <w:sz w:val="28"/>
          <w:szCs w:val="28"/>
        </w:rPr>
        <w:t xml:space="preserve">ệ </w:t>
      </w:r>
      <w:r w:rsidRPr="00F126AE">
        <w:rPr>
          <w:i/>
          <w:color w:val="000000" w:themeColor="text1"/>
          <w:sz w:val="28"/>
          <w:szCs w:val="28"/>
        </w:rPr>
        <w:t>phí</w:t>
      </w:r>
      <w:r w:rsidR="00CF3610" w:rsidRPr="00F126AE">
        <w:rPr>
          <w:i/>
          <w:color w:val="000000" w:themeColor="text1"/>
          <w:sz w:val="28"/>
          <w:szCs w:val="28"/>
        </w:rPr>
        <w:t xml:space="preserve"> được sửa đổi, bổ sung bởi</w:t>
      </w:r>
      <w:r w:rsidR="005C3404" w:rsidRPr="00F126AE">
        <w:rPr>
          <w:i/>
          <w:color w:val="000000" w:themeColor="text1"/>
          <w:sz w:val="28"/>
          <w:szCs w:val="28"/>
        </w:rPr>
        <w:t xml:space="preserve"> Nghị định số 82/2023/NĐ-CP</w:t>
      </w:r>
      <w:r w:rsidR="005C3404" w:rsidRPr="00F126AE">
        <w:rPr>
          <w:i/>
          <w:color w:val="000000" w:themeColor="text1"/>
          <w:szCs w:val="28"/>
        </w:rPr>
        <w:t>;</w:t>
      </w:r>
    </w:p>
    <w:p w:rsidR="00FE46E6" w:rsidRPr="00F126AE" w:rsidRDefault="00FE46E6" w:rsidP="00441C2B">
      <w:pPr>
        <w:spacing w:before="120" w:after="120" w:line="360" w:lineRule="exact"/>
        <w:ind w:firstLine="720"/>
        <w:jc w:val="both"/>
        <w:rPr>
          <w:i/>
          <w:color w:val="000000" w:themeColor="text1"/>
          <w:sz w:val="28"/>
          <w:szCs w:val="28"/>
        </w:rPr>
      </w:pPr>
      <w:r w:rsidRPr="00F126AE">
        <w:rPr>
          <w:i/>
          <w:color w:val="000000" w:themeColor="text1"/>
          <w:sz w:val="28"/>
          <w:szCs w:val="28"/>
          <w:lang w:val="vi-VN"/>
        </w:rPr>
        <w:t xml:space="preserve">Căn cứ </w:t>
      </w:r>
      <w:r w:rsidRPr="00F126AE">
        <w:rPr>
          <w:i/>
          <w:color w:val="000000" w:themeColor="text1"/>
          <w:sz w:val="28"/>
          <w:szCs w:val="28"/>
          <w:lang w:val="nl-NL"/>
        </w:rPr>
        <w:t>Nghị định số 54/2024/NĐ-CP</w:t>
      </w:r>
      <w:r w:rsidR="0018799D" w:rsidRPr="00F126AE">
        <w:rPr>
          <w:i/>
          <w:color w:val="000000" w:themeColor="text1"/>
          <w:sz w:val="28"/>
          <w:szCs w:val="28"/>
          <w:lang w:val="nl-NL"/>
        </w:rPr>
        <w:t xml:space="preserve"> </w:t>
      </w:r>
      <w:r w:rsidR="00365992" w:rsidRPr="00F126AE">
        <w:rPr>
          <w:i/>
          <w:color w:val="000000" w:themeColor="text1"/>
          <w:sz w:val="28"/>
          <w:szCs w:val="28"/>
          <w:lang w:val="nl-NL"/>
        </w:rPr>
        <w:t xml:space="preserve">của Chính phủ </w:t>
      </w:r>
      <w:r w:rsidRPr="00F126AE">
        <w:rPr>
          <w:bCs/>
          <w:i/>
          <w:color w:val="000000" w:themeColor="text1"/>
          <w:sz w:val="28"/>
          <w:szCs w:val="28"/>
          <w:lang w:val="nl-NL"/>
        </w:rPr>
        <w:t>quy định việc hành nghề khoan nước dưới đất, kê khai, đăng ký, cấp phép, dịch vụ tài nguyên nước và tiền cấp quyền khai thác tài nguyên nước;</w:t>
      </w:r>
    </w:p>
    <w:p w:rsidR="00A031A5" w:rsidRPr="00F126AE" w:rsidRDefault="00A031A5" w:rsidP="00441C2B">
      <w:pPr>
        <w:spacing w:before="120" w:after="120" w:line="360" w:lineRule="exact"/>
        <w:ind w:firstLine="720"/>
        <w:jc w:val="both"/>
        <w:rPr>
          <w:i/>
          <w:color w:val="000000" w:themeColor="text1"/>
          <w:sz w:val="28"/>
          <w:szCs w:val="28"/>
        </w:rPr>
      </w:pPr>
      <w:r w:rsidRPr="00F126AE">
        <w:rPr>
          <w:i/>
          <w:iCs/>
          <w:color w:val="000000" w:themeColor="text1"/>
          <w:sz w:val="28"/>
          <w:szCs w:val="28"/>
        </w:rPr>
        <w:t>Căn cứ Nghị định số 131/2025/NĐ-CP của Chính phủ quy định phân định</w:t>
      </w:r>
      <w:r w:rsidRPr="00F126AE">
        <w:rPr>
          <w:i/>
          <w:iCs/>
          <w:color w:val="000000" w:themeColor="text1"/>
          <w:sz w:val="28"/>
          <w:szCs w:val="28"/>
        </w:rPr>
        <w:br/>
        <w:t>thẩm quyền của chính quyền địa phương 02 cấp trong lĩnh vực quản lý nhà nước</w:t>
      </w:r>
      <w:r w:rsidRPr="00F126AE">
        <w:rPr>
          <w:i/>
          <w:iCs/>
          <w:color w:val="000000" w:themeColor="text1"/>
          <w:sz w:val="28"/>
          <w:szCs w:val="28"/>
        </w:rPr>
        <w:br/>
        <w:t>của Bộ Nông nghiệp và Môi trường;</w:t>
      </w:r>
      <w:r w:rsidRPr="00F126AE">
        <w:rPr>
          <w:i/>
          <w:color w:val="000000" w:themeColor="text1"/>
          <w:sz w:val="28"/>
          <w:szCs w:val="28"/>
        </w:rPr>
        <w:t xml:space="preserve"> </w:t>
      </w:r>
    </w:p>
    <w:p w:rsidR="00F44BCB" w:rsidRPr="00F126AE" w:rsidRDefault="00F44BCB" w:rsidP="00441C2B">
      <w:pPr>
        <w:spacing w:before="120" w:after="120" w:line="360" w:lineRule="exact"/>
        <w:ind w:firstLine="720"/>
        <w:jc w:val="both"/>
        <w:rPr>
          <w:i/>
          <w:color w:val="000000" w:themeColor="text1"/>
          <w:sz w:val="28"/>
          <w:szCs w:val="28"/>
          <w:lang w:val="nl-NL"/>
        </w:rPr>
      </w:pPr>
      <w:r w:rsidRPr="00F126AE">
        <w:rPr>
          <w:i/>
          <w:color w:val="000000" w:themeColor="text1"/>
          <w:sz w:val="28"/>
          <w:szCs w:val="28"/>
          <w:lang w:val="nl-NL"/>
        </w:rPr>
        <w:t>Căn cứ Nghị định số</w:t>
      </w:r>
      <w:r w:rsidR="006B73AB" w:rsidRPr="00F126AE">
        <w:rPr>
          <w:i/>
          <w:color w:val="000000" w:themeColor="text1"/>
          <w:sz w:val="28"/>
          <w:szCs w:val="28"/>
          <w:lang w:val="nl-NL"/>
        </w:rPr>
        <w:t xml:space="preserve"> </w:t>
      </w:r>
      <w:r w:rsidRPr="00F126AE">
        <w:rPr>
          <w:i/>
          <w:color w:val="000000" w:themeColor="text1"/>
          <w:sz w:val="28"/>
          <w:szCs w:val="28"/>
          <w:lang w:val="nl-NL"/>
        </w:rPr>
        <w:t xml:space="preserve">136/2025/NĐ-CP </w:t>
      </w:r>
      <w:r w:rsidR="00365992" w:rsidRPr="00F126AE">
        <w:rPr>
          <w:i/>
          <w:color w:val="000000" w:themeColor="text1"/>
          <w:sz w:val="28"/>
          <w:szCs w:val="28"/>
          <w:lang w:val="nl-NL"/>
        </w:rPr>
        <w:t xml:space="preserve">của Chính phủ </w:t>
      </w:r>
      <w:r w:rsidRPr="00F126AE">
        <w:rPr>
          <w:i/>
          <w:color w:val="000000" w:themeColor="text1"/>
          <w:sz w:val="28"/>
          <w:szCs w:val="28"/>
          <w:lang w:val="nl-NL"/>
        </w:rPr>
        <w:t>quy định phân quyền, phân cấp trong lĩnh vực nông nghiệp và môi trường;</w:t>
      </w:r>
    </w:p>
    <w:p w:rsidR="006A21D1" w:rsidRPr="00F126AE" w:rsidRDefault="006A21D1" w:rsidP="00441C2B">
      <w:pPr>
        <w:spacing w:before="120" w:after="120" w:line="360" w:lineRule="exact"/>
        <w:ind w:firstLine="720"/>
        <w:jc w:val="both"/>
        <w:rPr>
          <w:i/>
          <w:color w:val="000000" w:themeColor="text1"/>
          <w:sz w:val="28"/>
          <w:szCs w:val="28"/>
          <w:lang w:val="nl-NL"/>
        </w:rPr>
      </w:pPr>
      <w:r w:rsidRPr="00F126AE">
        <w:rPr>
          <w:i/>
          <w:color w:val="000000" w:themeColor="text1"/>
          <w:sz w:val="28"/>
          <w:szCs w:val="28"/>
          <w:lang w:val="nl-NL"/>
        </w:rPr>
        <w:t>Căn cứ Nghị định số 78/2025/NĐ-CP</w:t>
      </w:r>
      <w:r w:rsidR="0018799D" w:rsidRPr="00F126AE">
        <w:rPr>
          <w:i/>
          <w:color w:val="000000" w:themeColor="text1"/>
          <w:sz w:val="28"/>
          <w:szCs w:val="28"/>
          <w:lang w:val="nl-NL"/>
        </w:rPr>
        <w:t xml:space="preserve"> </w:t>
      </w:r>
      <w:r w:rsidRPr="00F126AE">
        <w:rPr>
          <w:i/>
          <w:color w:val="000000" w:themeColor="text1"/>
          <w:sz w:val="28"/>
          <w:szCs w:val="28"/>
          <w:lang w:val="nl-NL"/>
        </w:rPr>
        <w:t>của Chính phủ quy định chi tiết một số điều và biện pháp để tổ chức, hướng dẫn thi hành Luật Ban hành văn bản quy phạm pháp luật được sửa đổi, bổ sung bởi Nghị định số 187/2025/NĐ-CP;</w:t>
      </w:r>
    </w:p>
    <w:p w:rsidR="00C70BE2" w:rsidRPr="00F126AE" w:rsidRDefault="00C70BE2" w:rsidP="00441C2B">
      <w:pPr>
        <w:spacing w:before="120" w:after="120" w:line="360" w:lineRule="exact"/>
        <w:ind w:firstLine="720"/>
        <w:jc w:val="both"/>
        <w:rPr>
          <w:rFonts w:ascii="Times New Roman Italic" w:hAnsi="Times New Roman Italic"/>
          <w:i/>
          <w:iCs/>
          <w:color w:val="000000" w:themeColor="text1"/>
          <w:spacing w:val="-2"/>
          <w:sz w:val="28"/>
          <w:szCs w:val="28"/>
        </w:rPr>
      </w:pPr>
      <w:r w:rsidRPr="00F126AE">
        <w:rPr>
          <w:rFonts w:ascii="Times New Roman Italic" w:hAnsi="Times New Roman Italic"/>
          <w:i/>
          <w:color w:val="000000" w:themeColor="text1"/>
          <w:spacing w:val="-2"/>
          <w:sz w:val="28"/>
          <w:szCs w:val="28"/>
          <w:lang w:val="nl-NL"/>
        </w:rPr>
        <w:lastRenderedPageBreak/>
        <w:t xml:space="preserve">Căn cứ Thông tư số 85/2019/TT-BTC </w:t>
      </w:r>
      <w:r w:rsidR="005F7794" w:rsidRPr="00F126AE">
        <w:rPr>
          <w:rFonts w:ascii="Times New Roman Italic" w:hAnsi="Times New Roman Italic"/>
          <w:i/>
          <w:color w:val="000000" w:themeColor="text1"/>
          <w:spacing w:val="-2"/>
          <w:sz w:val="28"/>
          <w:szCs w:val="28"/>
          <w:lang w:val="nl-NL"/>
        </w:rPr>
        <w:t xml:space="preserve">của </w:t>
      </w:r>
      <w:r w:rsidR="00A031A5" w:rsidRPr="00F126AE">
        <w:rPr>
          <w:rFonts w:ascii="Times New Roman Italic" w:hAnsi="Times New Roman Italic"/>
          <w:i/>
          <w:color w:val="000000" w:themeColor="text1"/>
          <w:spacing w:val="-2"/>
          <w:sz w:val="28"/>
          <w:szCs w:val="28"/>
          <w:lang w:val="nl-NL"/>
        </w:rPr>
        <w:t xml:space="preserve">Bộ trưởng </w:t>
      </w:r>
      <w:r w:rsidR="005F7794" w:rsidRPr="00F126AE">
        <w:rPr>
          <w:rFonts w:ascii="Times New Roman Italic" w:hAnsi="Times New Roman Italic"/>
          <w:i/>
          <w:color w:val="000000" w:themeColor="text1"/>
          <w:spacing w:val="-2"/>
          <w:sz w:val="28"/>
          <w:szCs w:val="28"/>
          <w:lang w:val="nl-NL"/>
        </w:rPr>
        <w:t xml:space="preserve">Bộ Tài chính </w:t>
      </w:r>
      <w:r w:rsidR="005C15A0" w:rsidRPr="00F126AE">
        <w:rPr>
          <w:rFonts w:ascii="Times New Roman Italic" w:hAnsi="Times New Roman Italic"/>
          <w:i/>
          <w:iCs/>
          <w:color w:val="000000" w:themeColor="text1"/>
          <w:spacing w:val="-2"/>
          <w:sz w:val="28"/>
          <w:szCs w:val="28"/>
        </w:rPr>
        <w:t>h</w:t>
      </w:r>
      <w:r w:rsidRPr="00F126AE">
        <w:rPr>
          <w:rFonts w:ascii="Times New Roman Italic" w:hAnsi="Times New Roman Italic"/>
          <w:i/>
          <w:iCs/>
          <w:color w:val="000000" w:themeColor="text1"/>
          <w:spacing w:val="-2"/>
          <w:sz w:val="28"/>
          <w:szCs w:val="28"/>
        </w:rPr>
        <w:t>ướng dẫn về phí và lệ phí thuộc thẩm quyền quyết định của Hội đồng nhân dân tỉnh, thành phố trực thuộc Trung ương</w:t>
      </w:r>
      <w:r w:rsidR="008B6616" w:rsidRPr="00F126AE">
        <w:rPr>
          <w:rFonts w:ascii="Times New Roman Italic" w:hAnsi="Times New Roman Italic"/>
          <w:i/>
          <w:iCs/>
          <w:color w:val="000000" w:themeColor="text1"/>
          <w:spacing w:val="-2"/>
          <w:sz w:val="28"/>
          <w:szCs w:val="28"/>
        </w:rPr>
        <w:t xml:space="preserve"> được sửa đổi, bổ sung bởi</w:t>
      </w:r>
      <w:r w:rsidR="00CA0F43" w:rsidRPr="00F126AE">
        <w:rPr>
          <w:rFonts w:ascii="Times New Roman Italic" w:hAnsi="Times New Roman Italic"/>
          <w:i/>
          <w:iCs/>
          <w:color w:val="000000" w:themeColor="text1"/>
          <w:spacing w:val="-2"/>
          <w:sz w:val="28"/>
          <w:szCs w:val="28"/>
        </w:rPr>
        <w:t xml:space="preserve"> </w:t>
      </w:r>
      <w:r w:rsidR="00CA0F43" w:rsidRPr="00F126AE">
        <w:rPr>
          <w:rFonts w:ascii="Times New Roman Italic" w:hAnsi="Times New Roman Italic"/>
          <w:i/>
          <w:color w:val="000000" w:themeColor="text1"/>
          <w:spacing w:val="-2"/>
          <w:sz w:val="28"/>
          <w:szCs w:val="28"/>
        </w:rPr>
        <w:t xml:space="preserve">Thông tư </w:t>
      </w:r>
      <w:r w:rsidR="00306275" w:rsidRPr="00F126AE">
        <w:rPr>
          <w:rFonts w:ascii="Times New Roman Italic" w:hAnsi="Times New Roman Italic"/>
          <w:i/>
          <w:color w:val="000000" w:themeColor="text1"/>
          <w:spacing w:val="-2"/>
          <w:sz w:val="28"/>
          <w:szCs w:val="28"/>
        </w:rPr>
        <w:t xml:space="preserve">số </w:t>
      </w:r>
      <w:r w:rsidR="00CA0F43" w:rsidRPr="00F126AE">
        <w:rPr>
          <w:rFonts w:ascii="Times New Roman Italic" w:hAnsi="Times New Roman Italic"/>
          <w:i/>
          <w:color w:val="000000" w:themeColor="text1"/>
          <w:spacing w:val="-2"/>
          <w:sz w:val="28"/>
          <w:szCs w:val="28"/>
        </w:rPr>
        <w:t>106/2021/TT-BTC</w:t>
      </w:r>
      <w:r w:rsidR="00CA0F43" w:rsidRPr="00F126AE">
        <w:rPr>
          <w:rFonts w:ascii="Times New Roman Italic" w:hAnsi="Times New Roman Italic"/>
          <w:i/>
          <w:iCs/>
          <w:color w:val="000000" w:themeColor="text1"/>
          <w:spacing w:val="-2"/>
          <w:sz w:val="28"/>
          <w:szCs w:val="28"/>
        </w:rPr>
        <w:t>;</w:t>
      </w:r>
    </w:p>
    <w:p w:rsidR="004A54CA" w:rsidRPr="00F126AE" w:rsidRDefault="004A54CA" w:rsidP="00441C2B">
      <w:pPr>
        <w:spacing w:before="120" w:after="120" w:line="360" w:lineRule="exact"/>
        <w:ind w:firstLine="720"/>
        <w:jc w:val="both"/>
        <w:rPr>
          <w:rFonts w:ascii="Times New Roman Italic" w:hAnsi="Times New Roman Italic"/>
          <w:i/>
          <w:color w:val="000000" w:themeColor="text1"/>
          <w:spacing w:val="-2"/>
          <w:sz w:val="28"/>
          <w:szCs w:val="28"/>
        </w:rPr>
      </w:pPr>
      <w:r w:rsidRPr="00F126AE">
        <w:rPr>
          <w:rFonts w:ascii="Times New Roman Italic" w:hAnsi="Times New Roman Italic"/>
          <w:i/>
          <w:color w:val="000000" w:themeColor="text1"/>
          <w:spacing w:val="-2"/>
          <w:sz w:val="28"/>
          <w:szCs w:val="28"/>
        </w:rPr>
        <w:t xml:space="preserve">Xét Tờ trình số </w:t>
      </w:r>
      <w:r w:rsidR="00441C2B" w:rsidRPr="00F126AE">
        <w:rPr>
          <w:rFonts w:ascii="Times New Roman Italic" w:hAnsi="Times New Roman Italic"/>
          <w:i/>
          <w:color w:val="000000" w:themeColor="text1"/>
          <w:spacing w:val="-2"/>
          <w:sz w:val="28"/>
          <w:szCs w:val="28"/>
        </w:rPr>
        <w:t>557</w:t>
      </w:r>
      <w:r w:rsidRPr="00F126AE">
        <w:rPr>
          <w:rFonts w:ascii="Times New Roman Italic" w:hAnsi="Times New Roman Italic"/>
          <w:i/>
          <w:color w:val="000000" w:themeColor="text1"/>
          <w:spacing w:val="-2"/>
          <w:sz w:val="28"/>
          <w:szCs w:val="28"/>
        </w:rPr>
        <w:t xml:space="preserve">/TTr-UBND ngày </w:t>
      </w:r>
      <w:r w:rsidR="00441C2B" w:rsidRPr="00F126AE">
        <w:rPr>
          <w:rFonts w:ascii="Times New Roman Italic" w:hAnsi="Times New Roman Italic"/>
          <w:i/>
          <w:color w:val="000000" w:themeColor="text1"/>
          <w:spacing w:val="-2"/>
          <w:sz w:val="28"/>
          <w:szCs w:val="28"/>
        </w:rPr>
        <w:t>19</w:t>
      </w:r>
      <w:r w:rsidRPr="00F126AE">
        <w:rPr>
          <w:rFonts w:ascii="Times New Roman Italic" w:hAnsi="Times New Roman Italic"/>
          <w:i/>
          <w:color w:val="000000" w:themeColor="text1"/>
          <w:spacing w:val="-2"/>
          <w:sz w:val="28"/>
          <w:szCs w:val="28"/>
        </w:rPr>
        <w:t xml:space="preserve"> thá</w:t>
      </w:r>
      <w:r w:rsidR="00C70BE2" w:rsidRPr="00F126AE">
        <w:rPr>
          <w:rFonts w:ascii="Times New Roman Italic" w:hAnsi="Times New Roman Italic"/>
          <w:i/>
          <w:color w:val="000000" w:themeColor="text1"/>
          <w:spacing w:val="-2"/>
          <w:sz w:val="28"/>
          <w:szCs w:val="28"/>
        </w:rPr>
        <w:t>ng</w:t>
      </w:r>
      <w:r w:rsidR="000369C6" w:rsidRPr="00F126AE">
        <w:rPr>
          <w:rFonts w:ascii="Times New Roman Italic" w:hAnsi="Times New Roman Italic"/>
          <w:i/>
          <w:color w:val="000000" w:themeColor="text1"/>
          <w:spacing w:val="-2"/>
          <w:sz w:val="28"/>
          <w:szCs w:val="28"/>
        </w:rPr>
        <w:t xml:space="preserve"> 11 </w:t>
      </w:r>
      <w:r w:rsidR="00C70BE2" w:rsidRPr="00F126AE">
        <w:rPr>
          <w:rFonts w:ascii="Times New Roman Italic" w:hAnsi="Times New Roman Italic"/>
          <w:i/>
          <w:color w:val="000000" w:themeColor="text1"/>
          <w:spacing w:val="-2"/>
          <w:sz w:val="28"/>
          <w:szCs w:val="28"/>
        </w:rPr>
        <w:t>năm 202</w:t>
      </w:r>
      <w:r w:rsidR="00F44BCB" w:rsidRPr="00F126AE">
        <w:rPr>
          <w:rFonts w:ascii="Times New Roman Italic" w:hAnsi="Times New Roman Italic"/>
          <w:i/>
          <w:color w:val="000000" w:themeColor="text1"/>
          <w:spacing w:val="-2"/>
          <w:sz w:val="28"/>
          <w:szCs w:val="28"/>
        </w:rPr>
        <w:t>5</w:t>
      </w:r>
      <w:r w:rsidRPr="00F126AE">
        <w:rPr>
          <w:rFonts w:ascii="Times New Roman Italic" w:hAnsi="Times New Roman Italic"/>
          <w:i/>
          <w:color w:val="000000" w:themeColor="text1"/>
          <w:spacing w:val="-2"/>
          <w:sz w:val="28"/>
          <w:szCs w:val="28"/>
        </w:rPr>
        <w:t xml:space="preserve"> của Ủy ban nhân dân tỉnh </w:t>
      </w:r>
      <w:r w:rsidR="00770D6F" w:rsidRPr="00F126AE">
        <w:rPr>
          <w:rFonts w:ascii="Times New Roman Italic" w:hAnsi="Times New Roman Italic"/>
          <w:i/>
          <w:color w:val="000000" w:themeColor="text1"/>
          <w:spacing w:val="-2"/>
          <w:sz w:val="28"/>
          <w:szCs w:val="28"/>
        </w:rPr>
        <w:t>Đồng Tháp</w:t>
      </w:r>
      <w:r w:rsidRPr="00F126AE">
        <w:rPr>
          <w:rFonts w:ascii="Times New Roman Italic" w:hAnsi="Times New Roman Italic"/>
          <w:i/>
          <w:color w:val="000000" w:themeColor="text1"/>
          <w:spacing w:val="-2"/>
          <w:sz w:val="28"/>
          <w:szCs w:val="28"/>
        </w:rPr>
        <w:t xml:space="preserve"> về việc đề nghị Hội đồng nhân dân tỉnh ban hành Nghị quyết quy định mức thu, </w:t>
      </w:r>
      <w:r w:rsidR="00A51095" w:rsidRPr="00F126AE">
        <w:rPr>
          <w:rFonts w:ascii="Times New Roman Italic" w:hAnsi="Times New Roman Italic"/>
          <w:i/>
          <w:color w:val="000000" w:themeColor="text1"/>
          <w:spacing w:val="-2"/>
          <w:sz w:val="28"/>
          <w:szCs w:val="28"/>
        </w:rPr>
        <w:t xml:space="preserve">chế độ thu, </w:t>
      </w:r>
      <w:r w:rsidR="00A51095" w:rsidRPr="00F126AE">
        <w:rPr>
          <w:rFonts w:ascii="Times New Roman Italic" w:hAnsi="Times New Roman Italic"/>
          <w:i/>
          <w:color w:val="000000" w:themeColor="text1"/>
          <w:spacing w:val="-2"/>
          <w:sz w:val="28"/>
          <w:szCs w:val="28"/>
          <w:lang w:val="vi-VN"/>
        </w:rPr>
        <w:t>nộp,</w:t>
      </w:r>
      <w:r w:rsidR="00A51095" w:rsidRPr="00F126AE">
        <w:rPr>
          <w:rFonts w:ascii="Times New Roman Italic" w:hAnsi="Times New Roman Italic"/>
          <w:i/>
          <w:color w:val="000000" w:themeColor="text1"/>
          <w:spacing w:val="-2"/>
          <w:sz w:val="28"/>
          <w:szCs w:val="28"/>
        </w:rPr>
        <w:t xml:space="preserve"> </w:t>
      </w:r>
      <w:r w:rsidRPr="00F126AE">
        <w:rPr>
          <w:rFonts w:ascii="Times New Roman Italic" w:hAnsi="Times New Roman Italic"/>
          <w:i/>
          <w:color w:val="000000" w:themeColor="text1"/>
          <w:spacing w:val="-2"/>
          <w:sz w:val="28"/>
          <w:szCs w:val="28"/>
        </w:rPr>
        <w:t xml:space="preserve">quản lý và sử dụng phí </w:t>
      </w:r>
      <w:r w:rsidR="001B783A" w:rsidRPr="00F126AE">
        <w:rPr>
          <w:rFonts w:ascii="Times New Roman Italic" w:hAnsi="Times New Roman Italic"/>
          <w:i/>
          <w:color w:val="000000" w:themeColor="text1"/>
          <w:spacing w:val="-2"/>
          <w:sz w:val="28"/>
          <w:szCs w:val="28"/>
        </w:rPr>
        <w:t xml:space="preserve">khai thác, sử dụng </w:t>
      </w:r>
      <w:r w:rsidR="00FE46E6" w:rsidRPr="00F126AE">
        <w:rPr>
          <w:rFonts w:ascii="Times New Roman Italic" w:hAnsi="Times New Roman Italic"/>
          <w:i/>
          <w:color w:val="000000" w:themeColor="text1"/>
          <w:spacing w:val="-2"/>
          <w:sz w:val="28"/>
          <w:szCs w:val="28"/>
        </w:rPr>
        <w:t>nguồn nước</w:t>
      </w:r>
      <w:r w:rsidR="001B783A" w:rsidRPr="00F126AE">
        <w:rPr>
          <w:rFonts w:ascii="Times New Roman Italic" w:hAnsi="Times New Roman Italic"/>
          <w:i/>
          <w:color w:val="000000" w:themeColor="text1"/>
          <w:spacing w:val="-2"/>
          <w:sz w:val="28"/>
          <w:szCs w:val="28"/>
        </w:rPr>
        <w:t xml:space="preserve"> trên địa bàn tỉnh </w:t>
      </w:r>
      <w:r w:rsidR="00770D6F" w:rsidRPr="00F126AE">
        <w:rPr>
          <w:rFonts w:ascii="Times New Roman Italic" w:hAnsi="Times New Roman Italic"/>
          <w:i/>
          <w:color w:val="000000" w:themeColor="text1"/>
          <w:spacing w:val="-2"/>
          <w:sz w:val="28"/>
          <w:szCs w:val="28"/>
        </w:rPr>
        <w:t>Đồng Tháp</w:t>
      </w:r>
      <w:r w:rsidRPr="00F126AE">
        <w:rPr>
          <w:rFonts w:ascii="Times New Roman Italic" w:hAnsi="Times New Roman Italic"/>
          <w:i/>
          <w:color w:val="000000" w:themeColor="text1"/>
          <w:spacing w:val="-2"/>
          <w:sz w:val="28"/>
          <w:szCs w:val="28"/>
        </w:rPr>
        <w:t>; Báo cáo thẩm tra số</w:t>
      </w:r>
      <w:r w:rsidR="000369C6" w:rsidRPr="00F126AE">
        <w:rPr>
          <w:rFonts w:ascii="Times New Roman Italic" w:hAnsi="Times New Roman Italic"/>
          <w:i/>
          <w:color w:val="000000" w:themeColor="text1"/>
          <w:spacing w:val="-2"/>
          <w:sz w:val="28"/>
          <w:szCs w:val="28"/>
        </w:rPr>
        <w:t xml:space="preserve"> </w:t>
      </w:r>
      <w:r w:rsidR="00441C2B" w:rsidRPr="00F126AE">
        <w:rPr>
          <w:rFonts w:ascii="Times New Roman Italic" w:hAnsi="Times New Roman Italic"/>
          <w:i/>
          <w:color w:val="000000" w:themeColor="text1"/>
          <w:spacing w:val="-2"/>
          <w:sz w:val="28"/>
          <w:szCs w:val="28"/>
        </w:rPr>
        <w:t>518</w:t>
      </w:r>
      <w:r w:rsidRPr="00F126AE">
        <w:rPr>
          <w:rFonts w:ascii="Times New Roman Italic" w:hAnsi="Times New Roman Italic"/>
          <w:i/>
          <w:color w:val="000000" w:themeColor="text1"/>
          <w:spacing w:val="-2"/>
          <w:sz w:val="28"/>
          <w:szCs w:val="28"/>
        </w:rPr>
        <w:t>/BC-HĐND ngày</w:t>
      </w:r>
      <w:r w:rsidR="00441C2B" w:rsidRPr="00F126AE">
        <w:rPr>
          <w:rFonts w:ascii="Times New Roman Italic" w:hAnsi="Times New Roman Italic"/>
          <w:i/>
          <w:color w:val="000000" w:themeColor="text1"/>
          <w:spacing w:val="-2"/>
          <w:sz w:val="28"/>
          <w:szCs w:val="28"/>
        </w:rPr>
        <w:t xml:space="preserve"> 04 </w:t>
      </w:r>
      <w:r w:rsidR="000369C6" w:rsidRPr="00F126AE">
        <w:rPr>
          <w:rFonts w:ascii="Times New Roman Italic" w:hAnsi="Times New Roman Italic"/>
          <w:i/>
          <w:color w:val="000000" w:themeColor="text1"/>
          <w:spacing w:val="-2"/>
          <w:sz w:val="28"/>
          <w:szCs w:val="28"/>
        </w:rPr>
        <w:t>tháng 1</w:t>
      </w:r>
      <w:r w:rsidR="00441C2B" w:rsidRPr="00F126AE">
        <w:rPr>
          <w:rFonts w:ascii="Times New Roman Italic" w:hAnsi="Times New Roman Italic"/>
          <w:i/>
          <w:color w:val="000000" w:themeColor="text1"/>
          <w:spacing w:val="-2"/>
          <w:sz w:val="28"/>
          <w:szCs w:val="28"/>
        </w:rPr>
        <w:t>2</w:t>
      </w:r>
      <w:r w:rsidR="000369C6" w:rsidRPr="00F126AE">
        <w:rPr>
          <w:rFonts w:ascii="Times New Roman Italic" w:hAnsi="Times New Roman Italic"/>
          <w:i/>
          <w:color w:val="000000" w:themeColor="text1"/>
          <w:spacing w:val="-2"/>
          <w:sz w:val="28"/>
          <w:szCs w:val="28"/>
        </w:rPr>
        <w:t xml:space="preserve"> năm 202</w:t>
      </w:r>
      <w:r w:rsidR="00F44BCB" w:rsidRPr="00F126AE">
        <w:rPr>
          <w:rFonts w:ascii="Times New Roman Italic" w:hAnsi="Times New Roman Italic"/>
          <w:i/>
          <w:color w:val="000000" w:themeColor="text1"/>
          <w:spacing w:val="-2"/>
          <w:sz w:val="28"/>
          <w:szCs w:val="28"/>
        </w:rPr>
        <w:t>5</w:t>
      </w:r>
      <w:r w:rsidR="000369C6" w:rsidRPr="00F126AE">
        <w:rPr>
          <w:rFonts w:ascii="Times New Roman Italic" w:hAnsi="Times New Roman Italic"/>
          <w:i/>
          <w:color w:val="000000" w:themeColor="text1"/>
          <w:spacing w:val="-2"/>
          <w:sz w:val="28"/>
          <w:szCs w:val="28"/>
        </w:rPr>
        <w:t xml:space="preserve"> </w:t>
      </w:r>
      <w:r w:rsidRPr="00F126AE">
        <w:rPr>
          <w:rFonts w:ascii="Times New Roman Italic" w:hAnsi="Times New Roman Italic"/>
          <w:i/>
          <w:color w:val="000000" w:themeColor="text1"/>
          <w:spacing w:val="-2"/>
          <w:sz w:val="28"/>
          <w:szCs w:val="28"/>
        </w:rPr>
        <w:t xml:space="preserve">của Ban </w:t>
      </w:r>
      <w:r w:rsidR="00CF3610" w:rsidRPr="00F126AE">
        <w:rPr>
          <w:rFonts w:ascii="Times New Roman Italic" w:hAnsi="Times New Roman Italic"/>
          <w:i/>
          <w:color w:val="000000" w:themeColor="text1"/>
          <w:spacing w:val="-2"/>
          <w:sz w:val="28"/>
          <w:szCs w:val="28"/>
        </w:rPr>
        <w:t xml:space="preserve">Kinh tế </w:t>
      </w:r>
      <w:r w:rsidR="00441C2B" w:rsidRPr="00F126AE">
        <w:rPr>
          <w:rFonts w:ascii="Times New Roman Italic" w:hAnsi="Times New Roman Italic"/>
          <w:i/>
          <w:color w:val="000000" w:themeColor="text1"/>
          <w:spacing w:val="-2"/>
          <w:sz w:val="28"/>
          <w:szCs w:val="28"/>
        </w:rPr>
        <w:t>-</w:t>
      </w:r>
      <w:r w:rsidR="00CF3610" w:rsidRPr="00F126AE">
        <w:rPr>
          <w:rFonts w:ascii="Times New Roman Italic" w:hAnsi="Times New Roman Italic"/>
          <w:i/>
          <w:color w:val="000000" w:themeColor="text1"/>
          <w:spacing w:val="-2"/>
          <w:sz w:val="28"/>
          <w:szCs w:val="28"/>
        </w:rPr>
        <w:t xml:space="preserve"> Ngân sách</w:t>
      </w:r>
      <w:r w:rsidRPr="00F126AE">
        <w:rPr>
          <w:rFonts w:ascii="Times New Roman Italic" w:hAnsi="Times New Roman Italic"/>
          <w:i/>
          <w:color w:val="000000" w:themeColor="text1"/>
          <w:spacing w:val="-2"/>
          <w:sz w:val="28"/>
          <w:szCs w:val="28"/>
        </w:rPr>
        <w:t xml:space="preserve"> Hội đồng nhân dân tỉnh; </w:t>
      </w:r>
      <w:r w:rsidR="00F915AF" w:rsidRPr="00F126AE">
        <w:rPr>
          <w:rFonts w:ascii="Times New Roman Italic" w:hAnsi="Times New Roman Italic"/>
          <w:i/>
          <w:color w:val="000000" w:themeColor="text1"/>
          <w:spacing w:val="-2"/>
          <w:sz w:val="28"/>
          <w:szCs w:val="28"/>
        </w:rPr>
        <w:t>ý</w:t>
      </w:r>
      <w:r w:rsidRPr="00F126AE">
        <w:rPr>
          <w:rFonts w:ascii="Times New Roman Italic" w:hAnsi="Times New Roman Italic"/>
          <w:i/>
          <w:color w:val="000000" w:themeColor="text1"/>
          <w:spacing w:val="-2"/>
          <w:sz w:val="28"/>
          <w:szCs w:val="28"/>
        </w:rPr>
        <w:t xml:space="preserve"> kiến thảo luận của đại biểu Hội đồng nhân dân</w:t>
      </w:r>
      <w:r w:rsidR="00441C2B" w:rsidRPr="00F126AE">
        <w:rPr>
          <w:rFonts w:ascii="Times New Roman Italic" w:hAnsi="Times New Roman Italic"/>
          <w:i/>
          <w:color w:val="000000" w:themeColor="text1"/>
          <w:spacing w:val="-2"/>
          <w:sz w:val="28"/>
          <w:szCs w:val="28"/>
        </w:rPr>
        <w:t xml:space="preserve"> </w:t>
      </w:r>
      <w:r w:rsidR="00F915AF" w:rsidRPr="00F126AE">
        <w:rPr>
          <w:rFonts w:ascii="Times New Roman Italic" w:hAnsi="Times New Roman Italic"/>
          <w:i/>
          <w:color w:val="000000" w:themeColor="text1"/>
          <w:spacing w:val="-2"/>
          <w:sz w:val="28"/>
          <w:szCs w:val="28"/>
        </w:rPr>
        <w:t>tại kỳ họp</w:t>
      </w:r>
      <w:r w:rsidR="00F44BCB" w:rsidRPr="00F126AE">
        <w:rPr>
          <w:rFonts w:ascii="Times New Roman Italic" w:hAnsi="Times New Roman Italic"/>
          <w:i/>
          <w:color w:val="000000" w:themeColor="text1"/>
          <w:spacing w:val="-2"/>
          <w:sz w:val="28"/>
          <w:szCs w:val="28"/>
        </w:rPr>
        <w:t>;</w:t>
      </w:r>
    </w:p>
    <w:p w:rsidR="00F44BCB" w:rsidRPr="00F126AE" w:rsidRDefault="00F44BCB" w:rsidP="00441C2B">
      <w:pPr>
        <w:spacing w:before="120" w:after="120" w:line="360" w:lineRule="exact"/>
        <w:ind w:firstLine="720"/>
        <w:jc w:val="both"/>
        <w:rPr>
          <w:i/>
          <w:color w:val="000000" w:themeColor="text1"/>
          <w:sz w:val="28"/>
          <w:szCs w:val="28"/>
        </w:rPr>
      </w:pPr>
      <w:r w:rsidRPr="00F126AE">
        <w:rPr>
          <w:i/>
          <w:color w:val="000000" w:themeColor="text1"/>
          <w:sz w:val="28"/>
          <w:szCs w:val="28"/>
        </w:rPr>
        <w:t xml:space="preserve">Hội đồng nhân dân ban hành Nghị quyết quy định mức </w:t>
      </w:r>
      <w:proofErr w:type="gramStart"/>
      <w:r w:rsidRPr="00F126AE">
        <w:rPr>
          <w:i/>
          <w:color w:val="000000" w:themeColor="text1"/>
          <w:sz w:val="28"/>
          <w:szCs w:val="28"/>
        </w:rPr>
        <w:t>thu</w:t>
      </w:r>
      <w:proofErr w:type="gramEnd"/>
      <w:r w:rsidRPr="00F126AE">
        <w:rPr>
          <w:i/>
          <w:color w:val="000000" w:themeColor="text1"/>
          <w:sz w:val="28"/>
          <w:szCs w:val="28"/>
        </w:rPr>
        <w:t xml:space="preserve">, chế độ thu, </w:t>
      </w:r>
      <w:r w:rsidRPr="00F126AE">
        <w:rPr>
          <w:i/>
          <w:color w:val="000000" w:themeColor="text1"/>
          <w:sz w:val="28"/>
          <w:szCs w:val="28"/>
          <w:lang w:val="vi-VN"/>
        </w:rPr>
        <w:t>nộp,</w:t>
      </w:r>
      <w:r w:rsidRPr="00F126AE">
        <w:rPr>
          <w:i/>
          <w:color w:val="000000" w:themeColor="text1"/>
          <w:sz w:val="28"/>
          <w:szCs w:val="28"/>
        </w:rPr>
        <w:t xml:space="preserve"> quản lý và sử dụng phí khai thác, sử dụng nguồn</w:t>
      </w:r>
      <w:r w:rsidR="00CF3610" w:rsidRPr="00F126AE">
        <w:rPr>
          <w:i/>
          <w:color w:val="000000" w:themeColor="text1"/>
          <w:sz w:val="28"/>
          <w:szCs w:val="28"/>
        </w:rPr>
        <w:t xml:space="preserve"> tài nguyên</w:t>
      </w:r>
      <w:r w:rsidRPr="00F126AE">
        <w:rPr>
          <w:i/>
          <w:color w:val="000000" w:themeColor="text1"/>
          <w:sz w:val="28"/>
          <w:szCs w:val="28"/>
        </w:rPr>
        <w:t xml:space="preserve"> nước trên địa bàn tỉnh Đồng Tháp.</w:t>
      </w:r>
    </w:p>
    <w:p w:rsidR="00F915AF" w:rsidRPr="00F126AE" w:rsidRDefault="00F915AF" w:rsidP="00441C2B">
      <w:pPr>
        <w:pStyle w:val="BodyTextIndent"/>
        <w:spacing w:before="120" w:after="120" w:line="360" w:lineRule="exact"/>
        <w:ind w:firstLine="720"/>
        <w:rPr>
          <w:color w:val="000000" w:themeColor="text1"/>
        </w:rPr>
      </w:pPr>
      <w:proofErr w:type="gramStart"/>
      <w:r w:rsidRPr="00F126AE">
        <w:rPr>
          <w:b/>
          <w:bCs/>
          <w:color w:val="000000" w:themeColor="text1"/>
        </w:rPr>
        <w:t>Điều 1.</w:t>
      </w:r>
      <w:proofErr w:type="gramEnd"/>
      <w:r w:rsidRPr="00F126AE">
        <w:rPr>
          <w:color w:val="000000" w:themeColor="text1"/>
        </w:rPr>
        <w:t xml:space="preserve"> </w:t>
      </w:r>
      <w:r w:rsidRPr="00F126AE">
        <w:rPr>
          <w:b/>
          <w:color w:val="000000" w:themeColor="text1"/>
        </w:rPr>
        <w:t xml:space="preserve">Phạm </w:t>
      </w:r>
      <w:proofErr w:type="gramStart"/>
      <w:r w:rsidRPr="00F126AE">
        <w:rPr>
          <w:b/>
          <w:color w:val="000000" w:themeColor="text1"/>
        </w:rPr>
        <w:t>vi</w:t>
      </w:r>
      <w:proofErr w:type="gramEnd"/>
      <w:r w:rsidRPr="00F126AE">
        <w:rPr>
          <w:b/>
          <w:color w:val="000000" w:themeColor="text1"/>
        </w:rPr>
        <w:t xml:space="preserve"> điều chỉnh, đối tượng áp dụng</w:t>
      </w:r>
    </w:p>
    <w:p w:rsidR="00F915AF" w:rsidRPr="00F126AE" w:rsidRDefault="00F915AF" w:rsidP="00441C2B">
      <w:pPr>
        <w:pStyle w:val="BodyTextIndent"/>
        <w:spacing w:before="120" w:after="120" w:line="360" w:lineRule="exact"/>
        <w:ind w:firstLine="720"/>
        <w:rPr>
          <w:color w:val="000000" w:themeColor="text1"/>
        </w:rPr>
      </w:pPr>
      <w:r w:rsidRPr="00F126AE">
        <w:rPr>
          <w:color w:val="000000" w:themeColor="text1"/>
        </w:rPr>
        <w:t xml:space="preserve">1. Phạm </w:t>
      </w:r>
      <w:proofErr w:type="gramStart"/>
      <w:r w:rsidRPr="00F126AE">
        <w:rPr>
          <w:color w:val="000000" w:themeColor="text1"/>
        </w:rPr>
        <w:t>vi</w:t>
      </w:r>
      <w:proofErr w:type="gramEnd"/>
      <w:r w:rsidRPr="00F126AE">
        <w:rPr>
          <w:color w:val="000000" w:themeColor="text1"/>
        </w:rPr>
        <w:t xml:space="preserve"> điều chỉnh </w:t>
      </w:r>
    </w:p>
    <w:p w:rsidR="00222A96" w:rsidRPr="00F126AE" w:rsidRDefault="00222A96" w:rsidP="00441C2B">
      <w:pPr>
        <w:pStyle w:val="BodyTextIndent"/>
        <w:spacing w:before="120" w:after="120" w:line="360" w:lineRule="exact"/>
        <w:ind w:firstLine="720"/>
        <w:rPr>
          <w:color w:val="000000" w:themeColor="text1"/>
        </w:rPr>
      </w:pPr>
      <w:r w:rsidRPr="00F126AE">
        <w:rPr>
          <w:color w:val="000000" w:themeColor="text1"/>
        </w:rPr>
        <w:t>Nghị quyết này quy định mức thu, chế độ thu, nộp, quản lý và sử dụng phí thẩm định đề án, báo cáo thăm dò, đánh giá trữ lượng, khai thác nước dưới đất; phí thẩm định hồ sơ, điều kiện hành nghề khoan nước dưới đất; phí thẩm định đ</w:t>
      </w:r>
      <w:r w:rsidR="004C7037" w:rsidRPr="00F126AE">
        <w:rPr>
          <w:color w:val="000000" w:themeColor="text1"/>
        </w:rPr>
        <w:t>ề</w:t>
      </w:r>
      <w:r w:rsidRPr="00F126AE">
        <w:rPr>
          <w:color w:val="000000" w:themeColor="text1"/>
        </w:rPr>
        <w:t xml:space="preserve"> án khai thác, sử dụng nước mặt, nước biển trên địa bàn tỉnh Đồng Tháp theo quy định tại khoản 12, khoản 13 và khoản 14 Điều 2 Thông tư số 85/2019/TT-BTC hướng dẫn về phí và lệ phí thuộc thẩm quyền quyết định của Hội đồng nhân dân tỉnh</w:t>
      </w:r>
      <w:r w:rsidR="00354A17" w:rsidRPr="00F126AE">
        <w:rPr>
          <w:color w:val="000000" w:themeColor="text1"/>
        </w:rPr>
        <w:t>, thành</w:t>
      </w:r>
      <w:r w:rsidRPr="00F126AE">
        <w:rPr>
          <w:color w:val="000000" w:themeColor="text1"/>
        </w:rPr>
        <w:t xml:space="preserve"> phố trực thuộc Trung ương.</w:t>
      </w:r>
    </w:p>
    <w:p w:rsidR="00F915AF" w:rsidRPr="00F126AE" w:rsidRDefault="00F915AF" w:rsidP="00441C2B">
      <w:pPr>
        <w:pStyle w:val="BodyTextIndent"/>
        <w:spacing w:before="120" w:after="120" w:line="360" w:lineRule="exact"/>
        <w:ind w:firstLine="720"/>
        <w:rPr>
          <w:color w:val="000000" w:themeColor="text1"/>
          <w:szCs w:val="28"/>
        </w:rPr>
      </w:pPr>
      <w:r w:rsidRPr="00F126AE">
        <w:rPr>
          <w:color w:val="000000" w:themeColor="text1"/>
          <w:szCs w:val="28"/>
        </w:rPr>
        <w:t>2. Đối tượng áp dụng</w:t>
      </w:r>
    </w:p>
    <w:p w:rsidR="004A54CA" w:rsidRPr="00F126AE" w:rsidRDefault="00F915AF" w:rsidP="00441C2B">
      <w:pPr>
        <w:pStyle w:val="BodyTextIndent"/>
        <w:spacing w:before="120" w:after="120" w:line="360" w:lineRule="exact"/>
        <w:ind w:firstLine="720"/>
        <w:rPr>
          <w:color w:val="000000" w:themeColor="text1"/>
          <w:szCs w:val="14"/>
          <w:lang w:val="nl-NL"/>
        </w:rPr>
      </w:pPr>
      <w:r w:rsidRPr="00F126AE">
        <w:rPr>
          <w:color w:val="000000" w:themeColor="text1"/>
        </w:rPr>
        <w:t>a) Đối tượng nộp phí</w:t>
      </w:r>
      <w:r w:rsidR="00C70BE2" w:rsidRPr="00F126AE">
        <w:rPr>
          <w:color w:val="000000" w:themeColor="text1"/>
        </w:rPr>
        <w:t xml:space="preserve">: </w:t>
      </w:r>
      <w:r w:rsidR="005843DB" w:rsidRPr="00F126AE">
        <w:rPr>
          <w:color w:val="000000" w:themeColor="text1"/>
          <w:szCs w:val="28"/>
          <w:lang w:val="nl-NL"/>
        </w:rPr>
        <w:t>c</w:t>
      </w:r>
      <w:r w:rsidR="00AB3918" w:rsidRPr="00F126AE">
        <w:rPr>
          <w:color w:val="000000" w:themeColor="text1"/>
          <w:szCs w:val="28"/>
          <w:lang w:val="nl-NL"/>
        </w:rPr>
        <w:t xml:space="preserve">ác tổ chức, cá nhân đề nghị cấp, gia hạn, điều chỉnh giấy phép thăm dò, khai thác tài nguyên nước và hành nghề khoan nước dưới đất trên địa bàn tỉnh </w:t>
      </w:r>
      <w:r w:rsidR="00770D6F" w:rsidRPr="00F126AE">
        <w:rPr>
          <w:color w:val="000000" w:themeColor="text1"/>
          <w:szCs w:val="28"/>
          <w:lang w:val="nl-NL"/>
        </w:rPr>
        <w:t>Đồng Tháp</w:t>
      </w:r>
      <w:r w:rsidR="00420125" w:rsidRPr="00F126AE">
        <w:rPr>
          <w:color w:val="000000" w:themeColor="text1"/>
          <w:szCs w:val="28"/>
          <w:lang w:val="nl-NL"/>
        </w:rPr>
        <w:t>.</w:t>
      </w:r>
    </w:p>
    <w:p w:rsidR="00093B95" w:rsidRPr="00F126AE" w:rsidRDefault="00F915AF" w:rsidP="00441C2B">
      <w:pPr>
        <w:pStyle w:val="BodyText2"/>
        <w:spacing w:before="120" w:after="120" w:line="360" w:lineRule="exact"/>
        <w:ind w:firstLine="720"/>
        <w:rPr>
          <w:rFonts w:ascii="Times New Roman" w:hAnsi="Times New Roman"/>
          <w:color w:val="000000" w:themeColor="text1"/>
        </w:rPr>
      </w:pPr>
      <w:r w:rsidRPr="00F126AE">
        <w:rPr>
          <w:rFonts w:ascii="Times New Roman" w:hAnsi="Times New Roman"/>
          <w:color w:val="000000" w:themeColor="text1"/>
        </w:rPr>
        <w:t xml:space="preserve">b) </w:t>
      </w:r>
      <w:r w:rsidR="00C70BE2" w:rsidRPr="00F126AE">
        <w:rPr>
          <w:rFonts w:ascii="Times New Roman" w:hAnsi="Times New Roman"/>
          <w:color w:val="000000" w:themeColor="text1"/>
        </w:rPr>
        <w:t>T</w:t>
      </w:r>
      <w:r w:rsidRPr="00F126AE">
        <w:rPr>
          <w:rFonts w:ascii="Times New Roman" w:hAnsi="Times New Roman"/>
          <w:color w:val="000000" w:themeColor="text1"/>
        </w:rPr>
        <w:t xml:space="preserve">ổ chức </w:t>
      </w:r>
      <w:proofErr w:type="gramStart"/>
      <w:r w:rsidRPr="00F126AE">
        <w:rPr>
          <w:rFonts w:ascii="Times New Roman" w:hAnsi="Times New Roman"/>
          <w:color w:val="000000" w:themeColor="text1"/>
        </w:rPr>
        <w:t>thu</w:t>
      </w:r>
      <w:proofErr w:type="gramEnd"/>
      <w:r w:rsidRPr="00F126AE">
        <w:rPr>
          <w:rFonts w:ascii="Times New Roman" w:hAnsi="Times New Roman"/>
          <w:color w:val="000000" w:themeColor="text1"/>
        </w:rPr>
        <w:t xml:space="preserve"> phí</w:t>
      </w:r>
      <w:r w:rsidR="00093B95" w:rsidRPr="00F126AE">
        <w:rPr>
          <w:rFonts w:ascii="Times New Roman" w:hAnsi="Times New Roman"/>
          <w:color w:val="000000" w:themeColor="text1"/>
        </w:rPr>
        <w:t xml:space="preserve">: </w:t>
      </w:r>
      <w:r w:rsidR="007753EE" w:rsidRPr="00F126AE">
        <w:rPr>
          <w:rFonts w:ascii="Times New Roman" w:hAnsi="Times New Roman"/>
          <w:color w:val="000000" w:themeColor="text1"/>
        </w:rPr>
        <w:t>S</w:t>
      </w:r>
      <w:r w:rsidR="00093B95" w:rsidRPr="00F126AE">
        <w:rPr>
          <w:rFonts w:ascii="Times New Roman" w:hAnsi="Times New Roman"/>
          <w:color w:val="000000" w:themeColor="text1"/>
        </w:rPr>
        <w:t xml:space="preserve">ở </w:t>
      </w:r>
      <w:r w:rsidR="00F44BCB" w:rsidRPr="00F126AE">
        <w:rPr>
          <w:rFonts w:ascii="Times New Roman" w:hAnsi="Times New Roman"/>
          <w:color w:val="000000" w:themeColor="text1"/>
        </w:rPr>
        <w:t>Nông nghiệp</w:t>
      </w:r>
      <w:r w:rsidR="00093B95" w:rsidRPr="00F126AE">
        <w:rPr>
          <w:rFonts w:ascii="Times New Roman" w:hAnsi="Times New Roman"/>
          <w:color w:val="000000" w:themeColor="text1"/>
        </w:rPr>
        <w:t xml:space="preserve"> và Môi trường.</w:t>
      </w:r>
    </w:p>
    <w:p w:rsidR="00F915AF" w:rsidRPr="00F126AE" w:rsidRDefault="00F915AF" w:rsidP="00441C2B">
      <w:pPr>
        <w:spacing w:before="120" w:after="120" w:line="360" w:lineRule="exact"/>
        <w:ind w:firstLine="720"/>
        <w:jc w:val="both"/>
        <w:rPr>
          <w:color w:val="000000" w:themeColor="text1"/>
          <w:szCs w:val="14"/>
          <w:lang w:val="nl-NL"/>
        </w:rPr>
      </w:pPr>
      <w:r w:rsidRPr="00F126AE">
        <w:rPr>
          <w:color w:val="000000" w:themeColor="text1"/>
          <w:sz w:val="28"/>
        </w:rPr>
        <w:t xml:space="preserve">c) </w:t>
      </w:r>
      <w:r w:rsidR="00AB3918" w:rsidRPr="00F126AE">
        <w:rPr>
          <w:iCs/>
          <w:color w:val="000000" w:themeColor="text1"/>
          <w:sz w:val="28"/>
          <w:szCs w:val="28"/>
        </w:rPr>
        <w:t xml:space="preserve">Các cơ quan, tổ chức và cá nhân có liên quan đến việc </w:t>
      </w:r>
      <w:proofErr w:type="gramStart"/>
      <w:r w:rsidR="00AB3918" w:rsidRPr="00F126AE">
        <w:rPr>
          <w:iCs/>
          <w:color w:val="000000" w:themeColor="text1"/>
          <w:sz w:val="28"/>
          <w:szCs w:val="28"/>
        </w:rPr>
        <w:t>thu</w:t>
      </w:r>
      <w:proofErr w:type="gramEnd"/>
      <w:r w:rsidR="00AB3918" w:rsidRPr="00F126AE">
        <w:rPr>
          <w:iCs/>
          <w:color w:val="000000" w:themeColor="text1"/>
          <w:sz w:val="28"/>
          <w:szCs w:val="28"/>
        </w:rPr>
        <w:t xml:space="preserve">, nộp, </w:t>
      </w:r>
      <w:r w:rsidR="00AB3918" w:rsidRPr="00F126AE">
        <w:rPr>
          <w:color w:val="000000" w:themeColor="text1"/>
          <w:sz w:val="28"/>
          <w:szCs w:val="28"/>
          <w:lang w:val="nl-NL"/>
        </w:rPr>
        <w:t xml:space="preserve">quản lý và sử dụng phí khai thác, sử dụng nguồn </w:t>
      </w:r>
      <w:r w:rsidR="00CF3610" w:rsidRPr="00F126AE">
        <w:rPr>
          <w:color w:val="000000" w:themeColor="text1"/>
          <w:sz w:val="28"/>
          <w:szCs w:val="28"/>
          <w:lang w:val="nl-NL"/>
        </w:rPr>
        <w:t xml:space="preserve">tài nguyên </w:t>
      </w:r>
      <w:r w:rsidR="00AB3918" w:rsidRPr="00F126AE">
        <w:rPr>
          <w:color w:val="000000" w:themeColor="text1"/>
          <w:sz w:val="28"/>
          <w:szCs w:val="28"/>
          <w:lang w:val="nl-NL"/>
        </w:rPr>
        <w:t>nước</w:t>
      </w:r>
      <w:r w:rsidRPr="00F126AE">
        <w:rPr>
          <w:color w:val="000000" w:themeColor="text1"/>
          <w:sz w:val="28"/>
          <w:szCs w:val="28"/>
          <w:lang w:val="nl-NL"/>
        </w:rPr>
        <w:t>.</w:t>
      </w:r>
    </w:p>
    <w:p w:rsidR="00F915AF" w:rsidRPr="00F126AE" w:rsidRDefault="00F915AF" w:rsidP="00441C2B">
      <w:pPr>
        <w:pStyle w:val="BodyTextIndent3"/>
        <w:spacing w:after="120" w:line="360" w:lineRule="exact"/>
        <w:ind w:firstLine="720"/>
        <w:rPr>
          <w:b/>
          <w:color w:val="000000" w:themeColor="text1"/>
        </w:rPr>
      </w:pPr>
      <w:proofErr w:type="gramStart"/>
      <w:r w:rsidRPr="00F126AE">
        <w:rPr>
          <w:b/>
          <w:color w:val="000000" w:themeColor="text1"/>
        </w:rPr>
        <w:t>Điều 2.</w:t>
      </w:r>
      <w:proofErr w:type="gramEnd"/>
      <w:r w:rsidRPr="00F126AE">
        <w:rPr>
          <w:b/>
          <w:color w:val="000000" w:themeColor="text1"/>
        </w:rPr>
        <w:t xml:space="preserve"> Mức </w:t>
      </w:r>
      <w:proofErr w:type="gramStart"/>
      <w:r w:rsidRPr="00F126AE">
        <w:rPr>
          <w:b/>
          <w:color w:val="000000" w:themeColor="text1"/>
        </w:rPr>
        <w:t>thu</w:t>
      </w:r>
      <w:proofErr w:type="gramEnd"/>
      <w:r w:rsidRPr="00F126AE">
        <w:rPr>
          <w:b/>
          <w:color w:val="000000" w:themeColor="text1"/>
        </w:rPr>
        <w:t xml:space="preserve"> phí</w:t>
      </w:r>
    </w:p>
    <w:p w:rsidR="00E227D3" w:rsidRPr="00F126AE" w:rsidRDefault="00F915AF" w:rsidP="00441C2B">
      <w:pPr>
        <w:spacing w:before="120" w:after="120" w:line="360" w:lineRule="exact"/>
        <w:ind w:firstLine="720"/>
        <w:jc w:val="both"/>
        <w:rPr>
          <w:iCs/>
          <w:color w:val="000000" w:themeColor="text1"/>
          <w:sz w:val="28"/>
          <w:szCs w:val="28"/>
          <w:lang w:val="vi-VN"/>
        </w:rPr>
      </w:pPr>
      <w:r w:rsidRPr="00F126AE">
        <w:rPr>
          <w:color w:val="000000" w:themeColor="text1"/>
          <w:sz w:val="28"/>
          <w:szCs w:val="28"/>
        </w:rPr>
        <w:t>1.</w:t>
      </w:r>
      <w:r w:rsidR="00B56AB5" w:rsidRPr="00F126AE">
        <w:rPr>
          <w:color w:val="000000" w:themeColor="text1"/>
          <w:sz w:val="28"/>
          <w:szCs w:val="28"/>
        </w:rPr>
        <w:t xml:space="preserve"> </w:t>
      </w:r>
      <w:r w:rsidR="00B56AB5" w:rsidRPr="00F126AE">
        <w:rPr>
          <w:iCs/>
          <w:color w:val="000000" w:themeColor="text1"/>
          <w:sz w:val="28"/>
          <w:szCs w:val="28"/>
        </w:rPr>
        <w:t xml:space="preserve">Mức </w:t>
      </w:r>
      <w:proofErr w:type="gramStart"/>
      <w:r w:rsidR="00B56AB5" w:rsidRPr="00F126AE">
        <w:rPr>
          <w:iCs/>
          <w:color w:val="000000" w:themeColor="text1"/>
          <w:sz w:val="28"/>
          <w:szCs w:val="28"/>
        </w:rPr>
        <w:t>thu</w:t>
      </w:r>
      <w:proofErr w:type="gramEnd"/>
      <w:r w:rsidR="00B56AB5" w:rsidRPr="00F126AE">
        <w:rPr>
          <w:iCs/>
          <w:color w:val="000000" w:themeColor="text1"/>
          <w:sz w:val="28"/>
          <w:szCs w:val="28"/>
        </w:rPr>
        <w:t xml:space="preserve"> phí </w:t>
      </w:r>
      <w:r w:rsidR="00EF5EE0" w:rsidRPr="00F126AE">
        <w:rPr>
          <w:color w:val="000000" w:themeColor="text1"/>
          <w:sz w:val="28"/>
          <w:szCs w:val="28"/>
          <w:lang w:val="nl-NL"/>
        </w:rPr>
        <w:t xml:space="preserve">khai thác, sử dụng </w:t>
      </w:r>
      <w:r w:rsidR="00AB3918" w:rsidRPr="00F126AE">
        <w:rPr>
          <w:color w:val="000000" w:themeColor="text1"/>
          <w:sz w:val="28"/>
          <w:szCs w:val="28"/>
          <w:lang w:val="nl-NL"/>
        </w:rPr>
        <w:t>nguồn</w:t>
      </w:r>
      <w:r w:rsidR="00CF3610" w:rsidRPr="00F126AE">
        <w:rPr>
          <w:color w:val="000000" w:themeColor="text1"/>
          <w:sz w:val="28"/>
          <w:szCs w:val="28"/>
          <w:lang w:val="nl-NL"/>
        </w:rPr>
        <w:t xml:space="preserve"> tài nguyên</w:t>
      </w:r>
      <w:r w:rsidR="00AB3918" w:rsidRPr="00F126AE">
        <w:rPr>
          <w:color w:val="000000" w:themeColor="text1"/>
          <w:sz w:val="28"/>
          <w:szCs w:val="28"/>
          <w:lang w:val="nl-NL"/>
        </w:rPr>
        <w:t xml:space="preserve"> nước</w:t>
      </w:r>
      <w:r w:rsidR="00963320" w:rsidRPr="00F126AE">
        <w:rPr>
          <w:iCs/>
          <w:color w:val="000000" w:themeColor="text1"/>
          <w:sz w:val="28"/>
          <w:szCs w:val="28"/>
        </w:rPr>
        <w:t xml:space="preserve"> </w:t>
      </w:r>
      <w:r w:rsidR="00963320" w:rsidRPr="00F126AE">
        <w:rPr>
          <w:iCs/>
          <w:color w:val="000000" w:themeColor="text1"/>
          <w:sz w:val="28"/>
          <w:szCs w:val="28"/>
          <w:lang w:val="pt-BR"/>
        </w:rPr>
        <w:t xml:space="preserve">đối với nộp hồ sơ trực tiếp hoặc </w:t>
      </w:r>
      <w:r w:rsidR="00AB3918" w:rsidRPr="00F126AE">
        <w:rPr>
          <w:iCs/>
          <w:color w:val="000000" w:themeColor="text1"/>
          <w:sz w:val="28"/>
          <w:szCs w:val="28"/>
          <w:lang w:val="pt-BR"/>
        </w:rPr>
        <w:t xml:space="preserve">qua </w:t>
      </w:r>
      <w:r w:rsidR="00AB3918" w:rsidRPr="00F126AE">
        <w:rPr>
          <w:iCs/>
          <w:color w:val="000000" w:themeColor="text1"/>
          <w:sz w:val="28"/>
          <w:szCs w:val="28"/>
        </w:rPr>
        <w:t>dịch vụ bưu chính viễn thông</w:t>
      </w:r>
    </w:p>
    <w:p w:rsidR="00F04F4B" w:rsidRPr="00F126AE" w:rsidRDefault="00F04F4B" w:rsidP="00441C2B">
      <w:pPr>
        <w:spacing w:before="120" w:after="120" w:line="360" w:lineRule="exact"/>
        <w:ind w:firstLine="720"/>
        <w:jc w:val="both"/>
        <w:rPr>
          <w:iCs/>
          <w:color w:val="000000" w:themeColor="text1"/>
          <w:sz w:val="28"/>
          <w:szCs w:val="28"/>
          <w:lang w:val="vi-VN"/>
        </w:rPr>
      </w:pPr>
    </w:p>
    <w:tbl>
      <w:tblPr>
        <w:tblW w:w="90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6237"/>
        <w:gridCol w:w="2268"/>
      </w:tblGrid>
      <w:tr w:rsidR="00F126AE" w:rsidRPr="00F126AE" w:rsidTr="007A603B">
        <w:trPr>
          <w:trHeight w:val="537"/>
          <w:tblHeader/>
        </w:trPr>
        <w:tc>
          <w:tcPr>
            <w:tcW w:w="582" w:type="dxa"/>
            <w:tcMar>
              <w:top w:w="15" w:type="dxa"/>
              <w:left w:w="15" w:type="dxa"/>
              <w:bottom w:w="0" w:type="dxa"/>
              <w:right w:w="15" w:type="dxa"/>
            </w:tcMar>
            <w:vAlign w:val="center"/>
            <w:hideMark/>
          </w:tcPr>
          <w:p w:rsidR="00AB3918" w:rsidRPr="00F126AE" w:rsidRDefault="00AB3918" w:rsidP="003D5A81">
            <w:pPr>
              <w:spacing w:before="60" w:after="60"/>
              <w:jc w:val="center"/>
              <w:rPr>
                <w:b/>
                <w:bCs/>
                <w:color w:val="000000" w:themeColor="text1"/>
                <w:sz w:val="28"/>
                <w:szCs w:val="28"/>
              </w:rPr>
            </w:pPr>
            <w:r w:rsidRPr="00F126AE">
              <w:rPr>
                <w:b/>
                <w:bCs/>
                <w:color w:val="000000" w:themeColor="text1"/>
                <w:sz w:val="28"/>
                <w:szCs w:val="28"/>
              </w:rPr>
              <w:lastRenderedPageBreak/>
              <w:t>STT</w:t>
            </w:r>
          </w:p>
        </w:tc>
        <w:tc>
          <w:tcPr>
            <w:tcW w:w="6237" w:type="dxa"/>
            <w:tcMar>
              <w:top w:w="15" w:type="dxa"/>
              <w:left w:w="15" w:type="dxa"/>
              <w:bottom w:w="0" w:type="dxa"/>
              <w:right w:w="15" w:type="dxa"/>
            </w:tcMar>
            <w:vAlign w:val="center"/>
            <w:hideMark/>
          </w:tcPr>
          <w:p w:rsidR="00AB3918" w:rsidRPr="00F126AE" w:rsidRDefault="00AB3918" w:rsidP="003D5A81">
            <w:pPr>
              <w:spacing w:before="60" w:after="60"/>
              <w:ind w:left="127" w:right="126"/>
              <w:jc w:val="center"/>
              <w:rPr>
                <w:b/>
                <w:bCs/>
                <w:color w:val="000000" w:themeColor="text1"/>
                <w:sz w:val="28"/>
                <w:szCs w:val="28"/>
              </w:rPr>
            </w:pPr>
            <w:r w:rsidRPr="00F126AE">
              <w:rPr>
                <w:b/>
                <w:bCs/>
                <w:color w:val="000000" w:themeColor="text1"/>
                <w:sz w:val="28"/>
                <w:szCs w:val="28"/>
              </w:rPr>
              <w:t>Tên công việc</w:t>
            </w:r>
          </w:p>
        </w:tc>
        <w:tc>
          <w:tcPr>
            <w:tcW w:w="2268" w:type="dxa"/>
            <w:tcMar>
              <w:top w:w="15" w:type="dxa"/>
              <w:left w:w="15" w:type="dxa"/>
              <w:bottom w:w="0" w:type="dxa"/>
              <w:right w:w="15" w:type="dxa"/>
            </w:tcMar>
            <w:vAlign w:val="center"/>
            <w:hideMark/>
          </w:tcPr>
          <w:p w:rsidR="00AB3918" w:rsidRPr="00F126AE" w:rsidRDefault="00AB3918" w:rsidP="003D5A81">
            <w:pPr>
              <w:spacing w:before="60" w:after="60"/>
              <w:jc w:val="center"/>
              <w:rPr>
                <w:b/>
                <w:bCs/>
                <w:color w:val="000000" w:themeColor="text1"/>
                <w:sz w:val="28"/>
                <w:szCs w:val="28"/>
              </w:rPr>
            </w:pPr>
            <w:r w:rsidRPr="00F126AE">
              <w:rPr>
                <w:b/>
                <w:bCs/>
                <w:color w:val="000000" w:themeColor="text1"/>
                <w:sz w:val="28"/>
                <w:szCs w:val="28"/>
              </w:rPr>
              <w:t xml:space="preserve">Mức thu </w:t>
            </w:r>
            <w:r w:rsidR="009F332F" w:rsidRPr="00F126AE">
              <w:rPr>
                <w:b/>
                <w:bCs/>
                <w:color w:val="000000" w:themeColor="text1"/>
                <w:sz w:val="28"/>
                <w:szCs w:val="28"/>
              </w:rPr>
              <w:t>phí</w:t>
            </w:r>
            <w:r w:rsidRPr="00F126AE">
              <w:rPr>
                <w:b/>
                <w:bCs/>
                <w:color w:val="000000" w:themeColor="text1"/>
                <w:sz w:val="28"/>
                <w:szCs w:val="28"/>
              </w:rPr>
              <w:br/>
            </w:r>
            <w:r w:rsidRPr="00F126AE">
              <w:rPr>
                <w:i/>
                <w:iCs/>
                <w:color w:val="000000" w:themeColor="text1"/>
                <w:sz w:val="28"/>
                <w:szCs w:val="28"/>
              </w:rPr>
              <w:t>(đồng/1</w:t>
            </w:r>
            <w:r w:rsidR="00AC749B" w:rsidRPr="00F126AE">
              <w:rPr>
                <w:i/>
                <w:iCs/>
                <w:color w:val="000000" w:themeColor="text1"/>
                <w:sz w:val="28"/>
                <w:szCs w:val="28"/>
              </w:rPr>
              <w:t xml:space="preserve"> </w:t>
            </w:r>
            <w:r w:rsidRPr="00F126AE">
              <w:rPr>
                <w:i/>
                <w:iCs/>
                <w:color w:val="000000" w:themeColor="text1"/>
                <w:sz w:val="28"/>
                <w:szCs w:val="28"/>
              </w:rPr>
              <w:t>đề án, báo cáo</w:t>
            </w:r>
            <w:r w:rsidR="00995C77" w:rsidRPr="00F126AE">
              <w:rPr>
                <w:i/>
                <w:iCs/>
                <w:color w:val="000000" w:themeColor="text1"/>
                <w:sz w:val="28"/>
                <w:szCs w:val="28"/>
              </w:rPr>
              <w:t>, hồ sơ</w:t>
            </w:r>
            <w:r w:rsidRPr="00F126AE">
              <w:rPr>
                <w:i/>
                <w:iCs/>
                <w:color w:val="000000" w:themeColor="text1"/>
                <w:sz w:val="28"/>
                <w:szCs w:val="28"/>
              </w:rPr>
              <w:t>)</w:t>
            </w:r>
          </w:p>
        </w:tc>
      </w:tr>
      <w:tr w:rsidR="00F126AE" w:rsidRPr="00F126AE" w:rsidTr="00BB17F1">
        <w:trPr>
          <w:trHeight w:val="347"/>
        </w:trPr>
        <w:tc>
          <w:tcPr>
            <w:tcW w:w="582" w:type="dxa"/>
            <w:tcMar>
              <w:top w:w="15" w:type="dxa"/>
              <w:left w:w="15" w:type="dxa"/>
              <w:bottom w:w="0" w:type="dxa"/>
              <w:right w:w="15" w:type="dxa"/>
            </w:tcMar>
            <w:vAlign w:val="center"/>
            <w:hideMark/>
          </w:tcPr>
          <w:p w:rsidR="00AB3918" w:rsidRPr="00F126AE" w:rsidRDefault="00AB3918" w:rsidP="003D5A81">
            <w:pPr>
              <w:spacing w:before="60" w:after="60"/>
              <w:jc w:val="center"/>
              <w:rPr>
                <w:b/>
                <w:bCs/>
                <w:color w:val="000000" w:themeColor="text1"/>
                <w:sz w:val="28"/>
                <w:szCs w:val="28"/>
              </w:rPr>
            </w:pPr>
            <w:r w:rsidRPr="00F126AE">
              <w:rPr>
                <w:b/>
                <w:bCs/>
                <w:color w:val="000000" w:themeColor="text1"/>
                <w:sz w:val="28"/>
                <w:szCs w:val="28"/>
              </w:rPr>
              <w:t>I</w:t>
            </w:r>
          </w:p>
        </w:tc>
        <w:tc>
          <w:tcPr>
            <w:tcW w:w="8505" w:type="dxa"/>
            <w:gridSpan w:val="2"/>
            <w:tcMar>
              <w:top w:w="15" w:type="dxa"/>
              <w:left w:w="15" w:type="dxa"/>
              <w:bottom w:w="0" w:type="dxa"/>
              <w:right w:w="15" w:type="dxa"/>
            </w:tcMar>
            <w:vAlign w:val="center"/>
            <w:hideMark/>
          </w:tcPr>
          <w:p w:rsidR="00AB3918" w:rsidRPr="00F126AE" w:rsidRDefault="00F44BCB" w:rsidP="003D5A81">
            <w:pPr>
              <w:spacing w:before="60" w:after="60"/>
              <w:ind w:left="127" w:right="126"/>
              <w:rPr>
                <w:b/>
                <w:bCs/>
                <w:color w:val="000000" w:themeColor="text1"/>
                <w:sz w:val="28"/>
                <w:szCs w:val="28"/>
              </w:rPr>
            </w:pPr>
            <w:r w:rsidRPr="00F126AE">
              <w:rPr>
                <w:b/>
                <w:bCs/>
                <w:color w:val="000000" w:themeColor="text1"/>
                <w:sz w:val="28"/>
                <w:szCs w:val="28"/>
              </w:rPr>
              <w:t>Thẩm định đề án, báo cáo thăm dò, đánh gíá trữ lượng, khai thác nước dưới đất</w:t>
            </w:r>
          </w:p>
        </w:tc>
      </w:tr>
      <w:tr w:rsidR="00F126AE" w:rsidRPr="00F126AE" w:rsidTr="00BB17F1">
        <w:trPr>
          <w:trHeight w:val="678"/>
        </w:trPr>
        <w:tc>
          <w:tcPr>
            <w:tcW w:w="582" w:type="dxa"/>
            <w:tcMar>
              <w:top w:w="15" w:type="dxa"/>
              <w:left w:w="15" w:type="dxa"/>
              <w:bottom w:w="0" w:type="dxa"/>
              <w:right w:w="15" w:type="dxa"/>
            </w:tcMar>
            <w:vAlign w:val="center"/>
            <w:hideMark/>
          </w:tcPr>
          <w:p w:rsidR="00AB3918" w:rsidRPr="00F126AE" w:rsidRDefault="00AB3918" w:rsidP="003D5A81">
            <w:pPr>
              <w:spacing w:before="60" w:after="60"/>
              <w:jc w:val="center"/>
              <w:rPr>
                <w:bCs/>
                <w:color w:val="000000" w:themeColor="text1"/>
                <w:sz w:val="28"/>
                <w:szCs w:val="28"/>
              </w:rPr>
            </w:pPr>
            <w:r w:rsidRPr="00F126AE">
              <w:rPr>
                <w:bCs/>
                <w:color w:val="000000" w:themeColor="text1"/>
                <w:sz w:val="28"/>
                <w:szCs w:val="28"/>
              </w:rPr>
              <w:t>1</w:t>
            </w:r>
          </w:p>
        </w:tc>
        <w:tc>
          <w:tcPr>
            <w:tcW w:w="6237" w:type="dxa"/>
            <w:tcMar>
              <w:top w:w="15" w:type="dxa"/>
              <w:left w:w="15" w:type="dxa"/>
              <w:bottom w:w="0" w:type="dxa"/>
              <w:right w:w="15" w:type="dxa"/>
            </w:tcMar>
            <w:vAlign w:val="center"/>
            <w:hideMark/>
          </w:tcPr>
          <w:p w:rsidR="00AB3918" w:rsidRPr="00F126AE" w:rsidRDefault="00F44BCB" w:rsidP="004C7037">
            <w:pPr>
              <w:spacing w:before="60" w:after="60"/>
              <w:ind w:left="127" w:right="126"/>
              <w:jc w:val="both"/>
              <w:rPr>
                <w:color w:val="000000" w:themeColor="text1"/>
                <w:sz w:val="28"/>
                <w:szCs w:val="28"/>
              </w:rPr>
            </w:pPr>
            <w:r w:rsidRPr="00F126AE">
              <w:rPr>
                <w:color w:val="000000" w:themeColor="text1"/>
                <w:sz w:val="28"/>
                <w:szCs w:val="28"/>
              </w:rPr>
              <w:t xml:space="preserve">Thẩm định đề án thiết kế giếng thăm dò nước dưới đất, </w:t>
            </w:r>
            <w:r w:rsidR="004C7037" w:rsidRPr="00F126AE">
              <w:rPr>
                <w:color w:val="000000" w:themeColor="text1"/>
                <w:sz w:val="28"/>
                <w:szCs w:val="28"/>
              </w:rPr>
              <w:t>b</w:t>
            </w:r>
            <w:r w:rsidRPr="00F126AE">
              <w:rPr>
                <w:color w:val="000000" w:themeColor="text1"/>
                <w:sz w:val="28"/>
                <w:szCs w:val="28"/>
              </w:rPr>
              <w:t>áo cáo kết quả thi công giếng khai thác, Báo cáo hiện trạng khai thác nước dưới đất có lưu lượng trên 10 m</w:t>
            </w:r>
            <w:r w:rsidRPr="00F126AE">
              <w:rPr>
                <w:color w:val="000000" w:themeColor="text1"/>
                <w:sz w:val="28"/>
                <w:szCs w:val="28"/>
                <w:vertAlign w:val="superscript"/>
              </w:rPr>
              <w:t>3</w:t>
            </w:r>
            <w:r w:rsidRPr="00F126AE">
              <w:rPr>
                <w:color w:val="000000" w:themeColor="text1"/>
                <w:sz w:val="28"/>
                <w:szCs w:val="28"/>
              </w:rPr>
              <w:t>/ngày đêm đến dưới 200 m</w:t>
            </w:r>
            <w:r w:rsidRPr="00F126AE">
              <w:rPr>
                <w:color w:val="000000" w:themeColor="text1"/>
                <w:sz w:val="28"/>
                <w:szCs w:val="28"/>
                <w:vertAlign w:val="superscript"/>
              </w:rPr>
              <w:t>3</w:t>
            </w:r>
            <w:r w:rsidRPr="00F126AE">
              <w:rPr>
                <w:color w:val="000000" w:themeColor="text1"/>
                <w:sz w:val="28"/>
                <w:szCs w:val="28"/>
              </w:rPr>
              <w:t>/ngày đêm</w:t>
            </w:r>
          </w:p>
        </w:tc>
        <w:tc>
          <w:tcPr>
            <w:tcW w:w="2268" w:type="dxa"/>
            <w:tcMar>
              <w:top w:w="15" w:type="dxa"/>
              <w:left w:w="15" w:type="dxa"/>
              <w:bottom w:w="0" w:type="dxa"/>
              <w:right w:w="15" w:type="dxa"/>
            </w:tcMar>
            <w:vAlign w:val="center"/>
            <w:hideMark/>
          </w:tcPr>
          <w:p w:rsidR="00AB3918" w:rsidRPr="00F126AE" w:rsidRDefault="00AB3918" w:rsidP="003D5A81">
            <w:pPr>
              <w:spacing w:before="60" w:after="60"/>
              <w:jc w:val="center"/>
              <w:rPr>
                <w:color w:val="000000" w:themeColor="text1"/>
                <w:sz w:val="28"/>
                <w:szCs w:val="28"/>
              </w:rPr>
            </w:pPr>
            <w:r w:rsidRPr="00F126AE">
              <w:rPr>
                <w:color w:val="000000" w:themeColor="text1"/>
                <w:sz w:val="28"/>
                <w:szCs w:val="28"/>
              </w:rPr>
              <w:t>830.000</w:t>
            </w:r>
          </w:p>
        </w:tc>
      </w:tr>
      <w:tr w:rsidR="00F126AE" w:rsidRPr="00F126AE" w:rsidTr="00BB17F1">
        <w:trPr>
          <w:trHeight w:val="259"/>
        </w:trPr>
        <w:tc>
          <w:tcPr>
            <w:tcW w:w="582" w:type="dxa"/>
            <w:tcMar>
              <w:top w:w="15" w:type="dxa"/>
              <w:left w:w="15" w:type="dxa"/>
              <w:bottom w:w="0" w:type="dxa"/>
              <w:right w:w="15" w:type="dxa"/>
            </w:tcMar>
            <w:vAlign w:val="center"/>
            <w:hideMark/>
          </w:tcPr>
          <w:p w:rsidR="00F44BCB" w:rsidRPr="00F126AE" w:rsidRDefault="00F44BCB" w:rsidP="003D5A81">
            <w:pPr>
              <w:spacing w:before="60" w:after="60"/>
              <w:jc w:val="center"/>
              <w:rPr>
                <w:bCs/>
                <w:color w:val="000000" w:themeColor="text1"/>
                <w:sz w:val="28"/>
                <w:szCs w:val="28"/>
              </w:rPr>
            </w:pPr>
            <w:r w:rsidRPr="00F126AE">
              <w:rPr>
                <w:bCs/>
                <w:color w:val="000000" w:themeColor="text1"/>
                <w:sz w:val="28"/>
                <w:szCs w:val="28"/>
              </w:rPr>
              <w:t>2</w:t>
            </w:r>
          </w:p>
        </w:tc>
        <w:tc>
          <w:tcPr>
            <w:tcW w:w="6237" w:type="dxa"/>
            <w:tcMar>
              <w:top w:w="15" w:type="dxa"/>
              <w:left w:w="15" w:type="dxa"/>
              <w:bottom w:w="0" w:type="dxa"/>
              <w:right w:w="15" w:type="dxa"/>
            </w:tcMar>
            <w:vAlign w:val="center"/>
            <w:hideMark/>
          </w:tcPr>
          <w:p w:rsidR="00F44BCB" w:rsidRPr="00F126AE" w:rsidRDefault="00F44BCB" w:rsidP="003D5A81">
            <w:pPr>
              <w:spacing w:before="60" w:after="60"/>
              <w:ind w:left="127" w:right="126"/>
              <w:jc w:val="both"/>
              <w:rPr>
                <w:color w:val="000000" w:themeColor="text1"/>
                <w:sz w:val="28"/>
                <w:szCs w:val="28"/>
              </w:rPr>
            </w:pPr>
            <w:r w:rsidRPr="00F126AE">
              <w:rPr>
                <w:color w:val="000000" w:themeColor="text1"/>
                <w:sz w:val="28"/>
                <w:szCs w:val="28"/>
              </w:rPr>
              <w:t>Thẩm định đề án thăm dò nước dưới đất, báo cáo kết quả thăm dò đánh giá trữ lượng nước dưới đất, báo cáo hiện trạng khai thác nước dưới đất có lưu lượng từ 200 m</w:t>
            </w:r>
            <w:r w:rsidRPr="00F126AE">
              <w:rPr>
                <w:color w:val="000000" w:themeColor="text1"/>
                <w:sz w:val="28"/>
                <w:szCs w:val="28"/>
                <w:vertAlign w:val="superscript"/>
              </w:rPr>
              <w:t>3</w:t>
            </w:r>
            <w:r w:rsidRPr="00F126AE">
              <w:rPr>
                <w:color w:val="000000" w:themeColor="text1"/>
                <w:sz w:val="28"/>
                <w:szCs w:val="28"/>
              </w:rPr>
              <w:t>/ngày đêm đến dưới 500 m</w:t>
            </w:r>
            <w:r w:rsidRPr="00F126AE">
              <w:rPr>
                <w:color w:val="000000" w:themeColor="text1"/>
                <w:sz w:val="28"/>
                <w:szCs w:val="28"/>
                <w:vertAlign w:val="superscript"/>
              </w:rPr>
              <w:t>3</w:t>
            </w:r>
            <w:r w:rsidRPr="00F126AE">
              <w:rPr>
                <w:color w:val="000000" w:themeColor="text1"/>
                <w:sz w:val="28"/>
                <w:szCs w:val="28"/>
              </w:rPr>
              <w:t>/ngày đêm</w:t>
            </w:r>
          </w:p>
        </w:tc>
        <w:tc>
          <w:tcPr>
            <w:tcW w:w="2268" w:type="dxa"/>
            <w:tcMar>
              <w:top w:w="15" w:type="dxa"/>
              <w:left w:w="15" w:type="dxa"/>
              <w:bottom w:w="0" w:type="dxa"/>
              <w:right w:w="15" w:type="dxa"/>
            </w:tcMar>
            <w:vAlign w:val="center"/>
            <w:hideMark/>
          </w:tcPr>
          <w:p w:rsidR="00F44BCB" w:rsidRPr="00F126AE" w:rsidRDefault="00F44BCB" w:rsidP="003D5A81">
            <w:pPr>
              <w:spacing w:before="60" w:after="60"/>
              <w:jc w:val="center"/>
              <w:rPr>
                <w:color w:val="000000" w:themeColor="text1"/>
                <w:sz w:val="28"/>
                <w:szCs w:val="28"/>
              </w:rPr>
            </w:pPr>
            <w:r w:rsidRPr="00F126AE">
              <w:rPr>
                <w:color w:val="000000" w:themeColor="text1"/>
                <w:sz w:val="28"/>
                <w:szCs w:val="28"/>
              </w:rPr>
              <w:t>1.250.000</w:t>
            </w:r>
          </w:p>
        </w:tc>
      </w:tr>
      <w:tr w:rsidR="00F126AE" w:rsidRPr="00F126AE" w:rsidTr="00BB17F1">
        <w:trPr>
          <w:trHeight w:val="541"/>
        </w:trPr>
        <w:tc>
          <w:tcPr>
            <w:tcW w:w="582" w:type="dxa"/>
            <w:tcMar>
              <w:top w:w="15" w:type="dxa"/>
              <w:left w:w="15" w:type="dxa"/>
              <w:bottom w:w="0" w:type="dxa"/>
              <w:right w:w="15" w:type="dxa"/>
            </w:tcMar>
            <w:vAlign w:val="center"/>
            <w:hideMark/>
          </w:tcPr>
          <w:p w:rsidR="00F44BCB" w:rsidRPr="00F126AE" w:rsidRDefault="00F44BCB" w:rsidP="003D5A81">
            <w:pPr>
              <w:spacing w:before="60" w:after="60"/>
              <w:jc w:val="center"/>
              <w:rPr>
                <w:bCs/>
                <w:color w:val="000000" w:themeColor="text1"/>
                <w:sz w:val="28"/>
                <w:szCs w:val="28"/>
              </w:rPr>
            </w:pPr>
            <w:r w:rsidRPr="00F126AE">
              <w:rPr>
                <w:bCs/>
                <w:color w:val="000000" w:themeColor="text1"/>
                <w:sz w:val="28"/>
                <w:szCs w:val="28"/>
              </w:rPr>
              <w:t>3</w:t>
            </w:r>
          </w:p>
        </w:tc>
        <w:tc>
          <w:tcPr>
            <w:tcW w:w="6237" w:type="dxa"/>
            <w:tcMar>
              <w:top w:w="15" w:type="dxa"/>
              <w:left w:w="15" w:type="dxa"/>
              <w:bottom w:w="0" w:type="dxa"/>
              <w:right w:w="15" w:type="dxa"/>
            </w:tcMar>
            <w:vAlign w:val="center"/>
            <w:hideMark/>
          </w:tcPr>
          <w:p w:rsidR="00F44BCB" w:rsidRPr="00F126AE" w:rsidRDefault="00F44BCB" w:rsidP="003D5A81">
            <w:pPr>
              <w:spacing w:before="60" w:after="60"/>
              <w:ind w:left="127" w:right="126"/>
              <w:jc w:val="both"/>
              <w:rPr>
                <w:color w:val="000000" w:themeColor="text1"/>
                <w:sz w:val="28"/>
                <w:szCs w:val="28"/>
              </w:rPr>
            </w:pPr>
            <w:r w:rsidRPr="00F126AE">
              <w:rPr>
                <w:color w:val="000000" w:themeColor="text1"/>
                <w:sz w:val="28"/>
                <w:szCs w:val="28"/>
              </w:rPr>
              <w:t>Thẩm định đề án thăm dò nước dưới đất, báo cáo kết quả thăm dò đánh giá trữ lượng nước dưới đất, báo cáo hiện trạng khai thác nước dưới đất có lưu lượng từ 500 m</w:t>
            </w:r>
            <w:r w:rsidRPr="00F126AE">
              <w:rPr>
                <w:color w:val="000000" w:themeColor="text1"/>
                <w:sz w:val="28"/>
                <w:szCs w:val="28"/>
                <w:vertAlign w:val="superscript"/>
              </w:rPr>
              <w:t>3</w:t>
            </w:r>
            <w:r w:rsidRPr="00F126AE">
              <w:rPr>
                <w:color w:val="000000" w:themeColor="text1"/>
                <w:sz w:val="28"/>
                <w:szCs w:val="28"/>
              </w:rPr>
              <w:t>/ngày đêm đến dưới 1.000 m</w:t>
            </w:r>
            <w:r w:rsidRPr="00F126AE">
              <w:rPr>
                <w:color w:val="000000" w:themeColor="text1"/>
                <w:sz w:val="28"/>
                <w:szCs w:val="28"/>
                <w:vertAlign w:val="superscript"/>
              </w:rPr>
              <w:t>3</w:t>
            </w:r>
            <w:r w:rsidRPr="00F126AE">
              <w:rPr>
                <w:color w:val="000000" w:themeColor="text1"/>
                <w:sz w:val="28"/>
                <w:szCs w:val="28"/>
              </w:rPr>
              <w:t>/ngày đêm</w:t>
            </w:r>
          </w:p>
        </w:tc>
        <w:tc>
          <w:tcPr>
            <w:tcW w:w="2268" w:type="dxa"/>
            <w:tcMar>
              <w:top w:w="15" w:type="dxa"/>
              <w:left w:w="15" w:type="dxa"/>
              <w:bottom w:w="0" w:type="dxa"/>
              <w:right w:w="15" w:type="dxa"/>
            </w:tcMar>
            <w:vAlign w:val="center"/>
            <w:hideMark/>
          </w:tcPr>
          <w:p w:rsidR="00F44BCB" w:rsidRPr="00F126AE" w:rsidRDefault="00F44BCB" w:rsidP="003D5A81">
            <w:pPr>
              <w:spacing w:before="60" w:after="60"/>
              <w:jc w:val="center"/>
              <w:rPr>
                <w:color w:val="000000" w:themeColor="text1"/>
                <w:sz w:val="28"/>
                <w:szCs w:val="28"/>
              </w:rPr>
            </w:pPr>
            <w:r w:rsidRPr="00F126AE">
              <w:rPr>
                <w:color w:val="000000" w:themeColor="text1"/>
                <w:sz w:val="28"/>
                <w:szCs w:val="28"/>
              </w:rPr>
              <w:t>2.800.000</w:t>
            </w:r>
          </w:p>
        </w:tc>
      </w:tr>
      <w:tr w:rsidR="00F126AE" w:rsidRPr="00F126AE" w:rsidTr="00BB17F1">
        <w:trPr>
          <w:trHeight w:val="579"/>
        </w:trPr>
        <w:tc>
          <w:tcPr>
            <w:tcW w:w="582" w:type="dxa"/>
            <w:tcMar>
              <w:top w:w="15" w:type="dxa"/>
              <w:left w:w="15" w:type="dxa"/>
              <w:bottom w:w="0" w:type="dxa"/>
              <w:right w:w="15" w:type="dxa"/>
            </w:tcMar>
            <w:vAlign w:val="center"/>
            <w:hideMark/>
          </w:tcPr>
          <w:p w:rsidR="00F44BCB" w:rsidRPr="00F126AE" w:rsidRDefault="00F44BCB" w:rsidP="003D5A81">
            <w:pPr>
              <w:spacing w:before="60" w:after="60"/>
              <w:jc w:val="center"/>
              <w:rPr>
                <w:bCs/>
                <w:color w:val="000000" w:themeColor="text1"/>
                <w:sz w:val="28"/>
                <w:szCs w:val="28"/>
              </w:rPr>
            </w:pPr>
            <w:r w:rsidRPr="00F126AE">
              <w:rPr>
                <w:bCs/>
                <w:color w:val="000000" w:themeColor="text1"/>
                <w:sz w:val="28"/>
                <w:szCs w:val="28"/>
              </w:rPr>
              <w:t>4</w:t>
            </w:r>
          </w:p>
        </w:tc>
        <w:tc>
          <w:tcPr>
            <w:tcW w:w="6237" w:type="dxa"/>
            <w:tcMar>
              <w:top w:w="15" w:type="dxa"/>
              <w:left w:w="15" w:type="dxa"/>
              <w:bottom w:w="0" w:type="dxa"/>
              <w:right w:w="15" w:type="dxa"/>
            </w:tcMar>
            <w:vAlign w:val="center"/>
            <w:hideMark/>
          </w:tcPr>
          <w:p w:rsidR="00F44BCB" w:rsidRPr="00F126AE" w:rsidRDefault="00F44BCB" w:rsidP="003D5A81">
            <w:pPr>
              <w:spacing w:before="60" w:after="60"/>
              <w:ind w:left="127" w:right="126"/>
              <w:jc w:val="both"/>
              <w:rPr>
                <w:color w:val="000000" w:themeColor="text1"/>
                <w:sz w:val="28"/>
                <w:szCs w:val="28"/>
              </w:rPr>
            </w:pPr>
            <w:r w:rsidRPr="00F126AE">
              <w:rPr>
                <w:color w:val="000000" w:themeColor="text1"/>
                <w:sz w:val="28"/>
                <w:szCs w:val="28"/>
              </w:rPr>
              <w:t>Thẩm định đề án thăm dò nước dưới đất, báo cáo kết quả thăm dò đánh giá trữ lượng nước dưới đất, báo cáo hiện trạng khai thác nước dưới đất có lưu lượng từ 1.000 m</w:t>
            </w:r>
            <w:r w:rsidRPr="00F126AE">
              <w:rPr>
                <w:color w:val="000000" w:themeColor="text1"/>
                <w:sz w:val="28"/>
                <w:szCs w:val="28"/>
                <w:vertAlign w:val="superscript"/>
              </w:rPr>
              <w:t>3</w:t>
            </w:r>
            <w:r w:rsidRPr="00F126AE">
              <w:rPr>
                <w:color w:val="000000" w:themeColor="text1"/>
                <w:sz w:val="28"/>
                <w:szCs w:val="28"/>
              </w:rPr>
              <w:t>/ngày đêm đến dưới 3.000 m</w:t>
            </w:r>
            <w:r w:rsidRPr="00F126AE">
              <w:rPr>
                <w:color w:val="000000" w:themeColor="text1"/>
                <w:sz w:val="28"/>
                <w:szCs w:val="28"/>
                <w:vertAlign w:val="superscript"/>
              </w:rPr>
              <w:t>3</w:t>
            </w:r>
            <w:r w:rsidRPr="00F126AE">
              <w:rPr>
                <w:color w:val="000000" w:themeColor="text1"/>
                <w:sz w:val="28"/>
                <w:szCs w:val="28"/>
              </w:rPr>
              <w:t>/ngày đêm</w:t>
            </w:r>
          </w:p>
        </w:tc>
        <w:tc>
          <w:tcPr>
            <w:tcW w:w="2268" w:type="dxa"/>
            <w:tcMar>
              <w:top w:w="15" w:type="dxa"/>
              <w:left w:w="15" w:type="dxa"/>
              <w:bottom w:w="0" w:type="dxa"/>
              <w:right w:w="15" w:type="dxa"/>
            </w:tcMar>
            <w:vAlign w:val="center"/>
            <w:hideMark/>
          </w:tcPr>
          <w:p w:rsidR="00F44BCB" w:rsidRPr="00F126AE" w:rsidRDefault="00F44BCB" w:rsidP="003D5A81">
            <w:pPr>
              <w:spacing w:before="60" w:after="60"/>
              <w:jc w:val="center"/>
              <w:rPr>
                <w:color w:val="000000" w:themeColor="text1"/>
                <w:sz w:val="28"/>
                <w:szCs w:val="28"/>
              </w:rPr>
            </w:pPr>
            <w:r w:rsidRPr="00F126AE">
              <w:rPr>
                <w:color w:val="000000" w:themeColor="text1"/>
                <w:sz w:val="28"/>
                <w:szCs w:val="28"/>
              </w:rPr>
              <w:t>4.350.000</w:t>
            </w:r>
          </w:p>
        </w:tc>
      </w:tr>
      <w:tr w:rsidR="00F126AE" w:rsidRPr="00F126AE" w:rsidTr="00BB17F1">
        <w:trPr>
          <w:trHeight w:val="579"/>
        </w:trPr>
        <w:tc>
          <w:tcPr>
            <w:tcW w:w="582" w:type="dxa"/>
            <w:tcMar>
              <w:top w:w="15" w:type="dxa"/>
              <w:left w:w="15" w:type="dxa"/>
              <w:bottom w:w="0" w:type="dxa"/>
              <w:right w:w="15" w:type="dxa"/>
            </w:tcMar>
            <w:vAlign w:val="center"/>
          </w:tcPr>
          <w:p w:rsidR="00F44BCB" w:rsidRPr="00F126AE" w:rsidRDefault="00F44BCB" w:rsidP="003D5A81">
            <w:pPr>
              <w:spacing w:before="60" w:after="60"/>
              <w:jc w:val="center"/>
              <w:rPr>
                <w:bCs/>
                <w:color w:val="000000" w:themeColor="text1"/>
                <w:sz w:val="28"/>
                <w:szCs w:val="28"/>
              </w:rPr>
            </w:pPr>
            <w:r w:rsidRPr="00F126AE">
              <w:rPr>
                <w:bCs/>
                <w:color w:val="000000" w:themeColor="text1"/>
                <w:sz w:val="28"/>
                <w:szCs w:val="28"/>
              </w:rPr>
              <w:t>5</w:t>
            </w:r>
          </w:p>
        </w:tc>
        <w:tc>
          <w:tcPr>
            <w:tcW w:w="6237" w:type="dxa"/>
            <w:tcMar>
              <w:top w:w="15" w:type="dxa"/>
              <w:left w:w="15" w:type="dxa"/>
              <w:bottom w:w="0" w:type="dxa"/>
              <w:right w:w="15" w:type="dxa"/>
            </w:tcMar>
            <w:vAlign w:val="center"/>
          </w:tcPr>
          <w:p w:rsidR="00F44BCB" w:rsidRPr="00F126AE" w:rsidRDefault="00F44BCB" w:rsidP="003D5A81">
            <w:pPr>
              <w:spacing w:before="60" w:after="60"/>
              <w:ind w:left="127" w:right="126"/>
              <w:jc w:val="both"/>
              <w:rPr>
                <w:color w:val="000000" w:themeColor="text1"/>
                <w:sz w:val="28"/>
                <w:szCs w:val="28"/>
              </w:rPr>
            </w:pPr>
            <w:r w:rsidRPr="00F126AE">
              <w:rPr>
                <w:color w:val="000000" w:themeColor="text1"/>
                <w:sz w:val="28"/>
                <w:szCs w:val="28"/>
              </w:rPr>
              <w:t>Thẩm định đề án thăm dò nước dưới đất, báo cáo kết quả thăm dò đánh giá trữ lượng nước dưới đất, báo cáo hiện trạng khai thác nước dưới đất có lưu lượng từ 3.000 m</w:t>
            </w:r>
            <w:r w:rsidRPr="00F126AE">
              <w:rPr>
                <w:color w:val="000000" w:themeColor="text1"/>
                <w:sz w:val="28"/>
                <w:szCs w:val="28"/>
                <w:vertAlign w:val="superscript"/>
              </w:rPr>
              <w:t>3</w:t>
            </w:r>
            <w:r w:rsidRPr="00F126AE">
              <w:rPr>
                <w:color w:val="000000" w:themeColor="text1"/>
                <w:sz w:val="28"/>
                <w:szCs w:val="28"/>
              </w:rPr>
              <w:t>/ngày đêm đến dưới 5.000 m</w:t>
            </w:r>
            <w:r w:rsidRPr="00F126AE">
              <w:rPr>
                <w:color w:val="000000" w:themeColor="text1"/>
                <w:sz w:val="28"/>
                <w:szCs w:val="28"/>
                <w:vertAlign w:val="superscript"/>
              </w:rPr>
              <w:t>3</w:t>
            </w:r>
            <w:r w:rsidRPr="00F126AE">
              <w:rPr>
                <w:color w:val="000000" w:themeColor="text1"/>
                <w:sz w:val="28"/>
                <w:szCs w:val="28"/>
              </w:rPr>
              <w:t>/ngày đêm</w:t>
            </w:r>
          </w:p>
        </w:tc>
        <w:tc>
          <w:tcPr>
            <w:tcW w:w="2268" w:type="dxa"/>
            <w:tcMar>
              <w:top w:w="15" w:type="dxa"/>
              <w:left w:w="15" w:type="dxa"/>
              <w:bottom w:w="0" w:type="dxa"/>
              <w:right w:w="15" w:type="dxa"/>
            </w:tcMar>
            <w:vAlign w:val="center"/>
          </w:tcPr>
          <w:p w:rsidR="00F44BCB" w:rsidRPr="00F126AE" w:rsidRDefault="00F44BCB" w:rsidP="003D5A81">
            <w:pPr>
              <w:spacing w:before="60" w:after="60"/>
              <w:jc w:val="center"/>
              <w:rPr>
                <w:color w:val="000000" w:themeColor="text1"/>
                <w:sz w:val="28"/>
                <w:szCs w:val="28"/>
              </w:rPr>
            </w:pPr>
            <w:r w:rsidRPr="00F126AE">
              <w:rPr>
                <w:color w:val="000000" w:themeColor="text1"/>
                <w:sz w:val="28"/>
                <w:szCs w:val="28"/>
              </w:rPr>
              <w:t>5.600.000</w:t>
            </w:r>
          </w:p>
        </w:tc>
      </w:tr>
      <w:tr w:rsidR="00F126AE" w:rsidRPr="00F126AE" w:rsidTr="00BB17F1">
        <w:trPr>
          <w:trHeight w:val="708"/>
        </w:trPr>
        <w:tc>
          <w:tcPr>
            <w:tcW w:w="582" w:type="dxa"/>
            <w:tcMar>
              <w:top w:w="15" w:type="dxa"/>
              <w:left w:w="15" w:type="dxa"/>
              <w:bottom w:w="0" w:type="dxa"/>
              <w:right w:w="15" w:type="dxa"/>
            </w:tcMar>
            <w:vAlign w:val="center"/>
            <w:hideMark/>
          </w:tcPr>
          <w:p w:rsidR="00F44BCB" w:rsidRPr="00F126AE" w:rsidRDefault="00F44BCB" w:rsidP="003D5A81">
            <w:pPr>
              <w:spacing w:before="60" w:after="60"/>
              <w:jc w:val="center"/>
              <w:rPr>
                <w:b/>
                <w:bCs/>
                <w:color w:val="000000" w:themeColor="text1"/>
                <w:sz w:val="28"/>
                <w:szCs w:val="28"/>
              </w:rPr>
            </w:pPr>
            <w:r w:rsidRPr="00F126AE">
              <w:rPr>
                <w:b/>
                <w:bCs/>
                <w:color w:val="000000" w:themeColor="text1"/>
                <w:sz w:val="28"/>
                <w:szCs w:val="28"/>
              </w:rPr>
              <w:t>II</w:t>
            </w:r>
          </w:p>
        </w:tc>
        <w:tc>
          <w:tcPr>
            <w:tcW w:w="6237" w:type="dxa"/>
            <w:tcMar>
              <w:top w:w="15" w:type="dxa"/>
              <w:left w:w="15" w:type="dxa"/>
              <w:bottom w:w="0" w:type="dxa"/>
              <w:right w:w="15" w:type="dxa"/>
            </w:tcMar>
            <w:vAlign w:val="center"/>
            <w:hideMark/>
          </w:tcPr>
          <w:p w:rsidR="00F44BCB" w:rsidRPr="00F126AE" w:rsidRDefault="00F44BCB" w:rsidP="003D5A81">
            <w:pPr>
              <w:spacing w:before="60" w:after="60"/>
              <w:ind w:left="127" w:right="126"/>
              <w:jc w:val="both"/>
              <w:rPr>
                <w:b/>
                <w:bCs/>
                <w:color w:val="000000" w:themeColor="text1"/>
                <w:sz w:val="28"/>
                <w:szCs w:val="28"/>
              </w:rPr>
            </w:pPr>
            <w:r w:rsidRPr="00F126AE">
              <w:rPr>
                <w:b/>
                <w:bCs/>
                <w:color w:val="000000" w:themeColor="text1"/>
                <w:sz w:val="28"/>
                <w:szCs w:val="28"/>
              </w:rPr>
              <w:t>Thẩm định hồ sơ, điều kiện hành nghề khoan nước dưới đất</w:t>
            </w:r>
          </w:p>
        </w:tc>
        <w:tc>
          <w:tcPr>
            <w:tcW w:w="2268" w:type="dxa"/>
            <w:tcMar>
              <w:top w:w="15" w:type="dxa"/>
              <w:left w:w="15" w:type="dxa"/>
              <w:bottom w:w="0" w:type="dxa"/>
              <w:right w:w="15" w:type="dxa"/>
            </w:tcMar>
            <w:vAlign w:val="center"/>
            <w:hideMark/>
          </w:tcPr>
          <w:p w:rsidR="00F44BCB" w:rsidRPr="00F126AE" w:rsidRDefault="00F44BCB" w:rsidP="003D5A81">
            <w:pPr>
              <w:spacing w:before="60" w:after="60"/>
              <w:jc w:val="center"/>
              <w:rPr>
                <w:color w:val="000000" w:themeColor="text1"/>
                <w:sz w:val="28"/>
                <w:szCs w:val="28"/>
              </w:rPr>
            </w:pPr>
            <w:r w:rsidRPr="00F126AE">
              <w:rPr>
                <w:color w:val="000000" w:themeColor="text1"/>
                <w:sz w:val="28"/>
                <w:szCs w:val="28"/>
              </w:rPr>
              <w:t>1.300.000</w:t>
            </w:r>
          </w:p>
        </w:tc>
      </w:tr>
      <w:tr w:rsidR="00F126AE" w:rsidRPr="00F126AE" w:rsidTr="00BB17F1">
        <w:trPr>
          <w:trHeight w:val="336"/>
        </w:trPr>
        <w:tc>
          <w:tcPr>
            <w:tcW w:w="582" w:type="dxa"/>
            <w:tcMar>
              <w:top w:w="15" w:type="dxa"/>
              <w:left w:w="15" w:type="dxa"/>
              <w:bottom w:w="0" w:type="dxa"/>
              <w:right w:w="15" w:type="dxa"/>
            </w:tcMar>
            <w:vAlign w:val="center"/>
            <w:hideMark/>
          </w:tcPr>
          <w:p w:rsidR="00F44BCB" w:rsidRPr="00F126AE" w:rsidRDefault="00F44BCB" w:rsidP="003D5A81">
            <w:pPr>
              <w:spacing w:before="60" w:after="60"/>
              <w:jc w:val="center"/>
              <w:rPr>
                <w:b/>
                <w:bCs/>
                <w:color w:val="000000" w:themeColor="text1"/>
                <w:sz w:val="28"/>
                <w:szCs w:val="28"/>
              </w:rPr>
            </w:pPr>
            <w:r w:rsidRPr="00F126AE">
              <w:rPr>
                <w:b/>
                <w:bCs/>
                <w:color w:val="000000" w:themeColor="text1"/>
                <w:sz w:val="28"/>
                <w:szCs w:val="28"/>
              </w:rPr>
              <w:t>III</w:t>
            </w:r>
          </w:p>
        </w:tc>
        <w:tc>
          <w:tcPr>
            <w:tcW w:w="8505" w:type="dxa"/>
            <w:gridSpan w:val="2"/>
            <w:tcMar>
              <w:top w:w="15" w:type="dxa"/>
              <w:left w:w="15" w:type="dxa"/>
              <w:bottom w:w="0" w:type="dxa"/>
              <w:right w:w="15" w:type="dxa"/>
            </w:tcMar>
            <w:vAlign w:val="center"/>
          </w:tcPr>
          <w:p w:rsidR="00F44BCB" w:rsidRPr="00F126AE" w:rsidRDefault="00F44BCB" w:rsidP="003D5A81">
            <w:pPr>
              <w:spacing w:before="60" w:after="60"/>
              <w:ind w:left="127" w:right="126"/>
              <w:jc w:val="both"/>
              <w:rPr>
                <w:color w:val="000000" w:themeColor="text1"/>
                <w:sz w:val="28"/>
                <w:szCs w:val="28"/>
              </w:rPr>
            </w:pPr>
            <w:r w:rsidRPr="00F126AE">
              <w:rPr>
                <w:b/>
                <w:bCs/>
                <w:color w:val="000000" w:themeColor="text1"/>
                <w:sz w:val="28"/>
                <w:szCs w:val="28"/>
              </w:rPr>
              <w:t>Thẩm định đề án khai thác nước mặt</w:t>
            </w:r>
          </w:p>
        </w:tc>
      </w:tr>
      <w:tr w:rsidR="00F126AE" w:rsidRPr="00F126AE" w:rsidTr="00BB17F1">
        <w:trPr>
          <w:trHeight w:val="708"/>
        </w:trPr>
        <w:tc>
          <w:tcPr>
            <w:tcW w:w="582" w:type="dxa"/>
            <w:tcMar>
              <w:top w:w="15" w:type="dxa"/>
              <w:left w:w="15" w:type="dxa"/>
              <w:bottom w:w="0" w:type="dxa"/>
              <w:right w:w="15" w:type="dxa"/>
            </w:tcMar>
            <w:vAlign w:val="center"/>
            <w:hideMark/>
          </w:tcPr>
          <w:p w:rsidR="00F44BCB" w:rsidRPr="00F126AE" w:rsidRDefault="00F44BCB" w:rsidP="003D5A81">
            <w:pPr>
              <w:spacing w:before="60" w:after="60"/>
              <w:jc w:val="center"/>
              <w:rPr>
                <w:bCs/>
                <w:color w:val="000000" w:themeColor="text1"/>
                <w:sz w:val="28"/>
                <w:szCs w:val="28"/>
              </w:rPr>
            </w:pPr>
            <w:r w:rsidRPr="00F126AE">
              <w:rPr>
                <w:bCs/>
                <w:color w:val="000000" w:themeColor="text1"/>
                <w:sz w:val="28"/>
                <w:szCs w:val="28"/>
              </w:rPr>
              <w:t>1</w:t>
            </w:r>
          </w:p>
        </w:tc>
        <w:tc>
          <w:tcPr>
            <w:tcW w:w="6237" w:type="dxa"/>
            <w:tcMar>
              <w:top w:w="15" w:type="dxa"/>
              <w:left w:w="15" w:type="dxa"/>
              <w:bottom w:w="0" w:type="dxa"/>
              <w:right w:w="15" w:type="dxa"/>
            </w:tcMar>
            <w:vAlign w:val="center"/>
          </w:tcPr>
          <w:p w:rsidR="00F44BCB" w:rsidRPr="00F126AE" w:rsidRDefault="00F44BCB" w:rsidP="003D5A81">
            <w:pPr>
              <w:spacing w:before="60" w:after="60"/>
              <w:ind w:left="127" w:right="126"/>
              <w:jc w:val="both"/>
              <w:rPr>
                <w:bCs/>
                <w:color w:val="000000" w:themeColor="text1"/>
                <w:sz w:val="28"/>
                <w:szCs w:val="28"/>
              </w:rPr>
            </w:pPr>
            <w:r w:rsidRPr="00F126AE">
              <w:rPr>
                <w:color w:val="000000" w:themeColor="text1"/>
                <w:sz w:val="28"/>
                <w:szCs w:val="28"/>
              </w:rPr>
              <w:t>Thẩm định đề án khai thác nước mặt cho các mục đích khác với lưu lượng trên 100 m</w:t>
            </w:r>
            <w:r w:rsidRPr="00F126AE">
              <w:rPr>
                <w:color w:val="000000" w:themeColor="text1"/>
                <w:sz w:val="28"/>
                <w:szCs w:val="28"/>
                <w:vertAlign w:val="superscript"/>
              </w:rPr>
              <w:t>3</w:t>
            </w:r>
            <w:r w:rsidRPr="00F126AE">
              <w:rPr>
                <w:color w:val="000000" w:themeColor="text1"/>
                <w:sz w:val="28"/>
                <w:szCs w:val="28"/>
              </w:rPr>
              <w:t>/ngày đêm dưới 500 m</w:t>
            </w:r>
            <w:r w:rsidRPr="00F126AE">
              <w:rPr>
                <w:color w:val="000000" w:themeColor="text1"/>
                <w:sz w:val="28"/>
                <w:szCs w:val="28"/>
                <w:vertAlign w:val="superscript"/>
              </w:rPr>
              <w:t>3</w:t>
            </w:r>
            <w:r w:rsidRPr="00F126AE">
              <w:rPr>
                <w:color w:val="000000" w:themeColor="text1"/>
                <w:sz w:val="28"/>
                <w:szCs w:val="28"/>
              </w:rPr>
              <w:t>/ngày đêm</w:t>
            </w:r>
          </w:p>
        </w:tc>
        <w:tc>
          <w:tcPr>
            <w:tcW w:w="2268" w:type="dxa"/>
            <w:tcMar>
              <w:top w:w="15" w:type="dxa"/>
              <w:left w:w="15" w:type="dxa"/>
              <w:bottom w:w="0" w:type="dxa"/>
              <w:right w:w="15" w:type="dxa"/>
            </w:tcMar>
            <w:vAlign w:val="center"/>
            <w:hideMark/>
          </w:tcPr>
          <w:p w:rsidR="00F44BCB" w:rsidRPr="00F126AE" w:rsidRDefault="00F44BCB" w:rsidP="003D5A81">
            <w:pPr>
              <w:spacing w:before="60" w:after="60"/>
              <w:jc w:val="center"/>
              <w:rPr>
                <w:color w:val="000000" w:themeColor="text1"/>
                <w:sz w:val="28"/>
                <w:szCs w:val="28"/>
              </w:rPr>
            </w:pPr>
            <w:r w:rsidRPr="00F126AE">
              <w:rPr>
                <w:color w:val="000000" w:themeColor="text1"/>
                <w:sz w:val="28"/>
                <w:szCs w:val="28"/>
              </w:rPr>
              <w:t>830.000</w:t>
            </w:r>
          </w:p>
        </w:tc>
      </w:tr>
      <w:tr w:rsidR="00F126AE" w:rsidRPr="00F126AE" w:rsidTr="00BB17F1">
        <w:trPr>
          <w:trHeight w:val="708"/>
        </w:trPr>
        <w:tc>
          <w:tcPr>
            <w:tcW w:w="582" w:type="dxa"/>
            <w:tcMar>
              <w:top w:w="15" w:type="dxa"/>
              <w:left w:w="15" w:type="dxa"/>
              <w:bottom w:w="0" w:type="dxa"/>
              <w:right w:w="15" w:type="dxa"/>
            </w:tcMar>
            <w:vAlign w:val="center"/>
            <w:hideMark/>
          </w:tcPr>
          <w:p w:rsidR="00F44BCB" w:rsidRPr="00F126AE" w:rsidRDefault="00F44BCB" w:rsidP="003D5A81">
            <w:pPr>
              <w:spacing w:before="60" w:after="60"/>
              <w:jc w:val="center"/>
              <w:rPr>
                <w:bCs/>
                <w:color w:val="000000" w:themeColor="text1"/>
                <w:sz w:val="28"/>
                <w:szCs w:val="28"/>
              </w:rPr>
            </w:pPr>
            <w:r w:rsidRPr="00F126AE">
              <w:rPr>
                <w:bCs/>
                <w:color w:val="000000" w:themeColor="text1"/>
                <w:sz w:val="28"/>
                <w:szCs w:val="28"/>
              </w:rPr>
              <w:t>2</w:t>
            </w:r>
          </w:p>
        </w:tc>
        <w:tc>
          <w:tcPr>
            <w:tcW w:w="6237" w:type="dxa"/>
            <w:tcMar>
              <w:top w:w="15" w:type="dxa"/>
              <w:left w:w="15" w:type="dxa"/>
              <w:bottom w:w="0" w:type="dxa"/>
              <w:right w:w="15" w:type="dxa"/>
            </w:tcMar>
            <w:vAlign w:val="center"/>
          </w:tcPr>
          <w:p w:rsidR="00F44BCB" w:rsidRPr="00F126AE" w:rsidRDefault="00F44BCB" w:rsidP="003D5A81">
            <w:pPr>
              <w:spacing w:before="60" w:after="60"/>
              <w:ind w:left="127" w:right="126"/>
              <w:jc w:val="both"/>
              <w:rPr>
                <w:bCs/>
                <w:color w:val="000000" w:themeColor="text1"/>
                <w:sz w:val="28"/>
                <w:szCs w:val="28"/>
              </w:rPr>
            </w:pPr>
            <w:r w:rsidRPr="00F126AE">
              <w:rPr>
                <w:color w:val="000000" w:themeColor="text1"/>
                <w:sz w:val="28"/>
                <w:szCs w:val="28"/>
              </w:rPr>
              <w:t>Thẩm định đề án khai thác nước mặt để phát điện với công suất trên 50 kw đến dưới 200 kw; hoặc cho các mục đích khác với lưu lượng từ 500 m</w:t>
            </w:r>
            <w:r w:rsidRPr="00F126AE">
              <w:rPr>
                <w:color w:val="000000" w:themeColor="text1"/>
                <w:sz w:val="28"/>
                <w:szCs w:val="28"/>
                <w:vertAlign w:val="superscript"/>
              </w:rPr>
              <w:t>3</w:t>
            </w:r>
            <w:r w:rsidRPr="00F126AE">
              <w:rPr>
                <w:color w:val="000000" w:themeColor="text1"/>
                <w:sz w:val="28"/>
                <w:szCs w:val="28"/>
              </w:rPr>
              <w:t>/ngày đêm đến dưới 3.000 m</w:t>
            </w:r>
            <w:r w:rsidRPr="00F126AE">
              <w:rPr>
                <w:color w:val="000000" w:themeColor="text1"/>
                <w:sz w:val="28"/>
                <w:szCs w:val="28"/>
                <w:vertAlign w:val="superscript"/>
              </w:rPr>
              <w:t>3</w:t>
            </w:r>
            <w:r w:rsidRPr="00F126AE">
              <w:rPr>
                <w:color w:val="000000" w:themeColor="text1"/>
                <w:sz w:val="28"/>
                <w:szCs w:val="28"/>
              </w:rPr>
              <w:t>/ngày đêm</w:t>
            </w:r>
          </w:p>
        </w:tc>
        <w:tc>
          <w:tcPr>
            <w:tcW w:w="2268" w:type="dxa"/>
            <w:tcMar>
              <w:top w:w="15" w:type="dxa"/>
              <w:left w:w="15" w:type="dxa"/>
              <w:bottom w:w="0" w:type="dxa"/>
              <w:right w:w="15" w:type="dxa"/>
            </w:tcMar>
            <w:vAlign w:val="center"/>
            <w:hideMark/>
          </w:tcPr>
          <w:p w:rsidR="00F44BCB" w:rsidRPr="00F126AE" w:rsidRDefault="00F44BCB" w:rsidP="003D5A81">
            <w:pPr>
              <w:spacing w:before="60" w:after="60"/>
              <w:jc w:val="center"/>
              <w:rPr>
                <w:color w:val="000000" w:themeColor="text1"/>
                <w:sz w:val="28"/>
                <w:szCs w:val="28"/>
              </w:rPr>
            </w:pPr>
            <w:r w:rsidRPr="00F126AE">
              <w:rPr>
                <w:color w:val="000000" w:themeColor="text1"/>
                <w:sz w:val="28"/>
                <w:szCs w:val="28"/>
              </w:rPr>
              <w:t>1.400.000</w:t>
            </w:r>
          </w:p>
        </w:tc>
      </w:tr>
      <w:tr w:rsidR="00F126AE" w:rsidRPr="00F126AE" w:rsidTr="00BB17F1">
        <w:trPr>
          <w:trHeight w:val="708"/>
        </w:trPr>
        <w:tc>
          <w:tcPr>
            <w:tcW w:w="582" w:type="dxa"/>
            <w:tcMar>
              <w:top w:w="15" w:type="dxa"/>
              <w:left w:w="15" w:type="dxa"/>
              <w:bottom w:w="0" w:type="dxa"/>
              <w:right w:w="15" w:type="dxa"/>
            </w:tcMar>
            <w:vAlign w:val="center"/>
            <w:hideMark/>
          </w:tcPr>
          <w:p w:rsidR="00F44BCB" w:rsidRPr="00F126AE" w:rsidRDefault="00F44BCB" w:rsidP="003D5A81">
            <w:pPr>
              <w:spacing w:before="60" w:after="60"/>
              <w:jc w:val="center"/>
              <w:rPr>
                <w:bCs/>
                <w:color w:val="000000" w:themeColor="text1"/>
                <w:sz w:val="28"/>
                <w:szCs w:val="28"/>
              </w:rPr>
            </w:pPr>
            <w:r w:rsidRPr="00F126AE">
              <w:rPr>
                <w:bCs/>
                <w:color w:val="000000" w:themeColor="text1"/>
                <w:sz w:val="28"/>
                <w:szCs w:val="28"/>
              </w:rPr>
              <w:t>3</w:t>
            </w:r>
          </w:p>
        </w:tc>
        <w:tc>
          <w:tcPr>
            <w:tcW w:w="6237" w:type="dxa"/>
            <w:tcMar>
              <w:top w:w="15" w:type="dxa"/>
              <w:left w:w="15" w:type="dxa"/>
              <w:bottom w:w="0" w:type="dxa"/>
              <w:right w:w="15" w:type="dxa"/>
            </w:tcMar>
            <w:vAlign w:val="center"/>
          </w:tcPr>
          <w:p w:rsidR="00F44BCB" w:rsidRPr="00F126AE" w:rsidRDefault="00F44BCB" w:rsidP="003D5A81">
            <w:pPr>
              <w:spacing w:before="60" w:after="60"/>
              <w:ind w:left="127" w:right="126"/>
              <w:jc w:val="both"/>
              <w:rPr>
                <w:bCs/>
                <w:color w:val="000000" w:themeColor="text1"/>
                <w:spacing w:val="-2"/>
                <w:sz w:val="28"/>
                <w:szCs w:val="28"/>
              </w:rPr>
            </w:pPr>
            <w:r w:rsidRPr="00F126AE">
              <w:rPr>
                <w:color w:val="000000" w:themeColor="text1"/>
                <w:spacing w:val="-2"/>
                <w:sz w:val="28"/>
                <w:szCs w:val="28"/>
              </w:rPr>
              <w:t>Thẩm định đề án khai thác nước mặt cho sản xuất nông nghiệp, nuôi trồng thủy sản đối với công trình khai thác khác hồ chứa, đập dâng thủy lợi với lưu lượng trên 0,5 m</w:t>
            </w:r>
            <w:r w:rsidRPr="00F126AE">
              <w:rPr>
                <w:color w:val="000000" w:themeColor="text1"/>
                <w:spacing w:val="-2"/>
                <w:sz w:val="28"/>
                <w:szCs w:val="28"/>
                <w:vertAlign w:val="superscript"/>
              </w:rPr>
              <w:t>3</w:t>
            </w:r>
            <w:r w:rsidRPr="00F126AE">
              <w:rPr>
                <w:color w:val="000000" w:themeColor="text1"/>
                <w:spacing w:val="-2"/>
                <w:sz w:val="28"/>
                <w:szCs w:val="28"/>
              </w:rPr>
              <w:t>/giây đến dưới 1 m</w:t>
            </w:r>
            <w:r w:rsidRPr="00F126AE">
              <w:rPr>
                <w:color w:val="000000" w:themeColor="text1"/>
                <w:spacing w:val="-2"/>
                <w:sz w:val="28"/>
                <w:szCs w:val="28"/>
                <w:vertAlign w:val="superscript"/>
              </w:rPr>
              <w:t>3</w:t>
            </w:r>
            <w:r w:rsidRPr="00F126AE">
              <w:rPr>
                <w:color w:val="000000" w:themeColor="text1"/>
                <w:spacing w:val="-2"/>
                <w:sz w:val="28"/>
                <w:szCs w:val="28"/>
              </w:rPr>
              <w:t xml:space="preserve">/giây; hoặc để </w:t>
            </w:r>
            <w:r w:rsidRPr="00F126AE">
              <w:rPr>
                <w:color w:val="000000" w:themeColor="text1"/>
                <w:spacing w:val="-2"/>
                <w:sz w:val="28"/>
                <w:szCs w:val="28"/>
              </w:rPr>
              <w:lastRenderedPageBreak/>
              <w:t>phát điện với công suất từ 200 kw đến dưới 1.000 kw; hoặc cho các mục đích khác với lưu lượng từ 3.000 m</w:t>
            </w:r>
            <w:r w:rsidRPr="00F126AE">
              <w:rPr>
                <w:color w:val="000000" w:themeColor="text1"/>
                <w:spacing w:val="-2"/>
                <w:sz w:val="28"/>
                <w:szCs w:val="28"/>
                <w:vertAlign w:val="superscript"/>
              </w:rPr>
              <w:t>3</w:t>
            </w:r>
            <w:r w:rsidRPr="00F126AE">
              <w:rPr>
                <w:color w:val="000000" w:themeColor="text1"/>
                <w:spacing w:val="-2"/>
                <w:sz w:val="28"/>
                <w:szCs w:val="28"/>
              </w:rPr>
              <w:t>/ngày đêm đến dưới 20.000 m</w:t>
            </w:r>
            <w:r w:rsidRPr="00F126AE">
              <w:rPr>
                <w:color w:val="000000" w:themeColor="text1"/>
                <w:spacing w:val="-2"/>
                <w:sz w:val="28"/>
                <w:szCs w:val="28"/>
                <w:vertAlign w:val="superscript"/>
              </w:rPr>
              <w:t>3</w:t>
            </w:r>
            <w:r w:rsidRPr="00F126AE">
              <w:rPr>
                <w:color w:val="000000" w:themeColor="text1"/>
                <w:spacing w:val="-2"/>
                <w:sz w:val="28"/>
                <w:szCs w:val="28"/>
              </w:rPr>
              <w:t>/ngày đêm; hoặc công trình ngăn sông, suối, kênh, mương, rạch với mục đích ngăn mặn, tạo nguồn, chống ngập, tạo cảnh quan (trừ hồ chứa, đập dâng thủy lợi, thủy điện) có tổng chiều dài hạng mục công trình ngăn sông, suối, kênh, mương, rạch trên 30 m đến dưới 60m</w:t>
            </w:r>
          </w:p>
        </w:tc>
        <w:tc>
          <w:tcPr>
            <w:tcW w:w="2268" w:type="dxa"/>
            <w:tcMar>
              <w:top w:w="15" w:type="dxa"/>
              <w:left w:w="15" w:type="dxa"/>
              <w:bottom w:w="0" w:type="dxa"/>
              <w:right w:w="15" w:type="dxa"/>
            </w:tcMar>
            <w:vAlign w:val="center"/>
            <w:hideMark/>
          </w:tcPr>
          <w:p w:rsidR="00F44BCB" w:rsidRPr="00F126AE" w:rsidRDefault="00F44BCB" w:rsidP="003D5A81">
            <w:pPr>
              <w:spacing w:before="60" w:after="60"/>
              <w:jc w:val="center"/>
              <w:rPr>
                <w:color w:val="000000" w:themeColor="text1"/>
                <w:sz w:val="28"/>
                <w:szCs w:val="28"/>
              </w:rPr>
            </w:pPr>
            <w:r w:rsidRPr="00F126AE">
              <w:rPr>
                <w:color w:val="000000" w:themeColor="text1"/>
                <w:sz w:val="28"/>
                <w:szCs w:val="28"/>
              </w:rPr>
              <w:lastRenderedPageBreak/>
              <w:t>3.800.000</w:t>
            </w:r>
          </w:p>
        </w:tc>
      </w:tr>
      <w:tr w:rsidR="00F126AE" w:rsidRPr="00F126AE" w:rsidTr="00BB17F1">
        <w:trPr>
          <w:trHeight w:val="708"/>
        </w:trPr>
        <w:tc>
          <w:tcPr>
            <w:tcW w:w="582" w:type="dxa"/>
            <w:tcMar>
              <w:top w:w="15" w:type="dxa"/>
              <w:left w:w="15" w:type="dxa"/>
              <w:bottom w:w="0" w:type="dxa"/>
              <w:right w:w="15" w:type="dxa"/>
            </w:tcMar>
            <w:vAlign w:val="center"/>
            <w:hideMark/>
          </w:tcPr>
          <w:p w:rsidR="00F44BCB" w:rsidRPr="00F126AE" w:rsidRDefault="00F44BCB" w:rsidP="003D5A81">
            <w:pPr>
              <w:spacing w:before="60" w:after="60"/>
              <w:jc w:val="center"/>
              <w:rPr>
                <w:bCs/>
                <w:color w:val="000000" w:themeColor="text1"/>
                <w:sz w:val="28"/>
                <w:szCs w:val="28"/>
              </w:rPr>
            </w:pPr>
            <w:r w:rsidRPr="00F126AE">
              <w:rPr>
                <w:bCs/>
                <w:color w:val="000000" w:themeColor="text1"/>
                <w:sz w:val="28"/>
                <w:szCs w:val="28"/>
              </w:rPr>
              <w:lastRenderedPageBreak/>
              <w:t>4</w:t>
            </w:r>
          </w:p>
        </w:tc>
        <w:tc>
          <w:tcPr>
            <w:tcW w:w="6237" w:type="dxa"/>
            <w:tcMar>
              <w:top w:w="15" w:type="dxa"/>
              <w:left w:w="15" w:type="dxa"/>
              <w:bottom w:w="0" w:type="dxa"/>
              <w:right w:w="15" w:type="dxa"/>
            </w:tcMar>
            <w:vAlign w:val="center"/>
          </w:tcPr>
          <w:p w:rsidR="00F44BCB" w:rsidRPr="00F126AE" w:rsidRDefault="00F44BCB" w:rsidP="003D5A81">
            <w:pPr>
              <w:spacing w:before="60" w:after="60"/>
              <w:ind w:left="127" w:right="126"/>
              <w:jc w:val="both"/>
              <w:rPr>
                <w:bCs/>
                <w:color w:val="000000" w:themeColor="text1"/>
                <w:sz w:val="28"/>
                <w:szCs w:val="28"/>
              </w:rPr>
            </w:pPr>
            <w:r w:rsidRPr="00F126AE">
              <w:rPr>
                <w:color w:val="000000" w:themeColor="text1"/>
                <w:sz w:val="28"/>
                <w:szCs w:val="28"/>
              </w:rPr>
              <w:t>Thẩm định đề án khai thác nước mặt cho sản xuất nông nghiệp, nuôi trồng thủy sản đối với hồ chứa, đập dâng thủy lợi có lưu lượng khai thác dưới 2 m</w:t>
            </w:r>
            <w:r w:rsidRPr="00F126AE">
              <w:rPr>
                <w:color w:val="000000" w:themeColor="text1"/>
                <w:sz w:val="28"/>
                <w:szCs w:val="28"/>
                <w:vertAlign w:val="superscript"/>
              </w:rPr>
              <w:t>3</w:t>
            </w:r>
            <w:r w:rsidRPr="00F126AE">
              <w:rPr>
                <w:color w:val="000000" w:themeColor="text1"/>
                <w:sz w:val="28"/>
                <w:szCs w:val="28"/>
              </w:rPr>
              <w:t>/giây và dung tích toàn bộ dưới 20 triệu m</w:t>
            </w:r>
            <w:r w:rsidRPr="00F126AE">
              <w:rPr>
                <w:color w:val="000000" w:themeColor="text1"/>
                <w:sz w:val="28"/>
                <w:szCs w:val="28"/>
                <w:vertAlign w:val="superscript"/>
              </w:rPr>
              <w:t>3</w:t>
            </w:r>
            <w:r w:rsidRPr="00F126AE">
              <w:rPr>
                <w:color w:val="000000" w:themeColor="text1"/>
                <w:sz w:val="28"/>
                <w:szCs w:val="28"/>
              </w:rPr>
              <w:t>; hoặc đối với công trình khai thác khác hồ chứa, đập dâng thủy lợi với lưu lượng từ 1 m</w:t>
            </w:r>
            <w:r w:rsidRPr="00F126AE">
              <w:rPr>
                <w:color w:val="000000" w:themeColor="text1"/>
                <w:sz w:val="28"/>
                <w:szCs w:val="28"/>
                <w:vertAlign w:val="superscript"/>
              </w:rPr>
              <w:t>3</w:t>
            </w:r>
            <w:r w:rsidRPr="00F126AE">
              <w:rPr>
                <w:color w:val="000000" w:themeColor="text1"/>
                <w:sz w:val="28"/>
                <w:szCs w:val="28"/>
              </w:rPr>
              <w:t>/giây đến dưới 2 m</w:t>
            </w:r>
            <w:r w:rsidRPr="00F126AE">
              <w:rPr>
                <w:color w:val="000000" w:themeColor="text1"/>
                <w:sz w:val="28"/>
                <w:szCs w:val="28"/>
                <w:vertAlign w:val="superscript"/>
              </w:rPr>
              <w:t>3</w:t>
            </w:r>
            <w:r w:rsidRPr="00F126AE">
              <w:rPr>
                <w:color w:val="000000" w:themeColor="text1"/>
                <w:sz w:val="28"/>
                <w:szCs w:val="28"/>
              </w:rPr>
              <w:t>/giây; hoặc để phát điện với công suất từ 1.000 kw đến dưới 2.000 kw; hoặc cho các mục đích khác với lưu lượng từ 20.000 m</w:t>
            </w:r>
            <w:r w:rsidRPr="00F126AE">
              <w:rPr>
                <w:color w:val="000000" w:themeColor="text1"/>
                <w:sz w:val="28"/>
                <w:szCs w:val="28"/>
                <w:vertAlign w:val="superscript"/>
              </w:rPr>
              <w:t>3</w:t>
            </w:r>
            <w:r w:rsidRPr="00F126AE">
              <w:rPr>
                <w:color w:val="000000" w:themeColor="text1"/>
                <w:sz w:val="28"/>
                <w:szCs w:val="28"/>
              </w:rPr>
              <w:t>/ngày đêm đến dưới 50.000</w:t>
            </w:r>
            <w:r w:rsidR="000A493D" w:rsidRPr="00F126AE">
              <w:rPr>
                <w:color w:val="000000" w:themeColor="text1"/>
                <w:sz w:val="28"/>
                <w:szCs w:val="28"/>
              </w:rPr>
              <w:t xml:space="preserve"> </w:t>
            </w:r>
            <w:r w:rsidRPr="00F126AE">
              <w:rPr>
                <w:color w:val="000000" w:themeColor="text1"/>
                <w:sz w:val="28"/>
                <w:szCs w:val="28"/>
              </w:rPr>
              <w:t>m</w:t>
            </w:r>
            <w:r w:rsidRPr="00F126AE">
              <w:rPr>
                <w:color w:val="000000" w:themeColor="text1"/>
                <w:sz w:val="28"/>
                <w:szCs w:val="28"/>
                <w:vertAlign w:val="superscript"/>
              </w:rPr>
              <w:t>3</w:t>
            </w:r>
            <w:r w:rsidRPr="00F126AE">
              <w:rPr>
                <w:color w:val="000000" w:themeColor="text1"/>
                <w:sz w:val="28"/>
                <w:szCs w:val="28"/>
              </w:rPr>
              <w:t>/ngày đêm; hoặc công trình ngăn sông, suối, kênh, mương, rạch với mục đích ngăn mặn, tạo nguồn, chống ngập, tạo cảnh quan (trừ hồ chứa, đập dâng thủy lợi, thủy điện) có tổng chiều dài hạng mục công trình ngăn sông, suối, kênh, mương, rạch từ 60m đến dưới 100m; hoặc đối với cống ngăn sông, suối, kênh, mương, rạch với mục đích ngăn mặn, tạo nguồn, chống ngập, tạo cảnh quan có tổng chiều rộng thông nước trên 5 m đến dưới 20m</w:t>
            </w:r>
          </w:p>
        </w:tc>
        <w:tc>
          <w:tcPr>
            <w:tcW w:w="2268" w:type="dxa"/>
            <w:tcMar>
              <w:top w:w="15" w:type="dxa"/>
              <w:left w:w="15" w:type="dxa"/>
              <w:bottom w:w="0" w:type="dxa"/>
              <w:right w:w="15" w:type="dxa"/>
            </w:tcMar>
            <w:vAlign w:val="center"/>
            <w:hideMark/>
          </w:tcPr>
          <w:p w:rsidR="00F44BCB" w:rsidRPr="00F126AE" w:rsidRDefault="00F44BCB" w:rsidP="003D5A81">
            <w:pPr>
              <w:spacing w:before="60" w:after="60"/>
              <w:jc w:val="center"/>
              <w:rPr>
                <w:color w:val="000000" w:themeColor="text1"/>
                <w:sz w:val="28"/>
                <w:szCs w:val="28"/>
              </w:rPr>
            </w:pPr>
            <w:r w:rsidRPr="00F126AE">
              <w:rPr>
                <w:color w:val="000000" w:themeColor="text1"/>
                <w:sz w:val="28"/>
                <w:szCs w:val="28"/>
              </w:rPr>
              <w:t>4.700.000</w:t>
            </w:r>
          </w:p>
        </w:tc>
      </w:tr>
      <w:tr w:rsidR="00F126AE" w:rsidRPr="00F126AE" w:rsidTr="00BB17F1">
        <w:trPr>
          <w:trHeight w:val="708"/>
        </w:trPr>
        <w:tc>
          <w:tcPr>
            <w:tcW w:w="582" w:type="dxa"/>
            <w:tcMar>
              <w:top w:w="15" w:type="dxa"/>
              <w:left w:w="15" w:type="dxa"/>
              <w:bottom w:w="0" w:type="dxa"/>
              <w:right w:w="15" w:type="dxa"/>
            </w:tcMar>
            <w:vAlign w:val="center"/>
          </w:tcPr>
          <w:p w:rsidR="00F44BCB" w:rsidRPr="00F126AE" w:rsidRDefault="00F44BCB" w:rsidP="003D5A81">
            <w:pPr>
              <w:spacing w:before="60" w:after="60"/>
              <w:jc w:val="center"/>
              <w:rPr>
                <w:bCs/>
                <w:color w:val="000000" w:themeColor="text1"/>
                <w:sz w:val="28"/>
                <w:szCs w:val="28"/>
              </w:rPr>
            </w:pPr>
            <w:r w:rsidRPr="00F126AE">
              <w:rPr>
                <w:bCs/>
                <w:color w:val="000000" w:themeColor="text1"/>
                <w:sz w:val="28"/>
                <w:szCs w:val="28"/>
              </w:rPr>
              <w:t>5</w:t>
            </w:r>
          </w:p>
        </w:tc>
        <w:tc>
          <w:tcPr>
            <w:tcW w:w="6237" w:type="dxa"/>
            <w:tcMar>
              <w:top w:w="15" w:type="dxa"/>
              <w:left w:w="15" w:type="dxa"/>
              <w:bottom w:w="0" w:type="dxa"/>
              <w:right w:w="15" w:type="dxa"/>
            </w:tcMar>
            <w:vAlign w:val="center"/>
          </w:tcPr>
          <w:p w:rsidR="00F44BCB" w:rsidRPr="00F126AE" w:rsidRDefault="00F44BCB" w:rsidP="003D5A81">
            <w:pPr>
              <w:spacing w:before="60" w:after="60"/>
              <w:ind w:left="127" w:right="126"/>
              <w:jc w:val="both"/>
              <w:rPr>
                <w:bCs/>
                <w:color w:val="000000" w:themeColor="text1"/>
                <w:sz w:val="28"/>
                <w:szCs w:val="28"/>
              </w:rPr>
            </w:pPr>
            <w:r w:rsidRPr="00F126AE">
              <w:rPr>
                <w:color w:val="000000" w:themeColor="text1"/>
                <w:sz w:val="28"/>
                <w:szCs w:val="28"/>
              </w:rPr>
              <w:t>Thẩm định đề án khai thác nước mặt cho sản xuất nông nghiệp, nuôi trồng thủy sản đối với hồ chứa, đập dâng thủy lợi có lưu  lượng  khai  thác  từ  2 m</w:t>
            </w:r>
            <w:r w:rsidRPr="00F126AE">
              <w:rPr>
                <w:color w:val="000000" w:themeColor="text1"/>
                <w:sz w:val="28"/>
                <w:szCs w:val="28"/>
                <w:vertAlign w:val="superscript"/>
              </w:rPr>
              <w:t>3</w:t>
            </w:r>
            <w:r w:rsidRPr="00F126AE">
              <w:rPr>
                <w:color w:val="000000" w:themeColor="text1"/>
                <w:sz w:val="28"/>
                <w:szCs w:val="28"/>
              </w:rPr>
              <w:t>/giây  đến dưới 5 m</w:t>
            </w:r>
            <w:r w:rsidRPr="00F126AE">
              <w:rPr>
                <w:color w:val="000000" w:themeColor="text1"/>
                <w:sz w:val="28"/>
                <w:szCs w:val="28"/>
                <w:vertAlign w:val="superscript"/>
              </w:rPr>
              <w:t>3</w:t>
            </w:r>
            <w:r w:rsidRPr="00F126AE">
              <w:rPr>
                <w:color w:val="000000" w:themeColor="text1"/>
                <w:sz w:val="28"/>
                <w:szCs w:val="28"/>
              </w:rPr>
              <w:t>/giây và  dung tích  toàn  bộ  dưới  5 triệu m</w:t>
            </w:r>
            <w:r w:rsidRPr="00F126AE">
              <w:rPr>
                <w:color w:val="000000" w:themeColor="text1"/>
                <w:sz w:val="28"/>
                <w:szCs w:val="28"/>
                <w:vertAlign w:val="superscript"/>
              </w:rPr>
              <w:t>3</w:t>
            </w:r>
            <w:r w:rsidRPr="00F126AE">
              <w:rPr>
                <w:color w:val="000000" w:themeColor="text1"/>
                <w:sz w:val="28"/>
                <w:szCs w:val="28"/>
              </w:rPr>
              <w:t>; hoặc đối với công trình khai thác khác hồ chứa, đập dâng thủy lợi với lưu lượng từ 2 m</w:t>
            </w:r>
            <w:r w:rsidRPr="00F126AE">
              <w:rPr>
                <w:color w:val="000000" w:themeColor="text1"/>
                <w:sz w:val="28"/>
                <w:szCs w:val="28"/>
                <w:vertAlign w:val="superscript"/>
              </w:rPr>
              <w:t>3</w:t>
            </w:r>
            <w:r w:rsidRPr="00F126AE">
              <w:rPr>
                <w:color w:val="000000" w:themeColor="text1"/>
                <w:sz w:val="28"/>
                <w:szCs w:val="28"/>
              </w:rPr>
              <w:t>/giây đến dưới 5 m</w:t>
            </w:r>
            <w:r w:rsidRPr="00F126AE">
              <w:rPr>
                <w:color w:val="000000" w:themeColor="text1"/>
                <w:sz w:val="28"/>
                <w:szCs w:val="28"/>
                <w:vertAlign w:val="superscript"/>
              </w:rPr>
              <w:t>3</w:t>
            </w:r>
            <w:r w:rsidRPr="00F126AE">
              <w:rPr>
                <w:color w:val="000000" w:themeColor="text1"/>
                <w:sz w:val="28"/>
                <w:szCs w:val="28"/>
              </w:rPr>
              <w:t>/giây; hoặc để phát điện với công suất từ 2.000 kw đến dưới 5.000 kw; hoặc đối với cống ngăn sông, suối, kênh, mương, rạch với mục đích ngăn mặn, tạo nguồn, chống ngập, tạo cảnh quan có tổng chiều rộng thông nước từ 20 m đến dưới 50 m</w:t>
            </w:r>
          </w:p>
        </w:tc>
        <w:tc>
          <w:tcPr>
            <w:tcW w:w="2268" w:type="dxa"/>
            <w:tcMar>
              <w:top w:w="15" w:type="dxa"/>
              <w:left w:w="15" w:type="dxa"/>
              <w:bottom w:w="0" w:type="dxa"/>
              <w:right w:w="15" w:type="dxa"/>
            </w:tcMar>
            <w:vAlign w:val="center"/>
          </w:tcPr>
          <w:p w:rsidR="00F44BCB" w:rsidRPr="00F126AE" w:rsidRDefault="00F44BCB" w:rsidP="003D5A81">
            <w:pPr>
              <w:spacing w:before="60" w:after="60"/>
              <w:jc w:val="center"/>
              <w:rPr>
                <w:color w:val="000000" w:themeColor="text1"/>
                <w:sz w:val="28"/>
                <w:szCs w:val="28"/>
              </w:rPr>
            </w:pPr>
            <w:r w:rsidRPr="00F126AE">
              <w:rPr>
                <w:color w:val="000000" w:themeColor="text1"/>
                <w:sz w:val="28"/>
                <w:szCs w:val="28"/>
              </w:rPr>
              <w:t>5.450.000</w:t>
            </w:r>
          </w:p>
        </w:tc>
      </w:tr>
      <w:tr w:rsidR="00F126AE" w:rsidRPr="00F126AE" w:rsidTr="00BB17F1">
        <w:trPr>
          <w:trHeight w:val="708"/>
        </w:trPr>
        <w:tc>
          <w:tcPr>
            <w:tcW w:w="582" w:type="dxa"/>
            <w:tcMar>
              <w:top w:w="15" w:type="dxa"/>
              <w:left w:w="15" w:type="dxa"/>
              <w:bottom w:w="0" w:type="dxa"/>
              <w:right w:w="15" w:type="dxa"/>
            </w:tcMar>
            <w:vAlign w:val="center"/>
            <w:hideMark/>
          </w:tcPr>
          <w:p w:rsidR="00F44BCB" w:rsidRPr="00F126AE" w:rsidRDefault="00F44BCB" w:rsidP="003D5A81">
            <w:pPr>
              <w:spacing w:before="60" w:after="60"/>
              <w:jc w:val="center"/>
              <w:rPr>
                <w:bCs/>
                <w:color w:val="000000" w:themeColor="text1"/>
                <w:sz w:val="28"/>
                <w:szCs w:val="28"/>
              </w:rPr>
            </w:pPr>
            <w:r w:rsidRPr="00F126AE">
              <w:rPr>
                <w:bCs/>
                <w:color w:val="000000" w:themeColor="text1"/>
                <w:sz w:val="28"/>
                <w:szCs w:val="28"/>
              </w:rPr>
              <w:lastRenderedPageBreak/>
              <w:t>6</w:t>
            </w:r>
          </w:p>
        </w:tc>
        <w:tc>
          <w:tcPr>
            <w:tcW w:w="6237" w:type="dxa"/>
            <w:tcMar>
              <w:top w:w="15" w:type="dxa"/>
              <w:left w:w="15" w:type="dxa"/>
              <w:bottom w:w="0" w:type="dxa"/>
              <w:right w:w="15" w:type="dxa"/>
            </w:tcMar>
            <w:vAlign w:val="center"/>
            <w:hideMark/>
          </w:tcPr>
          <w:p w:rsidR="00F44BCB" w:rsidRPr="00F126AE" w:rsidRDefault="00F44BCB" w:rsidP="003D5A81">
            <w:pPr>
              <w:spacing w:before="60" w:after="60"/>
              <w:ind w:left="127" w:right="126"/>
              <w:jc w:val="both"/>
              <w:rPr>
                <w:bCs/>
                <w:color w:val="000000" w:themeColor="text1"/>
                <w:sz w:val="28"/>
                <w:szCs w:val="28"/>
              </w:rPr>
            </w:pPr>
            <w:r w:rsidRPr="00F126AE">
              <w:rPr>
                <w:color w:val="000000" w:themeColor="text1"/>
                <w:sz w:val="28"/>
                <w:szCs w:val="28"/>
              </w:rPr>
              <w:t>Thẩm định đề án khai thác nước mặt cho sản xuất nông nghiệp, nuôi trồng thủy sản đối với hồ chứa, đập dâng thủy lợi có lưu lượng khai thác từ 5 m³/giây đến dưới 10 m³/giây; hoặc đối với công trình khai thác nước mặt khác hồ chứa, đập dâng thủy lợi có lưu lượng khai thác nước từ 5 m³/giây đến dưới 10 m³/giây; hoặc đối với cống ngăn sông, suối, kênh, mương, rạch với mục đích ngăn mặn, tạo nguồn, chống ngập, tạo cảnh quan có tổng chiều rộng thông nước từ 50 m đến dưới 100 m</w:t>
            </w:r>
          </w:p>
        </w:tc>
        <w:tc>
          <w:tcPr>
            <w:tcW w:w="2268" w:type="dxa"/>
            <w:tcMar>
              <w:top w:w="15" w:type="dxa"/>
              <w:left w:w="15" w:type="dxa"/>
              <w:bottom w:w="0" w:type="dxa"/>
              <w:right w:w="15" w:type="dxa"/>
            </w:tcMar>
            <w:vAlign w:val="center"/>
            <w:hideMark/>
          </w:tcPr>
          <w:p w:rsidR="00F44BCB" w:rsidRPr="00F126AE" w:rsidRDefault="00F44BCB" w:rsidP="003D5A81">
            <w:pPr>
              <w:spacing w:before="60" w:after="60"/>
              <w:jc w:val="center"/>
              <w:rPr>
                <w:color w:val="000000" w:themeColor="text1"/>
                <w:sz w:val="28"/>
                <w:szCs w:val="28"/>
              </w:rPr>
            </w:pPr>
            <w:r w:rsidRPr="00F126AE">
              <w:rPr>
                <w:color w:val="000000" w:themeColor="text1"/>
                <w:sz w:val="28"/>
                <w:szCs w:val="28"/>
              </w:rPr>
              <w:t>6.600.000</w:t>
            </w:r>
          </w:p>
        </w:tc>
      </w:tr>
      <w:tr w:rsidR="00F126AE" w:rsidRPr="00F126AE" w:rsidTr="00BB17F1">
        <w:trPr>
          <w:trHeight w:val="334"/>
        </w:trPr>
        <w:tc>
          <w:tcPr>
            <w:tcW w:w="582" w:type="dxa"/>
            <w:tcMar>
              <w:top w:w="15" w:type="dxa"/>
              <w:left w:w="15" w:type="dxa"/>
              <w:bottom w:w="0" w:type="dxa"/>
              <w:right w:w="15" w:type="dxa"/>
            </w:tcMar>
            <w:vAlign w:val="center"/>
            <w:hideMark/>
          </w:tcPr>
          <w:p w:rsidR="00F44BCB" w:rsidRPr="00F126AE" w:rsidRDefault="00F44BCB" w:rsidP="003D5A81">
            <w:pPr>
              <w:spacing w:before="60" w:after="60"/>
              <w:jc w:val="center"/>
              <w:rPr>
                <w:b/>
                <w:bCs/>
                <w:color w:val="000000" w:themeColor="text1"/>
                <w:sz w:val="28"/>
                <w:szCs w:val="28"/>
              </w:rPr>
            </w:pPr>
            <w:r w:rsidRPr="00F126AE">
              <w:rPr>
                <w:b/>
                <w:bCs/>
                <w:color w:val="000000" w:themeColor="text1"/>
                <w:sz w:val="28"/>
                <w:szCs w:val="28"/>
              </w:rPr>
              <w:t>IV</w:t>
            </w:r>
          </w:p>
        </w:tc>
        <w:tc>
          <w:tcPr>
            <w:tcW w:w="8505" w:type="dxa"/>
            <w:gridSpan w:val="2"/>
            <w:tcMar>
              <w:top w:w="15" w:type="dxa"/>
              <w:left w:w="15" w:type="dxa"/>
              <w:bottom w:w="0" w:type="dxa"/>
              <w:right w:w="15" w:type="dxa"/>
            </w:tcMar>
            <w:vAlign w:val="center"/>
            <w:hideMark/>
          </w:tcPr>
          <w:p w:rsidR="00F44BCB" w:rsidRPr="00F126AE" w:rsidRDefault="00F44BCB" w:rsidP="003D5A81">
            <w:pPr>
              <w:spacing w:before="60" w:after="60"/>
              <w:ind w:left="127" w:right="126"/>
              <w:jc w:val="both"/>
              <w:rPr>
                <w:color w:val="000000" w:themeColor="text1"/>
                <w:sz w:val="28"/>
                <w:szCs w:val="28"/>
              </w:rPr>
            </w:pPr>
            <w:r w:rsidRPr="00F126AE">
              <w:rPr>
                <w:b/>
                <w:bCs/>
                <w:color w:val="000000" w:themeColor="text1"/>
                <w:sz w:val="28"/>
                <w:szCs w:val="28"/>
              </w:rPr>
              <w:t>Thẩm định đề án khai thác nước biển</w:t>
            </w:r>
          </w:p>
        </w:tc>
      </w:tr>
      <w:tr w:rsidR="00F126AE" w:rsidRPr="00F126AE" w:rsidTr="00BB17F1">
        <w:trPr>
          <w:trHeight w:val="395"/>
        </w:trPr>
        <w:tc>
          <w:tcPr>
            <w:tcW w:w="582" w:type="dxa"/>
            <w:tcMar>
              <w:top w:w="15" w:type="dxa"/>
              <w:left w:w="15" w:type="dxa"/>
              <w:bottom w:w="0" w:type="dxa"/>
              <w:right w:w="15" w:type="dxa"/>
            </w:tcMar>
            <w:vAlign w:val="center"/>
            <w:hideMark/>
          </w:tcPr>
          <w:p w:rsidR="00F44BCB" w:rsidRPr="00F126AE" w:rsidRDefault="00F44BCB" w:rsidP="003D5A81">
            <w:pPr>
              <w:spacing w:before="60" w:after="60"/>
              <w:jc w:val="center"/>
              <w:rPr>
                <w:bCs/>
                <w:color w:val="000000" w:themeColor="text1"/>
                <w:sz w:val="28"/>
                <w:szCs w:val="28"/>
              </w:rPr>
            </w:pPr>
            <w:r w:rsidRPr="00F126AE">
              <w:rPr>
                <w:bCs/>
                <w:color w:val="000000" w:themeColor="text1"/>
                <w:sz w:val="28"/>
                <w:szCs w:val="28"/>
              </w:rPr>
              <w:t>1</w:t>
            </w:r>
          </w:p>
        </w:tc>
        <w:tc>
          <w:tcPr>
            <w:tcW w:w="6237" w:type="dxa"/>
            <w:tcMar>
              <w:top w:w="15" w:type="dxa"/>
              <w:left w:w="15" w:type="dxa"/>
              <w:bottom w:w="0" w:type="dxa"/>
              <w:right w:w="15" w:type="dxa"/>
            </w:tcMar>
            <w:vAlign w:val="bottom"/>
            <w:hideMark/>
          </w:tcPr>
          <w:p w:rsidR="00F44BCB" w:rsidRPr="00F126AE" w:rsidRDefault="00F44BCB" w:rsidP="003D5A81">
            <w:pPr>
              <w:spacing w:before="60" w:after="60"/>
              <w:ind w:left="127" w:right="126"/>
              <w:jc w:val="both"/>
              <w:rPr>
                <w:bCs/>
                <w:color w:val="000000" w:themeColor="text1"/>
                <w:spacing w:val="-2"/>
                <w:sz w:val="28"/>
                <w:szCs w:val="28"/>
              </w:rPr>
            </w:pPr>
            <w:r w:rsidRPr="00F126AE">
              <w:rPr>
                <w:color w:val="000000" w:themeColor="text1"/>
                <w:spacing w:val="-2"/>
                <w:sz w:val="28"/>
                <w:szCs w:val="28"/>
              </w:rPr>
              <w:t>Thẩm định đề án khai thác nước biển phục vụ cho các hoạt động sản xuất, kinh doanh, dịch vụ, nuôi trồng thủy sản trên đảo, đất liền với lưu lượng trên 100.000 m</w:t>
            </w:r>
            <w:r w:rsidRPr="00F126AE">
              <w:rPr>
                <w:color w:val="000000" w:themeColor="text1"/>
                <w:spacing w:val="-2"/>
                <w:sz w:val="28"/>
                <w:szCs w:val="28"/>
                <w:vertAlign w:val="superscript"/>
              </w:rPr>
              <w:t>3</w:t>
            </w:r>
            <w:r w:rsidRPr="00F126AE">
              <w:rPr>
                <w:color w:val="000000" w:themeColor="text1"/>
                <w:spacing w:val="-2"/>
                <w:sz w:val="28"/>
                <w:szCs w:val="28"/>
              </w:rPr>
              <w:t>/ngày đêm đến dưới 500.000 m</w:t>
            </w:r>
            <w:r w:rsidRPr="00F126AE">
              <w:rPr>
                <w:color w:val="000000" w:themeColor="text1"/>
                <w:spacing w:val="-2"/>
                <w:sz w:val="28"/>
                <w:szCs w:val="28"/>
                <w:vertAlign w:val="superscript"/>
              </w:rPr>
              <w:t>3</w:t>
            </w:r>
            <w:r w:rsidRPr="00F126AE">
              <w:rPr>
                <w:color w:val="000000" w:themeColor="text1"/>
                <w:spacing w:val="-2"/>
                <w:sz w:val="28"/>
                <w:szCs w:val="28"/>
              </w:rPr>
              <w:t>/ngày đêm</w:t>
            </w:r>
          </w:p>
        </w:tc>
        <w:tc>
          <w:tcPr>
            <w:tcW w:w="2268" w:type="dxa"/>
            <w:tcMar>
              <w:top w:w="15" w:type="dxa"/>
              <w:left w:w="15" w:type="dxa"/>
              <w:bottom w:w="0" w:type="dxa"/>
              <w:right w:w="15" w:type="dxa"/>
            </w:tcMar>
            <w:vAlign w:val="center"/>
            <w:hideMark/>
          </w:tcPr>
          <w:p w:rsidR="00F44BCB" w:rsidRPr="00F126AE" w:rsidRDefault="00F44BCB" w:rsidP="003D5A81">
            <w:pPr>
              <w:spacing w:before="60" w:after="60"/>
              <w:jc w:val="center"/>
              <w:rPr>
                <w:color w:val="000000" w:themeColor="text1"/>
                <w:sz w:val="28"/>
                <w:szCs w:val="28"/>
              </w:rPr>
            </w:pPr>
            <w:r w:rsidRPr="00F126AE">
              <w:rPr>
                <w:color w:val="000000" w:themeColor="text1"/>
                <w:sz w:val="28"/>
                <w:szCs w:val="28"/>
              </w:rPr>
              <w:t>4.800.000</w:t>
            </w:r>
          </w:p>
        </w:tc>
      </w:tr>
      <w:tr w:rsidR="00F126AE" w:rsidRPr="00F126AE" w:rsidTr="00BB17F1">
        <w:trPr>
          <w:trHeight w:val="708"/>
        </w:trPr>
        <w:tc>
          <w:tcPr>
            <w:tcW w:w="582" w:type="dxa"/>
            <w:tcMar>
              <w:top w:w="15" w:type="dxa"/>
              <w:left w:w="15" w:type="dxa"/>
              <w:bottom w:w="0" w:type="dxa"/>
              <w:right w:w="15" w:type="dxa"/>
            </w:tcMar>
            <w:vAlign w:val="center"/>
            <w:hideMark/>
          </w:tcPr>
          <w:p w:rsidR="00F44BCB" w:rsidRPr="00F126AE" w:rsidRDefault="00F44BCB" w:rsidP="003D5A81">
            <w:pPr>
              <w:spacing w:before="60" w:after="60"/>
              <w:jc w:val="center"/>
              <w:rPr>
                <w:bCs/>
                <w:color w:val="000000" w:themeColor="text1"/>
                <w:sz w:val="28"/>
                <w:szCs w:val="28"/>
              </w:rPr>
            </w:pPr>
            <w:r w:rsidRPr="00F126AE">
              <w:rPr>
                <w:bCs/>
                <w:color w:val="000000" w:themeColor="text1"/>
                <w:sz w:val="28"/>
                <w:szCs w:val="28"/>
              </w:rPr>
              <w:t>2</w:t>
            </w:r>
          </w:p>
        </w:tc>
        <w:tc>
          <w:tcPr>
            <w:tcW w:w="6237" w:type="dxa"/>
            <w:tcMar>
              <w:top w:w="15" w:type="dxa"/>
              <w:left w:w="15" w:type="dxa"/>
              <w:bottom w:w="0" w:type="dxa"/>
              <w:right w:w="15" w:type="dxa"/>
            </w:tcMar>
            <w:vAlign w:val="center"/>
            <w:hideMark/>
          </w:tcPr>
          <w:p w:rsidR="00F44BCB" w:rsidRPr="00F126AE" w:rsidRDefault="00F44BCB" w:rsidP="003D5A81">
            <w:pPr>
              <w:spacing w:before="60" w:after="60"/>
              <w:ind w:left="127" w:right="126"/>
              <w:jc w:val="both"/>
              <w:rPr>
                <w:bCs/>
                <w:color w:val="000000" w:themeColor="text1"/>
                <w:spacing w:val="-2"/>
                <w:sz w:val="28"/>
                <w:szCs w:val="28"/>
              </w:rPr>
            </w:pPr>
            <w:r w:rsidRPr="00F126AE">
              <w:rPr>
                <w:color w:val="000000" w:themeColor="text1"/>
                <w:spacing w:val="-2"/>
                <w:sz w:val="28"/>
                <w:szCs w:val="28"/>
              </w:rPr>
              <w:t>Thẩm định đề án khai thác nước biển phục vụ cho các hoạt động sản xuất, kinh doanh, dịch vụ, nuôi trồng thủy sản trên đảo, đất liền với lưu lượng từ 500.000 m</w:t>
            </w:r>
            <w:r w:rsidRPr="00F126AE">
              <w:rPr>
                <w:color w:val="000000" w:themeColor="text1"/>
                <w:spacing w:val="-2"/>
                <w:sz w:val="28"/>
                <w:szCs w:val="28"/>
                <w:vertAlign w:val="superscript"/>
              </w:rPr>
              <w:t>3</w:t>
            </w:r>
            <w:r w:rsidRPr="00F126AE">
              <w:rPr>
                <w:color w:val="000000" w:themeColor="text1"/>
                <w:spacing w:val="-2"/>
                <w:sz w:val="28"/>
                <w:szCs w:val="28"/>
              </w:rPr>
              <w:t>/ngày đêm đến dưới 1.000.000 m</w:t>
            </w:r>
            <w:r w:rsidRPr="00F126AE">
              <w:rPr>
                <w:color w:val="000000" w:themeColor="text1"/>
                <w:spacing w:val="-2"/>
                <w:sz w:val="28"/>
                <w:szCs w:val="28"/>
                <w:vertAlign w:val="superscript"/>
              </w:rPr>
              <w:t>3</w:t>
            </w:r>
            <w:r w:rsidRPr="00F126AE">
              <w:rPr>
                <w:color w:val="000000" w:themeColor="text1"/>
                <w:spacing w:val="-2"/>
                <w:sz w:val="28"/>
                <w:szCs w:val="28"/>
              </w:rPr>
              <w:t>/ngày đêm</w:t>
            </w:r>
          </w:p>
        </w:tc>
        <w:tc>
          <w:tcPr>
            <w:tcW w:w="2268" w:type="dxa"/>
            <w:tcMar>
              <w:top w:w="15" w:type="dxa"/>
              <w:left w:w="15" w:type="dxa"/>
              <w:bottom w:w="0" w:type="dxa"/>
              <w:right w:w="15" w:type="dxa"/>
            </w:tcMar>
            <w:vAlign w:val="center"/>
            <w:hideMark/>
          </w:tcPr>
          <w:p w:rsidR="00F44BCB" w:rsidRPr="00F126AE" w:rsidRDefault="00F44BCB" w:rsidP="003D5A81">
            <w:pPr>
              <w:spacing w:before="60" w:after="60"/>
              <w:jc w:val="center"/>
              <w:rPr>
                <w:color w:val="000000" w:themeColor="text1"/>
                <w:sz w:val="28"/>
                <w:szCs w:val="28"/>
              </w:rPr>
            </w:pPr>
            <w:r w:rsidRPr="00F126AE">
              <w:rPr>
                <w:color w:val="000000" w:themeColor="text1"/>
                <w:sz w:val="28"/>
                <w:szCs w:val="28"/>
              </w:rPr>
              <w:t>5.300.000</w:t>
            </w:r>
          </w:p>
        </w:tc>
      </w:tr>
    </w:tbl>
    <w:p w:rsidR="00B56AB5" w:rsidRPr="00F126AE" w:rsidRDefault="00AB3918" w:rsidP="00441C2B">
      <w:pPr>
        <w:pStyle w:val="BodyTextIndent"/>
        <w:spacing w:before="120" w:after="120" w:line="360" w:lineRule="exact"/>
        <w:ind w:firstLine="720"/>
        <w:rPr>
          <w:color w:val="000000" w:themeColor="text1"/>
        </w:rPr>
      </w:pPr>
      <w:r w:rsidRPr="00F126AE">
        <w:rPr>
          <w:color w:val="000000" w:themeColor="text1"/>
        </w:rPr>
        <w:t xml:space="preserve"> </w:t>
      </w:r>
      <w:r w:rsidR="00E27511" w:rsidRPr="00F126AE">
        <w:rPr>
          <w:color w:val="000000" w:themeColor="text1"/>
        </w:rPr>
        <w:t>Trường hợp</w:t>
      </w:r>
      <w:r w:rsidR="00B56AB5" w:rsidRPr="00F126AE">
        <w:rPr>
          <w:color w:val="000000" w:themeColor="text1"/>
        </w:rPr>
        <w:t xml:space="preserve"> thẩm định </w:t>
      </w:r>
      <w:r w:rsidR="00E27511" w:rsidRPr="00F126AE">
        <w:rPr>
          <w:color w:val="000000" w:themeColor="text1"/>
        </w:rPr>
        <w:t xml:space="preserve">gia hạn, </w:t>
      </w:r>
      <w:r w:rsidR="000B67F8" w:rsidRPr="00F126AE">
        <w:rPr>
          <w:color w:val="000000" w:themeColor="text1"/>
        </w:rPr>
        <w:t>điều chỉnh</w:t>
      </w:r>
      <w:r w:rsidR="00B56AB5" w:rsidRPr="00F126AE">
        <w:rPr>
          <w:color w:val="000000" w:themeColor="text1"/>
        </w:rPr>
        <w:t xml:space="preserve"> áp dụng mức </w:t>
      </w:r>
      <w:proofErr w:type="gramStart"/>
      <w:r w:rsidR="00B56AB5" w:rsidRPr="00F126AE">
        <w:rPr>
          <w:color w:val="000000" w:themeColor="text1"/>
        </w:rPr>
        <w:t>thu</w:t>
      </w:r>
      <w:proofErr w:type="gramEnd"/>
      <w:r w:rsidR="00B56AB5" w:rsidRPr="00F126AE">
        <w:rPr>
          <w:color w:val="000000" w:themeColor="text1"/>
        </w:rPr>
        <w:t xml:space="preserve"> bằng 50% </w:t>
      </w:r>
      <w:r w:rsidR="00B56AB5" w:rsidRPr="00F126AE">
        <w:rPr>
          <w:i/>
          <w:color w:val="000000" w:themeColor="text1"/>
        </w:rPr>
        <w:t>(năm mươi phần trăm</w:t>
      </w:r>
      <w:r w:rsidR="00B56AB5" w:rsidRPr="00F126AE">
        <w:rPr>
          <w:color w:val="000000" w:themeColor="text1"/>
        </w:rPr>
        <w:t xml:space="preserve">) mức thu </w:t>
      </w:r>
      <w:r w:rsidR="00B45019" w:rsidRPr="00F126AE">
        <w:rPr>
          <w:color w:val="000000" w:themeColor="text1"/>
        </w:rPr>
        <w:t xml:space="preserve">đối với các trường hợp tương ứng </w:t>
      </w:r>
      <w:r w:rsidR="000D3C4B" w:rsidRPr="00F126AE">
        <w:rPr>
          <w:color w:val="000000" w:themeColor="text1"/>
        </w:rPr>
        <w:t>nêu trên.</w:t>
      </w:r>
    </w:p>
    <w:p w:rsidR="00963320" w:rsidRPr="00F126AE" w:rsidRDefault="000D3C4B" w:rsidP="00441C2B">
      <w:pPr>
        <w:pStyle w:val="BodyTextIndent"/>
        <w:spacing w:before="120" w:after="120" w:line="360" w:lineRule="exact"/>
        <w:ind w:firstLine="720"/>
        <w:rPr>
          <w:color w:val="000000" w:themeColor="text1"/>
        </w:rPr>
      </w:pPr>
      <w:r w:rsidRPr="00F126AE">
        <w:rPr>
          <w:color w:val="000000" w:themeColor="text1"/>
        </w:rPr>
        <w:t>2</w:t>
      </w:r>
      <w:r w:rsidR="00963320" w:rsidRPr="00F126AE">
        <w:rPr>
          <w:color w:val="000000" w:themeColor="text1"/>
        </w:rPr>
        <w:t xml:space="preserve">. </w:t>
      </w:r>
      <w:r w:rsidR="00B86E11" w:rsidRPr="00F126AE">
        <w:rPr>
          <w:color w:val="000000" w:themeColor="text1"/>
          <w:szCs w:val="28"/>
        </w:rPr>
        <w:t xml:space="preserve">Mức </w:t>
      </w:r>
      <w:proofErr w:type="gramStart"/>
      <w:r w:rsidR="00B86E11" w:rsidRPr="00F126AE">
        <w:rPr>
          <w:color w:val="000000" w:themeColor="text1"/>
          <w:szCs w:val="28"/>
        </w:rPr>
        <w:t>thu</w:t>
      </w:r>
      <w:proofErr w:type="gramEnd"/>
      <w:r w:rsidR="00B86E11" w:rsidRPr="00F126AE">
        <w:rPr>
          <w:color w:val="000000" w:themeColor="text1"/>
          <w:szCs w:val="28"/>
        </w:rPr>
        <w:t xml:space="preserve"> phí khi nộp hồ sơ trực tuyến: </w:t>
      </w:r>
      <w:r w:rsidR="005843DB" w:rsidRPr="00F126AE">
        <w:rPr>
          <w:color w:val="000000" w:themeColor="text1"/>
          <w:szCs w:val="28"/>
        </w:rPr>
        <w:t>t</w:t>
      </w:r>
      <w:r w:rsidR="00B86E11" w:rsidRPr="00F126AE">
        <w:rPr>
          <w:color w:val="000000" w:themeColor="text1"/>
          <w:szCs w:val="28"/>
        </w:rPr>
        <w:t>hực hiện theo Nghị quyết của Hội đồng nhân dân tỉnh về mức thu phí, lệ phí đối với hoạt động cung cấp dịch vụ công bằng hình thức trực tuyến trên địa bàn tỉnh Đồng Tháp</w:t>
      </w:r>
      <w:r w:rsidR="00963320" w:rsidRPr="00F126AE">
        <w:rPr>
          <w:color w:val="000000" w:themeColor="text1"/>
        </w:rPr>
        <w:t>.</w:t>
      </w:r>
    </w:p>
    <w:p w:rsidR="00F915AF" w:rsidRPr="00F126AE" w:rsidRDefault="00F915AF" w:rsidP="00441C2B">
      <w:pPr>
        <w:spacing w:before="120" w:after="120" w:line="360" w:lineRule="exact"/>
        <w:ind w:firstLine="720"/>
        <w:jc w:val="both"/>
        <w:rPr>
          <w:b/>
          <w:color w:val="000000" w:themeColor="text1"/>
          <w:sz w:val="28"/>
        </w:rPr>
      </w:pPr>
      <w:proofErr w:type="gramStart"/>
      <w:r w:rsidRPr="00F126AE">
        <w:rPr>
          <w:b/>
          <w:color w:val="000000" w:themeColor="text1"/>
          <w:sz w:val="28"/>
        </w:rPr>
        <w:t>Điều 3.</w:t>
      </w:r>
      <w:proofErr w:type="gramEnd"/>
      <w:r w:rsidRPr="00F126AE">
        <w:rPr>
          <w:b/>
          <w:color w:val="000000" w:themeColor="text1"/>
          <w:sz w:val="28"/>
        </w:rPr>
        <w:t xml:space="preserve"> Thu, nộp, quản lý và sử dụng phí</w:t>
      </w:r>
    </w:p>
    <w:p w:rsidR="00F915AF" w:rsidRPr="00F126AE" w:rsidRDefault="00F915AF" w:rsidP="00441C2B">
      <w:pPr>
        <w:spacing w:before="120" w:after="120" w:line="360" w:lineRule="exact"/>
        <w:ind w:firstLine="720"/>
        <w:jc w:val="both"/>
        <w:rPr>
          <w:color w:val="000000" w:themeColor="text1"/>
          <w:sz w:val="28"/>
        </w:rPr>
      </w:pPr>
      <w:r w:rsidRPr="00F126AE">
        <w:rPr>
          <w:color w:val="000000" w:themeColor="text1"/>
          <w:sz w:val="28"/>
        </w:rPr>
        <w:t xml:space="preserve">1. Kê khai, </w:t>
      </w:r>
      <w:proofErr w:type="gramStart"/>
      <w:r w:rsidRPr="00F126AE">
        <w:rPr>
          <w:color w:val="000000" w:themeColor="text1"/>
          <w:sz w:val="28"/>
        </w:rPr>
        <w:t>thu</w:t>
      </w:r>
      <w:proofErr w:type="gramEnd"/>
      <w:r w:rsidRPr="00F126AE">
        <w:rPr>
          <w:color w:val="000000" w:themeColor="text1"/>
          <w:sz w:val="28"/>
        </w:rPr>
        <w:t>, nộp phí</w:t>
      </w:r>
    </w:p>
    <w:p w:rsidR="00F0079C" w:rsidRPr="00F126AE" w:rsidRDefault="00F0079C" w:rsidP="00441C2B">
      <w:pPr>
        <w:spacing w:before="120" w:after="120" w:line="360" w:lineRule="exact"/>
        <w:ind w:firstLine="720"/>
        <w:jc w:val="both"/>
        <w:rPr>
          <w:color w:val="000000" w:themeColor="text1"/>
          <w:sz w:val="28"/>
          <w:szCs w:val="28"/>
        </w:rPr>
      </w:pPr>
      <w:r w:rsidRPr="00F126AE">
        <w:rPr>
          <w:color w:val="000000" w:themeColor="text1"/>
          <w:sz w:val="28"/>
          <w:szCs w:val="28"/>
        </w:rPr>
        <w:t xml:space="preserve">Tổ chức </w:t>
      </w:r>
      <w:proofErr w:type="gramStart"/>
      <w:r w:rsidRPr="00F126AE">
        <w:rPr>
          <w:color w:val="000000" w:themeColor="text1"/>
          <w:sz w:val="28"/>
          <w:szCs w:val="28"/>
        </w:rPr>
        <w:t>thu</w:t>
      </w:r>
      <w:proofErr w:type="gramEnd"/>
      <w:r w:rsidRPr="00F126AE">
        <w:rPr>
          <w:color w:val="000000" w:themeColor="text1"/>
          <w:sz w:val="28"/>
          <w:szCs w:val="28"/>
        </w:rPr>
        <w:t xml:space="preserve"> phí thực hiện kê khai, nộp phí, quyết toán theo đúng quy định của pháp luật.</w:t>
      </w:r>
    </w:p>
    <w:p w:rsidR="0000049A" w:rsidRPr="00F126AE" w:rsidRDefault="0000049A" w:rsidP="00441C2B">
      <w:pPr>
        <w:spacing w:before="120" w:after="120" w:line="360" w:lineRule="exact"/>
        <w:ind w:firstLine="720"/>
        <w:jc w:val="both"/>
        <w:rPr>
          <w:color w:val="000000" w:themeColor="text1"/>
          <w:sz w:val="28"/>
        </w:rPr>
      </w:pPr>
      <w:r w:rsidRPr="00F126AE">
        <w:rPr>
          <w:color w:val="000000" w:themeColor="text1"/>
          <w:sz w:val="28"/>
        </w:rPr>
        <w:t>2. Quản lý, sử dụng phí</w:t>
      </w:r>
    </w:p>
    <w:p w:rsidR="00BB17F1" w:rsidRPr="00F126AE" w:rsidRDefault="009417C0" w:rsidP="00441C2B">
      <w:pPr>
        <w:spacing w:before="120" w:after="120" w:line="360" w:lineRule="exact"/>
        <w:ind w:firstLine="720"/>
        <w:jc w:val="both"/>
        <w:rPr>
          <w:color w:val="000000" w:themeColor="text1"/>
          <w:sz w:val="28"/>
          <w:szCs w:val="28"/>
        </w:rPr>
      </w:pPr>
      <w:r w:rsidRPr="00F126AE">
        <w:rPr>
          <w:color w:val="000000" w:themeColor="text1"/>
          <w:sz w:val="28"/>
          <w:szCs w:val="28"/>
        </w:rPr>
        <w:t xml:space="preserve">Tổ chức </w:t>
      </w:r>
      <w:proofErr w:type="gramStart"/>
      <w:r w:rsidRPr="00F126AE">
        <w:rPr>
          <w:color w:val="000000" w:themeColor="text1"/>
          <w:sz w:val="28"/>
          <w:szCs w:val="28"/>
        </w:rPr>
        <w:t>thu</w:t>
      </w:r>
      <w:proofErr w:type="gramEnd"/>
      <w:r w:rsidRPr="00F126AE">
        <w:rPr>
          <w:color w:val="000000" w:themeColor="text1"/>
          <w:sz w:val="28"/>
          <w:szCs w:val="28"/>
        </w:rPr>
        <w:t xml:space="preserve"> phí</w:t>
      </w:r>
      <w:r w:rsidR="00BB17F1" w:rsidRPr="00F126AE">
        <w:rPr>
          <w:color w:val="000000" w:themeColor="text1"/>
          <w:sz w:val="28"/>
          <w:szCs w:val="28"/>
        </w:rPr>
        <w:t xml:space="preserve"> nộp 100% phí khai thác, sử dụng nguồn</w:t>
      </w:r>
      <w:r w:rsidR="00CF3610" w:rsidRPr="00F126AE">
        <w:rPr>
          <w:color w:val="000000" w:themeColor="text1"/>
          <w:sz w:val="28"/>
          <w:szCs w:val="28"/>
        </w:rPr>
        <w:t xml:space="preserve"> tài nguyên</w:t>
      </w:r>
      <w:r w:rsidR="00BB17F1" w:rsidRPr="00F126AE">
        <w:rPr>
          <w:color w:val="000000" w:themeColor="text1"/>
          <w:sz w:val="28"/>
          <w:szCs w:val="28"/>
        </w:rPr>
        <w:t xml:space="preserve"> nước thu được vào ngân sách nhà nước.</w:t>
      </w:r>
    </w:p>
    <w:p w:rsidR="009417C0" w:rsidRPr="00F126AE" w:rsidRDefault="009417C0" w:rsidP="00441C2B">
      <w:pPr>
        <w:spacing w:before="120" w:after="120" w:line="360" w:lineRule="exact"/>
        <w:ind w:firstLine="720"/>
        <w:jc w:val="both"/>
        <w:rPr>
          <w:b/>
          <w:bCs/>
          <w:color w:val="000000" w:themeColor="text1"/>
          <w:sz w:val="28"/>
          <w:szCs w:val="28"/>
        </w:rPr>
      </w:pPr>
      <w:proofErr w:type="gramStart"/>
      <w:r w:rsidRPr="00F126AE">
        <w:rPr>
          <w:b/>
          <w:bCs/>
          <w:color w:val="000000" w:themeColor="text1"/>
          <w:sz w:val="28"/>
          <w:szCs w:val="28"/>
        </w:rPr>
        <w:t xml:space="preserve">Điều </w:t>
      </w:r>
      <w:r w:rsidR="005843DB" w:rsidRPr="00F126AE">
        <w:rPr>
          <w:b/>
          <w:bCs/>
          <w:color w:val="000000" w:themeColor="text1"/>
          <w:sz w:val="28"/>
          <w:szCs w:val="28"/>
        </w:rPr>
        <w:t>4</w:t>
      </w:r>
      <w:r w:rsidRPr="00F126AE">
        <w:rPr>
          <w:b/>
          <w:bCs/>
          <w:color w:val="000000" w:themeColor="text1"/>
          <w:sz w:val="28"/>
          <w:szCs w:val="28"/>
        </w:rPr>
        <w:t>.</w:t>
      </w:r>
      <w:proofErr w:type="gramEnd"/>
      <w:r w:rsidRPr="00F126AE">
        <w:rPr>
          <w:b/>
          <w:bCs/>
          <w:color w:val="000000" w:themeColor="text1"/>
          <w:sz w:val="28"/>
          <w:szCs w:val="28"/>
        </w:rPr>
        <w:t xml:space="preserve"> </w:t>
      </w:r>
      <w:r w:rsidR="005843DB" w:rsidRPr="00F126AE">
        <w:rPr>
          <w:b/>
          <w:bCs/>
          <w:color w:val="000000" w:themeColor="text1"/>
          <w:sz w:val="28"/>
          <w:szCs w:val="28"/>
        </w:rPr>
        <w:t>Điều khoản thi hành</w:t>
      </w:r>
      <w:r w:rsidRPr="00F126AE">
        <w:rPr>
          <w:b/>
          <w:bCs/>
          <w:color w:val="000000" w:themeColor="text1"/>
          <w:sz w:val="28"/>
          <w:szCs w:val="28"/>
        </w:rPr>
        <w:t xml:space="preserve"> </w:t>
      </w:r>
    </w:p>
    <w:p w:rsidR="00CF3610" w:rsidRPr="00F126AE" w:rsidRDefault="009417C0" w:rsidP="00441C2B">
      <w:pPr>
        <w:spacing w:before="120" w:after="120" w:line="360" w:lineRule="exact"/>
        <w:ind w:firstLine="720"/>
        <w:jc w:val="both"/>
        <w:rPr>
          <w:color w:val="000000" w:themeColor="text1"/>
          <w:sz w:val="28"/>
          <w:szCs w:val="28"/>
        </w:rPr>
      </w:pPr>
      <w:r w:rsidRPr="00F126AE">
        <w:rPr>
          <w:color w:val="000000" w:themeColor="text1"/>
          <w:sz w:val="28"/>
          <w:szCs w:val="28"/>
        </w:rPr>
        <w:t xml:space="preserve">1. Nghị quyết này </w:t>
      </w:r>
      <w:r w:rsidR="00CF3610" w:rsidRPr="00F126AE">
        <w:rPr>
          <w:color w:val="000000" w:themeColor="text1"/>
          <w:sz w:val="28"/>
          <w:szCs w:val="28"/>
        </w:rPr>
        <w:t xml:space="preserve">có hiệu lực </w:t>
      </w:r>
      <w:r w:rsidR="00D44533" w:rsidRPr="00F126AE">
        <w:rPr>
          <w:color w:val="000000" w:themeColor="text1"/>
          <w:sz w:val="28"/>
          <w:szCs w:val="28"/>
        </w:rPr>
        <w:t xml:space="preserve">thi hành </w:t>
      </w:r>
      <w:r w:rsidR="00CF3610" w:rsidRPr="00F126AE">
        <w:rPr>
          <w:color w:val="000000" w:themeColor="text1"/>
          <w:sz w:val="28"/>
          <w:szCs w:val="28"/>
        </w:rPr>
        <w:t>từ ngày 01 tháng 01 năm 2026.</w:t>
      </w:r>
    </w:p>
    <w:p w:rsidR="00164543" w:rsidRPr="00F126AE" w:rsidRDefault="009417C0" w:rsidP="00441C2B">
      <w:pPr>
        <w:pStyle w:val="BodyTextIndent2"/>
        <w:spacing w:after="120" w:line="360" w:lineRule="exact"/>
        <w:ind w:firstLine="720"/>
        <w:rPr>
          <w:color w:val="000000" w:themeColor="text1"/>
          <w:szCs w:val="28"/>
        </w:rPr>
      </w:pPr>
      <w:r w:rsidRPr="00F126AE">
        <w:rPr>
          <w:color w:val="000000" w:themeColor="text1"/>
          <w:szCs w:val="28"/>
        </w:rPr>
        <w:lastRenderedPageBreak/>
        <w:t xml:space="preserve">2. </w:t>
      </w:r>
      <w:r w:rsidR="00164543" w:rsidRPr="00F126AE">
        <w:rPr>
          <w:color w:val="000000" w:themeColor="text1"/>
          <w:szCs w:val="28"/>
        </w:rPr>
        <w:t>Các Nghị quyết sau đây hết hiệu lực kể từ ngày Nghị quyết này có hiệu lực thi hành:</w:t>
      </w:r>
    </w:p>
    <w:p w:rsidR="00BB17F1" w:rsidRPr="00F126AE" w:rsidRDefault="006A21D1" w:rsidP="00441C2B">
      <w:pPr>
        <w:pStyle w:val="BodyTextIndent2"/>
        <w:spacing w:after="120" w:line="360" w:lineRule="exact"/>
        <w:ind w:firstLine="720"/>
        <w:rPr>
          <w:strike/>
          <w:color w:val="000000" w:themeColor="text1"/>
          <w:szCs w:val="28"/>
        </w:rPr>
      </w:pPr>
      <w:r w:rsidRPr="00F126AE">
        <w:rPr>
          <w:color w:val="000000" w:themeColor="text1"/>
          <w:szCs w:val="28"/>
        </w:rPr>
        <w:t xml:space="preserve">a) </w:t>
      </w:r>
      <w:r w:rsidR="00BB17F1" w:rsidRPr="00F126AE">
        <w:rPr>
          <w:color w:val="000000" w:themeColor="text1"/>
          <w:szCs w:val="28"/>
        </w:rPr>
        <w:t xml:space="preserve">Nghị quyết số 17/2024/NQ-HĐND ngày 09 tháng 12 năm 2024 của Hội đồng nhân dân tỉnh Tiền Giang </w:t>
      </w:r>
      <w:r w:rsidRPr="00F126AE">
        <w:rPr>
          <w:color w:val="000000" w:themeColor="text1"/>
          <w:szCs w:val="28"/>
        </w:rPr>
        <w:t>q</w:t>
      </w:r>
      <w:r w:rsidR="00BB17F1" w:rsidRPr="00F126AE">
        <w:rPr>
          <w:color w:val="000000" w:themeColor="text1"/>
          <w:szCs w:val="28"/>
        </w:rPr>
        <w:t>uy định mức thu, chế độ thu, nộp, quản lý và sử dụng phí khai thác, sử dụng nguồn nước trên địa bàn tỉnh Tiền Giang.</w:t>
      </w:r>
    </w:p>
    <w:p w:rsidR="00015E92" w:rsidRPr="00F126AE" w:rsidRDefault="006A21D1" w:rsidP="00441C2B">
      <w:pPr>
        <w:spacing w:before="120" w:after="120" w:line="360" w:lineRule="exact"/>
        <w:ind w:firstLine="720"/>
        <w:jc w:val="both"/>
        <w:rPr>
          <w:color w:val="000000" w:themeColor="text1"/>
          <w:sz w:val="28"/>
          <w:szCs w:val="28"/>
        </w:rPr>
      </w:pPr>
      <w:r w:rsidRPr="00F126AE">
        <w:rPr>
          <w:color w:val="000000" w:themeColor="text1"/>
          <w:sz w:val="28"/>
          <w:szCs w:val="28"/>
        </w:rPr>
        <w:t>b</w:t>
      </w:r>
      <w:r w:rsidR="002C64CA" w:rsidRPr="00F126AE">
        <w:rPr>
          <w:color w:val="000000" w:themeColor="text1"/>
          <w:sz w:val="28"/>
          <w:szCs w:val="28"/>
        </w:rPr>
        <w:t xml:space="preserve">) </w:t>
      </w:r>
      <w:r w:rsidR="00015E92" w:rsidRPr="00F126AE">
        <w:rPr>
          <w:color w:val="000000" w:themeColor="text1"/>
          <w:sz w:val="28"/>
          <w:szCs w:val="28"/>
        </w:rPr>
        <w:t>Nghị quyết số 58/2021/NQ-HĐND ngày 17</w:t>
      </w:r>
      <w:r w:rsidR="002C64CA" w:rsidRPr="00F126AE">
        <w:rPr>
          <w:color w:val="000000" w:themeColor="text1"/>
          <w:sz w:val="28"/>
          <w:szCs w:val="28"/>
        </w:rPr>
        <w:t xml:space="preserve"> tháng </w:t>
      </w:r>
      <w:r w:rsidR="00015E92" w:rsidRPr="00F126AE">
        <w:rPr>
          <w:color w:val="000000" w:themeColor="text1"/>
          <w:sz w:val="28"/>
          <w:szCs w:val="28"/>
        </w:rPr>
        <w:t>8</w:t>
      </w:r>
      <w:r w:rsidR="002C64CA" w:rsidRPr="00F126AE">
        <w:rPr>
          <w:color w:val="000000" w:themeColor="text1"/>
          <w:sz w:val="28"/>
          <w:szCs w:val="28"/>
        </w:rPr>
        <w:t xml:space="preserve"> năm </w:t>
      </w:r>
      <w:r w:rsidR="00015E92" w:rsidRPr="00F126AE">
        <w:rPr>
          <w:color w:val="000000" w:themeColor="text1"/>
          <w:sz w:val="28"/>
          <w:szCs w:val="28"/>
        </w:rPr>
        <w:t xml:space="preserve">2021 của Hội đồng nhân dân tỉnh Đồng Tháp </w:t>
      </w:r>
      <w:r w:rsidR="002C64CA" w:rsidRPr="00F126AE">
        <w:rPr>
          <w:color w:val="000000" w:themeColor="text1"/>
          <w:sz w:val="28"/>
          <w:szCs w:val="28"/>
        </w:rPr>
        <w:t>b</w:t>
      </w:r>
      <w:r w:rsidR="00015E92" w:rsidRPr="00F126AE">
        <w:rPr>
          <w:color w:val="000000" w:themeColor="text1"/>
          <w:sz w:val="28"/>
          <w:szCs w:val="28"/>
        </w:rPr>
        <w:t>an hành quy định mức thu, chế độ thu, nộp, quản lý và sử dụng phí thẩm định Đề án thăm dò, khai thác nước mặt, nước dưới đất; đánh giá tác động môi trường, cải tạo, phục hồi môi trường trên địa bàn tỉnh Đồng Tháp.</w:t>
      </w:r>
    </w:p>
    <w:p w:rsidR="00015E92" w:rsidRPr="00F126AE" w:rsidRDefault="006A21D1" w:rsidP="00441C2B">
      <w:pPr>
        <w:spacing w:before="120" w:after="120" w:line="360" w:lineRule="exact"/>
        <w:ind w:firstLine="720"/>
        <w:jc w:val="both"/>
        <w:rPr>
          <w:color w:val="000000" w:themeColor="text1"/>
          <w:sz w:val="28"/>
          <w:szCs w:val="28"/>
        </w:rPr>
      </w:pPr>
      <w:r w:rsidRPr="00F126AE">
        <w:rPr>
          <w:color w:val="000000" w:themeColor="text1"/>
          <w:sz w:val="28"/>
          <w:szCs w:val="28"/>
        </w:rPr>
        <w:t>c</w:t>
      </w:r>
      <w:r w:rsidR="002C64CA" w:rsidRPr="00F126AE">
        <w:rPr>
          <w:color w:val="000000" w:themeColor="text1"/>
          <w:sz w:val="28"/>
          <w:szCs w:val="28"/>
        </w:rPr>
        <w:t xml:space="preserve">) </w:t>
      </w:r>
      <w:r w:rsidR="00015E92" w:rsidRPr="00F126AE">
        <w:rPr>
          <w:color w:val="000000" w:themeColor="text1"/>
          <w:sz w:val="28"/>
          <w:szCs w:val="28"/>
        </w:rPr>
        <w:t>Nghị quyết số 14/2022/NQ-HĐND ngày 15</w:t>
      </w:r>
      <w:r w:rsidR="002C64CA" w:rsidRPr="00F126AE">
        <w:rPr>
          <w:color w:val="000000" w:themeColor="text1"/>
          <w:sz w:val="28"/>
          <w:szCs w:val="28"/>
        </w:rPr>
        <w:t xml:space="preserve"> tháng </w:t>
      </w:r>
      <w:r w:rsidR="00015E92" w:rsidRPr="00F126AE">
        <w:rPr>
          <w:color w:val="000000" w:themeColor="text1"/>
          <w:sz w:val="28"/>
          <w:szCs w:val="28"/>
        </w:rPr>
        <w:t>7</w:t>
      </w:r>
      <w:r w:rsidR="002C64CA" w:rsidRPr="00F126AE">
        <w:rPr>
          <w:color w:val="000000" w:themeColor="text1"/>
          <w:sz w:val="28"/>
          <w:szCs w:val="28"/>
        </w:rPr>
        <w:t xml:space="preserve"> năm </w:t>
      </w:r>
      <w:r w:rsidR="00015E92" w:rsidRPr="00F126AE">
        <w:rPr>
          <w:color w:val="000000" w:themeColor="text1"/>
          <w:sz w:val="28"/>
          <w:szCs w:val="28"/>
        </w:rPr>
        <w:t xml:space="preserve">2022 của Hội đồng nhân dân tỉnh Đồng Tháp sửa đổi, bổ sung một số điều của Nghị quyết số 58/2021/NQ-HĐND ngày </w:t>
      </w:r>
      <w:r w:rsidR="002C64CA" w:rsidRPr="00F126AE">
        <w:rPr>
          <w:color w:val="000000" w:themeColor="text1"/>
          <w:sz w:val="28"/>
          <w:szCs w:val="28"/>
        </w:rPr>
        <w:t>17 tháng 8 năm 2021 của Hội đồng nhân dân tỉnh Đồng Tháp ban hành quy định mức thu, chế độ thu, nộp, quản lý và sử dụng phí thẩm định Đề án thăm dò, khai thác nước mặt, nước dưới đất; đánh giá tác động môi trường, cải tạo, phục hồi môi trường trên địa bàn tỉnh Đồng Tháp.</w:t>
      </w:r>
    </w:p>
    <w:p w:rsidR="005843DB" w:rsidRPr="00F126AE" w:rsidRDefault="005843DB" w:rsidP="005843DB">
      <w:pPr>
        <w:spacing w:before="120" w:after="120" w:line="360" w:lineRule="exact"/>
        <w:ind w:firstLine="720"/>
        <w:jc w:val="both"/>
        <w:rPr>
          <w:color w:val="000000" w:themeColor="text1"/>
          <w:sz w:val="28"/>
          <w:szCs w:val="28"/>
        </w:rPr>
      </w:pPr>
      <w:r w:rsidRPr="00F126AE">
        <w:rPr>
          <w:color w:val="000000" w:themeColor="text1"/>
          <w:sz w:val="28"/>
          <w:szCs w:val="28"/>
        </w:rPr>
        <w:t>3. Giao Ủy ban nhân dân tỉnh tổ chức triển khai, thực hiện Nghị quyết.</w:t>
      </w:r>
    </w:p>
    <w:p w:rsidR="005843DB" w:rsidRPr="00F126AE" w:rsidRDefault="005843DB" w:rsidP="005843DB">
      <w:pPr>
        <w:spacing w:before="120" w:after="120" w:line="360" w:lineRule="exact"/>
        <w:ind w:firstLine="720"/>
        <w:jc w:val="both"/>
        <w:rPr>
          <w:color w:val="000000" w:themeColor="text1"/>
          <w:sz w:val="28"/>
          <w:szCs w:val="28"/>
        </w:rPr>
      </w:pPr>
      <w:r w:rsidRPr="00F126AE">
        <w:rPr>
          <w:color w:val="000000" w:themeColor="text1"/>
          <w:sz w:val="28"/>
          <w:szCs w:val="28"/>
        </w:rPr>
        <w:t>4. Giao Thường trực Hội đồng nhân dân tỉnh, các Ban của Hội đồng nhân dân tỉnh, Tổ đại biểu Hội đồng nhân dân tỉnh và đại biểu Hội đồng nhân dân tỉnh giám sát việc thực hiện Nghị quyết.</w:t>
      </w:r>
    </w:p>
    <w:p w:rsidR="005843DB" w:rsidRPr="00F126AE" w:rsidRDefault="005843DB" w:rsidP="005843DB">
      <w:pPr>
        <w:spacing w:before="120" w:after="120" w:line="360" w:lineRule="exact"/>
        <w:ind w:firstLine="720"/>
        <w:jc w:val="both"/>
        <w:rPr>
          <w:i/>
          <w:color w:val="000000" w:themeColor="text1"/>
          <w:sz w:val="28"/>
          <w:szCs w:val="28"/>
        </w:rPr>
      </w:pPr>
      <w:r w:rsidRPr="00F126AE">
        <w:rPr>
          <w:i/>
          <w:color w:val="000000" w:themeColor="text1"/>
          <w:sz w:val="28"/>
          <w:szCs w:val="28"/>
        </w:rPr>
        <w:t>Nghị quyết này đã được Hội đồng nhân dân tỉn</w:t>
      </w:r>
      <w:r w:rsidR="007A603B" w:rsidRPr="00F126AE">
        <w:rPr>
          <w:i/>
          <w:color w:val="000000" w:themeColor="text1"/>
          <w:sz w:val="28"/>
          <w:szCs w:val="28"/>
        </w:rPr>
        <w:t xml:space="preserve">h Đồng Tháp khóa X, </w:t>
      </w:r>
      <w:r w:rsidR="00B039C9" w:rsidRPr="00F126AE">
        <w:rPr>
          <w:i/>
          <w:color w:val="000000" w:themeColor="text1"/>
          <w:sz w:val="28"/>
          <w:szCs w:val="28"/>
          <w:lang w:val="vi-VN"/>
        </w:rPr>
        <w:t>K</w:t>
      </w:r>
      <w:r w:rsidR="007A603B" w:rsidRPr="00F126AE">
        <w:rPr>
          <w:i/>
          <w:color w:val="000000" w:themeColor="text1"/>
          <w:sz w:val="28"/>
          <w:szCs w:val="28"/>
        </w:rPr>
        <w:t xml:space="preserve">ỳ họp thứ </w:t>
      </w:r>
      <w:r w:rsidR="007A603B" w:rsidRPr="00F126AE">
        <w:rPr>
          <w:i/>
          <w:color w:val="000000" w:themeColor="text1"/>
          <w:sz w:val="28"/>
          <w:szCs w:val="28"/>
          <w:lang w:val="vi-VN"/>
        </w:rPr>
        <w:t>6</w:t>
      </w:r>
      <w:r w:rsidRPr="00F126AE">
        <w:rPr>
          <w:i/>
          <w:color w:val="000000" w:themeColor="text1"/>
          <w:sz w:val="28"/>
          <w:szCs w:val="28"/>
        </w:rPr>
        <w:t xml:space="preserve"> thông qua ngày 09 tháng 12 năm 2025.</w:t>
      </w:r>
      <w:r w:rsidRPr="00F126AE">
        <w:rPr>
          <w:i/>
          <w:color w:val="000000" w:themeColor="text1"/>
          <w:sz w:val="28"/>
          <w:szCs w:val="28"/>
          <w:lang w:val="vi-VN"/>
        </w:rPr>
        <w:t>/.</w:t>
      </w:r>
    </w:p>
    <w:p w:rsidR="005843DB" w:rsidRPr="00F126AE" w:rsidRDefault="005843DB" w:rsidP="005843DB">
      <w:pPr>
        <w:spacing w:before="120" w:after="120" w:line="360" w:lineRule="exact"/>
        <w:ind w:firstLine="720"/>
        <w:jc w:val="both"/>
        <w:rPr>
          <w:rFonts w:asciiTheme="minorHAnsi" w:hAnsiTheme="minorHAnsi"/>
          <w:i/>
          <w:color w:val="000000" w:themeColor="text1"/>
          <w:sz w:val="28"/>
          <w:szCs w:val="28"/>
        </w:rPr>
      </w:pPr>
    </w:p>
    <w:tbl>
      <w:tblPr>
        <w:tblW w:w="9073" w:type="dxa"/>
        <w:tblInd w:w="108" w:type="dxa"/>
        <w:tblBorders>
          <w:insideH w:val="single" w:sz="4" w:space="0" w:color="auto"/>
        </w:tblBorders>
        <w:tblLook w:val="01E0" w:firstRow="1" w:lastRow="1" w:firstColumn="1" w:lastColumn="1" w:noHBand="0" w:noVBand="0"/>
      </w:tblPr>
      <w:tblGrid>
        <w:gridCol w:w="5245"/>
        <w:gridCol w:w="3828"/>
      </w:tblGrid>
      <w:tr w:rsidR="00F126AE" w:rsidRPr="00F126AE" w:rsidTr="00252E25">
        <w:tc>
          <w:tcPr>
            <w:tcW w:w="5245" w:type="dxa"/>
          </w:tcPr>
          <w:p w:rsidR="005843DB" w:rsidRPr="00F126AE" w:rsidRDefault="005843DB" w:rsidP="00252E25">
            <w:pPr>
              <w:jc w:val="both"/>
              <w:rPr>
                <w:b/>
                <w:i/>
                <w:color w:val="000000" w:themeColor="text1"/>
                <w:szCs w:val="28"/>
                <w:lang w:val="vi-VN"/>
              </w:rPr>
            </w:pPr>
            <w:r w:rsidRPr="00F126AE">
              <w:rPr>
                <w:b/>
                <w:i/>
                <w:color w:val="000000" w:themeColor="text1"/>
                <w:szCs w:val="28"/>
                <w:lang w:val="vi-VN"/>
              </w:rPr>
              <w:t>Nơi nhận:</w:t>
            </w:r>
          </w:p>
          <w:p w:rsidR="005843DB" w:rsidRPr="00F126AE" w:rsidRDefault="005843DB" w:rsidP="00252E25">
            <w:pPr>
              <w:jc w:val="both"/>
              <w:rPr>
                <w:color w:val="000000" w:themeColor="text1"/>
                <w:sz w:val="22"/>
                <w:szCs w:val="22"/>
              </w:rPr>
            </w:pPr>
            <w:r w:rsidRPr="00F126AE">
              <w:rPr>
                <w:color w:val="000000" w:themeColor="text1"/>
                <w:sz w:val="22"/>
                <w:szCs w:val="22"/>
              </w:rPr>
              <w:t>- Ủy ban Thường vụ Quốc hội;</w:t>
            </w:r>
          </w:p>
          <w:p w:rsidR="005843DB" w:rsidRPr="00F126AE" w:rsidRDefault="005843DB" w:rsidP="00252E25">
            <w:pPr>
              <w:jc w:val="both"/>
              <w:rPr>
                <w:color w:val="000000" w:themeColor="text1"/>
                <w:sz w:val="22"/>
                <w:szCs w:val="22"/>
              </w:rPr>
            </w:pPr>
            <w:r w:rsidRPr="00F126AE">
              <w:rPr>
                <w:color w:val="000000" w:themeColor="text1"/>
                <w:sz w:val="22"/>
                <w:szCs w:val="22"/>
              </w:rPr>
              <w:t>- Văn phòng Chính phủ;</w:t>
            </w:r>
          </w:p>
          <w:p w:rsidR="005843DB" w:rsidRPr="00F126AE" w:rsidRDefault="005843DB" w:rsidP="00252E25">
            <w:pPr>
              <w:jc w:val="both"/>
              <w:rPr>
                <w:color w:val="000000" w:themeColor="text1"/>
                <w:sz w:val="22"/>
                <w:szCs w:val="22"/>
              </w:rPr>
            </w:pPr>
            <w:r w:rsidRPr="00F126AE">
              <w:rPr>
                <w:color w:val="000000" w:themeColor="text1"/>
                <w:sz w:val="22"/>
                <w:szCs w:val="22"/>
              </w:rPr>
              <w:t>- Các Bộ: Nông nghiệp và Môi trường, Tài chính;</w:t>
            </w:r>
          </w:p>
          <w:p w:rsidR="005843DB" w:rsidRPr="00F126AE" w:rsidRDefault="005843DB" w:rsidP="00252E25">
            <w:pPr>
              <w:jc w:val="both"/>
              <w:rPr>
                <w:color w:val="000000" w:themeColor="text1"/>
                <w:sz w:val="22"/>
                <w:szCs w:val="22"/>
              </w:rPr>
            </w:pPr>
            <w:r w:rsidRPr="00F126AE">
              <w:rPr>
                <w:color w:val="000000" w:themeColor="text1"/>
                <w:sz w:val="22"/>
                <w:szCs w:val="22"/>
              </w:rPr>
              <w:t>- Cục Kiểm tra VB&amp;QLXLVPHC (Bộ Tư pháp);</w:t>
            </w:r>
          </w:p>
          <w:p w:rsidR="005843DB" w:rsidRPr="00F126AE" w:rsidRDefault="005843DB" w:rsidP="00252E25">
            <w:pPr>
              <w:jc w:val="both"/>
              <w:rPr>
                <w:color w:val="000000" w:themeColor="text1"/>
                <w:sz w:val="22"/>
                <w:szCs w:val="22"/>
              </w:rPr>
            </w:pPr>
            <w:r w:rsidRPr="00F126AE">
              <w:rPr>
                <w:color w:val="000000" w:themeColor="text1"/>
                <w:sz w:val="22"/>
                <w:szCs w:val="22"/>
              </w:rPr>
              <w:t>- Đoàn đại biểu Quốc hội tỉnh;</w:t>
            </w:r>
          </w:p>
          <w:p w:rsidR="005843DB" w:rsidRPr="00F126AE" w:rsidRDefault="005843DB" w:rsidP="00252E25">
            <w:pPr>
              <w:jc w:val="both"/>
              <w:rPr>
                <w:color w:val="000000" w:themeColor="text1"/>
                <w:sz w:val="22"/>
                <w:szCs w:val="22"/>
              </w:rPr>
            </w:pPr>
            <w:r w:rsidRPr="00F126AE">
              <w:rPr>
                <w:color w:val="000000" w:themeColor="text1"/>
                <w:sz w:val="22"/>
                <w:szCs w:val="22"/>
              </w:rPr>
              <w:t>- Thường trực HĐND tỉnh;</w:t>
            </w:r>
          </w:p>
          <w:p w:rsidR="005843DB" w:rsidRPr="00F126AE" w:rsidRDefault="005843DB" w:rsidP="00252E25">
            <w:pPr>
              <w:jc w:val="both"/>
              <w:rPr>
                <w:color w:val="000000" w:themeColor="text1"/>
                <w:sz w:val="22"/>
                <w:szCs w:val="22"/>
              </w:rPr>
            </w:pPr>
            <w:r w:rsidRPr="00F126AE">
              <w:rPr>
                <w:color w:val="000000" w:themeColor="text1"/>
                <w:sz w:val="22"/>
                <w:szCs w:val="22"/>
              </w:rPr>
              <w:t>- UBND tỉnh, UBMTTQVN tỉnh;</w:t>
            </w:r>
          </w:p>
          <w:p w:rsidR="005843DB" w:rsidRPr="00F126AE" w:rsidRDefault="005843DB" w:rsidP="00252E25">
            <w:pPr>
              <w:jc w:val="both"/>
              <w:rPr>
                <w:color w:val="000000" w:themeColor="text1"/>
                <w:sz w:val="22"/>
                <w:szCs w:val="22"/>
              </w:rPr>
            </w:pPr>
            <w:r w:rsidRPr="00F126AE">
              <w:rPr>
                <w:color w:val="000000" w:themeColor="text1"/>
                <w:sz w:val="22"/>
                <w:szCs w:val="22"/>
              </w:rPr>
              <w:t>- Đại biểu HĐND Tỉnh;</w:t>
            </w:r>
          </w:p>
          <w:p w:rsidR="005843DB" w:rsidRPr="00F126AE" w:rsidRDefault="005843DB" w:rsidP="00252E25">
            <w:pPr>
              <w:jc w:val="both"/>
              <w:rPr>
                <w:color w:val="000000" w:themeColor="text1"/>
                <w:sz w:val="22"/>
                <w:szCs w:val="22"/>
              </w:rPr>
            </w:pPr>
            <w:r w:rsidRPr="00F126AE">
              <w:rPr>
                <w:color w:val="000000" w:themeColor="text1"/>
                <w:sz w:val="22"/>
                <w:szCs w:val="22"/>
              </w:rPr>
              <w:t>- Các sở, ban, ngành, đoàn thể tỉnh;</w:t>
            </w:r>
          </w:p>
          <w:p w:rsidR="005843DB" w:rsidRPr="00F126AE" w:rsidRDefault="005843DB" w:rsidP="00252E25">
            <w:pPr>
              <w:jc w:val="both"/>
              <w:rPr>
                <w:color w:val="000000" w:themeColor="text1"/>
                <w:sz w:val="22"/>
                <w:szCs w:val="22"/>
              </w:rPr>
            </w:pPr>
            <w:r w:rsidRPr="00F126AE">
              <w:rPr>
                <w:color w:val="000000" w:themeColor="text1"/>
                <w:sz w:val="22"/>
                <w:szCs w:val="22"/>
              </w:rPr>
              <w:t>- Văn phòng: Đoàn ĐBQH và HĐND tỉnh, UBND tỉnh;</w:t>
            </w:r>
          </w:p>
          <w:p w:rsidR="005843DB" w:rsidRPr="00F126AE" w:rsidRDefault="005843DB" w:rsidP="00252E25">
            <w:pPr>
              <w:jc w:val="both"/>
              <w:rPr>
                <w:color w:val="000000" w:themeColor="text1"/>
                <w:sz w:val="22"/>
                <w:szCs w:val="22"/>
              </w:rPr>
            </w:pPr>
            <w:r w:rsidRPr="00F126AE">
              <w:rPr>
                <w:color w:val="000000" w:themeColor="text1"/>
                <w:sz w:val="22"/>
                <w:szCs w:val="22"/>
              </w:rPr>
              <w:t>- TT.HĐND, UBND, UBMTTQVN các xã, phường;</w:t>
            </w:r>
          </w:p>
          <w:p w:rsidR="005843DB" w:rsidRPr="00F126AE" w:rsidRDefault="005843DB" w:rsidP="00252E25">
            <w:pPr>
              <w:jc w:val="both"/>
              <w:rPr>
                <w:color w:val="000000" w:themeColor="text1"/>
                <w:sz w:val="22"/>
                <w:szCs w:val="22"/>
              </w:rPr>
            </w:pPr>
            <w:r w:rsidRPr="00F126AE">
              <w:rPr>
                <w:color w:val="000000" w:themeColor="text1"/>
                <w:sz w:val="22"/>
                <w:szCs w:val="22"/>
              </w:rPr>
              <w:t xml:space="preserve">- Trung tâm Tin học - Công báo tỉnh; </w:t>
            </w:r>
          </w:p>
          <w:p w:rsidR="005843DB" w:rsidRPr="00F126AE" w:rsidRDefault="005843DB" w:rsidP="00252E25">
            <w:pPr>
              <w:jc w:val="both"/>
              <w:rPr>
                <w:color w:val="000000" w:themeColor="text1"/>
                <w:sz w:val="28"/>
                <w:szCs w:val="28"/>
              </w:rPr>
            </w:pPr>
            <w:r w:rsidRPr="00F126AE">
              <w:rPr>
                <w:color w:val="000000" w:themeColor="text1"/>
                <w:sz w:val="22"/>
                <w:szCs w:val="22"/>
                <w:lang w:val="vi-VN"/>
              </w:rPr>
              <w:t>- Lưu</w:t>
            </w:r>
            <w:r w:rsidRPr="00F126AE">
              <w:rPr>
                <w:color w:val="000000" w:themeColor="text1"/>
                <w:sz w:val="22"/>
                <w:szCs w:val="22"/>
              </w:rPr>
              <w:t>: VT.</w:t>
            </w:r>
          </w:p>
        </w:tc>
        <w:tc>
          <w:tcPr>
            <w:tcW w:w="3828" w:type="dxa"/>
          </w:tcPr>
          <w:p w:rsidR="005843DB" w:rsidRPr="00F126AE" w:rsidRDefault="005843DB" w:rsidP="00252E25">
            <w:pPr>
              <w:tabs>
                <w:tab w:val="left" w:pos="4815"/>
              </w:tabs>
              <w:jc w:val="center"/>
              <w:rPr>
                <w:b/>
                <w:color w:val="000000" w:themeColor="text1"/>
                <w:sz w:val="26"/>
                <w:szCs w:val="26"/>
              </w:rPr>
            </w:pPr>
            <w:r w:rsidRPr="00F126AE">
              <w:rPr>
                <w:b/>
                <w:color w:val="000000" w:themeColor="text1"/>
                <w:sz w:val="26"/>
                <w:szCs w:val="26"/>
              </w:rPr>
              <w:t>CHỦ TỊCH</w:t>
            </w:r>
          </w:p>
          <w:p w:rsidR="005843DB" w:rsidRPr="00F126AE" w:rsidRDefault="005843DB" w:rsidP="00252E25">
            <w:pPr>
              <w:tabs>
                <w:tab w:val="left" w:pos="2560"/>
                <w:tab w:val="left" w:pos="4815"/>
              </w:tabs>
              <w:rPr>
                <w:b/>
                <w:color w:val="000000" w:themeColor="text1"/>
                <w:sz w:val="28"/>
                <w:szCs w:val="28"/>
              </w:rPr>
            </w:pPr>
            <w:r w:rsidRPr="00F126AE">
              <w:rPr>
                <w:b/>
                <w:color w:val="000000" w:themeColor="text1"/>
                <w:sz w:val="28"/>
                <w:szCs w:val="28"/>
              </w:rPr>
              <w:tab/>
            </w:r>
          </w:p>
          <w:p w:rsidR="005843DB" w:rsidRPr="00F126AE" w:rsidRDefault="005843DB" w:rsidP="00252E25">
            <w:pPr>
              <w:tabs>
                <w:tab w:val="left" w:pos="2560"/>
                <w:tab w:val="left" w:pos="4815"/>
              </w:tabs>
              <w:rPr>
                <w:b/>
                <w:color w:val="000000" w:themeColor="text1"/>
                <w:sz w:val="28"/>
                <w:szCs w:val="28"/>
              </w:rPr>
            </w:pPr>
          </w:p>
          <w:p w:rsidR="005843DB" w:rsidRPr="00F126AE" w:rsidRDefault="005843DB" w:rsidP="00252E25">
            <w:pPr>
              <w:tabs>
                <w:tab w:val="left" w:pos="2560"/>
                <w:tab w:val="left" w:pos="4815"/>
              </w:tabs>
              <w:rPr>
                <w:b/>
                <w:color w:val="000000" w:themeColor="text1"/>
                <w:sz w:val="28"/>
                <w:szCs w:val="28"/>
              </w:rPr>
            </w:pPr>
          </w:p>
          <w:p w:rsidR="005843DB" w:rsidRPr="00F126AE" w:rsidRDefault="005843DB" w:rsidP="00252E25">
            <w:pPr>
              <w:tabs>
                <w:tab w:val="left" w:pos="2560"/>
                <w:tab w:val="left" w:pos="4815"/>
              </w:tabs>
              <w:rPr>
                <w:b/>
                <w:color w:val="000000" w:themeColor="text1"/>
                <w:sz w:val="28"/>
                <w:szCs w:val="28"/>
              </w:rPr>
            </w:pPr>
          </w:p>
          <w:p w:rsidR="005843DB" w:rsidRPr="00F126AE" w:rsidRDefault="005843DB" w:rsidP="00252E25">
            <w:pPr>
              <w:tabs>
                <w:tab w:val="left" w:pos="2560"/>
                <w:tab w:val="left" w:pos="4815"/>
              </w:tabs>
              <w:rPr>
                <w:b/>
                <w:color w:val="000000" w:themeColor="text1"/>
                <w:sz w:val="28"/>
                <w:szCs w:val="28"/>
              </w:rPr>
            </w:pPr>
          </w:p>
          <w:p w:rsidR="005843DB" w:rsidRPr="00F126AE" w:rsidRDefault="005843DB" w:rsidP="00252E25">
            <w:pPr>
              <w:tabs>
                <w:tab w:val="left" w:pos="2560"/>
                <w:tab w:val="left" w:pos="4815"/>
              </w:tabs>
              <w:rPr>
                <w:b/>
                <w:color w:val="000000" w:themeColor="text1"/>
                <w:sz w:val="28"/>
                <w:szCs w:val="28"/>
              </w:rPr>
            </w:pPr>
          </w:p>
          <w:p w:rsidR="005843DB" w:rsidRPr="00F126AE" w:rsidRDefault="005843DB" w:rsidP="00252E25">
            <w:pPr>
              <w:tabs>
                <w:tab w:val="left" w:pos="2560"/>
                <w:tab w:val="left" w:pos="4815"/>
              </w:tabs>
              <w:jc w:val="center"/>
              <w:rPr>
                <w:b/>
                <w:color w:val="000000" w:themeColor="text1"/>
                <w:sz w:val="28"/>
                <w:szCs w:val="28"/>
              </w:rPr>
            </w:pPr>
            <w:r w:rsidRPr="00F126AE">
              <w:rPr>
                <w:b/>
                <w:color w:val="000000" w:themeColor="text1"/>
                <w:sz w:val="28"/>
                <w:szCs w:val="28"/>
              </w:rPr>
              <w:t>Châu Thị Mỹ Phương</w:t>
            </w:r>
          </w:p>
          <w:p w:rsidR="005843DB" w:rsidRPr="00F126AE" w:rsidRDefault="005843DB" w:rsidP="00252E25">
            <w:pPr>
              <w:tabs>
                <w:tab w:val="left" w:pos="2560"/>
                <w:tab w:val="left" w:pos="4815"/>
              </w:tabs>
              <w:rPr>
                <w:b/>
                <w:color w:val="000000" w:themeColor="text1"/>
                <w:sz w:val="28"/>
                <w:szCs w:val="28"/>
              </w:rPr>
            </w:pPr>
          </w:p>
          <w:p w:rsidR="005843DB" w:rsidRPr="00F126AE" w:rsidRDefault="005843DB" w:rsidP="00252E25">
            <w:pPr>
              <w:tabs>
                <w:tab w:val="left" w:pos="2560"/>
                <w:tab w:val="left" w:pos="4815"/>
              </w:tabs>
              <w:rPr>
                <w:b/>
                <w:color w:val="000000" w:themeColor="text1"/>
                <w:sz w:val="28"/>
                <w:szCs w:val="28"/>
              </w:rPr>
            </w:pPr>
          </w:p>
          <w:p w:rsidR="005843DB" w:rsidRPr="00F126AE" w:rsidRDefault="005843DB" w:rsidP="00252E25">
            <w:pPr>
              <w:tabs>
                <w:tab w:val="left" w:pos="2560"/>
                <w:tab w:val="left" w:pos="4815"/>
              </w:tabs>
              <w:rPr>
                <w:b/>
                <w:color w:val="000000" w:themeColor="text1"/>
                <w:sz w:val="28"/>
                <w:szCs w:val="28"/>
              </w:rPr>
            </w:pPr>
          </w:p>
          <w:p w:rsidR="005843DB" w:rsidRPr="00F126AE" w:rsidRDefault="005843DB" w:rsidP="00252E25">
            <w:pPr>
              <w:tabs>
                <w:tab w:val="left" w:pos="2560"/>
                <w:tab w:val="left" w:pos="4815"/>
              </w:tabs>
              <w:rPr>
                <w:b/>
                <w:color w:val="000000" w:themeColor="text1"/>
                <w:sz w:val="28"/>
                <w:szCs w:val="28"/>
              </w:rPr>
            </w:pPr>
          </w:p>
          <w:p w:rsidR="005843DB" w:rsidRPr="00F126AE" w:rsidRDefault="005843DB" w:rsidP="00252E25">
            <w:pPr>
              <w:tabs>
                <w:tab w:val="left" w:pos="2560"/>
                <w:tab w:val="left" w:pos="4815"/>
              </w:tabs>
              <w:jc w:val="center"/>
              <w:rPr>
                <w:b/>
                <w:color w:val="000000" w:themeColor="text1"/>
                <w:sz w:val="28"/>
                <w:szCs w:val="28"/>
              </w:rPr>
            </w:pPr>
            <w:r w:rsidRPr="00F126AE">
              <w:rPr>
                <w:b/>
                <w:color w:val="000000" w:themeColor="text1"/>
                <w:sz w:val="28"/>
                <w:szCs w:val="28"/>
              </w:rPr>
              <w:t xml:space="preserve"> </w:t>
            </w:r>
          </w:p>
        </w:tc>
      </w:tr>
    </w:tbl>
    <w:p w:rsidR="003D5A81" w:rsidRPr="00F126AE" w:rsidRDefault="003D5A81" w:rsidP="003D5A81">
      <w:pPr>
        <w:spacing w:after="120"/>
        <w:ind w:firstLine="709"/>
        <w:jc w:val="both"/>
        <w:rPr>
          <w:color w:val="000000" w:themeColor="text1"/>
          <w:sz w:val="28"/>
          <w:szCs w:val="28"/>
        </w:rPr>
      </w:pPr>
    </w:p>
    <w:p w:rsidR="00C0377A" w:rsidRPr="00F126AE" w:rsidRDefault="00C0377A" w:rsidP="00F15F6F">
      <w:pPr>
        <w:pStyle w:val="BodyTextIndent2"/>
        <w:spacing w:before="0" w:after="120"/>
        <w:rPr>
          <w:color w:val="000000" w:themeColor="text1"/>
        </w:rPr>
      </w:pPr>
    </w:p>
    <w:p w:rsidR="00F702B3" w:rsidRPr="00F126AE" w:rsidRDefault="00F702B3" w:rsidP="00F702B3">
      <w:pPr>
        <w:rPr>
          <w:color w:val="000000" w:themeColor="text1"/>
        </w:rPr>
      </w:pPr>
    </w:p>
    <w:p w:rsidR="00F702B3" w:rsidRPr="00F126AE" w:rsidRDefault="00F702B3" w:rsidP="00F702B3">
      <w:pPr>
        <w:rPr>
          <w:color w:val="000000" w:themeColor="text1"/>
        </w:rPr>
      </w:pPr>
    </w:p>
    <w:p w:rsidR="00F702B3" w:rsidRPr="00F126AE" w:rsidRDefault="00F702B3" w:rsidP="00F702B3">
      <w:pPr>
        <w:rPr>
          <w:color w:val="000000" w:themeColor="text1"/>
        </w:rPr>
      </w:pPr>
    </w:p>
    <w:p w:rsidR="00F702B3" w:rsidRPr="00F126AE" w:rsidRDefault="00F702B3" w:rsidP="00F702B3">
      <w:pPr>
        <w:rPr>
          <w:color w:val="000000" w:themeColor="text1"/>
          <w:sz w:val="28"/>
        </w:rPr>
      </w:pPr>
    </w:p>
    <w:p w:rsidR="00F702B3" w:rsidRPr="00F126AE" w:rsidRDefault="00F702B3" w:rsidP="00F702B3">
      <w:pPr>
        <w:tabs>
          <w:tab w:val="left" w:pos="6615"/>
        </w:tabs>
        <w:rPr>
          <w:color w:val="000000" w:themeColor="text1"/>
        </w:rPr>
      </w:pPr>
      <w:r w:rsidRPr="00F126AE">
        <w:rPr>
          <w:color w:val="000000" w:themeColor="text1"/>
        </w:rPr>
        <w:tab/>
      </w:r>
    </w:p>
    <w:sectPr w:rsidR="00F702B3" w:rsidRPr="00F126AE" w:rsidSect="00F126AE">
      <w:headerReference w:type="default" r:id="rId9"/>
      <w:footerReference w:type="even" r:id="rId10"/>
      <w:footerReference w:type="default" r:id="rId11"/>
      <w:pgSz w:w="11907" w:h="16840" w:code="9"/>
      <w:pgMar w:top="1418"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09B0" w:rsidRDefault="006F09B0">
      <w:r>
        <w:separator/>
      </w:r>
    </w:p>
  </w:endnote>
  <w:endnote w:type="continuationSeparator" w:id="0">
    <w:p w:rsidR="006F09B0" w:rsidRDefault="006F09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ngsana New">
    <w:panose1 w:val="02020603050405020304"/>
    <w:charset w:val="DE"/>
    <w:family w:val="roman"/>
    <w:notTrueType/>
    <w:pitch w:val="variable"/>
    <w:sig w:usb0="01000001" w:usb1="00000000" w:usb2="00000000" w:usb3="00000000" w:csb0="00010000" w:csb1="00000000"/>
  </w:font>
  <w:font w:name="TimesNewRomanPSMT">
    <w:altName w:val="Times New Roman"/>
    <w:charset w:val="00"/>
    <w:family w:val="auto"/>
    <w:pitch w:val="variable"/>
    <w:sig w:usb0="E0002AEF" w:usb1="C0007841" w:usb2="00000009" w:usb3="00000000" w:csb0="000001FF" w:csb1="00000000"/>
  </w:font>
  <w:font w:name="Times New Roman Italic">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451F" w:rsidRDefault="003F451F" w:rsidP="00EF637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F451F" w:rsidRDefault="003F451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451F" w:rsidRDefault="003F451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09B0" w:rsidRDefault="006F09B0">
      <w:r>
        <w:separator/>
      </w:r>
    </w:p>
  </w:footnote>
  <w:footnote w:type="continuationSeparator" w:id="0">
    <w:p w:rsidR="006F09B0" w:rsidRDefault="006F09B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334" w:rsidRPr="003D5A81" w:rsidRDefault="00D70334" w:rsidP="003D5A81">
    <w:pPr>
      <w:pStyle w:val="Header"/>
      <w:jc w:val="center"/>
      <w:rPr>
        <w:sz w:val="26"/>
        <w:szCs w:val="26"/>
      </w:rPr>
    </w:pPr>
    <w:r w:rsidRPr="00D70334">
      <w:rPr>
        <w:sz w:val="26"/>
        <w:szCs w:val="26"/>
      </w:rPr>
      <w:fldChar w:fldCharType="begin"/>
    </w:r>
    <w:r w:rsidRPr="00D70334">
      <w:rPr>
        <w:sz w:val="26"/>
        <w:szCs w:val="26"/>
      </w:rPr>
      <w:instrText xml:space="preserve"> PAGE   \* MERGEFORMAT </w:instrText>
    </w:r>
    <w:r w:rsidRPr="00D70334">
      <w:rPr>
        <w:sz w:val="26"/>
        <w:szCs w:val="26"/>
      </w:rPr>
      <w:fldChar w:fldCharType="separate"/>
    </w:r>
    <w:r w:rsidR="00DB0BEB">
      <w:rPr>
        <w:noProof/>
        <w:sz w:val="26"/>
        <w:szCs w:val="26"/>
      </w:rPr>
      <w:t>6</w:t>
    </w:r>
    <w:r w:rsidRPr="00D70334">
      <w:rPr>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446DC7"/>
    <w:multiLevelType w:val="hybridMultilevel"/>
    <w:tmpl w:val="A6E89324"/>
    <w:lvl w:ilvl="0" w:tplc="ADFAC114">
      <w:start w:val="1"/>
      <w:numFmt w:val="bullet"/>
      <w:lvlText w:val="-"/>
      <w:lvlJc w:val="left"/>
      <w:pPr>
        <w:tabs>
          <w:tab w:val="num" w:pos="880"/>
        </w:tabs>
        <w:ind w:left="880" w:hanging="360"/>
      </w:pPr>
      <w:rPr>
        <w:rFonts w:ascii="Times New Roman" w:eastAsia="Times New Roman" w:hAnsi="Times New Roman" w:cs="Times New Roman" w:hint="default"/>
      </w:rPr>
    </w:lvl>
    <w:lvl w:ilvl="1" w:tplc="04090003" w:tentative="1">
      <w:start w:val="1"/>
      <w:numFmt w:val="bullet"/>
      <w:lvlText w:val="o"/>
      <w:lvlJc w:val="left"/>
      <w:pPr>
        <w:tabs>
          <w:tab w:val="num" w:pos="1600"/>
        </w:tabs>
        <w:ind w:left="1600" w:hanging="360"/>
      </w:pPr>
      <w:rPr>
        <w:rFonts w:ascii="Courier New" w:hAnsi="Courier New" w:hint="default"/>
      </w:rPr>
    </w:lvl>
    <w:lvl w:ilvl="2" w:tplc="04090005" w:tentative="1">
      <w:start w:val="1"/>
      <w:numFmt w:val="bullet"/>
      <w:lvlText w:val=""/>
      <w:lvlJc w:val="left"/>
      <w:pPr>
        <w:tabs>
          <w:tab w:val="num" w:pos="2320"/>
        </w:tabs>
        <w:ind w:left="2320" w:hanging="360"/>
      </w:pPr>
      <w:rPr>
        <w:rFonts w:ascii="Wingdings" w:hAnsi="Wingdings" w:hint="default"/>
      </w:rPr>
    </w:lvl>
    <w:lvl w:ilvl="3" w:tplc="04090001" w:tentative="1">
      <w:start w:val="1"/>
      <w:numFmt w:val="bullet"/>
      <w:lvlText w:val=""/>
      <w:lvlJc w:val="left"/>
      <w:pPr>
        <w:tabs>
          <w:tab w:val="num" w:pos="3040"/>
        </w:tabs>
        <w:ind w:left="3040" w:hanging="360"/>
      </w:pPr>
      <w:rPr>
        <w:rFonts w:ascii="Symbol" w:hAnsi="Symbol" w:hint="default"/>
      </w:rPr>
    </w:lvl>
    <w:lvl w:ilvl="4" w:tplc="04090003" w:tentative="1">
      <w:start w:val="1"/>
      <w:numFmt w:val="bullet"/>
      <w:lvlText w:val="o"/>
      <w:lvlJc w:val="left"/>
      <w:pPr>
        <w:tabs>
          <w:tab w:val="num" w:pos="3760"/>
        </w:tabs>
        <w:ind w:left="3760" w:hanging="360"/>
      </w:pPr>
      <w:rPr>
        <w:rFonts w:ascii="Courier New" w:hAnsi="Courier New" w:hint="default"/>
      </w:rPr>
    </w:lvl>
    <w:lvl w:ilvl="5" w:tplc="04090005" w:tentative="1">
      <w:start w:val="1"/>
      <w:numFmt w:val="bullet"/>
      <w:lvlText w:val=""/>
      <w:lvlJc w:val="left"/>
      <w:pPr>
        <w:tabs>
          <w:tab w:val="num" w:pos="4480"/>
        </w:tabs>
        <w:ind w:left="4480" w:hanging="360"/>
      </w:pPr>
      <w:rPr>
        <w:rFonts w:ascii="Wingdings" w:hAnsi="Wingdings" w:hint="default"/>
      </w:rPr>
    </w:lvl>
    <w:lvl w:ilvl="6" w:tplc="04090001" w:tentative="1">
      <w:start w:val="1"/>
      <w:numFmt w:val="bullet"/>
      <w:lvlText w:val=""/>
      <w:lvlJc w:val="left"/>
      <w:pPr>
        <w:tabs>
          <w:tab w:val="num" w:pos="5200"/>
        </w:tabs>
        <w:ind w:left="5200" w:hanging="360"/>
      </w:pPr>
      <w:rPr>
        <w:rFonts w:ascii="Symbol" w:hAnsi="Symbol" w:hint="default"/>
      </w:rPr>
    </w:lvl>
    <w:lvl w:ilvl="7" w:tplc="04090003" w:tentative="1">
      <w:start w:val="1"/>
      <w:numFmt w:val="bullet"/>
      <w:lvlText w:val="o"/>
      <w:lvlJc w:val="left"/>
      <w:pPr>
        <w:tabs>
          <w:tab w:val="num" w:pos="5920"/>
        </w:tabs>
        <w:ind w:left="5920" w:hanging="360"/>
      </w:pPr>
      <w:rPr>
        <w:rFonts w:ascii="Courier New" w:hAnsi="Courier New" w:hint="default"/>
      </w:rPr>
    </w:lvl>
    <w:lvl w:ilvl="8" w:tplc="04090005" w:tentative="1">
      <w:start w:val="1"/>
      <w:numFmt w:val="bullet"/>
      <w:lvlText w:val=""/>
      <w:lvlJc w:val="left"/>
      <w:pPr>
        <w:tabs>
          <w:tab w:val="num" w:pos="6640"/>
        </w:tabs>
        <w:ind w:left="6640" w:hanging="360"/>
      </w:pPr>
      <w:rPr>
        <w:rFonts w:ascii="Wingdings" w:hAnsi="Wingdings" w:hint="default"/>
      </w:rPr>
    </w:lvl>
  </w:abstractNum>
  <w:abstractNum w:abstractNumId="1">
    <w:nsid w:val="209A6189"/>
    <w:multiLevelType w:val="hybridMultilevel"/>
    <w:tmpl w:val="DD98D15A"/>
    <w:lvl w:ilvl="0" w:tplc="C122DDEA">
      <w:start w:val="2"/>
      <w:numFmt w:val="bullet"/>
      <w:lvlText w:val="-"/>
      <w:lvlJc w:val="left"/>
      <w:pPr>
        <w:tabs>
          <w:tab w:val="num" w:pos="880"/>
        </w:tabs>
        <w:ind w:left="880" w:hanging="360"/>
      </w:pPr>
      <w:rPr>
        <w:rFonts w:ascii=".VnTime" w:eastAsia="Times New Roman" w:hAnsi=".VnTime" w:cs="Times New Roman" w:hint="default"/>
      </w:rPr>
    </w:lvl>
    <w:lvl w:ilvl="1" w:tplc="04090003" w:tentative="1">
      <w:start w:val="1"/>
      <w:numFmt w:val="bullet"/>
      <w:lvlText w:val="o"/>
      <w:lvlJc w:val="left"/>
      <w:pPr>
        <w:tabs>
          <w:tab w:val="num" w:pos="1600"/>
        </w:tabs>
        <w:ind w:left="1600" w:hanging="360"/>
      </w:pPr>
      <w:rPr>
        <w:rFonts w:ascii="Courier New" w:hAnsi="Courier New" w:cs="Courier New" w:hint="default"/>
      </w:rPr>
    </w:lvl>
    <w:lvl w:ilvl="2" w:tplc="04090005" w:tentative="1">
      <w:start w:val="1"/>
      <w:numFmt w:val="bullet"/>
      <w:lvlText w:val=""/>
      <w:lvlJc w:val="left"/>
      <w:pPr>
        <w:tabs>
          <w:tab w:val="num" w:pos="2320"/>
        </w:tabs>
        <w:ind w:left="2320" w:hanging="360"/>
      </w:pPr>
      <w:rPr>
        <w:rFonts w:ascii="Wingdings" w:hAnsi="Wingdings" w:hint="default"/>
      </w:rPr>
    </w:lvl>
    <w:lvl w:ilvl="3" w:tplc="04090001" w:tentative="1">
      <w:start w:val="1"/>
      <w:numFmt w:val="bullet"/>
      <w:lvlText w:val=""/>
      <w:lvlJc w:val="left"/>
      <w:pPr>
        <w:tabs>
          <w:tab w:val="num" w:pos="3040"/>
        </w:tabs>
        <w:ind w:left="3040" w:hanging="360"/>
      </w:pPr>
      <w:rPr>
        <w:rFonts w:ascii="Symbol" w:hAnsi="Symbol" w:hint="default"/>
      </w:rPr>
    </w:lvl>
    <w:lvl w:ilvl="4" w:tplc="04090003" w:tentative="1">
      <w:start w:val="1"/>
      <w:numFmt w:val="bullet"/>
      <w:lvlText w:val="o"/>
      <w:lvlJc w:val="left"/>
      <w:pPr>
        <w:tabs>
          <w:tab w:val="num" w:pos="3760"/>
        </w:tabs>
        <w:ind w:left="3760" w:hanging="360"/>
      </w:pPr>
      <w:rPr>
        <w:rFonts w:ascii="Courier New" w:hAnsi="Courier New" w:cs="Courier New" w:hint="default"/>
      </w:rPr>
    </w:lvl>
    <w:lvl w:ilvl="5" w:tplc="04090005" w:tentative="1">
      <w:start w:val="1"/>
      <w:numFmt w:val="bullet"/>
      <w:lvlText w:val=""/>
      <w:lvlJc w:val="left"/>
      <w:pPr>
        <w:tabs>
          <w:tab w:val="num" w:pos="4480"/>
        </w:tabs>
        <w:ind w:left="4480" w:hanging="360"/>
      </w:pPr>
      <w:rPr>
        <w:rFonts w:ascii="Wingdings" w:hAnsi="Wingdings" w:hint="default"/>
      </w:rPr>
    </w:lvl>
    <w:lvl w:ilvl="6" w:tplc="04090001" w:tentative="1">
      <w:start w:val="1"/>
      <w:numFmt w:val="bullet"/>
      <w:lvlText w:val=""/>
      <w:lvlJc w:val="left"/>
      <w:pPr>
        <w:tabs>
          <w:tab w:val="num" w:pos="5200"/>
        </w:tabs>
        <w:ind w:left="5200" w:hanging="360"/>
      </w:pPr>
      <w:rPr>
        <w:rFonts w:ascii="Symbol" w:hAnsi="Symbol" w:hint="default"/>
      </w:rPr>
    </w:lvl>
    <w:lvl w:ilvl="7" w:tplc="04090003" w:tentative="1">
      <w:start w:val="1"/>
      <w:numFmt w:val="bullet"/>
      <w:lvlText w:val="o"/>
      <w:lvlJc w:val="left"/>
      <w:pPr>
        <w:tabs>
          <w:tab w:val="num" w:pos="5920"/>
        </w:tabs>
        <w:ind w:left="5920" w:hanging="360"/>
      </w:pPr>
      <w:rPr>
        <w:rFonts w:ascii="Courier New" w:hAnsi="Courier New" w:cs="Courier New" w:hint="default"/>
      </w:rPr>
    </w:lvl>
    <w:lvl w:ilvl="8" w:tplc="04090005" w:tentative="1">
      <w:start w:val="1"/>
      <w:numFmt w:val="bullet"/>
      <w:lvlText w:val=""/>
      <w:lvlJc w:val="left"/>
      <w:pPr>
        <w:tabs>
          <w:tab w:val="num" w:pos="6640"/>
        </w:tabs>
        <w:ind w:left="6640" w:hanging="360"/>
      </w:pPr>
      <w:rPr>
        <w:rFonts w:ascii="Wingdings" w:hAnsi="Wingdings" w:hint="default"/>
      </w:rPr>
    </w:lvl>
  </w:abstractNum>
  <w:abstractNum w:abstractNumId="2">
    <w:nsid w:val="26BA7409"/>
    <w:multiLevelType w:val="hybridMultilevel"/>
    <w:tmpl w:val="334AF346"/>
    <w:lvl w:ilvl="0" w:tplc="9EB8653C">
      <w:numFmt w:val="bullet"/>
      <w:lvlText w:val="-"/>
      <w:lvlJc w:val="left"/>
      <w:pPr>
        <w:tabs>
          <w:tab w:val="num" w:pos="880"/>
        </w:tabs>
        <w:ind w:left="880" w:hanging="360"/>
      </w:pPr>
      <w:rPr>
        <w:rFonts w:ascii="Times New Roman" w:eastAsia="Times New Roman" w:hAnsi="Times New Roman" w:cs="Times New Roman" w:hint="default"/>
      </w:rPr>
    </w:lvl>
    <w:lvl w:ilvl="1" w:tplc="04090003" w:tentative="1">
      <w:start w:val="1"/>
      <w:numFmt w:val="bullet"/>
      <w:lvlText w:val="o"/>
      <w:lvlJc w:val="left"/>
      <w:pPr>
        <w:tabs>
          <w:tab w:val="num" w:pos="1600"/>
        </w:tabs>
        <w:ind w:left="1600" w:hanging="360"/>
      </w:pPr>
      <w:rPr>
        <w:rFonts w:ascii="Courier New" w:hAnsi="Courier New" w:hint="default"/>
      </w:rPr>
    </w:lvl>
    <w:lvl w:ilvl="2" w:tplc="04090005" w:tentative="1">
      <w:start w:val="1"/>
      <w:numFmt w:val="bullet"/>
      <w:lvlText w:val=""/>
      <w:lvlJc w:val="left"/>
      <w:pPr>
        <w:tabs>
          <w:tab w:val="num" w:pos="2320"/>
        </w:tabs>
        <w:ind w:left="2320" w:hanging="360"/>
      </w:pPr>
      <w:rPr>
        <w:rFonts w:ascii="Wingdings" w:hAnsi="Wingdings" w:hint="default"/>
      </w:rPr>
    </w:lvl>
    <w:lvl w:ilvl="3" w:tplc="04090001" w:tentative="1">
      <w:start w:val="1"/>
      <w:numFmt w:val="bullet"/>
      <w:lvlText w:val=""/>
      <w:lvlJc w:val="left"/>
      <w:pPr>
        <w:tabs>
          <w:tab w:val="num" w:pos="3040"/>
        </w:tabs>
        <w:ind w:left="3040" w:hanging="360"/>
      </w:pPr>
      <w:rPr>
        <w:rFonts w:ascii="Symbol" w:hAnsi="Symbol" w:hint="default"/>
      </w:rPr>
    </w:lvl>
    <w:lvl w:ilvl="4" w:tplc="04090003" w:tentative="1">
      <w:start w:val="1"/>
      <w:numFmt w:val="bullet"/>
      <w:lvlText w:val="o"/>
      <w:lvlJc w:val="left"/>
      <w:pPr>
        <w:tabs>
          <w:tab w:val="num" w:pos="3760"/>
        </w:tabs>
        <w:ind w:left="3760" w:hanging="360"/>
      </w:pPr>
      <w:rPr>
        <w:rFonts w:ascii="Courier New" w:hAnsi="Courier New" w:hint="default"/>
      </w:rPr>
    </w:lvl>
    <w:lvl w:ilvl="5" w:tplc="04090005" w:tentative="1">
      <w:start w:val="1"/>
      <w:numFmt w:val="bullet"/>
      <w:lvlText w:val=""/>
      <w:lvlJc w:val="left"/>
      <w:pPr>
        <w:tabs>
          <w:tab w:val="num" w:pos="4480"/>
        </w:tabs>
        <w:ind w:left="4480" w:hanging="360"/>
      </w:pPr>
      <w:rPr>
        <w:rFonts w:ascii="Wingdings" w:hAnsi="Wingdings" w:hint="default"/>
      </w:rPr>
    </w:lvl>
    <w:lvl w:ilvl="6" w:tplc="04090001" w:tentative="1">
      <w:start w:val="1"/>
      <w:numFmt w:val="bullet"/>
      <w:lvlText w:val=""/>
      <w:lvlJc w:val="left"/>
      <w:pPr>
        <w:tabs>
          <w:tab w:val="num" w:pos="5200"/>
        </w:tabs>
        <w:ind w:left="5200" w:hanging="360"/>
      </w:pPr>
      <w:rPr>
        <w:rFonts w:ascii="Symbol" w:hAnsi="Symbol" w:hint="default"/>
      </w:rPr>
    </w:lvl>
    <w:lvl w:ilvl="7" w:tplc="04090003" w:tentative="1">
      <w:start w:val="1"/>
      <w:numFmt w:val="bullet"/>
      <w:lvlText w:val="o"/>
      <w:lvlJc w:val="left"/>
      <w:pPr>
        <w:tabs>
          <w:tab w:val="num" w:pos="5920"/>
        </w:tabs>
        <w:ind w:left="5920" w:hanging="360"/>
      </w:pPr>
      <w:rPr>
        <w:rFonts w:ascii="Courier New" w:hAnsi="Courier New" w:hint="default"/>
      </w:rPr>
    </w:lvl>
    <w:lvl w:ilvl="8" w:tplc="04090005" w:tentative="1">
      <w:start w:val="1"/>
      <w:numFmt w:val="bullet"/>
      <w:lvlText w:val=""/>
      <w:lvlJc w:val="left"/>
      <w:pPr>
        <w:tabs>
          <w:tab w:val="num" w:pos="6640"/>
        </w:tabs>
        <w:ind w:left="6640" w:hanging="360"/>
      </w:pPr>
      <w:rPr>
        <w:rFonts w:ascii="Wingdings" w:hAnsi="Wingdings" w:hint="default"/>
      </w:rPr>
    </w:lvl>
  </w:abstractNum>
  <w:abstractNum w:abstractNumId="3">
    <w:nsid w:val="33003B82"/>
    <w:multiLevelType w:val="hybridMultilevel"/>
    <w:tmpl w:val="063EE86A"/>
    <w:lvl w:ilvl="0" w:tplc="E4B0B3CC">
      <w:start w:val="4"/>
      <w:numFmt w:val="bullet"/>
      <w:lvlText w:val="-"/>
      <w:lvlJc w:val="left"/>
      <w:pPr>
        <w:tabs>
          <w:tab w:val="num" w:pos="880"/>
        </w:tabs>
        <w:ind w:left="880" w:hanging="360"/>
      </w:pPr>
      <w:rPr>
        <w:rFonts w:ascii="Times New Roman" w:eastAsia="Times New Roman" w:hAnsi="Times New Roman" w:cs="Times New Roman" w:hint="default"/>
      </w:rPr>
    </w:lvl>
    <w:lvl w:ilvl="1" w:tplc="04090003" w:tentative="1">
      <w:start w:val="1"/>
      <w:numFmt w:val="bullet"/>
      <w:lvlText w:val="o"/>
      <w:lvlJc w:val="left"/>
      <w:pPr>
        <w:tabs>
          <w:tab w:val="num" w:pos="1600"/>
        </w:tabs>
        <w:ind w:left="1600" w:hanging="360"/>
      </w:pPr>
      <w:rPr>
        <w:rFonts w:ascii="Courier New" w:hAnsi="Courier New" w:hint="default"/>
      </w:rPr>
    </w:lvl>
    <w:lvl w:ilvl="2" w:tplc="04090005" w:tentative="1">
      <w:start w:val="1"/>
      <w:numFmt w:val="bullet"/>
      <w:lvlText w:val=""/>
      <w:lvlJc w:val="left"/>
      <w:pPr>
        <w:tabs>
          <w:tab w:val="num" w:pos="2320"/>
        </w:tabs>
        <w:ind w:left="2320" w:hanging="360"/>
      </w:pPr>
      <w:rPr>
        <w:rFonts w:ascii="Wingdings" w:hAnsi="Wingdings" w:hint="default"/>
      </w:rPr>
    </w:lvl>
    <w:lvl w:ilvl="3" w:tplc="04090001" w:tentative="1">
      <w:start w:val="1"/>
      <w:numFmt w:val="bullet"/>
      <w:lvlText w:val=""/>
      <w:lvlJc w:val="left"/>
      <w:pPr>
        <w:tabs>
          <w:tab w:val="num" w:pos="3040"/>
        </w:tabs>
        <w:ind w:left="3040" w:hanging="360"/>
      </w:pPr>
      <w:rPr>
        <w:rFonts w:ascii="Symbol" w:hAnsi="Symbol" w:hint="default"/>
      </w:rPr>
    </w:lvl>
    <w:lvl w:ilvl="4" w:tplc="04090003" w:tentative="1">
      <w:start w:val="1"/>
      <w:numFmt w:val="bullet"/>
      <w:lvlText w:val="o"/>
      <w:lvlJc w:val="left"/>
      <w:pPr>
        <w:tabs>
          <w:tab w:val="num" w:pos="3760"/>
        </w:tabs>
        <w:ind w:left="3760" w:hanging="360"/>
      </w:pPr>
      <w:rPr>
        <w:rFonts w:ascii="Courier New" w:hAnsi="Courier New" w:hint="default"/>
      </w:rPr>
    </w:lvl>
    <w:lvl w:ilvl="5" w:tplc="04090005" w:tentative="1">
      <w:start w:val="1"/>
      <w:numFmt w:val="bullet"/>
      <w:lvlText w:val=""/>
      <w:lvlJc w:val="left"/>
      <w:pPr>
        <w:tabs>
          <w:tab w:val="num" w:pos="4480"/>
        </w:tabs>
        <w:ind w:left="4480" w:hanging="360"/>
      </w:pPr>
      <w:rPr>
        <w:rFonts w:ascii="Wingdings" w:hAnsi="Wingdings" w:hint="default"/>
      </w:rPr>
    </w:lvl>
    <w:lvl w:ilvl="6" w:tplc="04090001" w:tentative="1">
      <w:start w:val="1"/>
      <w:numFmt w:val="bullet"/>
      <w:lvlText w:val=""/>
      <w:lvlJc w:val="left"/>
      <w:pPr>
        <w:tabs>
          <w:tab w:val="num" w:pos="5200"/>
        </w:tabs>
        <w:ind w:left="5200" w:hanging="360"/>
      </w:pPr>
      <w:rPr>
        <w:rFonts w:ascii="Symbol" w:hAnsi="Symbol" w:hint="default"/>
      </w:rPr>
    </w:lvl>
    <w:lvl w:ilvl="7" w:tplc="04090003" w:tentative="1">
      <w:start w:val="1"/>
      <w:numFmt w:val="bullet"/>
      <w:lvlText w:val="o"/>
      <w:lvlJc w:val="left"/>
      <w:pPr>
        <w:tabs>
          <w:tab w:val="num" w:pos="5920"/>
        </w:tabs>
        <w:ind w:left="5920" w:hanging="360"/>
      </w:pPr>
      <w:rPr>
        <w:rFonts w:ascii="Courier New" w:hAnsi="Courier New" w:hint="default"/>
      </w:rPr>
    </w:lvl>
    <w:lvl w:ilvl="8" w:tplc="04090005" w:tentative="1">
      <w:start w:val="1"/>
      <w:numFmt w:val="bullet"/>
      <w:lvlText w:val=""/>
      <w:lvlJc w:val="left"/>
      <w:pPr>
        <w:tabs>
          <w:tab w:val="num" w:pos="6640"/>
        </w:tabs>
        <w:ind w:left="6640" w:hanging="360"/>
      </w:pPr>
      <w:rPr>
        <w:rFonts w:ascii="Wingdings" w:hAnsi="Wingdings" w:hint="default"/>
      </w:rPr>
    </w:lvl>
  </w:abstractNum>
  <w:abstractNum w:abstractNumId="4">
    <w:nsid w:val="6B9C1B2D"/>
    <w:multiLevelType w:val="hybridMultilevel"/>
    <w:tmpl w:val="494EB472"/>
    <w:lvl w:ilvl="0" w:tplc="247646C4">
      <w:start w:val="4"/>
      <w:numFmt w:val="bullet"/>
      <w:lvlText w:val="-"/>
      <w:lvlJc w:val="left"/>
      <w:pPr>
        <w:tabs>
          <w:tab w:val="num" w:pos="880"/>
        </w:tabs>
        <w:ind w:left="880" w:hanging="360"/>
      </w:pPr>
      <w:rPr>
        <w:rFonts w:ascii="Times New Roman" w:eastAsia="Times New Roman" w:hAnsi="Times New Roman" w:cs="Times New Roman" w:hint="default"/>
      </w:rPr>
    </w:lvl>
    <w:lvl w:ilvl="1" w:tplc="04090003" w:tentative="1">
      <w:start w:val="1"/>
      <w:numFmt w:val="bullet"/>
      <w:lvlText w:val="o"/>
      <w:lvlJc w:val="left"/>
      <w:pPr>
        <w:tabs>
          <w:tab w:val="num" w:pos="1600"/>
        </w:tabs>
        <w:ind w:left="1600" w:hanging="360"/>
      </w:pPr>
      <w:rPr>
        <w:rFonts w:ascii="Courier New" w:hAnsi="Courier New" w:hint="default"/>
      </w:rPr>
    </w:lvl>
    <w:lvl w:ilvl="2" w:tplc="04090005" w:tentative="1">
      <w:start w:val="1"/>
      <w:numFmt w:val="bullet"/>
      <w:lvlText w:val=""/>
      <w:lvlJc w:val="left"/>
      <w:pPr>
        <w:tabs>
          <w:tab w:val="num" w:pos="2320"/>
        </w:tabs>
        <w:ind w:left="2320" w:hanging="360"/>
      </w:pPr>
      <w:rPr>
        <w:rFonts w:ascii="Wingdings" w:hAnsi="Wingdings" w:hint="default"/>
      </w:rPr>
    </w:lvl>
    <w:lvl w:ilvl="3" w:tplc="04090001" w:tentative="1">
      <w:start w:val="1"/>
      <w:numFmt w:val="bullet"/>
      <w:lvlText w:val=""/>
      <w:lvlJc w:val="left"/>
      <w:pPr>
        <w:tabs>
          <w:tab w:val="num" w:pos="3040"/>
        </w:tabs>
        <w:ind w:left="3040" w:hanging="360"/>
      </w:pPr>
      <w:rPr>
        <w:rFonts w:ascii="Symbol" w:hAnsi="Symbol" w:hint="default"/>
      </w:rPr>
    </w:lvl>
    <w:lvl w:ilvl="4" w:tplc="04090003" w:tentative="1">
      <w:start w:val="1"/>
      <w:numFmt w:val="bullet"/>
      <w:lvlText w:val="o"/>
      <w:lvlJc w:val="left"/>
      <w:pPr>
        <w:tabs>
          <w:tab w:val="num" w:pos="3760"/>
        </w:tabs>
        <w:ind w:left="3760" w:hanging="360"/>
      </w:pPr>
      <w:rPr>
        <w:rFonts w:ascii="Courier New" w:hAnsi="Courier New" w:hint="default"/>
      </w:rPr>
    </w:lvl>
    <w:lvl w:ilvl="5" w:tplc="04090005" w:tentative="1">
      <w:start w:val="1"/>
      <w:numFmt w:val="bullet"/>
      <w:lvlText w:val=""/>
      <w:lvlJc w:val="left"/>
      <w:pPr>
        <w:tabs>
          <w:tab w:val="num" w:pos="4480"/>
        </w:tabs>
        <w:ind w:left="4480" w:hanging="360"/>
      </w:pPr>
      <w:rPr>
        <w:rFonts w:ascii="Wingdings" w:hAnsi="Wingdings" w:hint="default"/>
      </w:rPr>
    </w:lvl>
    <w:lvl w:ilvl="6" w:tplc="04090001" w:tentative="1">
      <w:start w:val="1"/>
      <w:numFmt w:val="bullet"/>
      <w:lvlText w:val=""/>
      <w:lvlJc w:val="left"/>
      <w:pPr>
        <w:tabs>
          <w:tab w:val="num" w:pos="5200"/>
        </w:tabs>
        <w:ind w:left="5200" w:hanging="360"/>
      </w:pPr>
      <w:rPr>
        <w:rFonts w:ascii="Symbol" w:hAnsi="Symbol" w:hint="default"/>
      </w:rPr>
    </w:lvl>
    <w:lvl w:ilvl="7" w:tplc="04090003" w:tentative="1">
      <w:start w:val="1"/>
      <w:numFmt w:val="bullet"/>
      <w:lvlText w:val="o"/>
      <w:lvlJc w:val="left"/>
      <w:pPr>
        <w:tabs>
          <w:tab w:val="num" w:pos="5920"/>
        </w:tabs>
        <w:ind w:left="5920" w:hanging="360"/>
      </w:pPr>
      <w:rPr>
        <w:rFonts w:ascii="Courier New" w:hAnsi="Courier New" w:hint="default"/>
      </w:rPr>
    </w:lvl>
    <w:lvl w:ilvl="8" w:tplc="04090005" w:tentative="1">
      <w:start w:val="1"/>
      <w:numFmt w:val="bullet"/>
      <w:lvlText w:val=""/>
      <w:lvlJc w:val="left"/>
      <w:pPr>
        <w:tabs>
          <w:tab w:val="num" w:pos="6640"/>
        </w:tabs>
        <w:ind w:left="6640" w:hanging="360"/>
      </w:pPr>
      <w:rPr>
        <w:rFonts w:ascii="Wingdings" w:hAnsi="Wingdings" w:hint="default"/>
      </w:rPr>
    </w:lvl>
  </w:abstractNum>
  <w:abstractNum w:abstractNumId="5">
    <w:nsid w:val="761A2019"/>
    <w:multiLevelType w:val="hybridMultilevel"/>
    <w:tmpl w:val="6E96D05C"/>
    <w:lvl w:ilvl="0" w:tplc="EECA5384">
      <w:numFmt w:val="bullet"/>
      <w:lvlText w:val="-"/>
      <w:lvlJc w:val="left"/>
      <w:pPr>
        <w:tabs>
          <w:tab w:val="num" w:pos="899"/>
        </w:tabs>
        <w:ind w:left="899" w:hanging="360"/>
      </w:pPr>
      <w:rPr>
        <w:rFonts w:ascii="Times New Roman" w:eastAsia="Times New Roman" w:hAnsi="Times New Roman" w:cs="Times New Roman" w:hint="default"/>
      </w:rPr>
    </w:lvl>
    <w:lvl w:ilvl="1" w:tplc="04090003" w:tentative="1">
      <w:start w:val="1"/>
      <w:numFmt w:val="bullet"/>
      <w:lvlText w:val="o"/>
      <w:lvlJc w:val="left"/>
      <w:pPr>
        <w:tabs>
          <w:tab w:val="num" w:pos="1619"/>
        </w:tabs>
        <w:ind w:left="1619" w:hanging="360"/>
      </w:pPr>
      <w:rPr>
        <w:rFonts w:ascii="Courier New" w:hAnsi="Courier New" w:hint="default"/>
      </w:rPr>
    </w:lvl>
    <w:lvl w:ilvl="2" w:tplc="04090005" w:tentative="1">
      <w:start w:val="1"/>
      <w:numFmt w:val="bullet"/>
      <w:lvlText w:val=""/>
      <w:lvlJc w:val="left"/>
      <w:pPr>
        <w:tabs>
          <w:tab w:val="num" w:pos="2339"/>
        </w:tabs>
        <w:ind w:left="2339" w:hanging="360"/>
      </w:pPr>
      <w:rPr>
        <w:rFonts w:ascii="Wingdings" w:hAnsi="Wingdings" w:hint="default"/>
      </w:rPr>
    </w:lvl>
    <w:lvl w:ilvl="3" w:tplc="04090001" w:tentative="1">
      <w:start w:val="1"/>
      <w:numFmt w:val="bullet"/>
      <w:lvlText w:val=""/>
      <w:lvlJc w:val="left"/>
      <w:pPr>
        <w:tabs>
          <w:tab w:val="num" w:pos="3059"/>
        </w:tabs>
        <w:ind w:left="3059" w:hanging="360"/>
      </w:pPr>
      <w:rPr>
        <w:rFonts w:ascii="Symbol" w:hAnsi="Symbol" w:hint="default"/>
      </w:rPr>
    </w:lvl>
    <w:lvl w:ilvl="4" w:tplc="04090003" w:tentative="1">
      <w:start w:val="1"/>
      <w:numFmt w:val="bullet"/>
      <w:lvlText w:val="o"/>
      <w:lvlJc w:val="left"/>
      <w:pPr>
        <w:tabs>
          <w:tab w:val="num" w:pos="3779"/>
        </w:tabs>
        <w:ind w:left="3779" w:hanging="360"/>
      </w:pPr>
      <w:rPr>
        <w:rFonts w:ascii="Courier New" w:hAnsi="Courier New" w:hint="default"/>
      </w:rPr>
    </w:lvl>
    <w:lvl w:ilvl="5" w:tplc="04090005" w:tentative="1">
      <w:start w:val="1"/>
      <w:numFmt w:val="bullet"/>
      <w:lvlText w:val=""/>
      <w:lvlJc w:val="left"/>
      <w:pPr>
        <w:tabs>
          <w:tab w:val="num" w:pos="4499"/>
        </w:tabs>
        <w:ind w:left="4499" w:hanging="360"/>
      </w:pPr>
      <w:rPr>
        <w:rFonts w:ascii="Wingdings" w:hAnsi="Wingdings" w:hint="default"/>
      </w:rPr>
    </w:lvl>
    <w:lvl w:ilvl="6" w:tplc="04090001" w:tentative="1">
      <w:start w:val="1"/>
      <w:numFmt w:val="bullet"/>
      <w:lvlText w:val=""/>
      <w:lvlJc w:val="left"/>
      <w:pPr>
        <w:tabs>
          <w:tab w:val="num" w:pos="5219"/>
        </w:tabs>
        <w:ind w:left="5219" w:hanging="360"/>
      </w:pPr>
      <w:rPr>
        <w:rFonts w:ascii="Symbol" w:hAnsi="Symbol" w:hint="default"/>
      </w:rPr>
    </w:lvl>
    <w:lvl w:ilvl="7" w:tplc="04090003" w:tentative="1">
      <w:start w:val="1"/>
      <w:numFmt w:val="bullet"/>
      <w:lvlText w:val="o"/>
      <w:lvlJc w:val="left"/>
      <w:pPr>
        <w:tabs>
          <w:tab w:val="num" w:pos="5939"/>
        </w:tabs>
        <w:ind w:left="5939" w:hanging="360"/>
      </w:pPr>
      <w:rPr>
        <w:rFonts w:ascii="Courier New" w:hAnsi="Courier New" w:hint="default"/>
      </w:rPr>
    </w:lvl>
    <w:lvl w:ilvl="8" w:tplc="04090005" w:tentative="1">
      <w:start w:val="1"/>
      <w:numFmt w:val="bullet"/>
      <w:lvlText w:val=""/>
      <w:lvlJc w:val="left"/>
      <w:pPr>
        <w:tabs>
          <w:tab w:val="num" w:pos="6659"/>
        </w:tabs>
        <w:ind w:left="6659" w:hanging="360"/>
      </w:pPr>
      <w:rPr>
        <w:rFonts w:ascii="Wingdings" w:hAnsi="Wingdings" w:hint="default"/>
      </w:rPr>
    </w:lvl>
  </w:abstractNum>
  <w:num w:numId="1">
    <w:abstractNumId w:val="5"/>
  </w:num>
  <w:num w:numId="2">
    <w:abstractNumId w:val="1"/>
  </w:num>
  <w:num w:numId="3">
    <w:abstractNumId w:val="2"/>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9A6"/>
    <w:rsid w:val="0000049A"/>
    <w:rsid w:val="000051AA"/>
    <w:rsid w:val="00006BE9"/>
    <w:rsid w:val="000131D3"/>
    <w:rsid w:val="00015E92"/>
    <w:rsid w:val="00035DB2"/>
    <w:rsid w:val="000369C6"/>
    <w:rsid w:val="00054AF1"/>
    <w:rsid w:val="00070B8F"/>
    <w:rsid w:val="00093B95"/>
    <w:rsid w:val="00096F49"/>
    <w:rsid w:val="000A493D"/>
    <w:rsid w:val="000B67F8"/>
    <w:rsid w:val="000C0C1D"/>
    <w:rsid w:val="000D3C4B"/>
    <w:rsid w:val="000D7EBF"/>
    <w:rsid w:val="000E6014"/>
    <w:rsid w:val="00124E39"/>
    <w:rsid w:val="00141262"/>
    <w:rsid w:val="00164543"/>
    <w:rsid w:val="001661A2"/>
    <w:rsid w:val="001729A6"/>
    <w:rsid w:val="001731E5"/>
    <w:rsid w:val="00180F38"/>
    <w:rsid w:val="00186A04"/>
    <w:rsid w:val="0018799D"/>
    <w:rsid w:val="00191AA5"/>
    <w:rsid w:val="00195026"/>
    <w:rsid w:val="00195681"/>
    <w:rsid w:val="00196A52"/>
    <w:rsid w:val="001A320A"/>
    <w:rsid w:val="001B289C"/>
    <w:rsid w:val="001B783A"/>
    <w:rsid w:val="001D3E45"/>
    <w:rsid w:val="001F4F27"/>
    <w:rsid w:val="00211B5E"/>
    <w:rsid w:val="00216FA7"/>
    <w:rsid w:val="00220800"/>
    <w:rsid w:val="00222A96"/>
    <w:rsid w:val="0022486D"/>
    <w:rsid w:val="00246B4C"/>
    <w:rsid w:val="00247B13"/>
    <w:rsid w:val="00256F3B"/>
    <w:rsid w:val="002606AE"/>
    <w:rsid w:val="00266C6C"/>
    <w:rsid w:val="002814A2"/>
    <w:rsid w:val="002832B7"/>
    <w:rsid w:val="002A4E18"/>
    <w:rsid w:val="002B0D92"/>
    <w:rsid w:val="002B6F97"/>
    <w:rsid w:val="002C36FD"/>
    <w:rsid w:val="002C64CA"/>
    <w:rsid w:val="00306275"/>
    <w:rsid w:val="003409F7"/>
    <w:rsid w:val="00354A17"/>
    <w:rsid w:val="00355FAB"/>
    <w:rsid w:val="00360DBA"/>
    <w:rsid w:val="00361141"/>
    <w:rsid w:val="00362F0A"/>
    <w:rsid w:val="00365992"/>
    <w:rsid w:val="0036627B"/>
    <w:rsid w:val="00372F04"/>
    <w:rsid w:val="00375250"/>
    <w:rsid w:val="003931F8"/>
    <w:rsid w:val="0039744B"/>
    <w:rsid w:val="003B043A"/>
    <w:rsid w:val="003C3ED8"/>
    <w:rsid w:val="003C7256"/>
    <w:rsid w:val="003C7748"/>
    <w:rsid w:val="003D337C"/>
    <w:rsid w:val="003D5A81"/>
    <w:rsid w:val="003E3A88"/>
    <w:rsid w:val="003F1892"/>
    <w:rsid w:val="003F451F"/>
    <w:rsid w:val="003F562C"/>
    <w:rsid w:val="00400401"/>
    <w:rsid w:val="0040466C"/>
    <w:rsid w:val="00420125"/>
    <w:rsid w:val="0043035A"/>
    <w:rsid w:val="00430F5C"/>
    <w:rsid w:val="00441C2B"/>
    <w:rsid w:val="00442681"/>
    <w:rsid w:val="0045086B"/>
    <w:rsid w:val="00475D0C"/>
    <w:rsid w:val="00496306"/>
    <w:rsid w:val="004A54CA"/>
    <w:rsid w:val="004C7037"/>
    <w:rsid w:val="004D2426"/>
    <w:rsid w:val="00520766"/>
    <w:rsid w:val="0052245F"/>
    <w:rsid w:val="00526C3B"/>
    <w:rsid w:val="005308A1"/>
    <w:rsid w:val="00533D85"/>
    <w:rsid w:val="00541889"/>
    <w:rsid w:val="00555B86"/>
    <w:rsid w:val="005659BC"/>
    <w:rsid w:val="005843DB"/>
    <w:rsid w:val="005C15A0"/>
    <w:rsid w:val="005C2127"/>
    <w:rsid w:val="005C3404"/>
    <w:rsid w:val="005F063A"/>
    <w:rsid w:val="005F7794"/>
    <w:rsid w:val="00622472"/>
    <w:rsid w:val="00642784"/>
    <w:rsid w:val="0064730B"/>
    <w:rsid w:val="00666C87"/>
    <w:rsid w:val="0067263C"/>
    <w:rsid w:val="00680E04"/>
    <w:rsid w:val="00684EE3"/>
    <w:rsid w:val="006A21D1"/>
    <w:rsid w:val="006A5028"/>
    <w:rsid w:val="006B73AB"/>
    <w:rsid w:val="006D3DF8"/>
    <w:rsid w:val="006E6D84"/>
    <w:rsid w:val="006F09B0"/>
    <w:rsid w:val="006F1672"/>
    <w:rsid w:val="006F3885"/>
    <w:rsid w:val="007061AD"/>
    <w:rsid w:val="00711B62"/>
    <w:rsid w:val="00722DAB"/>
    <w:rsid w:val="00737B04"/>
    <w:rsid w:val="00746CA2"/>
    <w:rsid w:val="00755B4F"/>
    <w:rsid w:val="00770D6F"/>
    <w:rsid w:val="007753EE"/>
    <w:rsid w:val="00777139"/>
    <w:rsid w:val="00777B51"/>
    <w:rsid w:val="00785B23"/>
    <w:rsid w:val="00787E24"/>
    <w:rsid w:val="007A603B"/>
    <w:rsid w:val="007E106E"/>
    <w:rsid w:val="007E596F"/>
    <w:rsid w:val="007F4F40"/>
    <w:rsid w:val="00800F3E"/>
    <w:rsid w:val="008033DF"/>
    <w:rsid w:val="008156A9"/>
    <w:rsid w:val="008261EA"/>
    <w:rsid w:val="00834DDA"/>
    <w:rsid w:val="0084013D"/>
    <w:rsid w:val="00861AB8"/>
    <w:rsid w:val="00863E9A"/>
    <w:rsid w:val="00877A58"/>
    <w:rsid w:val="00882D2A"/>
    <w:rsid w:val="00882E53"/>
    <w:rsid w:val="00886AC0"/>
    <w:rsid w:val="008A11D0"/>
    <w:rsid w:val="008A3A76"/>
    <w:rsid w:val="008A7852"/>
    <w:rsid w:val="008B6616"/>
    <w:rsid w:val="008E4396"/>
    <w:rsid w:val="008E5773"/>
    <w:rsid w:val="00901BEA"/>
    <w:rsid w:val="00905467"/>
    <w:rsid w:val="0090602D"/>
    <w:rsid w:val="009357C5"/>
    <w:rsid w:val="009374B9"/>
    <w:rsid w:val="009417C0"/>
    <w:rsid w:val="00943396"/>
    <w:rsid w:val="009456C0"/>
    <w:rsid w:val="00963320"/>
    <w:rsid w:val="009651C1"/>
    <w:rsid w:val="00971273"/>
    <w:rsid w:val="009721CE"/>
    <w:rsid w:val="009729AF"/>
    <w:rsid w:val="009950C8"/>
    <w:rsid w:val="00995C77"/>
    <w:rsid w:val="0099683E"/>
    <w:rsid w:val="009A41D6"/>
    <w:rsid w:val="009F332F"/>
    <w:rsid w:val="009F33EB"/>
    <w:rsid w:val="009F4685"/>
    <w:rsid w:val="009F60AE"/>
    <w:rsid w:val="00A02AF7"/>
    <w:rsid w:val="00A031A5"/>
    <w:rsid w:val="00A079A4"/>
    <w:rsid w:val="00A4106F"/>
    <w:rsid w:val="00A426E6"/>
    <w:rsid w:val="00A51095"/>
    <w:rsid w:val="00A6042F"/>
    <w:rsid w:val="00A822D4"/>
    <w:rsid w:val="00A859CE"/>
    <w:rsid w:val="00A9404F"/>
    <w:rsid w:val="00AB3918"/>
    <w:rsid w:val="00AC0284"/>
    <w:rsid w:val="00AC1C3A"/>
    <w:rsid w:val="00AC749B"/>
    <w:rsid w:val="00AE4677"/>
    <w:rsid w:val="00AF63A9"/>
    <w:rsid w:val="00B039C9"/>
    <w:rsid w:val="00B04C22"/>
    <w:rsid w:val="00B05EF7"/>
    <w:rsid w:val="00B300F5"/>
    <w:rsid w:val="00B41309"/>
    <w:rsid w:val="00B44F8C"/>
    <w:rsid w:val="00B45019"/>
    <w:rsid w:val="00B45F50"/>
    <w:rsid w:val="00B56AB5"/>
    <w:rsid w:val="00B74227"/>
    <w:rsid w:val="00B81EEB"/>
    <w:rsid w:val="00B86E11"/>
    <w:rsid w:val="00B97554"/>
    <w:rsid w:val="00B97885"/>
    <w:rsid w:val="00BB1374"/>
    <w:rsid w:val="00BB17F1"/>
    <w:rsid w:val="00BB4A12"/>
    <w:rsid w:val="00BB620E"/>
    <w:rsid w:val="00BC1419"/>
    <w:rsid w:val="00BC4125"/>
    <w:rsid w:val="00BC6D78"/>
    <w:rsid w:val="00BE086F"/>
    <w:rsid w:val="00BE608C"/>
    <w:rsid w:val="00BF036C"/>
    <w:rsid w:val="00BF15D9"/>
    <w:rsid w:val="00BF2D58"/>
    <w:rsid w:val="00BF3C26"/>
    <w:rsid w:val="00C0377A"/>
    <w:rsid w:val="00C10E6A"/>
    <w:rsid w:val="00C34A4B"/>
    <w:rsid w:val="00C63AE0"/>
    <w:rsid w:val="00C70BE2"/>
    <w:rsid w:val="00C821AB"/>
    <w:rsid w:val="00C85B14"/>
    <w:rsid w:val="00C91259"/>
    <w:rsid w:val="00CA0804"/>
    <w:rsid w:val="00CA0F43"/>
    <w:rsid w:val="00CB422E"/>
    <w:rsid w:val="00CB4831"/>
    <w:rsid w:val="00CD4C27"/>
    <w:rsid w:val="00CE50BD"/>
    <w:rsid w:val="00CE51A7"/>
    <w:rsid w:val="00CF0815"/>
    <w:rsid w:val="00CF3610"/>
    <w:rsid w:val="00D4165F"/>
    <w:rsid w:val="00D425FC"/>
    <w:rsid w:val="00D44533"/>
    <w:rsid w:val="00D46036"/>
    <w:rsid w:val="00D65DB4"/>
    <w:rsid w:val="00D70334"/>
    <w:rsid w:val="00DA4677"/>
    <w:rsid w:val="00DB0BEB"/>
    <w:rsid w:val="00DB71D9"/>
    <w:rsid w:val="00DE3CD3"/>
    <w:rsid w:val="00DF3827"/>
    <w:rsid w:val="00DF735D"/>
    <w:rsid w:val="00E04856"/>
    <w:rsid w:val="00E14BB0"/>
    <w:rsid w:val="00E227D3"/>
    <w:rsid w:val="00E27511"/>
    <w:rsid w:val="00E308F7"/>
    <w:rsid w:val="00E314D8"/>
    <w:rsid w:val="00E47C1F"/>
    <w:rsid w:val="00E60CAF"/>
    <w:rsid w:val="00E86F07"/>
    <w:rsid w:val="00E870BB"/>
    <w:rsid w:val="00E91FFE"/>
    <w:rsid w:val="00E9769E"/>
    <w:rsid w:val="00EC0304"/>
    <w:rsid w:val="00EC2D6E"/>
    <w:rsid w:val="00EC4597"/>
    <w:rsid w:val="00EC6426"/>
    <w:rsid w:val="00ED5AD5"/>
    <w:rsid w:val="00EF5EE0"/>
    <w:rsid w:val="00EF637A"/>
    <w:rsid w:val="00EF6835"/>
    <w:rsid w:val="00EF7FDB"/>
    <w:rsid w:val="00F0079C"/>
    <w:rsid w:val="00F02CB5"/>
    <w:rsid w:val="00F04F4B"/>
    <w:rsid w:val="00F1061C"/>
    <w:rsid w:val="00F126AE"/>
    <w:rsid w:val="00F15F6F"/>
    <w:rsid w:val="00F26F7C"/>
    <w:rsid w:val="00F31E58"/>
    <w:rsid w:val="00F43191"/>
    <w:rsid w:val="00F44BCB"/>
    <w:rsid w:val="00F50D1E"/>
    <w:rsid w:val="00F702B3"/>
    <w:rsid w:val="00F72B1A"/>
    <w:rsid w:val="00F801B4"/>
    <w:rsid w:val="00F80E01"/>
    <w:rsid w:val="00F9098B"/>
    <w:rsid w:val="00F911D2"/>
    <w:rsid w:val="00F915AF"/>
    <w:rsid w:val="00F9694D"/>
    <w:rsid w:val="00FB03F4"/>
    <w:rsid w:val="00FB392F"/>
    <w:rsid w:val="00FC177F"/>
    <w:rsid w:val="00FD2DDF"/>
    <w:rsid w:val="00FE1245"/>
    <w:rsid w:val="00FE46E6"/>
    <w:rsid w:val="00FF2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Indent" w:uiPriority="99"/>
    <w:lsdException w:name="Subtitle" w:qFormat="1"/>
    <w:lsdException w:name="Body Text Indent 2" w:uiPriority="99"/>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pPr>
      <w:keepNext/>
      <w:outlineLvl w:val="0"/>
    </w:pPr>
    <w:rPr>
      <w:sz w:val="28"/>
    </w:rPr>
  </w:style>
  <w:style w:type="paragraph" w:styleId="Heading2">
    <w:name w:val="heading 2"/>
    <w:basedOn w:val="Normal"/>
    <w:next w:val="Normal"/>
    <w:qFormat/>
    <w:pPr>
      <w:keepNext/>
      <w:jc w:val="center"/>
      <w:outlineLvl w:val="1"/>
    </w:pPr>
    <w:rPr>
      <w:b/>
      <w:bCs/>
      <w:sz w:val="28"/>
    </w:rPr>
  </w:style>
  <w:style w:type="paragraph" w:styleId="Heading3">
    <w:name w:val="heading 3"/>
    <w:basedOn w:val="Normal"/>
    <w:next w:val="Normal"/>
    <w:qFormat/>
    <w:pPr>
      <w:keepNext/>
      <w:jc w:val="center"/>
      <w:outlineLvl w:val="2"/>
    </w:pPr>
    <w:rPr>
      <w:sz w:val="28"/>
    </w:rPr>
  </w:style>
  <w:style w:type="paragraph" w:styleId="Heading4">
    <w:name w:val="heading 4"/>
    <w:basedOn w:val="Normal"/>
    <w:next w:val="Normal"/>
    <w:qFormat/>
    <w:pPr>
      <w:keepNext/>
      <w:spacing w:after="240"/>
      <w:ind w:firstLine="539"/>
      <w:jc w:val="both"/>
      <w:outlineLvl w:val="3"/>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sz w:val="28"/>
    </w:rPr>
  </w:style>
  <w:style w:type="paragraph" w:styleId="BodyTextIndent">
    <w:name w:val="Body Text Indent"/>
    <w:basedOn w:val="Normal"/>
    <w:link w:val="BodyTextIndentChar"/>
    <w:uiPriority w:val="99"/>
    <w:pPr>
      <w:ind w:firstLine="540"/>
      <w:jc w:val="both"/>
    </w:pPr>
    <w:rPr>
      <w:sz w:val="28"/>
    </w:rPr>
  </w:style>
  <w:style w:type="paragraph" w:styleId="BodyTextIndent2">
    <w:name w:val="Body Text Indent 2"/>
    <w:basedOn w:val="Normal"/>
    <w:link w:val="BodyTextIndent2Char"/>
    <w:uiPriority w:val="99"/>
    <w:pPr>
      <w:spacing w:before="120" w:after="240"/>
      <w:ind w:firstLine="539"/>
      <w:jc w:val="both"/>
    </w:pPr>
    <w:rPr>
      <w:sz w:val="28"/>
    </w:rPr>
  </w:style>
  <w:style w:type="paragraph" w:styleId="BodyTextIndent3">
    <w:name w:val="Body Text Indent 3"/>
    <w:basedOn w:val="Normal"/>
    <w:link w:val="BodyTextIndent3Char"/>
    <w:pPr>
      <w:spacing w:before="120" w:after="240"/>
      <w:ind w:firstLine="539"/>
      <w:jc w:val="both"/>
    </w:pPr>
    <w:rPr>
      <w:color w:val="000000"/>
      <w:sz w:val="28"/>
      <w:szCs w:val="14"/>
    </w:rPr>
  </w:style>
  <w:style w:type="paragraph" w:styleId="Subtitle">
    <w:name w:val="Subtitle"/>
    <w:basedOn w:val="Normal"/>
    <w:qFormat/>
    <w:pPr>
      <w:jc w:val="center"/>
    </w:pPr>
    <w:rPr>
      <w:rFonts w:ascii=".VnTimeH" w:hAnsi=".VnTimeH"/>
      <w:b/>
      <w:bCs/>
      <w:sz w:val="28"/>
    </w:rPr>
  </w:style>
  <w:style w:type="paragraph" w:styleId="BodyText2">
    <w:name w:val="Body Text 2"/>
    <w:basedOn w:val="Normal"/>
    <w:link w:val="BodyText2Char"/>
    <w:pPr>
      <w:jc w:val="both"/>
    </w:pPr>
    <w:rPr>
      <w:rFonts w:ascii=".VnTime" w:hAnsi=".VnTime"/>
      <w:sz w:val="28"/>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Title">
    <w:name w:val="Title"/>
    <w:basedOn w:val="Normal"/>
    <w:qFormat/>
    <w:rsid w:val="00EF6835"/>
    <w:pPr>
      <w:jc w:val="center"/>
    </w:pPr>
    <w:rPr>
      <w:rFonts w:ascii=".VnTime" w:hAnsi=".VnTime"/>
      <w:b/>
      <w:bCs/>
      <w:sz w:val="28"/>
    </w:rPr>
  </w:style>
  <w:style w:type="paragraph" w:customStyle="1" w:styleId="CharCharCharCharCharCharChar">
    <w:name w:val="Char Char Char Char Char Char Char"/>
    <w:autoRedefine/>
    <w:rsid w:val="00C91259"/>
    <w:pPr>
      <w:tabs>
        <w:tab w:val="left" w:pos="1152"/>
      </w:tabs>
      <w:spacing w:before="120" w:after="120" w:line="312" w:lineRule="auto"/>
    </w:pPr>
    <w:rPr>
      <w:rFonts w:ascii="Arial" w:hAnsi="Arial" w:cs="Arial"/>
      <w:sz w:val="26"/>
      <w:szCs w:val="26"/>
    </w:rPr>
  </w:style>
  <w:style w:type="character" w:customStyle="1" w:styleId="BodyTextIndent3Char">
    <w:name w:val="Body Text Indent 3 Char"/>
    <w:link w:val="BodyTextIndent3"/>
    <w:rsid w:val="00F915AF"/>
    <w:rPr>
      <w:color w:val="000000"/>
      <w:sz w:val="28"/>
      <w:szCs w:val="14"/>
    </w:rPr>
  </w:style>
  <w:style w:type="character" w:customStyle="1" w:styleId="BodyTextIndentChar">
    <w:name w:val="Body Text Indent Char"/>
    <w:link w:val="BodyTextIndent"/>
    <w:uiPriority w:val="99"/>
    <w:rsid w:val="00F915AF"/>
    <w:rPr>
      <w:sz w:val="28"/>
      <w:szCs w:val="24"/>
    </w:rPr>
  </w:style>
  <w:style w:type="character" w:customStyle="1" w:styleId="BodyText2Char">
    <w:name w:val="Body Text 2 Char"/>
    <w:link w:val="BodyText2"/>
    <w:rsid w:val="00F915AF"/>
    <w:rPr>
      <w:rFonts w:ascii=".VnTime" w:hAnsi=".VnTime"/>
      <w:sz w:val="28"/>
      <w:szCs w:val="24"/>
    </w:rPr>
  </w:style>
  <w:style w:type="paragraph" w:styleId="Header">
    <w:name w:val="header"/>
    <w:basedOn w:val="Normal"/>
    <w:link w:val="HeaderChar"/>
    <w:uiPriority w:val="99"/>
    <w:rsid w:val="00A51095"/>
    <w:pPr>
      <w:tabs>
        <w:tab w:val="center" w:pos="4680"/>
        <w:tab w:val="right" w:pos="9360"/>
      </w:tabs>
    </w:pPr>
  </w:style>
  <w:style w:type="character" w:customStyle="1" w:styleId="HeaderChar">
    <w:name w:val="Header Char"/>
    <w:link w:val="Header"/>
    <w:uiPriority w:val="99"/>
    <w:rsid w:val="00A51095"/>
    <w:rPr>
      <w:sz w:val="24"/>
      <w:szCs w:val="24"/>
    </w:rPr>
  </w:style>
  <w:style w:type="character" w:customStyle="1" w:styleId="FooterChar">
    <w:name w:val="Footer Char"/>
    <w:link w:val="Footer"/>
    <w:uiPriority w:val="99"/>
    <w:rsid w:val="00093B95"/>
    <w:rPr>
      <w:sz w:val="24"/>
      <w:szCs w:val="24"/>
    </w:rPr>
  </w:style>
  <w:style w:type="character" w:customStyle="1" w:styleId="BodyTextIndent2Char">
    <w:name w:val="Body Text Indent 2 Char"/>
    <w:link w:val="BodyTextIndent2"/>
    <w:uiPriority w:val="99"/>
    <w:locked/>
    <w:rsid w:val="00C0377A"/>
    <w:rPr>
      <w:sz w:val="28"/>
      <w:szCs w:val="24"/>
    </w:rPr>
  </w:style>
  <w:style w:type="table" w:styleId="TableGrid">
    <w:name w:val="Table Grid"/>
    <w:basedOn w:val="TableNormal"/>
    <w:rsid w:val="003E3A8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475D0C"/>
    <w:rPr>
      <w:rFonts w:ascii="Tahoma" w:hAnsi="Tahoma" w:cs="Tahoma"/>
      <w:sz w:val="16"/>
      <w:szCs w:val="16"/>
    </w:rPr>
  </w:style>
  <w:style w:type="character" w:customStyle="1" w:styleId="BalloonTextChar">
    <w:name w:val="Balloon Text Char"/>
    <w:link w:val="BalloonText"/>
    <w:rsid w:val="00475D0C"/>
    <w:rPr>
      <w:rFonts w:ascii="Tahoma" w:hAnsi="Tahoma" w:cs="Tahoma"/>
      <w:sz w:val="16"/>
      <w:szCs w:val="16"/>
    </w:rPr>
  </w:style>
  <w:style w:type="character" w:styleId="Hyperlink">
    <w:name w:val="Hyperlink"/>
    <w:uiPriority w:val="99"/>
    <w:unhideWhenUsed/>
    <w:rsid w:val="00CD4C27"/>
    <w:rPr>
      <w:color w:val="0000FF"/>
      <w:u w:val="single"/>
    </w:rPr>
  </w:style>
  <w:style w:type="paragraph" w:styleId="NormalWeb">
    <w:name w:val="Normal (Web)"/>
    <w:basedOn w:val="Normal"/>
    <w:uiPriority w:val="99"/>
    <w:unhideWhenUsed/>
    <w:rsid w:val="00FE46E6"/>
    <w:pPr>
      <w:spacing w:before="100" w:beforeAutospacing="1" w:after="100" w:afterAutospacing="1"/>
    </w:pPr>
  </w:style>
  <w:style w:type="paragraph" w:customStyle="1" w:styleId="CharCharCharCharCharCharCharCharCharCharCharChar">
    <w:name w:val="Char Char Char Char Char Char Char Char Char Char Char Char"/>
    <w:basedOn w:val="Normal"/>
    <w:rsid w:val="00FE46E6"/>
    <w:pPr>
      <w:spacing w:after="160" w:line="240" w:lineRule="exact"/>
    </w:pPr>
    <w:rPr>
      <w:rFonts w:ascii="Verdana" w:hAnsi="Verdana" w:cs="Angsana New"/>
      <w:sz w:val="20"/>
      <w:szCs w:val="20"/>
      <w:lang w:val="en-GB"/>
    </w:rPr>
  </w:style>
  <w:style w:type="character" w:customStyle="1" w:styleId="fontstyle01">
    <w:name w:val="fontstyle01"/>
    <w:rsid w:val="0090602D"/>
    <w:rPr>
      <w:rFonts w:ascii="TimesNewRomanPSMT" w:hAnsi="TimesNewRomanPSMT" w:hint="default"/>
      <w:b w:val="0"/>
      <w:bCs w:val="0"/>
      <w:i w:val="0"/>
      <w:iCs w:val="0"/>
      <w:color w:val="000000"/>
      <w:sz w:val="28"/>
      <w:szCs w:val="28"/>
    </w:rPr>
  </w:style>
  <w:style w:type="character" w:styleId="CommentReference">
    <w:name w:val="annotation reference"/>
    <w:rsid w:val="00365992"/>
    <w:rPr>
      <w:sz w:val="16"/>
      <w:szCs w:val="16"/>
    </w:rPr>
  </w:style>
  <w:style w:type="paragraph" w:styleId="CommentText">
    <w:name w:val="annotation text"/>
    <w:basedOn w:val="Normal"/>
    <w:link w:val="CommentTextChar"/>
    <w:rsid w:val="00365992"/>
    <w:rPr>
      <w:sz w:val="20"/>
      <w:szCs w:val="20"/>
    </w:rPr>
  </w:style>
  <w:style w:type="character" w:customStyle="1" w:styleId="CommentTextChar">
    <w:name w:val="Comment Text Char"/>
    <w:basedOn w:val="DefaultParagraphFont"/>
    <w:link w:val="CommentText"/>
    <w:rsid w:val="00365992"/>
  </w:style>
  <w:style w:type="paragraph" w:styleId="CommentSubject">
    <w:name w:val="annotation subject"/>
    <w:basedOn w:val="CommentText"/>
    <w:next w:val="CommentText"/>
    <w:link w:val="CommentSubjectChar"/>
    <w:rsid w:val="00365992"/>
    <w:rPr>
      <w:b/>
      <w:bCs/>
    </w:rPr>
  </w:style>
  <w:style w:type="character" w:customStyle="1" w:styleId="CommentSubjectChar">
    <w:name w:val="Comment Subject Char"/>
    <w:link w:val="CommentSubject"/>
    <w:rsid w:val="00365992"/>
    <w:rPr>
      <w:b/>
      <w:bCs/>
    </w:rPr>
  </w:style>
  <w:style w:type="paragraph" w:styleId="ListParagraph">
    <w:name w:val="List Paragraph"/>
    <w:basedOn w:val="Normal"/>
    <w:uiPriority w:val="34"/>
    <w:qFormat/>
    <w:rsid w:val="00F04F4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Indent" w:uiPriority="99"/>
    <w:lsdException w:name="Subtitle" w:qFormat="1"/>
    <w:lsdException w:name="Body Text Indent 2" w:uiPriority="99"/>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pPr>
      <w:keepNext/>
      <w:outlineLvl w:val="0"/>
    </w:pPr>
    <w:rPr>
      <w:sz w:val="28"/>
    </w:rPr>
  </w:style>
  <w:style w:type="paragraph" w:styleId="Heading2">
    <w:name w:val="heading 2"/>
    <w:basedOn w:val="Normal"/>
    <w:next w:val="Normal"/>
    <w:qFormat/>
    <w:pPr>
      <w:keepNext/>
      <w:jc w:val="center"/>
      <w:outlineLvl w:val="1"/>
    </w:pPr>
    <w:rPr>
      <w:b/>
      <w:bCs/>
      <w:sz w:val="28"/>
    </w:rPr>
  </w:style>
  <w:style w:type="paragraph" w:styleId="Heading3">
    <w:name w:val="heading 3"/>
    <w:basedOn w:val="Normal"/>
    <w:next w:val="Normal"/>
    <w:qFormat/>
    <w:pPr>
      <w:keepNext/>
      <w:jc w:val="center"/>
      <w:outlineLvl w:val="2"/>
    </w:pPr>
    <w:rPr>
      <w:sz w:val="28"/>
    </w:rPr>
  </w:style>
  <w:style w:type="paragraph" w:styleId="Heading4">
    <w:name w:val="heading 4"/>
    <w:basedOn w:val="Normal"/>
    <w:next w:val="Normal"/>
    <w:qFormat/>
    <w:pPr>
      <w:keepNext/>
      <w:spacing w:after="240"/>
      <w:ind w:firstLine="539"/>
      <w:jc w:val="both"/>
      <w:outlineLvl w:val="3"/>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sz w:val="28"/>
    </w:rPr>
  </w:style>
  <w:style w:type="paragraph" w:styleId="BodyTextIndent">
    <w:name w:val="Body Text Indent"/>
    <w:basedOn w:val="Normal"/>
    <w:link w:val="BodyTextIndentChar"/>
    <w:uiPriority w:val="99"/>
    <w:pPr>
      <w:ind w:firstLine="540"/>
      <w:jc w:val="both"/>
    </w:pPr>
    <w:rPr>
      <w:sz w:val="28"/>
    </w:rPr>
  </w:style>
  <w:style w:type="paragraph" w:styleId="BodyTextIndent2">
    <w:name w:val="Body Text Indent 2"/>
    <w:basedOn w:val="Normal"/>
    <w:link w:val="BodyTextIndent2Char"/>
    <w:uiPriority w:val="99"/>
    <w:pPr>
      <w:spacing w:before="120" w:after="240"/>
      <w:ind w:firstLine="539"/>
      <w:jc w:val="both"/>
    </w:pPr>
    <w:rPr>
      <w:sz w:val="28"/>
    </w:rPr>
  </w:style>
  <w:style w:type="paragraph" w:styleId="BodyTextIndent3">
    <w:name w:val="Body Text Indent 3"/>
    <w:basedOn w:val="Normal"/>
    <w:link w:val="BodyTextIndent3Char"/>
    <w:pPr>
      <w:spacing w:before="120" w:after="240"/>
      <w:ind w:firstLine="539"/>
      <w:jc w:val="both"/>
    </w:pPr>
    <w:rPr>
      <w:color w:val="000000"/>
      <w:sz w:val="28"/>
      <w:szCs w:val="14"/>
    </w:rPr>
  </w:style>
  <w:style w:type="paragraph" w:styleId="Subtitle">
    <w:name w:val="Subtitle"/>
    <w:basedOn w:val="Normal"/>
    <w:qFormat/>
    <w:pPr>
      <w:jc w:val="center"/>
    </w:pPr>
    <w:rPr>
      <w:rFonts w:ascii=".VnTimeH" w:hAnsi=".VnTimeH"/>
      <w:b/>
      <w:bCs/>
      <w:sz w:val="28"/>
    </w:rPr>
  </w:style>
  <w:style w:type="paragraph" w:styleId="BodyText2">
    <w:name w:val="Body Text 2"/>
    <w:basedOn w:val="Normal"/>
    <w:link w:val="BodyText2Char"/>
    <w:pPr>
      <w:jc w:val="both"/>
    </w:pPr>
    <w:rPr>
      <w:rFonts w:ascii=".VnTime" w:hAnsi=".VnTime"/>
      <w:sz w:val="28"/>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Title">
    <w:name w:val="Title"/>
    <w:basedOn w:val="Normal"/>
    <w:qFormat/>
    <w:rsid w:val="00EF6835"/>
    <w:pPr>
      <w:jc w:val="center"/>
    </w:pPr>
    <w:rPr>
      <w:rFonts w:ascii=".VnTime" w:hAnsi=".VnTime"/>
      <w:b/>
      <w:bCs/>
      <w:sz w:val="28"/>
    </w:rPr>
  </w:style>
  <w:style w:type="paragraph" w:customStyle="1" w:styleId="CharCharCharCharCharCharChar">
    <w:name w:val="Char Char Char Char Char Char Char"/>
    <w:autoRedefine/>
    <w:rsid w:val="00C91259"/>
    <w:pPr>
      <w:tabs>
        <w:tab w:val="left" w:pos="1152"/>
      </w:tabs>
      <w:spacing w:before="120" w:after="120" w:line="312" w:lineRule="auto"/>
    </w:pPr>
    <w:rPr>
      <w:rFonts w:ascii="Arial" w:hAnsi="Arial" w:cs="Arial"/>
      <w:sz w:val="26"/>
      <w:szCs w:val="26"/>
    </w:rPr>
  </w:style>
  <w:style w:type="character" w:customStyle="1" w:styleId="BodyTextIndent3Char">
    <w:name w:val="Body Text Indent 3 Char"/>
    <w:link w:val="BodyTextIndent3"/>
    <w:rsid w:val="00F915AF"/>
    <w:rPr>
      <w:color w:val="000000"/>
      <w:sz w:val="28"/>
      <w:szCs w:val="14"/>
    </w:rPr>
  </w:style>
  <w:style w:type="character" w:customStyle="1" w:styleId="BodyTextIndentChar">
    <w:name w:val="Body Text Indent Char"/>
    <w:link w:val="BodyTextIndent"/>
    <w:uiPriority w:val="99"/>
    <w:rsid w:val="00F915AF"/>
    <w:rPr>
      <w:sz w:val="28"/>
      <w:szCs w:val="24"/>
    </w:rPr>
  </w:style>
  <w:style w:type="character" w:customStyle="1" w:styleId="BodyText2Char">
    <w:name w:val="Body Text 2 Char"/>
    <w:link w:val="BodyText2"/>
    <w:rsid w:val="00F915AF"/>
    <w:rPr>
      <w:rFonts w:ascii=".VnTime" w:hAnsi=".VnTime"/>
      <w:sz w:val="28"/>
      <w:szCs w:val="24"/>
    </w:rPr>
  </w:style>
  <w:style w:type="paragraph" w:styleId="Header">
    <w:name w:val="header"/>
    <w:basedOn w:val="Normal"/>
    <w:link w:val="HeaderChar"/>
    <w:uiPriority w:val="99"/>
    <w:rsid w:val="00A51095"/>
    <w:pPr>
      <w:tabs>
        <w:tab w:val="center" w:pos="4680"/>
        <w:tab w:val="right" w:pos="9360"/>
      </w:tabs>
    </w:pPr>
  </w:style>
  <w:style w:type="character" w:customStyle="1" w:styleId="HeaderChar">
    <w:name w:val="Header Char"/>
    <w:link w:val="Header"/>
    <w:uiPriority w:val="99"/>
    <w:rsid w:val="00A51095"/>
    <w:rPr>
      <w:sz w:val="24"/>
      <w:szCs w:val="24"/>
    </w:rPr>
  </w:style>
  <w:style w:type="character" w:customStyle="1" w:styleId="FooterChar">
    <w:name w:val="Footer Char"/>
    <w:link w:val="Footer"/>
    <w:uiPriority w:val="99"/>
    <w:rsid w:val="00093B95"/>
    <w:rPr>
      <w:sz w:val="24"/>
      <w:szCs w:val="24"/>
    </w:rPr>
  </w:style>
  <w:style w:type="character" w:customStyle="1" w:styleId="BodyTextIndent2Char">
    <w:name w:val="Body Text Indent 2 Char"/>
    <w:link w:val="BodyTextIndent2"/>
    <w:uiPriority w:val="99"/>
    <w:locked/>
    <w:rsid w:val="00C0377A"/>
    <w:rPr>
      <w:sz w:val="28"/>
      <w:szCs w:val="24"/>
    </w:rPr>
  </w:style>
  <w:style w:type="table" w:styleId="TableGrid">
    <w:name w:val="Table Grid"/>
    <w:basedOn w:val="TableNormal"/>
    <w:rsid w:val="003E3A8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475D0C"/>
    <w:rPr>
      <w:rFonts w:ascii="Tahoma" w:hAnsi="Tahoma" w:cs="Tahoma"/>
      <w:sz w:val="16"/>
      <w:szCs w:val="16"/>
    </w:rPr>
  </w:style>
  <w:style w:type="character" w:customStyle="1" w:styleId="BalloonTextChar">
    <w:name w:val="Balloon Text Char"/>
    <w:link w:val="BalloonText"/>
    <w:rsid w:val="00475D0C"/>
    <w:rPr>
      <w:rFonts w:ascii="Tahoma" w:hAnsi="Tahoma" w:cs="Tahoma"/>
      <w:sz w:val="16"/>
      <w:szCs w:val="16"/>
    </w:rPr>
  </w:style>
  <w:style w:type="character" w:styleId="Hyperlink">
    <w:name w:val="Hyperlink"/>
    <w:uiPriority w:val="99"/>
    <w:unhideWhenUsed/>
    <w:rsid w:val="00CD4C27"/>
    <w:rPr>
      <w:color w:val="0000FF"/>
      <w:u w:val="single"/>
    </w:rPr>
  </w:style>
  <w:style w:type="paragraph" w:styleId="NormalWeb">
    <w:name w:val="Normal (Web)"/>
    <w:basedOn w:val="Normal"/>
    <w:uiPriority w:val="99"/>
    <w:unhideWhenUsed/>
    <w:rsid w:val="00FE46E6"/>
    <w:pPr>
      <w:spacing w:before="100" w:beforeAutospacing="1" w:after="100" w:afterAutospacing="1"/>
    </w:pPr>
  </w:style>
  <w:style w:type="paragraph" w:customStyle="1" w:styleId="CharCharCharCharCharCharCharCharCharCharCharChar">
    <w:name w:val="Char Char Char Char Char Char Char Char Char Char Char Char"/>
    <w:basedOn w:val="Normal"/>
    <w:rsid w:val="00FE46E6"/>
    <w:pPr>
      <w:spacing w:after="160" w:line="240" w:lineRule="exact"/>
    </w:pPr>
    <w:rPr>
      <w:rFonts w:ascii="Verdana" w:hAnsi="Verdana" w:cs="Angsana New"/>
      <w:sz w:val="20"/>
      <w:szCs w:val="20"/>
      <w:lang w:val="en-GB"/>
    </w:rPr>
  </w:style>
  <w:style w:type="character" w:customStyle="1" w:styleId="fontstyle01">
    <w:name w:val="fontstyle01"/>
    <w:rsid w:val="0090602D"/>
    <w:rPr>
      <w:rFonts w:ascii="TimesNewRomanPSMT" w:hAnsi="TimesNewRomanPSMT" w:hint="default"/>
      <w:b w:val="0"/>
      <w:bCs w:val="0"/>
      <w:i w:val="0"/>
      <w:iCs w:val="0"/>
      <w:color w:val="000000"/>
      <w:sz w:val="28"/>
      <w:szCs w:val="28"/>
    </w:rPr>
  </w:style>
  <w:style w:type="character" w:styleId="CommentReference">
    <w:name w:val="annotation reference"/>
    <w:rsid w:val="00365992"/>
    <w:rPr>
      <w:sz w:val="16"/>
      <w:szCs w:val="16"/>
    </w:rPr>
  </w:style>
  <w:style w:type="paragraph" w:styleId="CommentText">
    <w:name w:val="annotation text"/>
    <w:basedOn w:val="Normal"/>
    <w:link w:val="CommentTextChar"/>
    <w:rsid w:val="00365992"/>
    <w:rPr>
      <w:sz w:val="20"/>
      <w:szCs w:val="20"/>
    </w:rPr>
  </w:style>
  <w:style w:type="character" w:customStyle="1" w:styleId="CommentTextChar">
    <w:name w:val="Comment Text Char"/>
    <w:basedOn w:val="DefaultParagraphFont"/>
    <w:link w:val="CommentText"/>
    <w:rsid w:val="00365992"/>
  </w:style>
  <w:style w:type="paragraph" w:styleId="CommentSubject">
    <w:name w:val="annotation subject"/>
    <w:basedOn w:val="CommentText"/>
    <w:next w:val="CommentText"/>
    <w:link w:val="CommentSubjectChar"/>
    <w:rsid w:val="00365992"/>
    <w:rPr>
      <w:b/>
      <w:bCs/>
    </w:rPr>
  </w:style>
  <w:style w:type="character" w:customStyle="1" w:styleId="CommentSubjectChar">
    <w:name w:val="Comment Subject Char"/>
    <w:link w:val="CommentSubject"/>
    <w:rsid w:val="00365992"/>
    <w:rPr>
      <w:b/>
      <w:bCs/>
    </w:rPr>
  </w:style>
  <w:style w:type="paragraph" w:styleId="ListParagraph">
    <w:name w:val="List Paragraph"/>
    <w:basedOn w:val="Normal"/>
    <w:uiPriority w:val="34"/>
    <w:qFormat/>
    <w:rsid w:val="00F04F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149120">
      <w:bodyDiv w:val="1"/>
      <w:marLeft w:val="0"/>
      <w:marRight w:val="0"/>
      <w:marTop w:val="0"/>
      <w:marBottom w:val="0"/>
      <w:divBdr>
        <w:top w:val="none" w:sz="0" w:space="0" w:color="auto"/>
        <w:left w:val="none" w:sz="0" w:space="0" w:color="auto"/>
        <w:bottom w:val="none" w:sz="0" w:space="0" w:color="auto"/>
        <w:right w:val="none" w:sz="0" w:space="0" w:color="auto"/>
      </w:divBdr>
    </w:div>
    <w:div w:id="182214256">
      <w:bodyDiv w:val="1"/>
      <w:marLeft w:val="0"/>
      <w:marRight w:val="0"/>
      <w:marTop w:val="0"/>
      <w:marBottom w:val="0"/>
      <w:divBdr>
        <w:top w:val="none" w:sz="0" w:space="0" w:color="auto"/>
        <w:left w:val="none" w:sz="0" w:space="0" w:color="auto"/>
        <w:bottom w:val="none" w:sz="0" w:space="0" w:color="auto"/>
        <w:right w:val="none" w:sz="0" w:space="0" w:color="auto"/>
      </w:divBdr>
    </w:div>
    <w:div w:id="429666721">
      <w:bodyDiv w:val="1"/>
      <w:marLeft w:val="0"/>
      <w:marRight w:val="0"/>
      <w:marTop w:val="0"/>
      <w:marBottom w:val="0"/>
      <w:divBdr>
        <w:top w:val="none" w:sz="0" w:space="0" w:color="auto"/>
        <w:left w:val="none" w:sz="0" w:space="0" w:color="auto"/>
        <w:bottom w:val="none" w:sz="0" w:space="0" w:color="auto"/>
        <w:right w:val="none" w:sz="0" w:space="0" w:color="auto"/>
      </w:divBdr>
    </w:div>
    <w:div w:id="675301110">
      <w:bodyDiv w:val="1"/>
      <w:marLeft w:val="0"/>
      <w:marRight w:val="0"/>
      <w:marTop w:val="0"/>
      <w:marBottom w:val="0"/>
      <w:divBdr>
        <w:top w:val="none" w:sz="0" w:space="0" w:color="auto"/>
        <w:left w:val="none" w:sz="0" w:space="0" w:color="auto"/>
        <w:bottom w:val="none" w:sz="0" w:space="0" w:color="auto"/>
        <w:right w:val="none" w:sz="0" w:space="0" w:color="auto"/>
      </w:divBdr>
    </w:div>
    <w:div w:id="1372535278">
      <w:bodyDiv w:val="1"/>
      <w:marLeft w:val="0"/>
      <w:marRight w:val="0"/>
      <w:marTop w:val="0"/>
      <w:marBottom w:val="0"/>
      <w:divBdr>
        <w:top w:val="none" w:sz="0" w:space="0" w:color="auto"/>
        <w:left w:val="none" w:sz="0" w:space="0" w:color="auto"/>
        <w:bottom w:val="none" w:sz="0" w:space="0" w:color="auto"/>
        <w:right w:val="none" w:sz="0" w:space="0" w:color="auto"/>
      </w:divBdr>
    </w:div>
    <w:div w:id="1483348715">
      <w:bodyDiv w:val="1"/>
      <w:marLeft w:val="0"/>
      <w:marRight w:val="0"/>
      <w:marTop w:val="0"/>
      <w:marBottom w:val="0"/>
      <w:divBdr>
        <w:top w:val="none" w:sz="0" w:space="0" w:color="auto"/>
        <w:left w:val="none" w:sz="0" w:space="0" w:color="auto"/>
        <w:bottom w:val="none" w:sz="0" w:space="0" w:color="auto"/>
        <w:right w:val="none" w:sz="0" w:space="0" w:color="auto"/>
      </w:divBdr>
    </w:div>
    <w:div w:id="1749040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12EF4A-5014-4DA3-AEAD-B1FC4F28DC10}">
  <ds:schemaRefs>
    <ds:schemaRef ds:uri="http://schemas.openxmlformats.org/officeDocument/2006/bibliography"/>
  </ds:schemaRefs>
</ds:datastoreItem>
</file>

<file path=customXml/itemProps2.xml><?xml version="1.0" encoding="utf-8"?>
<ds:datastoreItem xmlns:ds="http://schemas.openxmlformats.org/officeDocument/2006/customXml" ds:itemID="{0D8C83A6-B1AF-4B40-8FBD-41D04964A3B0}"/>
</file>

<file path=customXml/itemProps3.xml><?xml version="1.0" encoding="utf-8"?>
<ds:datastoreItem xmlns:ds="http://schemas.openxmlformats.org/officeDocument/2006/customXml" ds:itemID="{B0ED2BAE-D2DE-4652-98EB-325DC85FDFF0}"/>
</file>

<file path=customXml/itemProps4.xml><?xml version="1.0" encoding="utf-8"?>
<ds:datastoreItem xmlns:ds="http://schemas.openxmlformats.org/officeDocument/2006/customXml" ds:itemID="{B68A9D1B-C6BD-45A2-BADD-E3B6FDAFFC01}"/>
</file>

<file path=docProps/app.xml><?xml version="1.0" encoding="utf-8"?>
<Properties xmlns="http://schemas.openxmlformats.org/officeDocument/2006/extended-properties" xmlns:vt="http://schemas.openxmlformats.org/officeDocument/2006/docPropsVTypes">
  <Template>Normal</Template>
  <TotalTime>58</TotalTime>
  <Pages>7</Pages>
  <Words>1683</Words>
  <Characters>9596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HỘI ĐỒNG NHÂN DÂN       CỘNG HOÀ XÃ HỘI CHỦ NGHĨA VIỆT NAM</vt:lpstr>
    </vt:vector>
  </TitlesOfParts>
  <Company>Tien Giang</Company>
  <LinksUpToDate>false</LinksUpToDate>
  <CharactersWithSpaces>11257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       CỘNG HOÀ XÃ HỘI CHỦ NGHĨA VIỆT NAM</dc:title>
  <dc:creator>:</dc:creator>
  <cp:lastModifiedBy>ACER</cp:lastModifiedBy>
  <cp:revision>21</cp:revision>
  <cp:lastPrinted>2025-12-12T02:20:00Z</cp:lastPrinted>
  <dcterms:created xsi:type="dcterms:W3CDTF">2025-12-05T03:22:00Z</dcterms:created>
  <dcterms:modified xsi:type="dcterms:W3CDTF">2025-12-12T02:24:00Z</dcterms:modified>
</cp:coreProperties>
</file>