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6067"/>
      </w:tblGrid>
      <w:tr w:rsidR="00784581" w:rsidTr="003D528E">
        <w:tc>
          <w:tcPr>
            <w:tcW w:w="3397" w:type="dxa"/>
          </w:tcPr>
          <w:p w:rsidR="00784581" w:rsidRPr="001D38B6" w:rsidRDefault="00DF252F">
            <w:pPr>
              <w:pStyle w:val="Caption"/>
              <w:jc w:val="center"/>
              <w:rPr>
                <w:rFonts w:ascii="Times New Roman" w:hAnsi="Times New Roman"/>
                <w:b/>
                <w:bCs/>
                <w:sz w:val="26"/>
                <w:szCs w:val="26"/>
                <w:u w:val="none"/>
              </w:rPr>
            </w:pPr>
            <w:r w:rsidRPr="001D38B6">
              <w:rPr>
                <w:rFonts w:ascii="Times New Roman" w:hAnsi="Times New Roman"/>
                <w:b/>
                <w:bCs/>
                <w:sz w:val="26"/>
                <w:szCs w:val="26"/>
                <w:u w:val="none"/>
              </w:rPr>
              <w:t>HỘI ĐỒNG NHÂN DÂN</w:t>
            </w:r>
          </w:p>
          <w:p w:rsidR="00784581" w:rsidRPr="001D38B6" w:rsidRDefault="00DF252F">
            <w:pPr>
              <w:jc w:val="center"/>
              <w:rPr>
                <w:b/>
                <w:bCs/>
                <w:sz w:val="26"/>
                <w:szCs w:val="26"/>
              </w:rPr>
            </w:pPr>
            <w:r w:rsidRPr="001D38B6">
              <w:rPr>
                <w:b/>
                <w:bCs/>
                <w:sz w:val="26"/>
                <w:szCs w:val="26"/>
              </w:rPr>
              <w:t>TỈNH TÂY NINH</w:t>
            </w:r>
          </w:p>
          <w:p w:rsidR="00784581" w:rsidRDefault="00DF252F" w:rsidP="00000DCD">
            <w:pPr>
              <w:spacing w:before="240"/>
              <w:jc w:val="center"/>
              <w:rPr>
                <w:b/>
                <w:bCs/>
                <w:sz w:val="28"/>
                <w:szCs w:val="28"/>
              </w:rPr>
            </w:pPr>
            <w:r>
              <w:rPr>
                <w:noProof/>
                <w:sz w:val="28"/>
                <w:szCs w:val="28"/>
                <w14:ligatures w14:val="standardContextual"/>
              </w:rPr>
              <mc:AlternateContent>
                <mc:Choice Requires="wps">
                  <w:drawing>
                    <wp:anchor distT="0" distB="0" distL="114300" distR="114300" simplePos="0" relativeHeight="251667456" behindDoc="0" locked="0" layoutInCell="1" allowOverlap="1" wp14:anchorId="463DA084" wp14:editId="4543CB3C">
                      <wp:simplePos x="0" y="0"/>
                      <wp:positionH relativeFrom="column">
                        <wp:posOffset>687705</wp:posOffset>
                      </wp:positionH>
                      <wp:positionV relativeFrom="paragraph">
                        <wp:posOffset>50800</wp:posOffset>
                      </wp:positionV>
                      <wp:extent cx="688838" cy="0"/>
                      <wp:effectExtent l="0" t="0" r="0" b="0"/>
                      <wp:wrapNone/>
                      <wp:docPr id="1" name="Straight Connector 8"/>
                      <wp:cNvGraphicFramePr/>
                      <a:graphic xmlns:a="http://schemas.openxmlformats.org/drawingml/2006/main">
                        <a:graphicData uri="http://schemas.microsoft.com/office/word/2010/wordprocessingShape">
                          <wps:wsp>
                            <wps:cNvCnPr/>
                            <wps:spPr bwMode="auto">
                              <a:xfrm>
                                <a:off x="0" y="0"/>
                                <a:ext cx="6888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A97DD4" id="Straight Connector 8"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4.15pt,4pt" to="108.4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" strokecolor="black [3200]" strokeweight=".5pt">
                      <v:stroke joinstyle="miter"/>
                    </v:line>
                  </w:pict>
                </mc:Fallback>
              </mc:AlternateContent>
            </w:r>
            <w:r>
              <w:rPr>
                <w:sz w:val="28"/>
                <w:szCs w:val="28"/>
              </w:rPr>
              <w:t xml:space="preserve">Số:  </w:t>
            </w:r>
            <w:r w:rsidR="006A75D8">
              <w:rPr>
                <w:sz w:val="28"/>
                <w:szCs w:val="28"/>
              </w:rPr>
              <w:t>01</w:t>
            </w:r>
            <w:r>
              <w:rPr>
                <w:sz w:val="28"/>
                <w:szCs w:val="28"/>
              </w:rPr>
              <w:t xml:space="preserve">  /2026/</w:t>
            </w:r>
            <w:r>
              <w:rPr>
                <w:sz w:val="28"/>
                <w:szCs w:val="28"/>
                <w:lang w:val="vi-VN"/>
              </w:rPr>
              <w:t>NQ-HĐ</w:t>
            </w:r>
            <w:r>
              <w:rPr>
                <w:sz w:val="28"/>
                <w:szCs w:val="28"/>
              </w:rPr>
              <w:t>ND</w:t>
            </w:r>
            <w:r>
              <w:t xml:space="preserve">               </w:t>
            </w:r>
            <w:r>
              <w:rPr>
                <w:i/>
                <w:sz w:val="28"/>
                <w:szCs w:val="28"/>
              </w:rPr>
              <w:t xml:space="preserve">     </w:t>
            </w:r>
          </w:p>
        </w:tc>
        <w:tc>
          <w:tcPr>
            <w:tcW w:w="6067" w:type="dxa"/>
          </w:tcPr>
          <w:p w:rsidR="00784581" w:rsidRPr="001D38B6" w:rsidRDefault="00DF252F" w:rsidP="003D528E">
            <w:pPr>
              <w:pStyle w:val="Caption"/>
              <w:ind w:right="-402"/>
              <w:jc w:val="center"/>
              <w:rPr>
                <w:rFonts w:ascii="Times New Roman" w:hAnsi="Times New Roman"/>
                <w:b/>
                <w:bCs/>
                <w:sz w:val="26"/>
                <w:szCs w:val="26"/>
                <w:u w:val="none"/>
              </w:rPr>
            </w:pPr>
            <w:r w:rsidRPr="001D38B6">
              <w:rPr>
                <w:rFonts w:ascii="Times New Roman" w:hAnsi="Times New Roman"/>
                <w:b/>
                <w:bCs/>
                <w:sz w:val="26"/>
                <w:szCs w:val="26"/>
                <w:u w:val="none"/>
              </w:rPr>
              <w:t>CỘNG HÒA XÃ HỘI CHỦ NGHĨA VIỆT NAM</w:t>
            </w:r>
          </w:p>
          <w:p w:rsidR="00784581" w:rsidRDefault="003D528E" w:rsidP="003D528E">
            <w:pPr>
              <w:jc w:val="center"/>
              <w:rPr>
                <w:b/>
                <w:bCs/>
                <w:sz w:val="28"/>
                <w:szCs w:val="28"/>
              </w:rPr>
            </w:pPr>
            <w:r>
              <w:rPr>
                <w:b/>
                <w:bCs/>
                <w:sz w:val="28"/>
                <w:szCs w:val="28"/>
              </w:rPr>
              <w:t xml:space="preserve">   </w:t>
            </w:r>
            <w:r w:rsidR="00DF252F">
              <w:rPr>
                <w:b/>
                <w:bCs/>
                <w:sz w:val="28"/>
                <w:szCs w:val="28"/>
              </w:rPr>
              <w:t>Độc lập – Tự do – Hạnh phúc</w:t>
            </w:r>
          </w:p>
          <w:p w:rsidR="00784581" w:rsidRDefault="00DF252F" w:rsidP="00000DCD">
            <w:pPr>
              <w:spacing w:before="240" w:after="120"/>
              <w:jc w:val="center"/>
            </w:pPr>
            <w:r>
              <w:rPr>
                <w:i/>
                <w:noProof/>
                <w:sz w:val="28"/>
                <w:szCs w:val="28"/>
                <w14:ligatures w14:val="standardContextual"/>
              </w:rPr>
              <mc:AlternateContent>
                <mc:Choice Requires="wps">
                  <w:drawing>
                    <wp:anchor distT="0" distB="0" distL="114300" distR="114300" simplePos="0" relativeHeight="251666432" behindDoc="0" locked="0" layoutInCell="1" allowOverlap="1" wp14:anchorId="54D88A1F" wp14:editId="1237B27D">
                      <wp:simplePos x="0" y="0"/>
                      <wp:positionH relativeFrom="column">
                        <wp:posOffset>845185</wp:posOffset>
                      </wp:positionH>
                      <wp:positionV relativeFrom="paragraph">
                        <wp:posOffset>69034</wp:posOffset>
                      </wp:positionV>
                      <wp:extent cx="2150076" cy="0"/>
                      <wp:effectExtent l="0" t="0" r="22225" b="19050"/>
                      <wp:wrapNone/>
                      <wp:docPr id="2" name="Straight Connector 7"/>
                      <wp:cNvGraphicFramePr/>
                      <a:graphic xmlns:a="http://schemas.openxmlformats.org/drawingml/2006/main">
                        <a:graphicData uri="http://schemas.microsoft.com/office/word/2010/wordprocessingShape">
                          <wps:wsp>
                            <wps:cNvCnPr/>
                            <wps:spPr bwMode="auto">
                              <a:xfrm>
                                <a:off x="0" y="0"/>
                                <a:ext cx="215007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DA4938" id="Straight Connector 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6.55pt,5.45pt" to="235.8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" strokecolor="black [3200]" strokeweight=".5pt">
                      <v:stroke joinstyle="miter"/>
                    </v:line>
                  </w:pict>
                </mc:Fallback>
              </mc:AlternateContent>
            </w:r>
            <w:r>
              <w:rPr>
                <w:i/>
                <w:sz w:val="28"/>
                <w:szCs w:val="28"/>
              </w:rPr>
              <w:t xml:space="preserve">Tây Ninh, ngày </w:t>
            </w:r>
            <w:r w:rsidR="001D38B6">
              <w:rPr>
                <w:i/>
                <w:sz w:val="28"/>
                <w:szCs w:val="28"/>
              </w:rPr>
              <w:t>12</w:t>
            </w:r>
            <w:r>
              <w:rPr>
                <w:i/>
                <w:sz w:val="28"/>
                <w:szCs w:val="28"/>
              </w:rPr>
              <w:t xml:space="preserve"> tháng </w:t>
            </w:r>
            <w:r w:rsidR="001D38B6">
              <w:rPr>
                <w:i/>
                <w:sz w:val="28"/>
                <w:szCs w:val="28"/>
              </w:rPr>
              <w:t>02</w:t>
            </w:r>
            <w:r>
              <w:rPr>
                <w:i/>
                <w:sz w:val="28"/>
                <w:szCs w:val="28"/>
              </w:rPr>
              <w:t xml:space="preserve"> năm 20</w:t>
            </w:r>
            <w:r>
              <w:rPr>
                <w:i/>
                <w:sz w:val="28"/>
                <w:szCs w:val="28"/>
                <w:lang w:val="vi-VN"/>
              </w:rPr>
              <w:t>2</w:t>
            </w:r>
            <w:r>
              <w:rPr>
                <w:i/>
                <w:sz w:val="28"/>
                <w:szCs w:val="28"/>
              </w:rPr>
              <w:t>6</w:t>
            </w:r>
          </w:p>
        </w:tc>
      </w:tr>
    </w:tbl>
    <w:p w:rsidR="00784581" w:rsidRDefault="00784581" w:rsidP="00982C6A">
      <w:pPr>
        <w:pStyle w:val="Heading2"/>
        <w:spacing w:before="0" w:after="0"/>
        <w:jc w:val="center"/>
        <w:rPr>
          <w:rFonts w:ascii="Times New Roman" w:hAnsi="Times New Roman"/>
          <w:b/>
          <w:bCs/>
          <w:color w:val="000000" w:themeColor="text1"/>
          <w:spacing w:val="-4"/>
          <w:sz w:val="28"/>
          <w:szCs w:val="28"/>
        </w:rPr>
      </w:pPr>
    </w:p>
    <w:p w:rsidR="00784581" w:rsidRDefault="00DF252F">
      <w:pPr>
        <w:pStyle w:val="Heading2"/>
        <w:spacing w:before="0" w:after="0" w:line="340" w:lineRule="exact"/>
        <w:jc w:val="center"/>
        <w:rPr>
          <w:rFonts w:ascii="Times New Roman" w:hAnsi="Times New Roman"/>
          <w:b/>
          <w:bCs/>
          <w:color w:val="000000" w:themeColor="text1"/>
          <w:spacing w:val="-4"/>
          <w:sz w:val="28"/>
          <w:szCs w:val="28"/>
        </w:rPr>
      </w:pPr>
      <w:r>
        <w:rPr>
          <w:rFonts w:ascii="Times New Roman" w:hAnsi="Times New Roman"/>
          <w:b/>
          <w:bCs/>
          <w:color w:val="000000" w:themeColor="text1"/>
          <w:spacing w:val="-4"/>
          <w:sz w:val="28"/>
          <w:szCs w:val="28"/>
          <w:lang w:val="vi-VN"/>
        </w:rPr>
        <w:t>NGHỊ QUYẾT</w:t>
      </w:r>
    </w:p>
    <w:p w:rsidR="00AE64D3" w:rsidRDefault="00DF252F">
      <w:pPr>
        <w:jc w:val="center"/>
        <w:rPr>
          <w:b/>
          <w:bCs/>
          <w:sz w:val="28"/>
          <w:szCs w:val="28"/>
        </w:rPr>
      </w:pPr>
      <w:r>
        <w:rPr>
          <w:b/>
          <w:bCs/>
          <w:sz w:val="28"/>
          <w:szCs w:val="28"/>
        </w:rPr>
        <w:t>Về bãi bỏ Nghị q</w:t>
      </w:r>
      <w:r w:rsidR="001D38B6">
        <w:rPr>
          <w:b/>
          <w:bCs/>
          <w:sz w:val="28"/>
          <w:szCs w:val="28"/>
        </w:rPr>
        <w:t xml:space="preserve">uyết số 19/2024/NQ-HĐND ngày 07 tháng 11 năm </w:t>
      </w:r>
      <w:r>
        <w:rPr>
          <w:b/>
          <w:bCs/>
          <w:sz w:val="28"/>
          <w:szCs w:val="28"/>
        </w:rPr>
        <w:t xml:space="preserve">2024 </w:t>
      </w:r>
    </w:p>
    <w:p w:rsidR="00AE64D3" w:rsidRDefault="00DF252F">
      <w:pPr>
        <w:jc w:val="center"/>
        <w:rPr>
          <w:b/>
          <w:bCs/>
          <w:sz w:val="28"/>
          <w:szCs w:val="28"/>
        </w:rPr>
      </w:pPr>
      <w:r>
        <w:rPr>
          <w:b/>
          <w:bCs/>
          <w:sz w:val="28"/>
          <w:szCs w:val="28"/>
        </w:rPr>
        <w:t xml:space="preserve">của </w:t>
      </w:r>
      <w:r w:rsidR="001D38B6">
        <w:rPr>
          <w:b/>
          <w:bCs/>
          <w:sz w:val="28"/>
          <w:szCs w:val="28"/>
        </w:rPr>
        <w:t>Hội đồng nhân dân</w:t>
      </w:r>
      <w:r>
        <w:rPr>
          <w:b/>
          <w:bCs/>
          <w:sz w:val="28"/>
          <w:szCs w:val="28"/>
        </w:rPr>
        <w:t xml:space="preserve"> tỉnh Long An </w:t>
      </w:r>
      <w:r w:rsidR="00AE64D3">
        <w:rPr>
          <w:b/>
          <w:bCs/>
          <w:sz w:val="28"/>
          <w:szCs w:val="28"/>
        </w:rPr>
        <w:t>về quy định mức tỷ lệ phần trăm</w:t>
      </w:r>
    </w:p>
    <w:p w:rsidR="00784581" w:rsidRDefault="00DF252F">
      <w:pPr>
        <w:jc w:val="center"/>
        <w:rPr>
          <w:b/>
          <w:bCs/>
          <w:sz w:val="28"/>
          <w:szCs w:val="28"/>
        </w:rPr>
      </w:pPr>
      <w:r>
        <w:rPr>
          <w:b/>
          <w:bCs/>
          <w:sz w:val="28"/>
          <w:szCs w:val="28"/>
        </w:rPr>
        <w:t>để xác định đơn giá thuê đất, đất xây dựng công trình ngầm, công trình ngầm nằm ngoài phần không gian sử dụn</w:t>
      </w:r>
      <w:bookmarkStart w:id="0" w:name="_GoBack"/>
      <w:bookmarkEnd w:id="0"/>
      <w:r>
        <w:rPr>
          <w:b/>
          <w:bCs/>
          <w:sz w:val="28"/>
          <w:szCs w:val="28"/>
        </w:rPr>
        <w:t>g đất đã xác định cho người sử dụng đất, đất có mặt nước trên địa bàn tỉnh Long An</w:t>
      </w:r>
    </w:p>
    <w:p w:rsidR="00784581" w:rsidRDefault="00DF252F" w:rsidP="00000DCD">
      <w:pPr>
        <w:keepNext/>
        <w:spacing w:before="360" w:after="120"/>
        <w:ind w:firstLine="562"/>
        <w:outlineLvl w:val="0"/>
        <w:rPr>
          <w:i/>
          <w:sz w:val="28"/>
          <w:szCs w:val="28"/>
        </w:rPr>
      </w:pPr>
      <w:r>
        <w:rPr>
          <w:i/>
          <w:sz w:val="28"/>
          <w:szCs w:val="28"/>
        </w:rPr>
        <w:t>Căn cứ Luật Tổ chức chính quyền địa phương số 72/2025/QH15;</w:t>
      </w:r>
    </w:p>
    <w:p w:rsidR="00784581" w:rsidRDefault="00DF252F" w:rsidP="00000DCD">
      <w:pPr>
        <w:shd w:val="clear" w:color="auto" w:fill="FFFFFF"/>
        <w:spacing w:before="120"/>
        <w:ind w:firstLine="562"/>
        <w:jc w:val="both"/>
        <w:rPr>
          <w:i/>
          <w:sz w:val="28"/>
          <w:szCs w:val="28"/>
        </w:rPr>
      </w:pPr>
      <w:r>
        <w:rPr>
          <w:i/>
          <w:sz w:val="28"/>
          <w:szCs w:val="28"/>
        </w:rPr>
        <w:t>Căn cứ Luật Ban hành văn bản quy phạm pháp luật số 64/2025/QH15</w:t>
      </w:r>
      <w:r w:rsidR="001D38B6">
        <w:rPr>
          <w:i/>
          <w:sz w:val="28"/>
          <w:szCs w:val="28"/>
        </w:rPr>
        <w:t xml:space="preserve"> và</w:t>
      </w:r>
      <w:r>
        <w:rPr>
          <w:i/>
          <w:sz w:val="28"/>
          <w:szCs w:val="28"/>
        </w:rPr>
        <w:t xml:space="preserve"> Luật số 87/2025/QH15 sửa đổi, bổ sung một số điều của Luật Ban hành văn bản quy phạm pháp luật số 64/2025/QH15;</w:t>
      </w:r>
    </w:p>
    <w:p w:rsidR="00784581" w:rsidRDefault="00DF252F" w:rsidP="00000DCD">
      <w:pPr>
        <w:shd w:val="clear" w:color="auto" w:fill="FFFFFF"/>
        <w:spacing w:before="120"/>
        <w:ind w:firstLine="562"/>
        <w:jc w:val="both"/>
        <w:rPr>
          <w:i/>
          <w:sz w:val="28"/>
          <w:szCs w:val="28"/>
          <w:lang w:val="nl-NL"/>
        </w:rPr>
      </w:pPr>
      <w:r>
        <w:rPr>
          <w:i/>
          <w:sz w:val="28"/>
          <w:szCs w:val="28"/>
          <w:lang w:val="nl-NL"/>
        </w:rPr>
        <w:t>Căn cứ Luật Đất đai số 31/2024/QH15 và Luật số 43/2024/QH15 sửa đổi, bổ sung một số điều của Luật Đất đai số 31/2024/QH15, Luật Nhà ở số 27/2023/QH15, Luật Kinh doanh bất động sản số 29/2023/QH15 và Luật các Tổ chức tín dụng số 32/2024/QH15;</w:t>
      </w:r>
    </w:p>
    <w:p w:rsidR="00784581" w:rsidRDefault="00DF252F" w:rsidP="00000DCD">
      <w:pPr>
        <w:shd w:val="clear" w:color="auto" w:fill="FFFFFF"/>
        <w:spacing w:before="120"/>
        <w:ind w:firstLine="562"/>
        <w:jc w:val="both"/>
        <w:rPr>
          <w:i/>
          <w:sz w:val="28"/>
          <w:szCs w:val="28"/>
        </w:rPr>
      </w:pPr>
      <w:r>
        <w:rPr>
          <w:i/>
          <w:sz w:val="28"/>
          <w:szCs w:val="28"/>
        </w:rPr>
        <w:t>Căn cứ Ngh</w:t>
      </w:r>
      <w:r w:rsidR="001D38B6">
        <w:rPr>
          <w:i/>
          <w:sz w:val="28"/>
          <w:szCs w:val="28"/>
        </w:rPr>
        <w:t xml:space="preserve">ị định số 78/2025/NĐ-CP ngày 01 tháng 4 năm </w:t>
      </w:r>
      <w:r>
        <w:rPr>
          <w:i/>
          <w:sz w:val="28"/>
          <w:szCs w:val="28"/>
        </w:rPr>
        <w:t>2025 của Chính phủ quy định chi tiết một số điều và biện pháp để tổ chức, hướng dẫn thi hành Luật Ban hành văn bản quy phạm pháp luật;</w:t>
      </w:r>
    </w:p>
    <w:p w:rsidR="00784581" w:rsidRDefault="00DF252F" w:rsidP="00000DCD">
      <w:pPr>
        <w:shd w:val="clear" w:color="auto" w:fill="FFFFFF"/>
        <w:spacing w:before="120"/>
        <w:ind w:firstLine="562"/>
        <w:jc w:val="both"/>
        <w:rPr>
          <w:i/>
          <w:sz w:val="28"/>
          <w:szCs w:val="28"/>
        </w:rPr>
      </w:pPr>
      <w:r>
        <w:rPr>
          <w:i/>
          <w:sz w:val="28"/>
          <w:szCs w:val="28"/>
        </w:rPr>
        <w:t xml:space="preserve">Căn cứ Nghị định số 187/2025/NĐ-CP </w:t>
      </w:r>
      <w:r w:rsidR="001D38B6">
        <w:rPr>
          <w:i/>
          <w:sz w:val="28"/>
          <w:szCs w:val="28"/>
        </w:rPr>
        <w:t xml:space="preserve">ngày 01 tháng 7 năm </w:t>
      </w:r>
      <w:r>
        <w:rPr>
          <w:i/>
          <w:sz w:val="28"/>
          <w:szCs w:val="28"/>
        </w:rPr>
        <w:t>2025 của Chính phủ sửa đổi, bổ sung một số điều của Nghị định số 78/2025/NĐ-CP ngày 01</w:t>
      </w:r>
      <w:r w:rsidR="001D38B6">
        <w:rPr>
          <w:i/>
          <w:sz w:val="28"/>
          <w:szCs w:val="28"/>
        </w:rPr>
        <w:t xml:space="preserve"> tháng 4 năm </w:t>
      </w:r>
      <w:r>
        <w:rPr>
          <w:i/>
          <w:sz w:val="28"/>
          <w:szCs w:val="28"/>
        </w:rPr>
        <w:t>2025 của Chính phủ quy định chi tiết một số điều và biện pháp để tổ chức, hướng dẫn thi hành Luật Ban hành văn bản quy phạm pháp luật;</w:t>
      </w:r>
    </w:p>
    <w:p w:rsidR="00784581" w:rsidRDefault="00DF252F" w:rsidP="00000DCD">
      <w:pPr>
        <w:shd w:val="clear" w:color="auto" w:fill="FFFFFF"/>
        <w:spacing w:before="120"/>
        <w:ind w:firstLine="562"/>
        <w:jc w:val="both"/>
        <w:rPr>
          <w:i/>
          <w:sz w:val="28"/>
          <w:szCs w:val="28"/>
        </w:rPr>
      </w:pPr>
      <w:r>
        <w:rPr>
          <w:i/>
          <w:sz w:val="28"/>
          <w:szCs w:val="28"/>
        </w:rPr>
        <w:t>Căn cứ Nghị định số 79/2025/NĐ-CP ngày 01</w:t>
      </w:r>
      <w:r w:rsidR="001D38B6">
        <w:rPr>
          <w:i/>
          <w:sz w:val="28"/>
          <w:szCs w:val="28"/>
        </w:rPr>
        <w:t xml:space="preserve"> tháng 4 năm </w:t>
      </w:r>
      <w:r>
        <w:rPr>
          <w:i/>
          <w:sz w:val="28"/>
          <w:szCs w:val="28"/>
        </w:rPr>
        <w:t>2025 của Chính phủ về kiểm tra, rà soát, hệ thống hóa và xử lý văn bản quy phạm pháp luật;</w:t>
      </w:r>
    </w:p>
    <w:p w:rsidR="00784581" w:rsidRDefault="00DF252F" w:rsidP="00000DCD">
      <w:pPr>
        <w:shd w:val="clear" w:color="auto" w:fill="FFFFFF"/>
        <w:spacing w:before="120"/>
        <w:ind w:firstLine="562"/>
        <w:jc w:val="both"/>
        <w:rPr>
          <w:i/>
          <w:iCs/>
          <w:sz w:val="28"/>
          <w:szCs w:val="28"/>
        </w:rPr>
      </w:pPr>
      <w:r>
        <w:rPr>
          <w:i/>
          <w:sz w:val="28"/>
          <w:szCs w:val="28"/>
          <w:lang w:val="nl-NL"/>
        </w:rPr>
        <w:t>Căn cứ Nghị</w:t>
      </w:r>
      <w:r w:rsidR="001D38B6">
        <w:rPr>
          <w:i/>
          <w:sz w:val="28"/>
          <w:szCs w:val="28"/>
          <w:lang w:val="nl-NL"/>
        </w:rPr>
        <w:t xml:space="preserve"> định số 103/2024/NĐ-CP ngày 30 tháng 7 năm </w:t>
      </w:r>
      <w:r>
        <w:rPr>
          <w:i/>
          <w:sz w:val="28"/>
          <w:szCs w:val="28"/>
          <w:lang w:val="nl-NL"/>
        </w:rPr>
        <w:t>2024 của Chính phủ quy định về tiền sử dụng đất, tiền thuê đất</w:t>
      </w:r>
      <w:r>
        <w:rPr>
          <w:i/>
          <w:iCs/>
          <w:sz w:val="28"/>
          <w:szCs w:val="28"/>
        </w:rPr>
        <w:t>;</w:t>
      </w:r>
    </w:p>
    <w:p w:rsidR="001D38B6" w:rsidRDefault="00DF252F" w:rsidP="00000DCD">
      <w:pPr>
        <w:shd w:val="clear" w:color="auto" w:fill="FFFFFF"/>
        <w:spacing w:before="120"/>
        <w:ind w:firstLine="562"/>
        <w:jc w:val="both"/>
        <w:rPr>
          <w:i/>
          <w:iCs/>
          <w:sz w:val="28"/>
          <w:szCs w:val="28"/>
        </w:rPr>
      </w:pPr>
      <w:r>
        <w:rPr>
          <w:i/>
          <w:iCs/>
          <w:sz w:val="28"/>
          <w:szCs w:val="28"/>
        </w:rPr>
        <w:t>Căn cứ Nghị định số 291/2025/NĐ-CP</w:t>
      </w:r>
      <w:r w:rsidR="001D38B6">
        <w:rPr>
          <w:i/>
          <w:iCs/>
          <w:sz w:val="28"/>
          <w:szCs w:val="28"/>
        </w:rPr>
        <w:t xml:space="preserve"> ngày 06 tháng 11 năm </w:t>
      </w:r>
      <w:r>
        <w:rPr>
          <w:i/>
          <w:iCs/>
          <w:sz w:val="28"/>
          <w:szCs w:val="28"/>
        </w:rPr>
        <w:t>202</w:t>
      </w:r>
      <w:r w:rsidR="00AE64D3">
        <w:rPr>
          <w:i/>
          <w:iCs/>
          <w:sz w:val="28"/>
          <w:szCs w:val="28"/>
        </w:rPr>
        <w:t>5 của Chính phủ về việc s</w:t>
      </w:r>
      <w:r>
        <w:rPr>
          <w:i/>
          <w:iCs/>
          <w:sz w:val="28"/>
          <w:szCs w:val="28"/>
        </w:rPr>
        <w:t>ửa đổi, bổ sung một số điều của Nghị định số 103/2024/NĐ-CP ngày 30 tháng 7 năm 2024 của Chính phủ quy định về tiền sử dụng đất, tiền thuê đất và Nghị định số 104/2024/NĐ-CP ngày 31 tháng 7 năm 2024 của Chính phủ quy</w:t>
      </w:r>
      <w:r w:rsidR="001D38B6">
        <w:rPr>
          <w:i/>
          <w:iCs/>
          <w:sz w:val="28"/>
          <w:szCs w:val="28"/>
        </w:rPr>
        <w:t xml:space="preserve"> định về Quỹ phát triển đất;</w:t>
      </w:r>
    </w:p>
    <w:p w:rsidR="00784581" w:rsidRPr="001D38B6" w:rsidRDefault="001D38B6" w:rsidP="00000DCD">
      <w:pPr>
        <w:tabs>
          <w:tab w:val="left" w:pos="709"/>
          <w:tab w:val="left" w:pos="2552"/>
        </w:tabs>
        <w:spacing w:before="120"/>
        <w:ind w:firstLine="562"/>
        <w:jc w:val="both"/>
        <w:rPr>
          <w:i/>
          <w:iCs/>
          <w:sz w:val="28"/>
          <w:szCs w:val="28"/>
        </w:rPr>
      </w:pPr>
      <w:r>
        <w:rPr>
          <w:i/>
          <w:iCs/>
          <w:sz w:val="28"/>
          <w:szCs w:val="28"/>
        </w:rPr>
        <w:t xml:space="preserve">Căn cứ </w:t>
      </w:r>
      <w:r w:rsidRPr="002A165F">
        <w:rPr>
          <w:i/>
          <w:iCs/>
          <w:sz w:val="28"/>
          <w:szCs w:val="28"/>
        </w:rPr>
        <w:t>Nghị định 50/2026/NĐ-CP ngày 31</w:t>
      </w:r>
      <w:r>
        <w:rPr>
          <w:i/>
          <w:iCs/>
          <w:sz w:val="28"/>
          <w:szCs w:val="28"/>
        </w:rPr>
        <w:t xml:space="preserve"> tháng 01 năm </w:t>
      </w:r>
      <w:r w:rsidRPr="002A165F">
        <w:rPr>
          <w:i/>
          <w:iCs/>
          <w:sz w:val="28"/>
          <w:szCs w:val="28"/>
        </w:rPr>
        <w:t>2026 về quy định chi tiết một số điều của Nghị quyết số 254/2025/QH15 ngày 11</w:t>
      </w:r>
      <w:r>
        <w:rPr>
          <w:i/>
          <w:iCs/>
          <w:sz w:val="28"/>
          <w:szCs w:val="28"/>
        </w:rPr>
        <w:t xml:space="preserve"> tháng 12 năm </w:t>
      </w:r>
      <w:r w:rsidRPr="002A165F">
        <w:rPr>
          <w:i/>
          <w:iCs/>
          <w:sz w:val="28"/>
          <w:szCs w:val="28"/>
        </w:rPr>
        <w:t xml:space="preserve">2025 của Quốc hội quy định một số cơ chế, chính sách tháo gỡ khó khăn, vướng mắc trong tổ chức thi hành luật đất đai về </w:t>
      </w:r>
      <w:r>
        <w:rPr>
          <w:i/>
          <w:iCs/>
          <w:sz w:val="28"/>
          <w:szCs w:val="28"/>
        </w:rPr>
        <w:t>tiền sử dụng đất, tiền thuê đất;</w:t>
      </w:r>
      <w:r w:rsidR="00DF252F">
        <w:rPr>
          <w:i/>
          <w:iCs/>
          <w:sz w:val="28"/>
          <w:szCs w:val="28"/>
        </w:rPr>
        <w:t xml:space="preserve">                                     </w:t>
      </w:r>
    </w:p>
    <w:p w:rsidR="00784581" w:rsidRDefault="00DF252F" w:rsidP="00000DCD">
      <w:pPr>
        <w:spacing w:before="120"/>
        <w:ind w:firstLine="562"/>
        <w:jc w:val="both"/>
        <w:rPr>
          <w:i/>
          <w:iCs/>
          <w:sz w:val="28"/>
          <w:szCs w:val="28"/>
        </w:rPr>
      </w:pPr>
      <w:r>
        <w:rPr>
          <w:i/>
          <w:iCs/>
          <w:sz w:val="28"/>
          <w:szCs w:val="28"/>
          <w:lang w:val="vi-VN"/>
        </w:rPr>
        <w:t xml:space="preserve">Xét Tờ trình số </w:t>
      </w:r>
      <w:r w:rsidR="001D38B6">
        <w:rPr>
          <w:i/>
          <w:iCs/>
          <w:sz w:val="28"/>
          <w:szCs w:val="28"/>
        </w:rPr>
        <w:t>591</w:t>
      </w:r>
      <w:r>
        <w:rPr>
          <w:i/>
          <w:iCs/>
          <w:sz w:val="28"/>
          <w:szCs w:val="28"/>
          <w:lang w:val="vi-VN"/>
        </w:rPr>
        <w:t xml:space="preserve">/TTr-UBND ngày </w:t>
      </w:r>
      <w:r w:rsidR="001D38B6">
        <w:rPr>
          <w:i/>
          <w:iCs/>
          <w:sz w:val="28"/>
          <w:szCs w:val="28"/>
        </w:rPr>
        <w:t xml:space="preserve">06 tháng 02 năm </w:t>
      </w:r>
      <w:r>
        <w:rPr>
          <w:i/>
          <w:iCs/>
          <w:sz w:val="28"/>
          <w:szCs w:val="28"/>
          <w:lang w:val="vi-VN"/>
        </w:rPr>
        <w:t>2026 của Ủy ban nhân dân tỉnh</w:t>
      </w:r>
      <w:r>
        <w:rPr>
          <w:i/>
          <w:iCs/>
          <w:sz w:val="28"/>
          <w:szCs w:val="28"/>
        </w:rPr>
        <w:t xml:space="preserve"> về việc ban hành Nghị quyết bãi bỏ Nghị quyết số 19/2024/NQ-HĐND </w:t>
      </w:r>
      <w:r>
        <w:rPr>
          <w:i/>
          <w:iCs/>
          <w:sz w:val="28"/>
          <w:szCs w:val="28"/>
        </w:rPr>
        <w:lastRenderedPageBreak/>
        <w:t>ngày 07</w:t>
      </w:r>
      <w:r w:rsidR="001D38B6">
        <w:rPr>
          <w:i/>
          <w:iCs/>
          <w:sz w:val="28"/>
          <w:szCs w:val="28"/>
        </w:rPr>
        <w:t xml:space="preserve"> tháng 11 năm </w:t>
      </w:r>
      <w:r>
        <w:rPr>
          <w:i/>
          <w:iCs/>
          <w:sz w:val="28"/>
          <w:szCs w:val="28"/>
        </w:rPr>
        <w:t xml:space="preserve">2024 của </w:t>
      </w:r>
      <w:r w:rsidR="001D38B6">
        <w:rPr>
          <w:i/>
          <w:iCs/>
          <w:sz w:val="28"/>
          <w:szCs w:val="28"/>
        </w:rPr>
        <w:t>Hội đồng nhân dân</w:t>
      </w:r>
      <w:r>
        <w:rPr>
          <w:i/>
          <w:iCs/>
          <w:sz w:val="28"/>
          <w:szCs w:val="28"/>
        </w:rPr>
        <w:t xml:space="preserve"> tỉnh Long An quy định mức tỷ lệ phần trăm để xác định đơn giá thuê đất, đất xây dựng công trình ngầm, công trình ngầm nằm ngoài phần không gian sử dụng đất đã xác định cho người sử dụng đất, đất có mặt nước trên địa bàn tỉnh Long An</w:t>
      </w:r>
      <w:r>
        <w:rPr>
          <w:i/>
          <w:iCs/>
          <w:sz w:val="28"/>
          <w:szCs w:val="28"/>
          <w:lang w:val="vi-VN"/>
        </w:rPr>
        <w:t xml:space="preserve">; Báo cáo thẩm tra </w:t>
      </w:r>
      <w:r w:rsidR="001D38B6">
        <w:rPr>
          <w:i/>
          <w:iCs/>
          <w:sz w:val="28"/>
          <w:szCs w:val="28"/>
        </w:rPr>
        <w:t xml:space="preserve">số 96/BC-HĐND ngày 10 tháng 02 năm 2026 </w:t>
      </w:r>
      <w:r>
        <w:rPr>
          <w:i/>
          <w:iCs/>
          <w:sz w:val="28"/>
          <w:szCs w:val="28"/>
          <w:lang w:val="vi-VN"/>
        </w:rPr>
        <w:t>của Ban Kinh tế - N</w:t>
      </w:r>
      <w:r w:rsidR="000A03DC">
        <w:rPr>
          <w:i/>
          <w:iCs/>
          <w:sz w:val="28"/>
          <w:szCs w:val="28"/>
          <w:lang w:val="vi-VN"/>
        </w:rPr>
        <w:t>gân sách Hội đồng nhân dân tỉn</w:t>
      </w:r>
      <w:r w:rsidR="000A03DC">
        <w:rPr>
          <w:i/>
          <w:iCs/>
          <w:sz w:val="28"/>
          <w:szCs w:val="28"/>
        </w:rPr>
        <w:t>h và</w:t>
      </w:r>
      <w:r>
        <w:rPr>
          <w:i/>
          <w:iCs/>
          <w:sz w:val="28"/>
          <w:szCs w:val="28"/>
          <w:lang w:val="vi-VN"/>
        </w:rPr>
        <w:t xml:space="preserve"> ý kiến thảo luận của đại biểu Hội đồng nhân dân tại kỳ họp.</w:t>
      </w:r>
    </w:p>
    <w:p w:rsidR="00784581" w:rsidRDefault="00DF252F" w:rsidP="00000DCD">
      <w:pPr>
        <w:spacing w:before="120"/>
        <w:ind w:firstLine="562"/>
        <w:jc w:val="both"/>
        <w:rPr>
          <w:i/>
          <w:iCs/>
          <w:sz w:val="28"/>
          <w:szCs w:val="28"/>
        </w:rPr>
      </w:pPr>
      <w:r>
        <w:rPr>
          <w:bCs/>
          <w:i/>
          <w:iCs/>
          <w:sz w:val="28"/>
          <w:szCs w:val="28"/>
          <w:lang w:val="nl-NL"/>
        </w:rPr>
        <w:t xml:space="preserve">Hội </w:t>
      </w:r>
      <w:r>
        <w:rPr>
          <w:i/>
          <w:sz w:val="28"/>
          <w:szCs w:val="28"/>
          <w:lang w:val="vi-VN"/>
        </w:rPr>
        <w:t>đồng nhân dân ban hành Nghị quyết bãi bỏ</w:t>
      </w:r>
      <w:r>
        <w:rPr>
          <w:i/>
          <w:sz w:val="28"/>
          <w:szCs w:val="28"/>
        </w:rPr>
        <w:t xml:space="preserve"> </w:t>
      </w:r>
      <w:r>
        <w:rPr>
          <w:i/>
          <w:iCs/>
          <w:sz w:val="28"/>
          <w:szCs w:val="28"/>
        </w:rPr>
        <w:t>Nghị q</w:t>
      </w:r>
      <w:r w:rsidR="000A03DC">
        <w:rPr>
          <w:i/>
          <w:iCs/>
          <w:sz w:val="28"/>
          <w:szCs w:val="28"/>
        </w:rPr>
        <w:t xml:space="preserve">uyết số 19/2024/NQ-HĐND ngày 07 tháng 11 năm </w:t>
      </w:r>
      <w:r>
        <w:rPr>
          <w:i/>
          <w:iCs/>
          <w:sz w:val="28"/>
          <w:szCs w:val="28"/>
        </w:rPr>
        <w:t xml:space="preserve">2024 của </w:t>
      </w:r>
      <w:r w:rsidR="000A03DC">
        <w:rPr>
          <w:i/>
          <w:iCs/>
          <w:sz w:val="28"/>
          <w:szCs w:val="28"/>
        </w:rPr>
        <w:t>Hội đồng nhân dân</w:t>
      </w:r>
      <w:r>
        <w:rPr>
          <w:i/>
          <w:iCs/>
          <w:sz w:val="28"/>
          <w:szCs w:val="28"/>
        </w:rPr>
        <w:t xml:space="preserve"> tỉnh Long An quy định mức tỷ lệ phần trăm để xác định đơn giá thuê đất, đất xây dựng công trình ngầm, công trình ngầm nằm ngoài phần không gian sử dụng đất đã xác định cho người sử dụng đất, đất có mặt</w:t>
      </w:r>
      <w:r w:rsidR="000A03DC">
        <w:rPr>
          <w:i/>
          <w:iCs/>
          <w:sz w:val="28"/>
          <w:szCs w:val="28"/>
        </w:rPr>
        <w:t xml:space="preserve"> nước trên địa bàn tỉnh Long An.</w:t>
      </w:r>
    </w:p>
    <w:p w:rsidR="00784581" w:rsidRDefault="000A03DC" w:rsidP="00000DCD">
      <w:pPr>
        <w:pStyle w:val="BodyText"/>
        <w:spacing w:before="120" w:line="240" w:lineRule="auto"/>
        <w:ind w:firstLine="562"/>
        <w:rPr>
          <w:rFonts w:ascii="Times New Roman" w:hAnsi="Times New Roman"/>
          <w:bCs/>
          <w:szCs w:val="28"/>
        </w:rPr>
      </w:pPr>
      <w:r>
        <w:rPr>
          <w:rFonts w:ascii="Times New Roman" w:hAnsi="Times New Roman"/>
          <w:b/>
          <w:bCs/>
          <w:szCs w:val="28"/>
        </w:rPr>
        <w:t xml:space="preserve">Điều 1. </w:t>
      </w:r>
      <w:r w:rsidR="00DF252F">
        <w:rPr>
          <w:rFonts w:ascii="Times New Roman" w:hAnsi="Times New Roman"/>
          <w:bCs/>
          <w:szCs w:val="28"/>
        </w:rPr>
        <w:t>Bãi bỏ toàn bộ Nghị quyết số 19/2024/NQ-HĐND n</w:t>
      </w:r>
      <w:r>
        <w:rPr>
          <w:rFonts w:ascii="Times New Roman" w:hAnsi="Times New Roman"/>
          <w:bCs/>
          <w:szCs w:val="28"/>
        </w:rPr>
        <w:t xml:space="preserve">gày 07 tháng 11 năm </w:t>
      </w:r>
      <w:r w:rsidR="00DF252F">
        <w:rPr>
          <w:rFonts w:ascii="Times New Roman" w:hAnsi="Times New Roman"/>
          <w:bCs/>
          <w:szCs w:val="28"/>
        </w:rPr>
        <w:t xml:space="preserve">2024 của </w:t>
      </w:r>
      <w:r>
        <w:rPr>
          <w:rFonts w:ascii="Times New Roman" w:hAnsi="Times New Roman"/>
          <w:bCs/>
          <w:szCs w:val="28"/>
        </w:rPr>
        <w:t>Hội đồng nhân dân</w:t>
      </w:r>
      <w:r w:rsidR="00DF252F">
        <w:rPr>
          <w:rFonts w:ascii="Times New Roman" w:hAnsi="Times New Roman"/>
          <w:bCs/>
          <w:szCs w:val="28"/>
        </w:rPr>
        <w:t xml:space="preserve"> tỉnh Long An về quy định mức tỷ lệ phần trăm để xác định đơn giá thuê đất, đất xây dựng công trình ngầm, công trình ngầm nằm ngoài phần không gian sử dụng đất đã xác định cho người sử dụng đất, đất có mặt nước trên địa bàn tỉnh Long An.</w:t>
      </w:r>
    </w:p>
    <w:p w:rsidR="000A03DC" w:rsidRPr="000A03DC" w:rsidRDefault="000A03DC" w:rsidP="00000DCD">
      <w:pPr>
        <w:pBdr>
          <w:top w:val="none" w:sz="4" w:space="0" w:color="000000"/>
          <w:left w:val="none" w:sz="4" w:space="0" w:color="000000"/>
          <w:bottom w:val="none" w:sz="4" w:space="0" w:color="000000"/>
          <w:right w:val="none" w:sz="4" w:space="0" w:color="000000"/>
          <w:between w:val="none" w:sz="4" w:space="0" w:color="000000"/>
        </w:pBdr>
        <w:spacing w:before="120"/>
        <w:ind w:firstLine="562"/>
        <w:jc w:val="both"/>
        <w:rPr>
          <w:b/>
          <w:sz w:val="28"/>
          <w:szCs w:val="28"/>
          <w:lang w:val="nl-NL"/>
        </w:rPr>
      </w:pPr>
      <w:r w:rsidRPr="000A03DC">
        <w:rPr>
          <w:b/>
          <w:sz w:val="28"/>
          <w:szCs w:val="28"/>
          <w:lang w:val="nl-NL"/>
        </w:rPr>
        <w:t xml:space="preserve">Điều </w:t>
      </w:r>
      <w:r>
        <w:rPr>
          <w:b/>
          <w:sz w:val="28"/>
          <w:szCs w:val="28"/>
          <w:lang w:val="nl-NL"/>
        </w:rPr>
        <w:t>2</w:t>
      </w:r>
      <w:r w:rsidRPr="000A03DC">
        <w:rPr>
          <w:b/>
          <w:sz w:val="28"/>
          <w:szCs w:val="28"/>
          <w:lang w:val="nl-NL"/>
        </w:rPr>
        <w:t>. Tổ chức thực hiện</w:t>
      </w:r>
    </w:p>
    <w:p w:rsidR="000A03DC" w:rsidRPr="000A03DC" w:rsidRDefault="000A03DC" w:rsidP="00000DCD">
      <w:pPr>
        <w:pBdr>
          <w:top w:val="none" w:sz="4" w:space="0" w:color="000000"/>
          <w:left w:val="none" w:sz="4" w:space="0" w:color="000000"/>
          <w:bottom w:val="none" w:sz="4" w:space="0" w:color="000000"/>
          <w:right w:val="none" w:sz="4" w:space="0" w:color="000000"/>
          <w:between w:val="none" w:sz="4" w:space="0" w:color="000000"/>
        </w:pBdr>
        <w:spacing w:before="120"/>
        <w:ind w:firstLine="562"/>
        <w:jc w:val="both"/>
        <w:rPr>
          <w:sz w:val="28"/>
          <w:szCs w:val="28"/>
          <w:lang w:val="nl-NL"/>
        </w:rPr>
      </w:pPr>
      <w:r w:rsidRPr="000A03DC">
        <w:rPr>
          <w:b/>
          <w:sz w:val="28"/>
          <w:szCs w:val="28"/>
          <w:lang w:val="nl-NL"/>
        </w:rPr>
        <w:t>1.</w:t>
      </w:r>
      <w:r w:rsidRPr="000A03DC">
        <w:rPr>
          <w:sz w:val="28"/>
          <w:szCs w:val="28"/>
          <w:lang w:val="nl-NL"/>
        </w:rPr>
        <w:t xml:space="preserve"> Giao Ủy ban nhân dân tỉnh tổ chức triển khai thực hiện Nghị quyết.</w:t>
      </w:r>
    </w:p>
    <w:p w:rsidR="000A03DC" w:rsidRPr="000A03DC" w:rsidRDefault="000A03DC" w:rsidP="00000DCD">
      <w:pPr>
        <w:pBdr>
          <w:top w:val="none" w:sz="4" w:space="0" w:color="000000"/>
          <w:left w:val="none" w:sz="4" w:space="0" w:color="000000"/>
          <w:bottom w:val="none" w:sz="4" w:space="0" w:color="000000"/>
          <w:right w:val="none" w:sz="4" w:space="0" w:color="000000"/>
          <w:between w:val="none" w:sz="4" w:space="0" w:color="000000"/>
        </w:pBdr>
        <w:spacing w:before="120"/>
        <w:ind w:firstLine="562"/>
        <w:jc w:val="both"/>
        <w:rPr>
          <w:sz w:val="28"/>
          <w:szCs w:val="28"/>
          <w:lang w:val="nl-NL"/>
        </w:rPr>
      </w:pPr>
      <w:r w:rsidRPr="000A03DC">
        <w:rPr>
          <w:b/>
          <w:sz w:val="28"/>
          <w:szCs w:val="28"/>
          <w:lang w:val="nl-NL"/>
        </w:rPr>
        <w:t>2.</w:t>
      </w:r>
      <w:r w:rsidRPr="000A03DC">
        <w:rPr>
          <w:sz w:val="28"/>
          <w:szCs w:val="28"/>
          <w:lang w:val="nl-NL"/>
        </w:rPr>
        <w:t xml:space="preserve"> Giao Thường trực Hội đồng nhân dân, các Ban của Hội đồng nhân dân, Tổ đại biểu và đại biểu Hội đồng nhân dân tỉnh giám sát việc thực hiện Nghị quyết.</w:t>
      </w:r>
    </w:p>
    <w:p w:rsidR="000A03DC" w:rsidRPr="000A03DC" w:rsidRDefault="000A03DC" w:rsidP="00000DCD">
      <w:pPr>
        <w:pBdr>
          <w:top w:val="none" w:sz="4" w:space="0" w:color="000000"/>
          <w:left w:val="none" w:sz="4" w:space="0" w:color="000000"/>
          <w:bottom w:val="none" w:sz="4" w:space="0" w:color="000000"/>
          <w:right w:val="none" w:sz="4" w:space="0" w:color="000000"/>
          <w:between w:val="none" w:sz="4" w:space="0" w:color="000000"/>
        </w:pBdr>
        <w:spacing w:before="120"/>
        <w:ind w:firstLine="562"/>
        <w:jc w:val="both"/>
        <w:rPr>
          <w:sz w:val="28"/>
          <w:szCs w:val="28"/>
          <w:lang w:val="nl-NL"/>
        </w:rPr>
      </w:pPr>
      <w:r w:rsidRPr="000A03DC">
        <w:rPr>
          <w:b/>
          <w:sz w:val="28"/>
          <w:szCs w:val="28"/>
          <w:lang w:val="nl-NL"/>
        </w:rPr>
        <w:t>3.</w:t>
      </w:r>
      <w:r w:rsidRPr="000A03DC">
        <w:rPr>
          <w:sz w:val="28"/>
          <w:szCs w:val="28"/>
          <w:lang w:val="nl-NL"/>
        </w:rPr>
        <w:t xml:space="preserve"> Đề nghị Ủy ban Mặt trận Tổ quốc Việt Nam tỉnh và các tổ chức chính trị - xã hội tỉnh tham gia tuyên truyền và giám sát việc thực hiện Nghị quyết.</w:t>
      </w:r>
    </w:p>
    <w:p w:rsidR="000A03DC" w:rsidRDefault="000A03DC" w:rsidP="00000DCD">
      <w:pPr>
        <w:pBdr>
          <w:top w:val="none" w:sz="4" w:space="0" w:color="000000"/>
          <w:left w:val="none" w:sz="4" w:space="0" w:color="000000"/>
          <w:bottom w:val="none" w:sz="4" w:space="0" w:color="000000"/>
          <w:right w:val="none" w:sz="4" w:space="0" w:color="000000"/>
          <w:between w:val="none" w:sz="4" w:space="0" w:color="000000"/>
        </w:pBdr>
        <w:spacing w:before="120"/>
        <w:ind w:firstLine="562"/>
        <w:jc w:val="both"/>
        <w:rPr>
          <w:b/>
          <w:bCs/>
          <w:sz w:val="28"/>
          <w:szCs w:val="28"/>
          <w:lang w:val="nl-NL"/>
        </w:rPr>
      </w:pPr>
      <w:r w:rsidRPr="000A03DC">
        <w:rPr>
          <w:b/>
          <w:sz w:val="28"/>
          <w:szCs w:val="28"/>
          <w:lang w:val="nl-NL"/>
        </w:rPr>
        <w:t xml:space="preserve">Điều </w:t>
      </w:r>
      <w:r>
        <w:rPr>
          <w:b/>
          <w:sz w:val="28"/>
          <w:szCs w:val="28"/>
          <w:lang w:val="nl-NL"/>
        </w:rPr>
        <w:t>3</w:t>
      </w:r>
      <w:r w:rsidRPr="000A03DC">
        <w:rPr>
          <w:b/>
          <w:sz w:val="28"/>
          <w:szCs w:val="28"/>
          <w:lang w:val="nl-NL"/>
        </w:rPr>
        <w:t xml:space="preserve">. </w:t>
      </w:r>
      <w:r w:rsidRPr="000A03DC">
        <w:rPr>
          <w:b/>
          <w:bCs/>
          <w:sz w:val="28"/>
          <w:szCs w:val="28"/>
          <w:lang w:val="nl-NL"/>
        </w:rPr>
        <w:t>Điều khoản thi hành</w:t>
      </w:r>
    </w:p>
    <w:p w:rsidR="00982C6A" w:rsidRPr="00982C6A" w:rsidRDefault="00982C6A" w:rsidP="00000DCD">
      <w:pPr>
        <w:pBdr>
          <w:top w:val="none" w:sz="4" w:space="0" w:color="000000"/>
          <w:left w:val="none" w:sz="4" w:space="0" w:color="000000"/>
          <w:bottom w:val="none" w:sz="4" w:space="0" w:color="000000"/>
          <w:right w:val="none" w:sz="4" w:space="0" w:color="000000"/>
          <w:between w:val="none" w:sz="4" w:space="0" w:color="000000"/>
        </w:pBdr>
        <w:spacing w:before="120"/>
        <w:ind w:firstLine="562"/>
        <w:jc w:val="both"/>
        <w:rPr>
          <w:bCs/>
          <w:sz w:val="28"/>
          <w:szCs w:val="28"/>
          <w:lang w:val="nl-NL"/>
        </w:rPr>
      </w:pPr>
      <w:r w:rsidRPr="00982C6A">
        <w:rPr>
          <w:iCs/>
          <w:sz w:val="28"/>
          <w:szCs w:val="28"/>
        </w:rPr>
        <w:t>Nghị quyết này</w:t>
      </w:r>
      <w:r w:rsidRPr="00982C6A">
        <w:rPr>
          <w:bCs/>
          <w:sz w:val="28"/>
          <w:szCs w:val="28"/>
        </w:rPr>
        <w:t xml:space="preserve"> có hiệu lực thi hành kể từ </w:t>
      </w:r>
      <w:r w:rsidRPr="00982C6A">
        <w:rPr>
          <w:iCs/>
          <w:sz w:val="28"/>
          <w:szCs w:val="28"/>
        </w:rPr>
        <w:t>ngày 12 tháng 02 năm 2026.</w:t>
      </w:r>
    </w:p>
    <w:p w:rsidR="000A03DC" w:rsidRPr="00982C6A" w:rsidRDefault="000A03DC" w:rsidP="00000DCD">
      <w:pPr>
        <w:pBdr>
          <w:top w:val="none" w:sz="4" w:space="0" w:color="000000"/>
          <w:left w:val="none" w:sz="4" w:space="0" w:color="000000"/>
          <w:bottom w:val="none" w:sz="4" w:space="0" w:color="000000"/>
          <w:right w:val="none" w:sz="4" w:space="0" w:color="000000"/>
          <w:between w:val="none" w:sz="4" w:space="0" w:color="000000"/>
        </w:pBdr>
        <w:spacing w:before="120" w:after="120"/>
        <w:ind w:firstLine="562"/>
        <w:jc w:val="both"/>
        <w:rPr>
          <w:iCs/>
          <w:sz w:val="28"/>
          <w:szCs w:val="28"/>
        </w:rPr>
      </w:pPr>
      <w:r w:rsidRPr="00982C6A">
        <w:rPr>
          <w:iCs/>
          <w:sz w:val="28"/>
          <w:szCs w:val="28"/>
        </w:rPr>
        <w:t>Nghị quyết này đã được Hội đồng nhân dân tỉnh khoá X, kỳ họp thứ 9 (kỳ họp chuyên đề) thông qua ngày 12 tháng 02 năm 2026./.</w:t>
      </w:r>
    </w:p>
    <w:tbl>
      <w:tblPr>
        <w:tblW w:w="9464" w:type="dxa"/>
        <w:tblInd w:w="-90" w:type="dxa"/>
        <w:tblCellMar>
          <w:left w:w="0" w:type="dxa"/>
          <w:right w:w="0" w:type="dxa"/>
        </w:tblCellMar>
        <w:tblLook w:val="04A0" w:firstRow="1" w:lastRow="0" w:firstColumn="1" w:lastColumn="0" w:noHBand="0" w:noVBand="1"/>
      </w:tblPr>
      <w:tblGrid>
        <w:gridCol w:w="6010"/>
        <w:gridCol w:w="3454"/>
      </w:tblGrid>
      <w:tr w:rsidR="000A03DC" w:rsidRPr="000A03DC" w:rsidTr="000A03DC">
        <w:trPr>
          <w:trHeight w:val="1052"/>
        </w:trPr>
        <w:tc>
          <w:tcPr>
            <w:tcW w:w="6010" w:type="dxa"/>
            <w:tcMar>
              <w:top w:w="0" w:type="dxa"/>
              <w:left w:w="108" w:type="dxa"/>
              <w:bottom w:w="0" w:type="dxa"/>
              <w:right w:w="108" w:type="dxa"/>
            </w:tcMar>
          </w:tcPr>
          <w:p w:rsidR="000A03DC" w:rsidRPr="000A03DC" w:rsidRDefault="000A03DC" w:rsidP="000A03DC">
            <w:pPr>
              <w:rPr>
                <w:sz w:val="22"/>
                <w:szCs w:val="22"/>
                <w:highlight w:val="white"/>
              </w:rPr>
            </w:pPr>
            <w:r w:rsidRPr="000A03DC">
              <w:rPr>
                <w:b/>
                <w:bCs/>
                <w:i/>
                <w:iCs/>
              </w:rPr>
              <w:t>Nơi nhận:</w:t>
            </w:r>
            <w:r w:rsidRPr="000A03DC">
              <w:rPr>
                <w:b/>
                <w:bCs/>
                <w:i/>
                <w:iCs/>
                <w:highlight w:val="white"/>
              </w:rPr>
              <w:br/>
            </w:r>
            <w:r w:rsidRPr="000A03DC">
              <w:rPr>
                <w:sz w:val="22"/>
                <w:szCs w:val="22"/>
                <w:highlight w:val="white"/>
              </w:rPr>
              <w:t>- Ủy ban Thường vụ Quốc hội (b/c);</w:t>
            </w:r>
            <w:r w:rsidRPr="000A03DC">
              <w:rPr>
                <w:sz w:val="22"/>
                <w:szCs w:val="22"/>
                <w:highlight w:val="white"/>
              </w:rPr>
              <w:br/>
              <w:t>- Chính phủ (b/c);</w:t>
            </w:r>
            <w:r w:rsidRPr="000A03DC">
              <w:rPr>
                <w:sz w:val="22"/>
                <w:szCs w:val="22"/>
                <w:highlight w:val="white"/>
              </w:rPr>
              <w:br/>
              <w:t xml:space="preserve">- Ủy ban </w:t>
            </w:r>
            <w:r w:rsidR="00B52052">
              <w:rPr>
                <w:sz w:val="22"/>
                <w:szCs w:val="22"/>
                <w:highlight w:val="white"/>
              </w:rPr>
              <w:t>C</w:t>
            </w:r>
            <w:r w:rsidRPr="000A03DC">
              <w:rPr>
                <w:sz w:val="22"/>
                <w:szCs w:val="22"/>
                <w:highlight w:val="white"/>
              </w:rPr>
              <w:t xml:space="preserve">ông tác đại biểu của Quốc hội (b/c); </w:t>
            </w:r>
          </w:p>
          <w:p w:rsidR="000A03DC" w:rsidRPr="000A03DC" w:rsidRDefault="000A03DC" w:rsidP="000A03DC">
            <w:pPr>
              <w:rPr>
                <w:sz w:val="22"/>
                <w:szCs w:val="22"/>
                <w:highlight w:val="white"/>
              </w:rPr>
            </w:pPr>
            <w:r w:rsidRPr="000A03DC">
              <w:rPr>
                <w:sz w:val="22"/>
                <w:szCs w:val="22"/>
                <w:highlight w:val="white"/>
              </w:rPr>
              <w:t xml:space="preserve">- Các Bộ: </w:t>
            </w:r>
            <w:r>
              <w:rPr>
                <w:sz w:val="22"/>
                <w:szCs w:val="22"/>
                <w:highlight w:val="white"/>
              </w:rPr>
              <w:t>Tài chính</w:t>
            </w:r>
            <w:r w:rsidRPr="000A03DC">
              <w:rPr>
                <w:sz w:val="22"/>
                <w:szCs w:val="22"/>
                <w:highlight w:val="white"/>
              </w:rPr>
              <w:t>, Tư pháp</w:t>
            </w:r>
            <w:r>
              <w:rPr>
                <w:sz w:val="22"/>
                <w:szCs w:val="22"/>
                <w:highlight w:val="white"/>
              </w:rPr>
              <w:t xml:space="preserve"> (b/c)</w:t>
            </w:r>
            <w:r w:rsidRPr="000A03DC">
              <w:rPr>
                <w:sz w:val="22"/>
                <w:szCs w:val="22"/>
                <w:highlight w:val="white"/>
              </w:rPr>
              <w:t xml:space="preserve">; </w:t>
            </w:r>
          </w:p>
          <w:p w:rsidR="000A03DC" w:rsidRDefault="000A03DC" w:rsidP="000A03DC">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0A03DC">
              <w:rPr>
                <w:sz w:val="22"/>
                <w:szCs w:val="22"/>
                <w:highlight w:val="white"/>
              </w:rPr>
              <w:t xml:space="preserve">- </w:t>
            </w:r>
            <w:r w:rsidRPr="000A03DC">
              <w:rPr>
                <w:sz w:val="22"/>
                <w:szCs w:val="22"/>
              </w:rPr>
              <w:t xml:space="preserve">Cục Kiểm tra văn bản và Quản lý xử lý vi phạm </w:t>
            </w:r>
            <w:r>
              <w:rPr>
                <w:sz w:val="22"/>
                <w:szCs w:val="22"/>
              </w:rPr>
              <w:t>hành chính</w:t>
            </w:r>
            <w:r w:rsidR="00365D74">
              <w:rPr>
                <w:sz w:val="22"/>
                <w:szCs w:val="22"/>
              </w:rPr>
              <w:t xml:space="preserve"> </w:t>
            </w:r>
            <w:r w:rsidRPr="000A03DC">
              <w:rPr>
                <w:sz w:val="22"/>
                <w:szCs w:val="22"/>
                <w:highlight w:val="white"/>
              </w:rPr>
              <w:t>-</w:t>
            </w:r>
          </w:p>
          <w:p w:rsidR="000A03DC" w:rsidRPr="000A03DC" w:rsidRDefault="000A03DC" w:rsidP="000A03DC">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Pr>
                <w:sz w:val="22"/>
                <w:szCs w:val="22"/>
                <w:highlight w:val="white"/>
              </w:rPr>
              <w:t>B</w:t>
            </w:r>
            <w:r w:rsidRPr="000A03DC">
              <w:rPr>
                <w:sz w:val="22"/>
                <w:szCs w:val="22"/>
                <w:highlight w:val="white"/>
              </w:rPr>
              <w:t>ộ Tư pháp</w:t>
            </w:r>
            <w:r w:rsidR="00036789">
              <w:rPr>
                <w:sz w:val="22"/>
                <w:szCs w:val="22"/>
                <w:highlight w:val="white"/>
              </w:rPr>
              <w:t xml:space="preserve"> (b/c)</w:t>
            </w:r>
            <w:r w:rsidRPr="000A03DC">
              <w:rPr>
                <w:sz w:val="22"/>
                <w:szCs w:val="22"/>
                <w:highlight w:val="white"/>
              </w:rPr>
              <w:t xml:space="preserve">; </w:t>
            </w:r>
          </w:p>
          <w:p w:rsidR="000A03DC" w:rsidRPr="000A03DC" w:rsidRDefault="000A03DC" w:rsidP="000A03DC">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0A03DC">
              <w:rPr>
                <w:sz w:val="22"/>
                <w:szCs w:val="22"/>
                <w:highlight w:val="white"/>
              </w:rPr>
              <w:t xml:space="preserve">- Vụ Pháp chế - </w:t>
            </w:r>
            <w:r w:rsidRPr="000A03DC">
              <w:rPr>
                <w:sz w:val="22"/>
                <w:szCs w:val="22"/>
              </w:rPr>
              <w:t xml:space="preserve">Bộ </w:t>
            </w:r>
            <w:r>
              <w:rPr>
                <w:sz w:val="22"/>
                <w:szCs w:val="22"/>
              </w:rPr>
              <w:t>Tài chính</w:t>
            </w:r>
            <w:r w:rsidR="00036789">
              <w:rPr>
                <w:sz w:val="22"/>
                <w:szCs w:val="22"/>
              </w:rPr>
              <w:t xml:space="preserve"> (b/c)</w:t>
            </w:r>
            <w:r w:rsidRPr="000A03DC">
              <w:rPr>
                <w:sz w:val="22"/>
                <w:szCs w:val="22"/>
                <w:highlight w:val="white"/>
              </w:rPr>
              <w:t>;</w:t>
            </w:r>
          </w:p>
          <w:p w:rsidR="000A03DC" w:rsidRPr="000A03DC" w:rsidRDefault="000A03DC" w:rsidP="000A03DC">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0A03DC">
              <w:rPr>
                <w:sz w:val="22"/>
                <w:szCs w:val="22"/>
                <w:highlight w:val="white"/>
              </w:rPr>
              <w:t>- Thường trực Tỉnh ủy (b/c);</w:t>
            </w:r>
          </w:p>
          <w:p w:rsidR="000A03DC" w:rsidRPr="000A03DC" w:rsidRDefault="000A03DC" w:rsidP="000A03DC">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Pr>
                <w:sz w:val="22"/>
                <w:szCs w:val="22"/>
                <w:highlight w:val="white"/>
              </w:rPr>
              <w:t>- Đại biểu Quốc hội</w:t>
            </w:r>
            <w:r w:rsidRPr="000A03DC">
              <w:rPr>
                <w:sz w:val="22"/>
                <w:szCs w:val="22"/>
                <w:highlight w:val="white"/>
              </w:rPr>
              <w:t xml:space="preserve"> đơn vị tỉnh Tây Ninh; </w:t>
            </w:r>
          </w:p>
          <w:p w:rsidR="000A03DC" w:rsidRPr="000A03DC" w:rsidRDefault="000A03DC" w:rsidP="000A03DC">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0A03DC">
              <w:rPr>
                <w:sz w:val="22"/>
                <w:szCs w:val="22"/>
                <w:highlight w:val="white"/>
              </w:rPr>
              <w:t xml:space="preserve">- Đại biểu HĐND tỉnh; </w:t>
            </w:r>
          </w:p>
          <w:p w:rsidR="000A03DC" w:rsidRPr="000A03DC" w:rsidRDefault="000A03DC" w:rsidP="000A03DC">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Pr>
                <w:sz w:val="22"/>
                <w:szCs w:val="22"/>
                <w:highlight w:val="white"/>
              </w:rPr>
              <w:t>- UBND tỉnh;</w:t>
            </w:r>
            <w:r w:rsidRPr="000A03DC">
              <w:rPr>
                <w:sz w:val="22"/>
                <w:szCs w:val="22"/>
                <w:highlight w:val="white"/>
              </w:rPr>
              <w:t xml:space="preserve"> UBMTTQVN tỉnh; </w:t>
            </w:r>
          </w:p>
          <w:p w:rsidR="000A03DC" w:rsidRPr="000A03DC" w:rsidRDefault="000A03DC" w:rsidP="000A03DC">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0A03DC">
              <w:rPr>
                <w:sz w:val="22"/>
                <w:szCs w:val="22"/>
                <w:highlight w:val="white"/>
              </w:rPr>
              <w:t>- Các sở, ban, ngành tỉnh;</w:t>
            </w:r>
          </w:p>
          <w:p w:rsidR="000A03DC" w:rsidRPr="000A03DC" w:rsidRDefault="000A03DC" w:rsidP="000A03DC">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Pr>
                <w:sz w:val="22"/>
                <w:szCs w:val="22"/>
                <w:highlight w:val="white"/>
              </w:rPr>
              <w:t>- V</w:t>
            </w:r>
            <w:r w:rsidR="00000DCD">
              <w:rPr>
                <w:sz w:val="22"/>
                <w:szCs w:val="22"/>
                <w:highlight w:val="white"/>
              </w:rPr>
              <w:t>P</w:t>
            </w:r>
            <w:r>
              <w:rPr>
                <w:sz w:val="22"/>
                <w:szCs w:val="22"/>
                <w:highlight w:val="white"/>
              </w:rPr>
              <w:t xml:space="preserve"> Đoàn ĐBQH và </w:t>
            </w:r>
            <w:r w:rsidRPr="000A03DC">
              <w:rPr>
                <w:sz w:val="22"/>
                <w:szCs w:val="22"/>
                <w:highlight w:val="white"/>
              </w:rPr>
              <w:t>HĐND tỉnh</w:t>
            </w:r>
            <w:r>
              <w:rPr>
                <w:sz w:val="22"/>
                <w:szCs w:val="22"/>
                <w:highlight w:val="white"/>
              </w:rPr>
              <w:t>;</w:t>
            </w:r>
            <w:r w:rsidRPr="000A03DC">
              <w:rPr>
                <w:sz w:val="22"/>
                <w:szCs w:val="22"/>
                <w:highlight w:val="white"/>
              </w:rPr>
              <w:t xml:space="preserve"> </w:t>
            </w:r>
            <w:r>
              <w:rPr>
                <w:sz w:val="22"/>
                <w:szCs w:val="22"/>
                <w:highlight w:val="white"/>
              </w:rPr>
              <w:t>Văn phòng</w:t>
            </w:r>
            <w:r w:rsidRPr="000A03DC">
              <w:rPr>
                <w:sz w:val="22"/>
                <w:szCs w:val="22"/>
                <w:highlight w:val="white"/>
              </w:rPr>
              <w:t xml:space="preserve"> UBND tỉnh;</w:t>
            </w:r>
          </w:p>
          <w:p w:rsidR="000A03DC" w:rsidRPr="000A03DC" w:rsidRDefault="000A03DC" w:rsidP="000A03DC">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Pr>
                <w:sz w:val="22"/>
                <w:szCs w:val="22"/>
                <w:highlight w:val="white"/>
              </w:rPr>
              <w:t>- Thường trực</w:t>
            </w:r>
            <w:r w:rsidRPr="000A03DC">
              <w:rPr>
                <w:sz w:val="22"/>
                <w:szCs w:val="22"/>
                <w:highlight w:val="white"/>
              </w:rPr>
              <w:t xml:space="preserve"> HĐND, UBND các xã, phường; </w:t>
            </w:r>
          </w:p>
          <w:p w:rsidR="000A03DC" w:rsidRPr="000A03DC" w:rsidRDefault="000A03DC" w:rsidP="000A03DC">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0A03DC">
              <w:rPr>
                <w:sz w:val="22"/>
                <w:szCs w:val="22"/>
                <w:highlight w:val="white"/>
              </w:rPr>
              <w:t>- Trang Thông tin điện tử HĐND tỉnh;</w:t>
            </w:r>
          </w:p>
          <w:p w:rsidR="000A03DC" w:rsidRPr="000A03DC" w:rsidRDefault="000A03DC" w:rsidP="000A03DC">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0A03DC">
              <w:rPr>
                <w:sz w:val="22"/>
                <w:szCs w:val="22"/>
                <w:highlight w:val="white"/>
              </w:rPr>
              <w:t>- Trung tâm Công báo - Tin học tỉnh (Văn phòng UBND tỉnh);</w:t>
            </w:r>
          </w:p>
          <w:p w:rsidR="000A03DC" w:rsidRPr="000A03DC" w:rsidRDefault="000A03DC" w:rsidP="000A03DC">
            <w:pPr>
              <w:pBdr>
                <w:top w:val="none" w:sz="0" w:space="0" w:color="000000"/>
                <w:left w:val="none" w:sz="0" w:space="0" w:color="000000"/>
                <w:bottom w:val="none" w:sz="0" w:space="0" w:color="000000"/>
                <w:right w:val="none" w:sz="0" w:space="0" w:color="000000"/>
                <w:between w:val="none" w:sz="0" w:space="0" w:color="000000"/>
              </w:pBdr>
              <w:rPr>
                <w:highlight w:val="white"/>
              </w:rPr>
            </w:pPr>
            <w:r w:rsidRPr="000A03DC">
              <w:rPr>
                <w:sz w:val="22"/>
                <w:szCs w:val="22"/>
                <w:highlight w:val="white"/>
              </w:rPr>
              <w:t>- Lưu: VT,</w:t>
            </w:r>
            <w:r w:rsidRPr="000A03DC">
              <w:rPr>
                <w:sz w:val="20"/>
                <w:highlight w:val="white"/>
              </w:rPr>
              <w:t xml:space="preserve"> </w:t>
            </w:r>
            <w:r w:rsidRPr="000A03DC">
              <w:rPr>
                <w:sz w:val="16"/>
                <w:szCs w:val="16"/>
                <w:highlight w:val="white"/>
              </w:rPr>
              <w:t>(tructhao).</w:t>
            </w:r>
          </w:p>
        </w:tc>
        <w:tc>
          <w:tcPr>
            <w:tcW w:w="3454" w:type="dxa"/>
            <w:tcMar>
              <w:top w:w="0" w:type="dxa"/>
              <w:left w:w="108" w:type="dxa"/>
              <w:bottom w:w="0" w:type="dxa"/>
              <w:right w:w="108" w:type="dxa"/>
            </w:tcMar>
          </w:tcPr>
          <w:p w:rsidR="000A03DC" w:rsidRDefault="000A03DC" w:rsidP="000A03DC">
            <w:pPr>
              <w:jc w:val="center"/>
              <w:rPr>
                <w:b/>
                <w:bCs/>
                <w:highlight w:val="white"/>
              </w:rPr>
            </w:pPr>
            <w:r w:rsidRPr="000A03DC">
              <w:rPr>
                <w:b/>
                <w:bCs/>
                <w:sz w:val="28"/>
                <w:highlight w:val="white"/>
              </w:rPr>
              <w:t>CHỦ TỊCH</w:t>
            </w:r>
            <w:r w:rsidRPr="000A03DC">
              <w:rPr>
                <w:b/>
                <w:bCs/>
                <w:highlight w:val="white"/>
              </w:rPr>
              <w:br/>
            </w:r>
            <w:r w:rsidRPr="000A03DC">
              <w:rPr>
                <w:b/>
                <w:bCs/>
                <w:highlight w:val="white"/>
              </w:rPr>
              <w:br/>
            </w:r>
            <w:r w:rsidRPr="000A03DC">
              <w:rPr>
                <w:b/>
                <w:bCs/>
                <w:highlight w:val="white"/>
              </w:rPr>
              <w:br/>
            </w:r>
          </w:p>
          <w:p w:rsidR="000A03DC" w:rsidRDefault="000A03DC" w:rsidP="000A03DC">
            <w:pPr>
              <w:jc w:val="center"/>
              <w:rPr>
                <w:b/>
                <w:bCs/>
                <w:highlight w:val="white"/>
              </w:rPr>
            </w:pPr>
          </w:p>
          <w:p w:rsidR="000A03DC" w:rsidRDefault="000A03DC" w:rsidP="000A03DC">
            <w:pPr>
              <w:jc w:val="center"/>
              <w:rPr>
                <w:b/>
                <w:bCs/>
                <w:highlight w:val="white"/>
              </w:rPr>
            </w:pPr>
          </w:p>
          <w:p w:rsidR="000A03DC" w:rsidRPr="000A03DC" w:rsidRDefault="000A03DC" w:rsidP="000A03DC">
            <w:pPr>
              <w:jc w:val="center"/>
              <w:rPr>
                <w:b/>
                <w:bCs/>
                <w:highlight w:val="white"/>
              </w:rPr>
            </w:pPr>
          </w:p>
          <w:p w:rsidR="000A03DC" w:rsidRPr="000A03DC" w:rsidRDefault="000A03DC" w:rsidP="000A03DC">
            <w:pPr>
              <w:ind w:left="-1010"/>
              <w:jc w:val="center"/>
              <w:rPr>
                <w:b/>
                <w:bCs/>
                <w:highlight w:val="white"/>
              </w:rPr>
            </w:pPr>
          </w:p>
          <w:p w:rsidR="000A03DC" w:rsidRPr="000A03DC" w:rsidRDefault="000A03DC" w:rsidP="000A03DC">
            <w:pPr>
              <w:jc w:val="center"/>
              <w:rPr>
                <w:sz w:val="28"/>
                <w:szCs w:val="28"/>
                <w:highlight w:val="white"/>
              </w:rPr>
            </w:pPr>
            <w:r w:rsidRPr="000A03DC">
              <w:rPr>
                <w:b/>
                <w:bCs/>
                <w:sz w:val="28"/>
                <w:szCs w:val="28"/>
                <w:highlight w:val="white"/>
              </w:rPr>
              <w:t>Nguyễn Mạnh Hùng</w:t>
            </w:r>
            <w:r w:rsidRPr="000A03DC">
              <w:rPr>
                <w:b/>
                <w:bCs/>
                <w:sz w:val="28"/>
                <w:szCs w:val="28"/>
                <w:highlight w:val="white"/>
              </w:rPr>
              <w:br/>
            </w:r>
            <w:r w:rsidRPr="000A03DC">
              <w:rPr>
                <w:sz w:val="28"/>
                <w:szCs w:val="28"/>
                <w:highlight w:val="white"/>
              </w:rPr>
              <w:br/>
            </w:r>
          </w:p>
        </w:tc>
      </w:tr>
    </w:tbl>
    <w:p w:rsidR="00784581" w:rsidRDefault="00784581" w:rsidP="003D528E"/>
    <w:sectPr w:rsidR="00784581" w:rsidSect="00982C6A">
      <w:headerReference w:type="default" r:id="rId7"/>
      <w:footerReference w:type="even" r:id="rId8"/>
      <w:pgSz w:w="11907" w:h="16840"/>
      <w:pgMar w:top="1080" w:right="1021" w:bottom="990" w:left="1588" w:header="567" w:footer="56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08AA" w:rsidRDefault="00A008AA">
      <w:r>
        <w:separator/>
      </w:r>
    </w:p>
  </w:endnote>
  <w:endnote w:type="continuationSeparator" w:id="0">
    <w:p w:rsidR="00A008AA" w:rsidRDefault="00A00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Wingdings 3"/>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4581" w:rsidRDefault="00DF252F">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rsidR="00784581" w:rsidRDefault="007845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08AA" w:rsidRDefault="00A008AA">
      <w:r>
        <w:separator/>
      </w:r>
    </w:p>
  </w:footnote>
  <w:footnote w:type="continuationSeparator" w:id="0">
    <w:p w:rsidR="00A008AA" w:rsidRDefault="00A008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4891727"/>
      <w:docPartObj>
        <w:docPartGallery w:val="Page Numbers (Top of Page)"/>
        <w:docPartUnique/>
      </w:docPartObj>
    </w:sdtPr>
    <w:sdtEndPr/>
    <w:sdtContent>
      <w:p w:rsidR="00784581" w:rsidRPr="000A03DC" w:rsidRDefault="00DF252F">
        <w:pPr>
          <w:pStyle w:val="Header"/>
          <w:jc w:val="center"/>
        </w:pPr>
        <w:r w:rsidRPr="000A03DC">
          <w:fldChar w:fldCharType="begin"/>
        </w:r>
        <w:r w:rsidRPr="000A03DC">
          <w:instrText xml:space="preserve"> PAGE   \* MERGEFORMAT </w:instrText>
        </w:r>
        <w:r w:rsidRPr="000A03DC">
          <w:fldChar w:fldCharType="separate"/>
        </w:r>
        <w:r w:rsidR="006A75D8">
          <w:rPr>
            <w:noProof/>
          </w:rPr>
          <w:t>2</w:t>
        </w:r>
        <w:r w:rsidRPr="000A03DC">
          <w:fldChar w:fldCharType="end"/>
        </w:r>
      </w:p>
    </w:sdtContent>
  </w:sdt>
  <w:p w:rsidR="00784581" w:rsidRDefault="0078458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2502ED"/>
    <w:multiLevelType w:val="multilevel"/>
    <w:tmpl w:val="DC28A4A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4581"/>
    <w:rsid w:val="00000DCD"/>
    <w:rsid w:val="00036789"/>
    <w:rsid w:val="000A03DC"/>
    <w:rsid w:val="001D38B6"/>
    <w:rsid w:val="00223D59"/>
    <w:rsid w:val="00365D74"/>
    <w:rsid w:val="003D528E"/>
    <w:rsid w:val="006A75D8"/>
    <w:rsid w:val="00784581"/>
    <w:rsid w:val="00982C6A"/>
    <w:rsid w:val="00A008AA"/>
    <w:rsid w:val="00AE64D3"/>
    <w:rsid w:val="00B52052"/>
    <w:rsid w:val="00D751CE"/>
    <w:rsid w:val="00DF252F"/>
    <w:rsid w:val="00FE7F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1A8A3AC-AB33-46FB-810F-15065957D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jc w:val="left"/>
    </w:pPr>
    <w:rPr>
      <w:rFonts w:eastAsia="Times New Roman" w:cs="Times New Roman"/>
      <w:sz w:val="24"/>
      <w:szCs w:val="24"/>
      <w14:ligatures w14:val="none"/>
    </w:rPr>
  </w:style>
  <w:style w:type="paragraph" w:styleId="Heading1">
    <w:name w:val="heading 1"/>
    <w:basedOn w:val="Normal"/>
    <w:next w:val="Normal"/>
    <w:link w:val="Heading1Char"/>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108" w:type="dxa"/>
        <w:bottom w:w="0" w:type="dxa"/>
        <w:right w:w="108"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108" w:type="dxa"/>
        <w:bottom w:w="0" w:type="dxa"/>
        <w:right w:w="108"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108" w:type="dxa"/>
        <w:bottom w:w="0" w:type="dxa"/>
        <w:right w:w="108"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108" w:type="dxa"/>
        <w:bottom w:w="0" w:type="dxa"/>
        <w:right w:w="108"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108" w:type="dxa"/>
        <w:bottom w:w="0" w:type="dxa"/>
        <w:right w:w="108"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50B4E2" w:themeColor="accent1" w:themeTint="90"/>
        <w:bottom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F2AE8B" w:themeColor="accent2" w:themeTint="90"/>
        <w:bottom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51D663" w:themeColor="accent3" w:themeTint="90"/>
        <w:bottom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6ACDF4" w:themeColor="accent4" w:themeTint="90"/>
        <w:bottom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DA76CE" w:themeColor="accent5" w:themeTint="90"/>
        <w:bottom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94DA7B" w:themeColor="accent6" w:themeTint="90"/>
        <w:bottom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156082" w:themeColor="accent1"/>
        <w:bottom w:val="single" w:sz="4" w:space="0" w:color="156082" w:themeColor="accent1"/>
      </w:tblBorders>
      <w:tblCellMar>
        <w:top w:w="0" w:type="dxa"/>
        <w:left w:w="108" w:type="dxa"/>
        <w:bottom w:w="0" w:type="dxa"/>
        <w:right w:w="108"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F2AA85" w:themeColor="accent2" w:themeTint="97"/>
        <w:bottom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48D45B" w:themeColor="accent3" w:themeTint="98"/>
        <w:bottom w:val="single" w:sz="4" w:space="0" w:color="48D45B" w:themeColor="accent3" w:themeTint="98"/>
      </w:tblBorders>
      <w:tblCellMar>
        <w:top w:w="0" w:type="dxa"/>
        <w:left w:w="108" w:type="dxa"/>
        <w:bottom w:w="0" w:type="dxa"/>
        <w:right w:w="108"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5FCAF3" w:themeColor="accent4" w:themeTint="9A"/>
        <w:bottom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D76CCB" w:themeColor="accent5" w:themeTint="9A"/>
        <w:bottom w:val="single" w:sz="4" w:space="0" w:color="D76CCB" w:themeColor="accent5" w:themeTint="9A"/>
      </w:tblBorders>
      <w:tblCellMar>
        <w:top w:w="0" w:type="dxa"/>
        <w:left w:w="108" w:type="dxa"/>
        <w:bottom w:w="0" w:type="dxa"/>
        <w:right w:w="108"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8ED873" w:themeColor="accent6" w:themeTint="98"/>
        <w:bottom w:val="single" w:sz="4" w:space="0" w:color="8ED873" w:themeColor="accent6" w:themeTint="98"/>
      </w:tblBorders>
      <w:tblCellMar>
        <w:top w:w="0" w:type="dxa"/>
        <w:left w:w="108" w:type="dxa"/>
        <w:bottom w:w="0" w:type="dxa"/>
        <w:right w:w="108"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156082" w:themeColor="accent1"/>
      </w:tblBorders>
      <w:tblCellMar>
        <w:top w:w="0" w:type="dxa"/>
        <w:left w:w="108" w:type="dxa"/>
        <w:bottom w:w="0" w:type="dxa"/>
        <w:right w:w="108" w:type="dxa"/>
      </w:tblCellMar>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F2AA85" w:themeColor="accent2" w:themeTint="97"/>
      </w:tblBorders>
      <w:tblCellMar>
        <w:top w:w="0" w:type="dxa"/>
        <w:left w:w="108" w:type="dxa"/>
        <w:bottom w:w="0" w:type="dxa"/>
        <w:right w:w="108" w:type="dxa"/>
      </w:tblCellMar>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48D45B" w:themeColor="accent3" w:themeTint="98"/>
      </w:tblBorders>
      <w:tblCellMar>
        <w:top w:w="0" w:type="dxa"/>
        <w:left w:w="108" w:type="dxa"/>
        <w:bottom w:w="0" w:type="dxa"/>
        <w:right w:w="108" w:type="dxa"/>
      </w:tblCellMar>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5FCAF3" w:themeColor="accent4" w:themeTint="9A"/>
      </w:tblBorders>
      <w:tblCellMar>
        <w:top w:w="0" w:type="dxa"/>
        <w:left w:w="108" w:type="dxa"/>
        <w:bottom w:w="0" w:type="dxa"/>
        <w:right w:w="108" w:type="dxa"/>
      </w:tblCellMar>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D76CCB" w:themeColor="accent5" w:themeTint="9A"/>
      </w:tblBorders>
      <w:tblCellMar>
        <w:top w:w="0" w:type="dxa"/>
        <w:left w:w="108" w:type="dxa"/>
        <w:bottom w:w="0" w:type="dxa"/>
        <w:right w:w="108" w:type="dxa"/>
      </w:tblCellMar>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8ED873" w:themeColor="accent6" w:themeTint="98"/>
      </w:tblBorders>
      <w:tblCellMar>
        <w:top w:w="0" w:type="dxa"/>
        <w:left w:w="108" w:type="dxa"/>
        <w:bottom w:w="0" w:type="dxa"/>
        <w:right w:w="108" w:type="dxa"/>
      </w:tblCellMar>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BodyText">
    <w:name w:val="Body Text"/>
    <w:basedOn w:val="Normal"/>
    <w:link w:val="BodyTextChar"/>
    <w:pPr>
      <w:spacing w:before="160" w:line="264" w:lineRule="auto"/>
      <w:jc w:val="both"/>
    </w:pPr>
    <w:rPr>
      <w:rFonts w:ascii=".VnTime" w:hAnsi=".VnTime"/>
      <w:sz w:val="28"/>
      <w:szCs w:val="20"/>
    </w:rPr>
  </w:style>
  <w:style w:type="character" w:customStyle="1" w:styleId="BodyTextChar">
    <w:name w:val="Body Text Char"/>
    <w:basedOn w:val="DefaultParagraphFont"/>
    <w:link w:val="BodyText"/>
    <w:rPr>
      <w:rFonts w:ascii=".VnTime" w:eastAsia="Times New Roman" w:hAnsi=".VnTime" w:cs="Times New Roman"/>
      <w:szCs w:val="20"/>
      <w14:ligatures w14:val="none"/>
    </w:rPr>
  </w:style>
  <w:style w:type="paragraph" w:styleId="Caption">
    <w:name w:val="caption"/>
    <w:basedOn w:val="Normal"/>
    <w:next w:val="Normal"/>
    <w:qFormat/>
    <w:rPr>
      <w:rFonts w:ascii=".VnTime" w:hAnsi=".VnTime"/>
      <w:sz w:val="28"/>
      <w:szCs w:val="20"/>
      <w:u w:val="single"/>
    </w:rPr>
  </w:style>
  <w:style w:type="paragraph" w:styleId="Footer">
    <w:name w:val="footer"/>
    <w:basedOn w:val="Normal"/>
    <w:link w:val="FooterChar"/>
    <w:pPr>
      <w:tabs>
        <w:tab w:val="center" w:pos="4320"/>
        <w:tab w:val="right" w:pos="8640"/>
      </w:tabs>
    </w:pPr>
    <w:rPr>
      <w:rFonts w:ascii=".VnTime" w:hAnsi=".VnTime"/>
      <w:sz w:val="28"/>
      <w:szCs w:val="20"/>
    </w:rPr>
  </w:style>
  <w:style w:type="character" w:customStyle="1" w:styleId="FooterChar">
    <w:name w:val="Footer Char"/>
    <w:basedOn w:val="DefaultParagraphFont"/>
    <w:link w:val="Footer"/>
    <w:rPr>
      <w:rFonts w:ascii=".VnTime" w:eastAsia="Times New Roman" w:hAnsi=".VnTime" w:cs="Times New Roman"/>
      <w:szCs w:val="20"/>
      <w14:ligatures w14:val="none"/>
    </w:rPr>
  </w:style>
  <w:style w:type="character" w:styleId="PageNumber">
    <w:name w:val="page number"/>
    <w:basedOn w:val="DefaultParagraphFont"/>
  </w:style>
  <w:style w:type="paragraph" w:styleId="NormalWeb">
    <w:name w:val="Normal (Web)"/>
    <w:basedOn w:val="Normal"/>
    <w:link w:val="NormalWebChar"/>
    <w:uiPriority w:val="99"/>
    <w:pPr>
      <w:spacing w:before="100" w:beforeAutospacing="1" w:after="100" w:afterAutospacing="1"/>
    </w:pPr>
  </w:style>
  <w:style w:type="table" w:styleId="TableGrid">
    <w:name w:val="Table Grid"/>
    <w:basedOn w:val="TableNormal"/>
    <w:uiPriority w:val="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sz w:val="24"/>
      <w:szCs w:val="24"/>
      <w14:ligatures w14:val="none"/>
    </w:rPr>
  </w:style>
  <w:style w:type="character" w:customStyle="1" w:styleId="NormalWebChar">
    <w:name w:val="Normal (Web) Char"/>
    <w:link w:val="NormalWeb"/>
    <w:uiPriority w:val="99"/>
    <w:rPr>
      <w:rFonts w:eastAsia="Times New Roman" w:cs="Times New Roman"/>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461880-54DE-4BB7-9E30-EBB6D1DFC81B}"/>
</file>

<file path=customXml/itemProps2.xml><?xml version="1.0" encoding="utf-8"?>
<ds:datastoreItem xmlns:ds="http://schemas.openxmlformats.org/officeDocument/2006/customXml" ds:itemID="{A537F748-8877-419E-812E-F7184F40AAC1}"/>
</file>

<file path=customXml/itemProps3.xml><?xml version="1.0" encoding="utf-8"?>
<ds:datastoreItem xmlns:ds="http://schemas.openxmlformats.org/officeDocument/2006/customXml" ds:itemID="{E01CDBD5-4DFB-4250-905B-87B40024E93B}"/>
</file>

<file path=docProps/app.xml><?xml version="1.0" encoding="utf-8"?>
<Properties xmlns="http://schemas.openxmlformats.org/officeDocument/2006/extended-properties" xmlns:vt="http://schemas.openxmlformats.org/officeDocument/2006/docPropsVTypes">
  <Template>Normal.dotm</Template>
  <TotalTime>2</TotalTime>
  <Pages>2</Pages>
  <Words>743</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2026-02-11T04:18:00Z</dcterms:created>
  <dcterms:modified xsi:type="dcterms:W3CDTF">2026-03-17T00:38:00Z</dcterms:modified>
</cp:coreProperties>
</file>