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4A0" w:firstRow="1" w:lastRow="0" w:firstColumn="1" w:lastColumn="0" w:noHBand="0" w:noVBand="1"/>
      </w:tblPr>
      <w:tblGrid>
        <w:gridCol w:w="3652"/>
        <w:gridCol w:w="5420"/>
      </w:tblGrid>
      <w:tr w:rsidR="000355E0" w:rsidRPr="00156477" w:rsidTr="007F6120">
        <w:tc>
          <w:tcPr>
            <w:tcW w:w="3652" w:type="dxa"/>
            <w:shd w:val="clear" w:color="auto" w:fill="auto"/>
          </w:tcPr>
          <w:p w:rsidR="000355E0" w:rsidRPr="007F6120" w:rsidRDefault="000355E0" w:rsidP="007F6120">
            <w:pPr>
              <w:spacing w:after="360"/>
              <w:jc w:val="center"/>
              <w:rPr>
                <w:rFonts w:ascii="Times New Roman" w:hAnsi="Times New Roman" w:cs="Times New Roman"/>
                <w:b/>
              </w:rPr>
            </w:pPr>
          </w:p>
        </w:tc>
        <w:tc>
          <w:tcPr>
            <w:tcW w:w="5420" w:type="dxa"/>
            <w:shd w:val="clear" w:color="auto" w:fill="auto"/>
          </w:tcPr>
          <w:p w:rsidR="000355E0" w:rsidRPr="007F6120" w:rsidRDefault="000355E0" w:rsidP="007F6120">
            <w:pPr>
              <w:jc w:val="center"/>
              <w:rPr>
                <w:rFonts w:ascii="Times New Roman" w:hAnsi="Times New Roman" w:cs="Times New Roman"/>
                <w:b/>
                <w:szCs w:val="26"/>
              </w:rPr>
            </w:pPr>
            <w:r w:rsidRPr="007F6120">
              <w:rPr>
                <w:rFonts w:ascii="Times New Roman" w:hAnsi="Times New Roman" w:cs="Times New Roman"/>
                <w:b/>
                <w:szCs w:val="26"/>
              </w:rPr>
              <w:t>CỘNG HÒA XÃ HỘI CHỦ NGHĨA VIỆT NAM</w:t>
            </w:r>
          </w:p>
          <w:p w:rsidR="000355E0" w:rsidRPr="007F6120" w:rsidRDefault="000355E0" w:rsidP="007F6120">
            <w:pPr>
              <w:jc w:val="center"/>
              <w:rPr>
                <w:rFonts w:ascii="Times New Roman" w:hAnsi="Times New Roman" w:cs="Times New Roman"/>
              </w:rPr>
            </w:pPr>
            <w:r w:rsidRPr="007F6120">
              <w:rPr>
                <w:rFonts w:ascii="Times New Roman" w:hAnsi="Times New Roman" w:cs="Times New Roman"/>
                <w:b/>
                <w:sz w:val="28"/>
              </w:rPr>
              <w:t>Độc lập – Tự do – Hạnh phúc</w:t>
            </w:r>
          </w:p>
        </w:tc>
      </w:tr>
      <w:tr w:rsidR="000355E0" w:rsidRPr="00156477" w:rsidTr="007F6120">
        <w:trPr>
          <w:trHeight w:val="524"/>
        </w:trPr>
        <w:tc>
          <w:tcPr>
            <w:tcW w:w="3652" w:type="dxa"/>
            <w:shd w:val="clear" w:color="auto" w:fill="auto"/>
          </w:tcPr>
          <w:p w:rsidR="000355E0" w:rsidRPr="007F6120" w:rsidRDefault="000355E0" w:rsidP="007F6120">
            <w:pPr>
              <w:jc w:val="center"/>
              <w:rPr>
                <w:rFonts w:ascii="Times New Roman" w:hAnsi="Times New Roman" w:cs="Times New Roman"/>
                <w:b/>
                <w:sz w:val="28"/>
                <w:szCs w:val="26"/>
              </w:rPr>
            </w:pPr>
          </w:p>
        </w:tc>
        <w:tc>
          <w:tcPr>
            <w:tcW w:w="5420" w:type="dxa"/>
            <w:shd w:val="clear" w:color="auto" w:fill="auto"/>
          </w:tcPr>
          <w:p w:rsidR="000355E0" w:rsidRPr="007F6120" w:rsidRDefault="008F79FE" w:rsidP="007F6120">
            <w:pPr>
              <w:ind w:left="720" w:hanging="720"/>
              <w:contextualSpacing/>
              <w:jc w:val="center"/>
              <w:rPr>
                <w:rFonts w:ascii="Times New Roman" w:hAnsi="Times New Roman" w:cs="Times New Roman"/>
                <w:i/>
                <w:sz w:val="28"/>
              </w:rPr>
            </w:pPr>
            <w:r>
              <w:rPr>
                <w:noProof/>
                <w:lang w:val="en-US" w:eastAsia="en-US"/>
              </w:rPr>
              <mc:AlternateContent>
                <mc:Choice Requires="wps">
                  <w:drawing>
                    <wp:anchor distT="4294967292" distB="4294967292" distL="114300" distR="114300" simplePos="0" relativeHeight="251656704" behindDoc="0" locked="0" layoutInCell="1" allowOverlap="1">
                      <wp:simplePos x="0" y="0"/>
                      <wp:positionH relativeFrom="column">
                        <wp:posOffset>553085</wp:posOffset>
                      </wp:positionH>
                      <wp:positionV relativeFrom="paragraph">
                        <wp:posOffset>38099</wp:posOffset>
                      </wp:positionV>
                      <wp:extent cx="2195830" cy="0"/>
                      <wp:effectExtent l="0" t="0" r="3302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588A519" id="Line 2" o:spid="_x0000_s1026" style="position:absolute;flip:y;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55pt,3pt" to="216.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l8GAIAADI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"/>
                  </w:pict>
                </mc:Fallback>
              </mc:AlternateContent>
            </w:r>
          </w:p>
        </w:tc>
      </w:tr>
      <w:tr w:rsidR="00D3112C" w:rsidRPr="00156477" w:rsidTr="007F61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72" w:type="dxa"/>
            <w:gridSpan w:val="2"/>
            <w:tcBorders>
              <w:top w:val="nil"/>
              <w:left w:val="nil"/>
              <w:bottom w:val="nil"/>
              <w:right w:val="nil"/>
            </w:tcBorders>
            <w:shd w:val="clear" w:color="auto" w:fill="auto"/>
          </w:tcPr>
          <w:p w:rsidR="00D3112C" w:rsidRPr="007F6120" w:rsidRDefault="00D3112C" w:rsidP="007F6120">
            <w:pPr>
              <w:spacing w:before="20" w:after="20"/>
              <w:ind w:right="-108"/>
              <w:rPr>
                <w:rFonts w:ascii="Times New Roman" w:hAnsi="Times New Roman" w:cs="Times New Roman"/>
                <w:sz w:val="28"/>
              </w:rPr>
            </w:pPr>
          </w:p>
        </w:tc>
      </w:tr>
    </w:tbl>
    <w:p w:rsidR="0061052A" w:rsidRPr="007F6120" w:rsidRDefault="005C1251" w:rsidP="0028389E">
      <w:pPr>
        <w:spacing w:before="120"/>
        <w:jc w:val="center"/>
        <w:rPr>
          <w:rFonts w:ascii="Times New Roman" w:hAnsi="Times New Roman" w:cs="Times New Roman"/>
          <w:b/>
          <w:sz w:val="28"/>
        </w:rPr>
      </w:pPr>
      <w:r w:rsidRPr="007F6120">
        <w:rPr>
          <w:rFonts w:ascii="Times New Roman" w:hAnsi="Times New Roman" w:cs="Times New Roman"/>
          <w:b/>
          <w:sz w:val="28"/>
        </w:rPr>
        <w:t>THÔNG TƯ</w:t>
      </w:r>
    </w:p>
    <w:p w:rsidR="006E71E1" w:rsidRPr="007F6120" w:rsidRDefault="005E57C0" w:rsidP="0028389E">
      <w:pPr>
        <w:spacing w:before="120"/>
        <w:jc w:val="center"/>
        <w:rPr>
          <w:rFonts w:ascii="Times New Roman" w:hAnsi="Times New Roman" w:cs="Times New Roman"/>
          <w:b/>
          <w:sz w:val="28"/>
        </w:rPr>
      </w:pPr>
      <w:r w:rsidRPr="007F6120">
        <w:rPr>
          <w:rFonts w:ascii="Times New Roman" w:hAnsi="Times New Roman" w:cs="Times New Roman"/>
          <w:b/>
          <w:sz w:val="28"/>
        </w:rPr>
        <w:t xml:space="preserve">Quy </w:t>
      </w:r>
      <w:r w:rsidR="00762397" w:rsidRPr="007F6120">
        <w:rPr>
          <w:rFonts w:ascii="Times New Roman" w:hAnsi="Times New Roman" w:cs="Times New Roman"/>
          <w:b/>
          <w:sz w:val="28"/>
        </w:rPr>
        <w:t>định các giới hạn, tỷ lệ bảo đảm an toàn trong hoạt động của</w:t>
      </w:r>
    </w:p>
    <w:p w:rsidR="005E57C0" w:rsidRPr="007F6120" w:rsidRDefault="002F1CDD" w:rsidP="006E71E1">
      <w:pPr>
        <w:jc w:val="center"/>
        <w:rPr>
          <w:rFonts w:ascii="Times New Roman" w:hAnsi="Times New Roman" w:cs="Times New Roman"/>
          <w:b/>
          <w:sz w:val="28"/>
        </w:rPr>
      </w:pPr>
      <w:r w:rsidRPr="007F6120">
        <w:rPr>
          <w:rFonts w:ascii="Times New Roman" w:hAnsi="Times New Roman" w:cs="Times New Roman"/>
          <w:b/>
          <w:sz w:val="28"/>
        </w:rPr>
        <w:t>ngân hàng</w:t>
      </w:r>
      <w:r w:rsidR="00762397" w:rsidRPr="007F6120">
        <w:rPr>
          <w:rFonts w:ascii="Times New Roman" w:hAnsi="Times New Roman" w:cs="Times New Roman"/>
          <w:b/>
          <w:sz w:val="28"/>
        </w:rPr>
        <w:t>, chi nhánh ngân hàng nước ngoài</w:t>
      </w:r>
    </w:p>
    <w:p w:rsidR="00E65239" w:rsidRPr="007F6120" w:rsidRDefault="00E65239" w:rsidP="0028389E">
      <w:pPr>
        <w:spacing w:before="120"/>
        <w:jc w:val="center"/>
        <w:rPr>
          <w:rFonts w:ascii="Times New Roman" w:hAnsi="Times New Roman" w:cs="Times New Roman"/>
          <w:b/>
          <w:sz w:val="16"/>
          <w:szCs w:val="16"/>
        </w:rPr>
      </w:pPr>
    </w:p>
    <w:p w:rsidR="00FD4401" w:rsidRPr="004E3BF2" w:rsidRDefault="00762397" w:rsidP="006E71E1">
      <w:pPr>
        <w:spacing w:before="12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p>
    <w:p w:rsidR="002B20B7" w:rsidRPr="002B20B7" w:rsidRDefault="00FD4401" w:rsidP="00A5137C">
      <w:pPr>
        <w:spacing w:after="60"/>
        <w:ind w:firstLine="709"/>
        <w:jc w:val="both"/>
        <w:rPr>
          <w:rFonts w:asciiTheme="majorHAnsi" w:hAnsiTheme="majorHAnsi" w:cstheme="majorHAnsi"/>
          <w:sz w:val="28"/>
        </w:rPr>
      </w:pPr>
      <w:r w:rsidRPr="002B20B7">
        <w:rPr>
          <w:rFonts w:asciiTheme="majorHAnsi" w:hAnsiTheme="majorHAnsi" w:cstheme="majorHAnsi"/>
          <w:sz w:val="28"/>
          <w:szCs w:val="28"/>
        </w:rPr>
        <w:t>Thông tư</w:t>
      </w:r>
      <w:r w:rsidR="002B20B7" w:rsidRPr="004E3BF2">
        <w:rPr>
          <w:rFonts w:asciiTheme="majorHAnsi" w:hAnsiTheme="majorHAnsi" w:cstheme="majorHAnsi"/>
          <w:sz w:val="28"/>
          <w:szCs w:val="28"/>
        </w:rPr>
        <w:t xml:space="preserve"> số </w:t>
      </w:r>
      <w:bookmarkStart w:id="0" w:name="_GoBack"/>
      <w:r w:rsidR="002B20B7" w:rsidRPr="004E3BF2">
        <w:rPr>
          <w:rFonts w:asciiTheme="majorHAnsi" w:hAnsiTheme="majorHAnsi" w:cstheme="majorHAnsi"/>
          <w:sz w:val="28"/>
          <w:szCs w:val="28"/>
        </w:rPr>
        <w:t xml:space="preserve">22/2019/TT-NHNN </w:t>
      </w:r>
      <w:bookmarkEnd w:id="0"/>
      <w:r w:rsidR="002B20B7" w:rsidRPr="002B20B7">
        <w:rPr>
          <w:rFonts w:asciiTheme="majorHAnsi" w:hAnsiTheme="majorHAnsi" w:cstheme="majorHAnsi"/>
          <w:sz w:val="28"/>
        </w:rPr>
        <w:t xml:space="preserve">ngày </w:t>
      </w:r>
      <w:r w:rsidR="002B20B7" w:rsidRPr="004E3BF2">
        <w:rPr>
          <w:rFonts w:asciiTheme="majorHAnsi" w:hAnsiTheme="majorHAnsi" w:cstheme="majorHAnsi"/>
          <w:sz w:val="28"/>
        </w:rPr>
        <w:t>15</w:t>
      </w:r>
      <w:r w:rsidR="002B20B7" w:rsidRPr="002B20B7">
        <w:rPr>
          <w:rFonts w:asciiTheme="majorHAnsi" w:hAnsiTheme="majorHAnsi" w:cstheme="majorHAnsi"/>
          <w:sz w:val="28"/>
        </w:rPr>
        <w:t xml:space="preserve"> tháng </w:t>
      </w:r>
      <w:r w:rsidR="002B20B7" w:rsidRPr="004E3BF2">
        <w:rPr>
          <w:rFonts w:asciiTheme="majorHAnsi" w:hAnsiTheme="majorHAnsi" w:cstheme="majorHAnsi"/>
          <w:sz w:val="28"/>
        </w:rPr>
        <w:t>11</w:t>
      </w:r>
      <w:r w:rsidR="002B20B7" w:rsidRPr="002B20B7">
        <w:rPr>
          <w:rFonts w:asciiTheme="majorHAnsi" w:hAnsiTheme="majorHAnsi" w:cstheme="majorHAnsi"/>
          <w:sz w:val="28"/>
        </w:rPr>
        <w:t xml:space="preserve"> năm 201</w:t>
      </w:r>
      <w:r w:rsidR="002B20B7" w:rsidRPr="004E3BF2">
        <w:rPr>
          <w:rFonts w:asciiTheme="majorHAnsi" w:hAnsiTheme="majorHAnsi" w:cstheme="majorHAnsi"/>
          <w:sz w:val="28"/>
        </w:rPr>
        <w:t>9</w:t>
      </w:r>
      <w:r w:rsidR="002B20B7" w:rsidRPr="002B20B7">
        <w:rPr>
          <w:rFonts w:asciiTheme="majorHAnsi" w:hAnsiTheme="majorHAnsi" w:cstheme="majorHAnsi"/>
          <w:sz w:val="28"/>
        </w:rPr>
        <w:t xml:space="preserve"> của Thống đốc Ngân hàng Nhà nước Việt Nam</w:t>
      </w:r>
      <w:r w:rsidRPr="002B20B7">
        <w:rPr>
          <w:rFonts w:asciiTheme="majorHAnsi" w:hAnsiTheme="majorHAnsi" w:cstheme="majorHAnsi"/>
          <w:sz w:val="28"/>
          <w:szCs w:val="28"/>
        </w:rPr>
        <w:t xml:space="preserve"> quy định các giới hạn, tỷ lệ bảo đảm an toàn trong hoạt động của ngân hàng, chi nhánh ngân hàng nước ngoài</w:t>
      </w:r>
      <w:r w:rsidR="002B20B7" w:rsidRPr="002B20B7">
        <w:rPr>
          <w:rFonts w:asciiTheme="majorHAnsi" w:hAnsiTheme="majorHAnsi" w:cstheme="majorHAnsi"/>
          <w:sz w:val="28"/>
        </w:rPr>
        <w:t xml:space="preserve">, có hiệu lực kể từ ngày </w:t>
      </w:r>
      <w:r w:rsidR="002B20B7" w:rsidRPr="004E3BF2">
        <w:rPr>
          <w:rFonts w:asciiTheme="majorHAnsi" w:hAnsiTheme="majorHAnsi" w:cstheme="majorHAnsi"/>
          <w:sz w:val="28"/>
        </w:rPr>
        <w:t>01</w:t>
      </w:r>
      <w:r w:rsidR="002B20B7" w:rsidRPr="002B20B7">
        <w:rPr>
          <w:rFonts w:asciiTheme="majorHAnsi" w:hAnsiTheme="majorHAnsi" w:cstheme="majorHAnsi"/>
          <w:sz w:val="28"/>
        </w:rPr>
        <w:t xml:space="preserve"> tháng </w:t>
      </w:r>
      <w:r w:rsidR="002B20B7" w:rsidRPr="004E3BF2">
        <w:rPr>
          <w:rFonts w:asciiTheme="majorHAnsi" w:hAnsiTheme="majorHAnsi" w:cstheme="majorHAnsi"/>
          <w:sz w:val="28"/>
        </w:rPr>
        <w:t>01</w:t>
      </w:r>
      <w:r w:rsidR="002B20B7" w:rsidRPr="002B20B7">
        <w:rPr>
          <w:rFonts w:asciiTheme="majorHAnsi" w:hAnsiTheme="majorHAnsi" w:cstheme="majorHAnsi"/>
          <w:sz w:val="28"/>
        </w:rPr>
        <w:t xml:space="preserve"> năm 20</w:t>
      </w:r>
      <w:r w:rsidR="002B20B7" w:rsidRPr="004E3BF2">
        <w:rPr>
          <w:rFonts w:asciiTheme="majorHAnsi" w:hAnsiTheme="majorHAnsi" w:cstheme="majorHAnsi"/>
          <w:sz w:val="28"/>
        </w:rPr>
        <w:t>20</w:t>
      </w:r>
      <w:r w:rsidR="002B20B7" w:rsidRPr="002B20B7">
        <w:rPr>
          <w:rFonts w:asciiTheme="majorHAnsi" w:hAnsiTheme="majorHAnsi" w:cstheme="majorHAnsi"/>
          <w:sz w:val="28"/>
        </w:rPr>
        <w:t>, được sửa đổi, bổ sung bởi:</w:t>
      </w:r>
    </w:p>
    <w:p w:rsidR="00682FC7" w:rsidRDefault="0068494A" w:rsidP="00A5137C">
      <w:pPr>
        <w:spacing w:after="60"/>
        <w:ind w:firstLine="720"/>
        <w:jc w:val="both"/>
        <w:rPr>
          <w:rFonts w:ascii="Times New Roman" w:eastAsia="Times New Roman" w:hAnsi="Times New Roman" w:cs="Times New Roman"/>
          <w:iCs/>
          <w:sz w:val="28"/>
          <w:szCs w:val="28"/>
        </w:rPr>
      </w:pPr>
      <w:r>
        <w:rPr>
          <w:rFonts w:asciiTheme="majorHAnsi" w:eastAsia="Times New Roman" w:hAnsiTheme="majorHAnsi" w:cstheme="majorHAnsi"/>
          <w:iCs/>
          <w:sz w:val="28"/>
          <w:szCs w:val="28"/>
          <w:lang w:val="en-US"/>
        </w:rPr>
        <w:t>1</w:t>
      </w:r>
      <w:r w:rsidR="00B10285">
        <w:rPr>
          <w:rFonts w:asciiTheme="majorHAnsi" w:eastAsia="Times New Roman" w:hAnsiTheme="majorHAnsi" w:cstheme="majorHAnsi"/>
          <w:iCs/>
          <w:sz w:val="28"/>
          <w:szCs w:val="28"/>
          <w:lang w:val="en-US"/>
        </w:rPr>
        <w:t xml:space="preserve">. </w:t>
      </w:r>
      <w:r w:rsidR="00682FC7" w:rsidRPr="00682FC7">
        <w:rPr>
          <w:rFonts w:asciiTheme="majorHAnsi" w:eastAsia="Times New Roman" w:hAnsiTheme="majorHAnsi" w:cstheme="majorHAnsi"/>
          <w:iCs/>
          <w:sz w:val="28"/>
          <w:szCs w:val="28"/>
        </w:rPr>
        <w:t xml:space="preserve">Thông tư </w:t>
      </w:r>
      <w:r w:rsidR="00682FC7">
        <w:rPr>
          <w:rFonts w:asciiTheme="majorHAnsi" w:eastAsia="Times New Roman" w:hAnsiTheme="majorHAnsi" w:cstheme="majorHAnsi"/>
          <w:iCs/>
          <w:sz w:val="28"/>
          <w:szCs w:val="28"/>
          <w:lang w:val="en-US"/>
        </w:rPr>
        <w:t xml:space="preserve">số 26/2022/TT-NHNN ngày 31 tháng 12 năm 2022 của Thống đốc Ngân hàng Nhà nước Việt Nam </w:t>
      </w:r>
      <w:r w:rsidR="00682FC7" w:rsidRPr="00682FC7">
        <w:rPr>
          <w:rFonts w:asciiTheme="majorHAnsi" w:eastAsia="Times New Roman" w:hAnsiTheme="majorHAnsi" w:cstheme="majorHAnsi"/>
          <w:iCs/>
          <w:sz w:val="28"/>
          <w:szCs w:val="28"/>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00682FC7" w:rsidRPr="00682FC7">
        <w:rPr>
          <w:rFonts w:ascii="Times New Roman" w:eastAsia="Times New Roman" w:hAnsi="Times New Roman" w:cs="Times New Roman"/>
          <w:iCs/>
          <w:sz w:val="28"/>
          <w:szCs w:val="28"/>
        </w:rPr>
        <w:t>,</w:t>
      </w:r>
      <w:r w:rsidR="00682FC7" w:rsidRPr="00682FC7">
        <w:rPr>
          <w:rFonts w:ascii="Times New Roman" w:hAnsi="Times New Roman" w:cs="Times New Roman"/>
          <w:sz w:val="28"/>
          <w:szCs w:val="28"/>
        </w:rPr>
        <w:t xml:space="preserve"> có hiệu lực kể từ</w:t>
      </w:r>
      <w:r w:rsidR="00682FC7">
        <w:rPr>
          <w:rFonts w:ascii="Times New Roman" w:hAnsi="Times New Roman" w:cs="Times New Roman"/>
          <w:sz w:val="28"/>
          <w:szCs w:val="28"/>
        </w:rPr>
        <w:t xml:space="preserve"> ngày 31 tháng 12 năm 2022</w:t>
      </w:r>
      <w:r w:rsidR="00682FC7" w:rsidRPr="00682FC7">
        <w:rPr>
          <w:rFonts w:ascii="Times New Roman" w:eastAsia="Times New Roman" w:hAnsi="Times New Roman" w:cs="Times New Roman"/>
          <w:iCs/>
          <w:sz w:val="28"/>
          <w:szCs w:val="28"/>
        </w:rPr>
        <w:t>.</w:t>
      </w:r>
    </w:p>
    <w:p w:rsidR="00D4101E" w:rsidRDefault="0068494A" w:rsidP="00A5137C">
      <w:pPr>
        <w:spacing w:after="60"/>
        <w:ind w:firstLine="720"/>
        <w:jc w:val="both"/>
        <w:rPr>
          <w:rFonts w:asciiTheme="majorHAnsi" w:eastAsia="Times New Roman" w:hAnsiTheme="majorHAnsi" w:cstheme="majorHAnsi"/>
          <w:iCs/>
          <w:sz w:val="28"/>
          <w:szCs w:val="28"/>
          <w:lang w:val="en-US"/>
        </w:rPr>
      </w:pPr>
      <w:r>
        <w:rPr>
          <w:rFonts w:asciiTheme="majorHAnsi" w:eastAsia="Times New Roman" w:hAnsiTheme="majorHAnsi" w:cstheme="majorHAnsi"/>
          <w:iCs/>
          <w:sz w:val="28"/>
          <w:szCs w:val="28"/>
          <w:lang w:val="en-US"/>
        </w:rPr>
        <w:t>2</w:t>
      </w:r>
      <w:r w:rsidR="00D4101E">
        <w:rPr>
          <w:rFonts w:asciiTheme="majorHAnsi" w:eastAsia="Times New Roman" w:hAnsiTheme="majorHAnsi" w:cstheme="majorHAnsi"/>
          <w:iCs/>
          <w:sz w:val="28"/>
          <w:szCs w:val="28"/>
          <w:lang w:val="en-US"/>
        </w:rPr>
        <w:t xml:space="preserve">. </w:t>
      </w:r>
      <w:r w:rsidR="00D4101E" w:rsidRPr="00D4101E">
        <w:rPr>
          <w:rFonts w:asciiTheme="majorHAnsi" w:eastAsia="Times New Roman" w:hAnsiTheme="majorHAnsi" w:cstheme="majorHAnsi"/>
          <w:iCs/>
          <w:sz w:val="28"/>
          <w:szCs w:val="28"/>
          <w:lang w:val="en-US"/>
        </w:rPr>
        <w:t xml:space="preserve">Thông tư </w:t>
      </w:r>
      <w:r w:rsidR="00D4101E" w:rsidRPr="00D4101E">
        <w:rPr>
          <w:rFonts w:asciiTheme="majorHAnsi" w:eastAsia="Times New Roman" w:hAnsiTheme="majorHAnsi" w:cstheme="majorHAnsi"/>
          <w:iCs/>
          <w:sz w:val="28"/>
          <w:szCs w:val="28"/>
          <w:lang w:val="en-AU"/>
        </w:rPr>
        <w:t xml:space="preserve">số 09/2024/TT-NHNN ngày 28 tháng 6 năm 2024 </w:t>
      </w:r>
      <w:r w:rsidR="00A5137C">
        <w:rPr>
          <w:rFonts w:asciiTheme="majorHAnsi" w:eastAsia="Times New Roman" w:hAnsiTheme="majorHAnsi" w:cstheme="majorHAnsi"/>
          <w:iCs/>
          <w:sz w:val="28"/>
          <w:szCs w:val="28"/>
          <w:lang w:val="en-US"/>
        </w:rPr>
        <w:t>của</w:t>
      </w:r>
      <w:r w:rsidR="00A5137C" w:rsidRPr="00A5137C">
        <w:rPr>
          <w:rFonts w:asciiTheme="majorHAnsi" w:eastAsia="Times New Roman" w:hAnsiTheme="majorHAnsi" w:cstheme="majorHAnsi"/>
          <w:iCs/>
          <w:sz w:val="28"/>
          <w:szCs w:val="28"/>
          <w:lang w:val="en-US"/>
        </w:rPr>
        <w:t xml:space="preserve"> </w:t>
      </w:r>
      <w:r w:rsidR="00A5137C" w:rsidRPr="00A5137C">
        <w:rPr>
          <w:rFonts w:asciiTheme="majorHAnsi" w:eastAsia="Times New Roman" w:hAnsiTheme="majorHAnsi" w:cstheme="majorHAnsi"/>
          <w:iCs/>
          <w:sz w:val="28"/>
          <w:szCs w:val="28"/>
        </w:rPr>
        <w:t xml:space="preserve">Thống đốc Ngân hàng Nhà nước Việt Nam </w:t>
      </w:r>
      <w:r w:rsidR="00D4101E" w:rsidRPr="00D4101E">
        <w:rPr>
          <w:rFonts w:asciiTheme="majorHAnsi" w:eastAsia="Times New Roman" w:hAnsiTheme="majorHAnsi" w:cstheme="majorHAnsi"/>
          <w:iCs/>
          <w:sz w:val="28"/>
          <w:szCs w:val="28"/>
          <w:lang w:val="en-AU"/>
        </w:rPr>
        <w:t xml:space="preserve">sửa đổi, bổ sung một số điều của các Thông tư quy định các giới hạn, tỷ lệ bảo đảm an toàn trong hoạt động, hệ thống kiểm soát nội bộ của tổ chức tín dụng, chi nhánh ngân hàng nước ngoài, </w:t>
      </w:r>
      <w:r w:rsidR="00D4101E" w:rsidRPr="00D4101E">
        <w:rPr>
          <w:rFonts w:asciiTheme="majorHAnsi" w:hAnsiTheme="majorHAnsi" w:cstheme="majorHAnsi"/>
          <w:sz w:val="28"/>
          <w:szCs w:val="28"/>
        </w:rPr>
        <w:t>có hiệu lực kể từ ngày 01 tháng 07 năm 2024</w:t>
      </w:r>
      <w:r w:rsidR="00D4101E" w:rsidRPr="00D4101E">
        <w:rPr>
          <w:rFonts w:asciiTheme="majorHAnsi" w:eastAsia="Times New Roman" w:hAnsiTheme="majorHAnsi" w:cstheme="majorHAnsi"/>
          <w:iCs/>
          <w:sz w:val="28"/>
          <w:szCs w:val="28"/>
        </w:rPr>
        <w:t>.</w:t>
      </w:r>
    </w:p>
    <w:p w:rsidR="0068494A" w:rsidRPr="0068494A" w:rsidRDefault="0068494A" w:rsidP="0068494A">
      <w:pPr>
        <w:spacing w:after="60"/>
        <w:ind w:firstLine="720"/>
        <w:jc w:val="both"/>
        <w:rPr>
          <w:rFonts w:asciiTheme="majorHAnsi" w:eastAsia="Times New Roman" w:hAnsiTheme="majorHAnsi" w:cstheme="majorHAnsi"/>
          <w:iCs/>
          <w:sz w:val="28"/>
          <w:szCs w:val="28"/>
          <w:lang w:val="en-US"/>
        </w:rPr>
      </w:pPr>
      <w:r>
        <w:rPr>
          <w:rFonts w:asciiTheme="majorHAnsi" w:eastAsia="Times New Roman" w:hAnsiTheme="majorHAnsi" w:cstheme="majorHAnsi"/>
          <w:iCs/>
          <w:sz w:val="28"/>
          <w:szCs w:val="28"/>
          <w:lang w:val="en-US"/>
        </w:rPr>
        <w:t>3. Thông tư số 25/2026/TT-NHNN ngày 22 tháng 6 năm 2026</w:t>
      </w:r>
      <w:r w:rsidRPr="0068494A">
        <w:rPr>
          <w:rFonts w:asciiTheme="majorHAnsi" w:eastAsia="Times New Roman" w:hAnsiTheme="majorHAnsi" w:cstheme="majorHAnsi"/>
          <w:iCs/>
          <w:sz w:val="28"/>
          <w:szCs w:val="28"/>
          <w:lang w:val="en-US"/>
        </w:rPr>
        <w:t xml:space="preserve"> của Thống đốc Ngân hàng N</w:t>
      </w:r>
      <w:r>
        <w:rPr>
          <w:rFonts w:asciiTheme="majorHAnsi" w:eastAsia="Times New Roman" w:hAnsiTheme="majorHAnsi" w:cstheme="majorHAnsi"/>
          <w:iCs/>
          <w:sz w:val="28"/>
          <w:szCs w:val="28"/>
          <w:lang w:val="en-US"/>
        </w:rPr>
        <w:t>hà nước Việt Nam</w:t>
      </w:r>
      <w:r w:rsidRPr="0068494A">
        <w:rPr>
          <w:rFonts w:asciiTheme="majorHAnsi" w:eastAsia="Times New Roman" w:hAnsiTheme="majorHAnsi" w:cstheme="majorHAnsi"/>
          <w:iCs/>
          <w:sz w:val="28"/>
          <w:szCs w:val="28"/>
          <w:lang w:val="en-US"/>
        </w:rPr>
        <w:t xml:space="preserve"> sửa đổi, bổ sung một số điều của Thông tư số 22/2019/TT-NHNN quy định các giới hạn, tỷ lệ bảo đảm an toàn trong hoạt động của ngân hàng,</w:t>
      </w:r>
      <w:r>
        <w:rPr>
          <w:rFonts w:asciiTheme="majorHAnsi" w:eastAsia="Times New Roman" w:hAnsiTheme="majorHAnsi" w:cstheme="majorHAnsi"/>
          <w:iCs/>
          <w:sz w:val="28"/>
          <w:szCs w:val="28"/>
          <w:lang w:val="en-US"/>
        </w:rPr>
        <w:t xml:space="preserve"> chi nhánh ngân hàng nước ngoài, </w:t>
      </w:r>
      <w:r w:rsidRPr="00D4101E">
        <w:rPr>
          <w:rFonts w:asciiTheme="majorHAnsi" w:hAnsiTheme="majorHAnsi" w:cstheme="majorHAnsi"/>
          <w:sz w:val="28"/>
          <w:szCs w:val="28"/>
        </w:rPr>
        <w:t>có hiệu lực kể từ</w:t>
      </w:r>
      <w:r>
        <w:rPr>
          <w:rFonts w:asciiTheme="majorHAnsi" w:hAnsiTheme="majorHAnsi" w:cstheme="majorHAnsi"/>
          <w:sz w:val="28"/>
          <w:szCs w:val="28"/>
        </w:rPr>
        <w:t xml:space="preserve"> ngày 01 tháng 07 năm 202</w:t>
      </w:r>
      <w:r>
        <w:rPr>
          <w:rFonts w:asciiTheme="majorHAnsi" w:hAnsiTheme="majorHAnsi" w:cstheme="majorHAnsi"/>
          <w:sz w:val="28"/>
          <w:szCs w:val="28"/>
          <w:lang w:val="en-US"/>
        </w:rPr>
        <w:t>6</w:t>
      </w:r>
      <w:r w:rsidRPr="00D4101E">
        <w:rPr>
          <w:rFonts w:asciiTheme="majorHAnsi" w:eastAsia="Times New Roman" w:hAnsiTheme="majorHAnsi" w:cstheme="majorHAnsi"/>
          <w:iCs/>
          <w:sz w:val="28"/>
          <w:szCs w:val="28"/>
        </w:rPr>
        <w:t>.</w:t>
      </w:r>
    </w:p>
    <w:p w:rsidR="0061052A" w:rsidRPr="007F6120" w:rsidRDefault="0061052A"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Căn cứ Luật Ngân hàng Nhà nước Việt Nam số 46/2010/QH12 ngày 16</w:t>
      </w:r>
      <w:r w:rsidR="002A4395" w:rsidRPr="007F6120">
        <w:rPr>
          <w:rFonts w:ascii="Times New Roman" w:hAnsi="Times New Roman" w:cs="Times New Roman"/>
          <w:i/>
          <w:sz w:val="28"/>
          <w:szCs w:val="28"/>
        </w:rPr>
        <w:t xml:space="preserve"> </w:t>
      </w:r>
      <w:r w:rsidRPr="007F6120">
        <w:rPr>
          <w:rFonts w:ascii="Times New Roman" w:hAnsi="Times New Roman" w:cs="Times New Roman"/>
          <w:i/>
          <w:sz w:val="28"/>
          <w:szCs w:val="28"/>
        </w:rPr>
        <w:t>tháng 6 năm 2010;</w:t>
      </w:r>
    </w:p>
    <w:p w:rsidR="0061052A" w:rsidRPr="007F6120"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61052A" w:rsidRPr="007F6120">
        <w:rPr>
          <w:rFonts w:ascii="Times New Roman" w:hAnsi="Times New Roman" w:cs="Times New Roman"/>
          <w:i/>
          <w:sz w:val="28"/>
          <w:szCs w:val="28"/>
        </w:rPr>
        <w:t>Căn cứ Luật các t</w:t>
      </w:r>
      <w:r w:rsidR="00B01BAB" w:rsidRPr="007F6120">
        <w:rPr>
          <w:rFonts w:ascii="Times New Roman" w:hAnsi="Times New Roman" w:cs="Times New Roman"/>
          <w:i/>
          <w:sz w:val="28"/>
          <w:szCs w:val="28"/>
        </w:rPr>
        <w:t>ổ</w:t>
      </w:r>
      <w:r w:rsidR="0061052A" w:rsidRPr="007F6120">
        <w:rPr>
          <w:rFonts w:ascii="Times New Roman" w:hAnsi="Times New Roman" w:cs="Times New Roman"/>
          <w:i/>
          <w:sz w:val="28"/>
          <w:szCs w:val="28"/>
        </w:rPr>
        <w:t xml:space="preserve"> chức tín dụng s</w:t>
      </w:r>
      <w:r w:rsidR="002B54A4" w:rsidRPr="007F6120">
        <w:rPr>
          <w:rFonts w:ascii="Times New Roman" w:hAnsi="Times New Roman" w:cs="Times New Roman"/>
          <w:i/>
          <w:sz w:val="28"/>
          <w:szCs w:val="28"/>
        </w:rPr>
        <w:t>ố</w:t>
      </w:r>
      <w:r w:rsidR="0061052A" w:rsidRPr="007F6120">
        <w:rPr>
          <w:rFonts w:ascii="Times New Roman" w:hAnsi="Times New Roman" w:cs="Times New Roman"/>
          <w:i/>
          <w:sz w:val="28"/>
          <w:szCs w:val="28"/>
        </w:rPr>
        <w:t xml:space="preserve"> 47/2010/QH12 ngày 16 tháng 6 năm</w:t>
      </w:r>
      <w:bookmarkStart w:id="1" w:name="bookmark0"/>
      <w:r w:rsidR="002B54A4" w:rsidRPr="007F6120">
        <w:rPr>
          <w:rFonts w:ascii="Times New Roman" w:hAnsi="Times New Roman" w:cs="Times New Roman"/>
          <w:i/>
          <w:sz w:val="28"/>
          <w:szCs w:val="28"/>
        </w:rPr>
        <w:t xml:space="preserve"> </w:t>
      </w:r>
      <w:r w:rsidR="0061052A" w:rsidRPr="007F6120">
        <w:rPr>
          <w:rFonts w:ascii="Times New Roman" w:hAnsi="Times New Roman" w:cs="Times New Roman"/>
          <w:i/>
          <w:sz w:val="28"/>
          <w:szCs w:val="28"/>
        </w:rPr>
        <w:t>2010;</w:t>
      </w:r>
      <w:bookmarkEnd w:id="1"/>
    </w:p>
    <w:p w:rsidR="006E71E1" w:rsidRPr="007F6120" w:rsidRDefault="006E71E1" w:rsidP="00A5137C">
      <w:pPr>
        <w:pStyle w:val="BodyText0"/>
        <w:spacing w:after="60"/>
        <w:ind w:firstLine="709"/>
        <w:jc w:val="both"/>
        <w:rPr>
          <w:b w:val="0"/>
          <w:i/>
          <w:lang w:val="vi-VN"/>
        </w:rPr>
      </w:pPr>
      <w:r w:rsidRPr="007F6120">
        <w:rPr>
          <w:b w:val="0"/>
          <w:i/>
          <w:lang w:val="vi-VN"/>
        </w:rPr>
        <w:t>Căn cứ Luật sửa đổi, bổ sung một số điều của Luật các tổ chức tín dụng ngày 20 tháng 11 năm 2017;</w:t>
      </w:r>
    </w:p>
    <w:p w:rsidR="00C958EB" w:rsidRPr="00156477"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C958EB" w:rsidRPr="00156477">
        <w:rPr>
          <w:rFonts w:ascii="Times New Roman" w:hAnsi="Times New Roman" w:cs="Times New Roman"/>
          <w:i/>
          <w:sz w:val="28"/>
          <w:szCs w:val="28"/>
        </w:rPr>
        <w:t>Căn cứ Nghị định số 16/2017/NĐ-CP ngày 17 tháng 02 năm 2017 của Chính phủ quy định chức năng, nhiệm vụ, quyền hạn và cơ cấu tổ chức của Ngân hàng Nhà nước Việt Nam;</w:t>
      </w:r>
    </w:p>
    <w:p w:rsidR="0061052A" w:rsidRPr="007F6120"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61052A" w:rsidRPr="007F6120">
        <w:rPr>
          <w:rFonts w:ascii="Times New Roman" w:hAnsi="Times New Roman" w:cs="Times New Roman"/>
          <w:i/>
          <w:sz w:val="28"/>
          <w:szCs w:val="28"/>
        </w:rPr>
        <w:t>Theo đề nghị của Chánh Thanh tra, giám sát ngân hàng;</w:t>
      </w:r>
    </w:p>
    <w:p w:rsidR="0061052A" w:rsidRPr="007F6120"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61052A" w:rsidRPr="007F6120">
        <w:rPr>
          <w:rFonts w:ascii="Times New Roman" w:hAnsi="Times New Roman" w:cs="Times New Roman"/>
          <w:i/>
          <w:sz w:val="28"/>
          <w:szCs w:val="28"/>
        </w:rPr>
        <w:t>Thống đốc Ngân hàng Nhà nước Việt Nam ban hành Thông tư quy định</w:t>
      </w:r>
      <w:r w:rsidR="00003A38" w:rsidRPr="007F6120">
        <w:rPr>
          <w:rFonts w:ascii="Times New Roman" w:hAnsi="Times New Roman" w:cs="Times New Roman"/>
          <w:i/>
          <w:sz w:val="28"/>
          <w:szCs w:val="28"/>
        </w:rPr>
        <w:t xml:space="preserve"> </w:t>
      </w:r>
      <w:r w:rsidR="0061052A" w:rsidRPr="007F6120">
        <w:rPr>
          <w:rFonts w:ascii="Times New Roman" w:hAnsi="Times New Roman" w:cs="Times New Roman"/>
          <w:i/>
          <w:sz w:val="28"/>
          <w:szCs w:val="28"/>
        </w:rPr>
        <w:t xml:space="preserve">các giới hạn, tỷ lệ bảo đảm an toàn trong hoạt động của </w:t>
      </w:r>
      <w:r w:rsidR="002F25A4" w:rsidRPr="007F6120">
        <w:rPr>
          <w:rFonts w:ascii="Times New Roman" w:hAnsi="Times New Roman" w:cs="Times New Roman"/>
          <w:i/>
          <w:sz w:val="28"/>
          <w:szCs w:val="28"/>
        </w:rPr>
        <w:t>ngân hàng</w:t>
      </w:r>
      <w:r w:rsidR="0061052A" w:rsidRPr="007F6120">
        <w:rPr>
          <w:rFonts w:ascii="Times New Roman" w:hAnsi="Times New Roman" w:cs="Times New Roman"/>
          <w:i/>
          <w:sz w:val="28"/>
          <w:szCs w:val="28"/>
        </w:rPr>
        <w:t>, chi</w:t>
      </w:r>
      <w:r w:rsidR="00003A38" w:rsidRPr="007F6120">
        <w:rPr>
          <w:rFonts w:ascii="Times New Roman" w:hAnsi="Times New Roman" w:cs="Times New Roman"/>
          <w:i/>
          <w:sz w:val="28"/>
          <w:szCs w:val="28"/>
        </w:rPr>
        <w:t xml:space="preserve"> </w:t>
      </w:r>
      <w:r w:rsidR="0061052A" w:rsidRPr="007F6120">
        <w:rPr>
          <w:rFonts w:ascii="Times New Roman" w:hAnsi="Times New Roman" w:cs="Times New Roman"/>
          <w:i/>
          <w:sz w:val="28"/>
          <w:szCs w:val="28"/>
        </w:rPr>
        <w:t xml:space="preserve">nhánh </w:t>
      </w:r>
      <w:r w:rsidR="0061052A" w:rsidRPr="007F6120">
        <w:rPr>
          <w:rFonts w:ascii="Times New Roman" w:hAnsi="Times New Roman" w:cs="Times New Roman"/>
          <w:i/>
          <w:sz w:val="28"/>
          <w:szCs w:val="28"/>
        </w:rPr>
        <w:lastRenderedPageBreak/>
        <w:t>ngân hàng nướ</w:t>
      </w:r>
      <w:r w:rsidR="002F25A4" w:rsidRPr="007F6120">
        <w:rPr>
          <w:rFonts w:ascii="Times New Roman" w:hAnsi="Times New Roman" w:cs="Times New Roman"/>
          <w:i/>
          <w:sz w:val="28"/>
          <w:szCs w:val="28"/>
        </w:rPr>
        <w:t>c ngoài</w:t>
      </w:r>
      <w:r w:rsidR="00682FC7">
        <w:rPr>
          <w:rFonts w:ascii="Times New Roman" w:hAnsi="Times New Roman" w:cs="Times New Roman"/>
          <w:i/>
          <w:sz w:val="28"/>
          <w:szCs w:val="28"/>
          <w:vertAlign w:val="superscript"/>
          <w:lang w:val="en-US"/>
        </w:rPr>
        <w:t>,</w:t>
      </w:r>
      <w:r w:rsidR="00682FC7">
        <w:rPr>
          <w:rStyle w:val="FootnoteReference"/>
          <w:rFonts w:ascii="Times New Roman" w:hAnsi="Times New Roman" w:cs="Times New Roman"/>
          <w:i/>
          <w:sz w:val="28"/>
          <w:szCs w:val="28"/>
          <w:lang w:val="en-US"/>
        </w:rPr>
        <w:footnoteReference w:id="1"/>
      </w:r>
      <w:r w:rsidR="00D4101E">
        <w:rPr>
          <w:rFonts w:ascii="Times New Roman" w:hAnsi="Times New Roman" w:cs="Times New Roman"/>
          <w:i/>
          <w:sz w:val="28"/>
          <w:szCs w:val="28"/>
          <w:vertAlign w:val="superscript"/>
          <w:lang w:val="en-US"/>
        </w:rPr>
        <w:t>,</w:t>
      </w:r>
      <w:r w:rsidR="00D4101E">
        <w:rPr>
          <w:rStyle w:val="FootnoteReference"/>
          <w:rFonts w:ascii="Times New Roman" w:hAnsi="Times New Roman" w:cs="Times New Roman"/>
          <w:i/>
          <w:sz w:val="28"/>
          <w:szCs w:val="28"/>
          <w:lang w:val="en-US"/>
        </w:rPr>
        <w:footnoteReference w:id="2"/>
      </w:r>
      <w:r w:rsidR="00A5137C">
        <w:rPr>
          <w:rFonts w:ascii="Times New Roman" w:hAnsi="Times New Roman" w:cs="Times New Roman"/>
          <w:i/>
          <w:sz w:val="28"/>
          <w:szCs w:val="28"/>
          <w:vertAlign w:val="superscript"/>
          <w:lang w:val="en-US"/>
        </w:rPr>
        <w:t>,</w:t>
      </w:r>
      <w:r w:rsidR="0068494A">
        <w:rPr>
          <w:rStyle w:val="FootnoteReference"/>
          <w:rFonts w:ascii="Times New Roman" w:hAnsi="Times New Roman" w:cs="Times New Roman"/>
          <w:i/>
          <w:sz w:val="28"/>
          <w:szCs w:val="28"/>
          <w:lang w:val="en-US"/>
        </w:rPr>
        <w:footnoteReference w:id="3"/>
      </w:r>
      <w:r w:rsidR="002F25A4" w:rsidRPr="007F6120">
        <w:rPr>
          <w:rFonts w:ascii="Times New Roman" w:hAnsi="Times New Roman" w:cs="Times New Roman"/>
          <w:i/>
          <w:sz w:val="28"/>
          <w:szCs w:val="28"/>
        </w:rPr>
        <w:t>.</w:t>
      </w:r>
    </w:p>
    <w:p w:rsidR="00003A38" w:rsidRPr="007F6120" w:rsidRDefault="0061052A" w:rsidP="00142A50">
      <w:pPr>
        <w:spacing w:before="120" w:after="120"/>
        <w:jc w:val="center"/>
        <w:rPr>
          <w:rFonts w:ascii="Times New Roman" w:hAnsi="Times New Roman" w:cs="Times New Roman"/>
          <w:b/>
          <w:sz w:val="28"/>
          <w:lang w:val="en-US"/>
        </w:rPr>
      </w:pPr>
      <w:r w:rsidRPr="007F6120">
        <w:rPr>
          <w:rFonts w:ascii="Times New Roman" w:hAnsi="Times New Roman" w:cs="Times New Roman"/>
          <w:b/>
          <w:sz w:val="28"/>
        </w:rPr>
        <w:t>Chương I</w:t>
      </w:r>
    </w:p>
    <w:p w:rsidR="0061052A" w:rsidRPr="007F6120" w:rsidRDefault="00003A38" w:rsidP="00142A50">
      <w:pPr>
        <w:spacing w:before="120" w:after="120"/>
        <w:jc w:val="center"/>
        <w:rPr>
          <w:rFonts w:ascii="Times New Roman" w:hAnsi="Times New Roman" w:cs="Times New Roman"/>
          <w:b/>
          <w:sz w:val="28"/>
        </w:rPr>
      </w:pPr>
      <w:r w:rsidRPr="007F6120">
        <w:rPr>
          <w:rFonts w:ascii="Times New Roman" w:hAnsi="Times New Roman" w:cs="Times New Roman"/>
          <w:b/>
          <w:sz w:val="28"/>
        </w:rPr>
        <w:t>QUY ĐỊNH CHUNG</w:t>
      </w:r>
    </w:p>
    <w:p w:rsidR="0061052A" w:rsidRPr="007F6120" w:rsidRDefault="00B26E17" w:rsidP="00B87CBB">
      <w:pPr>
        <w:spacing w:before="120" w:after="120" w:line="360" w:lineRule="exact"/>
        <w:jc w:val="both"/>
        <w:rPr>
          <w:rFonts w:ascii="Times New Roman" w:hAnsi="Times New Roman" w:cs="Times New Roman"/>
          <w:b/>
          <w:sz w:val="28"/>
        </w:rPr>
      </w:pPr>
      <w:r w:rsidRPr="007F6120">
        <w:rPr>
          <w:rFonts w:ascii="Times New Roman" w:hAnsi="Times New Roman" w:cs="Times New Roman"/>
          <w:b/>
          <w:sz w:val="28"/>
          <w:lang w:val="en-US"/>
        </w:rPr>
        <w:tab/>
      </w:r>
      <w:r w:rsidR="0061052A" w:rsidRPr="007F6120">
        <w:rPr>
          <w:rFonts w:ascii="Times New Roman" w:hAnsi="Times New Roman" w:cs="Times New Roman"/>
          <w:b/>
          <w:sz w:val="28"/>
        </w:rPr>
        <w:t>Điều 1. Phạm vi điều chỉnh</w:t>
      </w:r>
    </w:p>
    <w:p w:rsidR="00AA3D3C" w:rsidRPr="007F6120" w:rsidRDefault="00B26E17"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hAnsi="Times New Roman" w:cs="Times New Roman"/>
          <w:sz w:val="28"/>
        </w:rPr>
        <w:tab/>
      </w:r>
      <w:r w:rsidR="00AA3D3C" w:rsidRPr="007F6120">
        <w:rPr>
          <w:rFonts w:ascii="Times New Roman" w:eastAsia="Times New Roman" w:hAnsi="Times New Roman" w:cs="Times New Roman"/>
          <w:sz w:val="28"/>
          <w:szCs w:val="28"/>
        </w:rPr>
        <w:t>1.</w:t>
      </w:r>
      <w:r w:rsidR="000163DD" w:rsidRPr="007F6120">
        <w:rPr>
          <w:rFonts w:ascii="Times New Roman" w:eastAsia="Times New Roman" w:hAnsi="Times New Roman" w:cs="Times New Roman"/>
          <w:sz w:val="28"/>
          <w:szCs w:val="28"/>
        </w:rPr>
        <w:t xml:space="preserve"> </w:t>
      </w:r>
      <w:r w:rsidR="00AA3D3C" w:rsidRPr="007F6120">
        <w:rPr>
          <w:rFonts w:ascii="Times New Roman" w:eastAsia="Times New Roman" w:hAnsi="Times New Roman" w:cs="Times New Roman"/>
          <w:sz w:val="28"/>
          <w:szCs w:val="28"/>
        </w:rPr>
        <w:t xml:space="preserve">Thông tư này quy định về các giới hạn, tỷ lệ bảo đảm an toàn trong </w:t>
      </w:r>
      <w:r w:rsidR="00AA3D3C" w:rsidRPr="007F6120">
        <w:rPr>
          <w:rFonts w:ascii="Times New Roman" w:eastAsia="Times New Roman" w:hAnsi="Times New Roman" w:cs="Times New Roman"/>
          <w:sz w:val="28"/>
          <w:szCs w:val="28"/>
        </w:rPr>
        <w:lastRenderedPageBreak/>
        <w:t xml:space="preserve">hoạt động mà các </w:t>
      </w:r>
      <w:r w:rsidR="00894242" w:rsidRPr="007F6120">
        <w:rPr>
          <w:rFonts w:ascii="Times New Roman" w:eastAsia="Times New Roman" w:hAnsi="Times New Roman" w:cs="Times New Roman"/>
          <w:sz w:val="28"/>
          <w:szCs w:val="28"/>
        </w:rPr>
        <w:t>ngân hàng</w:t>
      </w:r>
      <w:r w:rsidR="00AA3D3C" w:rsidRPr="007F6120">
        <w:rPr>
          <w:rFonts w:ascii="Times New Roman" w:eastAsia="Times New Roman" w:hAnsi="Times New Roman" w:cs="Times New Roman"/>
          <w:sz w:val="28"/>
          <w:szCs w:val="28"/>
        </w:rPr>
        <w:t>, chi nhánh ngân hàng nước ngoài phải thường xuyên duy trì, bao gồm:</w:t>
      </w:r>
    </w:p>
    <w:p w:rsidR="00860508"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lang w:val="en-US"/>
        </w:rPr>
      </w:pPr>
      <w:r w:rsidRPr="007F6120">
        <w:rPr>
          <w:rFonts w:ascii="Times New Roman" w:eastAsia="Times New Roman" w:hAnsi="Times New Roman" w:cs="Times New Roman"/>
          <w:sz w:val="28"/>
          <w:szCs w:val="28"/>
        </w:rPr>
        <w:t>a) Tỷ lệ an toàn vốn tối thiểu</w:t>
      </w:r>
      <w:r w:rsidR="00860508" w:rsidRPr="007F6120">
        <w:rPr>
          <w:rFonts w:ascii="Times New Roman" w:eastAsia="Times New Roman" w:hAnsi="Times New Roman" w:cs="Times New Roman"/>
          <w:sz w:val="28"/>
          <w:szCs w:val="28"/>
          <w:lang w:val="en-US"/>
        </w:rPr>
        <w:t xml:space="preserve">. Tỷ lệ này không áp dụng đối với ngân hàng, chi nhánh ngân hàng nước ngoài thực hiện tỷ lệ an toàn vốn theo </w:t>
      </w:r>
      <w:r w:rsidR="00446EDB" w:rsidRPr="007F6120">
        <w:rPr>
          <w:rFonts w:ascii="Times New Roman" w:eastAsia="Times New Roman" w:hAnsi="Times New Roman" w:cs="Times New Roman"/>
          <w:sz w:val="28"/>
          <w:szCs w:val="28"/>
          <w:lang w:val="en-US"/>
        </w:rPr>
        <w:t>quy định</w:t>
      </w:r>
      <w:r w:rsidR="00D50F1F" w:rsidRPr="007F6120">
        <w:rPr>
          <w:rFonts w:ascii="Times New Roman" w:eastAsia="Times New Roman" w:hAnsi="Times New Roman" w:cs="Times New Roman"/>
          <w:sz w:val="28"/>
          <w:szCs w:val="28"/>
          <w:lang w:val="en-US"/>
        </w:rPr>
        <w:t xml:space="preserve"> tại Thông tư</w:t>
      </w:r>
      <w:r w:rsidR="00A73F3B" w:rsidRPr="007F6120">
        <w:rPr>
          <w:rFonts w:ascii="Times New Roman" w:eastAsia="Times New Roman" w:hAnsi="Times New Roman" w:cs="Times New Roman"/>
          <w:sz w:val="28"/>
          <w:szCs w:val="28"/>
          <w:lang w:val="en-US"/>
        </w:rPr>
        <w:t xml:space="preserve"> số</w:t>
      </w:r>
      <w:r w:rsidR="00D50F1F" w:rsidRPr="007F6120">
        <w:rPr>
          <w:rFonts w:ascii="Times New Roman" w:eastAsia="Times New Roman" w:hAnsi="Times New Roman" w:cs="Times New Roman"/>
          <w:sz w:val="28"/>
          <w:szCs w:val="28"/>
          <w:lang w:val="en-US"/>
        </w:rPr>
        <w:t xml:space="preserve"> 41/2016/TT-NHN</w:t>
      </w:r>
      <w:r w:rsidR="00A73F3B" w:rsidRPr="007F6120">
        <w:rPr>
          <w:rFonts w:ascii="Times New Roman" w:eastAsia="Times New Roman" w:hAnsi="Times New Roman" w:cs="Times New Roman"/>
          <w:sz w:val="28"/>
          <w:szCs w:val="28"/>
          <w:lang w:val="en-US"/>
        </w:rPr>
        <w:t>N</w:t>
      </w:r>
      <w:r w:rsidR="00D50F1F" w:rsidRPr="007F6120">
        <w:rPr>
          <w:rFonts w:ascii="Times New Roman" w:eastAsia="Times New Roman" w:hAnsi="Times New Roman" w:cs="Times New Roman"/>
          <w:sz w:val="28"/>
          <w:szCs w:val="28"/>
          <w:lang w:val="en-US"/>
        </w:rPr>
        <w:t xml:space="preserve"> ngày 30</w:t>
      </w:r>
      <w:r w:rsidR="003C738D" w:rsidRPr="007F6120">
        <w:rPr>
          <w:rFonts w:ascii="Times New Roman" w:eastAsia="Times New Roman" w:hAnsi="Times New Roman" w:cs="Times New Roman"/>
          <w:sz w:val="28"/>
          <w:szCs w:val="28"/>
          <w:lang w:val="en-US"/>
        </w:rPr>
        <w:t xml:space="preserve"> tháng </w:t>
      </w:r>
      <w:r w:rsidR="00D50F1F" w:rsidRPr="007F6120">
        <w:rPr>
          <w:rFonts w:ascii="Times New Roman" w:eastAsia="Times New Roman" w:hAnsi="Times New Roman" w:cs="Times New Roman"/>
          <w:sz w:val="28"/>
          <w:szCs w:val="28"/>
          <w:lang w:val="en-US"/>
        </w:rPr>
        <w:t>12</w:t>
      </w:r>
      <w:r w:rsidR="003C738D" w:rsidRPr="007F6120">
        <w:rPr>
          <w:rFonts w:ascii="Times New Roman" w:eastAsia="Times New Roman" w:hAnsi="Times New Roman" w:cs="Times New Roman"/>
          <w:sz w:val="28"/>
          <w:szCs w:val="28"/>
          <w:lang w:val="en-US"/>
        </w:rPr>
        <w:t xml:space="preserve"> năm </w:t>
      </w:r>
      <w:r w:rsidR="00D50F1F" w:rsidRPr="007F6120">
        <w:rPr>
          <w:rFonts w:ascii="Times New Roman" w:eastAsia="Times New Roman" w:hAnsi="Times New Roman" w:cs="Times New Roman"/>
          <w:sz w:val="28"/>
          <w:szCs w:val="28"/>
          <w:lang w:val="en-US"/>
        </w:rPr>
        <w:t>2016</w:t>
      </w:r>
      <w:r w:rsidR="00446EDB" w:rsidRPr="007F6120">
        <w:rPr>
          <w:rFonts w:ascii="Times New Roman" w:eastAsia="Times New Roman" w:hAnsi="Times New Roman" w:cs="Times New Roman"/>
          <w:sz w:val="28"/>
          <w:szCs w:val="28"/>
          <w:lang w:val="en-US"/>
        </w:rPr>
        <w:t xml:space="preserve"> của </w:t>
      </w:r>
      <w:r w:rsidR="00A73F3B" w:rsidRPr="007F6120">
        <w:rPr>
          <w:rFonts w:ascii="Times New Roman" w:eastAsia="Times New Roman" w:hAnsi="Times New Roman" w:cs="Times New Roman"/>
          <w:sz w:val="28"/>
          <w:szCs w:val="28"/>
          <w:lang w:val="en-US"/>
        </w:rPr>
        <w:t xml:space="preserve">Thống đốc </w:t>
      </w:r>
      <w:r w:rsidR="00446EDB" w:rsidRPr="007F6120">
        <w:rPr>
          <w:rFonts w:ascii="Times New Roman" w:eastAsia="Times New Roman" w:hAnsi="Times New Roman" w:cs="Times New Roman"/>
          <w:sz w:val="28"/>
          <w:szCs w:val="28"/>
          <w:lang w:val="en-US"/>
        </w:rPr>
        <w:t>Ngân hàng Nhà nước</w:t>
      </w:r>
      <w:r w:rsidR="00175F3C" w:rsidRPr="007F6120">
        <w:rPr>
          <w:rFonts w:ascii="Times New Roman" w:eastAsia="Times New Roman" w:hAnsi="Times New Roman" w:cs="Times New Roman"/>
          <w:sz w:val="28"/>
          <w:szCs w:val="28"/>
          <w:lang w:val="en-US"/>
        </w:rPr>
        <w:t xml:space="preserve"> Việt Nam</w:t>
      </w:r>
      <w:r w:rsidR="00860508" w:rsidRPr="007F6120">
        <w:rPr>
          <w:rFonts w:ascii="Times New Roman" w:eastAsia="Times New Roman" w:hAnsi="Times New Roman" w:cs="Times New Roman"/>
          <w:sz w:val="28"/>
          <w:szCs w:val="28"/>
          <w:lang w:val="en-US"/>
        </w:rPr>
        <w:t xml:space="preserve"> quy định tỷ lệ an toàn vốn đối với ngân hàng,</w:t>
      </w:r>
      <w:r w:rsidR="009F0B6F" w:rsidRPr="007F6120">
        <w:rPr>
          <w:rFonts w:ascii="Times New Roman" w:eastAsia="Times New Roman" w:hAnsi="Times New Roman" w:cs="Times New Roman"/>
          <w:sz w:val="28"/>
          <w:szCs w:val="28"/>
          <w:lang w:val="en-US"/>
        </w:rPr>
        <w:t xml:space="preserve"> chi nhánh ngân hàng nước ngoài</w:t>
      </w:r>
      <w:r w:rsidR="00D50F1F" w:rsidRPr="007F6120">
        <w:rPr>
          <w:rFonts w:ascii="Times New Roman" w:eastAsia="Times New Roman" w:hAnsi="Times New Roman" w:cs="Times New Roman"/>
          <w:sz w:val="28"/>
          <w:szCs w:val="28"/>
          <w:lang w:val="en-US"/>
        </w:rPr>
        <w:t xml:space="preserve"> và các văn bản sửa đổi, bổ sung, thay thế (nếu có) (sau đây gọi là Thông tư 41</w:t>
      </w:r>
      <w:r w:rsidR="008E287A" w:rsidRPr="007F6120">
        <w:rPr>
          <w:rFonts w:ascii="Times New Roman" w:eastAsia="Times New Roman" w:hAnsi="Times New Roman" w:cs="Times New Roman"/>
          <w:sz w:val="28"/>
          <w:szCs w:val="28"/>
          <w:lang w:val="en-US"/>
        </w:rPr>
        <w:t>/2016/TT-NHNN</w:t>
      </w:r>
      <w:r w:rsidR="00D50F1F" w:rsidRPr="007F6120">
        <w:rPr>
          <w:rFonts w:ascii="Times New Roman" w:eastAsia="Times New Roman" w:hAnsi="Times New Roman" w:cs="Times New Roman"/>
          <w:sz w:val="28"/>
          <w:szCs w:val="28"/>
          <w:lang w:val="en-US"/>
        </w:rPr>
        <w:t>)</w:t>
      </w:r>
      <w:r w:rsidR="009F0B6F" w:rsidRPr="007F6120">
        <w:rPr>
          <w:rFonts w:ascii="Times New Roman" w:eastAsia="Times New Roman" w:hAnsi="Times New Roman" w:cs="Times New Roman"/>
          <w:sz w:val="28"/>
          <w:szCs w:val="28"/>
          <w:lang w:val="en-US"/>
        </w:rPr>
        <w:t>;</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b) Hạn chế, giới hạn cấp tín dụng;</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c) Tỷ lệ khả năng chi trả;</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d) Tỷ lệ tối đa của nguồn vốn ngắn hạn được sử dụng để cho vay trung hạn và dài hạn;</w:t>
      </w:r>
    </w:p>
    <w:p w:rsidR="00AA3D3C" w:rsidRPr="00D4101E" w:rsidRDefault="00AA3D3C" w:rsidP="00B87CBB">
      <w:pPr>
        <w:shd w:val="clear" w:color="auto" w:fill="FFFFFF"/>
        <w:spacing w:before="120" w:after="120" w:line="360" w:lineRule="exact"/>
        <w:ind w:firstLine="709"/>
        <w:jc w:val="both"/>
        <w:rPr>
          <w:rFonts w:asciiTheme="majorHAnsi" w:eastAsia="Times New Roman" w:hAnsiTheme="majorHAnsi" w:cstheme="majorHAnsi"/>
          <w:sz w:val="28"/>
          <w:szCs w:val="28"/>
        </w:rPr>
      </w:pPr>
      <w:r w:rsidRPr="00D4101E">
        <w:rPr>
          <w:rFonts w:asciiTheme="majorHAnsi" w:eastAsia="Times New Roman" w:hAnsiTheme="majorHAnsi" w:cstheme="majorHAnsi"/>
          <w:sz w:val="28"/>
          <w:szCs w:val="28"/>
        </w:rPr>
        <w:t>đ)</w:t>
      </w:r>
      <w:r w:rsidR="00D4101E" w:rsidRPr="00D4101E">
        <w:rPr>
          <w:rStyle w:val="FootnoteReference"/>
          <w:rFonts w:asciiTheme="majorHAnsi" w:eastAsia="Times New Roman" w:hAnsiTheme="majorHAnsi" w:cstheme="majorHAnsi"/>
          <w:sz w:val="28"/>
          <w:szCs w:val="28"/>
        </w:rPr>
        <w:footnoteReference w:id="4"/>
      </w:r>
      <w:r w:rsidRPr="00D4101E">
        <w:rPr>
          <w:rFonts w:asciiTheme="majorHAnsi" w:eastAsia="Times New Roman" w:hAnsiTheme="majorHAnsi" w:cstheme="majorHAnsi"/>
          <w:sz w:val="28"/>
          <w:szCs w:val="28"/>
        </w:rPr>
        <w:t xml:space="preserve"> </w:t>
      </w:r>
      <w:r w:rsidR="00D4101E" w:rsidRPr="00D4101E">
        <w:rPr>
          <w:rFonts w:asciiTheme="majorHAnsi" w:hAnsiTheme="majorHAnsi" w:cstheme="majorHAnsi"/>
          <w:sz w:val="28"/>
          <w:szCs w:val="28"/>
        </w:rPr>
        <w:t>Tỷ lệ mua, nắm giữ, đầu tư trái phiếu Chính phủ, trái phiếu được Chính phủ bảo lãnh;</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e) Giới hạn góp vốn, mua cổ phần;</w:t>
      </w:r>
    </w:p>
    <w:p w:rsidR="00AA3D3C" w:rsidRPr="007F6120" w:rsidRDefault="00AA3D3C"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g) Tỷ lệ dư nợ cho vay so với tổng tiền gửi.</w:t>
      </w:r>
    </w:p>
    <w:p w:rsidR="0061052A" w:rsidRPr="007F6120" w:rsidRDefault="00B26E17"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274AFF" w:rsidRPr="007F6120">
        <w:rPr>
          <w:rFonts w:ascii="Times New Roman" w:hAnsi="Times New Roman" w:cs="Times New Roman"/>
          <w:sz w:val="28"/>
        </w:rPr>
        <w:t>2</w:t>
      </w:r>
      <w:r w:rsidR="00071AFE"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Căn cứ kết quả giám sát, kiểm tra, thanh tra của Ngân hàng Nhà nước Việt Nam (sau đây gọi là Ngân hàng Nhà nước) đối với </w:t>
      </w:r>
      <w:r w:rsidR="00894242"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trong trường hợp cần thiết đ</w:t>
      </w:r>
      <w:r w:rsidR="002B15B3" w:rsidRPr="007F6120">
        <w:rPr>
          <w:rFonts w:ascii="Times New Roman" w:hAnsi="Times New Roman" w:cs="Times New Roman"/>
          <w:sz w:val="28"/>
        </w:rPr>
        <w:t>ể</w:t>
      </w:r>
      <w:r w:rsidR="0061052A" w:rsidRPr="007F6120">
        <w:rPr>
          <w:rFonts w:ascii="Times New Roman" w:hAnsi="Times New Roman" w:cs="Times New Roman"/>
          <w:sz w:val="28"/>
        </w:rPr>
        <w:t xml:space="preserve"> bảo đảm an toàn trong hoạt động của </w:t>
      </w:r>
      <w:r w:rsidR="00894242"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tùy theo tính chất, mức độ rủi ro, Ngân hàng Nhà nước yêu cầu </w:t>
      </w:r>
      <w:r w:rsidR="00D769D3" w:rsidRPr="007F6120">
        <w:rPr>
          <w:rFonts w:ascii="Times New Roman" w:hAnsi="Times New Roman" w:cs="Times New Roman"/>
          <w:sz w:val="28"/>
        </w:rPr>
        <w:t>ngân hàng</w:t>
      </w:r>
      <w:r w:rsidR="0061052A" w:rsidRPr="007F6120">
        <w:rPr>
          <w:rFonts w:ascii="Times New Roman" w:hAnsi="Times New Roman" w:cs="Times New Roman"/>
          <w:sz w:val="28"/>
        </w:rPr>
        <w:t>, chi</w:t>
      </w:r>
      <w:r w:rsidR="002B15B3"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nhánh ngân hàng nước ngoài thực hiện một hoặc một số giới hạn, tỷ lệ </w:t>
      </w:r>
      <w:r w:rsidR="003C738D" w:rsidRPr="007F6120">
        <w:rPr>
          <w:rFonts w:ascii="Times New Roman" w:hAnsi="Times New Roman" w:cs="Times New Roman"/>
          <w:sz w:val="28"/>
        </w:rPr>
        <w:t xml:space="preserve">bảo đảm </w:t>
      </w:r>
      <w:r w:rsidR="0061052A" w:rsidRPr="007F6120">
        <w:rPr>
          <w:rFonts w:ascii="Times New Roman" w:hAnsi="Times New Roman" w:cs="Times New Roman"/>
          <w:sz w:val="28"/>
        </w:rPr>
        <w:t>an toàn chặt chẽ hơn so với các mức quy định tại Thông tư này.</w:t>
      </w:r>
    </w:p>
    <w:p w:rsidR="0061052A" w:rsidRPr="007F6120" w:rsidRDefault="00321CF4" w:rsidP="00B87CBB">
      <w:pPr>
        <w:spacing w:before="120" w:after="120" w:line="360" w:lineRule="exact"/>
        <w:jc w:val="both"/>
        <w:rPr>
          <w:rFonts w:ascii="Times New Roman" w:eastAsia="Times New Roman" w:hAnsi="Times New Roman" w:cs="Times New Roman"/>
          <w:sz w:val="28"/>
          <w:szCs w:val="28"/>
        </w:rPr>
      </w:pPr>
      <w:r w:rsidRPr="007F6120">
        <w:rPr>
          <w:rFonts w:ascii="Times New Roman" w:hAnsi="Times New Roman" w:cs="Times New Roman"/>
          <w:sz w:val="28"/>
        </w:rPr>
        <w:tab/>
      </w:r>
      <w:r w:rsidR="00274AFF" w:rsidRPr="007F6120">
        <w:rPr>
          <w:rFonts w:ascii="Times New Roman" w:hAnsi="Times New Roman" w:cs="Times New Roman"/>
          <w:sz w:val="28"/>
        </w:rPr>
        <w:t>3</w:t>
      </w:r>
      <w:r w:rsidR="00B94827" w:rsidRPr="007F6120">
        <w:rPr>
          <w:rFonts w:ascii="Times New Roman" w:eastAsia="Times New Roman" w:hAnsi="Times New Roman" w:cs="Times New Roman"/>
          <w:sz w:val="28"/>
          <w:szCs w:val="28"/>
        </w:rPr>
        <w:t>.</w:t>
      </w:r>
      <w:r w:rsidR="00D4101E">
        <w:rPr>
          <w:rStyle w:val="FootnoteReference"/>
          <w:rFonts w:ascii="Times New Roman" w:eastAsia="Times New Roman" w:hAnsi="Times New Roman" w:cs="Times New Roman"/>
          <w:sz w:val="28"/>
          <w:szCs w:val="28"/>
        </w:rPr>
        <w:footnoteReference w:id="5"/>
      </w:r>
      <w:r w:rsidR="00D4101E" w:rsidRPr="00D4101E">
        <w:rPr>
          <w:rFonts w:asciiTheme="majorHAnsi" w:hAnsiTheme="majorHAnsi" w:cstheme="majorHAnsi"/>
          <w:sz w:val="28"/>
          <w:szCs w:val="28"/>
        </w:rPr>
        <w:t xml:space="preserve"> Trong thời gian kiểm soát đặc biệt, ngân hàng không phải tuân thủ quy định tại các điều 136, 137, 138 và khoản 3 Điều 144 Luật Các tổ chức tín dụng và các quy định liên quan tại Thông tư này</w:t>
      </w:r>
      <w:r w:rsidR="00D4101E" w:rsidRPr="00D4101E">
        <w:rPr>
          <w:rFonts w:asciiTheme="majorHAnsi" w:eastAsia="Times New Roman" w:hAnsiTheme="majorHAnsi" w:cstheme="majorHAnsi"/>
          <w:sz w:val="28"/>
          <w:szCs w:val="28"/>
        </w:rPr>
        <w:t>.</w:t>
      </w:r>
    </w:p>
    <w:p w:rsidR="00B94827" w:rsidRPr="002F5DA5" w:rsidRDefault="00274AFF" w:rsidP="00B87CBB">
      <w:pPr>
        <w:shd w:val="clear" w:color="auto" w:fill="FFFFFF"/>
        <w:spacing w:before="120" w:after="120" w:line="360" w:lineRule="exact"/>
        <w:ind w:firstLine="709"/>
        <w:jc w:val="both"/>
        <w:rPr>
          <w:rFonts w:asciiTheme="majorHAnsi" w:eastAsia="Times New Roman" w:hAnsiTheme="majorHAnsi" w:cstheme="majorHAnsi"/>
          <w:sz w:val="28"/>
          <w:szCs w:val="28"/>
        </w:rPr>
      </w:pPr>
      <w:r w:rsidRPr="002F5DA5">
        <w:rPr>
          <w:rFonts w:asciiTheme="majorHAnsi" w:eastAsia="Times New Roman" w:hAnsiTheme="majorHAnsi" w:cstheme="majorHAnsi"/>
          <w:sz w:val="28"/>
          <w:szCs w:val="28"/>
        </w:rPr>
        <w:t>4</w:t>
      </w:r>
      <w:r w:rsidR="00B94827" w:rsidRPr="002F5DA5">
        <w:rPr>
          <w:rFonts w:asciiTheme="majorHAnsi" w:eastAsia="Times New Roman" w:hAnsiTheme="majorHAnsi" w:cstheme="majorHAnsi"/>
          <w:sz w:val="28"/>
          <w:szCs w:val="28"/>
        </w:rPr>
        <w:t>.</w:t>
      </w:r>
      <w:r w:rsidR="002F5DA5">
        <w:rPr>
          <w:rStyle w:val="FootnoteReference"/>
          <w:rFonts w:asciiTheme="majorHAnsi" w:eastAsia="Times New Roman" w:hAnsiTheme="majorHAnsi" w:cstheme="majorHAnsi"/>
          <w:sz w:val="28"/>
          <w:szCs w:val="28"/>
        </w:rPr>
        <w:footnoteReference w:id="6"/>
      </w:r>
      <w:r w:rsidR="00B94827" w:rsidRPr="002F5DA5">
        <w:rPr>
          <w:rFonts w:asciiTheme="majorHAnsi" w:eastAsia="Times New Roman" w:hAnsiTheme="majorHAnsi" w:cstheme="majorHAnsi"/>
          <w:sz w:val="28"/>
          <w:szCs w:val="28"/>
        </w:rPr>
        <w:t xml:space="preserve"> </w:t>
      </w:r>
      <w:r w:rsidR="002F5DA5" w:rsidRPr="002F5DA5">
        <w:rPr>
          <w:rFonts w:asciiTheme="majorHAnsi" w:hAnsiTheme="majorHAnsi" w:cstheme="majorHAnsi"/>
          <w:sz w:val="28"/>
          <w:szCs w:val="28"/>
        </w:rPr>
        <w:t xml:space="preserve">Ngân hàng </w:t>
      </w:r>
      <w:r w:rsidR="002F5DA5" w:rsidRPr="002F5DA5">
        <w:rPr>
          <w:rFonts w:asciiTheme="majorHAnsi" w:eastAsia="Times New Roman" w:hAnsiTheme="majorHAnsi" w:cstheme="majorHAnsi"/>
          <w:sz w:val="28"/>
          <w:szCs w:val="28"/>
        </w:rPr>
        <w:t>hỗ trợ,</w:t>
      </w:r>
      <w:r w:rsidR="002F5DA5" w:rsidRPr="002F5DA5">
        <w:rPr>
          <w:rFonts w:asciiTheme="majorHAnsi" w:eastAsia="Times New Roman" w:hAnsiTheme="majorHAnsi" w:cstheme="majorHAnsi"/>
          <w:i/>
          <w:sz w:val="28"/>
          <w:szCs w:val="28"/>
        </w:rPr>
        <w:t xml:space="preserve"> </w:t>
      </w:r>
      <w:r w:rsidR="002F5DA5" w:rsidRPr="002F5DA5">
        <w:rPr>
          <w:rFonts w:asciiTheme="majorHAnsi" w:eastAsia="Times New Roman" w:hAnsiTheme="majorHAnsi" w:cstheme="majorHAnsi"/>
          <w:sz w:val="28"/>
          <w:szCs w:val="28"/>
        </w:rPr>
        <w:t xml:space="preserve">ngân hàng là bên nhận chuyển giao bắt buộc không </w:t>
      </w:r>
      <w:r w:rsidR="002F5DA5" w:rsidRPr="002F5DA5">
        <w:rPr>
          <w:rFonts w:asciiTheme="majorHAnsi" w:eastAsia="Times New Roman" w:hAnsiTheme="majorHAnsi" w:cstheme="majorHAnsi"/>
          <w:sz w:val="28"/>
          <w:szCs w:val="28"/>
        </w:rPr>
        <w:lastRenderedPageBreak/>
        <w:t>bị hạn chế tỷ lệ mua, nắm giữ, đầu tư trái phiếu Chính phủ, trái phiếu được Chính phủ bảo lãnh theo quy định tại điểm d khoản 1 Điều 138 Luật Các tổ chức tín dụng và quy định liên quan tại Thông tư này.</w:t>
      </w:r>
    </w:p>
    <w:p w:rsidR="00B94827" w:rsidRPr="007F6120" w:rsidRDefault="00274AFF" w:rsidP="00B87CBB">
      <w:pPr>
        <w:spacing w:before="120" w:after="120" w:line="360" w:lineRule="exact"/>
        <w:ind w:firstLine="709"/>
        <w:jc w:val="both"/>
        <w:rPr>
          <w:rFonts w:ascii="Times New Roman" w:hAnsi="Times New Roman" w:cs="Times New Roman"/>
          <w:sz w:val="28"/>
        </w:rPr>
      </w:pPr>
      <w:r w:rsidRPr="007F6120">
        <w:rPr>
          <w:rFonts w:ascii="Times New Roman" w:eastAsia="Times New Roman" w:hAnsi="Times New Roman" w:cs="Times New Roman"/>
          <w:sz w:val="28"/>
          <w:szCs w:val="28"/>
        </w:rPr>
        <w:t>5</w:t>
      </w:r>
      <w:r w:rsidR="00B94827" w:rsidRPr="007F6120">
        <w:rPr>
          <w:rFonts w:ascii="Times New Roman" w:eastAsia="Times New Roman" w:hAnsi="Times New Roman" w:cs="Times New Roman"/>
          <w:sz w:val="28"/>
          <w:szCs w:val="28"/>
        </w:rPr>
        <w:t xml:space="preserve">. </w:t>
      </w:r>
      <w:r w:rsidR="00D06ADB" w:rsidRPr="007F6120">
        <w:rPr>
          <w:rFonts w:ascii="Times New Roman" w:eastAsia="Times New Roman" w:hAnsi="Times New Roman" w:cs="Times New Roman"/>
          <w:sz w:val="28"/>
          <w:szCs w:val="28"/>
        </w:rPr>
        <w:t>Ngân hàng</w:t>
      </w:r>
      <w:r w:rsidR="00B94827" w:rsidRPr="007F6120">
        <w:rPr>
          <w:rFonts w:ascii="Times New Roman" w:eastAsia="Times New Roman" w:hAnsi="Times New Roman" w:cs="Times New Roman"/>
          <w:sz w:val="28"/>
          <w:szCs w:val="28"/>
        </w:rPr>
        <w:t>, chi nhánh ngân hàng nước ngoài tham gia tài trợ các chương trình, dự án theo quyết định của Chính phủ, Thủ tướng Chính phủ, việc xem xét nguồn vốn, dư nợ của từng chương trình, dự án khi xác định giới hạn, tỷ lệ bảo đảm an toàn thực hiện theo quyết định của Chính phủ, Thủ tướng Chính phủ.</w:t>
      </w:r>
    </w:p>
    <w:p w:rsidR="0061052A" w:rsidRPr="007F6120" w:rsidRDefault="00321CF4" w:rsidP="00B87CBB">
      <w:pPr>
        <w:spacing w:before="120" w:after="120" w:line="360" w:lineRule="exact"/>
        <w:jc w:val="both"/>
        <w:rPr>
          <w:rFonts w:ascii="Times New Roman" w:hAnsi="Times New Roman" w:cs="Times New Roman"/>
          <w:b/>
          <w:sz w:val="28"/>
        </w:rPr>
      </w:pPr>
      <w:r w:rsidRPr="007F6120">
        <w:rPr>
          <w:rFonts w:ascii="Times New Roman" w:hAnsi="Times New Roman" w:cs="Times New Roman"/>
          <w:b/>
          <w:sz w:val="28"/>
        </w:rPr>
        <w:tab/>
      </w:r>
      <w:r w:rsidR="0061052A" w:rsidRPr="007F6120">
        <w:rPr>
          <w:rFonts w:ascii="Times New Roman" w:hAnsi="Times New Roman" w:cs="Times New Roman"/>
          <w:b/>
          <w:sz w:val="28"/>
        </w:rPr>
        <w:t>Điều 2. Đối tượng áp dụng</w:t>
      </w:r>
    </w:p>
    <w:p w:rsidR="0061052A" w:rsidRPr="007F6120" w:rsidRDefault="00321CF4"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hAnsi="Times New Roman" w:cs="Times New Roman"/>
          <w:sz w:val="28"/>
        </w:rPr>
        <w:tab/>
      </w:r>
      <w:r w:rsidR="00CC601E" w:rsidRPr="007F6120">
        <w:rPr>
          <w:rFonts w:ascii="Times New Roman" w:eastAsia="Times New Roman" w:hAnsi="Times New Roman" w:cs="Times New Roman"/>
          <w:sz w:val="28"/>
          <w:szCs w:val="28"/>
        </w:rPr>
        <w:t xml:space="preserve">1. </w:t>
      </w:r>
      <w:r w:rsidR="0061052A" w:rsidRPr="007F6120">
        <w:rPr>
          <w:rFonts w:ascii="Times New Roman" w:eastAsia="Times New Roman" w:hAnsi="Times New Roman" w:cs="Times New Roman"/>
          <w:sz w:val="28"/>
          <w:szCs w:val="28"/>
        </w:rPr>
        <w:t>Ngân hàng: Ngân hàng thương mại nhà nước, ngân hàng hợp tác xã, ngân hàng thương mại cổ phần, ngân hàng liên doanh, ngân hàng 100% vốn nước ngoài;</w:t>
      </w:r>
    </w:p>
    <w:p w:rsidR="0061052A" w:rsidRPr="007F6120" w:rsidRDefault="00321CF4"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ab/>
      </w:r>
      <w:r w:rsidR="00CC601E" w:rsidRPr="007F6120">
        <w:rPr>
          <w:rFonts w:ascii="Times New Roman" w:eastAsia="Times New Roman" w:hAnsi="Times New Roman" w:cs="Times New Roman"/>
          <w:sz w:val="28"/>
          <w:szCs w:val="28"/>
        </w:rPr>
        <w:t xml:space="preserve">2. </w:t>
      </w:r>
      <w:r w:rsidR="0061052A" w:rsidRPr="007F6120">
        <w:rPr>
          <w:rFonts w:ascii="Times New Roman" w:eastAsia="Times New Roman" w:hAnsi="Times New Roman" w:cs="Times New Roman"/>
          <w:sz w:val="28"/>
          <w:szCs w:val="28"/>
        </w:rPr>
        <w:t>Chi nhánh ngân hàng nước ngoài.</w:t>
      </w:r>
    </w:p>
    <w:p w:rsidR="001E4797" w:rsidRPr="007F6120" w:rsidRDefault="001E4797"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 xml:space="preserve">3. Các tổ chức, cá nhân có liên quan đến các giới hạn, tỷ lệ bảo đảm an toàn trong hoạt động của </w:t>
      </w:r>
      <w:r w:rsidR="00F102C8" w:rsidRPr="007F6120">
        <w:rPr>
          <w:rFonts w:ascii="Times New Roman" w:eastAsia="Times New Roman" w:hAnsi="Times New Roman" w:cs="Times New Roman"/>
          <w:sz w:val="28"/>
          <w:szCs w:val="28"/>
        </w:rPr>
        <w:t>ngân hàng, chi nhánh n</w:t>
      </w:r>
      <w:r w:rsidRPr="007F6120">
        <w:rPr>
          <w:rFonts w:ascii="Times New Roman" w:eastAsia="Times New Roman" w:hAnsi="Times New Roman" w:cs="Times New Roman"/>
          <w:sz w:val="28"/>
          <w:szCs w:val="28"/>
        </w:rPr>
        <w:t>gân hàng nước ngoài.</w:t>
      </w:r>
    </w:p>
    <w:p w:rsidR="0061052A" w:rsidRPr="007F6120" w:rsidRDefault="00321CF4" w:rsidP="00B87CBB">
      <w:pPr>
        <w:spacing w:before="120" w:after="120" w:line="360" w:lineRule="exact"/>
        <w:jc w:val="both"/>
        <w:rPr>
          <w:rFonts w:ascii="Times New Roman" w:hAnsi="Times New Roman" w:cs="Times New Roman"/>
          <w:b/>
          <w:sz w:val="28"/>
        </w:rPr>
      </w:pPr>
      <w:r w:rsidRPr="007F6120">
        <w:rPr>
          <w:rFonts w:ascii="Times New Roman" w:hAnsi="Times New Roman" w:cs="Times New Roman"/>
          <w:b/>
          <w:sz w:val="28"/>
        </w:rPr>
        <w:tab/>
      </w:r>
      <w:r w:rsidR="0061052A" w:rsidRPr="007F6120">
        <w:rPr>
          <w:rFonts w:ascii="Times New Roman" w:hAnsi="Times New Roman" w:cs="Times New Roman"/>
          <w:b/>
          <w:sz w:val="28"/>
        </w:rPr>
        <w:t>Điều 3. Giải thích từ ngữ</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61052A" w:rsidRPr="007F6120">
        <w:rPr>
          <w:rFonts w:ascii="Times New Roman" w:hAnsi="Times New Roman" w:cs="Times New Roman"/>
          <w:sz w:val="28"/>
        </w:rPr>
        <w:t>Trong Thông tư này, các từ ngữ dưới đây được hiểu như sau:</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453400" w:rsidRPr="007F6120">
        <w:rPr>
          <w:rFonts w:ascii="Times New Roman" w:hAnsi="Times New Roman" w:cs="Times New Roman"/>
          <w:sz w:val="28"/>
        </w:rPr>
        <w:t xml:space="preserve">1. </w:t>
      </w:r>
      <w:r w:rsidR="0061052A" w:rsidRPr="007F6120">
        <w:rPr>
          <w:rFonts w:ascii="Times New Roman" w:hAnsi="Times New Roman" w:cs="Times New Roman"/>
          <w:i/>
          <w:sz w:val="28"/>
        </w:rPr>
        <w:t>Khoản phải đòi</w:t>
      </w:r>
      <w:r w:rsidR="0061052A" w:rsidRPr="007F6120">
        <w:rPr>
          <w:rFonts w:ascii="Times New Roman" w:hAnsi="Times New Roman" w:cs="Times New Roman"/>
          <w:sz w:val="28"/>
        </w:rPr>
        <w:t xml:space="preserve"> gồm các khoản tiền gửi tại tổ chức tín dụng, chi nhánh ngân hàng nước ngoài khác, tiền gửi tại tổ chức tín dụng nước ngoài; khoản đầu tư vào giấy tờ có giá; </w:t>
      </w:r>
      <w:r w:rsidR="00587062" w:rsidRPr="007F6120">
        <w:rPr>
          <w:rFonts w:ascii="Times New Roman" w:hAnsi="Times New Roman" w:cs="Times New Roman"/>
          <w:sz w:val="28"/>
        </w:rPr>
        <w:t xml:space="preserve">các khoản </w:t>
      </w:r>
      <w:r w:rsidR="0061052A" w:rsidRPr="007F6120">
        <w:rPr>
          <w:rFonts w:ascii="Times New Roman" w:hAnsi="Times New Roman" w:cs="Times New Roman"/>
          <w:sz w:val="28"/>
        </w:rPr>
        <w:t>cho vay</w:t>
      </w:r>
      <w:r w:rsidR="00587062" w:rsidRPr="007F6120">
        <w:rPr>
          <w:rFonts w:ascii="Times New Roman" w:hAnsi="Times New Roman" w:cs="Times New Roman"/>
          <w:sz w:val="28"/>
        </w:rPr>
        <w:t>, cho thuê tài chính, bao thanh toán,</w:t>
      </w:r>
      <w:r w:rsidR="0061052A" w:rsidRPr="007F6120">
        <w:rPr>
          <w:rFonts w:ascii="Times New Roman" w:hAnsi="Times New Roman" w:cs="Times New Roman"/>
          <w:sz w:val="28"/>
        </w:rPr>
        <w:t xml:space="preserve"> chiết khấu, tái chiết khấu công cụ chuyển nhượng, giấy tờ có giá</w:t>
      </w:r>
      <w:r w:rsidR="00587062" w:rsidRPr="007F6120">
        <w:rPr>
          <w:rFonts w:ascii="Times New Roman" w:hAnsi="Times New Roman" w:cs="Times New Roman"/>
          <w:sz w:val="28"/>
        </w:rPr>
        <w:t>,</w:t>
      </w:r>
      <w:r w:rsidR="0061052A" w:rsidRPr="007F6120">
        <w:rPr>
          <w:rFonts w:ascii="Times New Roman" w:hAnsi="Times New Roman" w:cs="Times New Roman"/>
          <w:sz w:val="28"/>
        </w:rPr>
        <w:t xml:space="preserve"> cấp tín dụng dưới hình thức phát hành thẻ tín dụ</w:t>
      </w:r>
      <w:r w:rsidR="00587062" w:rsidRPr="007F6120">
        <w:rPr>
          <w:rFonts w:ascii="Times New Roman" w:hAnsi="Times New Roman" w:cs="Times New Roman"/>
          <w:sz w:val="28"/>
        </w:rPr>
        <w:t>ng,</w:t>
      </w:r>
      <w:r w:rsidR="007271ED" w:rsidRPr="007F6120">
        <w:rPr>
          <w:rFonts w:ascii="Times New Roman" w:hAnsi="Times New Roman" w:cs="Times New Roman"/>
          <w:sz w:val="28"/>
        </w:rPr>
        <w:t xml:space="preserve"> cấp tín dụng </w:t>
      </w:r>
      <w:r w:rsidR="002A74EE" w:rsidRPr="007F6120">
        <w:rPr>
          <w:rFonts w:ascii="Times New Roman" w:hAnsi="Times New Roman" w:cs="Times New Roman"/>
          <w:sz w:val="28"/>
        </w:rPr>
        <w:t>khác</w:t>
      </w:r>
      <w:r w:rsidR="007271ED" w:rsidRPr="007F6120">
        <w:rPr>
          <w:rFonts w:ascii="Times New Roman" w:hAnsi="Times New Roman" w:cs="Times New Roman"/>
          <w:sz w:val="28"/>
        </w:rPr>
        <w:t xml:space="preserve"> theo quy định của Ngân hàng Nhà nước</w:t>
      </w:r>
      <w:r w:rsidR="002A74EE" w:rsidRPr="007F6120">
        <w:rPr>
          <w:rFonts w:ascii="Times New Roman" w:hAnsi="Times New Roman" w:cs="Times New Roman"/>
          <w:sz w:val="28"/>
        </w:rPr>
        <w:t xml:space="preserve">; </w:t>
      </w:r>
      <w:r w:rsidR="00D62CE5" w:rsidRPr="007F6120">
        <w:rPr>
          <w:rFonts w:ascii="Times New Roman" w:hAnsi="Times New Roman" w:cs="Times New Roman"/>
          <w:sz w:val="28"/>
        </w:rPr>
        <w:t xml:space="preserve">khoản </w:t>
      </w:r>
      <w:r w:rsidR="004255B8" w:rsidRPr="007F6120">
        <w:rPr>
          <w:rFonts w:ascii="Times New Roman" w:hAnsi="Times New Roman" w:cs="Times New Roman"/>
          <w:sz w:val="28"/>
        </w:rPr>
        <w:t>ủ</w:t>
      </w:r>
      <w:r w:rsidR="00D33943" w:rsidRPr="007F6120">
        <w:rPr>
          <w:rFonts w:ascii="Times New Roman" w:hAnsi="Times New Roman" w:cs="Times New Roman"/>
          <w:sz w:val="28"/>
        </w:rPr>
        <w:t xml:space="preserve">y thác cho vay </w:t>
      </w:r>
      <w:r w:rsidR="00D62CE5" w:rsidRPr="007F6120">
        <w:rPr>
          <w:rFonts w:ascii="Times New Roman" w:hAnsi="Times New Roman" w:cs="Times New Roman"/>
          <w:sz w:val="28"/>
        </w:rPr>
        <w:t>và ủy thác mua trái phiếu doanh nghiệp;</w:t>
      </w:r>
      <w:r w:rsidR="0061052A" w:rsidRPr="007F6120">
        <w:rPr>
          <w:rFonts w:ascii="Times New Roman" w:hAnsi="Times New Roman" w:cs="Times New Roman"/>
          <w:sz w:val="28"/>
        </w:rPr>
        <w:t xml:space="preserve"> </w:t>
      </w:r>
      <w:r w:rsidR="000A53AB" w:rsidRPr="007F6120">
        <w:rPr>
          <w:rFonts w:ascii="Times New Roman" w:hAnsi="Times New Roman" w:cs="Times New Roman"/>
          <w:sz w:val="28"/>
        </w:rPr>
        <w:t xml:space="preserve">các </w:t>
      </w:r>
      <w:r w:rsidR="0061052A" w:rsidRPr="007F6120">
        <w:rPr>
          <w:rFonts w:ascii="Times New Roman" w:hAnsi="Times New Roman" w:cs="Times New Roman"/>
          <w:sz w:val="28"/>
        </w:rPr>
        <w:t>khoản trả thay theo cam kết ngoại bảng.</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B66ADD" w:rsidRPr="007F6120">
        <w:rPr>
          <w:rFonts w:ascii="Times New Roman" w:hAnsi="Times New Roman" w:cs="Times New Roman"/>
          <w:sz w:val="28"/>
        </w:rPr>
        <w:t xml:space="preserve">2. </w:t>
      </w:r>
      <w:r w:rsidR="0061052A" w:rsidRPr="007F6120">
        <w:rPr>
          <w:rFonts w:ascii="Times New Roman" w:hAnsi="Times New Roman" w:cs="Times New Roman"/>
          <w:i/>
          <w:sz w:val="28"/>
        </w:rPr>
        <w:t>Khách hàng</w:t>
      </w:r>
      <w:r w:rsidR="0061052A" w:rsidRPr="007F6120">
        <w:rPr>
          <w:rFonts w:ascii="Times New Roman" w:hAnsi="Times New Roman" w:cs="Times New Roman"/>
          <w:sz w:val="28"/>
        </w:rPr>
        <w:t xml:space="preserve"> trong quan hệ cấp tín dụng với </w:t>
      </w:r>
      <w:r w:rsidR="00A1187C"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(sau đây gọi là khách hàng) là tổ chức (bao gồm cả tổ chức tín dụng, chi nhánh ngân hàng nước ngoài), cá nhân, các chủ thể khác theo quy định của pháp luật dân sự.</w:t>
      </w:r>
    </w:p>
    <w:p w:rsidR="0061052A" w:rsidRPr="007F6120" w:rsidRDefault="00DC6E9C"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61052A" w:rsidRPr="007F6120">
        <w:rPr>
          <w:rFonts w:ascii="Times New Roman" w:hAnsi="Times New Roman" w:cs="Times New Roman"/>
          <w:sz w:val="28"/>
        </w:rPr>
        <w:t>Một khách hàng là một t</w:t>
      </w:r>
      <w:r w:rsidR="00B66ADD" w:rsidRPr="007F6120">
        <w:rPr>
          <w:rFonts w:ascii="Times New Roman" w:hAnsi="Times New Roman" w:cs="Times New Roman"/>
          <w:sz w:val="28"/>
        </w:rPr>
        <w:t>ổ</w:t>
      </w:r>
      <w:r w:rsidR="0061052A" w:rsidRPr="007F6120">
        <w:rPr>
          <w:rFonts w:ascii="Times New Roman" w:hAnsi="Times New Roman" w:cs="Times New Roman"/>
          <w:sz w:val="28"/>
        </w:rPr>
        <w:t xml:space="preserve"> chức hoặc một cá nhân hoặc một chủ thể khác theo quy định của pháp luật d</w:t>
      </w:r>
      <w:r w:rsidR="00B66ADD" w:rsidRPr="007F6120">
        <w:rPr>
          <w:rFonts w:ascii="Times New Roman" w:hAnsi="Times New Roman" w:cs="Times New Roman"/>
          <w:sz w:val="28"/>
        </w:rPr>
        <w:t>â</w:t>
      </w:r>
      <w:r w:rsidR="0061052A" w:rsidRPr="007F6120">
        <w:rPr>
          <w:rFonts w:ascii="Times New Roman" w:hAnsi="Times New Roman" w:cs="Times New Roman"/>
          <w:sz w:val="28"/>
        </w:rPr>
        <w:t>n sự.</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D0463C" w:rsidRPr="007F6120">
        <w:rPr>
          <w:rFonts w:ascii="Times New Roman" w:hAnsi="Times New Roman" w:cs="Times New Roman"/>
          <w:sz w:val="28"/>
        </w:rPr>
        <w:t xml:space="preserve">3. </w:t>
      </w:r>
      <w:r w:rsidR="0061052A" w:rsidRPr="007F6120">
        <w:rPr>
          <w:rFonts w:ascii="Times New Roman" w:hAnsi="Times New Roman" w:cs="Times New Roman"/>
          <w:i/>
          <w:sz w:val="28"/>
        </w:rPr>
        <w:t>Kinh doanh b</w:t>
      </w:r>
      <w:r w:rsidR="00D0463C" w:rsidRPr="007F6120">
        <w:rPr>
          <w:rFonts w:ascii="Times New Roman" w:hAnsi="Times New Roman" w:cs="Times New Roman"/>
          <w:i/>
          <w:sz w:val="28"/>
        </w:rPr>
        <w:t>ấ</w:t>
      </w:r>
      <w:r w:rsidR="0061052A" w:rsidRPr="007F6120">
        <w:rPr>
          <w:rFonts w:ascii="Times New Roman" w:hAnsi="Times New Roman" w:cs="Times New Roman"/>
          <w:i/>
          <w:sz w:val="28"/>
        </w:rPr>
        <w:t>t động sản</w:t>
      </w:r>
      <w:r w:rsidR="0061052A" w:rsidRPr="007F6120">
        <w:rPr>
          <w:rFonts w:ascii="Times New Roman" w:hAnsi="Times New Roman" w:cs="Times New Roman"/>
          <w:sz w:val="28"/>
        </w:rPr>
        <w:t xml:space="preserve"> là việc bỏ vốn đầu tư tạo lập,</w:t>
      </w:r>
      <w:r w:rsidR="009465BE" w:rsidRPr="007F6120">
        <w:rPr>
          <w:rFonts w:ascii="Times New Roman" w:hAnsi="Times New Roman" w:cs="Times New Roman"/>
          <w:sz w:val="28"/>
        </w:rPr>
        <w:t xml:space="preserve"> xây dựng,</w:t>
      </w:r>
      <w:r w:rsidR="0061052A" w:rsidRPr="007F6120">
        <w:rPr>
          <w:rFonts w:ascii="Times New Roman" w:hAnsi="Times New Roman" w:cs="Times New Roman"/>
          <w:sz w:val="28"/>
        </w:rPr>
        <w:t xml:space="preserve"> </w:t>
      </w:r>
      <w:r w:rsidR="00A27FEA" w:rsidRPr="007F6120">
        <w:rPr>
          <w:rFonts w:ascii="Times New Roman" w:hAnsi="Times New Roman" w:cs="Times New Roman"/>
          <w:sz w:val="28"/>
        </w:rPr>
        <w:t xml:space="preserve">sửa chữa, </w:t>
      </w:r>
      <w:r w:rsidR="0061052A" w:rsidRPr="007F6120">
        <w:rPr>
          <w:rFonts w:ascii="Times New Roman" w:hAnsi="Times New Roman" w:cs="Times New Roman"/>
          <w:sz w:val="28"/>
        </w:rPr>
        <w:t>mua, nhận chuy</w:t>
      </w:r>
      <w:r w:rsidR="00D0463C" w:rsidRPr="007F6120">
        <w:rPr>
          <w:rFonts w:ascii="Times New Roman" w:hAnsi="Times New Roman" w:cs="Times New Roman"/>
          <w:sz w:val="28"/>
        </w:rPr>
        <w:t>ể</w:t>
      </w:r>
      <w:r w:rsidR="0061052A" w:rsidRPr="007F6120">
        <w:rPr>
          <w:rFonts w:ascii="Times New Roman" w:hAnsi="Times New Roman" w:cs="Times New Roman"/>
          <w:sz w:val="28"/>
        </w:rPr>
        <w:t>n nhượng, thuê, thuê mua bất động sản đ</w:t>
      </w:r>
      <w:r w:rsidR="00D0463C" w:rsidRPr="007F6120">
        <w:rPr>
          <w:rFonts w:ascii="Times New Roman" w:hAnsi="Times New Roman" w:cs="Times New Roman"/>
          <w:sz w:val="28"/>
        </w:rPr>
        <w:t>ể</w:t>
      </w:r>
      <w:r w:rsidR="0061052A" w:rsidRPr="007F6120">
        <w:rPr>
          <w:rFonts w:ascii="Times New Roman" w:hAnsi="Times New Roman" w:cs="Times New Roman"/>
          <w:sz w:val="28"/>
        </w:rPr>
        <w:t xml:space="preserve"> bán, chuyển nhượng, cho thuê, cho thuê lại, cho thuê mua nhằm mục đích sinh lợi.</w:t>
      </w:r>
    </w:p>
    <w:p w:rsidR="00BF1A32" w:rsidRPr="009A1CF5" w:rsidRDefault="00BF1A32" w:rsidP="00B87CBB">
      <w:pPr>
        <w:pStyle w:val="ListParagraph"/>
        <w:spacing w:before="120" w:after="120" w:line="360" w:lineRule="exact"/>
        <w:ind w:left="0" w:firstLine="720"/>
        <w:contextualSpacing w:val="0"/>
        <w:jc w:val="both"/>
        <w:rPr>
          <w:rFonts w:ascii="Times New Roman" w:hAnsi="Times New Roman"/>
          <w:sz w:val="28"/>
          <w:szCs w:val="28"/>
        </w:rPr>
      </w:pPr>
      <w:r w:rsidRPr="007F6120">
        <w:rPr>
          <w:rFonts w:ascii="Times New Roman" w:hAnsi="Times New Roman"/>
          <w:sz w:val="28"/>
          <w:szCs w:val="28"/>
          <w:lang w:val="vi-VN"/>
        </w:rPr>
        <w:lastRenderedPageBreak/>
        <w:t>4.</w:t>
      </w:r>
      <w:r w:rsidR="009F063D">
        <w:rPr>
          <w:rStyle w:val="FootnoteReference"/>
          <w:rFonts w:ascii="Times New Roman" w:hAnsi="Times New Roman"/>
          <w:sz w:val="28"/>
          <w:szCs w:val="28"/>
          <w:lang w:val="vi-VN"/>
        </w:rPr>
        <w:footnoteReference w:id="7"/>
      </w:r>
      <w:r w:rsidRPr="007F6120">
        <w:rPr>
          <w:rFonts w:ascii="Times New Roman" w:hAnsi="Times New Roman"/>
          <w:sz w:val="28"/>
          <w:szCs w:val="28"/>
          <w:lang w:val="vi-VN"/>
        </w:rPr>
        <w:t xml:space="preserve"> </w:t>
      </w:r>
      <w:r w:rsidR="009A1CF5" w:rsidRPr="009A1CF5">
        <w:rPr>
          <w:rFonts w:ascii="Times New Roman" w:hAnsi="Times New Roman"/>
          <w:b/>
          <w:i/>
          <w:sz w:val="28"/>
          <w:szCs w:val="28"/>
        </w:rPr>
        <w:t>(được bãi bỏ)</w:t>
      </w:r>
    </w:p>
    <w:p w:rsidR="00517EF6" w:rsidRPr="007F6120" w:rsidRDefault="002244D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5. </w:t>
      </w:r>
      <w:r w:rsidRPr="007F6120">
        <w:rPr>
          <w:rFonts w:ascii="Times New Roman" w:hAnsi="Times New Roman" w:cs="Times New Roman"/>
          <w:i/>
          <w:sz w:val="28"/>
          <w:szCs w:val="28"/>
        </w:rPr>
        <w:t>Nợ thứ cấp</w:t>
      </w:r>
      <w:r w:rsidRPr="007F6120">
        <w:rPr>
          <w:rFonts w:ascii="Times New Roman" w:hAnsi="Times New Roman" w:cs="Times New Roman"/>
          <w:sz w:val="28"/>
          <w:szCs w:val="28"/>
        </w:rPr>
        <w:t xml:space="preserve"> là khoản nợ theo thỏa thuận chủ nợ chỉ được thanh toán sau tất cả nghĩa vụ, khoản nợ có bảo đảm hoặc không bảo đảm khác khi đơn vị vay nợ bị phá sản, giải thể</w:t>
      </w:r>
      <w:r w:rsidRPr="007F6120">
        <w:rPr>
          <w:rFonts w:ascii="Times New Roman" w:hAnsi="Times New Roman" w:cs="Times New Roman"/>
          <w:sz w:val="28"/>
        </w:rPr>
        <w:t>.</w:t>
      </w:r>
    </w:p>
    <w:p w:rsidR="0061052A" w:rsidRPr="007F6120" w:rsidRDefault="00517EF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6</w:t>
      </w:r>
      <w:r w:rsidR="00622E1E" w:rsidRPr="007F6120">
        <w:rPr>
          <w:rFonts w:ascii="Times New Roman" w:hAnsi="Times New Roman" w:cs="Times New Roman"/>
          <w:sz w:val="28"/>
        </w:rPr>
        <w:t xml:space="preserve">. </w:t>
      </w:r>
      <w:r w:rsidR="0061052A" w:rsidRPr="007F6120">
        <w:rPr>
          <w:rFonts w:ascii="Times New Roman" w:hAnsi="Times New Roman" w:cs="Times New Roman"/>
          <w:i/>
          <w:sz w:val="28"/>
        </w:rPr>
        <w:t>Lợi thế thương mại</w:t>
      </w:r>
      <w:r w:rsidR="0061052A" w:rsidRPr="007F6120">
        <w:rPr>
          <w:rFonts w:ascii="Times New Roman" w:hAnsi="Times New Roman" w:cs="Times New Roman"/>
          <w:sz w:val="28"/>
        </w:rPr>
        <w:t xml:space="preserve"> là phần chênh lệch dương giữa số tiền mua một tài sản tài chính và giá trị s</w:t>
      </w:r>
      <w:r w:rsidR="00622E1E" w:rsidRPr="007F6120">
        <w:rPr>
          <w:rFonts w:ascii="Times New Roman" w:hAnsi="Times New Roman" w:cs="Times New Roman"/>
          <w:sz w:val="28"/>
        </w:rPr>
        <w:t>ổ</w:t>
      </w:r>
      <w:r w:rsidR="0061052A" w:rsidRPr="007F6120">
        <w:rPr>
          <w:rFonts w:ascii="Times New Roman" w:hAnsi="Times New Roman" w:cs="Times New Roman"/>
          <w:sz w:val="28"/>
        </w:rPr>
        <w:t xml:space="preserve"> sách kế toán của tài sản tài chính đó mà tổ chức tín dụng phải trả phát sinh từ giao dịch có tính chất mua lại doanh nghiệp, tổ chức tín dụng khác theo quy định pháp luật. Tài sản tài chính này được phản ánh đầy đủ trên bảng cân đối </w:t>
      </w:r>
      <w:r w:rsidR="00D31F46" w:rsidRPr="007F6120">
        <w:rPr>
          <w:rFonts w:ascii="Times New Roman" w:hAnsi="Times New Roman" w:cs="Times New Roman"/>
          <w:sz w:val="28"/>
        </w:rPr>
        <w:t xml:space="preserve">kế toán </w:t>
      </w:r>
      <w:r w:rsidR="0061052A" w:rsidRPr="007F6120">
        <w:rPr>
          <w:rFonts w:ascii="Times New Roman" w:hAnsi="Times New Roman" w:cs="Times New Roman"/>
          <w:sz w:val="28"/>
        </w:rPr>
        <w:t>của t</w:t>
      </w:r>
      <w:r w:rsidR="00EA6C12" w:rsidRPr="007F6120">
        <w:rPr>
          <w:rFonts w:ascii="Times New Roman" w:hAnsi="Times New Roman" w:cs="Times New Roman"/>
          <w:sz w:val="28"/>
        </w:rPr>
        <w:t>ổ</w:t>
      </w:r>
      <w:r w:rsidR="0061052A" w:rsidRPr="007F6120">
        <w:rPr>
          <w:rFonts w:ascii="Times New Roman" w:hAnsi="Times New Roman" w:cs="Times New Roman"/>
          <w:sz w:val="28"/>
        </w:rPr>
        <w:t xml:space="preserve"> chức tín dụng.</w:t>
      </w:r>
    </w:p>
    <w:p w:rsidR="0061052A" w:rsidRPr="007F6120" w:rsidRDefault="00612725"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517EF6" w:rsidRPr="007F6120">
        <w:rPr>
          <w:rFonts w:ascii="Times New Roman" w:hAnsi="Times New Roman" w:cs="Times New Roman"/>
          <w:sz w:val="28"/>
          <w:lang w:val="en-US"/>
        </w:rPr>
        <w:t>7</w:t>
      </w:r>
      <w:r w:rsidR="00EA6C12" w:rsidRPr="007F6120">
        <w:rPr>
          <w:rFonts w:ascii="Times New Roman" w:hAnsi="Times New Roman" w:cs="Times New Roman"/>
          <w:sz w:val="28"/>
          <w:lang w:val="en-US"/>
        </w:rPr>
        <w:t xml:space="preserve">. </w:t>
      </w:r>
      <w:r w:rsidR="0061052A" w:rsidRPr="007F6120">
        <w:rPr>
          <w:rFonts w:ascii="Times New Roman" w:hAnsi="Times New Roman" w:cs="Times New Roman"/>
          <w:i/>
          <w:sz w:val="28"/>
        </w:rPr>
        <w:t>OECD</w:t>
      </w:r>
      <w:r w:rsidR="0061052A" w:rsidRPr="007F6120">
        <w:rPr>
          <w:rFonts w:ascii="Times New Roman" w:hAnsi="Times New Roman" w:cs="Times New Roman"/>
          <w:sz w:val="28"/>
        </w:rPr>
        <w:t xml:space="preserve"> là tổ chức Hợp tác Kinh tế và Phát triển (Organization for Economic Cooperation and Development).</w:t>
      </w:r>
    </w:p>
    <w:p w:rsidR="00181298" w:rsidRPr="007F6120" w:rsidRDefault="00612725"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ab/>
      </w:r>
      <w:r w:rsidR="00517EF6" w:rsidRPr="007F6120">
        <w:rPr>
          <w:rFonts w:ascii="Times New Roman" w:hAnsi="Times New Roman" w:cs="Times New Roman"/>
          <w:sz w:val="28"/>
          <w:lang w:val="en-US"/>
        </w:rPr>
        <w:t>8</w:t>
      </w:r>
      <w:r w:rsidR="00EA6C12" w:rsidRPr="007F6120">
        <w:rPr>
          <w:rFonts w:ascii="Times New Roman" w:hAnsi="Times New Roman" w:cs="Times New Roman"/>
          <w:sz w:val="28"/>
        </w:rPr>
        <w:t xml:space="preserve">. </w:t>
      </w:r>
      <w:r w:rsidR="0061052A" w:rsidRPr="007F6120">
        <w:rPr>
          <w:rFonts w:ascii="Times New Roman" w:hAnsi="Times New Roman" w:cs="Times New Roman"/>
          <w:i/>
          <w:sz w:val="28"/>
        </w:rPr>
        <w:t>Tổ chức tài chính quốc tế</w:t>
      </w:r>
      <w:r w:rsidR="0061052A" w:rsidRPr="007F6120">
        <w:rPr>
          <w:rFonts w:ascii="Times New Roman" w:hAnsi="Times New Roman" w:cs="Times New Roman"/>
          <w:sz w:val="28"/>
        </w:rPr>
        <w:t xml:space="preserve"> gồm:</w:t>
      </w:r>
    </w:p>
    <w:p w:rsidR="0061052A" w:rsidRPr="007F6120" w:rsidRDefault="00EA6C1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Nhóm ngân hàng thế giới gồm: Ngân hàng Quốc tế về Tái thiết v</w:t>
      </w:r>
      <w:r w:rsidRPr="007F6120">
        <w:rPr>
          <w:rFonts w:ascii="Times New Roman" w:hAnsi="Times New Roman" w:cs="Times New Roman"/>
          <w:sz w:val="28"/>
        </w:rPr>
        <w:t>à</w:t>
      </w:r>
      <w:r w:rsidR="0061052A" w:rsidRPr="007F6120">
        <w:rPr>
          <w:rFonts w:ascii="Times New Roman" w:hAnsi="Times New Roman" w:cs="Times New Roman"/>
          <w:sz w:val="28"/>
        </w:rPr>
        <w:t xml:space="preserve"> Phát triển (The International Bank for Reconstruction and Development - IBRD), Công ty tài chính quốc tế (The International Financial Company - IFC), Hiệp hội Phát triển quốc tế (The International Development Association - IDA), C</w:t>
      </w:r>
      <w:r w:rsidR="00C83CFD" w:rsidRPr="007F6120">
        <w:rPr>
          <w:rFonts w:ascii="Times New Roman" w:hAnsi="Times New Roman" w:cs="Times New Roman"/>
          <w:sz w:val="28"/>
        </w:rPr>
        <w:t>ơ</w:t>
      </w:r>
      <w:r w:rsidR="0061052A" w:rsidRPr="007F6120">
        <w:rPr>
          <w:rFonts w:ascii="Times New Roman" w:hAnsi="Times New Roman" w:cs="Times New Roman"/>
          <w:sz w:val="28"/>
        </w:rPr>
        <w:t xml:space="preserve"> quan Bảo lãnh Đầu tư Đa phương (The Multilateral Investment Guarantee Agency - MIGA);</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C83CFD" w:rsidRPr="007F6120">
        <w:rPr>
          <w:rFonts w:ascii="Times New Roman" w:hAnsi="Times New Roman" w:cs="Times New Roman"/>
          <w:sz w:val="28"/>
          <w:lang w:val="en-US"/>
        </w:rPr>
        <w:t xml:space="preserve">b) </w:t>
      </w:r>
      <w:r w:rsidR="0061052A" w:rsidRPr="007F6120">
        <w:rPr>
          <w:rFonts w:ascii="Times New Roman" w:hAnsi="Times New Roman" w:cs="Times New Roman"/>
          <w:sz w:val="28"/>
        </w:rPr>
        <w:t>Ngân hàng Phát triển Châu Á (The Asian Development Bank - ADB);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C83CFD" w:rsidRPr="007F6120">
        <w:rPr>
          <w:rFonts w:ascii="Times New Roman" w:hAnsi="Times New Roman" w:cs="Times New Roman"/>
          <w:sz w:val="28"/>
          <w:lang w:val="en-US"/>
        </w:rPr>
        <w:t xml:space="preserve">c) </w:t>
      </w:r>
      <w:r w:rsidR="0061052A" w:rsidRPr="007F6120">
        <w:rPr>
          <w:rFonts w:ascii="Times New Roman" w:hAnsi="Times New Roman" w:cs="Times New Roman"/>
          <w:sz w:val="28"/>
        </w:rPr>
        <w:t>Ngân hàng Phát triển Châu Phi (The A</w:t>
      </w:r>
      <w:r w:rsidR="00C83CFD" w:rsidRPr="007F6120">
        <w:rPr>
          <w:rFonts w:ascii="Times New Roman" w:hAnsi="Times New Roman" w:cs="Times New Roman"/>
          <w:sz w:val="28"/>
          <w:lang w:val="en-US"/>
        </w:rPr>
        <w:t>f</w:t>
      </w:r>
      <w:r w:rsidR="0061052A" w:rsidRPr="007F6120">
        <w:rPr>
          <w:rFonts w:ascii="Times New Roman" w:hAnsi="Times New Roman" w:cs="Times New Roman"/>
          <w:sz w:val="28"/>
        </w:rPr>
        <w:t>rican Development Bank - A</w:t>
      </w:r>
      <w:r w:rsidR="00C83CFD" w:rsidRPr="007F6120">
        <w:rPr>
          <w:rFonts w:ascii="Times New Roman" w:hAnsi="Times New Roman" w:cs="Times New Roman"/>
          <w:sz w:val="28"/>
          <w:lang w:val="en-US"/>
        </w:rPr>
        <w:t>f</w:t>
      </w:r>
      <w:r w:rsidR="0061052A" w:rsidRPr="007F6120">
        <w:rPr>
          <w:rFonts w:ascii="Times New Roman" w:hAnsi="Times New Roman" w:cs="Times New Roman"/>
          <w:sz w:val="28"/>
        </w:rPr>
        <w:t>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C83CFD" w:rsidRPr="007F6120">
        <w:rPr>
          <w:rFonts w:ascii="Times New Roman" w:hAnsi="Times New Roman" w:cs="Times New Roman"/>
          <w:sz w:val="28"/>
          <w:lang w:val="en-US"/>
        </w:rPr>
        <w:t xml:space="preserve">d) </w:t>
      </w:r>
      <w:r w:rsidR="0061052A" w:rsidRPr="007F6120">
        <w:rPr>
          <w:rFonts w:ascii="Times New Roman" w:hAnsi="Times New Roman" w:cs="Times New Roman"/>
          <w:sz w:val="28"/>
        </w:rPr>
        <w:t>Ngân hàng Tái thiết và Phát triển Châu Âu (The European Bank for Reconstruction and Development - EBRD);</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1052A" w:rsidRPr="007F6120">
        <w:rPr>
          <w:rFonts w:ascii="Times New Roman" w:hAnsi="Times New Roman" w:cs="Times New Roman"/>
          <w:sz w:val="28"/>
        </w:rPr>
        <w:t>đ) Ngân hàng Phát triển Liên Mỹ (The Inter-American Development Bank</w:t>
      </w:r>
      <w:bookmarkStart w:id="2" w:name="bookmark1"/>
      <w:r w:rsidR="009A12AC" w:rsidRPr="007F6120">
        <w:rPr>
          <w:rFonts w:ascii="Times New Roman" w:hAnsi="Times New Roman" w:cs="Times New Roman"/>
          <w:sz w:val="28"/>
          <w:lang w:val="en-US"/>
        </w:rPr>
        <w:t>-</w:t>
      </w:r>
      <w:r w:rsidR="0061052A" w:rsidRPr="007F6120">
        <w:rPr>
          <w:rFonts w:ascii="Times New Roman" w:hAnsi="Times New Roman" w:cs="Times New Roman"/>
          <w:sz w:val="28"/>
        </w:rPr>
        <w:t>IADB);</w:t>
      </w:r>
      <w:bookmarkEnd w:id="2"/>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9A12AC" w:rsidRPr="007F6120">
        <w:rPr>
          <w:rFonts w:ascii="Times New Roman" w:hAnsi="Times New Roman" w:cs="Times New Roman"/>
          <w:sz w:val="28"/>
          <w:lang w:val="en-US"/>
        </w:rPr>
        <w:t xml:space="preserve">e) </w:t>
      </w:r>
      <w:r w:rsidR="0061052A" w:rsidRPr="007F6120">
        <w:rPr>
          <w:rFonts w:ascii="Times New Roman" w:hAnsi="Times New Roman" w:cs="Times New Roman"/>
          <w:sz w:val="28"/>
        </w:rPr>
        <w:t>Ngân hàng Đầu tư Châu Âu (The European Investment Bank - E</w:t>
      </w:r>
      <w:r w:rsidR="009A12AC" w:rsidRPr="007F6120">
        <w:rPr>
          <w:rFonts w:ascii="Times New Roman" w:hAnsi="Times New Roman" w:cs="Times New Roman"/>
          <w:sz w:val="28"/>
          <w:lang w:val="en-US"/>
        </w:rPr>
        <w:t>IB</w:t>
      </w:r>
      <w:r w:rsidR="0061052A" w:rsidRPr="007F6120">
        <w:rPr>
          <w:rFonts w:ascii="Times New Roman" w:hAnsi="Times New Roman" w:cs="Times New Roman"/>
          <w:sz w:val="28"/>
        </w:rPr>
        <w:t>);</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9A12AC" w:rsidRPr="007F6120">
        <w:rPr>
          <w:rFonts w:ascii="Times New Roman" w:hAnsi="Times New Roman" w:cs="Times New Roman"/>
          <w:sz w:val="28"/>
          <w:lang w:val="en-US"/>
        </w:rPr>
        <w:t xml:space="preserve">g) </w:t>
      </w:r>
      <w:r w:rsidR="0061052A" w:rsidRPr="007F6120">
        <w:rPr>
          <w:rFonts w:ascii="Times New Roman" w:hAnsi="Times New Roman" w:cs="Times New Roman"/>
          <w:sz w:val="28"/>
        </w:rPr>
        <w:t>Quỹ đầu tư Châu Âu (The European Investment Fund - EIF);</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9A12AC" w:rsidRPr="007F6120">
        <w:rPr>
          <w:rFonts w:ascii="Times New Roman" w:hAnsi="Times New Roman" w:cs="Times New Roman"/>
          <w:sz w:val="28"/>
          <w:lang w:val="en-US"/>
        </w:rPr>
        <w:t xml:space="preserve">h) </w:t>
      </w:r>
      <w:r w:rsidR="0061052A" w:rsidRPr="007F6120">
        <w:rPr>
          <w:rFonts w:ascii="Times New Roman" w:hAnsi="Times New Roman" w:cs="Times New Roman"/>
          <w:sz w:val="28"/>
        </w:rPr>
        <w:t>Ngân hàng Đầu tư Bắc Âu (The Nordic Investment Bank - NIB);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B2792" w:rsidRPr="007F6120">
        <w:rPr>
          <w:rFonts w:ascii="Times New Roman" w:hAnsi="Times New Roman" w:cs="Times New Roman"/>
          <w:sz w:val="28"/>
          <w:lang w:val="en-US"/>
        </w:rPr>
        <w:t xml:space="preserve">i) </w:t>
      </w:r>
      <w:r w:rsidR="0061052A" w:rsidRPr="007F6120">
        <w:rPr>
          <w:rFonts w:ascii="Times New Roman" w:hAnsi="Times New Roman" w:cs="Times New Roman"/>
          <w:sz w:val="28"/>
        </w:rPr>
        <w:t>Ngân hàng Phát triển Caribbean (The Caribbean Development Bank -</w:t>
      </w:r>
      <w:r w:rsidR="006B2792" w:rsidRPr="007F6120">
        <w:rPr>
          <w:rFonts w:ascii="Times New Roman" w:hAnsi="Times New Roman" w:cs="Times New Roman"/>
          <w:sz w:val="28"/>
          <w:lang w:val="en-US"/>
        </w:rPr>
        <w:t xml:space="preserve"> </w:t>
      </w:r>
      <w:r w:rsidR="0061052A" w:rsidRPr="007F6120">
        <w:rPr>
          <w:rFonts w:ascii="Times New Roman" w:hAnsi="Times New Roman" w:cs="Times New Roman"/>
          <w:sz w:val="28"/>
        </w:rPr>
        <w:t>CDB);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1052A" w:rsidRPr="007F6120">
        <w:rPr>
          <w:rFonts w:ascii="Times New Roman" w:hAnsi="Times New Roman" w:cs="Times New Roman"/>
          <w:sz w:val="28"/>
        </w:rPr>
        <w:t>k) Ngân hàng Phát triển Hồi giáo (The Islamic Development Bank - IDB);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lastRenderedPageBreak/>
        <w:tab/>
      </w:r>
      <w:r w:rsidR="006B2792" w:rsidRPr="007F6120">
        <w:rPr>
          <w:rFonts w:ascii="Times New Roman" w:hAnsi="Times New Roman" w:cs="Times New Roman"/>
          <w:sz w:val="28"/>
          <w:lang w:val="en-US"/>
        </w:rPr>
        <w:t>l</w:t>
      </w:r>
      <w:r w:rsidR="0061052A" w:rsidRPr="007F6120">
        <w:rPr>
          <w:rFonts w:ascii="Times New Roman" w:hAnsi="Times New Roman" w:cs="Times New Roman"/>
          <w:sz w:val="28"/>
        </w:rPr>
        <w:t>) Ngân hàng Phát triển cộng đồng Châu Âu (The Council of Europe Development Bank - CEDB);</w:t>
      </w:r>
    </w:p>
    <w:p w:rsidR="0061052A" w:rsidRPr="007F6120" w:rsidRDefault="00612725"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lang w:val="en-US"/>
        </w:rPr>
        <w:tab/>
      </w:r>
      <w:r w:rsidR="0061052A" w:rsidRPr="007F6120">
        <w:rPr>
          <w:rFonts w:ascii="Times New Roman" w:hAnsi="Times New Roman" w:cs="Times New Roman"/>
          <w:sz w:val="28"/>
        </w:rPr>
        <w:t>m) Tổ chức tài chính quốc tế khác có vốn điều lệ do chính phủ các nước đóng góp.</w:t>
      </w:r>
    </w:p>
    <w:p w:rsidR="009A1CF5" w:rsidRDefault="00612725" w:rsidP="00B87CBB">
      <w:pPr>
        <w:spacing w:before="120" w:after="120" w:line="360" w:lineRule="exact"/>
        <w:jc w:val="both"/>
        <w:rPr>
          <w:rFonts w:ascii="Times New Roman" w:hAnsi="Times New Roman"/>
          <w:b/>
          <w:i/>
          <w:sz w:val="28"/>
          <w:szCs w:val="28"/>
        </w:rPr>
      </w:pPr>
      <w:r w:rsidRPr="007F6120">
        <w:rPr>
          <w:rFonts w:ascii="Times New Roman" w:hAnsi="Times New Roman" w:cs="Times New Roman"/>
          <w:sz w:val="28"/>
          <w:lang w:val="en-US"/>
        </w:rPr>
        <w:tab/>
      </w:r>
      <w:r w:rsidR="004B0E9F" w:rsidRPr="007F6120">
        <w:rPr>
          <w:rFonts w:ascii="Times New Roman" w:hAnsi="Times New Roman" w:cs="Times New Roman"/>
          <w:sz w:val="28"/>
          <w:lang w:val="fr-FR"/>
        </w:rPr>
        <w:t>9</w:t>
      </w:r>
      <w:r w:rsidR="006B2792" w:rsidRPr="007F6120">
        <w:rPr>
          <w:rFonts w:ascii="Times New Roman" w:hAnsi="Times New Roman" w:cs="Times New Roman"/>
          <w:sz w:val="28"/>
          <w:lang w:val="fr-FR"/>
        </w:rPr>
        <w:t>.</w:t>
      </w:r>
      <w:r w:rsidR="009F063D">
        <w:rPr>
          <w:rStyle w:val="FootnoteReference"/>
          <w:rFonts w:ascii="Times New Roman" w:hAnsi="Times New Roman" w:cs="Times New Roman"/>
          <w:sz w:val="28"/>
          <w:lang w:val="fr-FR"/>
        </w:rPr>
        <w:footnoteReference w:id="8"/>
      </w:r>
      <w:r w:rsidR="006B2792" w:rsidRPr="007F6120">
        <w:rPr>
          <w:rFonts w:ascii="Times New Roman" w:hAnsi="Times New Roman" w:cs="Times New Roman"/>
          <w:sz w:val="28"/>
          <w:lang w:val="fr-FR"/>
        </w:rPr>
        <w:t xml:space="preserve"> </w:t>
      </w:r>
      <w:r w:rsidR="009A1CF5" w:rsidRPr="009A1CF5">
        <w:rPr>
          <w:rFonts w:ascii="Times New Roman" w:hAnsi="Times New Roman"/>
          <w:b/>
          <w:i/>
          <w:sz w:val="28"/>
          <w:szCs w:val="28"/>
        </w:rPr>
        <w:t>(được bãi bỏ)</w:t>
      </w:r>
    </w:p>
    <w:p w:rsidR="0061052A" w:rsidRPr="00E07432" w:rsidRDefault="004B0E9F" w:rsidP="00B87CBB">
      <w:pPr>
        <w:spacing w:before="120" w:after="120" w:line="360" w:lineRule="exact"/>
        <w:ind w:firstLine="709"/>
        <w:jc w:val="both"/>
        <w:rPr>
          <w:rFonts w:asciiTheme="majorHAnsi" w:hAnsiTheme="majorHAnsi" w:cstheme="majorHAnsi"/>
          <w:sz w:val="28"/>
          <w:szCs w:val="28"/>
        </w:rPr>
      </w:pPr>
      <w:r w:rsidRPr="00E07432">
        <w:rPr>
          <w:rFonts w:asciiTheme="majorHAnsi" w:hAnsiTheme="majorHAnsi" w:cstheme="majorHAnsi"/>
          <w:sz w:val="28"/>
          <w:szCs w:val="28"/>
          <w:lang w:val="fr-FR"/>
        </w:rPr>
        <w:t>10</w:t>
      </w:r>
      <w:r w:rsidR="00EA529A" w:rsidRPr="00E07432">
        <w:rPr>
          <w:rFonts w:asciiTheme="majorHAnsi" w:hAnsiTheme="majorHAnsi" w:cstheme="majorHAnsi"/>
          <w:sz w:val="28"/>
          <w:szCs w:val="28"/>
        </w:rPr>
        <w:t xml:space="preserve">. </w:t>
      </w:r>
      <w:r w:rsidR="0061052A" w:rsidRPr="00E07432">
        <w:rPr>
          <w:rFonts w:asciiTheme="majorHAnsi" w:hAnsiTheme="majorHAnsi" w:cstheme="majorHAnsi"/>
          <w:i/>
          <w:sz w:val="28"/>
          <w:szCs w:val="28"/>
        </w:rPr>
        <w:t>Giấy tờ có giá</w:t>
      </w:r>
      <w:r w:rsidR="0061052A" w:rsidRPr="00E07432">
        <w:rPr>
          <w:rFonts w:asciiTheme="majorHAnsi" w:hAnsiTheme="majorHAnsi" w:cstheme="majorHAnsi"/>
          <w:sz w:val="28"/>
          <w:szCs w:val="28"/>
        </w:rPr>
        <w:t xml:space="preserve"> là bằng chứng xác nhận nghĩa vụ trả nợ giữa tổ chức phát hành giấy tờ có giá với người sở hữu gi</w:t>
      </w:r>
      <w:r w:rsidR="00EA529A" w:rsidRPr="00E07432">
        <w:rPr>
          <w:rFonts w:asciiTheme="majorHAnsi" w:hAnsiTheme="majorHAnsi" w:cstheme="majorHAnsi"/>
          <w:sz w:val="28"/>
          <w:szCs w:val="28"/>
        </w:rPr>
        <w:t>ấ</w:t>
      </w:r>
      <w:r w:rsidR="0061052A" w:rsidRPr="00E07432">
        <w:rPr>
          <w:rFonts w:asciiTheme="majorHAnsi" w:hAnsiTheme="majorHAnsi" w:cstheme="majorHAnsi"/>
          <w:sz w:val="28"/>
          <w:szCs w:val="28"/>
        </w:rPr>
        <w:t>y tờ có giá trong một thời hạn nhất định, điều kiện trả lãi và các điều kiện khác. Gi</w:t>
      </w:r>
      <w:r w:rsidR="00EA529A" w:rsidRPr="00E07432">
        <w:rPr>
          <w:rFonts w:asciiTheme="majorHAnsi" w:hAnsiTheme="majorHAnsi" w:cstheme="majorHAnsi"/>
          <w:sz w:val="28"/>
          <w:szCs w:val="28"/>
        </w:rPr>
        <w:t>ấ</w:t>
      </w:r>
      <w:r w:rsidR="0061052A" w:rsidRPr="00E07432">
        <w:rPr>
          <w:rFonts w:asciiTheme="majorHAnsi" w:hAnsiTheme="majorHAnsi" w:cstheme="majorHAnsi"/>
          <w:sz w:val="28"/>
          <w:szCs w:val="28"/>
        </w:rPr>
        <w:t>y tờ có giá bao gồm trái phiếu, tín phiếu, công trái, chứng chỉ tiền gửi, kỳ phi</w:t>
      </w:r>
      <w:r w:rsidR="00EA529A" w:rsidRPr="00E07432">
        <w:rPr>
          <w:rFonts w:asciiTheme="majorHAnsi" w:hAnsiTheme="majorHAnsi" w:cstheme="majorHAnsi"/>
          <w:sz w:val="28"/>
          <w:szCs w:val="28"/>
        </w:rPr>
        <w:t>ế</w:t>
      </w:r>
      <w:r w:rsidR="0061052A" w:rsidRPr="00E07432">
        <w:rPr>
          <w:rFonts w:asciiTheme="majorHAnsi" w:hAnsiTheme="majorHAnsi" w:cstheme="majorHAnsi"/>
          <w:sz w:val="28"/>
          <w:szCs w:val="28"/>
        </w:rPr>
        <w:t>u và các loại giấy tờ có giá khác.</w:t>
      </w:r>
    </w:p>
    <w:p w:rsidR="00E07432" w:rsidRPr="00E07432" w:rsidRDefault="00E07432" w:rsidP="00B87CBB">
      <w:pPr>
        <w:shd w:val="clear" w:color="auto" w:fill="FFFFFF"/>
        <w:spacing w:before="120" w:after="120" w:line="360" w:lineRule="exact"/>
        <w:ind w:firstLine="709"/>
        <w:jc w:val="both"/>
        <w:rPr>
          <w:rFonts w:asciiTheme="majorHAnsi" w:eastAsia="Times New Roman" w:hAnsiTheme="majorHAnsi" w:cstheme="majorHAnsi"/>
          <w:sz w:val="28"/>
          <w:szCs w:val="28"/>
          <w:lang w:val="en-US"/>
        </w:rPr>
      </w:pPr>
      <w:r w:rsidRPr="00E07432">
        <w:rPr>
          <w:rFonts w:asciiTheme="majorHAnsi" w:eastAsia="Times New Roman" w:hAnsiTheme="majorHAnsi" w:cstheme="majorHAnsi"/>
          <w:sz w:val="28"/>
          <w:szCs w:val="28"/>
        </w:rPr>
        <w:t>11.</w:t>
      </w:r>
      <w:r>
        <w:rPr>
          <w:rStyle w:val="FootnoteReference"/>
          <w:rFonts w:asciiTheme="majorHAnsi" w:eastAsia="Times New Roman" w:hAnsiTheme="majorHAnsi" w:cstheme="majorHAnsi"/>
          <w:sz w:val="28"/>
          <w:szCs w:val="28"/>
        </w:rPr>
        <w:footnoteReference w:id="9"/>
      </w:r>
      <w:r w:rsidRPr="00E07432">
        <w:rPr>
          <w:rFonts w:asciiTheme="majorHAnsi" w:eastAsia="Times New Roman" w:hAnsiTheme="majorHAnsi" w:cstheme="majorHAnsi"/>
          <w:sz w:val="28"/>
          <w:szCs w:val="28"/>
        </w:rPr>
        <w:t xml:space="preserve"> </w:t>
      </w:r>
      <w:r w:rsidRPr="00E07432">
        <w:rPr>
          <w:rFonts w:asciiTheme="majorHAnsi" w:eastAsia="Times New Roman" w:hAnsiTheme="majorHAnsi" w:cstheme="majorHAnsi"/>
          <w:i/>
          <w:sz w:val="28"/>
          <w:szCs w:val="28"/>
        </w:rPr>
        <w:t>Cấp tín dụng</w:t>
      </w:r>
      <w:r w:rsidRPr="00E07432">
        <w:rPr>
          <w:rFonts w:asciiTheme="majorHAnsi" w:eastAsia="Times New Roman" w:hAnsiTheme="majorHAnsi" w:cstheme="majorHAnsi"/>
          <w:sz w:val="28"/>
          <w:szCs w:val="28"/>
        </w:rPr>
        <w:t xml:space="preserve"> là việc tổ chức tín dụng, chi nhánh ngân hàng nước ngoài thỏa thuận để tổ chức, cá nhân sử dụng một khoản tiền hoặc cam kết cho phép sử dụng một khoản tiền theo nguyên tắc có hoàn trả bằng nghiệp vụ cho vay, chiết khấu, cho thuê tài chính, bao thanh toán, đầu tư trái phiếu doanh nghiệp, phát hành thẻ tín dụng, bảo lãnh ngân hàng, thư tín dụng và các nghiệp vụ cấp tín dụng khác theo quy định của Ngân hàng Nhà nước, bao gồm cả việc cấp tín dụng từ nguồn vốn của pháp nhân khác mà tổ chức tín dụng, chi nhánh ngân hàng nước ngoài chịu rủi ro theo quy định của pháp luật.</w:t>
      </w:r>
    </w:p>
    <w:p w:rsidR="00E07432" w:rsidRPr="00E07432" w:rsidRDefault="00E07432" w:rsidP="00B87CBB">
      <w:pPr>
        <w:shd w:val="clear" w:color="auto" w:fill="FFFFFF"/>
        <w:spacing w:before="120" w:after="120" w:line="360" w:lineRule="exact"/>
        <w:ind w:firstLine="709"/>
        <w:jc w:val="both"/>
        <w:rPr>
          <w:rFonts w:asciiTheme="majorHAnsi" w:hAnsiTheme="majorHAnsi" w:cstheme="majorHAnsi"/>
          <w:sz w:val="28"/>
          <w:szCs w:val="28"/>
          <w:lang w:val="en-US"/>
        </w:rPr>
      </w:pPr>
      <w:r w:rsidRPr="00E07432">
        <w:rPr>
          <w:rFonts w:asciiTheme="majorHAnsi" w:hAnsiTheme="majorHAnsi" w:cstheme="majorHAnsi"/>
          <w:sz w:val="28"/>
          <w:szCs w:val="28"/>
        </w:rPr>
        <w:t>12.</w:t>
      </w:r>
      <w:r>
        <w:rPr>
          <w:rStyle w:val="FootnoteReference"/>
          <w:rFonts w:asciiTheme="majorHAnsi" w:hAnsiTheme="majorHAnsi" w:cstheme="majorHAnsi"/>
          <w:sz w:val="28"/>
          <w:szCs w:val="28"/>
        </w:rPr>
        <w:footnoteReference w:id="10"/>
      </w:r>
      <w:r w:rsidRPr="00E07432">
        <w:rPr>
          <w:rFonts w:asciiTheme="majorHAnsi" w:hAnsiTheme="majorHAnsi" w:cstheme="majorHAnsi"/>
          <w:sz w:val="28"/>
          <w:szCs w:val="28"/>
        </w:rPr>
        <w:t xml:space="preserve"> </w:t>
      </w:r>
      <w:r w:rsidRPr="00E07432">
        <w:rPr>
          <w:rFonts w:asciiTheme="majorHAnsi" w:hAnsiTheme="majorHAnsi" w:cstheme="majorHAnsi"/>
          <w:i/>
          <w:sz w:val="28"/>
          <w:szCs w:val="28"/>
        </w:rPr>
        <w:t>Tổng mức dư nợ cấp tín dụng</w:t>
      </w:r>
      <w:r w:rsidRPr="00E07432">
        <w:rPr>
          <w:rFonts w:asciiTheme="majorHAnsi" w:hAnsiTheme="majorHAnsi" w:cstheme="majorHAnsi"/>
          <w:sz w:val="28"/>
          <w:szCs w:val="28"/>
        </w:rPr>
        <w:t xml:space="preserve"> bao gồm tổng số dư nợ cho vay, chiết khấu, tái chiết khấu, cho thuê tài chính, bao thanh toán, tổng mức</w:t>
      </w:r>
      <w:r w:rsidRPr="00E07432">
        <w:rPr>
          <w:rFonts w:asciiTheme="majorHAnsi" w:hAnsiTheme="majorHAnsi" w:cstheme="majorHAnsi"/>
          <w:i/>
          <w:sz w:val="28"/>
          <w:szCs w:val="28"/>
        </w:rPr>
        <w:t xml:space="preserve"> </w:t>
      </w:r>
      <w:r w:rsidRPr="00E07432">
        <w:rPr>
          <w:rFonts w:asciiTheme="majorHAnsi" w:hAnsiTheme="majorHAnsi" w:cstheme="majorHAnsi"/>
          <w:sz w:val="28"/>
          <w:szCs w:val="28"/>
        </w:rPr>
        <w:t>đầu tư trái phiếu doanh nghiệp (trừ trái phiếu đặc biệt, trái phiếu phát hành trực tiếp cho tổ chức tín dụng bán nợ để mua nợ xấu theo giá trị thị trường của Công ty Quản lý tài sản của các tổ chức tín dụng Việt Nam)</w:t>
      </w:r>
      <w:r w:rsidRPr="00E07432">
        <w:rPr>
          <w:rFonts w:asciiTheme="majorHAnsi" w:hAnsiTheme="majorHAnsi" w:cstheme="majorHAnsi"/>
          <w:i/>
          <w:sz w:val="28"/>
          <w:szCs w:val="28"/>
        </w:rPr>
        <w:t>,</w:t>
      </w:r>
      <w:r w:rsidRPr="00E07432">
        <w:rPr>
          <w:rFonts w:asciiTheme="majorHAnsi" w:hAnsiTheme="majorHAnsi" w:cstheme="majorHAnsi"/>
          <w:sz w:val="28"/>
          <w:szCs w:val="28"/>
        </w:rPr>
        <w:t xml:space="preserve"> các nghiệp vụ cấp tín dụng khác theo quy định của Ngân hàng Nhà nước (bao gồm cả dư nợ cấp tín dụng từ nguồn vốn của pháp nhân khác mà tổ chức tín dụng, chi nhánh ngân hàng nước ngoài chịu rủi ro theo quy định của pháp luật); hạn mức cho vay chưa giải ngân, hạn mức thẻ tín dụng, số dư bảo lãnh ngân hàng, số dư phát hành thư tín dụng, số dư xác nhận thư tín dụng, số dư thương lượng thanh toán thư tín dụng, số dư cam kết hoàn trả thư tín dụng và số dư các khoản ủy thác cho tổ chức tín dụng, </w:t>
      </w:r>
      <w:r w:rsidRPr="00E07432">
        <w:rPr>
          <w:rFonts w:asciiTheme="majorHAnsi" w:hAnsiTheme="majorHAnsi" w:cstheme="majorHAnsi"/>
          <w:sz w:val="28"/>
          <w:szCs w:val="28"/>
        </w:rPr>
        <w:lastRenderedPageBreak/>
        <w:t>chi nhánh ngân hàng nước ngoài khác cấp tín dụng.</w:t>
      </w:r>
    </w:p>
    <w:p w:rsidR="0061052A" w:rsidRPr="00E07432" w:rsidRDefault="00E07432" w:rsidP="00B87CBB">
      <w:pPr>
        <w:shd w:val="clear" w:color="auto" w:fill="FFFFFF"/>
        <w:spacing w:before="120" w:after="120" w:line="360" w:lineRule="exact"/>
        <w:ind w:firstLine="709"/>
        <w:jc w:val="both"/>
        <w:rPr>
          <w:rFonts w:asciiTheme="majorHAnsi" w:eastAsia="Times New Roman" w:hAnsiTheme="majorHAnsi" w:cstheme="majorHAnsi"/>
          <w:sz w:val="28"/>
          <w:szCs w:val="28"/>
          <w:lang w:val="en-US"/>
        </w:rPr>
      </w:pPr>
      <w:r w:rsidRPr="00E07432">
        <w:rPr>
          <w:rFonts w:asciiTheme="majorHAnsi" w:eastAsia="Times New Roman" w:hAnsiTheme="majorHAnsi" w:cstheme="majorHAnsi"/>
          <w:sz w:val="28"/>
          <w:szCs w:val="28"/>
        </w:rPr>
        <w:t xml:space="preserve"> 13.</w:t>
      </w:r>
      <w:r>
        <w:rPr>
          <w:rStyle w:val="FootnoteReference"/>
          <w:rFonts w:asciiTheme="majorHAnsi" w:eastAsia="Times New Roman" w:hAnsiTheme="majorHAnsi" w:cstheme="majorHAnsi"/>
          <w:sz w:val="28"/>
          <w:szCs w:val="28"/>
        </w:rPr>
        <w:footnoteReference w:id="11"/>
      </w:r>
      <w:r w:rsidRPr="00E07432">
        <w:rPr>
          <w:rFonts w:asciiTheme="majorHAnsi" w:eastAsia="Times New Roman" w:hAnsiTheme="majorHAnsi" w:cstheme="majorHAnsi"/>
          <w:sz w:val="28"/>
          <w:szCs w:val="28"/>
        </w:rPr>
        <w:t xml:space="preserve"> </w:t>
      </w:r>
      <w:r w:rsidRPr="00E07432">
        <w:rPr>
          <w:rFonts w:asciiTheme="majorHAnsi" w:eastAsia="Times New Roman" w:hAnsiTheme="majorHAnsi" w:cstheme="majorHAnsi"/>
          <w:i/>
          <w:sz w:val="28"/>
          <w:szCs w:val="28"/>
        </w:rPr>
        <w:t>Đầu tư trái phiếu</w:t>
      </w:r>
      <w:r w:rsidRPr="00E07432">
        <w:rPr>
          <w:rFonts w:asciiTheme="majorHAnsi" w:eastAsia="Times New Roman" w:hAnsiTheme="majorHAnsi" w:cstheme="majorHAnsi"/>
          <w:sz w:val="28"/>
          <w:szCs w:val="28"/>
        </w:rPr>
        <w:t xml:space="preserve"> </w:t>
      </w:r>
      <w:r w:rsidRPr="00E07432">
        <w:rPr>
          <w:rFonts w:asciiTheme="majorHAnsi" w:eastAsia="Times New Roman" w:hAnsiTheme="majorHAnsi" w:cstheme="majorHAnsi"/>
          <w:i/>
          <w:sz w:val="28"/>
          <w:szCs w:val="28"/>
        </w:rPr>
        <w:t>doanh nghiệp</w:t>
      </w:r>
      <w:r w:rsidRPr="00E07432">
        <w:rPr>
          <w:rFonts w:asciiTheme="majorHAnsi" w:eastAsia="Times New Roman" w:hAnsiTheme="majorHAnsi" w:cstheme="majorHAnsi"/>
          <w:sz w:val="28"/>
          <w:szCs w:val="28"/>
        </w:rPr>
        <w:t xml:space="preserve"> là việc mua, nắm giữ hoặc ủy thác cho tổ chức khác (bao gồm cả tổ chức tín dụng, chi nhánh ngân hàng nước ngoài khác) mua, nắm giữ trái phiếu doanh nghiệp. Việc nắm giữ trái phiếu doanh nghiệp </w:t>
      </w:r>
      <w:r w:rsidRPr="00E07432">
        <w:rPr>
          <w:rFonts w:asciiTheme="majorHAnsi" w:hAnsiTheme="majorHAnsi" w:cstheme="majorHAnsi"/>
          <w:sz w:val="28"/>
          <w:szCs w:val="28"/>
        </w:rPr>
        <w:t>không bao gồm trái phiếu doanh nghiệp nhận làm tài sản bảo đảm, chiết khấu, tái chiết khấu.</w:t>
      </w:r>
    </w:p>
    <w:p w:rsidR="00497C35" w:rsidRPr="007F6120" w:rsidRDefault="00CE694A" w:rsidP="00B87CBB">
      <w:pPr>
        <w:spacing w:before="120" w:after="120" w:line="360" w:lineRule="exact"/>
        <w:ind w:firstLine="567"/>
        <w:jc w:val="both"/>
        <w:rPr>
          <w:rFonts w:ascii="Times New Roman" w:hAnsi="Times New Roman" w:cs="Times New Roman"/>
          <w:sz w:val="28"/>
        </w:rPr>
      </w:pPr>
      <w:r w:rsidRPr="007F6120">
        <w:rPr>
          <w:rFonts w:ascii="Times New Roman" w:hAnsi="Times New Roman" w:cs="Times New Roman"/>
          <w:sz w:val="28"/>
        </w:rPr>
        <w:tab/>
      </w:r>
      <w:r w:rsidR="004B0E9F" w:rsidRPr="007F6120">
        <w:rPr>
          <w:rFonts w:ascii="Times New Roman" w:hAnsi="Times New Roman" w:cs="Times New Roman"/>
          <w:sz w:val="28"/>
        </w:rPr>
        <w:t>14</w:t>
      </w:r>
      <w:r w:rsidR="00F230AF" w:rsidRPr="007F6120">
        <w:rPr>
          <w:rFonts w:ascii="Times New Roman" w:hAnsi="Times New Roman" w:cs="Times New Roman"/>
          <w:sz w:val="28"/>
        </w:rPr>
        <w:t>.</w:t>
      </w:r>
      <w:r w:rsidR="009F063D">
        <w:rPr>
          <w:rStyle w:val="FootnoteReference"/>
          <w:rFonts w:ascii="Times New Roman" w:hAnsi="Times New Roman" w:cs="Times New Roman"/>
          <w:sz w:val="28"/>
        </w:rPr>
        <w:footnoteReference w:id="12"/>
      </w:r>
      <w:r w:rsidR="00F230AF" w:rsidRPr="007F6120">
        <w:rPr>
          <w:rFonts w:ascii="Times New Roman" w:hAnsi="Times New Roman" w:cs="Times New Roman"/>
          <w:sz w:val="28"/>
        </w:rPr>
        <w:t xml:space="preserve"> </w:t>
      </w:r>
      <w:r w:rsidR="009A1CF5" w:rsidRPr="009A1CF5">
        <w:rPr>
          <w:rFonts w:ascii="Times New Roman" w:hAnsi="Times New Roman"/>
          <w:b/>
          <w:i/>
          <w:sz w:val="28"/>
          <w:szCs w:val="28"/>
        </w:rPr>
        <w:t>(được bãi bỏ)</w:t>
      </w:r>
    </w:p>
    <w:p w:rsidR="0061052A" w:rsidRPr="007F6120" w:rsidRDefault="000046D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w:t>
      </w:r>
      <w:r w:rsidR="00276C73" w:rsidRPr="007F6120">
        <w:rPr>
          <w:rFonts w:ascii="Times New Roman" w:hAnsi="Times New Roman" w:cs="Times New Roman"/>
          <w:sz w:val="28"/>
        </w:rPr>
        <w:t>5</w:t>
      </w:r>
      <w:r w:rsidRPr="007F6120">
        <w:rPr>
          <w:rFonts w:ascii="Times New Roman" w:hAnsi="Times New Roman" w:cs="Times New Roman"/>
          <w:sz w:val="28"/>
        </w:rPr>
        <w:t>.</w:t>
      </w:r>
      <w:r w:rsidR="009F063D">
        <w:rPr>
          <w:rStyle w:val="FootnoteReference"/>
          <w:rFonts w:ascii="Times New Roman" w:hAnsi="Times New Roman" w:cs="Times New Roman"/>
          <w:sz w:val="28"/>
        </w:rPr>
        <w:footnoteReference w:id="13"/>
      </w:r>
      <w:r w:rsidRPr="007F6120">
        <w:rPr>
          <w:rFonts w:ascii="Times New Roman" w:hAnsi="Times New Roman" w:cs="Times New Roman"/>
          <w:sz w:val="28"/>
        </w:rPr>
        <w:t xml:space="preserve"> </w:t>
      </w:r>
      <w:r w:rsidR="009A1CF5" w:rsidRPr="009A1CF5">
        <w:rPr>
          <w:rFonts w:ascii="Times New Roman" w:hAnsi="Times New Roman"/>
          <w:b/>
          <w:i/>
          <w:sz w:val="28"/>
          <w:szCs w:val="28"/>
        </w:rPr>
        <w:t>(được bãi bỏ)</w:t>
      </w:r>
    </w:p>
    <w:p w:rsidR="0061052A" w:rsidRPr="007F6120" w:rsidRDefault="00703F5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w:t>
      </w:r>
      <w:r w:rsidR="00276C73" w:rsidRPr="007F6120">
        <w:rPr>
          <w:rFonts w:ascii="Times New Roman" w:hAnsi="Times New Roman" w:cs="Times New Roman"/>
          <w:sz w:val="28"/>
        </w:rPr>
        <w:t>6</w:t>
      </w:r>
      <w:r w:rsidRPr="007F6120">
        <w:rPr>
          <w:rFonts w:ascii="Times New Roman" w:hAnsi="Times New Roman" w:cs="Times New Roman"/>
          <w:sz w:val="28"/>
        </w:rPr>
        <w:t xml:space="preserve">. </w:t>
      </w:r>
      <w:r w:rsidR="0061052A" w:rsidRPr="007F6120">
        <w:rPr>
          <w:rFonts w:ascii="Times New Roman" w:hAnsi="Times New Roman" w:cs="Times New Roman"/>
          <w:i/>
          <w:sz w:val="28"/>
        </w:rPr>
        <w:t>Không thể hủy ngang</w:t>
      </w:r>
      <w:r w:rsidR="0061052A" w:rsidRPr="007F6120">
        <w:rPr>
          <w:rFonts w:ascii="Times New Roman" w:hAnsi="Times New Roman" w:cs="Times New Roman"/>
          <w:sz w:val="28"/>
        </w:rPr>
        <w:t xml:space="preserve"> là việc không thể hủy bỏ hoặc thay đổi dưới bất kỳ hình thức nào đối với những cam kết đã được thiết lập, trừ trường hợp phải hủy bỏ hoặc </w:t>
      </w:r>
      <w:r w:rsidR="003F7C29" w:rsidRPr="007F6120">
        <w:rPr>
          <w:rFonts w:ascii="Times New Roman" w:hAnsi="Times New Roman" w:cs="Times New Roman"/>
          <w:sz w:val="28"/>
        </w:rPr>
        <w:t>thay</w:t>
      </w:r>
      <w:r w:rsidR="0061052A" w:rsidRPr="007F6120">
        <w:rPr>
          <w:rFonts w:ascii="Times New Roman" w:hAnsi="Times New Roman" w:cs="Times New Roman"/>
          <w:sz w:val="28"/>
        </w:rPr>
        <w:t xml:space="preserve"> đổi theo quy định của pháp luật.</w:t>
      </w:r>
    </w:p>
    <w:p w:rsidR="00BA1977" w:rsidRPr="007F6120" w:rsidRDefault="00276C7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17</w:t>
      </w:r>
      <w:r w:rsidR="00BA1977" w:rsidRPr="007F6120">
        <w:rPr>
          <w:rFonts w:ascii="Times New Roman" w:hAnsi="Times New Roman" w:cs="Times New Roman"/>
          <w:sz w:val="28"/>
        </w:rPr>
        <w:t xml:space="preserve">. </w:t>
      </w:r>
      <w:r w:rsidR="00BA1977" w:rsidRPr="007F6120">
        <w:rPr>
          <w:rFonts w:ascii="Times New Roman" w:hAnsi="Times New Roman" w:cs="Times New Roman"/>
          <w:i/>
          <w:sz w:val="28"/>
        </w:rPr>
        <w:t>Cấp tín dụng để đầu tư, kinh doanh cổ phiếu</w:t>
      </w:r>
      <w:r w:rsidR="00BA1977" w:rsidRPr="007F6120">
        <w:rPr>
          <w:rFonts w:ascii="Times New Roman" w:hAnsi="Times New Roman" w:cs="Times New Roman"/>
          <w:sz w:val="28"/>
        </w:rPr>
        <w:t xml:space="preserve"> là việc </w:t>
      </w:r>
      <w:r w:rsidR="00C81AD1" w:rsidRPr="007F6120">
        <w:rPr>
          <w:rFonts w:ascii="Times New Roman" w:hAnsi="Times New Roman" w:cs="Times New Roman"/>
          <w:sz w:val="28"/>
        </w:rPr>
        <w:t>ngân hàng</w:t>
      </w:r>
      <w:r w:rsidR="00BA1977" w:rsidRPr="007F6120">
        <w:rPr>
          <w:rFonts w:ascii="Times New Roman" w:hAnsi="Times New Roman" w:cs="Times New Roman"/>
          <w:sz w:val="28"/>
        </w:rPr>
        <w:t>, chi nhánh ngân hàng nước ngoài cấp tín dụng hoặc ủy thác cấp tín dụng theo quy định của pháp luật cho khách hàng để khách hàng hoặc pháp nhân, cá nhân khác sử dụng nguồn vốn vào mục đích đầu tư, kinh doanh cổ phiếu, sở hữu cổ phần.</w:t>
      </w:r>
    </w:p>
    <w:p w:rsidR="00564E4A" w:rsidRPr="007F6120" w:rsidRDefault="00E75E4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w:t>
      </w:r>
      <w:r w:rsidR="00276C73" w:rsidRPr="007F6120">
        <w:rPr>
          <w:rFonts w:ascii="Times New Roman" w:hAnsi="Times New Roman" w:cs="Times New Roman"/>
          <w:sz w:val="28"/>
        </w:rPr>
        <w:t>8</w:t>
      </w:r>
      <w:r w:rsidR="00BA1977" w:rsidRPr="007F6120">
        <w:rPr>
          <w:rFonts w:ascii="Times New Roman" w:hAnsi="Times New Roman" w:cs="Times New Roman"/>
          <w:sz w:val="28"/>
        </w:rPr>
        <w:t>.</w:t>
      </w:r>
      <w:r w:rsidR="00BA1977" w:rsidRPr="007F6120">
        <w:rPr>
          <w:rFonts w:ascii="Times New Roman" w:hAnsi="Times New Roman" w:cs="Times New Roman"/>
          <w:i/>
          <w:sz w:val="28"/>
        </w:rPr>
        <w:t xml:space="preserve"> Cấp tín dụng để đầu tư, kinh doanh trái phiếu doanh nghiệp</w:t>
      </w:r>
      <w:r w:rsidR="00564E4A" w:rsidRPr="007F6120">
        <w:rPr>
          <w:rFonts w:ascii="Times New Roman" w:hAnsi="Times New Roman" w:cs="Times New Roman"/>
          <w:i/>
          <w:sz w:val="28"/>
        </w:rPr>
        <w:t xml:space="preserve"> </w:t>
      </w:r>
      <w:r w:rsidR="00BA1977" w:rsidRPr="007F6120">
        <w:rPr>
          <w:rFonts w:ascii="Times New Roman" w:hAnsi="Times New Roman" w:cs="Times New Roman"/>
          <w:sz w:val="28"/>
        </w:rPr>
        <w:t xml:space="preserve">là việc </w:t>
      </w:r>
      <w:r w:rsidR="00C81AD1" w:rsidRPr="007F6120">
        <w:rPr>
          <w:rFonts w:ascii="Times New Roman" w:hAnsi="Times New Roman" w:cs="Times New Roman"/>
          <w:sz w:val="28"/>
        </w:rPr>
        <w:t>ngân hàng</w:t>
      </w:r>
      <w:r w:rsidR="00BA1977" w:rsidRPr="007F6120">
        <w:rPr>
          <w:rFonts w:ascii="Times New Roman" w:hAnsi="Times New Roman" w:cs="Times New Roman"/>
          <w:sz w:val="28"/>
        </w:rPr>
        <w:t>, chi nhánh ngân hàng nước ngoài cấp tín dụng hoặc ủy thác cấp tín dụng theo quy định của pháp luật cho khách hàng để khách hàng hoặc pháp nhân, cá nhân khác sử dụng nguồn vốn vào mục đích đầu tư, kinh doanh, sở hữu trái phiếu doanh nghiệp</w:t>
      </w:r>
      <w:r w:rsidR="00564E4A" w:rsidRPr="007F6120">
        <w:rPr>
          <w:rFonts w:ascii="Times New Roman" w:hAnsi="Times New Roman" w:cs="Times New Roman"/>
          <w:sz w:val="28"/>
        </w:rPr>
        <w:t>.</w:t>
      </w:r>
    </w:p>
    <w:p w:rsidR="00BA1977" w:rsidRPr="007F6120" w:rsidRDefault="00276C7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19</w:t>
      </w:r>
      <w:r w:rsidR="00BA1977" w:rsidRPr="007F6120">
        <w:rPr>
          <w:rFonts w:ascii="Times New Roman" w:hAnsi="Times New Roman" w:cs="Times New Roman"/>
          <w:sz w:val="28"/>
        </w:rPr>
        <w:t xml:space="preserve">. </w:t>
      </w:r>
      <w:r w:rsidR="00BA1977" w:rsidRPr="007F6120">
        <w:rPr>
          <w:rFonts w:ascii="Times New Roman" w:hAnsi="Times New Roman" w:cs="Times New Roman"/>
          <w:i/>
          <w:sz w:val="28"/>
        </w:rPr>
        <w:t>Tổ chức tín dụng, chi nhánh ngân hàng nước ngoài</w:t>
      </w:r>
      <w:r w:rsidR="00BA1977" w:rsidRPr="007F6120">
        <w:rPr>
          <w:rFonts w:ascii="Times New Roman" w:hAnsi="Times New Roman" w:cs="Times New Roman"/>
          <w:sz w:val="28"/>
        </w:rPr>
        <w:t xml:space="preserve"> là tổ chức tín dụng, chi nhánh ngân hàng nước ngoài được thành lập và hoạt động tại Việt Nam theo quy định của pháp luật Việt Nam. </w:t>
      </w:r>
    </w:p>
    <w:p w:rsidR="00BA1977" w:rsidRPr="007F6120"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b/>
        <w:t>2</w:t>
      </w:r>
      <w:r w:rsidR="00276C73" w:rsidRPr="007F6120">
        <w:rPr>
          <w:rFonts w:ascii="Times New Roman" w:hAnsi="Times New Roman" w:cs="Times New Roman"/>
          <w:sz w:val="28"/>
        </w:rPr>
        <w:t>0</w:t>
      </w:r>
      <w:r w:rsidRPr="007F6120">
        <w:rPr>
          <w:rFonts w:ascii="Times New Roman" w:hAnsi="Times New Roman" w:cs="Times New Roman"/>
          <w:sz w:val="28"/>
        </w:rPr>
        <w:t xml:space="preserve">. </w:t>
      </w:r>
      <w:r w:rsidRPr="007F6120">
        <w:rPr>
          <w:rFonts w:ascii="Times New Roman" w:hAnsi="Times New Roman" w:cs="Times New Roman"/>
          <w:i/>
          <w:sz w:val="28"/>
        </w:rPr>
        <w:t>Tổ chức tài chính</w:t>
      </w:r>
      <w:r w:rsidRPr="007F6120">
        <w:rPr>
          <w:rFonts w:ascii="Times New Roman" w:hAnsi="Times New Roman" w:cs="Times New Roman"/>
          <w:sz w:val="28"/>
        </w:rPr>
        <w:t xml:space="preserve"> là tổ chức được quy định theo pháp luật về phòng chống rửa tiề</w:t>
      </w:r>
      <w:r w:rsidR="00E61E48" w:rsidRPr="007F6120">
        <w:rPr>
          <w:rFonts w:ascii="Times New Roman" w:hAnsi="Times New Roman" w:cs="Times New Roman"/>
          <w:sz w:val="28"/>
        </w:rPr>
        <w:t>n.</w:t>
      </w:r>
    </w:p>
    <w:p w:rsidR="00113D5E" w:rsidRPr="007F6120" w:rsidRDefault="00E75E4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1</w:t>
      </w:r>
      <w:r w:rsidR="00113D5E" w:rsidRPr="007F6120">
        <w:rPr>
          <w:rFonts w:ascii="Times New Roman" w:hAnsi="Times New Roman" w:cs="Times New Roman"/>
          <w:sz w:val="28"/>
        </w:rPr>
        <w:t xml:space="preserve">. </w:t>
      </w:r>
      <w:r w:rsidR="00113D5E" w:rsidRPr="007F6120">
        <w:rPr>
          <w:rFonts w:ascii="Times New Roman" w:hAnsi="Times New Roman" w:cs="Times New Roman"/>
          <w:i/>
          <w:sz w:val="28"/>
        </w:rPr>
        <w:t>Tổ chức tài chính nhà nước</w:t>
      </w:r>
      <w:r w:rsidR="00113D5E" w:rsidRPr="007F6120">
        <w:rPr>
          <w:rFonts w:ascii="Times New Roman" w:hAnsi="Times New Roman" w:cs="Times New Roman"/>
          <w:sz w:val="28"/>
        </w:rPr>
        <w:t xml:space="preserve"> là tổ chức tài chính quy định tại khoản 2</w:t>
      </w:r>
      <w:r w:rsidR="00276C73" w:rsidRPr="007F6120">
        <w:rPr>
          <w:rFonts w:ascii="Times New Roman" w:hAnsi="Times New Roman" w:cs="Times New Roman"/>
          <w:sz w:val="28"/>
        </w:rPr>
        <w:t>0</w:t>
      </w:r>
      <w:r w:rsidR="00113D5E" w:rsidRPr="007F6120">
        <w:rPr>
          <w:rFonts w:ascii="Times New Roman" w:hAnsi="Times New Roman" w:cs="Times New Roman"/>
          <w:sz w:val="28"/>
        </w:rPr>
        <w:t xml:space="preserve"> Điều này do Nhà nước nắm giữ 100% vốn điều lệ.</w:t>
      </w:r>
    </w:p>
    <w:p w:rsidR="00F80C34" w:rsidRPr="007F6120" w:rsidRDefault="00F80C3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2</w:t>
      </w:r>
      <w:r w:rsidR="00276C73" w:rsidRPr="007F6120">
        <w:rPr>
          <w:rFonts w:ascii="Times New Roman" w:hAnsi="Times New Roman" w:cs="Times New Roman"/>
          <w:sz w:val="28"/>
        </w:rPr>
        <w:t>2</w:t>
      </w:r>
      <w:r w:rsidRPr="007F6120">
        <w:rPr>
          <w:rFonts w:ascii="Times New Roman" w:hAnsi="Times New Roman" w:cs="Times New Roman"/>
          <w:sz w:val="28"/>
        </w:rPr>
        <w:t xml:space="preserve">. </w:t>
      </w:r>
      <w:r w:rsidRPr="007F6120">
        <w:rPr>
          <w:rFonts w:ascii="Times New Roman" w:hAnsi="Times New Roman" w:cs="Times New Roman"/>
          <w:i/>
          <w:sz w:val="28"/>
        </w:rPr>
        <w:t>Ngân hàng thương mại nhà nước</w:t>
      </w:r>
      <w:r w:rsidRPr="007F6120">
        <w:rPr>
          <w:rFonts w:ascii="Times New Roman" w:hAnsi="Times New Roman" w:cs="Times New Roman"/>
          <w:sz w:val="28"/>
        </w:rPr>
        <w:t xml:space="preserve"> là ngân hàng thương mại do Nhà nước nắm giữ 100% vốn điều lệ.</w:t>
      </w:r>
    </w:p>
    <w:p w:rsidR="00BA1977" w:rsidRPr="007F6120"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b/>
        <w:t>2</w:t>
      </w:r>
      <w:r w:rsidR="00276C73" w:rsidRPr="007F6120">
        <w:rPr>
          <w:rFonts w:ascii="Times New Roman" w:hAnsi="Times New Roman" w:cs="Times New Roman"/>
          <w:sz w:val="28"/>
        </w:rPr>
        <w:t>3</w:t>
      </w:r>
      <w:r w:rsidRPr="007F6120">
        <w:rPr>
          <w:rFonts w:ascii="Times New Roman" w:hAnsi="Times New Roman" w:cs="Times New Roman"/>
          <w:sz w:val="28"/>
        </w:rPr>
        <w:t xml:space="preserve">. </w:t>
      </w:r>
      <w:r w:rsidRPr="007F6120">
        <w:rPr>
          <w:rFonts w:ascii="Times New Roman" w:hAnsi="Times New Roman" w:cs="Times New Roman"/>
          <w:i/>
          <w:sz w:val="28"/>
        </w:rPr>
        <w:t>Tổ chức tài chính ở nước ngoài</w:t>
      </w:r>
      <w:r w:rsidRPr="007F6120">
        <w:rPr>
          <w:rFonts w:ascii="Times New Roman" w:hAnsi="Times New Roman" w:cs="Times New Roman"/>
          <w:sz w:val="28"/>
        </w:rPr>
        <w:t xml:space="preserve"> là tổ chức tài chính được thành lập ở nước ngoài theo quy định của pháp luật nước ngoài.</w:t>
      </w:r>
    </w:p>
    <w:p w:rsidR="00BA1977" w:rsidRPr="007F6120"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4</w:t>
      </w:r>
      <w:r w:rsidRPr="007F6120">
        <w:rPr>
          <w:rFonts w:ascii="Times New Roman" w:hAnsi="Times New Roman" w:cs="Times New Roman"/>
          <w:sz w:val="28"/>
        </w:rPr>
        <w:t xml:space="preserve">. </w:t>
      </w:r>
      <w:r w:rsidRPr="007F6120">
        <w:rPr>
          <w:rFonts w:ascii="Times New Roman" w:hAnsi="Times New Roman" w:cs="Times New Roman"/>
          <w:i/>
          <w:sz w:val="28"/>
        </w:rPr>
        <w:t>Tổng Nợ phải trả bình quân của tháng</w:t>
      </w:r>
      <w:r w:rsidRPr="007F6120">
        <w:rPr>
          <w:rFonts w:ascii="Times New Roman" w:hAnsi="Times New Roman" w:cs="Times New Roman"/>
          <w:sz w:val="28"/>
        </w:rPr>
        <w:t xml:space="preserve"> được tính bằng tổng số dư khoản mục Tổng Nợ phải trả trên cân đối </w:t>
      </w:r>
      <w:r w:rsidR="00100E4B" w:rsidRPr="007F6120">
        <w:rPr>
          <w:rFonts w:ascii="Times New Roman" w:hAnsi="Times New Roman" w:cs="Times New Roman"/>
          <w:sz w:val="28"/>
        </w:rPr>
        <w:t xml:space="preserve">tài khoản </w:t>
      </w:r>
      <w:r w:rsidRPr="007F6120">
        <w:rPr>
          <w:rFonts w:ascii="Times New Roman" w:hAnsi="Times New Roman" w:cs="Times New Roman"/>
          <w:sz w:val="28"/>
        </w:rPr>
        <w:t>kế toán cuối mỗi ngày trong tháng chia cho tổng số ngày trong tháng.</w:t>
      </w:r>
    </w:p>
    <w:p w:rsidR="00BA1977" w:rsidRPr="007F6120" w:rsidRDefault="00BA1977"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rPr>
        <w:t>2</w:t>
      </w:r>
      <w:r w:rsidR="00276C73" w:rsidRPr="007F6120">
        <w:rPr>
          <w:rFonts w:ascii="Times New Roman" w:hAnsi="Times New Roman" w:cs="Times New Roman"/>
          <w:sz w:val="28"/>
        </w:rPr>
        <w:t>5</w:t>
      </w:r>
      <w:r w:rsidRPr="007F6120">
        <w:rPr>
          <w:rFonts w:ascii="Times New Roman" w:hAnsi="Times New Roman" w:cs="Times New Roman"/>
          <w:sz w:val="28"/>
        </w:rPr>
        <w:t xml:space="preserve">. </w:t>
      </w:r>
      <w:r w:rsidRPr="007F6120">
        <w:rPr>
          <w:rFonts w:ascii="Times New Roman" w:hAnsi="Times New Roman" w:cs="Times New Roman"/>
          <w:i/>
          <w:iCs/>
          <w:sz w:val="28"/>
          <w:szCs w:val="28"/>
        </w:rPr>
        <w:t>Giao dịch mua, bán có kỳ hạn</w:t>
      </w:r>
      <w:r w:rsidRPr="007F6120">
        <w:rPr>
          <w:rFonts w:ascii="Times New Roman" w:hAnsi="Times New Roman" w:cs="Times New Roman"/>
          <w:sz w:val="28"/>
          <w:szCs w:val="28"/>
        </w:rPr>
        <w:t xml:space="preserve"> là giao dịch mà một tổ chức tín dụng, chi nhánh ngân hàng nước ngoài mua và nhận quyền sở hữu giấy tờ có giá chưa đến hạn thanh toán (bên mua) từ một tổ chức tín dụng, chi nhánh ngân hàng nước ngoài khác (bên bán), đồng thời bên bán cam kết sẽ mua lại giấy tờ có giá đó sau một khoảng thời gian nhất định.</w:t>
      </w:r>
    </w:p>
    <w:p w:rsidR="002920BA" w:rsidRPr="00156477"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6</w:t>
      </w:r>
      <w:r w:rsidRPr="007F6120">
        <w:rPr>
          <w:rFonts w:ascii="Times New Roman" w:hAnsi="Times New Roman" w:cs="Times New Roman"/>
          <w:sz w:val="28"/>
        </w:rPr>
        <w:t xml:space="preserve">. </w:t>
      </w:r>
      <w:r w:rsidR="002920BA" w:rsidRPr="00156477">
        <w:rPr>
          <w:rFonts w:ascii="Times New Roman" w:hAnsi="Times New Roman" w:cs="Times New Roman"/>
          <w:i/>
          <w:sz w:val="28"/>
        </w:rPr>
        <w:t xml:space="preserve">Tỷ giá </w:t>
      </w:r>
      <w:r w:rsidR="002920BA" w:rsidRPr="00156477">
        <w:rPr>
          <w:rFonts w:ascii="Times New Roman" w:hAnsi="Times New Roman" w:cs="Times New Roman"/>
          <w:sz w:val="28"/>
        </w:rPr>
        <w:t>để tính toán các giới hạn, tỷ lệ bảo đảm an toàn tại Thông tư này (sau đây gọi là tỷ giá) được quy định như sau:</w:t>
      </w:r>
    </w:p>
    <w:p w:rsidR="002920BA" w:rsidRPr="00156477"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a) Tỷ giá quy đổi các loại ngoại tệ sang đồng Việt Nam:</w:t>
      </w:r>
    </w:p>
    <w:p w:rsidR="002920BA" w:rsidRPr="00156477"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(i) Vào ngày làm việc không phải ngày làm việc cuối tháng, cuối quý, cuối năm: áp dụng theo quy định của Ngân hàng Nhà nước về tỷ giá hạch toán tại Hệ thống tài khoản kế toán các tổ chức tín dụng;</w:t>
      </w:r>
    </w:p>
    <w:p w:rsidR="002920BA" w:rsidRPr="007F6120"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(ii) Vào ngày làm việc là ngày làm việc cuối tháng, cuối quý, cuối năm: áp dụng theo quy định của Ngân hàng Nhà nước về tỷ giá quy đổi Bảng cân đối tài khoản kế toán tháng, quý, năm bằng ngoại tệ ra đồng Việt Nam đối với tổ chức tín dụng, chi nhánh ngân hàng nước ngoài sử dụng đồng tiền hạch toán là đồng Việt Nam hoặc tỷ giá chuyển đổi báo cáo tài chính bằng ngoại tệ ra đồng Việt Nam đối với tổ chức tín dụng, chi nhánh ngân hàng nước ngoài sử dụng đồng tiền hạch toán là ngoại tệ tại Hệ thống tài khoản kế toán các tổ chức tín dụng và Chế độ báo cáo tài chính đối với các tổ chức tín dụ</w:t>
      </w:r>
      <w:r w:rsidR="00100E4B" w:rsidRPr="00156477">
        <w:rPr>
          <w:rFonts w:ascii="Times New Roman" w:hAnsi="Times New Roman" w:cs="Times New Roman"/>
          <w:sz w:val="28"/>
        </w:rPr>
        <w:t>ng</w:t>
      </w:r>
      <w:r w:rsidR="00100E4B" w:rsidRPr="007F6120">
        <w:rPr>
          <w:rFonts w:ascii="Times New Roman" w:hAnsi="Times New Roman" w:cs="Times New Roman"/>
          <w:sz w:val="28"/>
        </w:rPr>
        <w:t>.</w:t>
      </w:r>
    </w:p>
    <w:p w:rsidR="002920BA" w:rsidRPr="007F6120"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b) Tỷ giá quy đổi các loại ngoại tệ khác sang đô la Mỹ do tổ chức tín dụng, chi nhánh ngân hàng nước ngoài quy định.</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4. Quy định nội bộ</w:t>
      </w:r>
    </w:p>
    <w:p w:rsidR="00E24B71" w:rsidRPr="00E24B71" w:rsidRDefault="00E24B71" w:rsidP="00B87CBB">
      <w:pPr>
        <w:spacing w:before="120" w:after="120" w:line="360" w:lineRule="exact"/>
        <w:ind w:firstLine="709"/>
        <w:jc w:val="both"/>
        <w:rPr>
          <w:rFonts w:asciiTheme="majorHAnsi" w:hAnsiTheme="majorHAnsi" w:cstheme="majorHAnsi"/>
          <w:color w:val="auto"/>
          <w:sz w:val="28"/>
          <w:szCs w:val="28"/>
        </w:rPr>
      </w:pPr>
      <w:r w:rsidRPr="00E24B71">
        <w:rPr>
          <w:rFonts w:asciiTheme="majorHAnsi" w:hAnsiTheme="majorHAnsi" w:cstheme="majorHAnsi"/>
          <w:sz w:val="28"/>
          <w:szCs w:val="28"/>
        </w:rPr>
        <w:t>1.</w:t>
      </w:r>
      <w:r>
        <w:rPr>
          <w:rStyle w:val="FootnoteReference"/>
          <w:rFonts w:asciiTheme="majorHAnsi" w:hAnsiTheme="majorHAnsi" w:cstheme="majorHAnsi"/>
          <w:sz w:val="28"/>
          <w:szCs w:val="28"/>
        </w:rPr>
        <w:footnoteReference w:id="14"/>
      </w:r>
      <w:r w:rsidRPr="00E24B71">
        <w:rPr>
          <w:rFonts w:asciiTheme="majorHAnsi" w:hAnsiTheme="majorHAnsi" w:cstheme="majorHAnsi"/>
          <w:sz w:val="28"/>
          <w:szCs w:val="28"/>
        </w:rPr>
        <w:t xml:space="preserve"> Ngân hàng, chi nhánh ngân hàng nước ngoài phải ban hành Quy định nội bộ về cấp tín dụng, quản lý khoản cấp tín dụng theo quy định tại Thông tư này và các quy định pháp luật có liên quan, trong đó tối thiểu phải có nội dung </w:t>
      </w:r>
      <w:r w:rsidRPr="00E24B71">
        <w:rPr>
          <w:rFonts w:asciiTheme="majorHAnsi" w:hAnsiTheme="majorHAnsi" w:cstheme="majorHAnsi"/>
          <w:sz w:val="28"/>
          <w:szCs w:val="28"/>
        </w:rPr>
        <w:lastRenderedPageBreak/>
        <w:t>sau:</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a) Tiêu chí xác định một khách hàng, một khách hàng và người có liên quan theo quy định tại khoản 24 Điều 4 Luật Các tổ chức tín dụng; chính sách tín dụng đối với một khách hàng, một khách hàng và người có liên quan; quy định về nguyên tắc phân cấp, ủy quyền việc quyết định, phê duyệt cấp tín dụng, cơ cấu lại thời hạn trả nợ đối với một khách hàng, một khách hàng và người có liên quan;</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b) Quy định về việc phân tán rủi ro trong hoạt động cấp tín dụng; phương pháp theo dõi, quản lý và việc phê duyệt, quyết định cấp tín dụng đối với một khách hàng, một khách hàng và người có liên quan ở mức từ 1% vốn tự có của ngân hàng, chi nhánh ngân hàng nước ngoài trở lên. Các quy định này phải đảm bảo công khai, minh bạch giữa khâu thẩm định, cấp tín dụng và cơ cấu lại thời hạn trả nợ, ngăn ngừa xung đột lợi ích giữa người thẩm định, người quyết định cấp tín dụng và khách hàng là người có liên quan của những người này;</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c) Nguyên tắc, chỉ tiêu đánh giá, xác định mức độ rủi ro cấp tín dụng đối với các đối tượng khách hàng, lĩnh vực mà ngân hàng, chi nhánh ngân hàng nước ngoài ưu tiên hoặc hạn chế cấp tín dụng làm cơ sở để xây dựng kế hoạch, chiến lược kinh doanh hằng năm;</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d) Việc xét duyệt cấp tín dụng và xét duyệt cơ cấu lại thời hạn trả nợ (bao gồm gia hạn nợ và điều chỉnh kỳ hạn trả nợ) phải được thực hiện theo nguyên tắc minh bạch, không xung đột lợi ích và không che giấu chất lượng tín dụng, trong đó người quyết định cơ cấu lại thời hạn trả nợ không phải là người quyết định khoản cấp tín dụng đó, trừ trường hợp việc cấp tín dụng do Hội đồng quản trị, Hội đồng thành viên, Tổng giám đốc/Giám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phần ba (2/3) thành viên Hội đồng xét duyệt cơ cấu lại thời hạn trả nợ không phải là thành viên của Hội đồng xét duyệt cấp tín dụng;</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đ) Quy định về quản lý rủi ro trong hoạt động cấp tín dụng để đầu tư, kinh doanh cổ phiếu, trái phiếu doanh nghiệp; cấp tín dụng để kinh doanh bất động sản; cấp tín dụng cho dự án đầu tư theo hình thức đối tác công tư;</w:t>
      </w:r>
    </w:p>
    <w:p w:rsidR="00C34268"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e) Quy định về cấp tín dụng đối với Giám đốc,</w:t>
      </w:r>
      <w:r w:rsidRPr="00E24B71">
        <w:rPr>
          <w:rFonts w:asciiTheme="majorHAnsi" w:hAnsiTheme="majorHAnsi" w:cstheme="majorHAnsi"/>
          <w:i/>
          <w:sz w:val="28"/>
          <w:szCs w:val="28"/>
        </w:rPr>
        <w:t xml:space="preserve"> </w:t>
      </w:r>
      <w:r w:rsidRPr="00E24B71">
        <w:rPr>
          <w:rFonts w:asciiTheme="majorHAnsi" w:hAnsiTheme="majorHAnsi" w:cstheme="majorHAnsi"/>
          <w:sz w:val="28"/>
          <w:szCs w:val="28"/>
        </w:rPr>
        <w:t>Phó giám đốc của chi nhánh, đơn vị trực thuộc và các chức danh tương đương của ngân hàng, chi nhánh ngân hàng nước ngoài bảo đảm các nguyên tắc quy định tại điểm a, b, c, d và điểm đ khoản này. Việc xác định các chức danh tương đương thực hiện theo quy định nội bộ của ngân hàng, chi nhánh ngân hàng nước ngoài.</w:t>
      </w:r>
    </w:p>
    <w:p w:rsidR="0061052A" w:rsidRPr="007F6120" w:rsidRDefault="001B222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2. </w:t>
      </w:r>
      <w:r w:rsidR="007A63E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ban hành Quy định nội bộ về đánh giá chất lượng tài sản có và tuân thủ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được xây dựng trên nguyên tắc quản lý rủi ro </w:t>
      </w:r>
      <w:r w:rsidRPr="007F6120">
        <w:rPr>
          <w:rFonts w:ascii="Times New Roman" w:hAnsi="Times New Roman" w:cs="Times New Roman"/>
          <w:sz w:val="28"/>
        </w:rPr>
        <w:t>đối với</w:t>
      </w:r>
      <w:r w:rsidR="0061052A" w:rsidRPr="007F6120">
        <w:rPr>
          <w:rFonts w:ascii="Times New Roman" w:hAnsi="Times New Roman" w:cs="Times New Roman"/>
          <w:sz w:val="28"/>
        </w:rPr>
        <w:t xml:space="preserve"> tài sản, căn cứ vào nhu cầu, đặc điểm, mức độ rủi ro trong hoạt động, xem xét đến chu kỳ kinh doanh, khả năng thích ứng với rủi ro và chiến lược kinh doanh của </w:t>
      </w:r>
      <w:r w:rsidR="00AA7C63"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Nội dung của Quy định này phải tuân thủ theo quy định tại Thông tư này và các văn bản có liên quan, trong đó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phải có nội dung sau:</w:t>
      </w:r>
    </w:p>
    <w:p w:rsidR="0061052A" w:rsidRPr="007F6120" w:rsidRDefault="0048342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Quy định về cơ cấu tổ chức, cơ chế phân cấp, ủy quyền và chức</w:t>
      </w:r>
      <w:r w:rsidRPr="007F6120">
        <w:rPr>
          <w:rFonts w:ascii="Times New Roman" w:hAnsi="Times New Roman" w:cs="Times New Roman"/>
          <w:sz w:val="28"/>
        </w:rPr>
        <w:t xml:space="preserve"> năng, </w:t>
      </w:r>
      <w:r w:rsidR="0061052A" w:rsidRPr="007F6120">
        <w:rPr>
          <w:rFonts w:ascii="Times New Roman" w:hAnsi="Times New Roman" w:cs="Times New Roman"/>
          <w:sz w:val="28"/>
        </w:rPr>
        <w:t>nhiệm vụ của từng bộ phận quản lý đối với tỷ lệ an toàn vốn</w:t>
      </w:r>
      <w:r w:rsidR="00E2189E" w:rsidRPr="007F6120">
        <w:rPr>
          <w:rFonts w:ascii="Times New Roman" w:hAnsi="Times New Roman" w:cs="Times New Roman"/>
          <w:sz w:val="28"/>
        </w:rPr>
        <w:t xml:space="preserve"> tối thiểu</w:t>
      </w:r>
      <w:r w:rsidR="0061052A" w:rsidRPr="007F6120">
        <w:rPr>
          <w:rFonts w:ascii="Times New Roman" w:hAnsi="Times New Roman" w:cs="Times New Roman"/>
          <w:sz w:val="28"/>
        </w:rPr>
        <w:t>;</w:t>
      </w:r>
    </w:p>
    <w:p w:rsidR="0061052A" w:rsidRPr="007F6120" w:rsidRDefault="0048342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Các nguyên tắc, chính sách, quy trình nhận dạng, đo lường, theo dõi,</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kiểm soát, báo cáo và trao đổi thông tin về rủi ro để tuân thủ tỷ lệ an toàn </w:t>
      </w:r>
      <w:r w:rsidR="00ED3CD4" w:rsidRPr="007F6120">
        <w:rPr>
          <w:rFonts w:ascii="Times New Roman" w:hAnsi="Times New Roman" w:cs="Times New Roman"/>
          <w:sz w:val="28"/>
        </w:rPr>
        <w:t>v</w:t>
      </w:r>
      <w:r w:rsidR="0061052A" w:rsidRPr="007F6120">
        <w:rPr>
          <w:rFonts w:ascii="Times New Roman" w:hAnsi="Times New Roman" w:cs="Times New Roman"/>
          <w:sz w:val="28"/>
        </w:rPr>
        <w:t>ốn</w:t>
      </w:r>
      <w:r w:rsidR="000F7D9A" w:rsidRPr="007F6120">
        <w:rPr>
          <w:rFonts w:ascii="Times New Roman" w:hAnsi="Times New Roman" w:cs="Times New Roman"/>
          <w:sz w:val="28"/>
        </w:rPr>
        <w:t xml:space="preserve"> tối thiểu</w:t>
      </w:r>
      <w:r w:rsidR="0061052A" w:rsidRPr="007F6120">
        <w:rPr>
          <w:rFonts w:ascii="Times New Roman" w:hAnsi="Times New Roman" w:cs="Times New Roman"/>
          <w:sz w:val="28"/>
        </w:rPr>
        <w:t>;</w:t>
      </w:r>
    </w:p>
    <w:p w:rsidR="0061052A" w:rsidRPr="007F6120" w:rsidRDefault="00ED3CD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Các quy định về quản lý cơ cấu vốn tự có và tài sản phải đánh giá</w:t>
      </w:r>
      <w:r w:rsidRPr="007F6120">
        <w:rPr>
          <w:rFonts w:ascii="Times New Roman" w:hAnsi="Times New Roman" w:cs="Times New Roman"/>
          <w:sz w:val="28"/>
        </w:rPr>
        <w:t xml:space="preserve"> </w:t>
      </w:r>
      <w:r w:rsidR="0061052A" w:rsidRPr="007F6120">
        <w:rPr>
          <w:rFonts w:ascii="Times New Roman" w:hAnsi="Times New Roman" w:cs="Times New Roman"/>
          <w:sz w:val="28"/>
        </w:rPr>
        <w:t>được: mức độ và xu hướng của các rủi ro, tác động của rủi ro đến yêu cầu vốn tự</w:t>
      </w:r>
      <w:r w:rsidRPr="007F6120">
        <w:rPr>
          <w:rFonts w:ascii="Times New Roman" w:hAnsi="Times New Roman" w:cs="Times New Roman"/>
          <w:sz w:val="28"/>
        </w:rPr>
        <w:t xml:space="preserve"> </w:t>
      </w:r>
      <w:r w:rsidR="0061052A" w:rsidRPr="007F6120">
        <w:rPr>
          <w:rFonts w:ascii="Times New Roman" w:hAnsi="Times New Roman" w:cs="Times New Roman"/>
          <w:sz w:val="28"/>
        </w:rPr>
        <w:t>có đ</w:t>
      </w:r>
      <w:r w:rsidRPr="007F6120">
        <w:rPr>
          <w:rFonts w:ascii="Times New Roman" w:hAnsi="Times New Roman" w:cs="Times New Roman"/>
          <w:sz w:val="28"/>
        </w:rPr>
        <w:t>ể</w:t>
      </w:r>
      <w:r w:rsidR="0061052A" w:rsidRPr="007F6120">
        <w:rPr>
          <w:rFonts w:ascii="Times New Roman" w:hAnsi="Times New Roman" w:cs="Times New Roman"/>
          <w:sz w:val="28"/>
        </w:rPr>
        <w:t xml:space="preserve"> bù đắp rủi ro; quy mô và chất lượng vốn tự có, khả năng chịu đựng rủi ro</w:t>
      </w:r>
      <w:r w:rsidRPr="007F6120">
        <w:rPr>
          <w:rFonts w:ascii="Times New Roman" w:hAnsi="Times New Roman" w:cs="Times New Roman"/>
          <w:sz w:val="28"/>
        </w:rPr>
        <w:t xml:space="preserve"> </w:t>
      </w:r>
      <w:r w:rsidR="0061052A" w:rsidRPr="007F6120">
        <w:rPr>
          <w:rFonts w:ascii="Times New Roman" w:hAnsi="Times New Roman" w:cs="Times New Roman"/>
          <w:sz w:val="28"/>
        </w:rPr>
        <w:t>từ các yếu tố vĩ mô, khả năng tiếp cận nguồn vốn b</w:t>
      </w:r>
      <w:r w:rsidRPr="007F6120">
        <w:rPr>
          <w:rFonts w:ascii="Times New Roman" w:hAnsi="Times New Roman" w:cs="Times New Roman"/>
          <w:sz w:val="28"/>
        </w:rPr>
        <w:t>ổ</w:t>
      </w:r>
      <w:r w:rsidR="0061052A" w:rsidRPr="007F6120">
        <w:rPr>
          <w:rFonts w:ascii="Times New Roman" w:hAnsi="Times New Roman" w:cs="Times New Roman"/>
          <w:sz w:val="28"/>
        </w:rPr>
        <w:t xml:space="preserve"> sung vốn tự có, kể cả khả</w:t>
      </w:r>
      <w:r w:rsidR="00131A85"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năng hỗ trợ tài chính từ các </w:t>
      </w:r>
      <w:r w:rsidR="00131A85" w:rsidRPr="007F6120">
        <w:rPr>
          <w:rFonts w:ascii="Times New Roman" w:hAnsi="Times New Roman" w:cs="Times New Roman"/>
          <w:sz w:val="28"/>
        </w:rPr>
        <w:t>cổ đông</w:t>
      </w:r>
      <w:r w:rsidR="0061052A" w:rsidRPr="007F6120">
        <w:rPr>
          <w:rFonts w:ascii="Times New Roman" w:hAnsi="Times New Roman" w:cs="Times New Roman"/>
          <w:sz w:val="28"/>
        </w:rPr>
        <w:t xml:space="preserve"> khi cần thiết đ</w:t>
      </w:r>
      <w:r w:rsidR="00131A85" w:rsidRPr="007F6120">
        <w:rPr>
          <w:rFonts w:ascii="Times New Roman" w:hAnsi="Times New Roman" w:cs="Times New Roman"/>
          <w:sz w:val="28"/>
        </w:rPr>
        <w:t>ể</w:t>
      </w:r>
      <w:r w:rsidR="0061052A" w:rsidRPr="007F6120">
        <w:rPr>
          <w:rFonts w:ascii="Times New Roman" w:hAnsi="Times New Roman" w:cs="Times New Roman"/>
          <w:sz w:val="28"/>
        </w:rPr>
        <w:t xml:space="preserve"> đảm bảo tuân thủ tỷ lệ an</w:t>
      </w:r>
      <w:r w:rsidR="00131A85"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toàn vốn tối thiểu; nghĩa vụ cấp vốn </w:t>
      </w:r>
      <w:r w:rsidR="001B222D" w:rsidRPr="007F6120">
        <w:rPr>
          <w:rFonts w:ascii="Times New Roman" w:hAnsi="Times New Roman" w:cs="Times New Roman"/>
          <w:sz w:val="28"/>
        </w:rPr>
        <w:t>đối với</w:t>
      </w:r>
      <w:r w:rsidR="0061052A" w:rsidRPr="007F6120">
        <w:rPr>
          <w:rFonts w:ascii="Times New Roman" w:hAnsi="Times New Roman" w:cs="Times New Roman"/>
          <w:sz w:val="28"/>
        </w:rPr>
        <w:t xml:space="preserve"> các công ty con và công ty liên kết;</w:t>
      </w:r>
      <w:r w:rsidR="00131A85" w:rsidRPr="007F6120">
        <w:rPr>
          <w:rFonts w:ascii="Times New Roman" w:hAnsi="Times New Roman" w:cs="Times New Roman"/>
          <w:sz w:val="28"/>
        </w:rPr>
        <w:t xml:space="preserve"> </w:t>
      </w:r>
      <w:r w:rsidR="0061052A" w:rsidRPr="007F6120">
        <w:rPr>
          <w:rFonts w:ascii="Times New Roman" w:hAnsi="Times New Roman" w:cs="Times New Roman"/>
          <w:sz w:val="28"/>
        </w:rPr>
        <w:t>mục tiêu vốn tự có trong ngắn hạn và dài hạn, dự kiến chi phí bổ sung vốn tự có</w:t>
      </w:r>
      <w:r w:rsidR="00FB5DB9" w:rsidRPr="007F6120">
        <w:rPr>
          <w:rFonts w:ascii="Times New Roman" w:hAnsi="Times New Roman" w:cs="Times New Roman"/>
          <w:sz w:val="28"/>
        </w:rPr>
        <w:t xml:space="preserve"> </w:t>
      </w:r>
      <w:r w:rsidR="0061052A" w:rsidRPr="007F6120">
        <w:rPr>
          <w:rFonts w:ascii="Times New Roman" w:hAnsi="Times New Roman" w:cs="Times New Roman"/>
          <w:sz w:val="28"/>
        </w:rPr>
        <w:t>và giải pháp thực hiện mục tiêu vốn tự có. Các quy định về quản lý cơ cấu vốn</w:t>
      </w:r>
      <w:r w:rsidR="00FB5DB9" w:rsidRPr="007F6120">
        <w:rPr>
          <w:rFonts w:ascii="Times New Roman" w:hAnsi="Times New Roman" w:cs="Times New Roman"/>
          <w:sz w:val="28"/>
        </w:rPr>
        <w:t xml:space="preserve"> </w:t>
      </w:r>
      <w:r w:rsidR="0061052A" w:rsidRPr="007F6120">
        <w:rPr>
          <w:rFonts w:ascii="Times New Roman" w:hAnsi="Times New Roman" w:cs="Times New Roman"/>
          <w:sz w:val="28"/>
        </w:rPr>
        <w:t>tự có và tài sản gồm:</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Quy trình và phương pháp theo dõi, đánh giá quy mô, cấu phần, chất</w:t>
      </w:r>
      <w:r w:rsidRPr="007F6120">
        <w:rPr>
          <w:rFonts w:ascii="Times New Roman" w:hAnsi="Times New Roman" w:cs="Times New Roman"/>
          <w:sz w:val="28"/>
        </w:rPr>
        <w:t xml:space="preserve"> </w:t>
      </w:r>
      <w:r w:rsidR="0061052A" w:rsidRPr="007F6120">
        <w:rPr>
          <w:rFonts w:ascii="Times New Roman" w:hAnsi="Times New Roman" w:cs="Times New Roman"/>
          <w:sz w:val="28"/>
        </w:rPr>
        <w:t>lượng vốn tự có và danh mục tài sản;</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Hệ thống quản lý an toàn vốn tối thiểu;</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(iii) </w:t>
      </w:r>
      <w:r w:rsidR="0061052A" w:rsidRPr="007F6120">
        <w:rPr>
          <w:rFonts w:ascii="Times New Roman" w:hAnsi="Times New Roman" w:cs="Times New Roman"/>
          <w:sz w:val="28"/>
        </w:rPr>
        <w:t>Hệ thống cảnh báo sớm, trong đó xác định rõ các dấu hiệu đ</w:t>
      </w:r>
      <w:r w:rsidRPr="007F6120">
        <w:rPr>
          <w:rFonts w:ascii="Times New Roman" w:hAnsi="Times New Roman" w:cs="Times New Roman"/>
          <w:sz w:val="28"/>
        </w:rPr>
        <w:t>ể</w:t>
      </w:r>
      <w:r w:rsidR="0061052A" w:rsidRPr="007F6120">
        <w:rPr>
          <w:rFonts w:ascii="Times New Roman" w:hAnsi="Times New Roman" w:cs="Times New Roman"/>
          <w:sz w:val="28"/>
        </w:rPr>
        <w:t xml:space="preserve"> sớm</w:t>
      </w:r>
      <w:r w:rsidRPr="007F6120">
        <w:rPr>
          <w:rFonts w:ascii="Times New Roman" w:hAnsi="Times New Roman" w:cs="Times New Roman"/>
          <w:sz w:val="28"/>
        </w:rPr>
        <w:t xml:space="preserve"> </w:t>
      </w:r>
      <w:r w:rsidR="0061052A" w:rsidRPr="007F6120">
        <w:rPr>
          <w:rFonts w:ascii="Times New Roman" w:hAnsi="Times New Roman" w:cs="Times New Roman"/>
          <w:sz w:val="28"/>
        </w:rPr>
        <w:t>nhận dạng rủi ro, nguy cơ dẫn đến suy giảm tỷ lệ an toàn vốn và việc giám sát,</w:t>
      </w:r>
      <w:r w:rsidRPr="007F6120">
        <w:rPr>
          <w:rFonts w:ascii="Times New Roman" w:hAnsi="Times New Roman" w:cs="Times New Roman"/>
          <w:sz w:val="28"/>
        </w:rPr>
        <w:t xml:space="preserve"> </w:t>
      </w:r>
      <w:r w:rsidR="0061052A" w:rsidRPr="007F6120">
        <w:rPr>
          <w:rFonts w:ascii="Times New Roman" w:hAnsi="Times New Roman" w:cs="Times New Roman"/>
          <w:sz w:val="28"/>
        </w:rPr>
        <w:t>báo cáo theo quy định;</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(iv) </w:t>
      </w:r>
      <w:r w:rsidR="0061052A" w:rsidRPr="007F6120">
        <w:rPr>
          <w:rFonts w:ascii="Times New Roman" w:hAnsi="Times New Roman" w:cs="Times New Roman"/>
          <w:sz w:val="28"/>
        </w:rPr>
        <w:t xml:space="preserve">Phương án xử lý để bảo đảm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w:t>
      </w:r>
      <w:r w:rsidR="00415EF9" w:rsidRPr="007F6120">
        <w:rPr>
          <w:rFonts w:ascii="Times New Roman" w:hAnsi="Times New Roman" w:cs="Times New Roman"/>
          <w:sz w:val="28"/>
        </w:rPr>
        <w:t xml:space="preserve">riêng lẻ </w:t>
      </w:r>
      <w:r w:rsidR="00963112" w:rsidRPr="007F6120">
        <w:rPr>
          <w:rFonts w:ascii="Times New Roman" w:hAnsi="Times New Roman" w:cs="Times New Roman"/>
          <w:sz w:val="28"/>
        </w:rPr>
        <w:t xml:space="preserve">và </w:t>
      </w:r>
      <w:r w:rsidR="0061052A" w:rsidRPr="007F6120">
        <w:rPr>
          <w:rFonts w:ascii="Times New Roman" w:hAnsi="Times New Roman" w:cs="Times New Roman"/>
          <w:sz w:val="28"/>
        </w:rPr>
        <w:t>hợp nhất, trong đó phải có quy định v</w:t>
      </w:r>
      <w:r w:rsidR="00963112" w:rsidRPr="007F6120">
        <w:rPr>
          <w:rFonts w:ascii="Times New Roman" w:hAnsi="Times New Roman" w:cs="Times New Roman"/>
          <w:sz w:val="28"/>
        </w:rPr>
        <w:t>ề</w:t>
      </w:r>
      <w:r w:rsidR="0061052A" w:rsidRPr="007F6120">
        <w:rPr>
          <w:rFonts w:ascii="Times New Roman" w:hAnsi="Times New Roman" w:cs="Times New Roman"/>
          <w:sz w:val="28"/>
        </w:rPr>
        <w:t>:</w:t>
      </w:r>
    </w:p>
    <w:p w:rsidR="0061052A" w:rsidRPr="007F6120" w:rsidRDefault="0096311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Biện pháp quản lý, phát triển vốn tự có và tài sản đ</w:t>
      </w:r>
      <w:r w:rsidRPr="007F6120">
        <w:rPr>
          <w:rFonts w:ascii="Times New Roman" w:hAnsi="Times New Roman" w:cs="Times New Roman"/>
          <w:sz w:val="28"/>
        </w:rPr>
        <w:t>ể</w:t>
      </w:r>
      <w:r w:rsidR="0061052A" w:rsidRPr="007F6120">
        <w:rPr>
          <w:rFonts w:ascii="Times New Roman" w:hAnsi="Times New Roman" w:cs="Times New Roman"/>
          <w:sz w:val="28"/>
        </w:rPr>
        <w:t xml:space="preserve"> ứng phó vớ</w:t>
      </w:r>
      <w:r w:rsidRPr="007F6120">
        <w:rPr>
          <w:rFonts w:ascii="Times New Roman" w:hAnsi="Times New Roman" w:cs="Times New Roman"/>
          <w:sz w:val="28"/>
        </w:rPr>
        <w:t xml:space="preserve">i trường </w:t>
      </w:r>
      <w:r w:rsidR="0061052A" w:rsidRPr="007F6120">
        <w:rPr>
          <w:rFonts w:ascii="Times New Roman" w:hAnsi="Times New Roman" w:cs="Times New Roman"/>
          <w:sz w:val="28"/>
        </w:rPr>
        <w:t xml:space="preserve">hợp suy giảm hoặc vi phạm quy định về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w:t>
      </w:r>
    </w:p>
    <w:p w:rsidR="0061052A" w:rsidRPr="007F6120" w:rsidRDefault="0096311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Trách nhiệm, quyền hạn, nghĩa vụ và sự phối hợp của các bộ phận, cá</w:t>
      </w:r>
      <w:r w:rsidRPr="007F6120">
        <w:rPr>
          <w:rFonts w:ascii="Times New Roman" w:hAnsi="Times New Roman" w:cs="Times New Roman"/>
          <w:sz w:val="28"/>
        </w:rPr>
        <w:t xml:space="preserve"> </w:t>
      </w:r>
      <w:r w:rsidR="0061052A" w:rsidRPr="007F6120">
        <w:rPr>
          <w:rFonts w:ascii="Times New Roman" w:hAnsi="Times New Roman" w:cs="Times New Roman"/>
          <w:sz w:val="28"/>
        </w:rPr>
        <w:t>nhân có liên quan trong việc xây dựng phương án, biện pháp xử lý, ứng phó với</w:t>
      </w:r>
      <w:r w:rsidRPr="007F6120">
        <w:rPr>
          <w:rFonts w:ascii="Times New Roman" w:hAnsi="Times New Roman" w:cs="Times New Roman"/>
          <w:sz w:val="28"/>
        </w:rPr>
        <w:t xml:space="preserve"> </w:t>
      </w:r>
      <w:r w:rsidR="0061052A" w:rsidRPr="007F6120">
        <w:rPr>
          <w:rFonts w:ascii="Times New Roman" w:hAnsi="Times New Roman" w:cs="Times New Roman"/>
          <w:sz w:val="28"/>
        </w:rPr>
        <w:t>trường hợp suy giảm hoặc vi phạm tỷ lệ an toàn vốn t</w:t>
      </w:r>
      <w:r w:rsidR="004064FE" w:rsidRPr="007F6120">
        <w:rPr>
          <w:rFonts w:ascii="Times New Roman" w:hAnsi="Times New Roman" w:cs="Times New Roman"/>
          <w:sz w:val="28"/>
        </w:rPr>
        <w:t>ố</w:t>
      </w:r>
      <w:r w:rsidR="0061052A" w:rsidRPr="007F6120">
        <w:rPr>
          <w:rFonts w:ascii="Times New Roman" w:hAnsi="Times New Roman" w:cs="Times New Roman"/>
          <w:sz w:val="28"/>
        </w:rPr>
        <w:t>i thi</w:t>
      </w:r>
      <w:r w:rsidR="00080F6A" w:rsidRPr="007F6120">
        <w:rPr>
          <w:rFonts w:ascii="Times New Roman" w:hAnsi="Times New Roman" w:cs="Times New Roman"/>
          <w:sz w:val="28"/>
        </w:rPr>
        <w:t>ể</w:t>
      </w:r>
      <w:r w:rsidR="0061052A" w:rsidRPr="007F6120">
        <w:rPr>
          <w:rFonts w:ascii="Times New Roman" w:hAnsi="Times New Roman" w:cs="Times New Roman"/>
          <w:sz w:val="28"/>
        </w:rPr>
        <w:t>u.</w:t>
      </w:r>
    </w:p>
    <w:p w:rsidR="0061052A" w:rsidRPr="007F6120" w:rsidRDefault="004064FE"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AA7C63"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ban hành Quy định </w:t>
      </w:r>
      <w:r w:rsidR="0061052A" w:rsidRPr="007F6120">
        <w:rPr>
          <w:rFonts w:ascii="Times New Roman" w:hAnsi="Times New Roman" w:cs="Times New Roman"/>
          <w:sz w:val="28"/>
        </w:rPr>
        <w:lastRenderedPageBreak/>
        <w:t xml:space="preserve">nội bộ về quản lý thanh khoản theo quy định tại Thông tư này và các văn bản có liên quan, trong đó </w:t>
      </w:r>
      <w:r w:rsidRPr="007F6120">
        <w:rPr>
          <w:rFonts w:ascii="Times New Roman" w:hAnsi="Times New Roman" w:cs="Times New Roman"/>
          <w:sz w:val="28"/>
        </w:rPr>
        <w:t>tối thiểu</w:t>
      </w:r>
      <w:r w:rsidR="0061052A" w:rsidRPr="007F6120">
        <w:rPr>
          <w:rFonts w:ascii="Times New Roman" w:hAnsi="Times New Roman" w:cs="Times New Roman"/>
          <w:sz w:val="28"/>
        </w:rPr>
        <w:t xml:space="preserve"> phải có nội dung sau:</w:t>
      </w:r>
    </w:p>
    <w:p w:rsidR="0061052A" w:rsidRPr="007F6120" w:rsidRDefault="004064FE"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Quy định về việc phân cấp, ủy quy</w:t>
      </w:r>
      <w:r w:rsidR="00080F6A" w:rsidRPr="007F6120">
        <w:rPr>
          <w:rFonts w:ascii="Times New Roman" w:hAnsi="Times New Roman" w:cs="Times New Roman"/>
          <w:sz w:val="28"/>
        </w:rPr>
        <w:t>ề</w:t>
      </w:r>
      <w:r w:rsidR="0061052A" w:rsidRPr="007F6120">
        <w:rPr>
          <w:rFonts w:ascii="Times New Roman" w:hAnsi="Times New Roman" w:cs="Times New Roman"/>
          <w:sz w:val="28"/>
        </w:rPr>
        <w:t>n, chức năng, nhiệm vụ của các bộ</w:t>
      </w:r>
      <w:r w:rsidRPr="007F6120">
        <w:rPr>
          <w:rFonts w:ascii="Times New Roman" w:hAnsi="Times New Roman" w:cs="Times New Roman"/>
          <w:sz w:val="28"/>
        </w:rPr>
        <w:t xml:space="preserve"> </w:t>
      </w:r>
      <w:r w:rsidR="0061052A" w:rsidRPr="007F6120">
        <w:rPr>
          <w:rFonts w:ascii="Times New Roman" w:hAnsi="Times New Roman" w:cs="Times New Roman"/>
          <w:sz w:val="28"/>
        </w:rPr>
        <w:t>phận liên quan trong việc quản lý tài sản Có, tài sản Nợ và việc bảo đảm duy trì tỷ lệ khả năng chi trả, thanh khoản;</w:t>
      </w:r>
    </w:p>
    <w:p w:rsidR="0061052A" w:rsidRPr="007F6120" w:rsidRDefault="007D693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Quy trình, thủ tục và các giới hạn quản lý thanh khoản, giới hạn </w:t>
      </w:r>
      <w:r w:rsidR="00AC5551" w:rsidRPr="007F6120">
        <w:rPr>
          <w:rFonts w:ascii="Times New Roman" w:hAnsi="Times New Roman" w:cs="Times New Roman"/>
          <w:sz w:val="28"/>
        </w:rPr>
        <w:t>kiểm soát</w:t>
      </w:r>
      <w:r w:rsidR="0061052A" w:rsidRPr="007F6120">
        <w:rPr>
          <w:rFonts w:ascii="Times New Roman" w:hAnsi="Times New Roman" w:cs="Times New Roman"/>
          <w:sz w:val="28"/>
        </w:rPr>
        <w:t xml:space="preserve"> chênh lệch kỳ hạn tài sản Có, tài sản Nợ trên cơ sở dòng tiền vào, dòng tiền ra quy định tại Phụ lục 3 </w:t>
      </w:r>
      <w:r w:rsidR="007A7F12" w:rsidRPr="007F6120">
        <w:rPr>
          <w:rFonts w:ascii="Times New Roman" w:hAnsi="Times New Roman" w:cs="Times New Roman"/>
          <w:sz w:val="28"/>
        </w:rPr>
        <w:t>kèm theo</w:t>
      </w:r>
      <w:r w:rsidR="0061052A" w:rsidRPr="007F6120">
        <w:rPr>
          <w:rFonts w:ascii="Times New Roman" w:hAnsi="Times New Roman" w:cs="Times New Roman"/>
          <w:sz w:val="28"/>
        </w:rPr>
        <w:t xml:space="preserve"> Thông tư này;</w:t>
      </w:r>
    </w:p>
    <w:p w:rsidR="0061052A" w:rsidRPr="007F6120" w:rsidRDefault="007D693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Các nguyên tắc, chính sách, quy trình nhận dạng, đo lường, theo dõi, kiểm soát, báo cáo và trao đổi thông tin rủi ro về khả năng chi trả, thanh khoản; các tiêu chí cảnh báo sớm về rủi ro thiếu hụt khả năng chi trả, thanh khoản và các phương án xử lý;</w:t>
      </w:r>
    </w:p>
    <w:p w:rsidR="0061052A" w:rsidRPr="007F6120" w:rsidRDefault="00194CE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K</w:t>
      </w:r>
      <w:r w:rsidRPr="007F6120">
        <w:rPr>
          <w:rFonts w:ascii="Times New Roman" w:hAnsi="Times New Roman" w:cs="Times New Roman"/>
          <w:sz w:val="28"/>
        </w:rPr>
        <w:t>ế</w:t>
      </w:r>
      <w:r w:rsidR="0061052A" w:rsidRPr="007F6120">
        <w:rPr>
          <w:rFonts w:ascii="Times New Roman" w:hAnsi="Times New Roman" w:cs="Times New Roman"/>
          <w:sz w:val="28"/>
        </w:rPr>
        <w:t xml:space="preserve"> hoạch và biện pháp nắm giữ các loại giấy tờ có giá có khả năng thanh khoản cao;</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đ) Hướng dẫn, kiểm tra, kiểm soát, kiểm toán nội bộ đối với việc duy trì tỷ lệ khả năng chi trả, thanh khoản;</w:t>
      </w:r>
    </w:p>
    <w:p w:rsidR="0061052A" w:rsidRPr="007F6120" w:rsidRDefault="00D2379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e) </w:t>
      </w:r>
      <w:r w:rsidR="0061052A" w:rsidRPr="007F6120">
        <w:rPr>
          <w:rFonts w:ascii="Times New Roman" w:hAnsi="Times New Roman" w:cs="Times New Roman"/>
          <w:sz w:val="28"/>
        </w:rPr>
        <w:t xml:space="preserve">Mô hình đánh giá và thử nghiệm khả năng chi trả, thanh khoản, trong đó có các phân tích tình huống khả năng chi trả, </w:t>
      </w:r>
      <w:r w:rsidRPr="007F6120">
        <w:rPr>
          <w:rFonts w:ascii="Times New Roman" w:hAnsi="Times New Roman" w:cs="Times New Roman"/>
          <w:sz w:val="28"/>
        </w:rPr>
        <w:t>t</w:t>
      </w:r>
      <w:r w:rsidR="0061052A" w:rsidRPr="007F6120">
        <w:rPr>
          <w:rFonts w:ascii="Times New Roman" w:hAnsi="Times New Roman" w:cs="Times New Roman"/>
          <w:sz w:val="28"/>
        </w:rPr>
        <w:t>ính thanh khoản có thể xảy ra. Phân tích tình huống phải đảm bảo:</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 xml:space="preserve">Phân tích tình huống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gồm hai trường hợp:</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Dòn</w:t>
      </w:r>
      <w:r w:rsidRPr="007F6120">
        <w:rPr>
          <w:rFonts w:ascii="Times New Roman" w:hAnsi="Times New Roman" w:cs="Times New Roman"/>
          <w:sz w:val="28"/>
        </w:rPr>
        <w:t>g</w:t>
      </w:r>
      <w:r w:rsidR="0061052A" w:rsidRPr="007F6120">
        <w:rPr>
          <w:rFonts w:ascii="Times New Roman" w:hAnsi="Times New Roman" w:cs="Times New Roman"/>
          <w:sz w:val="28"/>
        </w:rPr>
        <w:t xml:space="preserve"> tiền từ hoạt động kinh doanh trong điều kiện</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hoạt</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động</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bình</w:t>
      </w:r>
      <w:r w:rsidRPr="007F6120">
        <w:rPr>
          <w:rFonts w:ascii="Times New Roman" w:hAnsi="Times New Roman" w:cs="Times New Roman"/>
          <w:sz w:val="28"/>
        </w:rPr>
        <w:t xml:space="preserve"> </w:t>
      </w:r>
      <w:r w:rsidR="0061052A" w:rsidRPr="007F6120">
        <w:rPr>
          <w:rFonts w:ascii="Times New Roman" w:hAnsi="Times New Roman" w:cs="Times New Roman"/>
          <w:sz w:val="28"/>
        </w:rPr>
        <w:t>thường;</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Dòng tiền từ hoạt động kinh doanh trong điều kiện gặp khó khăn về khả năng chi trả, thanh khoản.</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 xml:space="preserve">Phân tích tình huống phải đảm bảo </w:t>
      </w:r>
      <w:r w:rsidRPr="007F6120">
        <w:rPr>
          <w:rFonts w:ascii="Times New Roman" w:hAnsi="Times New Roman" w:cs="Times New Roman"/>
          <w:sz w:val="28"/>
        </w:rPr>
        <w:t>thể hiện</w:t>
      </w:r>
      <w:r w:rsidR="0061052A" w:rsidRPr="007F6120">
        <w:rPr>
          <w:rFonts w:ascii="Times New Roman" w:hAnsi="Times New Roman" w:cs="Times New Roman"/>
          <w:sz w:val="28"/>
        </w:rPr>
        <w:t xml:space="preserve"> được các nội dung sau:</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Khả năng thực hiện các nghĩa vụ và cam kết hàng ngày;</w:t>
      </w:r>
    </w:p>
    <w:p w:rsidR="0061052A" w:rsidRPr="007F6120" w:rsidRDefault="00336A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Các biện pháp xử lý đ</w:t>
      </w:r>
      <w:r w:rsidRPr="007F6120">
        <w:rPr>
          <w:rFonts w:ascii="Times New Roman" w:hAnsi="Times New Roman" w:cs="Times New Roman"/>
          <w:sz w:val="28"/>
        </w:rPr>
        <w:t>ể</w:t>
      </w:r>
      <w:r w:rsidR="0061052A" w:rsidRPr="007F6120">
        <w:rPr>
          <w:rFonts w:ascii="Times New Roman" w:hAnsi="Times New Roman" w:cs="Times New Roman"/>
          <w:sz w:val="28"/>
        </w:rPr>
        <w:t xml:space="preserve"> có đủ khả năng đáp ứng quy định</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về khả</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năng</w:t>
      </w:r>
      <w:r w:rsidRPr="007F6120">
        <w:rPr>
          <w:rFonts w:ascii="Times New Roman" w:hAnsi="Times New Roman" w:cs="Times New Roman"/>
          <w:sz w:val="28"/>
        </w:rPr>
        <w:t xml:space="preserve"> </w:t>
      </w:r>
      <w:r w:rsidR="0061052A" w:rsidRPr="007F6120">
        <w:rPr>
          <w:rFonts w:ascii="Times New Roman" w:hAnsi="Times New Roman" w:cs="Times New Roman"/>
          <w:sz w:val="28"/>
        </w:rPr>
        <w:t>chi trả.</w:t>
      </w:r>
    </w:p>
    <w:p w:rsidR="0061052A" w:rsidRPr="007F6120" w:rsidRDefault="00336A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61052A" w:rsidRPr="007F6120">
        <w:rPr>
          <w:rFonts w:ascii="Times New Roman" w:hAnsi="Times New Roman" w:cs="Times New Roman"/>
          <w:sz w:val="28"/>
        </w:rPr>
        <w:t xml:space="preserve">Các Quy định nội bộ quy định tại khoản 1, khoản 2 và khoản 3 Điều này phải được rà soát, xem xét </w:t>
      </w:r>
      <w:r w:rsidRPr="007F6120">
        <w:rPr>
          <w:rFonts w:ascii="Times New Roman" w:hAnsi="Times New Roman" w:cs="Times New Roman"/>
          <w:sz w:val="28"/>
        </w:rPr>
        <w:t>sửa đổi</w:t>
      </w:r>
      <w:r w:rsidR="0061052A" w:rsidRPr="007F6120">
        <w:rPr>
          <w:rFonts w:ascii="Times New Roman" w:hAnsi="Times New Roman" w:cs="Times New Roman"/>
          <w:sz w:val="28"/>
        </w:rPr>
        <w:t xml:space="preserve">, </w:t>
      </w:r>
      <w:r w:rsidR="001536B1" w:rsidRPr="007F6120">
        <w:rPr>
          <w:rFonts w:ascii="Times New Roman" w:hAnsi="Times New Roman" w:cs="Times New Roman"/>
          <w:sz w:val="28"/>
        </w:rPr>
        <w:t>bổ sung</w:t>
      </w:r>
      <w:r w:rsidR="0061052A" w:rsidRPr="007F6120">
        <w:rPr>
          <w:rFonts w:ascii="Times New Roman" w:hAnsi="Times New Roman" w:cs="Times New Roman"/>
          <w:sz w:val="28"/>
        </w:rPr>
        <w:t xml:space="preserve"> định kỳ ít nhất một năm một lần.</w:t>
      </w:r>
    </w:p>
    <w:p w:rsidR="0061052A" w:rsidRPr="007F6120" w:rsidRDefault="00336A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5. </w:t>
      </w:r>
      <w:r w:rsidR="0061052A" w:rsidRPr="007F6120">
        <w:rPr>
          <w:rFonts w:ascii="Times New Roman" w:hAnsi="Times New Roman" w:cs="Times New Roman"/>
          <w:sz w:val="28"/>
        </w:rPr>
        <w:t>Trong thời hạn 10 ngày, kể từ ngày ban hành, sửa đổi, bổ sung hoặc thay th</w:t>
      </w:r>
      <w:r w:rsidRPr="007F6120">
        <w:rPr>
          <w:rFonts w:ascii="Times New Roman" w:hAnsi="Times New Roman" w:cs="Times New Roman"/>
          <w:sz w:val="28"/>
        </w:rPr>
        <w:t>ế</w:t>
      </w:r>
      <w:r w:rsidR="0061052A" w:rsidRPr="007F6120">
        <w:rPr>
          <w:rFonts w:ascii="Times New Roman" w:hAnsi="Times New Roman" w:cs="Times New Roman"/>
          <w:sz w:val="28"/>
        </w:rPr>
        <w:t xml:space="preserve"> các Quy định nội bộ quy định tại khoản 1, khoản 2 và khoản 3 Điều này, </w:t>
      </w:r>
      <w:r w:rsidR="00156B8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gửi trực tiếp hoặc </w:t>
      </w:r>
      <w:r w:rsidR="00234FA3" w:rsidRPr="007F6120">
        <w:rPr>
          <w:rFonts w:ascii="Times New Roman" w:hAnsi="Times New Roman" w:cs="Times New Roman"/>
          <w:sz w:val="28"/>
        </w:rPr>
        <w:t>qua dịch vụ bưu chính</w:t>
      </w:r>
      <w:r w:rsidR="0061052A" w:rsidRPr="007F6120">
        <w:rPr>
          <w:rFonts w:ascii="Times New Roman" w:hAnsi="Times New Roman" w:cs="Times New Roman"/>
          <w:sz w:val="28"/>
        </w:rPr>
        <w:t xml:space="preserve"> </w:t>
      </w:r>
      <w:r w:rsidR="00432061" w:rsidRPr="007F6120">
        <w:rPr>
          <w:rFonts w:ascii="Times New Roman" w:hAnsi="Times New Roman" w:cs="Times New Roman"/>
          <w:sz w:val="28"/>
        </w:rPr>
        <w:t xml:space="preserve">các Quy định nội bộ được ban hành, sửa đổi, bổ sung hoặc </w:t>
      </w:r>
      <w:r w:rsidR="00432061" w:rsidRPr="007F6120">
        <w:rPr>
          <w:rFonts w:ascii="Times New Roman" w:hAnsi="Times New Roman" w:cs="Times New Roman"/>
          <w:sz w:val="28"/>
        </w:rPr>
        <w:lastRenderedPageBreak/>
        <w:t xml:space="preserve">thay thế </w:t>
      </w:r>
      <w:r w:rsidR="0061052A" w:rsidRPr="007F6120">
        <w:rPr>
          <w:rFonts w:ascii="Times New Roman" w:hAnsi="Times New Roman" w:cs="Times New Roman"/>
          <w:sz w:val="28"/>
        </w:rPr>
        <w:t xml:space="preserve">cho Ngân hàng Nhà </w:t>
      </w:r>
      <w:r w:rsidR="00376354" w:rsidRPr="007F6120">
        <w:rPr>
          <w:rFonts w:ascii="Times New Roman" w:hAnsi="Times New Roman" w:cs="Times New Roman"/>
          <w:sz w:val="28"/>
        </w:rPr>
        <w:t>nước theo quy định tại khoản 6 Điều này</w:t>
      </w:r>
      <w:r w:rsidR="0061052A" w:rsidRPr="007F6120">
        <w:rPr>
          <w:rFonts w:ascii="Times New Roman" w:hAnsi="Times New Roman" w:cs="Times New Roman"/>
          <w:sz w:val="28"/>
        </w:rPr>
        <w:t>.</w:t>
      </w:r>
    </w:p>
    <w:p w:rsidR="00376354" w:rsidRPr="007F6120" w:rsidRDefault="0037635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6. </w:t>
      </w:r>
      <w:r w:rsidR="005A4BA3" w:rsidRPr="007F6120">
        <w:rPr>
          <w:rFonts w:ascii="Times New Roman" w:hAnsi="Times New Roman" w:cs="Times New Roman"/>
          <w:sz w:val="28"/>
        </w:rPr>
        <w:t xml:space="preserve">Ngân hàng, chi nhánh ngân hàng nước ngoài gửi báo cáo cho đơn vị </w:t>
      </w:r>
      <w:r w:rsidRPr="007F6120">
        <w:rPr>
          <w:rFonts w:ascii="Times New Roman" w:hAnsi="Times New Roman" w:cs="Times New Roman"/>
          <w:sz w:val="28"/>
        </w:rPr>
        <w:t>tiếp nhận quy định tại khoản 5 Điều này như sau:</w:t>
      </w:r>
    </w:p>
    <w:p w:rsidR="00376354" w:rsidRPr="007F6120" w:rsidRDefault="0037635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Ngân hàng, chi nhánh ngân hàng nước ngoài gửi báo cáo </w:t>
      </w:r>
      <w:r w:rsidR="00432061" w:rsidRPr="007F6120">
        <w:rPr>
          <w:rFonts w:ascii="Times New Roman" w:hAnsi="Times New Roman" w:cs="Times New Roman"/>
          <w:sz w:val="28"/>
        </w:rPr>
        <w:t xml:space="preserve">cho </w:t>
      </w:r>
      <w:r w:rsidRPr="007F6120">
        <w:rPr>
          <w:rFonts w:ascii="Times New Roman" w:hAnsi="Times New Roman" w:cs="Times New Roman"/>
          <w:sz w:val="28"/>
        </w:rPr>
        <w:t>Ngân hàng Nhà nướ</w:t>
      </w:r>
      <w:r w:rsidR="00CB6FE0" w:rsidRPr="007F6120">
        <w:rPr>
          <w:rFonts w:ascii="Times New Roman" w:hAnsi="Times New Roman" w:cs="Times New Roman"/>
          <w:sz w:val="28"/>
        </w:rPr>
        <w:t>c</w:t>
      </w:r>
      <w:r w:rsidRPr="007F6120">
        <w:rPr>
          <w:rFonts w:ascii="Times New Roman" w:hAnsi="Times New Roman" w:cs="Times New Roman"/>
          <w:sz w:val="28"/>
        </w:rPr>
        <w:t xml:space="preserve"> (Cơ quan Thanh tra, giám sát ngân hàng), trừ trường hợp quy định tại điểm b khoản này;</w:t>
      </w:r>
    </w:p>
    <w:p w:rsidR="00376354" w:rsidRPr="007F6120" w:rsidRDefault="0037635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Chi nhánh ngân hàng nước ngoài</w:t>
      </w:r>
      <w:r w:rsidR="005A4BA3" w:rsidRPr="007F6120">
        <w:rPr>
          <w:rFonts w:ascii="Times New Roman" w:hAnsi="Times New Roman" w:cs="Times New Roman"/>
          <w:sz w:val="28"/>
        </w:rPr>
        <w:t xml:space="preserve"> </w:t>
      </w:r>
      <w:r w:rsidRPr="007F6120">
        <w:rPr>
          <w:rFonts w:ascii="Times New Roman" w:hAnsi="Times New Roman" w:cs="Times New Roman"/>
          <w:sz w:val="28"/>
        </w:rPr>
        <w:t xml:space="preserve">thuộc đối tượng thanh tra, giám sát </w:t>
      </w:r>
      <w:r w:rsidR="00E979D5" w:rsidRPr="007F6120">
        <w:rPr>
          <w:rFonts w:ascii="Times New Roman" w:hAnsi="Times New Roman" w:cs="Times New Roman"/>
          <w:sz w:val="28"/>
        </w:rPr>
        <w:t xml:space="preserve">an toàn </w:t>
      </w:r>
      <w:r w:rsidRPr="007F6120">
        <w:rPr>
          <w:rFonts w:ascii="Times New Roman" w:hAnsi="Times New Roman" w:cs="Times New Roman"/>
          <w:sz w:val="28"/>
        </w:rPr>
        <w:t>vi mô của Ngân hàng Nhà nước chi nhánh tỉnh, thành phố trực thuộc Trung ương gửi báo cáo</w:t>
      </w:r>
      <w:r w:rsidR="00100E4B" w:rsidRPr="007F6120">
        <w:rPr>
          <w:rFonts w:ascii="Times New Roman" w:hAnsi="Times New Roman" w:cs="Times New Roman"/>
          <w:sz w:val="28"/>
        </w:rPr>
        <w:t xml:space="preserve"> cho</w:t>
      </w:r>
      <w:r w:rsidRPr="007F6120">
        <w:rPr>
          <w:rFonts w:ascii="Times New Roman" w:hAnsi="Times New Roman" w:cs="Times New Roman"/>
          <w:sz w:val="28"/>
        </w:rPr>
        <w:t xml:space="preserve"> Ngân hàng Nhà nước chi nhánh tỉnh, thành phố trực thuộc Trung ương đó.</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5. Hệ thống công nghệ thông tin</w:t>
      </w:r>
    </w:p>
    <w:p w:rsidR="0061052A" w:rsidRPr="007F6120" w:rsidRDefault="00444D7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có hệ thống công nghệ thông tin được kết nối toàn hệ thống để thực hiện các quy định tại Thông tư này, đảm bảo các yêu cầu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sau:</w:t>
      </w:r>
    </w:p>
    <w:p w:rsidR="0061052A" w:rsidRPr="007F6120" w:rsidRDefault="0054349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Lưu giữ, truy cập, </w:t>
      </w:r>
      <w:r w:rsidR="001536B1" w:rsidRPr="007F6120">
        <w:rPr>
          <w:rFonts w:ascii="Times New Roman" w:hAnsi="Times New Roman" w:cs="Times New Roman"/>
          <w:sz w:val="28"/>
        </w:rPr>
        <w:t>bổ sung</w:t>
      </w:r>
      <w:r w:rsidR="0061052A" w:rsidRPr="007F6120">
        <w:rPr>
          <w:rFonts w:ascii="Times New Roman" w:hAnsi="Times New Roman" w:cs="Times New Roman"/>
          <w:sz w:val="28"/>
        </w:rPr>
        <w:t xml:space="preserve"> cơ sở dữ liệu về khách hàng, thị trường, bảo đảm quản lý rủi ro theo quy định của Ngân hàng Nhà nước và quy định nội bộ của </w:t>
      </w:r>
      <w:r w:rsidR="00444D7B"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w:t>
      </w:r>
    </w:p>
    <w:p w:rsidR="0061052A" w:rsidRPr="007F6120" w:rsidRDefault="0054349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Thống kê, theo dõi, quản lý dòng tiền, các khoản mục vốn, tài sản, nợ phải trả; tính toán, quản lý, giám sát các giới hạn, tỷ lệ </w:t>
      </w:r>
      <w:r w:rsidR="0079294C" w:rsidRPr="007F6120">
        <w:rPr>
          <w:rFonts w:ascii="Times New Roman" w:hAnsi="Times New Roman" w:cs="Times New Roman"/>
          <w:sz w:val="28"/>
        </w:rPr>
        <w:t xml:space="preserve">bảo đảm </w:t>
      </w:r>
      <w:r w:rsidR="0061052A" w:rsidRPr="007F6120">
        <w:rPr>
          <w:rFonts w:ascii="Times New Roman" w:hAnsi="Times New Roman" w:cs="Times New Roman"/>
          <w:sz w:val="28"/>
        </w:rPr>
        <w:t>an toàn trong hoạt động.</w:t>
      </w:r>
    </w:p>
    <w:p w:rsidR="0061052A" w:rsidRPr="007F6120" w:rsidRDefault="0054349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Thực hiện chế độ báo cáo thống kê theo quy định, yêu cầu của Ngân hàng Nhà nước.</w:t>
      </w:r>
    </w:p>
    <w:p w:rsidR="0034219A" w:rsidRPr="007F6120" w:rsidRDefault="0034219A" w:rsidP="00B87CBB">
      <w:pPr>
        <w:spacing w:before="120" w:after="120" w:line="360" w:lineRule="exact"/>
        <w:ind w:firstLine="709"/>
        <w:jc w:val="both"/>
        <w:rPr>
          <w:rFonts w:ascii="Times New Roman" w:hAnsi="Times New Roman" w:cs="Times New Roman"/>
          <w:sz w:val="28"/>
        </w:rPr>
      </w:pPr>
    </w:p>
    <w:p w:rsidR="00543492"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Chương II</w:t>
      </w:r>
    </w:p>
    <w:p w:rsidR="00543492" w:rsidRPr="007F6120" w:rsidRDefault="00543492"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QUY ĐỊNH CỤ THỂ</w:t>
      </w:r>
    </w:p>
    <w:p w:rsidR="00A1718A"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1</w:t>
      </w:r>
      <w:r w:rsidR="00543492" w:rsidRPr="007F6120">
        <w:rPr>
          <w:rFonts w:ascii="Times New Roman" w:hAnsi="Times New Roman" w:cs="Times New Roman"/>
          <w:b/>
          <w:sz w:val="28"/>
        </w:rPr>
        <w:t xml:space="preserve"> </w:t>
      </w:r>
    </w:p>
    <w:p w:rsidR="0061052A" w:rsidRPr="007F6120" w:rsidRDefault="00076AD3"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GIÁ TRỊ THỰC CỦA VỐN ĐIỀU LỆ, VỐN ĐƯỢC CẤP VÀ XỬ LÝ KHI GIÁ TRỊ THỰC CỦA VỐN ĐIỀU LỆ, VỐN ĐƯỢC CẤP GIẢM THẤP HƠN MỨC VỐN PHÁP ĐỊNH</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 xml:space="preserve">Điều 6. Giá trị thực của vốn điều lệ, vốn </w:t>
      </w:r>
      <w:r w:rsidR="00DA3BB8" w:rsidRPr="007F6120">
        <w:rPr>
          <w:rFonts w:ascii="Times New Roman" w:hAnsi="Times New Roman" w:cs="Times New Roman"/>
          <w:b/>
          <w:sz w:val="28"/>
        </w:rPr>
        <w:t>được</w:t>
      </w:r>
      <w:r w:rsidRPr="007F6120">
        <w:rPr>
          <w:rFonts w:ascii="Times New Roman" w:hAnsi="Times New Roman" w:cs="Times New Roman"/>
          <w:b/>
          <w:sz w:val="28"/>
        </w:rPr>
        <w:t xml:space="preserve"> cấp</w:t>
      </w:r>
    </w:p>
    <w:p w:rsidR="0061052A" w:rsidRPr="007F6120" w:rsidRDefault="0057797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Giá trị thực của vốn điều lệ, vốn được cấp của </w:t>
      </w:r>
      <w:r w:rsidR="00444D7B"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là giá trị còn lại của vốn điều lệ, vốn được cấp được xác định theo nguyên tắc quy định tại khoản 2 và cách tính quy đị</w:t>
      </w:r>
      <w:r w:rsidR="00080F6A" w:rsidRPr="007F6120">
        <w:rPr>
          <w:rFonts w:ascii="Times New Roman" w:hAnsi="Times New Roman" w:cs="Times New Roman"/>
          <w:sz w:val="28"/>
        </w:rPr>
        <w:t>nh t</w:t>
      </w:r>
      <w:r w:rsidR="00076AD3" w:rsidRPr="007F6120">
        <w:rPr>
          <w:rFonts w:ascii="Times New Roman" w:hAnsi="Times New Roman" w:cs="Times New Roman"/>
          <w:sz w:val="28"/>
        </w:rPr>
        <w:t>ạ</w:t>
      </w:r>
      <w:r w:rsidR="0061052A" w:rsidRPr="007F6120">
        <w:rPr>
          <w:rFonts w:ascii="Times New Roman" w:hAnsi="Times New Roman" w:cs="Times New Roman"/>
          <w:sz w:val="28"/>
        </w:rPr>
        <w:t>i khoản 3 Điều này.</w:t>
      </w:r>
    </w:p>
    <w:p w:rsidR="0061052A" w:rsidRPr="007F6120" w:rsidRDefault="001315F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2. </w:t>
      </w:r>
      <w:r w:rsidR="0061052A" w:rsidRPr="007F6120">
        <w:rPr>
          <w:rFonts w:ascii="Times New Roman" w:hAnsi="Times New Roman" w:cs="Times New Roman"/>
          <w:sz w:val="28"/>
        </w:rPr>
        <w:t>Nguyên tắc xác định giá trị thực của vốn điều lệ, vốn được cấp:</w:t>
      </w:r>
    </w:p>
    <w:p w:rsidR="0061052A" w:rsidRPr="007F6120" w:rsidRDefault="00444D7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tính giá trị còn lại của vốn điều lệ, vốn được cấp khi:</w:t>
      </w:r>
    </w:p>
    <w:p w:rsidR="0061052A" w:rsidRPr="007F6120" w:rsidRDefault="007C7F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Trích lập đầy đủ dự phòng rủi ro theo quy định của pháp luật;</w:t>
      </w:r>
    </w:p>
    <w:p w:rsidR="0061052A" w:rsidRPr="007F6120" w:rsidRDefault="007C7F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Tính đầy đủ các khoản thu nhập và chi phí theo quy định của pháp luật để xác định kết quả kinh doanh.</w:t>
      </w:r>
    </w:p>
    <w:p w:rsidR="00C34268" w:rsidRPr="007F6120" w:rsidRDefault="00C34268"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w:t>
      </w:r>
      <w:r w:rsidR="00FE5385" w:rsidRPr="007F6120">
        <w:rPr>
          <w:rFonts w:ascii="Times New Roman" w:hAnsi="Times New Roman" w:cs="Times New Roman"/>
          <w:sz w:val="28"/>
        </w:rPr>
        <w:t>.</w:t>
      </w:r>
      <w:r w:rsidRPr="007F6120">
        <w:rPr>
          <w:rFonts w:ascii="Times New Roman" w:hAnsi="Times New Roman" w:cs="Times New Roman"/>
          <w:sz w:val="28"/>
        </w:rPr>
        <w:t xml:space="preserve"> Cách tính giá trị thực của vốn điều lệ, vốn được cấp:</w:t>
      </w:r>
    </w:p>
    <w:p w:rsidR="00C34268" w:rsidRPr="007F6120" w:rsidRDefault="00C34268"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Giá trị thực của vốn điều lệ, vốn được cấp được xác định bằng vốn điều lệ, vốn được cấp và thặng dư vốn cổ phần, cộng (trừ) lợi nhuận lũy kế chưa phân phối (lỗ lũy kế chưa xử lý) được phản ánh trên sổ sách kế toán.</w:t>
      </w:r>
    </w:p>
    <w:p w:rsidR="0061052A" w:rsidRPr="007F6120" w:rsidRDefault="007C7F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290489"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thường xuy</w:t>
      </w:r>
      <w:r w:rsidRPr="007F6120">
        <w:rPr>
          <w:rFonts w:ascii="Times New Roman" w:hAnsi="Times New Roman" w:cs="Times New Roman"/>
          <w:sz w:val="28"/>
        </w:rPr>
        <w:t>ê</w:t>
      </w:r>
      <w:r w:rsidR="0061052A" w:rsidRPr="007F6120">
        <w:rPr>
          <w:rFonts w:ascii="Times New Roman" w:hAnsi="Times New Roman" w:cs="Times New Roman"/>
          <w:sz w:val="28"/>
        </w:rPr>
        <w:t xml:space="preserve">n theo dõi, đánh giá giá trị thực của vốn điều lệ, vốn được cấp và định kỳ báo cáo Ngân hàng Nhà nước </w:t>
      </w:r>
      <w:r w:rsidR="00102A88" w:rsidRPr="007F6120">
        <w:rPr>
          <w:rFonts w:ascii="Times New Roman" w:hAnsi="Times New Roman" w:cs="Times New Roman"/>
          <w:sz w:val="28"/>
        </w:rPr>
        <w:t>theo quy định tại</w:t>
      </w:r>
      <w:r w:rsidR="007155C1" w:rsidRPr="007F6120">
        <w:rPr>
          <w:rFonts w:ascii="Times New Roman" w:hAnsi="Times New Roman" w:cs="Times New Roman"/>
          <w:sz w:val="28"/>
        </w:rPr>
        <w:t xml:space="preserve"> điểm a, b</w:t>
      </w:r>
      <w:r w:rsidR="00102A88"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 xml:space="preserve"> giá trị thực của vốn điều lệ, vốn được cấp, như sau:</w:t>
      </w:r>
    </w:p>
    <w:p w:rsidR="0061052A" w:rsidRPr="007F6120" w:rsidRDefault="00275CB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Đối với </w:t>
      </w:r>
      <w:r w:rsidR="009F404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có kỳ lập báo cáo tài chính năm kết thúc vào ngày 31 tháng 12:</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Chậm nhất đến ngày 15 tháng 7 và 15 tháng </w:t>
      </w:r>
      <w:r w:rsidR="00FC708B" w:rsidRPr="007F6120">
        <w:rPr>
          <w:rFonts w:ascii="Times New Roman" w:hAnsi="Times New Roman" w:cs="Times New Roman"/>
          <w:sz w:val="28"/>
        </w:rPr>
        <w:t>0</w:t>
      </w:r>
      <w:r w:rsidRPr="007F6120">
        <w:rPr>
          <w:rFonts w:ascii="Times New Roman" w:hAnsi="Times New Roman" w:cs="Times New Roman"/>
          <w:sz w:val="28"/>
        </w:rPr>
        <w:t xml:space="preserve">1 hằng năm, </w:t>
      </w:r>
      <w:r w:rsidR="009F4046"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báo cáo giá trị thực của vốn điều lệ, vốn được cấp tại thời điểm cuối ngày 30 tháng 6 và 31 tháng 12;</w:t>
      </w:r>
    </w:p>
    <w:p w:rsidR="0061052A" w:rsidRPr="007F6120" w:rsidRDefault="00F97BA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Đối với </w:t>
      </w:r>
      <w:r w:rsidR="009F4046"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được cơ quan nhà nước có </w:t>
      </w:r>
      <w:r w:rsidRPr="007F6120">
        <w:rPr>
          <w:rFonts w:ascii="Times New Roman" w:hAnsi="Times New Roman" w:cs="Times New Roman"/>
          <w:sz w:val="28"/>
        </w:rPr>
        <w:t>thẩm quyền</w:t>
      </w:r>
      <w:r w:rsidR="0061052A" w:rsidRPr="007F6120">
        <w:rPr>
          <w:rFonts w:ascii="Times New Roman" w:hAnsi="Times New Roman" w:cs="Times New Roman"/>
          <w:sz w:val="28"/>
        </w:rPr>
        <w:t xml:space="preserve"> phê duyệt kỳ lập báo cáo tài chính năm không kết thúc vào ngày 31 tháng 12:</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Chậm nhất đến ngày 15 của tháng đầu tiên kỳ kế toán quý thứ nhất và kỳ kế toán quý thứ ba, </w:t>
      </w:r>
      <w:r w:rsidR="00E12C34"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báo cáo giá trị thực của vốn điều lệ, vốn được cấp tại </w:t>
      </w:r>
      <w:r w:rsidR="001B4830" w:rsidRPr="007F6120">
        <w:rPr>
          <w:rFonts w:ascii="Times New Roman" w:hAnsi="Times New Roman" w:cs="Times New Roman"/>
          <w:sz w:val="28"/>
        </w:rPr>
        <w:t>thời điểm</w:t>
      </w:r>
      <w:r w:rsidRPr="007F6120">
        <w:rPr>
          <w:rFonts w:ascii="Times New Roman" w:hAnsi="Times New Roman" w:cs="Times New Roman"/>
          <w:sz w:val="28"/>
        </w:rPr>
        <w:t xml:space="preserve"> ngày cuối cùng của kỳ kế toán quý liền kề trước đó;</w:t>
      </w:r>
    </w:p>
    <w:p w:rsidR="0061052A" w:rsidRPr="007F6120" w:rsidRDefault="001B48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Trường h</w:t>
      </w:r>
      <w:r w:rsidRPr="007F6120">
        <w:rPr>
          <w:rFonts w:ascii="Times New Roman" w:hAnsi="Times New Roman" w:cs="Times New Roman"/>
          <w:sz w:val="28"/>
        </w:rPr>
        <w:t>ợ</w:t>
      </w:r>
      <w:r w:rsidR="0061052A" w:rsidRPr="007F6120">
        <w:rPr>
          <w:rFonts w:ascii="Times New Roman" w:hAnsi="Times New Roman" w:cs="Times New Roman"/>
          <w:sz w:val="28"/>
        </w:rPr>
        <w:t>p giá trị thực của vốn điều lệ, vốn được cấp tại thời điểm báo cáo nêu tại điểm a và đi</w:t>
      </w:r>
      <w:r w:rsidRPr="007F6120">
        <w:rPr>
          <w:rFonts w:ascii="Times New Roman" w:hAnsi="Times New Roman" w:cs="Times New Roman"/>
          <w:sz w:val="28"/>
        </w:rPr>
        <w:t>ể</w:t>
      </w:r>
      <w:r w:rsidR="0061052A" w:rsidRPr="007F6120">
        <w:rPr>
          <w:rFonts w:ascii="Times New Roman" w:hAnsi="Times New Roman" w:cs="Times New Roman"/>
          <w:sz w:val="28"/>
        </w:rPr>
        <w:t xml:space="preserve">m b khoản này chưa bao gồm các bút toán điều chỉnh của kiểm toán độc lập (nếu có), </w:t>
      </w:r>
      <w:r w:rsidR="00E12C34"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bổ sung vào kỳ lậ</w:t>
      </w:r>
      <w:r w:rsidRPr="007F6120">
        <w:rPr>
          <w:rFonts w:ascii="Times New Roman" w:hAnsi="Times New Roman" w:cs="Times New Roman"/>
          <w:sz w:val="28"/>
        </w:rPr>
        <w:t>p báo cáo tài chính tiế</w:t>
      </w:r>
      <w:r w:rsidR="0061052A" w:rsidRPr="007F6120">
        <w:rPr>
          <w:rFonts w:ascii="Times New Roman" w:hAnsi="Times New Roman" w:cs="Times New Roman"/>
          <w:sz w:val="28"/>
        </w:rPr>
        <w:t>p theo.</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7. Xử lý khi giá trị thực của vốn điều lệ, vốn được cấp giảm thấp hơn mức vốn pháp định</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Khi giá trị thực của vốn điều lệ của </w:t>
      </w:r>
      <w:r w:rsidR="006A3F46" w:rsidRPr="007F6120">
        <w:rPr>
          <w:rFonts w:ascii="Times New Roman" w:hAnsi="Times New Roman" w:cs="Times New Roman"/>
          <w:sz w:val="28"/>
        </w:rPr>
        <w:t>ngân hàng</w:t>
      </w:r>
      <w:r w:rsidR="0061052A" w:rsidRPr="007F6120">
        <w:rPr>
          <w:rFonts w:ascii="Times New Roman" w:hAnsi="Times New Roman" w:cs="Times New Roman"/>
          <w:sz w:val="28"/>
        </w:rPr>
        <w:t xml:space="preserve">, vốn được cấp của chi nhánh ngân hàng nước ngoài giảm thấp hơn mức vốn pháp định, </w:t>
      </w:r>
      <w:r w:rsidR="006A3F4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w:t>
      </w:r>
      <w:r w:rsidRPr="007F6120">
        <w:rPr>
          <w:rFonts w:ascii="Times New Roman" w:hAnsi="Times New Roman" w:cs="Times New Roman"/>
          <w:sz w:val="28"/>
        </w:rPr>
        <w:t>ả</w:t>
      </w:r>
      <w:r w:rsidR="0061052A" w:rsidRPr="007F6120">
        <w:rPr>
          <w:rFonts w:ascii="Times New Roman" w:hAnsi="Times New Roman" w:cs="Times New Roman"/>
          <w:sz w:val="28"/>
        </w:rPr>
        <w:t>i:</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a) </w:t>
      </w:r>
      <w:r w:rsidR="0061052A" w:rsidRPr="007F6120">
        <w:rPr>
          <w:rFonts w:ascii="Times New Roman" w:hAnsi="Times New Roman" w:cs="Times New Roman"/>
          <w:sz w:val="28"/>
        </w:rPr>
        <w:t xml:space="preserve">Xây dựng và tự triển khai thực hiện phương án xử lý để đảm bảo giá trị thực của vốn điều lệ, vốn được cấp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bằng mức vốn pháp định;</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Trong thời gian tối đa 30 ngày khi giá trị thực của vốn điều lệ, vốn được cấp giảm thấp hơn mức vốn pháp định, phải có văn bản báo cáo phương án xử lý và cam kết thực hiện phương án </w:t>
      </w:r>
      <w:r w:rsidR="001E553E" w:rsidRPr="007F6120">
        <w:rPr>
          <w:rFonts w:ascii="Times New Roman" w:hAnsi="Times New Roman" w:cs="Times New Roman"/>
          <w:sz w:val="28"/>
        </w:rPr>
        <w:t xml:space="preserve">gửi trực tiếp hoặc qua dịch vụ bưu chính </w:t>
      </w:r>
      <w:r w:rsidR="0061052A" w:rsidRPr="007F6120">
        <w:rPr>
          <w:rFonts w:ascii="Times New Roman" w:hAnsi="Times New Roman" w:cs="Times New Roman"/>
          <w:sz w:val="28"/>
        </w:rPr>
        <w:t>cho Ngân hàng Nhà nước</w:t>
      </w:r>
      <w:r w:rsidR="000B4393" w:rsidRPr="007F6120">
        <w:rPr>
          <w:rFonts w:ascii="Times New Roman" w:hAnsi="Times New Roman" w:cs="Times New Roman"/>
          <w:sz w:val="28"/>
        </w:rPr>
        <w:t xml:space="preserve"> theo quy định tại</w:t>
      </w:r>
      <w:r w:rsidR="007155C1" w:rsidRPr="007F6120">
        <w:rPr>
          <w:rFonts w:ascii="Times New Roman" w:hAnsi="Times New Roman" w:cs="Times New Roman"/>
          <w:sz w:val="28"/>
        </w:rPr>
        <w:t xml:space="preserve"> điểm a, b</w:t>
      </w:r>
      <w:r w:rsidR="000B4393"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 xml:space="preserve">, trong đó </w:t>
      </w:r>
      <w:r w:rsidRPr="007F6120">
        <w:rPr>
          <w:rFonts w:ascii="Times New Roman" w:hAnsi="Times New Roman" w:cs="Times New Roman"/>
          <w:sz w:val="28"/>
        </w:rPr>
        <w:t>tối thiểu</w:t>
      </w:r>
      <w:r w:rsidR="0061052A" w:rsidRPr="007F6120">
        <w:rPr>
          <w:rFonts w:ascii="Times New Roman" w:hAnsi="Times New Roman" w:cs="Times New Roman"/>
          <w:sz w:val="28"/>
        </w:rPr>
        <w:t xml:space="preserve"> phải có các nội dung sau:</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Giá trị thực của vốn điều lệ, vốn được c</w:t>
      </w:r>
      <w:r w:rsidRPr="007F6120">
        <w:rPr>
          <w:rFonts w:ascii="Times New Roman" w:hAnsi="Times New Roman" w:cs="Times New Roman"/>
          <w:sz w:val="28"/>
        </w:rPr>
        <w:t>ấ</w:t>
      </w:r>
      <w:r w:rsidR="0061052A" w:rsidRPr="007F6120">
        <w:rPr>
          <w:rFonts w:ascii="Times New Roman" w:hAnsi="Times New Roman" w:cs="Times New Roman"/>
          <w:sz w:val="28"/>
        </w:rPr>
        <w:t>p theo quy định tại Điều 6 Thông tư này;</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Nguyên nhân giá trị thực của vốn điều lệ, vốn được cấp giảm thấp hơn mức v</w:t>
      </w:r>
      <w:r w:rsidRPr="007F6120">
        <w:rPr>
          <w:rFonts w:ascii="Times New Roman" w:hAnsi="Times New Roman" w:cs="Times New Roman"/>
          <w:sz w:val="28"/>
        </w:rPr>
        <w:t>ố</w:t>
      </w:r>
      <w:r w:rsidR="0061052A" w:rsidRPr="007F6120">
        <w:rPr>
          <w:rFonts w:ascii="Times New Roman" w:hAnsi="Times New Roman" w:cs="Times New Roman"/>
          <w:sz w:val="28"/>
        </w:rPr>
        <w:t>n pháp định;</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(iii) </w:t>
      </w:r>
      <w:r w:rsidR="0061052A" w:rsidRPr="007F6120">
        <w:rPr>
          <w:rFonts w:ascii="Times New Roman" w:hAnsi="Times New Roman" w:cs="Times New Roman"/>
          <w:sz w:val="28"/>
        </w:rPr>
        <w:t>Các biện pháp bảo đảm giá trị thực của vốn điều lệ, vốn được cấp không thấp hơn mức vốn pháp định và duy trì các tỷ lệ bảo đảm an toàn trong hoạt động;</w:t>
      </w:r>
    </w:p>
    <w:p w:rsidR="0061052A" w:rsidRPr="007F6120" w:rsidRDefault="0075379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AC5551" w:rsidRPr="007F6120">
        <w:rPr>
          <w:rFonts w:ascii="Times New Roman" w:hAnsi="Times New Roman" w:cs="Times New Roman"/>
          <w:sz w:val="28"/>
        </w:rPr>
        <w:t>Tổ chức</w:t>
      </w:r>
      <w:r w:rsidR="0061052A" w:rsidRPr="007F6120">
        <w:rPr>
          <w:rFonts w:ascii="Times New Roman" w:hAnsi="Times New Roman" w:cs="Times New Roman"/>
          <w:sz w:val="28"/>
        </w:rPr>
        <w:t xml:space="preserve"> </w:t>
      </w:r>
      <w:r w:rsidRPr="007F6120">
        <w:rPr>
          <w:rFonts w:ascii="Times New Roman" w:hAnsi="Times New Roman" w:cs="Times New Roman"/>
          <w:sz w:val="28"/>
        </w:rPr>
        <w:t>triển</w:t>
      </w:r>
      <w:r w:rsidR="0061052A" w:rsidRPr="007F6120">
        <w:rPr>
          <w:rFonts w:ascii="Times New Roman" w:hAnsi="Times New Roman" w:cs="Times New Roman"/>
          <w:sz w:val="28"/>
        </w:rPr>
        <w:t xml:space="preserve"> khai thực hiện các biện pháp xử lý theo yêu cầu của Ngân hàng Nhà nướ</w:t>
      </w:r>
      <w:r w:rsidRPr="007F6120">
        <w:rPr>
          <w:rFonts w:ascii="Times New Roman" w:hAnsi="Times New Roman" w:cs="Times New Roman"/>
          <w:sz w:val="28"/>
        </w:rPr>
        <w:t>c (nế</w:t>
      </w:r>
      <w:r w:rsidR="0061052A" w:rsidRPr="007F6120">
        <w:rPr>
          <w:rFonts w:ascii="Times New Roman" w:hAnsi="Times New Roman" w:cs="Times New Roman"/>
          <w:sz w:val="28"/>
        </w:rPr>
        <w:t>u có).</w:t>
      </w:r>
    </w:p>
    <w:p w:rsidR="0061052A" w:rsidRPr="007F6120" w:rsidRDefault="0075379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Các biện pháp Ngân hàng Nhà nước áp dụng để xử lý khi vốn điều lệ, </w:t>
      </w:r>
      <w:r w:rsidRPr="007F6120">
        <w:rPr>
          <w:rFonts w:ascii="Times New Roman" w:hAnsi="Times New Roman" w:cs="Times New Roman"/>
          <w:sz w:val="28"/>
        </w:rPr>
        <w:t>vốn</w:t>
      </w:r>
      <w:r w:rsidR="0061052A" w:rsidRPr="007F6120">
        <w:rPr>
          <w:rFonts w:ascii="Times New Roman" w:hAnsi="Times New Roman" w:cs="Times New Roman"/>
          <w:sz w:val="28"/>
        </w:rPr>
        <w:t xml:space="preserve"> được </w:t>
      </w:r>
      <w:r w:rsidRPr="007F6120">
        <w:rPr>
          <w:rFonts w:ascii="Times New Roman" w:hAnsi="Times New Roman" w:cs="Times New Roman"/>
          <w:sz w:val="28"/>
        </w:rPr>
        <w:t>cấp</w:t>
      </w:r>
      <w:r w:rsidR="0061052A" w:rsidRPr="007F6120">
        <w:rPr>
          <w:rFonts w:ascii="Times New Roman" w:hAnsi="Times New Roman" w:cs="Times New Roman"/>
          <w:sz w:val="28"/>
        </w:rPr>
        <w:t xml:space="preserve"> của </w:t>
      </w:r>
      <w:r w:rsidR="00E76CA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giảm thấp hơn </w:t>
      </w:r>
      <w:r w:rsidRPr="007F6120">
        <w:rPr>
          <w:rFonts w:ascii="Times New Roman" w:hAnsi="Times New Roman" w:cs="Times New Roman"/>
          <w:sz w:val="28"/>
        </w:rPr>
        <w:t>vốn</w:t>
      </w:r>
      <w:r w:rsidR="0061052A" w:rsidRPr="007F6120">
        <w:rPr>
          <w:rFonts w:ascii="Times New Roman" w:hAnsi="Times New Roman" w:cs="Times New Roman"/>
          <w:sz w:val="28"/>
        </w:rPr>
        <w:t xml:space="preserve"> pháp định:</w:t>
      </w:r>
    </w:p>
    <w:p w:rsidR="0061052A" w:rsidRPr="007F6120" w:rsidRDefault="0075379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Đánh giá, </w:t>
      </w:r>
      <w:r w:rsidRPr="007F6120">
        <w:rPr>
          <w:rFonts w:ascii="Times New Roman" w:hAnsi="Times New Roman" w:cs="Times New Roman"/>
          <w:sz w:val="28"/>
        </w:rPr>
        <w:t>kiểm tra</w:t>
      </w:r>
      <w:r w:rsidR="0061052A" w:rsidRPr="007F6120">
        <w:rPr>
          <w:rFonts w:ascii="Times New Roman" w:hAnsi="Times New Roman" w:cs="Times New Roman"/>
          <w:sz w:val="28"/>
        </w:rPr>
        <w:t xml:space="preserve">, thanh tra hoặc yêu cầu </w:t>
      </w:r>
      <w:r w:rsidR="00E76CAD"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thực hiện kiểm toán độc lập để xác định giá trị thực của</w:t>
      </w:r>
      <w:r w:rsidR="00682F3A"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vốn điều lệ, vốn được cấp tại phương án xử lý do </w:t>
      </w:r>
      <w:r w:rsidR="00E76CA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w:t>
      </w:r>
      <w:r w:rsidR="00682F3A" w:rsidRPr="007F6120">
        <w:rPr>
          <w:rFonts w:ascii="Times New Roman" w:hAnsi="Times New Roman" w:cs="Times New Roman"/>
          <w:sz w:val="28"/>
        </w:rPr>
        <w:t>nh</w:t>
      </w:r>
      <w:r w:rsidR="0061052A" w:rsidRPr="007F6120">
        <w:rPr>
          <w:rFonts w:ascii="Times New Roman" w:hAnsi="Times New Roman" w:cs="Times New Roman"/>
          <w:sz w:val="28"/>
        </w:rPr>
        <w:t>ánh ngân hàng nước ngoài báo cáo theo quy định tại khoản 1 Điều này;</w:t>
      </w:r>
    </w:p>
    <w:p w:rsidR="0061052A" w:rsidRPr="007F6120" w:rsidRDefault="00682F3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Yêu cầu sửa đổi, </w:t>
      </w:r>
      <w:r w:rsidR="001536B1" w:rsidRPr="007F6120">
        <w:rPr>
          <w:rFonts w:ascii="Times New Roman" w:hAnsi="Times New Roman" w:cs="Times New Roman"/>
          <w:sz w:val="28"/>
        </w:rPr>
        <w:t>bổ sung</w:t>
      </w:r>
      <w:r w:rsidR="0061052A" w:rsidRPr="007F6120">
        <w:rPr>
          <w:rFonts w:ascii="Times New Roman" w:hAnsi="Times New Roman" w:cs="Times New Roman"/>
          <w:sz w:val="28"/>
        </w:rPr>
        <w:t xml:space="preserve">, hoàn thiện các biện pháp xử lý của </w:t>
      </w:r>
      <w:r w:rsidR="008B7190"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khi giá trị thực của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w:t>
      </w:r>
      <w:r w:rsidRPr="007F6120">
        <w:rPr>
          <w:rFonts w:ascii="Times New Roman" w:hAnsi="Times New Roman" w:cs="Times New Roman"/>
          <w:sz w:val="28"/>
        </w:rPr>
        <w:t>điều lệ</w:t>
      </w:r>
      <w:r w:rsidR="0061052A" w:rsidRPr="007F6120">
        <w:rPr>
          <w:rFonts w:ascii="Times New Roman" w:hAnsi="Times New Roman" w:cs="Times New Roman"/>
          <w:sz w:val="28"/>
        </w:rPr>
        <w:t xml:space="preserve">, </w:t>
      </w:r>
      <w:r w:rsidR="0075379C" w:rsidRPr="007F6120">
        <w:rPr>
          <w:rFonts w:ascii="Times New Roman" w:hAnsi="Times New Roman" w:cs="Times New Roman"/>
          <w:sz w:val="28"/>
        </w:rPr>
        <w:t>vốn</w:t>
      </w:r>
      <w:r w:rsidR="00327035" w:rsidRPr="007F6120">
        <w:rPr>
          <w:rFonts w:ascii="Times New Roman" w:hAnsi="Times New Roman" w:cs="Times New Roman"/>
          <w:sz w:val="28"/>
        </w:rPr>
        <w:t xml:space="preserve"> </w:t>
      </w:r>
      <w:r w:rsidR="0061052A" w:rsidRPr="007F6120">
        <w:rPr>
          <w:rFonts w:ascii="Times New Roman" w:hAnsi="Times New Roman" w:cs="Times New Roman"/>
          <w:sz w:val="28"/>
        </w:rPr>
        <w:t>được cấp thấp hơn mức vốn pháp định nêu tại phương án quy định tại kh</w:t>
      </w:r>
      <w:r w:rsidR="00327035" w:rsidRPr="007F6120">
        <w:rPr>
          <w:rFonts w:ascii="Times New Roman" w:hAnsi="Times New Roman" w:cs="Times New Roman"/>
          <w:sz w:val="28"/>
        </w:rPr>
        <w:t xml:space="preserve">oản 1 </w:t>
      </w:r>
      <w:r w:rsidR="0061052A" w:rsidRPr="007F6120">
        <w:rPr>
          <w:rFonts w:ascii="Times New Roman" w:hAnsi="Times New Roman" w:cs="Times New Roman"/>
          <w:sz w:val="28"/>
        </w:rPr>
        <w:t>Điều này trong trường hợp cần thiết;</w:t>
      </w:r>
    </w:p>
    <w:p w:rsidR="0061052A" w:rsidRPr="007F6120" w:rsidRDefault="0032703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Giám sát, thanh tra việc tổ chức, triển khai thực hiện các biện pháp tại</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phương án xử lý, </w:t>
      </w:r>
      <w:r w:rsidRPr="007F6120">
        <w:rPr>
          <w:rFonts w:ascii="Times New Roman" w:hAnsi="Times New Roman" w:cs="Times New Roman"/>
          <w:sz w:val="28"/>
        </w:rPr>
        <w:t>bao gồm</w:t>
      </w:r>
      <w:r w:rsidR="00080F6A"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cả các biện pháp xử lý theo </w:t>
      </w:r>
      <w:r w:rsidRPr="007F6120">
        <w:rPr>
          <w:rFonts w:ascii="Times New Roman" w:hAnsi="Times New Roman" w:cs="Times New Roman"/>
          <w:sz w:val="28"/>
        </w:rPr>
        <w:t>y</w:t>
      </w:r>
      <w:r w:rsidR="00080F6A" w:rsidRPr="007F6120">
        <w:rPr>
          <w:rFonts w:ascii="Times New Roman" w:hAnsi="Times New Roman" w:cs="Times New Roman"/>
          <w:sz w:val="28"/>
        </w:rPr>
        <w:t>ê</w:t>
      </w:r>
      <w:r w:rsidRPr="007F6120">
        <w:rPr>
          <w:rFonts w:ascii="Times New Roman" w:hAnsi="Times New Roman" w:cs="Times New Roman"/>
          <w:sz w:val="28"/>
        </w:rPr>
        <w:t>u cầu</w:t>
      </w:r>
      <w:r w:rsidR="0061052A" w:rsidRPr="007F6120">
        <w:rPr>
          <w:rFonts w:ascii="Times New Roman" w:hAnsi="Times New Roman" w:cs="Times New Roman"/>
          <w:sz w:val="28"/>
        </w:rPr>
        <w:t xml:space="preserve"> của Ngân</w:t>
      </w:r>
      <w:r w:rsidRPr="007F6120">
        <w:rPr>
          <w:rFonts w:ascii="Times New Roman" w:hAnsi="Times New Roman" w:cs="Times New Roman"/>
          <w:sz w:val="28"/>
        </w:rPr>
        <w:t xml:space="preserve"> hàng </w:t>
      </w:r>
      <w:r w:rsidR="0061052A" w:rsidRPr="007F6120">
        <w:rPr>
          <w:rFonts w:ascii="Times New Roman" w:hAnsi="Times New Roman" w:cs="Times New Roman"/>
          <w:sz w:val="28"/>
        </w:rPr>
        <w:t>Nhà nước;</w:t>
      </w:r>
    </w:p>
    <w:p w:rsidR="0061052A" w:rsidRPr="007F6120" w:rsidRDefault="0005082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 xml:space="preserve">Tùy theo mức độ giảm giá trị thực của vốn điều lệ, vốn được cấp </w:t>
      </w:r>
      <w:r w:rsidRPr="007F6120">
        <w:rPr>
          <w:rFonts w:ascii="Times New Roman" w:hAnsi="Times New Roman" w:cs="Times New Roman"/>
          <w:sz w:val="28"/>
        </w:rPr>
        <w:t>so</w:t>
      </w:r>
      <w:r w:rsidR="0061052A" w:rsidRPr="007F6120">
        <w:rPr>
          <w:rFonts w:ascii="Times New Roman" w:hAnsi="Times New Roman" w:cs="Times New Roman"/>
          <w:sz w:val="28"/>
        </w:rPr>
        <w:t xml:space="preserve"> với</w:t>
      </w:r>
      <w:r w:rsidRPr="007F6120">
        <w:rPr>
          <w:rFonts w:ascii="Times New Roman" w:hAnsi="Times New Roman" w:cs="Times New Roman"/>
          <w:sz w:val="28"/>
        </w:rPr>
        <w:t xml:space="preserve"> </w:t>
      </w:r>
      <w:r w:rsidR="0061052A" w:rsidRPr="007F6120">
        <w:rPr>
          <w:rFonts w:ascii="Times New Roman" w:hAnsi="Times New Roman" w:cs="Times New Roman"/>
          <w:sz w:val="28"/>
        </w:rPr>
        <w:t>mức vốn pháp định, Ngân hàng Nhà nước quyết định cụ thể các biện pháp xử lý</w:t>
      </w:r>
      <w:r w:rsidR="0067227D"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sau đây đối với từng </w:t>
      </w:r>
      <w:r w:rsidR="008B7190"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w:t>
      </w:r>
    </w:p>
    <w:p w:rsidR="0061052A" w:rsidRPr="007F6120" w:rsidRDefault="0067227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Các biện pháp quy định tại khoản 2 Điều 59 Luật Ngân hàng Nhà</w:t>
      </w:r>
      <w:r w:rsidRPr="007F6120">
        <w:rPr>
          <w:rFonts w:ascii="Times New Roman" w:hAnsi="Times New Roman" w:cs="Times New Roman"/>
          <w:sz w:val="28"/>
        </w:rPr>
        <w:t xml:space="preserve"> </w:t>
      </w:r>
      <w:r w:rsidR="0061052A" w:rsidRPr="007F6120">
        <w:rPr>
          <w:rFonts w:ascii="Times New Roman" w:hAnsi="Times New Roman" w:cs="Times New Roman"/>
          <w:sz w:val="28"/>
        </w:rPr>
        <w:t>nước khi giá trị thực của vốn điều lệ, vốn được cấp giảm xuống dưới 80% của</w:t>
      </w:r>
      <w:r w:rsidRPr="007F6120">
        <w:rPr>
          <w:rFonts w:ascii="Times New Roman" w:hAnsi="Times New Roman" w:cs="Times New Roman"/>
          <w:sz w:val="28"/>
        </w:rPr>
        <w:t xml:space="preserve"> </w:t>
      </w:r>
      <w:r w:rsidR="0061052A" w:rsidRPr="007F6120">
        <w:rPr>
          <w:rFonts w:ascii="Times New Roman" w:hAnsi="Times New Roman" w:cs="Times New Roman"/>
          <w:sz w:val="28"/>
        </w:rPr>
        <w:t>mức vốn pháp định;</w:t>
      </w:r>
    </w:p>
    <w:p w:rsidR="002E3E89" w:rsidRPr="007F6120" w:rsidRDefault="0067227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(ii) </w:t>
      </w:r>
      <w:r w:rsidR="0061052A" w:rsidRPr="007F6120">
        <w:rPr>
          <w:rFonts w:ascii="Times New Roman" w:hAnsi="Times New Roman" w:cs="Times New Roman"/>
          <w:sz w:val="28"/>
        </w:rPr>
        <w:t>Áp dụng các biện pháp cơ cấu</w:t>
      </w:r>
      <w:r w:rsidR="00FD64B5" w:rsidRPr="007F6120">
        <w:rPr>
          <w:rFonts w:ascii="Times New Roman" w:hAnsi="Times New Roman" w:cs="Times New Roman"/>
          <w:sz w:val="28"/>
        </w:rPr>
        <w:t xml:space="preserve"> lại</w:t>
      </w:r>
      <w:r w:rsidR="0061052A" w:rsidRPr="007F6120">
        <w:rPr>
          <w:rFonts w:ascii="Times New Roman" w:hAnsi="Times New Roman" w:cs="Times New Roman"/>
          <w:sz w:val="28"/>
        </w:rPr>
        <w:t xml:space="preserve"> theo quy định của pháp luật, thu hồi</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giấy phép đối với </w:t>
      </w:r>
      <w:r w:rsidR="001F4BC6"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nếu </w:t>
      </w:r>
      <w:r w:rsidR="001F4BC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có giá trị thực của vốn điều lệ, vốn</w:t>
      </w:r>
      <w:r w:rsidRPr="007F6120">
        <w:rPr>
          <w:rFonts w:ascii="Times New Roman" w:hAnsi="Times New Roman" w:cs="Times New Roman"/>
          <w:sz w:val="28"/>
        </w:rPr>
        <w:t xml:space="preserve"> </w:t>
      </w:r>
      <w:r w:rsidR="0061052A" w:rsidRPr="007F6120">
        <w:rPr>
          <w:rFonts w:ascii="Times New Roman" w:hAnsi="Times New Roman" w:cs="Times New Roman"/>
          <w:sz w:val="28"/>
        </w:rPr>
        <w:t>được cấp thấp dưới 50% mức vốn pháp định hoặc giá trị thực của vốn điều lệ,</w:t>
      </w:r>
      <w:r w:rsidRPr="007F6120">
        <w:rPr>
          <w:rFonts w:ascii="Times New Roman" w:hAnsi="Times New Roman" w:cs="Times New Roman"/>
          <w:sz w:val="28"/>
        </w:rPr>
        <w:t xml:space="preserve"> </w:t>
      </w:r>
      <w:r w:rsidR="0061052A" w:rsidRPr="007F6120">
        <w:rPr>
          <w:rFonts w:ascii="Times New Roman" w:hAnsi="Times New Roman" w:cs="Times New Roman"/>
          <w:sz w:val="28"/>
        </w:rPr>
        <w:t>vốn được cấp thấp hơn mức vốn pháp định liên tục trong thời gian 6 tháng mặc</w:t>
      </w:r>
      <w:r w:rsidR="00A9036F"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dù đã có phương án xử lý theo quy định tại khoản </w:t>
      </w:r>
      <w:r w:rsidR="00B72908" w:rsidRPr="007F6120">
        <w:rPr>
          <w:rFonts w:ascii="Times New Roman" w:hAnsi="Times New Roman" w:cs="Times New Roman"/>
          <w:sz w:val="28"/>
        </w:rPr>
        <w:t>1</w:t>
      </w:r>
      <w:r w:rsidR="0061052A" w:rsidRPr="007F6120">
        <w:rPr>
          <w:rFonts w:ascii="Times New Roman" w:hAnsi="Times New Roman" w:cs="Times New Roman"/>
          <w:sz w:val="28"/>
        </w:rPr>
        <w:t xml:space="preserve"> Điều này.</w:t>
      </w:r>
    </w:p>
    <w:p w:rsidR="000B4393" w:rsidRPr="007F6120" w:rsidRDefault="000B439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 Ngân hàng Nhà nước chi nhánh tỉnh, thành phố trực thuộc Trung ương được áp dụng các biện pháp xử lý tại khoản 2 Điều này đối với chi nhánh ngân hàng nước ngoài là đối tượng thuộc phạm vi thanh tra, giám sát</w:t>
      </w:r>
      <w:r w:rsidR="006B6639" w:rsidRPr="007F6120">
        <w:rPr>
          <w:rFonts w:ascii="Times New Roman" w:hAnsi="Times New Roman" w:cs="Times New Roman"/>
          <w:sz w:val="28"/>
        </w:rPr>
        <w:t xml:space="preserve"> an toàn</w:t>
      </w:r>
      <w:r w:rsidRPr="007F6120">
        <w:rPr>
          <w:rFonts w:ascii="Times New Roman" w:hAnsi="Times New Roman" w:cs="Times New Roman"/>
          <w:sz w:val="28"/>
        </w:rPr>
        <w:t xml:space="preserve"> vi mô gồm:</w:t>
      </w:r>
    </w:p>
    <w:p w:rsidR="000B4393" w:rsidRPr="007F6120" w:rsidRDefault="000B439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Các biện pháp quy định tại điểm a, b, c khoản 2 Điều này;</w:t>
      </w:r>
    </w:p>
    <w:p w:rsidR="000B4393" w:rsidRPr="007F6120" w:rsidRDefault="000B439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Các biện pháp quy định tại điểm d(i) khoản 2 Điều này theo thẩm quyền được Thống đốc Ngân hàng Nhà nướ</w:t>
      </w:r>
      <w:r w:rsidR="006855AE" w:rsidRPr="007F6120">
        <w:rPr>
          <w:rFonts w:ascii="Times New Roman" w:hAnsi="Times New Roman" w:cs="Times New Roman"/>
          <w:sz w:val="28"/>
        </w:rPr>
        <w:t>c giao;</w:t>
      </w:r>
    </w:p>
    <w:p w:rsidR="006855AE" w:rsidRPr="007F6120" w:rsidRDefault="006855AE"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 Đối với các biện pháp xử lý quy định tại khoản 2 Điều này không thuộc thẩm quyền của Ngân hàng Nhà nước chi nhánh tỉnh, thành phố trực thuộc Trung ương thì Ngân hàng Nhà nước chi nhánh tỉnh, thành phố trực thuộc Trung ương trình Thống đốc Ngân hàng Nhà nước quyết định.</w:t>
      </w:r>
    </w:p>
    <w:p w:rsidR="00D76266" w:rsidRPr="007F6120" w:rsidRDefault="00D76266" w:rsidP="00B87CBB">
      <w:pPr>
        <w:spacing w:before="120" w:after="120" w:line="360" w:lineRule="exact"/>
        <w:ind w:firstLine="709"/>
        <w:jc w:val="center"/>
        <w:rPr>
          <w:rFonts w:ascii="Times New Roman" w:hAnsi="Times New Roman" w:cs="Times New Roman"/>
          <w:b/>
          <w:sz w:val="28"/>
        </w:rPr>
      </w:pPr>
    </w:p>
    <w:p w:rsidR="00D76266"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2</w:t>
      </w:r>
      <w:r w:rsidR="00A9036F" w:rsidRPr="007F6120">
        <w:rPr>
          <w:rFonts w:ascii="Times New Roman" w:hAnsi="Times New Roman" w:cs="Times New Roman"/>
          <w:b/>
          <w:sz w:val="28"/>
        </w:rPr>
        <w:t xml:space="preserve"> </w:t>
      </w:r>
    </w:p>
    <w:p w:rsidR="0061052A" w:rsidRPr="007F6120" w:rsidRDefault="00A9036F" w:rsidP="00B87CBB">
      <w:pPr>
        <w:spacing w:before="120" w:after="120" w:line="360" w:lineRule="exact"/>
        <w:jc w:val="center"/>
        <w:rPr>
          <w:rFonts w:ascii="Times New Roman" w:hAnsi="Times New Roman" w:cs="Times New Roman"/>
          <w:b/>
          <w:strike/>
          <w:sz w:val="28"/>
        </w:rPr>
      </w:pPr>
      <w:r w:rsidRPr="007F6120">
        <w:rPr>
          <w:rFonts w:ascii="Times New Roman" w:hAnsi="Times New Roman" w:cs="Times New Roman"/>
          <w:b/>
          <w:sz w:val="28"/>
        </w:rPr>
        <w:t>VỐN TỰ CÓ VÀ TỶ LỆ AN TOÀN VỐN TỐI THIỂU</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8. Vốn tự có</w:t>
      </w:r>
    </w:p>
    <w:p w:rsidR="00B103A4" w:rsidRPr="007F6120" w:rsidRDefault="0049568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Vốn tự có bao gồm tổng Vốn cấp 1 và Vốn cấp 2 trừ đi các khoản giảm trừ quy định tại Phụ lụ</w:t>
      </w:r>
      <w:r w:rsidR="00F74FFE" w:rsidRPr="007F6120">
        <w:rPr>
          <w:rFonts w:ascii="Times New Roman" w:hAnsi="Times New Roman" w:cs="Times New Roman"/>
          <w:sz w:val="28"/>
        </w:rPr>
        <w:t>c 1</w:t>
      </w:r>
      <w:r w:rsidR="00735902" w:rsidRPr="007F6120">
        <w:rPr>
          <w:rFonts w:ascii="Times New Roman" w:hAnsi="Times New Roman" w:cs="Times New Roman"/>
          <w:sz w:val="28"/>
        </w:rPr>
        <w:t xml:space="preserve"> kèm theo</w:t>
      </w:r>
      <w:r w:rsidR="00F74FFE" w:rsidRPr="007F6120">
        <w:rPr>
          <w:rFonts w:ascii="Times New Roman" w:hAnsi="Times New Roman" w:cs="Times New Roman"/>
          <w:sz w:val="28"/>
        </w:rPr>
        <w:t xml:space="preserve"> Thông tư này.</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9. Tỷ lệ an toàn vốn tối thiểu</w:t>
      </w:r>
    </w:p>
    <w:p w:rsidR="0061052A" w:rsidRPr="007F6120" w:rsidRDefault="00D12E0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Tỷ lệ an toàn vốn tối thiểu phản ánh mức đủ vốn của </w:t>
      </w:r>
      <w:r w:rsidR="00123676" w:rsidRPr="007F6120">
        <w:rPr>
          <w:rFonts w:ascii="Times New Roman" w:hAnsi="Times New Roman" w:cs="Times New Roman"/>
          <w:sz w:val="28"/>
        </w:rPr>
        <w:t>ngân hàng</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chi nhánh ngân hàng nước ngoài trên cơ sở giá trị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tự có và mức độ</w:t>
      </w:r>
      <w:r w:rsidRPr="007F6120">
        <w:rPr>
          <w:rFonts w:ascii="Times New Roman" w:hAnsi="Times New Roman" w:cs="Times New Roman"/>
          <w:sz w:val="28"/>
        </w:rPr>
        <w:t xml:space="preserve"> rủi ro </w:t>
      </w:r>
      <w:r w:rsidR="0061052A" w:rsidRPr="007F6120">
        <w:rPr>
          <w:rFonts w:ascii="Times New Roman" w:hAnsi="Times New Roman" w:cs="Times New Roman"/>
          <w:sz w:val="28"/>
        </w:rPr>
        <w:t xml:space="preserve">trong hoạt động của </w:t>
      </w:r>
      <w:r w:rsidR="00123676"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w:t>
      </w:r>
      <w:r w:rsidR="0012367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thường xuyên duy trì tỷ</w:t>
      </w:r>
      <w:r w:rsidR="009930FA" w:rsidRPr="007F6120">
        <w:rPr>
          <w:rFonts w:ascii="Times New Roman" w:hAnsi="Times New Roman" w:cs="Times New Roman"/>
          <w:sz w:val="28"/>
        </w:rPr>
        <w:t xml:space="preserve"> lệ an </w:t>
      </w:r>
      <w:r w:rsidR="0061052A" w:rsidRPr="007F6120">
        <w:rPr>
          <w:rFonts w:ascii="Times New Roman" w:hAnsi="Times New Roman" w:cs="Times New Roman"/>
          <w:sz w:val="28"/>
        </w:rPr>
        <w:t>toàn vốn tối thiểu theo quy định tại khoản 2, khoản 3 Điều này.</w:t>
      </w:r>
    </w:p>
    <w:p w:rsidR="0061052A" w:rsidRPr="007F6120" w:rsidRDefault="009930F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Tỷ lệ an toàn vốn tối thiểu của </w:t>
      </w:r>
      <w:r w:rsidR="003D3B66" w:rsidRPr="007F6120">
        <w:rPr>
          <w:rFonts w:ascii="Times New Roman" w:hAnsi="Times New Roman" w:cs="Times New Roman"/>
          <w:sz w:val="28"/>
        </w:rPr>
        <w:t>ngân hàng</w:t>
      </w:r>
      <w:r w:rsidR="0061052A" w:rsidRPr="007F6120">
        <w:rPr>
          <w:rFonts w:ascii="Times New Roman" w:hAnsi="Times New Roman" w:cs="Times New Roman"/>
          <w:sz w:val="28"/>
        </w:rPr>
        <w:t>:</w:t>
      </w:r>
    </w:p>
    <w:p w:rsidR="0061052A" w:rsidRPr="007F6120" w:rsidRDefault="009930F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của </w:t>
      </w:r>
      <w:r w:rsidR="00902A0C" w:rsidRPr="007F6120">
        <w:rPr>
          <w:rFonts w:ascii="Times New Roman" w:hAnsi="Times New Roman" w:cs="Times New Roman"/>
          <w:sz w:val="28"/>
        </w:rPr>
        <w:t>ngân hàng</w:t>
      </w:r>
      <w:r w:rsidR="0061052A" w:rsidRPr="007F6120">
        <w:rPr>
          <w:rFonts w:ascii="Times New Roman" w:hAnsi="Times New Roman" w:cs="Times New Roman"/>
          <w:sz w:val="28"/>
        </w:rPr>
        <w:t xml:space="preserve"> gồm tỷ lệ an toàn vốn </w:t>
      </w:r>
      <w:r w:rsidR="00D2097E" w:rsidRPr="007F6120">
        <w:rPr>
          <w:rFonts w:ascii="Times New Roman" w:hAnsi="Times New Roman" w:cs="Times New Roman"/>
          <w:sz w:val="28"/>
        </w:rPr>
        <w:t>tối thiểu</w:t>
      </w:r>
      <w:r w:rsidR="00C02EC2"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và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h</w:t>
      </w:r>
      <w:r w:rsidRPr="007F6120">
        <w:rPr>
          <w:rFonts w:ascii="Times New Roman" w:hAnsi="Times New Roman" w:cs="Times New Roman"/>
          <w:sz w:val="28"/>
        </w:rPr>
        <w:t>ợ</w:t>
      </w:r>
      <w:r w:rsidR="0061052A" w:rsidRPr="007F6120">
        <w:rPr>
          <w:rFonts w:ascii="Times New Roman" w:hAnsi="Times New Roman" w:cs="Times New Roman"/>
          <w:sz w:val="28"/>
        </w:rPr>
        <w:t>p nhất.</w:t>
      </w:r>
    </w:p>
    <w:p w:rsidR="0061052A" w:rsidRPr="007F6120" w:rsidRDefault="009930F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Tỷ lệ an toàn vốn </w:t>
      </w:r>
      <w:r w:rsidR="00D2097E" w:rsidRPr="007F6120">
        <w:rPr>
          <w:rFonts w:ascii="Times New Roman" w:hAnsi="Times New Roman" w:cs="Times New Roman"/>
          <w:sz w:val="28"/>
        </w:rPr>
        <w:t>tối thiểu</w:t>
      </w:r>
      <w:r w:rsidR="002513A9"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Từng </w:t>
      </w:r>
      <w:r w:rsidR="003D3B66" w:rsidRPr="007F6120">
        <w:rPr>
          <w:rFonts w:ascii="Times New Roman" w:hAnsi="Times New Roman" w:cs="Times New Roman"/>
          <w:sz w:val="28"/>
        </w:rPr>
        <w:t xml:space="preserve">ngân hàng </w:t>
      </w:r>
      <w:r w:rsidR="0061052A" w:rsidRPr="007F6120">
        <w:rPr>
          <w:rFonts w:ascii="Times New Roman" w:hAnsi="Times New Roman" w:cs="Times New Roman"/>
          <w:sz w:val="28"/>
        </w:rPr>
        <w:t xml:space="preserve">phải duy trì tỷ lệ an toàn </w:t>
      </w:r>
      <w:r w:rsidR="000870F4" w:rsidRPr="007F6120">
        <w:rPr>
          <w:rFonts w:ascii="Times New Roman" w:hAnsi="Times New Roman" w:cs="Times New Roman"/>
          <w:sz w:val="28"/>
        </w:rPr>
        <w:t>vốn</w:t>
      </w:r>
      <w:r w:rsidR="0061052A" w:rsidRPr="007F6120">
        <w:rPr>
          <w:rFonts w:ascii="Times New Roman" w:hAnsi="Times New Roman" w:cs="Times New Roman"/>
          <w:sz w:val="28"/>
        </w:rPr>
        <w:t xml:space="preserve"> </w:t>
      </w:r>
      <w:r w:rsidR="00005D1F" w:rsidRPr="007F6120">
        <w:rPr>
          <w:rFonts w:ascii="Times New Roman" w:hAnsi="Times New Roman" w:cs="Times New Roman"/>
          <w:sz w:val="28"/>
        </w:rPr>
        <w:t>tối thiểu</w:t>
      </w:r>
      <w:r w:rsidR="002513A9" w:rsidRPr="007F6120">
        <w:rPr>
          <w:rFonts w:ascii="Times New Roman" w:hAnsi="Times New Roman" w:cs="Times New Roman"/>
          <w:sz w:val="28"/>
        </w:rPr>
        <w:t xml:space="preserve"> riêng lẻ</w:t>
      </w:r>
      <w:r w:rsidR="00005D1F" w:rsidRPr="007F6120">
        <w:rPr>
          <w:rFonts w:ascii="Times New Roman" w:hAnsi="Times New Roman" w:cs="Times New Roman"/>
          <w:sz w:val="28"/>
        </w:rPr>
        <w:t xml:space="preserve"> </w:t>
      </w:r>
      <w:r w:rsidR="0061052A" w:rsidRPr="007F6120">
        <w:rPr>
          <w:rFonts w:ascii="Times New Roman" w:hAnsi="Times New Roman" w:cs="Times New Roman"/>
          <w:sz w:val="28"/>
        </w:rPr>
        <w:t>9%.</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Tỷ lệ an toàn vốn tối thiểu</w:t>
      </w:r>
      <w:r w:rsidR="002513A9" w:rsidRPr="007F6120">
        <w:rPr>
          <w:rFonts w:ascii="Times New Roman" w:hAnsi="Times New Roman" w:cs="Times New Roman"/>
          <w:sz w:val="28"/>
        </w:rPr>
        <w:t xml:space="preserve"> riêng lẻ</w:t>
      </w:r>
      <w:r w:rsidR="00D14A15" w:rsidRPr="007F6120">
        <w:rPr>
          <w:rFonts w:ascii="Times New Roman" w:hAnsi="Times New Roman" w:cs="Times New Roman"/>
          <w:sz w:val="28"/>
        </w:rPr>
        <w:t xml:space="preserve"> </w:t>
      </w:r>
      <w:r w:rsidRPr="007F6120">
        <w:rPr>
          <w:rFonts w:ascii="Times New Roman" w:hAnsi="Times New Roman" w:cs="Times New Roman"/>
          <w:sz w:val="28"/>
        </w:rPr>
        <w:t>được xác định bằng công thức sau:</w:t>
      </w:r>
    </w:p>
    <w:tbl>
      <w:tblPr>
        <w:tblW w:w="9997" w:type="dxa"/>
        <w:tblInd w:w="108" w:type="dxa"/>
        <w:tblLook w:val="01E0" w:firstRow="1" w:lastRow="1" w:firstColumn="1" w:lastColumn="1" w:noHBand="0" w:noVBand="0"/>
      </w:tblPr>
      <w:tblGrid>
        <w:gridCol w:w="4820"/>
        <w:gridCol w:w="3685"/>
        <w:gridCol w:w="1492"/>
      </w:tblGrid>
      <w:tr w:rsidR="00F50C72" w:rsidRPr="00156477" w:rsidTr="007F6120">
        <w:trPr>
          <w:trHeight w:val="688"/>
        </w:trPr>
        <w:tc>
          <w:tcPr>
            <w:tcW w:w="4820" w:type="dxa"/>
            <w:vMerge w:val="restart"/>
            <w:shd w:val="clear" w:color="auto" w:fill="auto"/>
            <w:vAlign w:val="center"/>
          </w:tcPr>
          <w:p w:rsidR="000870F4" w:rsidRPr="007F6120" w:rsidRDefault="000870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lastRenderedPageBreak/>
              <w:t>Tỷ lệ an toàn vốn tối thiểu</w:t>
            </w:r>
            <w:r w:rsidR="002513A9" w:rsidRPr="007F6120">
              <w:rPr>
                <w:rFonts w:ascii="Times New Roman" w:hAnsi="Times New Roman" w:cs="Times New Roman"/>
                <w:sz w:val="28"/>
              </w:rPr>
              <w:t xml:space="preserve"> riêng lẻ</w:t>
            </w:r>
            <w:r w:rsidR="0035666D" w:rsidRPr="007F6120">
              <w:rPr>
                <w:rFonts w:ascii="Times New Roman" w:hAnsi="Times New Roman" w:cs="Times New Roman"/>
                <w:sz w:val="28"/>
              </w:rPr>
              <w:t xml:space="preserve"> </w:t>
            </w:r>
            <w:r w:rsidRPr="007F6120">
              <w:rPr>
                <w:rFonts w:ascii="Times New Roman" w:hAnsi="Times New Roman" w:cs="Times New Roman"/>
                <w:sz w:val="28"/>
              </w:rPr>
              <w:t xml:space="preserve">(%) = </w:t>
            </w:r>
          </w:p>
        </w:tc>
        <w:tc>
          <w:tcPr>
            <w:tcW w:w="3685" w:type="dxa"/>
            <w:tcBorders>
              <w:bottom w:val="single" w:sz="4" w:space="0" w:color="auto"/>
            </w:tcBorders>
            <w:shd w:val="clear" w:color="auto" w:fill="auto"/>
            <w:vAlign w:val="center"/>
          </w:tcPr>
          <w:p w:rsidR="00F23C11" w:rsidRPr="007F6120" w:rsidRDefault="000870F4" w:rsidP="00B87CBB">
            <w:pPr>
              <w:spacing w:before="120" w:after="120" w:line="360" w:lineRule="exact"/>
              <w:ind w:firstLine="34"/>
              <w:jc w:val="center"/>
              <w:rPr>
                <w:rFonts w:ascii="Times New Roman" w:hAnsi="Times New Roman" w:cs="Times New Roman"/>
                <w:sz w:val="28"/>
              </w:rPr>
            </w:pPr>
            <w:r w:rsidRPr="007F6120">
              <w:rPr>
                <w:rFonts w:ascii="Times New Roman" w:hAnsi="Times New Roman" w:cs="Times New Roman"/>
                <w:sz w:val="28"/>
              </w:rPr>
              <w:t>Vốn tự có</w:t>
            </w:r>
            <w:r w:rsidR="002F2DA0" w:rsidRPr="007F6120">
              <w:rPr>
                <w:rFonts w:ascii="Times New Roman" w:hAnsi="Times New Roman" w:cs="Times New Roman"/>
                <w:sz w:val="28"/>
              </w:rPr>
              <w:t xml:space="preserve"> riêng lẻ</w:t>
            </w:r>
          </w:p>
        </w:tc>
        <w:tc>
          <w:tcPr>
            <w:tcW w:w="1492" w:type="dxa"/>
            <w:vMerge w:val="restart"/>
            <w:shd w:val="clear" w:color="auto" w:fill="auto"/>
            <w:vAlign w:val="center"/>
          </w:tcPr>
          <w:p w:rsidR="000870F4" w:rsidRPr="007F6120" w:rsidRDefault="000870F4"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x 100</w:t>
            </w:r>
            <w:r w:rsidR="003E195E" w:rsidRPr="007F6120">
              <w:rPr>
                <w:rFonts w:ascii="Times New Roman" w:hAnsi="Times New Roman" w:cs="Times New Roman"/>
                <w:sz w:val="28"/>
                <w:lang w:val="en-US"/>
              </w:rPr>
              <w:t>%</w:t>
            </w:r>
          </w:p>
        </w:tc>
      </w:tr>
      <w:tr w:rsidR="00F50C72" w:rsidRPr="00156477" w:rsidTr="007F6120">
        <w:trPr>
          <w:trHeight w:val="536"/>
        </w:trPr>
        <w:tc>
          <w:tcPr>
            <w:tcW w:w="4820" w:type="dxa"/>
            <w:vMerge/>
            <w:shd w:val="clear" w:color="auto" w:fill="auto"/>
          </w:tcPr>
          <w:p w:rsidR="000870F4" w:rsidRPr="007F6120" w:rsidRDefault="000870F4" w:rsidP="00B87CBB">
            <w:pPr>
              <w:spacing w:before="120" w:after="120" w:line="360" w:lineRule="exact"/>
              <w:ind w:firstLine="709"/>
              <w:jc w:val="both"/>
              <w:rPr>
                <w:rFonts w:ascii="Times New Roman" w:hAnsi="Times New Roman" w:cs="Times New Roman"/>
                <w:sz w:val="28"/>
                <w:lang w:val="en-US"/>
              </w:rPr>
            </w:pPr>
          </w:p>
        </w:tc>
        <w:tc>
          <w:tcPr>
            <w:tcW w:w="3685" w:type="dxa"/>
            <w:tcBorders>
              <w:top w:val="single" w:sz="4" w:space="0" w:color="auto"/>
            </w:tcBorders>
            <w:shd w:val="clear" w:color="auto" w:fill="auto"/>
            <w:vAlign w:val="center"/>
          </w:tcPr>
          <w:p w:rsidR="000870F4" w:rsidRPr="007F6120" w:rsidRDefault="000870F4" w:rsidP="00B87CBB">
            <w:pPr>
              <w:spacing w:before="120" w:after="120" w:line="360" w:lineRule="exact"/>
              <w:ind w:firstLine="34"/>
              <w:jc w:val="both"/>
              <w:rPr>
                <w:rFonts w:ascii="Times New Roman" w:hAnsi="Times New Roman" w:cs="Times New Roman"/>
                <w:sz w:val="28"/>
                <w:lang w:val="en-US"/>
              </w:rPr>
            </w:pPr>
            <w:r w:rsidRPr="007F6120">
              <w:rPr>
                <w:rFonts w:ascii="Times New Roman" w:hAnsi="Times New Roman" w:cs="Times New Roman"/>
                <w:sz w:val="28"/>
                <w:lang w:val="en-US"/>
              </w:rPr>
              <w:t>Tổng tài sản Có rủi ro</w:t>
            </w:r>
            <w:r w:rsidR="002F2DA0" w:rsidRPr="007F6120">
              <w:rPr>
                <w:rFonts w:ascii="Times New Roman" w:hAnsi="Times New Roman" w:cs="Times New Roman"/>
                <w:sz w:val="28"/>
                <w:lang w:val="en-US"/>
              </w:rPr>
              <w:t xml:space="preserve"> riêng lẻ</w:t>
            </w:r>
          </w:p>
        </w:tc>
        <w:tc>
          <w:tcPr>
            <w:tcW w:w="1492" w:type="dxa"/>
            <w:vMerge/>
            <w:shd w:val="clear" w:color="auto" w:fill="auto"/>
          </w:tcPr>
          <w:p w:rsidR="000870F4" w:rsidRPr="007F6120" w:rsidRDefault="000870F4" w:rsidP="00B87CBB">
            <w:pPr>
              <w:spacing w:before="120" w:after="120" w:line="360" w:lineRule="exact"/>
              <w:ind w:firstLine="709"/>
              <w:jc w:val="both"/>
              <w:rPr>
                <w:rFonts w:ascii="Times New Roman" w:hAnsi="Times New Roman" w:cs="Times New Roman"/>
                <w:sz w:val="28"/>
                <w:lang w:val="en-US"/>
              </w:rPr>
            </w:pPr>
          </w:p>
        </w:tc>
      </w:tr>
    </w:tbl>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Trong đó:</w:t>
      </w:r>
    </w:p>
    <w:p w:rsidR="0061052A" w:rsidRPr="007F6120" w:rsidRDefault="00D6206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Vốn tự có</w:t>
      </w:r>
      <w:r w:rsidR="00833E66"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được xác định theo quy định tại Phụ lục 1 </w:t>
      </w:r>
      <w:r w:rsidR="00735902" w:rsidRPr="007F6120">
        <w:rPr>
          <w:rFonts w:ascii="Times New Roman" w:hAnsi="Times New Roman" w:cs="Times New Roman"/>
          <w:sz w:val="28"/>
        </w:rPr>
        <w:t xml:space="preserve">kèm theo </w:t>
      </w:r>
      <w:r w:rsidR="0061052A" w:rsidRPr="007F6120">
        <w:rPr>
          <w:rFonts w:ascii="Times New Roman" w:hAnsi="Times New Roman" w:cs="Times New Roman"/>
          <w:sz w:val="28"/>
        </w:rPr>
        <w:t>Thông tư</w:t>
      </w:r>
      <w:r w:rsidRPr="007F6120">
        <w:rPr>
          <w:rFonts w:ascii="Times New Roman" w:hAnsi="Times New Roman" w:cs="Times New Roman"/>
          <w:sz w:val="28"/>
        </w:rPr>
        <w:t xml:space="preserve"> </w:t>
      </w:r>
      <w:r w:rsidR="0061052A" w:rsidRPr="007F6120">
        <w:rPr>
          <w:rFonts w:ascii="Times New Roman" w:hAnsi="Times New Roman" w:cs="Times New Roman"/>
          <w:sz w:val="28"/>
        </w:rPr>
        <w:t>này.</w:t>
      </w:r>
    </w:p>
    <w:p w:rsidR="0061052A" w:rsidRPr="007F6120" w:rsidRDefault="00D6206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w:t>
      </w:r>
      <w:r w:rsidRPr="007F6120">
        <w:rPr>
          <w:rFonts w:ascii="Times New Roman" w:hAnsi="Times New Roman" w:cs="Times New Roman"/>
          <w:sz w:val="28"/>
        </w:rPr>
        <w:t>ổ</w:t>
      </w:r>
      <w:r w:rsidR="0061052A" w:rsidRPr="007F6120">
        <w:rPr>
          <w:rFonts w:ascii="Times New Roman" w:hAnsi="Times New Roman" w:cs="Times New Roman"/>
          <w:sz w:val="28"/>
        </w:rPr>
        <w:t>ng tài sản Có rủi ro</w:t>
      </w:r>
      <w:r w:rsidR="00833E66"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là t</w:t>
      </w:r>
      <w:r w:rsidRPr="007F6120">
        <w:rPr>
          <w:rFonts w:ascii="Times New Roman" w:hAnsi="Times New Roman" w:cs="Times New Roman"/>
          <w:sz w:val="28"/>
        </w:rPr>
        <w:t>ổ</w:t>
      </w:r>
      <w:r w:rsidR="0061052A" w:rsidRPr="007F6120">
        <w:rPr>
          <w:rFonts w:ascii="Times New Roman" w:hAnsi="Times New Roman" w:cs="Times New Roman"/>
          <w:sz w:val="28"/>
        </w:rPr>
        <w:t>ng giá trị các tài sản Có nội bảng được xác định theo mức độ rủi ro và giá trị tài sản Có nội bảng tương ứng của cam kết ngoại bảng được xác định theo mức độ rủi ro theo quy định tại Phụ lục 2</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Thông tư này.</w:t>
      </w:r>
    </w:p>
    <w:p w:rsidR="0061052A" w:rsidRPr="007F6120" w:rsidRDefault="00D6206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Tỷ lệ an toàn vốn tối thiểu h</w:t>
      </w:r>
      <w:r w:rsidRPr="007F6120">
        <w:rPr>
          <w:rFonts w:ascii="Times New Roman" w:hAnsi="Times New Roman" w:cs="Times New Roman"/>
          <w:sz w:val="28"/>
        </w:rPr>
        <w:t>ợ</w:t>
      </w:r>
      <w:r w:rsidR="0061052A" w:rsidRPr="007F6120">
        <w:rPr>
          <w:rFonts w:ascii="Times New Roman" w:hAnsi="Times New Roman" w:cs="Times New Roman"/>
          <w:sz w:val="28"/>
        </w:rPr>
        <w:t xml:space="preserve">p nhất: </w:t>
      </w:r>
      <w:r w:rsidR="003D3B66" w:rsidRPr="007F6120">
        <w:rPr>
          <w:rFonts w:ascii="Times New Roman" w:hAnsi="Times New Roman" w:cs="Times New Roman"/>
          <w:sz w:val="28"/>
        </w:rPr>
        <w:t xml:space="preserve">Ngân hàng </w:t>
      </w:r>
      <w:r w:rsidR="0061052A" w:rsidRPr="007F6120">
        <w:rPr>
          <w:rFonts w:ascii="Times New Roman" w:hAnsi="Times New Roman" w:cs="Times New Roman"/>
          <w:sz w:val="28"/>
        </w:rPr>
        <w:t xml:space="preserve">có công ty con, ngoài việc duy trì tỷ lệ an toàn vốn </w:t>
      </w:r>
      <w:r w:rsidR="00D2097E" w:rsidRPr="007F6120">
        <w:rPr>
          <w:rFonts w:ascii="Times New Roman" w:hAnsi="Times New Roman" w:cs="Times New Roman"/>
          <w:sz w:val="28"/>
        </w:rPr>
        <w:t>tối thiểu</w:t>
      </w:r>
      <w:r w:rsidR="00833E66"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theo quy định tại điểm b khoản này phải đồng thời duy trì tỷ lệ an toàn vốn tối thiểu hợp nhất 9%.</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Tỷ lệ an toàn vốn tối thiểu h</w:t>
      </w:r>
      <w:r w:rsidR="00D62063" w:rsidRPr="007F6120">
        <w:rPr>
          <w:rFonts w:ascii="Times New Roman" w:hAnsi="Times New Roman" w:cs="Times New Roman"/>
          <w:sz w:val="28"/>
        </w:rPr>
        <w:t>ợ</w:t>
      </w:r>
      <w:r w:rsidRPr="007F6120">
        <w:rPr>
          <w:rFonts w:ascii="Times New Roman" w:hAnsi="Times New Roman" w:cs="Times New Roman"/>
          <w:sz w:val="28"/>
        </w:rPr>
        <w:t>p nhất được xác định bằng công thức sau:</w:t>
      </w:r>
    </w:p>
    <w:tbl>
      <w:tblPr>
        <w:tblW w:w="9878" w:type="dxa"/>
        <w:tblLook w:val="01E0" w:firstRow="1" w:lastRow="1" w:firstColumn="1" w:lastColumn="1" w:noHBand="0" w:noVBand="0"/>
      </w:tblPr>
      <w:tblGrid>
        <w:gridCol w:w="5070"/>
        <w:gridCol w:w="3543"/>
        <w:gridCol w:w="1265"/>
      </w:tblGrid>
      <w:tr w:rsidR="00D62063" w:rsidRPr="00156477" w:rsidTr="007F6120">
        <w:trPr>
          <w:trHeight w:val="548"/>
        </w:trPr>
        <w:tc>
          <w:tcPr>
            <w:tcW w:w="5070" w:type="dxa"/>
            <w:vMerge w:val="restart"/>
            <w:shd w:val="clear" w:color="auto" w:fill="auto"/>
            <w:vAlign w:val="center"/>
          </w:tcPr>
          <w:p w:rsidR="00D62063" w:rsidRPr="007F6120" w:rsidRDefault="00D62063"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 xml:space="preserve">Tỷ lệ an toàn vốn tối thiểu hợp nhất (%) = </w:t>
            </w:r>
          </w:p>
        </w:tc>
        <w:tc>
          <w:tcPr>
            <w:tcW w:w="3543" w:type="dxa"/>
            <w:tcBorders>
              <w:bottom w:val="single" w:sz="4" w:space="0" w:color="auto"/>
            </w:tcBorders>
            <w:shd w:val="clear" w:color="auto" w:fill="auto"/>
            <w:vAlign w:val="center"/>
          </w:tcPr>
          <w:p w:rsidR="00D62063" w:rsidRPr="007F6120" w:rsidRDefault="00D62063" w:rsidP="00B87CBB">
            <w:pPr>
              <w:spacing w:before="120" w:after="120" w:line="360" w:lineRule="exact"/>
              <w:ind w:hanging="57"/>
              <w:jc w:val="center"/>
              <w:rPr>
                <w:rFonts w:ascii="Times New Roman" w:hAnsi="Times New Roman" w:cs="Times New Roman"/>
                <w:sz w:val="28"/>
              </w:rPr>
            </w:pPr>
            <w:r w:rsidRPr="007F6120">
              <w:rPr>
                <w:rFonts w:ascii="Times New Roman" w:hAnsi="Times New Roman" w:cs="Times New Roman"/>
                <w:sz w:val="28"/>
              </w:rPr>
              <w:t>Vốn tự có hợp nhất</w:t>
            </w:r>
          </w:p>
        </w:tc>
        <w:tc>
          <w:tcPr>
            <w:tcW w:w="1265" w:type="dxa"/>
            <w:vMerge w:val="restart"/>
            <w:shd w:val="clear" w:color="auto" w:fill="auto"/>
            <w:vAlign w:val="center"/>
          </w:tcPr>
          <w:p w:rsidR="00D62063" w:rsidRPr="007F6120" w:rsidRDefault="00D62063"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x 100%</w:t>
            </w:r>
          </w:p>
        </w:tc>
      </w:tr>
      <w:tr w:rsidR="00D62063" w:rsidRPr="00156477" w:rsidTr="007F6120">
        <w:trPr>
          <w:trHeight w:val="175"/>
        </w:trPr>
        <w:tc>
          <w:tcPr>
            <w:tcW w:w="5070" w:type="dxa"/>
            <w:vMerge/>
            <w:shd w:val="clear" w:color="auto" w:fill="auto"/>
          </w:tcPr>
          <w:p w:rsidR="00D62063" w:rsidRPr="007F6120" w:rsidRDefault="00D62063" w:rsidP="00B87CBB">
            <w:pPr>
              <w:spacing w:before="120" w:after="120" w:line="360" w:lineRule="exact"/>
              <w:ind w:firstLine="709"/>
              <w:jc w:val="both"/>
              <w:rPr>
                <w:rFonts w:ascii="Times New Roman" w:hAnsi="Times New Roman" w:cs="Times New Roman"/>
                <w:sz w:val="28"/>
                <w:lang w:val="en-US"/>
              </w:rPr>
            </w:pPr>
          </w:p>
        </w:tc>
        <w:tc>
          <w:tcPr>
            <w:tcW w:w="3543" w:type="dxa"/>
            <w:tcBorders>
              <w:top w:val="single" w:sz="4" w:space="0" w:color="auto"/>
            </w:tcBorders>
            <w:shd w:val="clear" w:color="auto" w:fill="auto"/>
            <w:vAlign w:val="center"/>
          </w:tcPr>
          <w:p w:rsidR="00D62063" w:rsidRPr="007F6120" w:rsidRDefault="00D62063" w:rsidP="00B87CBB">
            <w:pPr>
              <w:spacing w:before="120" w:after="120" w:line="360" w:lineRule="exact"/>
              <w:jc w:val="both"/>
              <w:rPr>
                <w:rFonts w:ascii="Times New Roman" w:hAnsi="Times New Roman" w:cs="Times New Roman"/>
                <w:spacing w:val="-8"/>
                <w:sz w:val="28"/>
                <w:lang w:val="en-US"/>
              </w:rPr>
            </w:pPr>
            <w:r w:rsidRPr="007F6120">
              <w:rPr>
                <w:rFonts w:ascii="Times New Roman" w:hAnsi="Times New Roman" w:cs="Times New Roman"/>
                <w:spacing w:val="-8"/>
                <w:sz w:val="28"/>
                <w:lang w:val="en-US"/>
              </w:rPr>
              <w:t>Tổng tài sản Có rủi ro hợp nhất</w:t>
            </w:r>
          </w:p>
        </w:tc>
        <w:tc>
          <w:tcPr>
            <w:tcW w:w="1265" w:type="dxa"/>
            <w:vMerge/>
            <w:shd w:val="clear" w:color="auto" w:fill="auto"/>
          </w:tcPr>
          <w:p w:rsidR="00D62063" w:rsidRPr="007F6120" w:rsidRDefault="00D62063" w:rsidP="00B87CBB">
            <w:pPr>
              <w:spacing w:before="120" w:after="120" w:line="360" w:lineRule="exact"/>
              <w:ind w:firstLine="709"/>
              <w:jc w:val="both"/>
              <w:rPr>
                <w:rFonts w:ascii="Times New Roman" w:hAnsi="Times New Roman" w:cs="Times New Roman"/>
                <w:sz w:val="28"/>
                <w:lang w:val="en-US"/>
              </w:rPr>
            </w:pPr>
          </w:p>
        </w:tc>
      </w:tr>
    </w:tbl>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Trong đó:</w:t>
      </w:r>
    </w:p>
    <w:p w:rsidR="0061052A" w:rsidRPr="007F6120" w:rsidRDefault="00EB632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Vốn tự có hợp nhất được xác định theo quy định tại Phụ lục 1</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Thông tư</w:t>
      </w:r>
      <w:r w:rsidRPr="007F6120">
        <w:rPr>
          <w:rFonts w:ascii="Times New Roman" w:hAnsi="Times New Roman" w:cs="Times New Roman"/>
          <w:sz w:val="28"/>
        </w:rPr>
        <w:t xml:space="preserve"> </w:t>
      </w:r>
      <w:r w:rsidR="0061052A" w:rsidRPr="007F6120">
        <w:rPr>
          <w:rFonts w:ascii="Times New Roman" w:hAnsi="Times New Roman" w:cs="Times New Roman"/>
          <w:sz w:val="28"/>
        </w:rPr>
        <w:t>này.</w:t>
      </w:r>
    </w:p>
    <w:p w:rsidR="0061052A" w:rsidRPr="007F6120" w:rsidRDefault="00EB632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w:t>
      </w:r>
      <w:r w:rsidRPr="007F6120">
        <w:rPr>
          <w:rFonts w:ascii="Times New Roman" w:hAnsi="Times New Roman" w:cs="Times New Roman"/>
          <w:sz w:val="28"/>
        </w:rPr>
        <w:t>ổ</w:t>
      </w:r>
      <w:r w:rsidR="0061052A" w:rsidRPr="007F6120">
        <w:rPr>
          <w:rFonts w:ascii="Times New Roman" w:hAnsi="Times New Roman" w:cs="Times New Roman"/>
          <w:sz w:val="28"/>
        </w:rPr>
        <w:t>ng tài sản Có rủi ro hợp nhất được xác định theo quy định tại Phụ lục</w:t>
      </w:r>
      <w:r w:rsidR="00920FD8" w:rsidRPr="007F6120">
        <w:rPr>
          <w:rFonts w:ascii="Times New Roman" w:hAnsi="Times New Roman" w:cs="Times New Roman"/>
          <w:sz w:val="28"/>
        </w:rPr>
        <w:t xml:space="preserve"> </w:t>
      </w:r>
      <w:r w:rsidR="00735902" w:rsidRPr="007F6120">
        <w:rPr>
          <w:rFonts w:ascii="Times New Roman" w:hAnsi="Times New Roman" w:cs="Times New Roman"/>
          <w:sz w:val="28"/>
        </w:rPr>
        <w:t xml:space="preserve">2 </w:t>
      </w:r>
      <w:r w:rsidR="00920FD8" w:rsidRPr="007F6120">
        <w:rPr>
          <w:rFonts w:ascii="Times New Roman" w:hAnsi="Times New Roman" w:cs="Times New Roman"/>
          <w:sz w:val="28"/>
        </w:rPr>
        <w:t>kèm theo</w:t>
      </w:r>
      <w:r w:rsidR="0061052A" w:rsidRPr="007F6120">
        <w:rPr>
          <w:rFonts w:ascii="Times New Roman" w:hAnsi="Times New Roman" w:cs="Times New Roman"/>
          <w:sz w:val="28"/>
        </w:rPr>
        <w:t xml:space="preserve"> Thông tư này.</w:t>
      </w:r>
    </w:p>
    <w:p w:rsidR="0061052A" w:rsidRPr="007F6120" w:rsidRDefault="00EB632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Tỷ lệ an toàn vốn tối thiểu của chi nhánh ngân hàng nước ngoài: Chi nhánh ngân hàng nước ngoài phải duy trì tỷ lệ an toàn vốn tối thiểu 9%.</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Tỷ lệ an toàn vốn </w:t>
      </w:r>
      <w:r w:rsidR="00D2097E" w:rsidRPr="007F6120">
        <w:rPr>
          <w:rFonts w:ascii="Times New Roman" w:hAnsi="Times New Roman" w:cs="Times New Roman"/>
          <w:sz w:val="28"/>
        </w:rPr>
        <w:t>tối thiểu</w:t>
      </w:r>
      <w:r w:rsidRPr="007F6120">
        <w:rPr>
          <w:rFonts w:ascii="Times New Roman" w:hAnsi="Times New Roman" w:cs="Times New Roman"/>
          <w:sz w:val="28"/>
        </w:rPr>
        <w:t xml:space="preserve"> được xác định bằng công thức sau:</w:t>
      </w:r>
    </w:p>
    <w:tbl>
      <w:tblPr>
        <w:tblW w:w="0" w:type="auto"/>
        <w:tblLook w:val="01E0" w:firstRow="1" w:lastRow="1" w:firstColumn="1" w:lastColumn="1" w:noHBand="0" w:noVBand="0"/>
      </w:tblPr>
      <w:tblGrid>
        <w:gridCol w:w="4786"/>
        <w:gridCol w:w="2835"/>
        <w:gridCol w:w="1235"/>
      </w:tblGrid>
      <w:tr w:rsidR="00235A46" w:rsidRPr="00156477" w:rsidTr="007F6120">
        <w:tc>
          <w:tcPr>
            <w:tcW w:w="4786" w:type="dxa"/>
            <w:vMerge w:val="restart"/>
            <w:shd w:val="clear" w:color="auto" w:fill="auto"/>
            <w:vAlign w:val="center"/>
          </w:tcPr>
          <w:p w:rsidR="00235A46" w:rsidRPr="007F6120" w:rsidRDefault="00235A46"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lang w:val="en-US"/>
              </w:rPr>
              <w:t xml:space="preserve">Tỷ lệ an toàn vốn tối thiểu (%) = </w:t>
            </w:r>
          </w:p>
        </w:tc>
        <w:tc>
          <w:tcPr>
            <w:tcW w:w="2835" w:type="dxa"/>
            <w:tcBorders>
              <w:bottom w:val="single" w:sz="4" w:space="0" w:color="auto"/>
            </w:tcBorders>
            <w:shd w:val="clear" w:color="auto" w:fill="auto"/>
            <w:vAlign w:val="center"/>
          </w:tcPr>
          <w:p w:rsidR="00235A46" w:rsidRPr="007F6120" w:rsidRDefault="00235A46" w:rsidP="00B87CBB">
            <w:pPr>
              <w:spacing w:before="120" w:after="120" w:line="360" w:lineRule="exact"/>
              <w:ind w:firstLine="34"/>
              <w:jc w:val="center"/>
              <w:rPr>
                <w:rFonts w:ascii="Times New Roman" w:hAnsi="Times New Roman" w:cs="Times New Roman"/>
                <w:sz w:val="28"/>
                <w:lang w:val="en-US"/>
              </w:rPr>
            </w:pPr>
            <w:r w:rsidRPr="007F6120">
              <w:rPr>
                <w:rFonts w:ascii="Times New Roman" w:hAnsi="Times New Roman" w:cs="Times New Roman"/>
                <w:sz w:val="28"/>
                <w:lang w:val="en-US"/>
              </w:rPr>
              <w:t>Vốn tự có</w:t>
            </w:r>
          </w:p>
        </w:tc>
        <w:tc>
          <w:tcPr>
            <w:tcW w:w="1235" w:type="dxa"/>
            <w:vMerge w:val="restart"/>
            <w:shd w:val="clear" w:color="auto" w:fill="auto"/>
            <w:vAlign w:val="center"/>
          </w:tcPr>
          <w:p w:rsidR="00235A46" w:rsidRPr="007F6120" w:rsidRDefault="00235A46"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x 100%</w:t>
            </w:r>
          </w:p>
        </w:tc>
      </w:tr>
      <w:tr w:rsidR="00235A46" w:rsidRPr="00156477" w:rsidTr="007F6120">
        <w:tc>
          <w:tcPr>
            <w:tcW w:w="4786" w:type="dxa"/>
            <w:vMerge/>
            <w:shd w:val="clear" w:color="auto" w:fill="auto"/>
          </w:tcPr>
          <w:p w:rsidR="00235A46" w:rsidRPr="007F6120" w:rsidRDefault="00235A46" w:rsidP="00B87CBB">
            <w:pPr>
              <w:spacing w:before="120" w:after="120" w:line="360" w:lineRule="exact"/>
              <w:ind w:firstLine="709"/>
              <w:jc w:val="both"/>
              <w:rPr>
                <w:rFonts w:ascii="Times New Roman" w:hAnsi="Times New Roman" w:cs="Times New Roman"/>
                <w:sz w:val="28"/>
                <w:lang w:val="en-US"/>
              </w:rPr>
            </w:pPr>
          </w:p>
        </w:tc>
        <w:tc>
          <w:tcPr>
            <w:tcW w:w="2835" w:type="dxa"/>
            <w:tcBorders>
              <w:top w:val="single" w:sz="4" w:space="0" w:color="auto"/>
            </w:tcBorders>
            <w:shd w:val="clear" w:color="auto" w:fill="auto"/>
            <w:vAlign w:val="center"/>
          </w:tcPr>
          <w:p w:rsidR="00235A46" w:rsidRPr="007F6120" w:rsidRDefault="00235A46" w:rsidP="00B87CBB">
            <w:pPr>
              <w:spacing w:before="120" w:after="120" w:line="360" w:lineRule="exact"/>
              <w:jc w:val="center"/>
              <w:rPr>
                <w:rFonts w:ascii="Times New Roman" w:hAnsi="Times New Roman" w:cs="Times New Roman"/>
                <w:sz w:val="28"/>
                <w:lang w:val="en-US"/>
              </w:rPr>
            </w:pPr>
            <w:r w:rsidRPr="007F6120">
              <w:rPr>
                <w:rFonts w:ascii="Times New Roman" w:hAnsi="Times New Roman" w:cs="Times New Roman"/>
                <w:sz w:val="28"/>
                <w:lang w:val="en-US"/>
              </w:rPr>
              <w:t>Tổng tài sản Có rủi ro</w:t>
            </w:r>
          </w:p>
        </w:tc>
        <w:tc>
          <w:tcPr>
            <w:tcW w:w="1235" w:type="dxa"/>
            <w:vMerge/>
            <w:shd w:val="clear" w:color="auto" w:fill="auto"/>
          </w:tcPr>
          <w:p w:rsidR="00235A46" w:rsidRPr="007F6120" w:rsidRDefault="00235A46" w:rsidP="00B87CBB">
            <w:pPr>
              <w:spacing w:before="120" w:after="120" w:line="360" w:lineRule="exact"/>
              <w:ind w:firstLine="709"/>
              <w:jc w:val="both"/>
              <w:rPr>
                <w:rFonts w:ascii="Times New Roman" w:hAnsi="Times New Roman" w:cs="Times New Roman"/>
                <w:sz w:val="28"/>
                <w:lang w:val="en-US"/>
              </w:rPr>
            </w:pPr>
          </w:p>
        </w:tc>
      </w:tr>
    </w:tbl>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Trong đó:</w:t>
      </w:r>
    </w:p>
    <w:p w:rsidR="0061052A" w:rsidRPr="007F6120" w:rsidRDefault="00235A4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tự có được xác định theo quy định tại Phụ lục 1</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Thông tư này.</w:t>
      </w:r>
    </w:p>
    <w:p w:rsidR="0061052A" w:rsidRPr="007F6120" w:rsidRDefault="004B7B5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Tổng tài sản Có rủi ro là tổng giá trị các tài sản Có nội bảng đượ</w:t>
      </w:r>
      <w:r w:rsidRPr="007F6120">
        <w:rPr>
          <w:rFonts w:ascii="Times New Roman" w:hAnsi="Times New Roman" w:cs="Times New Roman"/>
          <w:sz w:val="28"/>
        </w:rPr>
        <w:t xml:space="preserve">c xác </w:t>
      </w:r>
      <w:r w:rsidR="0061052A" w:rsidRPr="007F6120">
        <w:rPr>
          <w:rFonts w:ascii="Times New Roman" w:hAnsi="Times New Roman" w:cs="Times New Roman"/>
          <w:sz w:val="28"/>
        </w:rPr>
        <w:t>định theo mức độ rủi ro và giá trị tài sản Có nội bảng tương ứng củ</w:t>
      </w:r>
      <w:r w:rsidR="00A951FA" w:rsidRPr="007F6120">
        <w:rPr>
          <w:rFonts w:ascii="Times New Roman" w:hAnsi="Times New Roman" w:cs="Times New Roman"/>
          <w:sz w:val="28"/>
        </w:rPr>
        <w:t xml:space="preserve">a cam kết </w:t>
      </w:r>
      <w:r w:rsidR="0061052A" w:rsidRPr="007F6120">
        <w:rPr>
          <w:rFonts w:ascii="Times New Roman" w:hAnsi="Times New Roman" w:cs="Times New Roman"/>
          <w:sz w:val="28"/>
        </w:rPr>
        <w:lastRenderedPageBreak/>
        <w:t>ngoại bảng được xác định theo mức độ rủi ro theo quy định tại Phụ lục 2</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w:t>
      </w:r>
      <w:r w:rsidR="00A951FA" w:rsidRPr="007F6120">
        <w:rPr>
          <w:rFonts w:ascii="Times New Roman" w:hAnsi="Times New Roman" w:cs="Times New Roman"/>
          <w:sz w:val="28"/>
        </w:rPr>
        <w:t xml:space="preserve">Thông </w:t>
      </w:r>
      <w:r w:rsidR="0061052A" w:rsidRPr="007F6120">
        <w:rPr>
          <w:rFonts w:ascii="Times New Roman" w:hAnsi="Times New Roman" w:cs="Times New Roman"/>
          <w:sz w:val="28"/>
        </w:rPr>
        <w:t>tư này.</w:t>
      </w:r>
    </w:p>
    <w:p w:rsidR="0034219A" w:rsidRPr="007F6120" w:rsidRDefault="0034219A" w:rsidP="00B87CBB">
      <w:pPr>
        <w:spacing w:before="120" w:after="120" w:line="360" w:lineRule="exact"/>
        <w:ind w:firstLine="709"/>
        <w:jc w:val="both"/>
        <w:rPr>
          <w:rFonts w:ascii="Times New Roman" w:hAnsi="Times New Roman" w:cs="Times New Roman"/>
          <w:sz w:val="28"/>
        </w:rPr>
      </w:pPr>
    </w:p>
    <w:p w:rsidR="00202B4B"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3</w:t>
      </w:r>
    </w:p>
    <w:p w:rsidR="00A951FA" w:rsidRPr="007F6120" w:rsidRDefault="00A951F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HẠN CHẾ</w:t>
      </w:r>
      <w:r w:rsidR="00205570" w:rsidRPr="007F6120">
        <w:rPr>
          <w:rFonts w:ascii="Times New Roman" w:hAnsi="Times New Roman" w:cs="Times New Roman"/>
          <w:b/>
          <w:sz w:val="28"/>
        </w:rPr>
        <w:t>, GIỚI HẠN</w:t>
      </w:r>
      <w:r w:rsidRPr="007F6120">
        <w:rPr>
          <w:rFonts w:ascii="Times New Roman" w:hAnsi="Times New Roman" w:cs="Times New Roman"/>
          <w:b/>
          <w:sz w:val="28"/>
        </w:rPr>
        <w:t xml:space="preserve"> CẤP TÍN DỤNG</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D93737" w:rsidRPr="007F6120">
        <w:rPr>
          <w:rFonts w:ascii="Times New Roman" w:hAnsi="Times New Roman" w:cs="Times New Roman"/>
          <w:b/>
          <w:sz w:val="28"/>
        </w:rPr>
        <w:t>0</w:t>
      </w:r>
      <w:r w:rsidRPr="007F6120">
        <w:rPr>
          <w:rFonts w:ascii="Times New Roman" w:hAnsi="Times New Roman" w:cs="Times New Roman"/>
          <w:b/>
          <w:sz w:val="28"/>
        </w:rPr>
        <w:t xml:space="preserve">. </w:t>
      </w:r>
      <w:r w:rsidR="00452ABF" w:rsidRPr="007F6120">
        <w:rPr>
          <w:rFonts w:ascii="Times New Roman" w:hAnsi="Times New Roman" w:cs="Times New Roman"/>
          <w:b/>
          <w:sz w:val="28"/>
        </w:rPr>
        <w:t>Hạn chế, giới hạn cấp tín dụng</w:t>
      </w:r>
      <w:r w:rsidR="006E0224">
        <w:rPr>
          <w:rStyle w:val="FootnoteReference"/>
          <w:rFonts w:ascii="Times New Roman" w:hAnsi="Times New Roman" w:cs="Times New Roman"/>
          <w:b/>
          <w:sz w:val="28"/>
        </w:rPr>
        <w:footnoteReference w:id="15"/>
      </w:r>
    </w:p>
    <w:p w:rsidR="006E0224" w:rsidRPr="006E0224" w:rsidRDefault="006E0224" w:rsidP="00B87CBB">
      <w:pPr>
        <w:spacing w:before="120" w:after="120" w:line="360" w:lineRule="exact"/>
        <w:ind w:firstLine="709"/>
        <w:jc w:val="both"/>
        <w:rPr>
          <w:rFonts w:asciiTheme="majorHAnsi" w:hAnsiTheme="majorHAnsi" w:cstheme="majorHAnsi"/>
          <w:color w:val="auto"/>
          <w:sz w:val="28"/>
          <w:szCs w:val="28"/>
        </w:rPr>
      </w:pPr>
      <w:r w:rsidRPr="006E0224">
        <w:rPr>
          <w:rFonts w:asciiTheme="majorHAnsi" w:hAnsiTheme="majorHAnsi" w:cstheme="majorHAnsi"/>
          <w:sz w:val="28"/>
          <w:szCs w:val="28"/>
        </w:rPr>
        <w:t>1. Ngân hàng, chi nhánh ngân hàng nước ngoài căn cứ vốn tự có được xác định theo quy định tại khoản 2 Điều này tại cuối ngày làm việc gần nhất để xác định hạn chế, giới hạn cấp tín dụng theo quy định tại</w:t>
      </w:r>
      <w:r w:rsidRPr="006E0224">
        <w:rPr>
          <w:rFonts w:asciiTheme="majorHAnsi" w:hAnsiTheme="majorHAnsi" w:cstheme="majorHAnsi"/>
          <w:i/>
          <w:sz w:val="28"/>
          <w:szCs w:val="28"/>
        </w:rPr>
        <w:t xml:space="preserve"> </w:t>
      </w:r>
      <w:r w:rsidRPr="006E0224">
        <w:rPr>
          <w:rFonts w:asciiTheme="majorHAnsi" w:hAnsiTheme="majorHAnsi" w:cstheme="majorHAnsi"/>
          <w:sz w:val="28"/>
          <w:szCs w:val="28"/>
        </w:rPr>
        <w:t xml:space="preserve">Điều 135, Điều 136 Luật Các tổ chức tín dụng. </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2. Vốn tự có được xác định như sau:</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a) Đối với ngân hàng, chi nhánh ngân hàng nước ngoài thực hiện tỷ lệ an toàn vốn tối thiểu theo Thông tư này, ngân hàng sử dụng vốn tự có riêng lẻ, chi nhánh ngân hàng nước ngoài sử dụng vốn tự có theo quy định tại Điều 9 Thông tư này.</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b) Đối với ngân hàng, chi nhánh ngân hàng nước ngoài thực hiện tỷ lệ an toàn vốn theo Thông tư 41/2016/TT-NHNN, ngân hàng, chi nhánh ngân hàng nước ngoài sử dụng vốn tự có theo quy định tại Thông tư 41/2016/TT-NHNN.</w:t>
      </w:r>
    </w:p>
    <w:p w:rsidR="00452ABF"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D93737" w:rsidRPr="007F6120">
        <w:rPr>
          <w:rFonts w:ascii="Times New Roman" w:hAnsi="Times New Roman" w:cs="Times New Roman"/>
          <w:b/>
          <w:sz w:val="28"/>
        </w:rPr>
        <w:t>1</w:t>
      </w:r>
      <w:r w:rsidRPr="007F6120">
        <w:rPr>
          <w:rFonts w:ascii="Times New Roman" w:hAnsi="Times New Roman" w:cs="Times New Roman"/>
          <w:b/>
          <w:sz w:val="28"/>
        </w:rPr>
        <w:t xml:space="preserve">. </w:t>
      </w:r>
      <w:r w:rsidR="00452ABF" w:rsidRPr="007F6120">
        <w:rPr>
          <w:rFonts w:ascii="Times New Roman" w:hAnsi="Times New Roman" w:cs="Times New Roman"/>
          <w:b/>
          <w:sz w:val="28"/>
        </w:rPr>
        <w:t>Điều kiện, giới hạn cấp tín dụng để đầu tư, kinh doanh trái phiếu doanh nghiệp</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411455"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chỉ được cấp tín dụng với thời hạn đến 01 (một) năm cho khách hàng để đầu tư, kinh doanh trái phiếu doanh nghiệp và khi cấp tín dụng phải đáp ứng các điều kiện sau đây:</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Việc cấp tín dụng phải đảm bảo các giới hạn, tỷ lệ bảo đảm an toàn theo quy định của pháp luật;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Có tỷ lệ nợ xấu dưới 3%;</w:t>
      </w:r>
    </w:p>
    <w:p w:rsidR="009E24F2" w:rsidRPr="007F6120" w:rsidRDefault="009E24F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 Tuân thủ đầy đủ các quy định về quản trị rủi ro theo quy định của Ngân hàng Nhà nước quy định về hệ thống kiểm soát nội bộ của ngân hàng thương mại, chi nhánh ngân hàng nước ngoài và quy định về phân loại tài sản có, mức trích, phương pháp trích lập dự phòng rủi ro và việc sử dụng dự phòng để xử lý rủi ro trong hoạt động của tổ chức tín dụng, chi nhánh ngân hàng nước ngoài.</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2. </w:t>
      </w:r>
      <w:r w:rsidR="00457CF4"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không được cấp tín dụng cho khách hàng </w:t>
      </w:r>
      <w:r w:rsidR="00DA74CB" w:rsidRPr="007F6120">
        <w:rPr>
          <w:rFonts w:ascii="Times New Roman" w:hAnsi="Times New Roman" w:cs="Times New Roman"/>
          <w:sz w:val="28"/>
        </w:rPr>
        <w:t xml:space="preserve">để </w:t>
      </w:r>
      <w:r w:rsidRPr="007F6120">
        <w:rPr>
          <w:rFonts w:ascii="Times New Roman" w:hAnsi="Times New Roman" w:cs="Times New Roman"/>
          <w:sz w:val="28"/>
        </w:rPr>
        <w:t>đầu tư, kinh doanh trái phiếu doanh nghiệp trong các trường hợp sau đây:</w:t>
      </w:r>
    </w:p>
    <w:p w:rsidR="008365F0"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Tài sản bảo đảm là trái phiếu do tổ chức tín dụng, công ty con của tổ chức tín dụng, chi nhánh ngân hàng nước ngoài phát hành;</w:t>
      </w:r>
    </w:p>
    <w:p w:rsidR="008365F0"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Tài sản bảo đảm là trái phiếu của doanh nghiệp mà khách hàng vay để mua trái phiếu của doanh nghiệp đó;</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w:t>
      </w:r>
      <w:r w:rsidR="00452ABF" w:rsidRPr="007F6120">
        <w:rPr>
          <w:rFonts w:ascii="Times New Roman" w:hAnsi="Times New Roman" w:cs="Times New Roman"/>
          <w:sz w:val="28"/>
        </w:rPr>
        <w:t>) Khách hàng thuộc đối tượng quy định tại khoản 1 Điều 1</w:t>
      </w:r>
      <w:r w:rsidR="00213D30">
        <w:rPr>
          <w:rFonts w:ascii="Times New Roman" w:hAnsi="Times New Roman" w:cs="Times New Roman"/>
          <w:sz w:val="28"/>
          <w:lang w:val="en-US"/>
        </w:rPr>
        <w:t>34</w:t>
      </w:r>
      <w:r w:rsidR="00452ABF"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00452ABF"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16"/>
      </w:r>
      <w:r w:rsidR="00213D30">
        <w:rPr>
          <w:rFonts w:ascii="Times New Roman" w:hAnsi="Times New Roman" w:cs="Times New Roman"/>
          <w:sz w:val="28"/>
        </w:rPr>
        <w:t>;</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d</w:t>
      </w:r>
      <w:r w:rsidR="00452ABF" w:rsidRPr="007F6120">
        <w:rPr>
          <w:rFonts w:ascii="Times New Roman" w:hAnsi="Times New Roman" w:cs="Times New Roman"/>
          <w:sz w:val="28"/>
        </w:rPr>
        <w:t xml:space="preserve">) Khách hàng là người có liên quan của các đối tượng quy định tại khoản 1 và khoản 4 </w:t>
      </w:r>
      <w:r w:rsidR="00213D30" w:rsidRPr="007F6120">
        <w:rPr>
          <w:rFonts w:ascii="Times New Roman" w:hAnsi="Times New Roman" w:cs="Times New Roman"/>
          <w:sz w:val="28"/>
        </w:rPr>
        <w:t>Điều 1</w:t>
      </w:r>
      <w:r w:rsidR="00213D30">
        <w:rPr>
          <w:rFonts w:ascii="Times New Roman" w:hAnsi="Times New Roman" w:cs="Times New Roman"/>
          <w:sz w:val="28"/>
          <w:lang w:val="en-US"/>
        </w:rPr>
        <w:t>34</w:t>
      </w:r>
      <w:r w:rsidR="00213D30"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00213D30"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17"/>
      </w:r>
      <w:r w:rsidR="00D97B54" w:rsidRPr="007F6120">
        <w:rPr>
          <w:rFonts w:ascii="Times New Roman" w:hAnsi="Times New Roman" w:cs="Times New Roman"/>
          <w:sz w:val="28"/>
        </w:rPr>
        <w:t>;</w:t>
      </w:r>
    </w:p>
    <w:p w:rsidR="00452ABF" w:rsidRPr="0005647E" w:rsidRDefault="008365F0"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rPr>
        <w:t>đ</w:t>
      </w:r>
      <w:r w:rsidR="00452ABF" w:rsidRPr="007F6120">
        <w:rPr>
          <w:rFonts w:ascii="Times New Roman" w:hAnsi="Times New Roman" w:cs="Times New Roman"/>
          <w:sz w:val="28"/>
        </w:rPr>
        <w:t>) Khách hàng là đối tượng quy định tại khoản 1 Điều 1</w:t>
      </w:r>
      <w:r w:rsidR="0005647E">
        <w:rPr>
          <w:rFonts w:ascii="Times New Roman" w:hAnsi="Times New Roman" w:cs="Times New Roman"/>
          <w:sz w:val="28"/>
          <w:lang w:val="en-US"/>
        </w:rPr>
        <w:t>35</w:t>
      </w:r>
      <w:r w:rsidR="00452ABF"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00452ABF" w:rsidRPr="007F6120">
        <w:rPr>
          <w:rFonts w:ascii="Times New Roman" w:hAnsi="Times New Roman" w:cs="Times New Roman"/>
          <w:sz w:val="28"/>
        </w:rPr>
        <w:t>ác tổ chức tín dụng</w:t>
      </w:r>
      <w:r w:rsidR="0005647E">
        <w:rPr>
          <w:rStyle w:val="FootnoteReference"/>
          <w:rFonts w:ascii="Times New Roman" w:hAnsi="Times New Roman" w:cs="Times New Roman"/>
          <w:sz w:val="28"/>
        </w:rPr>
        <w:footnoteReference w:id="18"/>
      </w:r>
      <w:r w:rsidR="00452ABF" w:rsidRPr="007F6120">
        <w:rPr>
          <w:rFonts w:ascii="Times New Roman" w:hAnsi="Times New Roman" w:cs="Times New Roman"/>
          <w:sz w:val="28"/>
        </w:rPr>
        <w:t>, khách hàng là người có liên quan của đối tượng quy định tại khoản 1 Điề</w:t>
      </w:r>
      <w:r w:rsidR="0005647E">
        <w:rPr>
          <w:rFonts w:ascii="Times New Roman" w:hAnsi="Times New Roman" w:cs="Times New Roman"/>
          <w:sz w:val="28"/>
        </w:rPr>
        <w:t>u 135</w:t>
      </w:r>
      <w:r w:rsidR="00452ABF"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00452ABF" w:rsidRPr="007F6120">
        <w:rPr>
          <w:rFonts w:ascii="Times New Roman" w:hAnsi="Times New Roman" w:cs="Times New Roman"/>
          <w:sz w:val="28"/>
        </w:rPr>
        <w:t>ác tổ chức tín dụ</w:t>
      </w:r>
      <w:r w:rsidR="0005647E">
        <w:rPr>
          <w:rFonts w:ascii="Times New Roman" w:hAnsi="Times New Roman" w:cs="Times New Roman"/>
          <w:sz w:val="28"/>
        </w:rPr>
        <w:t>ng</w:t>
      </w:r>
      <w:r w:rsidR="0005647E">
        <w:rPr>
          <w:rStyle w:val="FootnoteReference"/>
          <w:rFonts w:ascii="Times New Roman" w:hAnsi="Times New Roman" w:cs="Times New Roman"/>
          <w:sz w:val="28"/>
        </w:rPr>
        <w:footnoteReference w:id="19"/>
      </w:r>
      <w:r w:rsidR="0005647E">
        <w:rPr>
          <w:rFonts w:ascii="Times New Roman" w:hAnsi="Times New Roman" w:cs="Times New Roman"/>
          <w:sz w:val="28"/>
        </w:rPr>
        <w:t>;</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e</w:t>
      </w:r>
      <w:r w:rsidR="00452ABF" w:rsidRPr="007F6120">
        <w:rPr>
          <w:rFonts w:ascii="Times New Roman" w:hAnsi="Times New Roman" w:cs="Times New Roman"/>
          <w:sz w:val="28"/>
        </w:rPr>
        <w:t>)</w:t>
      </w:r>
      <w:r w:rsidR="006E0224">
        <w:rPr>
          <w:rStyle w:val="FootnoteReference"/>
          <w:rFonts w:ascii="Times New Roman" w:hAnsi="Times New Roman" w:cs="Times New Roman"/>
          <w:sz w:val="28"/>
        </w:rPr>
        <w:footnoteReference w:id="20"/>
      </w:r>
      <w:r w:rsidR="00452ABF" w:rsidRPr="007F6120">
        <w:rPr>
          <w:rFonts w:ascii="Times New Roman" w:hAnsi="Times New Roman" w:cs="Times New Roman"/>
          <w:sz w:val="28"/>
        </w:rPr>
        <w:t xml:space="preserve"> Để đầu tư trái phiếu chưa niêm yết trên thị trường chứ</w:t>
      </w:r>
      <w:r w:rsidR="006E0224">
        <w:rPr>
          <w:rFonts w:ascii="Times New Roman" w:hAnsi="Times New Roman" w:cs="Times New Roman"/>
          <w:sz w:val="28"/>
        </w:rPr>
        <w:t>ng khoán;</w:t>
      </w:r>
    </w:p>
    <w:p w:rsidR="0067593B"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g</w:t>
      </w:r>
      <w:r w:rsidR="009657AD" w:rsidRPr="007F6120">
        <w:rPr>
          <w:rFonts w:ascii="Times New Roman" w:hAnsi="Times New Roman" w:cs="Times New Roman"/>
          <w:sz w:val="28"/>
        </w:rPr>
        <w:t>) Để đầu tư, kinh doanh trái phiếu doanh nghiệp củ</w:t>
      </w:r>
      <w:r w:rsidR="004D6976" w:rsidRPr="007F6120">
        <w:rPr>
          <w:rFonts w:ascii="Times New Roman" w:hAnsi="Times New Roman" w:cs="Times New Roman"/>
          <w:sz w:val="28"/>
        </w:rPr>
        <w:t xml:space="preserve">a doanh nghiệp là công ty con </w:t>
      </w:r>
      <w:r w:rsidR="009657AD" w:rsidRPr="007F6120">
        <w:rPr>
          <w:rFonts w:ascii="Times New Roman" w:hAnsi="Times New Roman" w:cs="Times New Roman"/>
          <w:sz w:val="28"/>
        </w:rPr>
        <w:t>của chính ngân hàng đó</w:t>
      </w:r>
      <w:r w:rsidR="00E638B4" w:rsidRPr="007F6120">
        <w:rPr>
          <w:rFonts w:ascii="Times New Roman" w:hAnsi="Times New Roman" w:cs="Times New Roman"/>
          <w:sz w:val="28"/>
        </w:rPr>
        <w:t>;</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h</w:t>
      </w:r>
      <w:r w:rsidR="002435A8" w:rsidRPr="007F6120">
        <w:rPr>
          <w:rFonts w:ascii="Times New Roman" w:hAnsi="Times New Roman" w:cs="Times New Roman"/>
          <w:sz w:val="28"/>
        </w:rPr>
        <w:t>) K</w:t>
      </w:r>
      <w:r w:rsidR="00452ABF" w:rsidRPr="007F6120">
        <w:rPr>
          <w:rFonts w:ascii="Times New Roman" w:hAnsi="Times New Roman" w:cs="Times New Roman"/>
          <w:sz w:val="28"/>
        </w:rPr>
        <w:t xml:space="preserve">hách hàng là công ty con, công ty liên kết của </w:t>
      </w:r>
      <w:r w:rsidR="00CB1C05" w:rsidRPr="007F6120">
        <w:rPr>
          <w:rFonts w:ascii="Times New Roman" w:hAnsi="Times New Roman" w:cs="Times New Roman"/>
          <w:sz w:val="28"/>
        </w:rPr>
        <w:t>tổ chức tín dụng</w:t>
      </w:r>
      <w:r w:rsidR="00452ABF" w:rsidRPr="007F6120">
        <w:rPr>
          <w:rFonts w:ascii="Times New Roman" w:hAnsi="Times New Roman" w:cs="Times New Roman"/>
          <w:sz w:val="28"/>
        </w:rPr>
        <w:t>.</w:t>
      </w:r>
    </w:p>
    <w:p w:rsidR="00452ABF" w:rsidRPr="007F6120" w:rsidRDefault="00207DE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w:t>
      </w:r>
      <w:r w:rsidR="00452ABF" w:rsidRPr="007F6120">
        <w:rPr>
          <w:rFonts w:ascii="Times New Roman" w:hAnsi="Times New Roman" w:cs="Times New Roman"/>
          <w:sz w:val="28"/>
        </w:rPr>
        <w:t>. Tổng mức dư nợ cấp tín dụng để đầu tư, kinh doanh trái phiếu doanh nghiệp</w:t>
      </w:r>
      <w:r w:rsidR="00D97B54" w:rsidRPr="007F6120">
        <w:rPr>
          <w:rFonts w:ascii="Times New Roman" w:hAnsi="Times New Roman" w:cs="Times New Roman"/>
          <w:sz w:val="28"/>
        </w:rPr>
        <w:t xml:space="preserve"> (bao gồm trái phiếu của tổ chức tín dụng, </w:t>
      </w:r>
      <w:r w:rsidR="00452ABF" w:rsidRPr="007F6120">
        <w:rPr>
          <w:rFonts w:ascii="Times New Roman" w:hAnsi="Times New Roman" w:cs="Times New Roman"/>
          <w:sz w:val="28"/>
        </w:rPr>
        <w:t>chi nhánh ngân hàng nước ngoài</w:t>
      </w:r>
      <w:r w:rsidR="00D97B54" w:rsidRPr="007F6120">
        <w:rPr>
          <w:rFonts w:ascii="Times New Roman" w:hAnsi="Times New Roman" w:cs="Times New Roman"/>
          <w:sz w:val="28"/>
        </w:rPr>
        <w:t>)</w:t>
      </w:r>
      <w:r w:rsidR="00452ABF" w:rsidRPr="007F6120">
        <w:rPr>
          <w:rFonts w:ascii="Times New Roman" w:hAnsi="Times New Roman" w:cs="Times New Roman"/>
          <w:sz w:val="28"/>
        </w:rPr>
        <w:t xml:space="preserve"> không được vượt quá 5% vốn điều lệ, vốn được cấp của </w:t>
      </w:r>
      <w:r w:rsidR="003A62BA" w:rsidRPr="007F6120">
        <w:rPr>
          <w:rFonts w:ascii="Times New Roman" w:hAnsi="Times New Roman" w:cs="Times New Roman"/>
          <w:sz w:val="28"/>
        </w:rPr>
        <w:t>ngân hàng</w:t>
      </w:r>
      <w:r w:rsidR="00452ABF" w:rsidRPr="007F6120">
        <w:rPr>
          <w:rFonts w:ascii="Times New Roman" w:hAnsi="Times New Roman" w:cs="Times New Roman"/>
          <w:sz w:val="28"/>
        </w:rPr>
        <w:t>, chi nhánh ngân hàng nước ngoài.</w:t>
      </w:r>
    </w:p>
    <w:p w:rsidR="00452ABF" w:rsidRPr="007F6120" w:rsidRDefault="00452ABF"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w:t>
      </w:r>
      <w:r w:rsidR="003A62BA" w:rsidRPr="007F6120">
        <w:rPr>
          <w:rFonts w:ascii="Times New Roman" w:hAnsi="Times New Roman" w:cs="Times New Roman"/>
          <w:b/>
          <w:sz w:val="28"/>
        </w:rPr>
        <w:t>u 1</w:t>
      </w:r>
      <w:r w:rsidR="00D93737" w:rsidRPr="007F6120">
        <w:rPr>
          <w:rFonts w:ascii="Times New Roman" w:hAnsi="Times New Roman" w:cs="Times New Roman"/>
          <w:b/>
          <w:sz w:val="28"/>
        </w:rPr>
        <w:t>2</w:t>
      </w:r>
      <w:r w:rsidRPr="007F6120">
        <w:rPr>
          <w:rFonts w:ascii="Times New Roman" w:hAnsi="Times New Roman" w:cs="Times New Roman"/>
          <w:b/>
          <w:sz w:val="28"/>
        </w:rPr>
        <w:t>. Điều kiện, giới hạn cấp tín dụng để đầu tư, kinh doanh cổ phiếu</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0F2384"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chỉ được cấp tín dụng với thời hạn đến 01 (một) năm cho khách hàng để đầu tư, kinh doanh cổ phiếu và khi cấp tín dụng phải đáp ứng các điều kiện sau đây:</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Việc cấp tín dụng phải đảm bảo các giới hạn, tỷ lệ bảo đảm an toàn theo quy định của pháp luật;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Có tỷ lệ nợ xấu dưới 3%;</w:t>
      </w:r>
    </w:p>
    <w:p w:rsidR="002354AD" w:rsidRPr="007F6120" w:rsidRDefault="002354A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 Tuân thủ đầy đủ các quy định về quản trị rủi ro theo quy định của Ngân hàng Nhà nước quy định về hệ thống kiểm soát nội bộ của ngân hàng thương mại, chi nhánh ngân hàng nước ngoài và quy định về phân loại tài sản có, mức trích, phương pháp trích lập dự phòng rủi ro và việc sử dụng dự phòng để xử lý rủi ro trong hoạt động của tổ chức tín dụng, chi nhánh ngân hàng nước ngoài.</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BD3B77"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không được cấp tín dụng cho khách hàng</w:t>
      </w:r>
      <w:r w:rsidR="00DA74CB" w:rsidRPr="007F6120">
        <w:rPr>
          <w:rFonts w:ascii="Times New Roman" w:hAnsi="Times New Roman" w:cs="Times New Roman"/>
          <w:sz w:val="28"/>
        </w:rPr>
        <w:t xml:space="preserve"> để</w:t>
      </w:r>
      <w:r w:rsidRPr="007F6120">
        <w:rPr>
          <w:rFonts w:ascii="Times New Roman" w:hAnsi="Times New Roman" w:cs="Times New Roman"/>
          <w:sz w:val="28"/>
        </w:rPr>
        <w:t xml:space="preserve"> đầu tư, kinh doanh cổ phiếu trong các trường hợp sau đây:</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Tài sản bảo đảm là cổ phiếu của tổ chức tín dụng, công ty con của tổ chức tín dụng;</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Tài sản bảo đảm là cổ phiếu của doanh nghiệp phát hành mà khách hàng vay để mua cổ phiếu của doanh nghiệp đó;</w:t>
      </w:r>
    </w:p>
    <w:p w:rsidR="00452ABF" w:rsidRPr="007F6120" w:rsidRDefault="00452ABF" w:rsidP="00B87CBB">
      <w:pPr>
        <w:spacing w:before="120" w:after="120" w:line="360" w:lineRule="exact"/>
        <w:ind w:firstLine="709"/>
        <w:jc w:val="both"/>
        <w:rPr>
          <w:rFonts w:ascii="Times New Roman" w:hAnsi="Times New Roman" w:cs="Times New Roman"/>
          <w:bCs/>
          <w:sz w:val="28"/>
          <w:szCs w:val="28"/>
        </w:rPr>
      </w:pPr>
      <w:r w:rsidRPr="007F6120">
        <w:rPr>
          <w:rFonts w:ascii="Times New Roman" w:hAnsi="Times New Roman" w:cs="Times New Roman"/>
          <w:sz w:val="28"/>
        </w:rPr>
        <w:t>c) Để đầu tư, kinh doanh cổ phiếu của tổ chức tín dụng</w:t>
      </w:r>
      <w:r w:rsidRPr="007F6120">
        <w:rPr>
          <w:rFonts w:ascii="Times New Roman" w:hAnsi="Times New Roman" w:cs="Times New Roman"/>
          <w:bCs/>
          <w:sz w:val="28"/>
          <w:szCs w:val="28"/>
        </w:rPr>
        <w: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d) Khách hàng thuộc đối tượng quy định tại khoản 1 Điều</w:t>
      </w:r>
      <w:r w:rsidR="00213D30">
        <w:rPr>
          <w:rFonts w:ascii="Times New Roman" w:hAnsi="Times New Roman" w:cs="Times New Roman"/>
          <w:sz w:val="28"/>
        </w:rPr>
        <w:t xml:space="preserve"> 134</w:t>
      </w:r>
      <w:r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21"/>
      </w:r>
      <w:r w:rsidR="00213D30">
        <w:rPr>
          <w:rFonts w:ascii="Times New Roman" w:hAnsi="Times New Roman" w:cs="Times New Roman"/>
          <w:sz w:val="28"/>
        </w:rPr>
        <w:t>;</w:t>
      </w:r>
    </w:p>
    <w:p w:rsidR="00452ABF" w:rsidRPr="00213D30" w:rsidRDefault="00452ABF"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rPr>
        <w:t>đ) Khách hàng là người có liên quan của các đối tượng quy định tại khoản 1 và khoản 4 Điều 1</w:t>
      </w:r>
      <w:r w:rsidR="00213D30">
        <w:rPr>
          <w:rFonts w:ascii="Times New Roman" w:hAnsi="Times New Roman" w:cs="Times New Roman"/>
          <w:sz w:val="28"/>
          <w:lang w:val="en-US"/>
        </w:rPr>
        <w:t>34</w:t>
      </w:r>
      <w:r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22"/>
      </w:r>
      <w:r w:rsidR="00213D30">
        <w:rPr>
          <w:rFonts w:ascii="Times New Roman" w:hAnsi="Times New Roman" w:cs="Times New Roman"/>
          <w:sz w:val="28"/>
        </w:rPr>
        <w: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e) Khách hàng là đối tượng quy định tại khoản 1 Điều 1</w:t>
      </w:r>
      <w:r w:rsidR="0005647E">
        <w:rPr>
          <w:rFonts w:ascii="Times New Roman" w:hAnsi="Times New Roman" w:cs="Times New Roman"/>
          <w:sz w:val="28"/>
          <w:lang w:val="en-US"/>
        </w:rPr>
        <w:t>35</w:t>
      </w:r>
      <w:r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Pr="007F6120">
        <w:rPr>
          <w:rFonts w:ascii="Times New Roman" w:hAnsi="Times New Roman" w:cs="Times New Roman"/>
          <w:sz w:val="28"/>
        </w:rPr>
        <w:t>ác tổ chức tín dụng</w:t>
      </w:r>
      <w:r w:rsidR="0005647E">
        <w:rPr>
          <w:rStyle w:val="FootnoteReference"/>
          <w:rFonts w:ascii="Times New Roman" w:hAnsi="Times New Roman" w:cs="Times New Roman"/>
          <w:sz w:val="28"/>
        </w:rPr>
        <w:footnoteReference w:id="23"/>
      </w:r>
      <w:r w:rsidRPr="007F6120">
        <w:rPr>
          <w:rFonts w:ascii="Times New Roman" w:hAnsi="Times New Roman" w:cs="Times New Roman"/>
          <w:sz w:val="28"/>
        </w:rPr>
        <w:t>, khách hàng là người có liên quan của đối tượng quy định tại khoản 1 Điều 1</w:t>
      </w:r>
      <w:r w:rsidR="0005647E">
        <w:rPr>
          <w:rFonts w:ascii="Times New Roman" w:hAnsi="Times New Roman" w:cs="Times New Roman"/>
          <w:sz w:val="28"/>
          <w:lang w:val="en-US"/>
        </w:rPr>
        <w:t>35</w:t>
      </w:r>
      <w:r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Pr="007F6120">
        <w:rPr>
          <w:rFonts w:ascii="Times New Roman" w:hAnsi="Times New Roman" w:cs="Times New Roman"/>
          <w:sz w:val="28"/>
        </w:rPr>
        <w:t>ác tổ chức tín dụ</w:t>
      </w:r>
      <w:r w:rsidR="0005647E">
        <w:rPr>
          <w:rFonts w:ascii="Times New Roman" w:hAnsi="Times New Roman" w:cs="Times New Roman"/>
          <w:sz w:val="28"/>
        </w:rPr>
        <w:t>ng</w:t>
      </w:r>
      <w:r w:rsidR="0005647E">
        <w:rPr>
          <w:rStyle w:val="FootnoteReference"/>
          <w:rFonts w:ascii="Times New Roman" w:hAnsi="Times New Roman" w:cs="Times New Roman"/>
          <w:sz w:val="28"/>
        </w:rPr>
        <w:footnoteReference w:id="24"/>
      </w:r>
      <w:r w:rsidR="0005647E">
        <w:rPr>
          <w:rFonts w:ascii="Times New Roman" w:hAnsi="Times New Roman" w:cs="Times New Roman"/>
          <w:sz w:val="28"/>
        </w:rPr>
        <w:t>;</w:t>
      </w:r>
    </w:p>
    <w:p w:rsidR="00452ABF" w:rsidRPr="007F6120" w:rsidRDefault="002435A8"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g) K</w:t>
      </w:r>
      <w:r w:rsidR="00452ABF" w:rsidRPr="007F6120">
        <w:rPr>
          <w:rFonts w:ascii="Times New Roman" w:hAnsi="Times New Roman" w:cs="Times New Roman"/>
          <w:sz w:val="28"/>
        </w:rPr>
        <w:t>hách hàng là công ty con, công ty liên kết của tổ chức tín dụng.</w:t>
      </w:r>
    </w:p>
    <w:p w:rsidR="00452ABF" w:rsidRPr="007F6120" w:rsidRDefault="00207DE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w:t>
      </w:r>
      <w:r w:rsidR="00452ABF" w:rsidRPr="007F6120">
        <w:rPr>
          <w:rFonts w:ascii="Times New Roman" w:hAnsi="Times New Roman" w:cs="Times New Roman"/>
          <w:sz w:val="28"/>
        </w:rPr>
        <w:t xml:space="preserve">. Tổng mức dư nợ cấp tín dụng để đầu tư, kinh doanh cổ phiếu của </w:t>
      </w:r>
      <w:r w:rsidR="00EB248C" w:rsidRPr="007F6120">
        <w:rPr>
          <w:rFonts w:ascii="Times New Roman" w:hAnsi="Times New Roman" w:cs="Times New Roman"/>
          <w:sz w:val="28"/>
        </w:rPr>
        <w:t>ngân hàng</w:t>
      </w:r>
      <w:r w:rsidR="00452ABF" w:rsidRPr="007F6120">
        <w:rPr>
          <w:rFonts w:ascii="Times New Roman" w:hAnsi="Times New Roman" w:cs="Times New Roman"/>
          <w:sz w:val="28"/>
        </w:rPr>
        <w:t xml:space="preserve">, chi nhánh ngân hàng nước ngoài không được vượt quá 5% vốn điều lệ, vốn được cấp của </w:t>
      </w:r>
      <w:r w:rsidR="00AB0A02" w:rsidRPr="007F6120">
        <w:rPr>
          <w:rFonts w:ascii="Times New Roman" w:hAnsi="Times New Roman" w:cs="Times New Roman"/>
          <w:sz w:val="28"/>
        </w:rPr>
        <w:t>ngân hàng</w:t>
      </w:r>
      <w:r w:rsidR="00452ABF" w:rsidRPr="007F6120">
        <w:rPr>
          <w:rFonts w:ascii="Times New Roman" w:hAnsi="Times New Roman" w:cs="Times New Roman"/>
          <w:sz w:val="28"/>
        </w:rPr>
        <w:t>, chi nhánh ngân hàng nước ngoài.</w:t>
      </w:r>
    </w:p>
    <w:p w:rsidR="00D93737" w:rsidRPr="007F6120" w:rsidRDefault="00D93737"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13. Quản lý cấp tín dụng</w:t>
      </w:r>
      <w:r w:rsidR="006E0224">
        <w:rPr>
          <w:rStyle w:val="FootnoteReference"/>
          <w:rFonts w:ascii="Times New Roman" w:hAnsi="Times New Roman" w:cs="Times New Roman"/>
          <w:b/>
          <w:sz w:val="28"/>
        </w:rPr>
        <w:footnoteReference w:id="25"/>
      </w:r>
    </w:p>
    <w:p w:rsidR="006E0224" w:rsidRPr="006E0224" w:rsidRDefault="006E0224" w:rsidP="00B87CBB">
      <w:pPr>
        <w:spacing w:before="120" w:after="120" w:line="360" w:lineRule="exact"/>
        <w:ind w:firstLine="709"/>
        <w:jc w:val="both"/>
        <w:rPr>
          <w:rFonts w:asciiTheme="majorHAnsi" w:hAnsiTheme="majorHAnsi" w:cstheme="majorHAnsi"/>
          <w:color w:val="auto"/>
          <w:sz w:val="28"/>
          <w:szCs w:val="28"/>
        </w:rPr>
      </w:pPr>
      <w:r w:rsidRPr="006E0224">
        <w:rPr>
          <w:rFonts w:asciiTheme="majorHAnsi" w:hAnsiTheme="majorHAnsi" w:cstheme="majorHAnsi"/>
          <w:sz w:val="28"/>
          <w:szCs w:val="28"/>
        </w:rPr>
        <w:t xml:space="preserve">1. Ngân hàng, chi nhánh ngân hàng nước ngoài quản lý hoạt động cấp tín dụng theo quy định của pháp luật và Quy định nội bộ về cấp tín dụng, quản lý khoản cấp tín dụng </w:t>
      </w:r>
      <w:r w:rsidRPr="006E0224">
        <w:rPr>
          <w:rFonts w:asciiTheme="majorHAnsi" w:hAnsiTheme="majorHAnsi" w:cstheme="majorHAnsi"/>
          <w:iCs/>
          <w:sz w:val="28"/>
          <w:szCs w:val="28"/>
        </w:rPr>
        <w:t xml:space="preserve">theo </w:t>
      </w:r>
      <w:r w:rsidRPr="006E0224">
        <w:rPr>
          <w:rFonts w:asciiTheme="majorHAnsi" w:hAnsiTheme="majorHAnsi" w:cstheme="majorHAnsi"/>
          <w:sz w:val="28"/>
          <w:szCs w:val="28"/>
        </w:rPr>
        <w:t>quy định tại Thông tư này và các quy định pháp luật có liên quan</w:t>
      </w:r>
      <w:r w:rsidRPr="006E0224">
        <w:rPr>
          <w:rFonts w:asciiTheme="majorHAnsi" w:hAnsiTheme="majorHAnsi" w:cstheme="majorHAnsi"/>
          <w:i/>
          <w:sz w:val="28"/>
          <w:szCs w:val="28"/>
        </w:rPr>
        <w:t>.</w:t>
      </w:r>
    </w:p>
    <w:p w:rsidR="006E0224" w:rsidRPr="006E0224" w:rsidRDefault="006E0224" w:rsidP="00B87CBB">
      <w:pPr>
        <w:spacing w:before="120" w:after="120" w:line="360" w:lineRule="exact"/>
        <w:ind w:firstLine="709"/>
        <w:jc w:val="both"/>
        <w:rPr>
          <w:rFonts w:asciiTheme="majorHAnsi" w:hAnsiTheme="majorHAnsi" w:cstheme="majorHAnsi"/>
          <w:spacing w:val="-2"/>
          <w:sz w:val="28"/>
          <w:szCs w:val="28"/>
        </w:rPr>
      </w:pPr>
      <w:r w:rsidRPr="006E0224">
        <w:rPr>
          <w:rFonts w:asciiTheme="majorHAnsi" w:hAnsiTheme="majorHAnsi" w:cstheme="majorHAnsi"/>
          <w:iCs/>
          <w:sz w:val="28"/>
          <w:szCs w:val="28"/>
        </w:rPr>
        <w:t>2.</w:t>
      </w:r>
      <w:r w:rsidRPr="006E0224">
        <w:rPr>
          <w:rFonts w:asciiTheme="majorHAnsi" w:hAnsiTheme="majorHAnsi" w:cstheme="majorHAnsi"/>
          <w:spacing w:val="-2"/>
          <w:sz w:val="28"/>
          <w:szCs w:val="28"/>
        </w:rPr>
        <w:t xml:space="preserve"> Việc cấp tín dụng đối với đối tượng quy định tại điểm đ khoản 1 Điều 135 Luật Các tổ chức tín dụng được thực hiện như sau:</w:t>
      </w:r>
    </w:p>
    <w:p w:rsidR="006E0224" w:rsidRPr="006E0224" w:rsidRDefault="006E0224" w:rsidP="00B87CBB">
      <w:pPr>
        <w:spacing w:before="120" w:after="120" w:line="360" w:lineRule="exact"/>
        <w:ind w:firstLine="709"/>
        <w:jc w:val="both"/>
        <w:rPr>
          <w:rFonts w:asciiTheme="majorHAnsi" w:hAnsiTheme="majorHAnsi" w:cstheme="majorHAnsi"/>
          <w:iCs/>
          <w:sz w:val="28"/>
          <w:szCs w:val="28"/>
        </w:rPr>
      </w:pPr>
      <w:r w:rsidRPr="006E0224">
        <w:rPr>
          <w:rFonts w:asciiTheme="majorHAnsi" w:hAnsiTheme="majorHAnsi" w:cstheme="majorHAnsi"/>
          <w:spacing w:val="-2"/>
          <w:sz w:val="28"/>
          <w:szCs w:val="28"/>
        </w:rPr>
        <w:t xml:space="preserve">a) Hội đồng quản trị, Hội đồng thành viên của ngân hàng, </w:t>
      </w:r>
      <w:r w:rsidRPr="006E0224">
        <w:rPr>
          <w:rFonts w:asciiTheme="majorHAnsi" w:hAnsiTheme="majorHAnsi" w:cstheme="majorHAnsi"/>
          <w:iCs/>
          <w:sz w:val="28"/>
          <w:szCs w:val="28"/>
        </w:rPr>
        <w:t>Tổng giám đốc (Giám đốc) của chi nhánh ngân hàng nước ngoài thông qua các khoản cấp tín dụng cho người thẩm định, xét duyệt cấp tín dụng có tổng mức dư nợ cấp tín dụng tại ngân hàng, chi nhánh ngân hàng nước ngoài đó có giá trị từ 10 tỷ đồng trở lên hoặc mức khác thấp hơn theo quy định nội bộ của ngân hàng, chi nhánh ngân hàng nước ngoài.</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iCs/>
          <w:sz w:val="28"/>
          <w:szCs w:val="28"/>
        </w:rPr>
        <w:t>b) Các trường hợp còn lại thực hiện theo quy định nội bộ của ngân hàng, chi nhánh ngân hàng nước ngoài.</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lastRenderedPageBreak/>
        <w:t>3. Ngân hàng, chi nhánh ngân hàng nước ngoài phải báo cáo cho:</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a) Đại hội đồng cổ đông, Đại hội thành viên các khoản cấp tín dụng cho các đối tượng quy định tại khoản 1 Điều 135 Luật Các tổ chức tín dụng phát sinh đến thời điểm lấy số liệu để họp Đại hội đồng cổ đông, Đại hội thành viên;</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b) Chủ sở hữu, thành viên góp vốn, người quản lý, người điều hành khi phát sinh khoản cấp tín dụng cho các đối tượng quy định tại khoản 1 Điều 135</w:t>
      </w:r>
      <w:r w:rsidRPr="006E0224">
        <w:rPr>
          <w:rFonts w:asciiTheme="majorHAnsi" w:hAnsiTheme="majorHAnsi" w:cstheme="majorHAnsi"/>
          <w:i/>
          <w:sz w:val="28"/>
          <w:szCs w:val="28"/>
        </w:rPr>
        <w:t xml:space="preserve"> </w:t>
      </w:r>
      <w:r w:rsidRPr="006E0224">
        <w:rPr>
          <w:rFonts w:asciiTheme="majorHAnsi" w:hAnsiTheme="majorHAnsi" w:cstheme="majorHAnsi"/>
          <w:sz w:val="28"/>
          <w:szCs w:val="28"/>
        </w:rPr>
        <w:t>Luật Các tổ chức tín dụng;</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c) Ngân hàng Nhà nước về các khoản cấp tín dụng cho đối tượng quy định tại khoản 1 Điều 135 Luật Các tổ chức tín dụng.</w:t>
      </w:r>
    </w:p>
    <w:p w:rsidR="0034219A" w:rsidRPr="007F6120" w:rsidRDefault="0034219A" w:rsidP="00B87CBB">
      <w:pPr>
        <w:spacing w:before="120" w:after="120" w:line="360" w:lineRule="exact"/>
        <w:ind w:firstLine="709"/>
        <w:jc w:val="both"/>
        <w:rPr>
          <w:rFonts w:ascii="Times New Roman" w:hAnsi="Times New Roman" w:cs="Times New Roman"/>
          <w:sz w:val="28"/>
        </w:rPr>
      </w:pPr>
    </w:p>
    <w:p w:rsidR="00D11C80" w:rsidRPr="007F6120" w:rsidRDefault="0061052A" w:rsidP="00B87CBB">
      <w:pPr>
        <w:spacing w:before="120" w:after="120" w:line="360" w:lineRule="exact"/>
        <w:jc w:val="center"/>
        <w:rPr>
          <w:rFonts w:ascii="Times New Roman" w:hAnsi="Times New Roman" w:cs="Times New Roman"/>
          <w:sz w:val="28"/>
        </w:rPr>
      </w:pPr>
      <w:r w:rsidRPr="007F6120">
        <w:rPr>
          <w:rFonts w:ascii="Times New Roman" w:hAnsi="Times New Roman" w:cs="Times New Roman"/>
          <w:b/>
          <w:sz w:val="28"/>
        </w:rPr>
        <w:t>Mục 4</w:t>
      </w:r>
    </w:p>
    <w:p w:rsidR="0061052A" w:rsidRPr="007F6120" w:rsidRDefault="002B35BF"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TỶ LỆ VỀ KHẢ NĂNG CHI TRẢ</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CA2315" w:rsidRPr="007F6120">
        <w:rPr>
          <w:rFonts w:ascii="Times New Roman" w:hAnsi="Times New Roman" w:cs="Times New Roman"/>
          <w:b/>
          <w:sz w:val="28"/>
        </w:rPr>
        <w:t>4</w:t>
      </w:r>
      <w:r w:rsidRPr="007F6120">
        <w:rPr>
          <w:rFonts w:ascii="Times New Roman" w:hAnsi="Times New Roman" w:cs="Times New Roman"/>
          <w:b/>
          <w:sz w:val="28"/>
        </w:rPr>
        <w:t>. Tỷ lệ khả năng chi trả</w:t>
      </w:r>
    </w:p>
    <w:p w:rsidR="0061052A" w:rsidRPr="007F6120" w:rsidRDefault="00E244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Hằng ngày, </w:t>
      </w:r>
      <w:r w:rsidR="00B92348"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căn cứ</w:t>
      </w:r>
      <w:r w:rsidR="00656532"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quy định tại Phụ lục 3 </w:t>
      </w:r>
      <w:r w:rsidR="005A5976" w:rsidRPr="007F6120">
        <w:rPr>
          <w:rFonts w:ascii="Times New Roman" w:hAnsi="Times New Roman" w:cs="Times New Roman"/>
          <w:sz w:val="28"/>
        </w:rPr>
        <w:t xml:space="preserve">kèm theo </w:t>
      </w:r>
      <w:r w:rsidR="0061052A" w:rsidRPr="007F6120">
        <w:rPr>
          <w:rFonts w:ascii="Times New Roman" w:hAnsi="Times New Roman" w:cs="Times New Roman"/>
          <w:sz w:val="28"/>
        </w:rPr>
        <w:t>Thông tư này lập bảng dòng tiền vào, dòng tiền ra tại thời</w:t>
      </w:r>
      <w:r w:rsidR="00656532" w:rsidRPr="007F6120">
        <w:rPr>
          <w:rFonts w:ascii="Times New Roman" w:hAnsi="Times New Roman" w:cs="Times New Roman"/>
          <w:sz w:val="28"/>
        </w:rPr>
        <w:t xml:space="preserve"> </w:t>
      </w:r>
      <w:r w:rsidR="0061052A" w:rsidRPr="007F6120">
        <w:rPr>
          <w:rFonts w:ascii="Times New Roman" w:hAnsi="Times New Roman" w:cs="Times New Roman"/>
          <w:sz w:val="28"/>
        </w:rPr>
        <w:t>điểm cuối ngày làm việc để theo dõi, quản lý các tỷ lệ khả năng chi trả qu</w:t>
      </w:r>
      <w:r w:rsidR="00656532" w:rsidRPr="007F6120">
        <w:rPr>
          <w:rFonts w:ascii="Times New Roman" w:hAnsi="Times New Roman" w:cs="Times New Roman"/>
          <w:sz w:val="28"/>
        </w:rPr>
        <w:t xml:space="preserve">y định </w:t>
      </w:r>
      <w:r w:rsidR="0061052A" w:rsidRPr="007F6120">
        <w:rPr>
          <w:rFonts w:ascii="Times New Roman" w:hAnsi="Times New Roman" w:cs="Times New Roman"/>
          <w:sz w:val="28"/>
        </w:rPr>
        <w:t>tại khoản 2 và khoản 3 Điều này.</w:t>
      </w:r>
    </w:p>
    <w:p w:rsidR="0061052A" w:rsidRPr="007F6120" w:rsidRDefault="006565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Tỷ lệ dự trữ thanh khoản:</w:t>
      </w:r>
    </w:p>
    <w:p w:rsidR="0061052A" w:rsidRPr="007F6120" w:rsidRDefault="006565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B92348"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nắm giữ</w:t>
      </w:r>
      <w:r w:rsidRPr="007F6120">
        <w:rPr>
          <w:rFonts w:ascii="Times New Roman" w:hAnsi="Times New Roman" w:cs="Times New Roman"/>
          <w:sz w:val="28"/>
        </w:rPr>
        <w:t xml:space="preserve"> những </w:t>
      </w:r>
      <w:r w:rsidR="0061052A" w:rsidRPr="007F6120">
        <w:rPr>
          <w:rFonts w:ascii="Times New Roman" w:hAnsi="Times New Roman" w:cs="Times New Roman"/>
          <w:sz w:val="28"/>
        </w:rPr>
        <w:t>tài sản có tính thanh khoản cao đ</w:t>
      </w:r>
      <w:r w:rsidRPr="007F6120">
        <w:rPr>
          <w:rFonts w:ascii="Times New Roman" w:hAnsi="Times New Roman" w:cs="Times New Roman"/>
          <w:sz w:val="28"/>
        </w:rPr>
        <w:t>ể</w:t>
      </w:r>
      <w:r w:rsidR="0061052A" w:rsidRPr="007F6120">
        <w:rPr>
          <w:rFonts w:ascii="Times New Roman" w:hAnsi="Times New Roman" w:cs="Times New Roman"/>
          <w:sz w:val="28"/>
        </w:rPr>
        <w:t xml:space="preserve"> dự trữ đáp ứng các nhu cầu chi trả đến</w:t>
      </w:r>
      <w:r w:rsidRPr="007F6120">
        <w:rPr>
          <w:rFonts w:ascii="Times New Roman" w:hAnsi="Times New Roman" w:cs="Times New Roman"/>
          <w:sz w:val="28"/>
        </w:rPr>
        <w:t xml:space="preserve"> hạn và </w:t>
      </w:r>
      <w:r w:rsidR="0061052A" w:rsidRPr="007F6120">
        <w:rPr>
          <w:rFonts w:ascii="Times New Roman" w:hAnsi="Times New Roman" w:cs="Times New Roman"/>
          <w:sz w:val="28"/>
        </w:rPr>
        <w:t>phát sinh ngoài dự kiến.</w:t>
      </w:r>
    </w:p>
    <w:p w:rsidR="0037523F" w:rsidRPr="007F6120" w:rsidRDefault="001B0F44"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b) </w:t>
      </w:r>
      <w:r w:rsidR="00B01E31" w:rsidRPr="007F6120">
        <w:rPr>
          <w:rFonts w:ascii="Times New Roman" w:hAnsi="Times New Roman" w:cs="Times New Roman"/>
          <w:sz w:val="28"/>
          <w:szCs w:val="28"/>
        </w:rPr>
        <w:t>Ngân hàng, chi nhánh ngân hàng nước ngoài phải duy trì tỷ lệ dự trữ thanh khoản tối thiểu 10%.</w:t>
      </w:r>
    </w:p>
    <w:p w:rsidR="001B0F44" w:rsidRPr="007F6120" w:rsidRDefault="0037523F"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c) </w:t>
      </w:r>
      <w:r w:rsidR="001B0F44" w:rsidRPr="007F6120">
        <w:rPr>
          <w:rFonts w:ascii="Times New Roman" w:hAnsi="Times New Roman" w:cs="Times New Roman"/>
          <w:sz w:val="28"/>
          <w:szCs w:val="28"/>
        </w:rPr>
        <w:t>Tỷ lệ dự trữ thanh khoản được xác định theo công thức sau:</w:t>
      </w:r>
    </w:p>
    <w:tbl>
      <w:tblPr>
        <w:tblW w:w="9072" w:type="dxa"/>
        <w:tblInd w:w="108" w:type="dxa"/>
        <w:tblLayout w:type="fixed"/>
        <w:tblLook w:val="04A0" w:firstRow="1" w:lastRow="0" w:firstColumn="1" w:lastColumn="0" w:noHBand="0" w:noVBand="1"/>
      </w:tblPr>
      <w:tblGrid>
        <w:gridCol w:w="3686"/>
        <w:gridCol w:w="360"/>
        <w:gridCol w:w="3796"/>
        <w:gridCol w:w="1230"/>
      </w:tblGrid>
      <w:tr w:rsidR="001B0F44" w:rsidRPr="00156477" w:rsidTr="00FF7DCD">
        <w:tc>
          <w:tcPr>
            <w:tcW w:w="3686" w:type="dxa"/>
            <w:vMerge w:val="restart"/>
            <w:shd w:val="clear" w:color="auto" w:fill="auto"/>
            <w:vAlign w:val="center"/>
          </w:tcPr>
          <w:p w:rsidR="001B0F44" w:rsidRPr="007F6120" w:rsidRDefault="001B0F44" w:rsidP="00B87CBB">
            <w:pPr>
              <w:spacing w:before="120" w:after="120" w:line="360" w:lineRule="exact"/>
              <w:ind w:left="34" w:hanging="34"/>
              <w:jc w:val="center"/>
              <w:rPr>
                <w:rFonts w:ascii="Times New Roman" w:hAnsi="Times New Roman" w:cs="Times New Roman"/>
                <w:sz w:val="28"/>
                <w:szCs w:val="28"/>
              </w:rPr>
            </w:pPr>
            <w:r w:rsidRPr="007F6120">
              <w:rPr>
                <w:rFonts w:ascii="Times New Roman" w:hAnsi="Times New Roman" w:cs="Times New Roman"/>
                <w:sz w:val="28"/>
                <w:szCs w:val="28"/>
              </w:rPr>
              <w:t>Tỷ lệ dự trữ thanh khoản (%)</w:t>
            </w:r>
          </w:p>
        </w:tc>
        <w:tc>
          <w:tcPr>
            <w:tcW w:w="360" w:type="dxa"/>
            <w:vMerge w:val="restart"/>
            <w:shd w:val="clear" w:color="auto" w:fill="auto"/>
            <w:vAlign w:val="center"/>
          </w:tcPr>
          <w:p w:rsidR="001B0F44" w:rsidRPr="007F6120" w:rsidRDefault="001B0F44" w:rsidP="00B87CBB">
            <w:pPr>
              <w:spacing w:before="120" w:after="120" w:line="360" w:lineRule="exact"/>
              <w:rPr>
                <w:rFonts w:ascii="Times New Roman" w:hAnsi="Times New Roman" w:cs="Times New Roman"/>
                <w:sz w:val="28"/>
                <w:szCs w:val="28"/>
              </w:rPr>
            </w:pPr>
            <w:r w:rsidRPr="007F6120">
              <w:rPr>
                <w:rFonts w:ascii="Times New Roman" w:hAnsi="Times New Roman" w:cs="Times New Roman"/>
                <w:sz w:val="28"/>
                <w:szCs w:val="28"/>
              </w:rPr>
              <w:t>=</w:t>
            </w:r>
          </w:p>
        </w:tc>
        <w:tc>
          <w:tcPr>
            <w:tcW w:w="3796" w:type="dxa"/>
            <w:tcBorders>
              <w:bottom w:val="single" w:sz="4" w:space="0" w:color="auto"/>
            </w:tcBorders>
            <w:shd w:val="clear" w:color="auto" w:fill="auto"/>
            <w:vAlign w:val="center"/>
          </w:tcPr>
          <w:p w:rsidR="001B0F44" w:rsidRPr="007F6120" w:rsidRDefault="001B0F44" w:rsidP="00B87CBB">
            <w:pPr>
              <w:spacing w:before="120" w:after="120" w:line="360" w:lineRule="exact"/>
              <w:jc w:val="center"/>
              <w:rPr>
                <w:rFonts w:ascii="Times New Roman" w:hAnsi="Times New Roman" w:cs="Times New Roman"/>
                <w:sz w:val="28"/>
                <w:szCs w:val="28"/>
              </w:rPr>
            </w:pPr>
            <w:r w:rsidRPr="007F6120">
              <w:rPr>
                <w:rFonts w:ascii="Times New Roman" w:hAnsi="Times New Roman" w:cs="Times New Roman"/>
                <w:sz w:val="28"/>
                <w:szCs w:val="28"/>
              </w:rPr>
              <w:t>Tài sản có tính thanh khoản cao</w:t>
            </w:r>
            <w:r w:rsidRPr="007F6120">
              <w:rPr>
                <w:rFonts w:ascii="Times New Roman" w:hAnsi="Times New Roman" w:cs="Times New Roman"/>
                <w:sz w:val="28"/>
                <w:szCs w:val="28"/>
                <w:u w:val="single"/>
              </w:rPr>
              <w:t xml:space="preserve">  </w:t>
            </w:r>
            <w:r w:rsidRPr="007F6120">
              <w:rPr>
                <w:rFonts w:ascii="Times New Roman" w:hAnsi="Times New Roman" w:cs="Times New Roman"/>
                <w:sz w:val="28"/>
                <w:szCs w:val="28"/>
              </w:rPr>
              <w:t xml:space="preserve"> </w:t>
            </w:r>
          </w:p>
        </w:tc>
        <w:tc>
          <w:tcPr>
            <w:tcW w:w="1230" w:type="dxa"/>
            <w:vMerge w:val="restart"/>
            <w:shd w:val="clear" w:color="auto" w:fill="auto"/>
            <w:vAlign w:val="center"/>
          </w:tcPr>
          <w:p w:rsidR="001B0F44" w:rsidRPr="007F6120" w:rsidRDefault="001B0F44" w:rsidP="00B87CBB">
            <w:pPr>
              <w:spacing w:before="120" w:after="120" w:line="360" w:lineRule="exact"/>
              <w:rPr>
                <w:rFonts w:ascii="Times New Roman" w:hAnsi="Times New Roman" w:cs="Times New Roman"/>
                <w:sz w:val="28"/>
                <w:szCs w:val="28"/>
                <w:u w:val="single"/>
                <w:lang w:val="en-US"/>
              </w:rPr>
            </w:pPr>
            <w:r w:rsidRPr="007F6120">
              <w:rPr>
                <w:rFonts w:ascii="Times New Roman" w:hAnsi="Times New Roman" w:cs="Times New Roman"/>
                <w:sz w:val="28"/>
                <w:szCs w:val="28"/>
              </w:rPr>
              <w:t>x 100</w:t>
            </w:r>
            <w:r w:rsidR="002D6848" w:rsidRPr="007F6120">
              <w:rPr>
                <w:rFonts w:ascii="Times New Roman" w:hAnsi="Times New Roman" w:cs="Times New Roman"/>
                <w:sz w:val="28"/>
                <w:szCs w:val="28"/>
                <w:lang w:val="en-US"/>
              </w:rPr>
              <w:t>%</w:t>
            </w:r>
          </w:p>
        </w:tc>
      </w:tr>
      <w:tr w:rsidR="001B0F44" w:rsidRPr="00156477" w:rsidTr="00FF7DCD">
        <w:tc>
          <w:tcPr>
            <w:tcW w:w="3686" w:type="dxa"/>
            <w:vMerge/>
            <w:shd w:val="clear" w:color="auto" w:fill="auto"/>
          </w:tcPr>
          <w:p w:rsidR="001B0F44" w:rsidRPr="007F6120" w:rsidRDefault="001B0F44" w:rsidP="00B87CBB">
            <w:pPr>
              <w:spacing w:before="120" w:after="120" w:line="360" w:lineRule="exact"/>
              <w:jc w:val="center"/>
              <w:rPr>
                <w:rFonts w:ascii="Times New Roman" w:hAnsi="Times New Roman" w:cs="Times New Roman"/>
                <w:sz w:val="28"/>
                <w:szCs w:val="28"/>
              </w:rPr>
            </w:pPr>
          </w:p>
        </w:tc>
        <w:tc>
          <w:tcPr>
            <w:tcW w:w="360" w:type="dxa"/>
            <w:vMerge/>
            <w:shd w:val="clear" w:color="auto" w:fill="auto"/>
          </w:tcPr>
          <w:p w:rsidR="001B0F44" w:rsidRPr="007F6120" w:rsidRDefault="001B0F44" w:rsidP="00B87CBB">
            <w:pPr>
              <w:spacing w:before="120" w:after="120" w:line="360" w:lineRule="exact"/>
              <w:jc w:val="both"/>
              <w:rPr>
                <w:rFonts w:ascii="Times New Roman" w:hAnsi="Times New Roman" w:cs="Times New Roman"/>
                <w:sz w:val="28"/>
                <w:szCs w:val="28"/>
              </w:rPr>
            </w:pPr>
          </w:p>
        </w:tc>
        <w:tc>
          <w:tcPr>
            <w:tcW w:w="3796" w:type="dxa"/>
            <w:tcBorders>
              <w:top w:val="single" w:sz="4" w:space="0" w:color="auto"/>
            </w:tcBorders>
            <w:shd w:val="clear" w:color="auto" w:fill="auto"/>
            <w:vAlign w:val="center"/>
          </w:tcPr>
          <w:p w:rsidR="001B0F44" w:rsidRPr="007F6120" w:rsidRDefault="001B0F44" w:rsidP="00B87CBB">
            <w:pPr>
              <w:spacing w:before="120" w:after="120" w:line="360" w:lineRule="exact"/>
              <w:jc w:val="center"/>
              <w:rPr>
                <w:rFonts w:ascii="Times New Roman" w:hAnsi="Times New Roman" w:cs="Times New Roman"/>
                <w:sz w:val="28"/>
                <w:szCs w:val="28"/>
              </w:rPr>
            </w:pPr>
            <w:r w:rsidRPr="007F6120">
              <w:rPr>
                <w:rFonts w:ascii="Times New Roman" w:hAnsi="Times New Roman" w:cs="Times New Roman"/>
                <w:sz w:val="28"/>
                <w:szCs w:val="28"/>
              </w:rPr>
              <w:t xml:space="preserve">Tổng Nợ phải trả  </w:t>
            </w:r>
          </w:p>
        </w:tc>
        <w:tc>
          <w:tcPr>
            <w:tcW w:w="1230" w:type="dxa"/>
            <w:vMerge/>
            <w:shd w:val="clear" w:color="auto" w:fill="auto"/>
          </w:tcPr>
          <w:p w:rsidR="001B0F44" w:rsidRPr="007F6120" w:rsidRDefault="001B0F44" w:rsidP="00B87CBB">
            <w:pPr>
              <w:spacing w:before="120" w:after="120" w:line="360" w:lineRule="exact"/>
              <w:jc w:val="both"/>
              <w:rPr>
                <w:rFonts w:ascii="Times New Roman" w:hAnsi="Times New Roman" w:cs="Times New Roman"/>
                <w:sz w:val="28"/>
                <w:szCs w:val="28"/>
              </w:rPr>
            </w:pPr>
          </w:p>
        </w:tc>
      </w:tr>
    </w:tbl>
    <w:p w:rsidR="001B0F44" w:rsidRPr="007F6120" w:rsidRDefault="001B0F44"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Trong đó:</w:t>
      </w:r>
    </w:p>
    <w:p w:rsidR="001B0F44" w:rsidRPr="007F6120" w:rsidRDefault="001B0F44"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Tài sản có tính thanh khoản cao được quy định tại Phụ lục 3 kèm theo Thông tư này;</w:t>
      </w:r>
    </w:p>
    <w:p w:rsidR="001B0F44" w:rsidRPr="007F6120" w:rsidRDefault="001B0F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Tổng Nợ phải trả là khoản mục Tổng Nợ phải trả trên Bảng cân đối</w:t>
      </w:r>
      <w:r w:rsidR="00AA17DE" w:rsidRPr="007F6120">
        <w:rPr>
          <w:rFonts w:ascii="Times New Roman" w:hAnsi="Times New Roman" w:cs="Times New Roman"/>
          <w:sz w:val="28"/>
        </w:rPr>
        <w:t xml:space="preserve"> tài khoản</w:t>
      </w:r>
      <w:r w:rsidRPr="007F6120">
        <w:rPr>
          <w:rFonts w:ascii="Times New Roman" w:hAnsi="Times New Roman" w:cs="Times New Roman"/>
          <w:sz w:val="28"/>
        </w:rPr>
        <w:t xml:space="preserve"> kế toán, trừ đi:</w:t>
      </w:r>
    </w:p>
    <w:p w:rsidR="005E130D" w:rsidRPr="007F6120" w:rsidRDefault="005E130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Khoản tái cấp vốn của Ngân hàng Nhà nước dưới hình thức khoản chiết khấu giấy tờ có giá, khoản vay được cầm cố bằng giấy tờ có giá (trừ đi khoản tái </w:t>
      </w:r>
      <w:r w:rsidRPr="007F6120">
        <w:rPr>
          <w:rFonts w:ascii="Times New Roman" w:hAnsi="Times New Roman" w:cs="Times New Roman"/>
          <w:sz w:val="28"/>
        </w:rPr>
        <w:lastRenderedPageBreak/>
        <w:t>cấp vốn của Ngân hàng Nhà nước trên cơ sở trái phiếu đặc biệt và trái phiếu phát hành trực tiếp cho tổ chức tín dụng bán nợ để mua nợ xấu theo giá trị thị trường của Công ty Quản lý tài sản của các tổ chức tín dụng Việt Nam); khoản vay qua đêm trong thanh toán điện tử liên ngân hàng; khoản bán có kỳ hạn giấy tờ có giá (trừ đi khoản bán có kỳ hạn trái phiếu phát hành trực tiếp cho tổ chức tín dụng bán nợ để mua nợ xấu theo giá trị thị trường của Công ty Quản lý tài sản của các tổ chức tín dụng Việt Nam) qua nghiệp vụ thị trường mở của Ngân hàng Nhà nước.</w:t>
      </w:r>
    </w:p>
    <w:p w:rsidR="001B0F44" w:rsidRPr="007F6120" w:rsidRDefault="001B0F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Khoản cấp tín dụng của </w:t>
      </w:r>
      <w:r w:rsidR="00B63C4F" w:rsidRPr="007F6120">
        <w:rPr>
          <w:rFonts w:ascii="Times New Roman" w:hAnsi="Times New Roman" w:cs="Times New Roman"/>
          <w:sz w:val="28"/>
        </w:rPr>
        <w:t>tổ chức tín dụng</w:t>
      </w:r>
      <w:r w:rsidRPr="007F6120">
        <w:rPr>
          <w:rFonts w:ascii="Times New Roman" w:hAnsi="Times New Roman" w:cs="Times New Roman"/>
          <w:sz w:val="28"/>
        </w:rPr>
        <w:t>, chi nhánh ngân hàng nước ngoài khác dưới các hình thức bán có kỳ hạn, chiết khấu, tái chiết khấu và khoản vay được cầm cố: (i) các loại giấy tờ có giá được sử dụng trong các giao dịch của Ngân hàng Nhà nước; (ii)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rsidR="00A77186" w:rsidRPr="007F6120" w:rsidRDefault="0037523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d</w:t>
      </w:r>
      <w:r w:rsidR="00A77186" w:rsidRPr="00156477">
        <w:rPr>
          <w:rFonts w:ascii="Times New Roman" w:hAnsi="Times New Roman" w:cs="Times New Roman"/>
          <w:sz w:val="28"/>
        </w:rPr>
        <w:t>) Tài sản có tính thanh khoản cao và tổng Nợ phải trả được tính theo đồng Việt Nam, bao gồm đồng Việt Nam và các loại ngoại tệ tự do chuyển đổi khác quy đổi sang đồng Việt Nam (</w:t>
      </w:r>
      <w:r w:rsidR="00B0435C" w:rsidRPr="00156477">
        <w:rPr>
          <w:rFonts w:ascii="Times New Roman" w:hAnsi="Times New Roman" w:cs="Times New Roman"/>
          <w:sz w:val="28"/>
        </w:rPr>
        <w:t>theo tỷ giá quy định tại điểm a khoản 2</w:t>
      </w:r>
      <w:r w:rsidR="00D060B5" w:rsidRPr="007F6120">
        <w:rPr>
          <w:rFonts w:ascii="Times New Roman" w:hAnsi="Times New Roman" w:cs="Times New Roman"/>
          <w:sz w:val="28"/>
        </w:rPr>
        <w:t>6</w:t>
      </w:r>
      <w:r w:rsidR="00B0435C" w:rsidRPr="00156477">
        <w:rPr>
          <w:rFonts w:ascii="Times New Roman" w:hAnsi="Times New Roman" w:cs="Times New Roman"/>
          <w:sz w:val="28"/>
        </w:rPr>
        <w:t xml:space="preserve"> Điều 3 Thông tư này</w:t>
      </w:r>
      <w:r w:rsidR="00A77186" w:rsidRPr="00156477">
        <w:rPr>
          <w:rFonts w:ascii="Times New Roman" w:hAnsi="Times New Roman" w:cs="Times New Roman"/>
          <w:sz w:val="28"/>
        </w:rPr>
        <w:t>).</w:t>
      </w:r>
    </w:p>
    <w:p w:rsidR="0061052A" w:rsidRPr="007F6120" w:rsidRDefault="009C0CC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Tỷ lệ khả năng chi trả trong 30 ngày:</w:t>
      </w:r>
    </w:p>
    <w:p w:rsidR="0005647E" w:rsidRPr="0005647E" w:rsidRDefault="00771D5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37523F"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phải tính toán và duy trì tỷ lệ khả năng chi trả trong 30 ngày đối với đồng Việt Nam và tỷ lệ khả năng chi trả trong 30 ngày đối với ngoại tệ (bao gồm đô la Mỹ và các ngoại tệ khác được quy đổi sang đô la Mỹ </w:t>
      </w:r>
      <w:r w:rsidR="00B0435C" w:rsidRPr="00156477">
        <w:rPr>
          <w:rFonts w:ascii="Times New Roman" w:hAnsi="Times New Roman" w:cs="Times New Roman"/>
          <w:sz w:val="28"/>
        </w:rPr>
        <w:t>theo tỷ giá quy định tại điểm b khoản 2</w:t>
      </w:r>
      <w:r w:rsidR="00D060B5" w:rsidRPr="007F6120">
        <w:rPr>
          <w:rFonts w:ascii="Times New Roman" w:hAnsi="Times New Roman" w:cs="Times New Roman"/>
          <w:sz w:val="28"/>
        </w:rPr>
        <w:t>6</w:t>
      </w:r>
      <w:r w:rsidR="00B0435C" w:rsidRPr="00156477">
        <w:rPr>
          <w:rFonts w:ascii="Times New Roman" w:hAnsi="Times New Roman" w:cs="Times New Roman"/>
          <w:sz w:val="28"/>
        </w:rPr>
        <w:t xml:space="preserve"> Điều 3 Thông tư này</w:t>
      </w:r>
      <w:r w:rsidR="00091EEE" w:rsidRPr="00156477">
        <w:rPr>
          <w:rFonts w:ascii="Times New Roman" w:hAnsi="Times New Roman" w:cs="Times New Roman"/>
          <w:sz w:val="28"/>
        </w:rPr>
        <w:t>)</w:t>
      </w:r>
      <w:r w:rsidRPr="007F6120">
        <w:rPr>
          <w:rFonts w:ascii="Times New Roman" w:hAnsi="Times New Roman" w:cs="Times New Roman"/>
          <w:sz w:val="28"/>
        </w:rPr>
        <w:t>;</w:t>
      </w:r>
    </w:p>
    <w:p w:rsidR="0056720E" w:rsidRDefault="0056720E"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Tỷ lệ khả năng chi trả trong 30 ngày được xác định theo công thức sau:</w:t>
      </w:r>
    </w:p>
    <w:p w:rsidR="006D6668" w:rsidRPr="007F6120" w:rsidRDefault="006D6668" w:rsidP="00B87CBB">
      <w:pPr>
        <w:spacing w:before="120" w:after="120" w:line="360" w:lineRule="exact"/>
        <w:ind w:firstLine="720"/>
        <w:jc w:val="both"/>
        <w:rPr>
          <w:rFonts w:ascii="Times New Roman" w:hAnsi="Times New Roman" w:cs="Times New Roman"/>
          <w:sz w:val="28"/>
          <w:szCs w:val="28"/>
        </w:rPr>
      </w:pPr>
    </w:p>
    <w:tbl>
      <w:tblPr>
        <w:tblW w:w="0" w:type="auto"/>
        <w:tblLayout w:type="fixed"/>
        <w:tblLook w:val="04A0" w:firstRow="1" w:lastRow="0" w:firstColumn="1" w:lastColumn="0" w:noHBand="0" w:noVBand="1"/>
      </w:tblPr>
      <w:tblGrid>
        <w:gridCol w:w="2898"/>
        <w:gridCol w:w="360"/>
        <w:gridCol w:w="4860"/>
        <w:gridCol w:w="1274"/>
      </w:tblGrid>
      <w:tr w:rsidR="0056720E" w:rsidRPr="00156477" w:rsidTr="0056720E">
        <w:tc>
          <w:tcPr>
            <w:tcW w:w="2898" w:type="dxa"/>
            <w:vMerge w:val="restart"/>
            <w:hideMark/>
          </w:tcPr>
          <w:p w:rsidR="0056720E" w:rsidRPr="007F6120" w:rsidRDefault="0056720E" w:rsidP="00B87CBB">
            <w:pPr>
              <w:spacing w:before="120" w:after="120" w:line="360" w:lineRule="exact"/>
              <w:jc w:val="center"/>
              <w:rPr>
                <w:rFonts w:ascii="Times New Roman" w:eastAsia="Times New Roman" w:hAnsi="Times New Roman" w:cs="Times New Roman"/>
                <w:noProof/>
                <w:sz w:val="28"/>
                <w:szCs w:val="28"/>
                <w:lang w:val="en-US" w:eastAsia="en-US"/>
              </w:rPr>
            </w:pPr>
            <w:r w:rsidRPr="007F6120">
              <w:rPr>
                <w:rFonts w:ascii="Times New Roman" w:hAnsi="Times New Roman" w:cs="Times New Roman"/>
                <w:sz w:val="28"/>
                <w:szCs w:val="28"/>
              </w:rPr>
              <w:t>Tỷ lệ khả năng chi trả trong 30 ngày (%)</w:t>
            </w:r>
          </w:p>
        </w:tc>
        <w:tc>
          <w:tcPr>
            <w:tcW w:w="360" w:type="dxa"/>
            <w:vMerge w:val="restart"/>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lang w:val="en-US" w:eastAsia="en-US"/>
              </w:rPr>
            </w:pPr>
            <w:r w:rsidRPr="007F6120">
              <w:rPr>
                <w:rFonts w:ascii="Times New Roman" w:hAnsi="Times New Roman" w:cs="Times New Roman"/>
                <w:sz w:val="28"/>
                <w:szCs w:val="28"/>
              </w:rPr>
              <w:t>=</w:t>
            </w:r>
          </w:p>
        </w:tc>
        <w:tc>
          <w:tcPr>
            <w:tcW w:w="4860" w:type="dxa"/>
            <w:tcBorders>
              <w:top w:val="nil"/>
              <w:left w:val="nil"/>
              <w:bottom w:val="single" w:sz="4" w:space="0" w:color="auto"/>
              <w:right w:val="nil"/>
            </w:tcBorders>
            <w:vAlign w:val="center"/>
            <w:hideMark/>
          </w:tcPr>
          <w:p w:rsidR="0056720E" w:rsidRPr="007F6120" w:rsidRDefault="0056720E" w:rsidP="00B87CBB">
            <w:pPr>
              <w:spacing w:before="120" w:after="120" w:line="360" w:lineRule="exact"/>
              <w:jc w:val="center"/>
              <w:rPr>
                <w:rFonts w:ascii="Times New Roman" w:eastAsia="Times New Roman" w:hAnsi="Times New Roman" w:cs="Times New Roman"/>
                <w:noProof/>
                <w:sz w:val="28"/>
                <w:szCs w:val="28"/>
                <w:lang w:val="en-US" w:eastAsia="en-US"/>
              </w:rPr>
            </w:pPr>
            <w:r w:rsidRPr="007F6120">
              <w:rPr>
                <w:rFonts w:ascii="Times New Roman" w:hAnsi="Times New Roman" w:cs="Times New Roman"/>
                <w:sz w:val="28"/>
                <w:szCs w:val="28"/>
              </w:rPr>
              <w:t>Tài sản có tính thanh khoản cao</w:t>
            </w:r>
          </w:p>
        </w:tc>
        <w:tc>
          <w:tcPr>
            <w:tcW w:w="1274" w:type="dxa"/>
            <w:vMerge w:val="restart"/>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u w:val="single"/>
                <w:lang w:val="en-US" w:eastAsia="en-US"/>
              </w:rPr>
            </w:pPr>
            <w:r w:rsidRPr="007F6120">
              <w:rPr>
                <w:rFonts w:ascii="Times New Roman" w:hAnsi="Times New Roman" w:cs="Times New Roman"/>
                <w:sz w:val="28"/>
                <w:szCs w:val="28"/>
              </w:rPr>
              <w:t>x 100</w:t>
            </w:r>
            <w:r w:rsidR="002D6848" w:rsidRPr="007F6120">
              <w:rPr>
                <w:rFonts w:ascii="Times New Roman" w:hAnsi="Times New Roman" w:cs="Times New Roman"/>
                <w:sz w:val="28"/>
                <w:szCs w:val="28"/>
                <w:lang w:val="en-US"/>
              </w:rPr>
              <w:t>%</w:t>
            </w:r>
          </w:p>
        </w:tc>
      </w:tr>
      <w:tr w:rsidR="0056720E" w:rsidRPr="00156477" w:rsidTr="0056720E">
        <w:tc>
          <w:tcPr>
            <w:tcW w:w="2898" w:type="dxa"/>
            <w:vMerge/>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lang w:val="en-US" w:eastAsia="en-US"/>
              </w:rPr>
            </w:pPr>
          </w:p>
        </w:tc>
        <w:tc>
          <w:tcPr>
            <w:tcW w:w="360" w:type="dxa"/>
            <w:vMerge/>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lang w:val="en-US" w:eastAsia="en-US"/>
              </w:rPr>
            </w:pPr>
          </w:p>
        </w:tc>
        <w:tc>
          <w:tcPr>
            <w:tcW w:w="4860" w:type="dxa"/>
            <w:tcBorders>
              <w:top w:val="single" w:sz="4" w:space="0" w:color="auto"/>
              <w:left w:val="nil"/>
              <w:bottom w:val="nil"/>
              <w:right w:val="nil"/>
            </w:tcBorders>
            <w:vAlign w:val="center"/>
            <w:hideMark/>
          </w:tcPr>
          <w:p w:rsidR="0056720E" w:rsidRPr="007F6120" w:rsidRDefault="0056720E" w:rsidP="00B87CBB">
            <w:pPr>
              <w:spacing w:before="120" w:after="120" w:line="360" w:lineRule="exact"/>
              <w:jc w:val="center"/>
              <w:rPr>
                <w:rFonts w:ascii="Times New Roman" w:eastAsia="Times New Roman" w:hAnsi="Times New Roman" w:cs="Times New Roman"/>
                <w:noProof/>
                <w:spacing w:val="-8"/>
                <w:sz w:val="28"/>
                <w:szCs w:val="28"/>
                <w:lang w:val="en-US" w:eastAsia="en-US"/>
              </w:rPr>
            </w:pPr>
            <w:r w:rsidRPr="007F6120">
              <w:rPr>
                <w:rFonts w:ascii="Times New Roman" w:hAnsi="Times New Roman" w:cs="Times New Roman"/>
                <w:spacing w:val="-8"/>
                <w:sz w:val="28"/>
                <w:szCs w:val="28"/>
              </w:rPr>
              <w:t>Dòng tiền ra ròng trong 30 ngày tiếp theo</w:t>
            </w:r>
          </w:p>
        </w:tc>
        <w:tc>
          <w:tcPr>
            <w:tcW w:w="1274" w:type="dxa"/>
            <w:vMerge/>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u w:val="single"/>
                <w:lang w:val="en-US" w:eastAsia="en-US"/>
              </w:rPr>
            </w:pPr>
          </w:p>
        </w:tc>
      </w:tr>
    </w:tbl>
    <w:p w:rsidR="0056720E" w:rsidRPr="007F6120" w:rsidRDefault="0056720E" w:rsidP="00B87CBB">
      <w:pPr>
        <w:spacing w:before="120" w:after="120" w:line="360" w:lineRule="exact"/>
        <w:ind w:firstLine="720"/>
        <w:jc w:val="both"/>
        <w:rPr>
          <w:rFonts w:ascii="Times New Roman" w:eastAsia="Times New Roman" w:hAnsi="Times New Roman" w:cs="Times New Roman"/>
          <w:noProof/>
          <w:sz w:val="28"/>
          <w:szCs w:val="28"/>
          <w:lang w:eastAsia="en-US"/>
        </w:rPr>
      </w:pPr>
      <w:r w:rsidRPr="007F6120">
        <w:rPr>
          <w:rFonts w:ascii="Times New Roman" w:hAnsi="Times New Roman" w:cs="Times New Roman"/>
          <w:sz w:val="28"/>
          <w:szCs w:val="28"/>
        </w:rPr>
        <w:t>Trong đó:</w:t>
      </w:r>
    </w:p>
    <w:p w:rsidR="0056720E" w:rsidRPr="007F6120" w:rsidRDefault="0056720E"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(i) Tài sản có tính thanh khoản cao được quy định tại Phụ lục 3 </w:t>
      </w:r>
      <w:r w:rsidR="00432203" w:rsidRPr="007F6120">
        <w:rPr>
          <w:rFonts w:ascii="Times New Roman" w:hAnsi="Times New Roman" w:cs="Times New Roman"/>
          <w:sz w:val="28"/>
          <w:szCs w:val="28"/>
        </w:rPr>
        <w:t xml:space="preserve">kèm theo </w:t>
      </w:r>
      <w:r w:rsidRPr="007F6120">
        <w:rPr>
          <w:rFonts w:ascii="Times New Roman" w:hAnsi="Times New Roman" w:cs="Times New Roman"/>
          <w:sz w:val="28"/>
          <w:szCs w:val="28"/>
        </w:rPr>
        <w:t>Thông tư này;</w:t>
      </w:r>
    </w:p>
    <w:p w:rsidR="0056720E" w:rsidRPr="007F6120" w:rsidRDefault="0056720E"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(ii) Dòng tiền ra ròng trong 30 ngày tiếp theo là chênh lệch giữa dòng tiền ra của 30 ngày liên tiếp kể từ ngày hôm sau và dòng tiền vào của 30 ngày liên </w:t>
      </w:r>
      <w:r w:rsidRPr="007F6120">
        <w:rPr>
          <w:rFonts w:ascii="Times New Roman" w:hAnsi="Times New Roman" w:cs="Times New Roman"/>
          <w:sz w:val="28"/>
          <w:szCs w:val="28"/>
        </w:rPr>
        <w:lastRenderedPageBreak/>
        <w:t xml:space="preserve">tiếp kể từ ngày hôm sau được quy định tại Phụ lục 3 </w:t>
      </w:r>
      <w:r w:rsidR="00432203" w:rsidRPr="007F6120">
        <w:rPr>
          <w:rFonts w:ascii="Times New Roman" w:hAnsi="Times New Roman" w:cs="Times New Roman"/>
          <w:sz w:val="28"/>
          <w:szCs w:val="28"/>
        </w:rPr>
        <w:t xml:space="preserve">kèm theo </w:t>
      </w:r>
      <w:r w:rsidRPr="007F6120">
        <w:rPr>
          <w:rFonts w:ascii="Times New Roman" w:hAnsi="Times New Roman" w:cs="Times New Roman"/>
          <w:sz w:val="28"/>
          <w:szCs w:val="28"/>
        </w:rPr>
        <w:t>Thông tư này.</w:t>
      </w:r>
    </w:p>
    <w:p w:rsidR="0056720E" w:rsidRPr="007F6120" w:rsidRDefault="0056720E" w:rsidP="00B87CBB">
      <w:pPr>
        <w:spacing w:before="120" w:after="120" w:line="360" w:lineRule="exact"/>
        <w:ind w:firstLine="720"/>
        <w:jc w:val="both"/>
        <w:rPr>
          <w:rFonts w:ascii="Times New Roman" w:hAnsi="Times New Roman" w:cs="Times New Roman"/>
          <w:i/>
          <w:sz w:val="28"/>
          <w:szCs w:val="28"/>
        </w:rPr>
      </w:pPr>
      <w:r w:rsidRPr="007F6120">
        <w:rPr>
          <w:rFonts w:ascii="Times New Roman" w:hAnsi="Times New Roman" w:cs="Times New Roman"/>
          <w:sz w:val="28"/>
          <w:szCs w:val="28"/>
        </w:rPr>
        <w:t xml:space="preserve">c) Trường hợp </w:t>
      </w:r>
      <w:r w:rsidR="00091EEE"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xác định dòng tiền ra ròng đối với đồng Việt Nam trong 30 ngày tiếp theo là dương, </w:t>
      </w:r>
      <w:r w:rsidR="00091EEE"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phải duy trì tỷ lệ khả năng chi trả trong 30 ngày quy định tại điểm b khoản này đối với đồng Việt Nam tối thiểu </w:t>
      </w:r>
      <w:r w:rsidR="00104F69" w:rsidRPr="007F6120">
        <w:rPr>
          <w:rFonts w:ascii="Times New Roman" w:hAnsi="Times New Roman" w:cs="Times New Roman"/>
          <w:sz w:val="28"/>
          <w:szCs w:val="28"/>
        </w:rPr>
        <w:t>là 50%.</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sz w:val="28"/>
          <w:szCs w:val="28"/>
        </w:rPr>
        <w:t xml:space="preserve">d) Trường hợp </w:t>
      </w:r>
      <w:r w:rsidR="00F64592"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xác định dòng tiền ra ròng đối với ngoại tệ trong 30 ngày tiếp theo là dương,</w:t>
      </w:r>
      <w:r w:rsidRPr="007F6120">
        <w:rPr>
          <w:rFonts w:ascii="Times New Roman" w:hAnsi="Times New Roman" w:cs="Times New Roman"/>
          <w:bCs/>
          <w:sz w:val="28"/>
          <w:szCs w:val="28"/>
        </w:rPr>
        <w:t xml:space="preserve"> </w:t>
      </w:r>
      <w:r w:rsidR="000B4012" w:rsidRPr="007F6120">
        <w:rPr>
          <w:rFonts w:ascii="Times New Roman" w:hAnsi="Times New Roman" w:cs="Times New Roman"/>
          <w:sz w:val="28"/>
          <w:szCs w:val="28"/>
        </w:rPr>
        <w:t>ngân hàng</w:t>
      </w:r>
      <w:r w:rsidRPr="007F6120">
        <w:rPr>
          <w:rFonts w:ascii="Times New Roman" w:hAnsi="Times New Roman" w:cs="Times New Roman"/>
          <w:bCs/>
          <w:sz w:val="28"/>
          <w:szCs w:val="28"/>
        </w:rPr>
        <w:t xml:space="preserve">, chi nhánh ngân hàng nước ngoài phải duy trì tỷ lệ khả năng chi trả trong 30 ngày quy định tại điểm b khoản này đối với ngoại tệ </w:t>
      </w:r>
      <w:r w:rsidRPr="007F6120">
        <w:rPr>
          <w:rFonts w:ascii="Times New Roman" w:hAnsi="Times New Roman" w:cs="Times New Roman"/>
          <w:sz w:val="28"/>
          <w:szCs w:val="28"/>
        </w:rPr>
        <w:t xml:space="preserve">tối thiểu </w:t>
      </w:r>
      <w:r w:rsidRPr="007F6120">
        <w:rPr>
          <w:rFonts w:ascii="Times New Roman" w:hAnsi="Times New Roman" w:cs="Times New Roman"/>
          <w:bCs/>
          <w:sz w:val="28"/>
          <w:szCs w:val="28"/>
        </w:rPr>
        <w:t>như sau:</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bCs/>
          <w:sz w:val="28"/>
          <w:szCs w:val="28"/>
        </w:rPr>
        <w:t>(i) Ngân hàng thương mại: 10%;</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bCs/>
          <w:sz w:val="28"/>
          <w:szCs w:val="28"/>
        </w:rPr>
        <w:t>(ii) Chi nhánh ngân hàng nước ngoài: 5%;</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bCs/>
          <w:sz w:val="28"/>
          <w:szCs w:val="28"/>
        </w:rPr>
        <w:t>(iii) Ngân hàng hợ</w:t>
      </w:r>
      <w:r w:rsidR="00BF0CC6" w:rsidRPr="007F6120">
        <w:rPr>
          <w:rFonts w:ascii="Times New Roman" w:hAnsi="Times New Roman" w:cs="Times New Roman"/>
          <w:bCs/>
          <w:sz w:val="28"/>
          <w:szCs w:val="28"/>
        </w:rPr>
        <w:t>p tác xã: 5%.</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CA2315" w:rsidRPr="007F6120">
        <w:rPr>
          <w:rFonts w:ascii="Times New Roman" w:hAnsi="Times New Roman" w:cs="Times New Roman"/>
          <w:b/>
          <w:sz w:val="28"/>
        </w:rPr>
        <w:t>5</w:t>
      </w:r>
      <w:r w:rsidRPr="007F6120">
        <w:rPr>
          <w:rFonts w:ascii="Times New Roman" w:hAnsi="Times New Roman" w:cs="Times New Roman"/>
          <w:b/>
          <w:sz w:val="28"/>
        </w:rPr>
        <w:t>. Quản lý, xử lý việc không đảm bảo các tỷ lệ khả năng chi trả</w:t>
      </w:r>
    </w:p>
    <w:p w:rsidR="0061052A" w:rsidRPr="007F6120" w:rsidRDefault="00D75E4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814B94" w:rsidRPr="007F6120">
        <w:rPr>
          <w:rFonts w:ascii="Times New Roman" w:hAnsi="Times New Roman" w:cs="Times New Roman"/>
          <w:sz w:val="28"/>
        </w:rPr>
        <w:t>N</w:t>
      </w:r>
      <w:r w:rsidR="00814B94" w:rsidRPr="007F6120">
        <w:rPr>
          <w:rFonts w:ascii="Times New Roman" w:hAnsi="Times New Roman" w:cs="Times New Roman"/>
          <w:sz w:val="28"/>
          <w:szCs w:val="28"/>
        </w:rPr>
        <w:t>gân hàng</w:t>
      </w:r>
      <w:r w:rsidR="0061052A" w:rsidRPr="007F6120">
        <w:rPr>
          <w:rFonts w:ascii="Times New Roman" w:hAnsi="Times New Roman" w:cs="Times New Roman"/>
          <w:sz w:val="28"/>
        </w:rPr>
        <w:t>, chi nhánh ngân hàng nước ngoài phải tổ chức bộ</w:t>
      </w:r>
      <w:r w:rsidRPr="007F6120">
        <w:rPr>
          <w:rFonts w:ascii="Times New Roman" w:hAnsi="Times New Roman" w:cs="Times New Roman"/>
          <w:sz w:val="28"/>
        </w:rPr>
        <w:t xml:space="preserve"> </w:t>
      </w:r>
      <w:r w:rsidR="0061052A" w:rsidRPr="007F6120">
        <w:rPr>
          <w:rFonts w:ascii="Times New Roman" w:hAnsi="Times New Roman" w:cs="Times New Roman"/>
          <w:sz w:val="28"/>
        </w:rPr>
        <w:t>phận quản lý tài sản Nợ, tài sản Có (cấp phòng hoặc tương đương) tại trụ sở</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chính để theo dõi và quản lý khả năng chi trả hàng ngày do </w:t>
      </w:r>
      <w:r w:rsidRPr="007F6120">
        <w:rPr>
          <w:rFonts w:ascii="Times New Roman" w:hAnsi="Times New Roman" w:cs="Times New Roman"/>
          <w:sz w:val="28"/>
        </w:rPr>
        <w:t>Tổng giám</w:t>
      </w:r>
      <w:r w:rsidR="0061052A" w:rsidRPr="007F6120">
        <w:rPr>
          <w:rFonts w:ascii="Times New Roman" w:hAnsi="Times New Roman" w:cs="Times New Roman"/>
          <w:sz w:val="28"/>
        </w:rPr>
        <w:t xml:space="preserve"> đốc</w:t>
      </w:r>
      <w:r w:rsidR="007B02E4"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(Giám đốc) hoặc Phó </w:t>
      </w:r>
      <w:r w:rsidRPr="007F6120">
        <w:rPr>
          <w:rFonts w:ascii="Times New Roman" w:hAnsi="Times New Roman" w:cs="Times New Roman"/>
          <w:sz w:val="28"/>
        </w:rPr>
        <w:t>Tổng giám</w:t>
      </w:r>
      <w:r w:rsidR="0061052A" w:rsidRPr="007F6120">
        <w:rPr>
          <w:rFonts w:ascii="Times New Roman" w:hAnsi="Times New Roman" w:cs="Times New Roman"/>
          <w:sz w:val="28"/>
        </w:rPr>
        <w:t xml:space="preserve"> đốc (Phó Giám đốc) được ủy quyền phụ trách.</w:t>
      </w:r>
    </w:p>
    <w:p w:rsidR="007E4BCA" w:rsidRPr="007F6120" w:rsidRDefault="007E4BCA" w:rsidP="00B87CBB">
      <w:pPr>
        <w:spacing w:before="120" w:after="120" w:line="360" w:lineRule="exact"/>
        <w:ind w:firstLine="709"/>
        <w:jc w:val="both"/>
        <w:rPr>
          <w:rFonts w:ascii="Times New Roman" w:hAnsi="Times New Roman" w:cs="Times New Roman"/>
          <w:bCs/>
          <w:sz w:val="28"/>
          <w:szCs w:val="28"/>
        </w:rPr>
      </w:pPr>
      <w:r w:rsidRPr="007F6120">
        <w:rPr>
          <w:rFonts w:ascii="Times New Roman" w:hAnsi="Times New Roman" w:cs="Times New Roman"/>
          <w:bCs/>
          <w:sz w:val="28"/>
          <w:szCs w:val="28"/>
        </w:rPr>
        <w:t xml:space="preserve">2. Trường hợp kết quả tính toán tỷ lệ khả năng chi trả trong 30 ngày của ngày hôm sau của </w:t>
      </w:r>
      <w:r w:rsidR="00CA2315" w:rsidRPr="007F6120">
        <w:rPr>
          <w:rFonts w:ascii="Times New Roman" w:hAnsi="Times New Roman" w:cs="Times New Roman"/>
          <w:sz w:val="28"/>
          <w:szCs w:val="28"/>
        </w:rPr>
        <w:t>ngân hàng</w:t>
      </w:r>
      <w:r w:rsidRPr="007F6120">
        <w:rPr>
          <w:rFonts w:ascii="Times New Roman" w:hAnsi="Times New Roman" w:cs="Times New Roman"/>
          <w:bCs/>
          <w:sz w:val="28"/>
          <w:szCs w:val="28"/>
        </w:rPr>
        <w:t>, chi nhánh ngân hàng nước ngoài không đảm bảo theo quy định tại điểm c, điểm d khoản 3 Điều 1</w:t>
      </w:r>
      <w:r w:rsidR="00CA2315" w:rsidRPr="007F6120">
        <w:rPr>
          <w:rFonts w:ascii="Times New Roman" w:hAnsi="Times New Roman" w:cs="Times New Roman"/>
          <w:bCs/>
          <w:sz w:val="28"/>
          <w:szCs w:val="28"/>
        </w:rPr>
        <w:t>4</w:t>
      </w:r>
      <w:r w:rsidRPr="007F6120">
        <w:rPr>
          <w:rFonts w:ascii="Times New Roman" w:hAnsi="Times New Roman" w:cs="Times New Roman"/>
          <w:bCs/>
          <w:sz w:val="28"/>
          <w:szCs w:val="28"/>
        </w:rPr>
        <w:t xml:space="preserve"> Thông tư này, Ngân hàng Nhà nước xem xét, xử lý theo quy định về xử phạt vi phạm hành chính trong lĩnh vực tiền tệ và ngân hàng đồng thời thực hiện giám sát về khả năng chi trả. </w:t>
      </w:r>
      <w:r w:rsidR="00CA2315" w:rsidRPr="007F6120">
        <w:rPr>
          <w:rFonts w:ascii="Times New Roman" w:hAnsi="Times New Roman" w:cs="Times New Roman"/>
          <w:bCs/>
          <w:sz w:val="28"/>
          <w:szCs w:val="28"/>
        </w:rPr>
        <w:t>N</w:t>
      </w:r>
      <w:r w:rsidR="00CA2315" w:rsidRPr="007F6120">
        <w:rPr>
          <w:rFonts w:ascii="Times New Roman" w:hAnsi="Times New Roman" w:cs="Times New Roman"/>
          <w:sz w:val="28"/>
          <w:szCs w:val="28"/>
        </w:rPr>
        <w:t>gân hàng</w:t>
      </w:r>
      <w:r w:rsidRPr="007F6120">
        <w:rPr>
          <w:rFonts w:ascii="Times New Roman" w:hAnsi="Times New Roman" w:cs="Times New Roman"/>
          <w:bCs/>
          <w:sz w:val="28"/>
          <w:szCs w:val="28"/>
        </w:rPr>
        <w:t xml:space="preserve">, chi nhánh ngân hàng nước ngoài phải áp dụng ngay biện pháp tự xử lý, bao gồm: vay của tổ chức tín dụng, chi nhánh ngân hàng nước ngoài khác, vay của tổ chức tài chính </w:t>
      </w:r>
      <w:r w:rsidR="006E446B" w:rsidRPr="007F6120">
        <w:rPr>
          <w:rFonts w:ascii="Times New Roman" w:hAnsi="Times New Roman" w:cs="Times New Roman"/>
          <w:bCs/>
          <w:sz w:val="28"/>
          <w:szCs w:val="28"/>
        </w:rPr>
        <w:t xml:space="preserve">ở </w:t>
      </w:r>
      <w:r w:rsidRPr="007F6120">
        <w:rPr>
          <w:rFonts w:ascii="Times New Roman" w:hAnsi="Times New Roman" w:cs="Times New Roman"/>
          <w:bCs/>
          <w:sz w:val="28"/>
          <w:szCs w:val="28"/>
        </w:rPr>
        <w:t xml:space="preserve">nước ngoài hoặc ký kết với các tổ chức tín dụng, chi nhánh ngân hàng nước ngoài khác, với tổ chức tài chính </w:t>
      </w:r>
      <w:r w:rsidR="006E446B" w:rsidRPr="007F6120">
        <w:rPr>
          <w:rFonts w:ascii="Times New Roman" w:hAnsi="Times New Roman" w:cs="Times New Roman"/>
          <w:bCs/>
          <w:sz w:val="28"/>
          <w:szCs w:val="28"/>
        </w:rPr>
        <w:t xml:space="preserve">ở </w:t>
      </w:r>
      <w:r w:rsidRPr="007F6120">
        <w:rPr>
          <w:rFonts w:ascii="Times New Roman" w:hAnsi="Times New Roman" w:cs="Times New Roman"/>
          <w:bCs/>
          <w:sz w:val="28"/>
          <w:szCs w:val="28"/>
        </w:rPr>
        <w:t xml:space="preserve">nước ngoài các cam kết gửi tiền có kỳ hạn không thể hủy ngang, cam kết vay không thể hủy ngang và các biện pháp không thể hủy ngang khác để đảm bảo tỷ lệ khả năng chi trả. Trường hợp </w:t>
      </w:r>
      <w:r w:rsidR="00CA2315" w:rsidRPr="007F6120">
        <w:rPr>
          <w:rFonts w:ascii="Times New Roman" w:hAnsi="Times New Roman" w:cs="Times New Roman"/>
          <w:sz w:val="28"/>
          <w:szCs w:val="28"/>
        </w:rPr>
        <w:t>ngân hàng</w:t>
      </w:r>
      <w:r w:rsidRPr="007F6120">
        <w:rPr>
          <w:rFonts w:ascii="Times New Roman" w:hAnsi="Times New Roman" w:cs="Times New Roman"/>
          <w:bCs/>
          <w:sz w:val="28"/>
          <w:szCs w:val="28"/>
        </w:rPr>
        <w:t>, chi nhánh ngân hàng nước ngoài phải sử dụng các biện pháp tự xử lý nói trên ở mức từ 20% trở lên của tài sản có tính thanh khoản cao, Ngân hàng Nhà nước áp dụng bổ sung các biện pháp giám sát và xử lý theo quy định của pháp luật.</w:t>
      </w:r>
    </w:p>
    <w:p w:rsidR="0061052A" w:rsidRPr="007F6120" w:rsidRDefault="007B02E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CA2315" w:rsidRPr="007F6120">
        <w:rPr>
          <w:rFonts w:ascii="Times New Roman" w:hAnsi="Times New Roman" w:cs="Times New Roman"/>
          <w:sz w:val="28"/>
        </w:rPr>
        <w:t>N</w:t>
      </w:r>
      <w:r w:rsidR="00CA2315" w:rsidRPr="007F6120">
        <w:rPr>
          <w:rFonts w:ascii="Times New Roman" w:hAnsi="Times New Roman" w:cs="Times New Roman"/>
          <w:sz w:val="28"/>
          <w:szCs w:val="28"/>
        </w:rPr>
        <w:t>gân hàng</w:t>
      </w:r>
      <w:r w:rsidR="0061052A" w:rsidRPr="007F6120">
        <w:rPr>
          <w:rFonts w:ascii="Times New Roman" w:hAnsi="Times New Roman" w:cs="Times New Roman"/>
          <w:sz w:val="28"/>
        </w:rPr>
        <w:t>, chi nhánh ngân hàng nước ngoài hàng ngày phải báo</w:t>
      </w:r>
      <w:r w:rsidRPr="007F6120">
        <w:rPr>
          <w:rFonts w:ascii="Times New Roman" w:hAnsi="Times New Roman" w:cs="Times New Roman"/>
          <w:sz w:val="28"/>
        </w:rPr>
        <w:t xml:space="preserve"> </w:t>
      </w:r>
      <w:r w:rsidR="0061052A" w:rsidRPr="007F6120">
        <w:rPr>
          <w:rFonts w:ascii="Times New Roman" w:hAnsi="Times New Roman" w:cs="Times New Roman"/>
          <w:sz w:val="28"/>
        </w:rPr>
        <w:t>cáo Ngân hàng Nhà nước tỷ lệ khả năng chi trả theo quy định v</w:t>
      </w:r>
      <w:r w:rsidRPr="007F6120">
        <w:rPr>
          <w:rFonts w:ascii="Times New Roman" w:hAnsi="Times New Roman" w:cs="Times New Roman"/>
          <w:sz w:val="28"/>
        </w:rPr>
        <w:t>ề</w:t>
      </w:r>
      <w:r w:rsidR="0061052A" w:rsidRPr="007F6120">
        <w:rPr>
          <w:rFonts w:ascii="Times New Roman" w:hAnsi="Times New Roman" w:cs="Times New Roman"/>
          <w:sz w:val="28"/>
        </w:rPr>
        <w:t xml:space="preserve"> báo cáo</w:t>
      </w:r>
      <w:r w:rsidRPr="007F6120">
        <w:rPr>
          <w:rFonts w:ascii="Times New Roman" w:hAnsi="Times New Roman" w:cs="Times New Roman"/>
          <w:sz w:val="28"/>
        </w:rPr>
        <w:t xml:space="preserve"> thống </w:t>
      </w:r>
      <w:r w:rsidR="0061052A" w:rsidRPr="007F6120">
        <w:rPr>
          <w:rFonts w:ascii="Times New Roman" w:hAnsi="Times New Roman" w:cs="Times New Roman"/>
          <w:sz w:val="28"/>
        </w:rPr>
        <w:t xml:space="preserve">kê áp dụng đối với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chi nhánh ngân hàng nướ</w:t>
      </w:r>
      <w:r w:rsidR="00FD5FB7" w:rsidRPr="007F6120">
        <w:rPr>
          <w:rFonts w:ascii="Times New Roman" w:hAnsi="Times New Roman" w:cs="Times New Roman"/>
          <w:sz w:val="28"/>
        </w:rPr>
        <w:t xml:space="preserve">c ngoài. Trước 10 </w:t>
      </w:r>
      <w:r w:rsidR="0061052A" w:rsidRPr="007F6120">
        <w:rPr>
          <w:rFonts w:ascii="Times New Roman" w:hAnsi="Times New Roman" w:cs="Times New Roman"/>
          <w:sz w:val="28"/>
        </w:rPr>
        <w:t xml:space="preserve">giờ sáng ngày hôm sau, </w:t>
      </w:r>
      <w:r w:rsidR="00D818EE"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w:t>
      </w:r>
      <w:r w:rsidR="00344D92" w:rsidRPr="007F6120">
        <w:rPr>
          <w:rFonts w:ascii="Times New Roman" w:hAnsi="Times New Roman" w:cs="Times New Roman"/>
          <w:sz w:val="28"/>
        </w:rPr>
        <w:t xml:space="preserve"> có văn bản báo cáo</w:t>
      </w:r>
      <w:r w:rsidR="00613891" w:rsidRPr="007F6120">
        <w:rPr>
          <w:rFonts w:ascii="Times New Roman" w:hAnsi="Times New Roman" w:cs="Times New Roman"/>
          <w:sz w:val="28"/>
        </w:rPr>
        <w:t xml:space="preserve"> tỷ lệ khả năng chi trả thiếu hụt tạm thời (nếu có) và các biện pháp đã </w:t>
      </w:r>
      <w:r w:rsidR="00613891" w:rsidRPr="007F6120">
        <w:rPr>
          <w:rFonts w:ascii="Times New Roman" w:hAnsi="Times New Roman" w:cs="Times New Roman"/>
          <w:sz w:val="28"/>
        </w:rPr>
        <w:lastRenderedPageBreak/>
        <w:t>thực hiện để bù đắp thiếu hụt,</w:t>
      </w:r>
      <w:r w:rsidR="00344D92" w:rsidRPr="007F6120">
        <w:rPr>
          <w:rFonts w:ascii="Times New Roman" w:hAnsi="Times New Roman" w:cs="Times New Roman"/>
          <w:sz w:val="28"/>
        </w:rPr>
        <w:t xml:space="preserve"> gửi trực tiếp hoặc qua dịch vụ bưu chính</w:t>
      </w:r>
      <w:r w:rsidR="00FD5FB7" w:rsidRPr="007F6120">
        <w:rPr>
          <w:rFonts w:ascii="Times New Roman" w:hAnsi="Times New Roman" w:cs="Times New Roman"/>
          <w:sz w:val="28"/>
        </w:rPr>
        <w:t xml:space="preserve"> </w:t>
      </w:r>
      <w:r w:rsidR="00344D92" w:rsidRPr="007F6120">
        <w:rPr>
          <w:rFonts w:ascii="Times New Roman" w:hAnsi="Times New Roman" w:cs="Times New Roman"/>
          <w:sz w:val="28"/>
        </w:rPr>
        <w:t xml:space="preserve">cho </w:t>
      </w:r>
      <w:r w:rsidR="0061052A" w:rsidRPr="007F6120">
        <w:rPr>
          <w:rFonts w:ascii="Times New Roman" w:hAnsi="Times New Roman" w:cs="Times New Roman"/>
          <w:sz w:val="28"/>
        </w:rPr>
        <w:t xml:space="preserve">Ngân hàng Nhà nước </w:t>
      </w:r>
      <w:r w:rsidR="00C63547" w:rsidRPr="007F6120">
        <w:rPr>
          <w:rFonts w:ascii="Times New Roman" w:hAnsi="Times New Roman" w:cs="Times New Roman"/>
          <w:sz w:val="28"/>
        </w:rPr>
        <w:t>theo quy định tại</w:t>
      </w:r>
      <w:r w:rsidR="007155C1" w:rsidRPr="007F6120">
        <w:rPr>
          <w:rFonts w:ascii="Times New Roman" w:hAnsi="Times New Roman" w:cs="Times New Roman"/>
          <w:sz w:val="28"/>
        </w:rPr>
        <w:t xml:space="preserve"> điểm a, b</w:t>
      </w:r>
      <w:r w:rsidR="00C63547"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w:t>
      </w:r>
    </w:p>
    <w:p w:rsidR="0061052A" w:rsidRPr="007F6120" w:rsidRDefault="00FD5FB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D818EE" w:rsidRPr="007F6120">
        <w:rPr>
          <w:rFonts w:ascii="Times New Roman" w:hAnsi="Times New Roman" w:cs="Times New Roman"/>
          <w:sz w:val="28"/>
        </w:rPr>
        <w:t>N</w:t>
      </w:r>
      <w:r w:rsidR="00D818EE" w:rsidRPr="007F6120">
        <w:rPr>
          <w:rFonts w:ascii="Times New Roman" w:hAnsi="Times New Roman" w:cs="Times New Roman"/>
          <w:sz w:val="28"/>
          <w:szCs w:val="28"/>
        </w:rPr>
        <w:t>gân hàng</w:t>
      </w:r>
      <w:r w:rsidR="0061052A" w:rsidRPr="007F6120">
        <w:rPr>
          <w:rFonts w:ascii="Times New Roman" w:hAnsi="Times New Roman" w:cs="Times New Roman"/>
          <w:sz w:val="28"/>
        </w:rPr>
        <w:t>, chi nhánh ngân hàng nước ngoài chỉ được cho vay,</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ký các cam kết gửi tiền có kỳ hạn không thể hủy ngang, cam kết cho vay </w:t>
      </w:r>
      <w:r w:rsidRPr="007F6120">
        <w:rPr>
          <w:rFonts w:ascii="Times New Roman" w:hAnsi="Times New Roman" w:cs="Times New Roman"/>
          <w:sz w:val="28"/>
        </w:rPr>
        <w:t>k</w:t>
      </w:r>
      <w:r w:rsidR="0061052A" w:rsidRPr="007F6120">
        <w:rPr>
          <w:rFonts w:ascii="Times New Roman" w:hAnsi="Times New Roman" w:cs="Times New Roman"/>
          <w:sz w:val="28"/>
        </w:rPr>
        <w:t>hông</w:t>
      </w:r>
      <w:r w:rsidRPr="007F6120">
        <w:rPr>
          <w:rFonts w:ascii="Times New Roman" w:hAnsi="Times New Roman" w:cs="Times New Roman"/>
          <w:sz w:val="28"/>
        </w:rPr>
        <w:t xml:space="preserve"> </w:t>
      </w:r>
      <w:r w:rsidR="0061052A" w:rsidRPr="007F6120">
        <w:rPr>
          <w:rFonts w:ascii="Times New Roman" w:hAnsi="Times New Roman" w:cs="Times New Roman"/>
          <w:sz w:val="28"/>
        </w:rPr>
        <w:t>th</w:t>
      </w:r>
      <w:r w:rsidRPr="007F6120">
        <w:rPr>
          <w:rFonts w:ascii="Times New Roman" w:hAnsi="Times New Roman" w:cs="Times New Roman"/>
          <w:sz w:val="28"/>
        </w:rPr>
        <w:t>ể</w:t>
      </w:r>
      <w:r w:rsidR="0061052A" w:rsidRPr="007F6120">
        <w:rPr>
          <w:rFonts w:ascii="Times New Roman" w:hAnsi="Times New Roman" w:cs="Times New Roman"/>
          <w:sz w:val="28"/>
        </w:rPr>
        <w:t xml:space="preserve"> hủy ngang với </w:t>
      </w:r>
      <w:r w:rsidR="00AC5551"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chi nhánh ngân hàng nước ngoài khác để bù</w:t>
      </w:r>
      <w:r w:rsidRPr="007F6120">
        <w:rPr>
          <w:rFonts w:ascii="Times New Roman" w:hAnsi="Times New Roman" w:cs="Times New Roman"/>
          <w:sz w:val="28"/>
        </w:rPr>
        <w:t xml:space="preserve"> </w:t>
      </w:r>
      <w:r w:rsidR="0061052A" w:rsidRPr="007F6120">
        <w:rPr>
          <w:rFonts w:ascii="Times New Roman" w:hAnsi="Times New Roman" w:cs="Times New Roman"/>
          <w:sz w:val="28"/>
        </w:rPr>
        <w:t>đắp thiếu hụt khả năng chi trả n</w:t>
      </w:r>
      <w:r w:rsidRPr="007F6120">
        <w:rPr>
          <w:rFonts w:ascii="Times New Roman" w:hAnsi="Times New Roman" w:cs="Times New Roman"/>
          <w:sz w:val="28"/>
        </w:rPr>
        <w:t>ế</w:t>
      </w:r>
      <w:r w:rsidR="0061052A" w:rsidRPr="007F6120">
        <w:rPr>
          <w:rFonts w:ascii="Times New Roman" w:hAnsi="Times New Roman" w:cs="Times New Roman"/>
          <w:sz w:val="28"/>
        </w:rPr>
        <w:t>u sau khi thực hiện các hoạt động này vẫn đảm</w:t>
      </w:r>
      <w:r w:rsidR="006E5DC4" w:rsidRPr="007F6120">
        <w:rPr>
          <w:rFonts w:ascii="Times New Roman" w:hAnsi="Times New Roman" w:cs="Times New Roman"/>
          <w:sz w:val="28"/>
        </w:rPr>
        <w:t xml:space="preserve"> </w:t>
      </w:r>
      <w:r w:rsidR="0061052A" w:rsidRPr="007F6120">
        <w:rPr>
          <w:rFonts w:ascii="Times New Roman" w:hAnsi="Times New Roman" w:cs="Times New Roman"/>
          <w:sz w:val="28"/>
        </w:rPr>
        <w:t>bảo tỷ lệ khả năng chi trả trong 30 ngày quy định tại Điều 1</w:t>
      </w:r>
      <w:r w:rsidR="00D818EE" w:rsidRPr="007F6120">
        <w:rPr>
          <w:rFonts w:ascii="Times New Roman" w:hAnsi="Times New Roman" w:cs="Times New Roman"/>
          <w:sz w:val="28"/>
        </w:rPr>
        <w:t>4</w:t>
      </w:r>
      <w:r w:rsidR="0061052A" w:rsidRPr="007F6120">
        <w:rPr>
          <w:rFonts w:ascii="Times New Roman" w:hAnsi="Times New Roman" w:cs="Times New Roman"/>
          <w:sz w:val="28"/>
        </w:rPr>
        <w:t xml:space="preserve"> Thông tư này</w:t>
      </w:r>
      <w:r w:rsidR="006E5DC4" w:rsidRPr="007F6120">
        <w:rPr>
          <w:rFonts w:ascii="Times New Roman" w:hAnsi="Times New Roman" w:cs="Times New Roman"/>
          <w:sz w:val="28"/>
        </w:rPr>
        <w:t>.</w:t>
      </w:r>
    </w:p>
    <w:p w:rsidR="0061052A" w:rsidRDefault="00A771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5</w:t>
      </w:r>
      <w:r w:rsidR="006E5DC4"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Sau khi đã sử dụng các biện pháp tự xử lý quy định tại khoản 2 Điều này, nếu </w:t>
      </w:r>
      <w:r w:rsidR="0059441D" w:rsidRPr="007F6120">
        <w:rPr>
          <w:rFonts w:ascii="Times New Roman" w:hAnsi="Times New Roman" w:cs="Times New Roman"/>
          <w:sz w:val="28"/>
          <w:szCs w:val="28"/>
        </w:rPr>
        <w:t>ngân hàng</w:t>
      </w:r>
      <w:r w:rsidR="0061052A" w:rsidRPr="007F6120">
        <w:rPr>
          <w:rFonts w:ascii="Times New Roman" w:hAnsi="Times New Roman" w:cs="Times New Roman"/>
          <w:sz w:val="28"/>
        </w:rPr>
        <w:t xml:space="preserve">, chi nhánh ngân hàng nước ngoài tiếp tục gặp khó khăn về khả năng chi trả thì phải báo cáo ngay Ngân hàng Nhà nước (Cơ quan Thanh tra, giám sát ngân hàng và Ngân hàng Nhà nước chi nhánh tỉnh, thành phố trực thuộc Trung </w:t>
      </w:r>
      <w:r w:rsidR="00E2416E" w:rsidRPr="007F6120">
        <w:rPr>
          <w:rFonts w:ascii="Times New Roman" w:hAnsi="Times New Roman" w:cs="Times New Roman"/>
          <w:sz w:val="28"/>
        </w:rPr>
        <w:t>ươ</w:t>
      </w:r>
      <w:r w:rsidR="0061052A" w:rsidRPr="007F6120">
        <w:rPr>
          <w:rFonts w:ascii="Times New Roman" w:hAnsi="Times New Roman" w:cs="Times New Roman"/>
          <w:sz w:val="28"/>
        </w:rPr>
        <w:t>ng nơi</w:t>
      </w:r>
      <w:r w:rsidR="0033718A" w:rsidRPr="007F6120">
        <w:rPr>
          <w:rFonts w:ascii="Times New Roman" w:hAnsi="Times New Roman" w:cs="Times New Roman"/>
          <w:sz w:val="28"/>
        </w:rPr>
        <w:t xml:space="preserve"> ngân hàng, chi nhánh ngân hàng nước ngoài</w:t>
      </w:r>
      <w:r w:rsidR="0061052A" w:rsidRPr="007F6120">
        <w:rPr>
          <w:rFonts w:ascii="Times New Roman" w:hAnsi="Times New Roman" w:cs="Times New Roman"/>
          <w:sz w:val="28"/>
        </w:rPr>
        <w:t xml:space="preserve"> đặt trụ sở chính)</w:t>
      </w:r>
      <w:r w:rsidR="004426D2" w:rsidRPr="007F6120">
        <w:rPr>
          <w:rFonts w:ascii="Times New Roman" w:hAnsi="Times New Roman" w:cs="Times New Roman"/>
          <w:sz w:val="28"/>
        </w:rPr>
        <w:t>.</w:t>
      </w:r>
    </w:p>
    <w:p w:rsidR="006E0224" w:rsidRPr="006E0224" w:rsidRDefault="006E0224" w:rsidP="00B87CBB">
      <w:pPr>
        <w:spacing w:before="120" w:after="120" w:line="360" w:lineRule="exact"/>
        <w:ind w:firstLine="567"/>
        <w:jc w:val="both"/>
        <w:rPr>
          <w:rFonts w:asciiTheme="majorHAnsi" w:hAnsiTheme="majorHAnsi" w:cstheme="majorHAnsi"/>
          <w:b/>
          <w:color w:val="auto"/>
          <w:sz w:val="28"/>
          <w:szCs w:val="28"/>
        </w:rPr>
      </w:pPr>
      <w:r w:rsidRPr="006E0224">
        <w:rPr>
          <w:rFonts w:asciiTheme="majorHAnsi" w:hAnsiTheme="majorHAnsi" w:cstheme="majorHAnsi"/>
          <w:b/>
          <w:sz w:val="28"/>
          <w:szCs w:val="28"/>
        </w:rPr>
        <w:t>Điều 15a. Ngân hàng, chi nhánh ngân hàng nước ngoài có nguy cơ mất khả năng chi trả, mất khả năng chi trả</w:t>
      </w:r>
      <w:r>
        <w:rPr>
          <w:rStyle w:val="FootnoteReference"/>
          <w:rFonts w:asciiTheme="majorHAnsi" w:hAnsiTheme="majorHAnsi" w:cstheme="majorHAnsi"/>
          <w:b/>
          <w:sz w:val="28"/>
          <w:szCs w:val="28"/>
        </w:rPr>
        <w:footnoteReference w:id="26"/>
      </w:r>
    </w:p>
    <w:p w:rsidR="006E0224" w:rsidRPr="006E0224" w:rsidRDefault="006E0224" w:rsidP="00B87CBB">
      <w:pPr>
        <w:spacing w:before="120" w:after="120" w:line="360" w:lineRule="exact"/>
        <w:ind w:firstLine="567"/>
        <w:jc w:val="both"/>
        <w:rPr>
          <w:rFonts w:asciiTheme="majorHAnsi" w:hAnsiTheme="majorHAnsi" w:cstheme="majorHAnsi"/>
          <w:sz w:val="28"/>
          <w:szCs w:val="28"/>
        </w:rPr>
      </w:pPr>
      <w:r w:rsidRPr="006E0224">
        <w:rPr>
          <w:rFonts w:asciiTheme="majorHAnsi" w:hAnsiTheme="majorHAnsi" w:cstheme="majorHAnsi"/>
          <w:sz w:val="28"/>
          <w:szCs w:val="28"/>
        </w:rPr>
        <w:t>1. Ngân hàng, chi nhánh ngân hàng nước ngoài có nguy cơ mất khả năng chi trả khi thiếu hụt tài sản có tính thanh khoản cao ở mức 20% trở lên tại thời điểm tính toán tỷ lệ khả năng chi trả dẫn đến không duy trì được một trong các tỷ lệ khả năng chi trả theo quy định tại Thông tư này trong thời gian 30 ngày liên tục.</w:t>
      </w:r>
    </w:p>
    <w:p w:rsidR="006E0224" w:rsidRPr="006E0224" w:rsidRDefault="006E0224" w:rsidP="00B87CBB">
      <w:pPr>
        <w:spacing w:before="120" w:after="120" w:line="360" w:lineRule="exact"/>
        <w:ind w:firstLine="567"/>
        <w:jc w:val="both"/>
        <w:rPr>
          <w:rFonts w:asciiTheme="majorHAnsi" w:hAnsiTheme="majorHAnsi" w:cstheme="majorHAnsi"/>
          <w:sz w:val="28"/>
          <w:szCs w:val="28"/>
        </w:rPr>
      </w:pPr>
      <w:r w:rsidRPr="006E0224">
        <w:rPr>
          <w:rFonts w:asciiTheme="majorHAnsi" w:hAnsiTheme="majorHAnsi" w:cstheme="majorHAnsi"/>
          <w:sz w:val="28"/>
          <w:szCs w:val="28"/>
        </w:rPr>
        <w:t>2. Ngân hàng, chi nhánh ngân hàng nước ngoài mất khả năng chi trả khi không có khả năng thực hiện thanh toán nghĩa vụ nợ trong thời gian 01 tháng kể từ ngày đến hạn thanh toán.</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3. Khi có nguy cơ mất, mất khả năng chi trả, ngân hàng, chi nhánh ngân hàng nước ngoài phải kịp thời báo cáo Ngân hàng Nhà nước về thực trạng, nguyên nhân, các biện pháp đã áp dụng, các biện pháp dự kiến áp dụng để khắc phục và các đề xuất, kiến nghị với Ngân hàng Nhà nước</w:t>
      </w:r>
      <w:r w:rsidRPr="006E0224">
        <w:rPr>
          <w:rFonts w:asciiTheme="majorHAnsi" w:hAnsiTheme="majorHAnsi" w:cstheme="majorHAnsi"/>
          <w:sz w:val="28"/>
          <w:szCs w:val="28"/>
          <w:shd w:val="clear" w:color="auto" w:fill="FFFFFF"/>
        </w:rPr>
        <w:t>.</w:t>
      </w:r>
    </w:p>
    <w:p w:rsidR="00287CD6" w:rsidRPr="007F6120" w:rsidRDefault="00287CD6" w:rsidP="00B87CBB">
      <w:pPr>
        <w:spacing w:before="120" w:after="120" w:line="360" w:lineRule="exact"/>
        <w:ind w:firstLine="709"/>
        <w:jc w:val="center"/>
        <w:rPr>
          <w:rFonts w:ascii="Times New Roman" w:hAnsi="Times New Roman" w:cs="Times New Roman"/>
          <w:b/>
          <w:sz w:val="28"/>
        </w:rPr>
      </w:pPr>
    </w:p>
    <w:p w:rsidR="00287CD6"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5</w:t>
      </w:r>
      <w:r w:rsidR="006E50E8" w:rsidRPr="007F6120">
        <w:rPr>
          <w:rFonts w:ascii="Times New Roman" w:hAnsi="Times New Roman" w:cs="Times New Roman"/>
          <w:b/>
          <w:sz w:val="28"/>
        </w:rPr>
        <w:t xml:space="preserve"> </w:t>
      </w:r>
    </w:p>
    <w:p w:rsidR="0061052A" w:rsidRPr="007F6120" w:rsidRDefault="00D576AA" w:rsidP="00B87CBB">
      <w:pPr>
        <w:spacing w:before="120" w:after="120" w:line="360" w:lineRule="exact"/>
        <w:jc w:val="center"/>
        <w:rPr>
          <w:rFonts w:ascii="Times New Roman" w:hAnsi="Times New Roman" w:cs="Times New Roman"/>
          <w:sz w:val="28"/>
        </w:rPr>
      </w:pPr>
      <w:r w:rsidRPr="007F6120">
        <w:rPr>
          <w:rFonts w:ascii="Times New Roman" w:hAnsi="Times New Roman" w:cs="Times New Roman"/>
          <w:b/>
          <w:sz w:val="28"/>
        </w:rPr>
        <w:t>TỶ LỆ TỐI ĐA CỦA NGUỒN VỐN NGẮN HẠN ĐƯỢC SỬ DỤNG ĐỂ CHO VAY TRUNG HẠN VÀ DÀI HẠN</w:t>
      </w:r>
    </w:p>
    <w:p w:rsidR="00FF7DCD" w:rsidRPr="007F6120" w:rsidRDefault="00FF7DCD"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w:t>
      </w:r>
      <w:r w:rsidR="00322B8E" w:rsidRPr="007F6120">
        <w:rPr>
          <w:rFonts w:ascii="Times New Roman" w:hAnsi="Times New Roman" w:cs="Times New Roman"/>
          <w:b/>
          <w:sz w:val="28"/>
        </w:rPr>
        <w:t>u 16</w:t>
      </w:r>
      <w:r w:rsidRPr="007F6120">
        <w:rPr>
          <w:rFonts w:ascii="Times New Roman" w:hAnsi="Times New Roman" w:cs="Times New Roman"/>
          <w:b/>
          <w:sz w:val="28"/>
        </w:rPr>
        <w:t xml:space="preserve">. Tỷ lệ tối đa của nguồn vốn ngắn hạn được sử dụng để cho </w:t>
      </w:r>
      <w:r w:rsidRPr="007F6120">
        <w:rPr>
          <w:rFonts w:ascii="Times New Roman" w:hAnsi="Times New Roman" w:cs="Times New Roman"/>
          <w:b/>
          <w:sz w:val="28"/>
        </w:rPr>
        <w:lastRenderedPageBreak/>
        <w:t>vay trung hạn và dài hạn</w:t>
      </w:r>
    </w:p>
    <w:p w:rsidR="00FF7DCD"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BA726F" w:rsidRPr="007F6120">
        <w:rPr>
          <w:rFonts w:ascii="Times New Roman" w:hAnsi="Times New Roman" w:cs="Times New Roman"/>
          <w:sz w:val="28"/>
        </w:rPr>
        <w:t>N</w:t>
      </w:r>
      <w:r w:rsidR="00BA726F" w:rsidRPr="007F6120">
        <w:rPr>
          <w:rFonts w:ascii="Times New Roman" w:hAnsi="Times New Roman" w:cs="Times New Roman"/>
          <w:sz w:val="28"/>
          <w:szCs w:val="28"/>
        </w:rPr>
        <w:t>gân hàng</w:t>
      </w:r>
      <w:r w:rsidRPr="007F6120">
        <w:rPr>
          <w:rFonts w:ascii="Times New Roman" w:hAnsi="Times New Roman" w:cs="Times New Roman"/>
          <w:sz w:val="28"/>
        </w:rPr>
        <w:t xml:space="preserve">, chi nhánh ngân hàng nước ngoài xác định tỷ lệ tối đa của nguồn vốn ngắn hạn được sử dụng để cho vay trung hạn và dài hạn theo đồng Việt Nam, bao gồm đồng Việt Nam, các loại ngoại tệ được quy đổi sang đồng Việt Nam </w:t>
      </w:r>
      <w:r w:rsidR="00761E10" w:rsidRPr="00156477">
        <w:rPr>
          <w:rFonts w:ascii="Times New Roman" w:hAnsi="Times New Roman" w:cs="Times New Roman"/>
          <w:sz w:val="28"/>
        </w:rPr>
        <w:t>(</w:t>
      </w:r>
      <w:r w:rsidR="00B712BE" w:rsidRPr="00156477">
        <w:rPr>
          <w:rFonts w:ascii="Times New Roman" w:hAnsi="Times New Roman" w:cs="Times New Roman"/>
          <w:sz w:val="28"/>
        </w:rPr>
        <w:t>theo tỷ giá quy định tại điểm a khoản 2</w:t>
      </w:r>
      <w:r w:rsidR="00D060B5" w:rsidRPr="007F6120">
        <w:rPr>
          <w:rFonts w:ascii="Times New Roman" w:hAnsi="Times New Roman" w:cs="Times New Roman"/>
          <w:sz w:val="28"/>
        </w:rPr>
        <w:t>6</w:t>
      </w:r>
      <w:r w:rsidR="00B712BE" w:rsidRPr="00156477">
        <w:rPr>
          <w:rFonts w:ascii="Times New Roman" w:hAnsi="Times New Roman" w:cs="Times New Roman"/>
          <w:sz w:val="28"/>
        </w:rPr>
        <w:t xml:space="preserve"> Điều 3 Thông tư này</w:t>
      </w:r>
      <w:r w:rsidR="00761E10" w:rsidRPr="00156477">
        <w:rPr>
          <w:rFonts w:ascii="Times New Roman" w:hAnsi="Times New Roman" w:cs="Times New Roman"/>
          <w:sz w:val="28"/>
        </w:rPr>
        <w:t xml:space="preserve">) </w:t>
      </w:r>
      <w:r w:rsidRPr="007F6120">
        <w:rPr>
          <w:rFonts w:ascii="Times New Roman" w:hAnsi="Times New Roman" w:cs="Times New Roman"/>
          <w:sz w:val="28"/>
        </w:rPr>
        <w:t>theo công thức sau đây:</w:t>
      </w:r>
    </w:p>
    <w:p w:rsidR="006D6668" w:rsidRPr="007F6120" w:rsidRDefault="006D6668" w:rsidP="00B87CBB">
      <w:pPr>
        <w:spacing w:before="120" w:after="120" w:line="360" w:lineRule="exact"/>
        <w:ind w:firstLine="709"/>
        <w:jc w:val="both"/>
        <w:rPr>
          <w:rFonts w:ascii="Times New Roman" w:hAnsi="Times New Roman" w:cs="Times New Roman"/>
          <w:sz w:val="28"/>
        </w:rPr>
      </w:pPr>
    </w:p>
    <w:tbl>
      <w:tblPr>
        <w:tblW w:w="0" w:type="auto"/>
        <w:tblInd w:w="2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27"/>
        <w:gridCol w:w="1417"/>
      </w:tblGrid>
      <w:tr w:rsidR="00FF7DCD" w:rsidRPr="00156477" w:rsidTr="00F95877">
        <w:tc>
          <w:tcPr>
            <w:tcW w:w="1700" w:type="dxa"/>
            <w:vMerge w:val="restart"/>
            <w:tcBorders>
              <w:top w:val="nil"/>
              <w:left w:val="nil"/>
              <w:bottom w:val="nil"/>
              <w:right w:val="nil"/>
            </w:tcBorders>
            <w:shd w:val="clear" w:color="auto" w:fill="auto"/>
            <w:vAlign w:val="center"/>
          </w:tcPr>
          <w:p w:rsidR="00FF7DCD" w:rsidRPr="007F6120" w:rsidRDefault="00FF7DCD" w:rsidP="00B87CBB">
            <w:pPr>
              <w:spacing w:before="120" w:after="120" w:line="360" w:lineRule="exact"/>
              <w:jc w:val="right"/>
              <w:rPr>
                <w:rFonts w:ascii="Times New Roman" w:hAnsi="Times New Roman" w:cs="Times New Roman"/>
                <w:sz w:val="28"/>
              </w:rPr>
            </w:pPr>
            <w:r w:rsidRPr="007F6120">
              <w:rPr>
                <w:rFonts w:ascii="Times New Roman" w:hAnsi="Times New Roman" w:cs="Times New Roman"/>
                <w:sz w:val="28"/>
              </w:rPr>
              <w:t>A (%) =</w:t>
            </w:r>
          </w:p>
        </w:tc>
        <w:tc>
          <w:tcPr>
            <w:tcW w:w="427" w:type="dxa"/>
            <w:tcBorders>
              <w:top w:val="nil"/>
              <w:left w:val="nil"/>
              <w:bottom w:val="single" w:sz="4" w:space="0" w:color="auto"/>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B</w:t>
            </w:r>
          </w:p>
        </w:tc>
        <w:tc>
          <w:tcPr>
            <w:tcW w:w="1417" w:type="dxa"/>
            <w:vMerge w:val="restart"/>
            <w:tcBorders>
              <w:top w:val="nil"/>
              <w:left w:val="nil"/>
              <w:bottom w:val="nil"/>
              <w:right w:val="nil"/>
            </w:tcBorders>
            <w:shd w:val="clear" w:color="auto" w:fill="auto"/>
            <w:vAlign w:val="center"/>
          </w:tcPr>
          <w:p w:rsidR="00FF7DCD" w:rsidRPr="007F6120" w:rsidRDefault="00FF7DCD"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rPr>
              <w:t>x 100</w:t>
            </w:r>
            <w:r w:rsidR="00F95877" w:rsidRPr="007F6120">
              <w:rPr>
                <w:rFonts w:ascii="Times New Roman" w:hAnsi="Times New Roman" w:cs="Times New Roman"/>
                <w:sz w:val="28"/>
                <w:lang w:val="en-US"/>
              </w:rPr>
              <w:t>%</w:t>
            </w:r>
          </w:p>
        </w:tc>
      </w:tr>
      <w:tr w:rsidR="00FF7DCD" w:rsidRPr="00156477" w:rsidTr="00F95877">
        <w:trPr>
          <w:trHeight w:val="437"/>
        </w:trPr>
        <w:tc>
          <w:tcPr>
            <w:tcW w:w="1700" w:type="dxa"/>
            <w:vMerge/>
            <w:tcBorders>
              <w:top w:val="nil"/>
              <w:left w:val="nil"/>
              <w:bottom w:val="nil"/>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p>
        </w:tc>
        <w:tc>
          <w:tcPr>
            <w:tcW w:w="427" w:type="dxa"/>
            <w:tcBorders>
              <w:top w:val="single" w:sz="4" w:space="0" w:color="auto"/>
              <w:left w:val="nil"/>
              <w:bottom w:val="nil"/>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C</w:t>
            </w:r>
          </w:p>
        </w:tc>
        <w:tc>
          <w:tcPr>
            <w:tcW w:w="1417" w:type="dxa"/>
            <w:vMerge/>
            <w:tcBorders>
              <w:top w:val="nil"/>
              <w:left w:val="nil"/>
              <w:bottom w:val="nil"/>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p>
        </w:tc>
      </w:tr>
    </w:tbl>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40"/>
          <w:szCs w:val="40"/>
        </w:rPr>
        <w:tab/>
      </w:r>
      <w:r w:rsidRPr="007F6120">
        <w:rPr>
          <w:rFonts w:ascii="Times New Roman" w:hAnsi="Times New Roman" w:cs="Times New Roman"/>
          <w:sz w:val="28"/>
        </w:rPr>
        <w:t>Trong đó:</w:t>
      </w:r>
    </w:p>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A: Tỷ lệ của nguồn vốn ngắn hạn được sử dụng để cho vay trung hạn và dài hạn.</w:t>
      </w:r>
    </w:p>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B: Tổng dư nợ cho vay trung hạn, dài hạn quy định tại khoản 2 Điều này trừ đi tổng nguồn vốn trung hạn, dài hạn quy định tại khoản 3 Điều này.</w:t>
      </w:r>
    </w:p>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C: Nguồn vốn ngắn hạn quy định tại khoản 4 Điều này.</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b/>
        <w:t>2. Tổng dư nợ cho vay trung hạn, dài hạn bao gồm: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 Dư nợ các khoản sau đây có thời hạn còn lại trên 01 (một) năm: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(i) Các khoản cho vay (bao gồm cả khoản cho vay đối với tổ chức tín dụng, chi nhánh ngân hàng nước ngoài khác tại Việt Nam), trừ:</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Khoản cho vay bằng nguồn ủy thác của Chính phủ, cá nhân và của tổ chức khác (bao gồm cả tổ chức tín dụng, chi nhánh ngân hàng nước ngoài khác tại Việt Nam; ngân hàng mẹ, chi nhánh ở nước ngoài của ngân hàng mẹ) mà các rủi ro liên quan đến khoản cho vay này do Chính phủ, cá nhân và tổ chức này chịu;</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Khoản cho vay các chương trình, dự án</w:t>
      </w:r>
      <w:r w:rsidR="00F255D8" w:rsidRPr="007F6120">
        <w:rPr>
          <w:rFonts w:ascii="Times New Roman" w:hAnsi="Times New Roman" w:cs="Times New Roman"/>
          <w:sz w:val="28"/>
          <w:szCs w:val="28"/>
        </w:rPr>
        <w:t xml:space="preserve"> được Ngân hàng Nhà nước tái cấp vốn</w:t>
      </w:r>
      <w:r w:rsidRPr="007F6120">
        <w:rPr>
          <w:rFonts w:ascii="Times New Roman" w:hAnsi="Times New Roman" w:cs="Times New Roman"/>
          <w:sz w:val="28"/>
          <w:szCs w:val="28"/>
        </w:rPr>
        <w:t xml:space="preserve"> </w:t>
      </w:r>
      <w:r w:rsidR="003C620B" w:rsidRPr="007F6120">
        <w:rPr>
          <w:rFonts w:ascii="Times New Roman" w:hAnsi="Times New Roman" w:cs="Times New Roman"/>
          <w:sz w:val="28"/>
          <w:szCs w:val="28"/>
        </w:rPr>
        <w:t>theo quyết định của Chính phủ, Thủ tướng Chính phủ</w:t>
      </w:r>
      <w:r w:rsidR="00F255D8" w:rsidRPr="007F6120">
        <w:rPr>
          <w:rFonts w:ascii="Times New Roman" w:hAnsi="Times New Roman" w:cs="Times New Roman"/>
          <w:sz w:val="28"/>
          <w:szCs w:val="28"/>
        </w:rPr>
        <w:t>.</w:t>
      </w:r>
    </w:p>
    <w:p w:rsidR="00C375DA"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(ii) Các khoản ủy thác cho tổ chức tín dụng, chi nhánh ngân hàng nước ngoài khác cho vay mà </w:t>
      </w:r>
      <w:r w:rsidR="007444A8"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ủy thác chịu rủi ro;</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(iii) Các khoản mua, đầu tư vào giấy tờ có giá</w:t>
      </w:r>
      <w:r w:rsidR="004A5041" w:rsidRPr="007F6120">
        <w:rPr>
          <w:rFonts w:ascii="Times New Roman" w:hAnsi="Times New Roman" w:cs="Times New Roman"/>
          <w:sz w:val="28"/>
          <w:szCs w:val="28"/>
        </w:rPr>
        <w:t>,</w:t>
      </w:r>
      <w:r w:rsidR="00BE2C08" w:rsidRPr="007F6120">
        <w:rPr>
          <w:rFonts w:ascii="Times New Roman" w:hAnsi="Times New Roman" w:cs="Times New Roman"/>
          <w:sz w:val="28"/>
          <w:szCs w:val="28"/>
        </w:rPr>
        <w:t xml:space="preserve"> các khoả</w:t>
      </w:r>
      <w:r w:rsidR="008958E9" w:rsidRPr="007F6120">
        <w:rPr>
          <w:rFonts w:ascii="Times New Roman" w:hAnsi="Times New Roman" w:cs="Times New Roman"/>
          <w:sz w:val="28"/>
          <w:szCs w:val="28"/>
        </w:rPr>
        <w:t>n ủy thác mua</w:t>
      </w:r>
      <w:r w:rsidRPr="007F6120">
        <w:rPr>
          <w:rFonts w:ascii="Times New Roman" w:hAnsi="Times New Roman" w:cs="Times New Roman"/>
          <w:sz w:val="28"/>
          <w:szCs w:val="28"/>
        </w:rPr>
        <w:t>,</w:t>
      </w:r>
      <w:r w:rsidR="008958E9" w:rsidRPr="007F6120">
        <w:rPr>
          <w:rFonts w:ascii="Times New Roman" w:hAnsi="Times New Roman" w:cs="Times New Roman"/>
          <w:sz w:val="28"/>
          <w:szCs w:val="28"/>
        </w:rPr>
        <w:t xml:space="preserve"> đầu tư giấy tờ có giá theo quy định pháp luật</w:t>
      </w:r>
      <w:r w:rsidR="00CB5A2D" w:rsidRPr="007F6120">
        <w:rPr>
          <w:rFonts w:ascii="Times New Roman" w:hAnsi="Times New Roman" w:cs="Times New Roman"/>
          <w:sz w:val="28"/>
          <w:szCs w:val="28"/>
        </w:rPr>
        <w:t xml:space="preserve"> mà ngân hàng, chi nhánh ngân hàng nước ngoài ủy thác chịu rủi ro</w:t>
      </w:r>
      <w:r w:rsidR="008958E9" w:rsidRPr="007F6120">
        <w:rPr>
          <w:rFonts w:ascii="Times New Roman" w:hAnsi="Times New Roman" w:cs="Times New Roman"/>
          <w:sz w:val="28"/>
          <w:szCs w:val="28"/>
        </w:rPr>
        <w:t>;</w:t>
      </w:r>
      <w:r w:rsidRPr="007F6120">
        <w:rPr>
          <w:rFonts w:ascii="Times New Roman" w:hAnsi="Times New Roman" w:cs="Times New Roman"/>
          <w:sz w:val="28"/>
          <w:szCs w:val="28"/>
        </w:rPr>
        <w:t xml:space="preserve"> trừ giấy tờ có giá được sử dụng trong các giao dịch của Ngân hàng Nhà nước</w:t>
      </w:r>
      <w:r w:rsidR="003C620B" w:rsidRPr="007F6120">
        <w:rPr>
          <w:rFonts w:ascii="Times New Roman" w:hAnsi="Times New Roman" w:cs="Times New Roman"/>
          <w:sz w:val="28"/>
          <w:szCs w:val="28"/>
        </w:rPr>
        <w:t xml:space="preserve"> (</w:t>
      </w:r>
      <w:r w:rsidR="00BB79BA" w:rsidRPr="007F6120">
        <w:rPr>
          <w:rFonts w:ascii="Times New Roman" w:hAnsi="Times New Roman" w:cs="Times New Roman"/>
          <w:sz w:val="28"/>
          <w:szCs w:val="28"/>
        </w:rPr>
        <w:t xml:space="preserve">không </w:t>
      </w:r>
      <w:r w:rsidR="003C620B" w:rsidRPr="007F6120">
        <w:rPr>
          <w:rFonts w:ascii="Times New Roman" w:hAnsi="Times New Roman" w:cs="Times New Roman"/>
          <w:sz w:val="28"/>
          <w:szCs w:val="28"/>
        </w:rPr>
        <w:t>bao gồm trái phiếu do Công ty quản lý tài sản của các tổ chức tín dụng Việt Nam phát hành)</w:t>
      </w:r>
      <w:r w:rsidRPr="007F6120">
        <w:rPr>
          <w:rFonts w:ascii="Times New Roman" w:hAnsi="Times New Roman" w:cs="Times New Roman"/>
          <w:sz w:val="28"/>
          <w:szCs w:val="28"/>
        </w:rPr>
        <w:t>;</w:t>
      </w:r>
    </w:p>
    <w:p w:rsidR="009364C9" w:rsidRPr="007F6120" w:rsidRDefault="000842AA"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lastRenderedPageBreak/>
        <w:t>(</w:t>
      </w:r>
      <w:r w:rsidR="008958E9" w:rsidRPr="007F6120">
        <w:rPr>
          <w:rFonts w:ascii="Times New Roman" w:hAnsi="Times New Roman" w:cs="Times New Roman"/>
          <w:sz w:val="28"/>
          <w:szCs w:val="28"/>
        </w:rPr>
        <w:t>i</w:t>
      </w:r>
      <w:r w:rsidR="009364C9" w:rsidRPr="007F6120">
        <w:rPr>
          <w:rFonts w:ascii="Times New Roman" w:hAnsi="Times New Roman" w:cs="Times New Roman"/>
          <w:sz w:val="28"/>
          <w:szCs w:val="28"/>
        </w:rPr>
        <w:t xml:space="preserve">v) </w:t>
      </w:r>
      <w:r w:rsidR="009364C9" w:rsidRPr="00156477">
        <w:rPr>
          <w:rFonts w:ascii="Times New Roman" w:hAnsi="Times New Roman" w:cs="Times New Roman"/>
          <w:sz w:val="28"/>
          <w:szCs w:val="28"/>
        </w:rPr>
        <w:t>Đối với khoản cho vay, ủy thác</w:t>
      </w:r>
      <w:r w:rsidR="00561193" w:rsidRPr="007F6120">
        <w:rPr>
          <w:rFonts w:ascii="Times New Roman" w:hAnsi="Times New Roman" w:cs="Times New Roman"/>
          <w:sz w:val="28"/>
          <w:szCs w:val="28"/>
        </w:rPr>
        <w:t xml:space="preserve"> cho vay</w:t>
      </w:r>
      <w:r w:rsidR="009364C9" w:rsidRPr="00156477">
        <w:rPr>
          <w:rFonts w:ascii="Times New Roman" w:hAnsi="Times New Roman" w:cs="Times New Roman"/>
          <w:sz w:val="28"/>
          <w:szCs w:val="28"/>
        </w:rPr>
        <w:t xml:space="preserve"> quy định tại tiết (i) và tiết (ii) điểm này có nhiều kỳ hạn trả nợ gốc khác nhau thì thời hạn còn lại để tính vào dư nợ cho vay trung, dài hạn được xác định đối với từng kỳ hạn trả nợ gốc của khoản nợ đó.</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Dư nợ gốc bị quá hạn của khoản cho vay, ủy thác cho vay, số dư mua, đầu tư giấy tờ có giá</w:t>
      </w:r>
      <w:r w:rsidR="005A291A" w:rsidRPr="007F6120">
        <w:rPr>
          <w:rFonts w:ascii="Times New Roman" w:hAnsi="Times New Roman" w:cs="Times New Roman"/>
          <w:sz w:val="28"/>
          <w:szCs w:val="28"/>
        </w:rPr>
        <w:t>, số dư ủy thác mua</w:t>
      </w:r>
      <w:r w:rsidR="004A5041" w:rsidRPr="007F6120">
        <w:rPr>
          <w:rFonts w:ascii="Times New Roman" w:hAnsi="Times New Roman" w:cs="Times New Roman"/>
          <w:sz w:val="28"/>
          <w:szCs w:val="28"/>
        </w:rPr>
        <w:t>, đầu tư</w:t>
      </w:r>
      <w:r w:rsidR="005A291A" w:rsidRPr="007F6120">
        <w:rPr>
          <w:rFonts w:ascii="Times New Roman" w:hAnsi="Times New Roman" w:cs="Times New Roman"/>
          <w:sz w:val="28"/>
          <w:szCs w:val="28"/>
        </w:rPr>
        <w:t xml:space="preserve"> giấy tờ có giá</w:t>
      </w:r>
      <w:r w:rsidR="005E5C2D" w:rsidRPr="007F6120">
        <w:rPr>
          <w:rFonts w:ascii="Times New Roman" w:hAnsi="Times New Roman" w:cs="Times New Roman"/>
          <w:sz w:val="28"/>
          <w:szCs w:val="28"/>
        </w:rPr>
        <w:t xml:space="preserve"> theo quy định pháp luật</w:t>
      </w:r>
      <w:r w:rsidRPr="007F6120">
        <w:rPr>
          <w:rFonts w:ascii="Times New Roman" w:hAnsi="Times New Roman" w:cs="Times New Roman"/>
          <w:sz w:val="28"/>
          <w:szCs w:val="28"/>
        </w:rPr>
        <w:t>.</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3. Nguồn vốn trung hạn, dài hạn bao gồm số dư có thời hạn còn lại trên 01 (một) năm của các khoản sau đây:</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a) Tiền gửi của cá nhân; </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Tiền gửi của tổ chức trong nước và nước ngoài, trừ tiền gửi các loại của Kho bạc Nhà nước;</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c) Tiền vay tổ chức tài chính trong nước và </w:t>
      </w:r>
      <w:r w:rsidR="007F15BA" w:rsidRPr="007F6120">
        <w:rPr>
          <w:rFonts w:ascii="Times New Roman" w:hAnsi="Times New Roman" w:cs="Times New Roman"/>
          <w:sz w:val="28"/>
          <w:szCs w:val="28"/>
        </w:rPr>
        <w:t xml:space="preserve">ở </w:t>
      </w:r>
      <w:r w:rsidRPr="007F6120">
        <w:rPr>
          <w:rFonts w:ascii="Times New Roman" w:hAnsi="Times New Roman" w:cs="Times New Roman"/>
          <w:sz w:val="28"/>
          <w:szCs w:val="28"/>
        </w:rPr>
        <w:t>nước ngoài;</w:t>
      </w:r>
    </w:p>
    <w:p w:rsidR="004D010F"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d) </w:t>
      </w:r>
      <w:r w:rsidR="004D010F" w:rsidRPr="007F6120">
        <w:rPr>
          <w:rFonts w:ascii="Times New Roman" w:hAnsi="Times New Roman" w:cs="Times New Roman"/>
          <w:sz w:val="28"/>
          <w:szCs w:val="28"/>
        </w:rPr>
        <w:t xml:space="preserve">Vốn tài trợ ủy thác đầu tư nhận của Chính phủ </w:t>
      </w:r>
      <w:r w:rsidR="009D255C" w:rsidRPr="007F6120">
        <w:rPr>
          <w:rFonts w:ascii="Times New Roman" w:hAnsi="Times New Roman" w:cs="Times New Roman"/>
          <w:sz w:val="28"/>
          <w:szCs w:val="28"/>
        </w:rPr>
        <w:t>mà ngân hàng, chi nhánh ngân hàng nước ngoài</w:t>
      </w:r>
      <w:r w:rsidR="004D010F" w:rsidRPr="007F6120">
        <w:rPr>
          <w:rFonts w:ascii="Times New Roman" w:hAnsi="Times New Roman" w:cs="Times New Roman"/>
          <w:sz w:val="28"/>
          <w:szCs w:val="28"/>
        </w:rPr>
        <w:t xml:space="preserve"> chịu rủi ro</w:t>
      </w:r>
      <w:r w:rsidR="009D255C" w:rsidRPr="007F6120">
        <w:rPr>
          <w:rFonts w:ascii="Times New Roman" w:hAnsi="Times New Roman" w:cs="Times New Roman"/>
          <w:sz w:val="28"/>
          <w:szCs w:val="28"/>
        </w:rPr>
        <w:t>;</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đ) Tiền vay của tổ chức tín dụng, chi nhánh ngân hàng nước ngoài đầu mối trong trường hợp </w:t>
      </w:r>
      <w:r w:rsidR="00B70575"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tham gia cho vay lại đối với các dự án tài trợ, ủy thác đầu tư và các rủi ro liên quan đến khoản cho vay do </w:t>
      </w:r>
      <w:r w:rsidR="00B70575"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chịu;</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e) Tiền huy động từ phát hành kỳ phiếu, tín phiếu, chứng chỉ tiền gửi, trái phiếu;</w:t>
      </w:r>
    </w:p>
    <w:p w:rsidR="00081B1C" w:rsidRPr="007F6120" w:rsidRDefault="00081B1C"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g) Tiền gửi của quỹ tín dụng nhân dân đối với trường hợp ngân hàng hợp tác xã;</w:t>
      </w:r>
    </w:p>
    <w:p w:rsidR="00FF7DCD" w:rsidRPr="007F6120" w:rsidRDefault="00081B1C"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h</w:t>
      </w:r>
      <w:r w:rsidR="00FF7DCD" w:rsidRPr="007F6120">
        <w:rPr>
          <w:rFonts w:ascii="Times New Roman" w:hAnsi="Times New Roman" w:cs="Times New Roman"/>
          <w:sz w:val="28"/>
          <w:szCs w:val="28"/>
        </w:rPr>
        <w:t>) Vốn điều lệ, vốn được cấp, quỹ dự trữ bổ sung vốn điều lệ, quỹ đầu tư phát triển và quỹ dự phòng tài chính còn lại sau khi trừ đi</w:t>
      </w:r>
      <w:r w:rsidR="00686F01" w:rsidRPr="007F6120">
        <w:rPr>
          <w:rFonts w:ascii="Times New Roman" w:hAnsi="Times New Roman" w:cs="Times New Roman"/>
          <w:sz w:val="28"/>
          <w:szCs w:val="28"/>
        </w:rPr>
        <w:t xml:space="preserve"> </w:t>
      </w:r>
      <w:r w:rsidR="00D57372" w:rsidRPr="007F6120">
        <w:rPr>
          <w:rFonts w:ascii="Times New Roman" w:hAnsi="Times New Roman" w:cs="Times New Roman"/>
          <w:sz w:val="28"/>
          <w:szCs w:val="28"/>
        </w:rPr>
        <w:t>lỗ lũy kế (được xác định trên bảng cân đối tài khoản kế toán tại thời điểm tính tỷ lệ tối đa của nguồn vốn ngắn hạn được sử dụng để cho vay trung hạn và dài hạn),</w:t>
      </w:r>
      <w:r w:rsidR="00FF7DCD" w:rsidRPr="007F6120">
        <w:rPr>
          <w:rFonts w:ascii="Times New Roman" w:hAnsi="Times New Roman" w:cs="Times New Roman"/>
          <w:sz w:val="28"/>
          <w:szCs w:val="28"/>
        </w:rPr>
        <w:t xml:space="preserve"> giá trị nguyên giá của các khoản mua, đầu tư tài sản cố định, góp vốn, mua cổ phần theo quy định của pháp luật;</w:t>
      </w:r>
    </w:p>
    <w:p w:rsidR="006E0224" w:rsidRPr="006E0224" w:rsidRDefault="00081B1C" w:rsidP="00B87CBB">
      <w:pPr>
        <w:spacing w:before="120" w:after="120" w:line="360" w:lineRule="exact"/>
        <w:ind w:firstLine="720"/>
        <w:jc w:val="both"/>
        <w:rPr>
          <w:rFonts w:asciiTheme="majorHAnsi" w:hAnsiTheme="majorHAnsi" w:cstheme="majorHAnsi"/>
          <w:sz w:val="28"/>
          <w:szCs w:val="28"/>
        </w:rPr>
      </w:pPr>
      <w:r w:rsidRPr="006E0224">
        <w:rPr>
          <w:rFonts w:asciiTheme="majorHAnsi" w:hAnsiTheme="majorHAnsi" w:cstheme="majorHAnsi"/>
          <w:sz w:val="28"/>
          <w:szCs w:val="28"/>
        </w:rPr>
        <w:t>i</w:t>
      </w:r>
      <w:r w:rsidR="00FF7DCD" w:rsidRPr="006E0224">
        <w:rPr>
          <w:rFonts w:asciiTheme="majorHAnsi" w:hAnsiTheme="majorHAnsi" w:cstheme="majorHAnsi"/>
          <w:sz w:val="28"/>
          <w:szCs w:val="28"/>
        </w:rPr>
        <w:t>)</w:t>
      </w:r>
      <w:r w:rsidR="006E0224">
        <w:rPr>
          <w:rStyle w:val="FootnoteReference"/>
          <w:rFonts w:asciiTheme="majorHAnsi" w:hAnsiTheme="majorHAnsi" w:cstheme="majorHAnsi"/>
          <w:sz w:val="28"/>
          <w:szCs w:val="28"/>
        </w:rPr>
        <w:footnoteReference w:id="27"/>
      </w:r>
      <w:r w:rsidR="006E0224" w:rsidRPr="006E0224">
        <w:rPr>
          <w:rFonts w:asciiTheme="majorHAnsi" w:hAnsiTheme="majorHAnsi" w:cstheme="majorHAnsi"/>
          <w:sz w:val="28"/>
          <w:szCs w:val="28"/>
          <w:lang w:val="en-US"/>
        </w:rPr>
        <w:t xml:space="preserve"> </w:t>
      </w:r>
      <w:r w:rsidR="006E0224" w:rsidRPr="006E0224">
        <w:rPr>
          <w:rFonts w:asciiTheme="majorHAnsi" w:hAnsiTheme="majorHAnsi" w:cstheme="majorHAnsi"/>
          <w:sz w:val="28"/>
          <w:szCs w:val="28"/>
        </w:rPr>
        <w:t xml:space="preserve">Thặng dư vốn cổ phần, lợi nhuận chưa phân phối (được xác định trên bảng cân đối kế toán tại thời điểm tính tỷ lệ tối đa của nguồn vốn ngắn hạn được </w:t>
      </w:r>
      <w:r w:rsidR="006E0224" w:rsidRPr="006E0224">
        <w:rPr>
          <w:rFonts w:asciiTheme="majorHAnsi" w:hAnsiTheme="majorHAnsi" w:cstheme="majorHAnsi"/>
          <w:sz w:val="28"/>
          <w:szCs w:val="28"/>
        </w:rPr>
        <w:lastRenderedPageBreak/>
        <w:t>sử dụng để cho vay trung hạn và dài hạn);</w:t>
      </w:r>
      <w:r w:rsidR="00FF7DCD" w:rsidRPr="006E0224">
        <w:rPr>
          <w:rFonts w:asciiTheme="majorHAnsi" w:hAnsiTheme="majorHAnsi" w:cstheme="majorHAnsi"/>
          <w:sz w:val="28"/>
          <w:szCs w:val="28"/>
        </w:rPr>
        <w:t xml:space="preserve"> </w:t>
      </w:r>
    </w:p>
    <w:p w:rsidR="00095CBA" w:rsidRPr="007F6120" w:rsidRDefault="002D0857"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k) Chênh lệch tỷ giá hối đoái do đánh giá lại vốn chủ sở hữu có gốc ngoại tệ thuộc khoản mục Vốn chủ sở hữu được ghi nhận trên Bảng cân đối </w:t>
      </w:r>
      <w:r w:rsidR="001478D3" w:rsidRPr="007F6120">
        <w:rPr>
          <w:rFonts w:ascii="Times New Roman" w:hAnsi="Times New Roman" w:cs="Times New Roman"/>
          <w:sz w:val="28"/>
          <w:szCs w:val="28"/>
        </w:rPr>
        <w:t xml:space="preserve">tài khoản </w:t>
      </w:r>
      <w:r w:rsidRPr="007F6120">
        <w:rPr>
          <w:rFonts w:ascii="Times New Roman" w:hAnsi="Times New Roman" w:cs="Times New Roman"/>
          <w:sz w:val="28"/>
          <w:szCs w:val="28"/>
        </w:rPr>
        <w:t>kế toán khi chuyển đổi Báo cáo tài chính được lập bằng ngoại tệ ra đồng Việt Nam.</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4. Nguồn vốn ngắn hạn bao gồm số dư có thời hạn còn lại đến 01 (một) năm (bao gồm cả các khoản tiền gửi không kỳ hạn) của các khoản sau đây:</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a) Tiền gửi của cá nhân, trừ tiền ký quỹ và tiền gửi vốn chuyên dùng; </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Tiền gửi của tổ chức trong nước và nước ngoài, trừ các khoản sau đây:</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 Tiền gửi các loại của Kho bạc Nhà nước;</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(ii) Tiền ký quỹ và tiền gửi vốn chuyên dùng của khách hàng;</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(iii) Tiền gửi của tổ chức tín dụng, chi nhánh ngân hàng nước ngoài khác tại Việt Nam.</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c) Tiền vay tổ chức tài chính trong nước và </w:t>
      </w:r>
      <w:r w:rsidR="00DA079D" w:rsidRPr="007F6120">
        <w:rPr>
          <w:rFonts w:ascii="Times New Roman" w:hAnsi="Times New Roman" w:cs="Times New Roman"/>
          <w:sz w:val="28"/>
          <w:szCs w:val="28"/>
        </w:rPr>
        <w:t xml:space="preserve">ở </w:t>
      </w:r>
      <w:r w:rsidRPr="007F6120">
        <w:rPr>
          <w:rFonts w:ascii="Times New Roman" w:hAnsi="Times New Roman" w:cs="Times New Roman"/>
          <w:sz w:val="28"/>
          <w:szCs w:val="28"/>
        </w:rPr>
        <w:t>nước ngoài (trừ tiền vay của tổ chức tín dụng, chi nhánh ngân hàng nước ngoài khác tại Việt Nam);</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d) </w:t>
      </w:r>
      <w:r w:rsidR="009D255C" w:rsidRPr="007F6120">
        <w:rPr>
          <w:rFonts w:ascii="Times New Roman" w:hAnsi="Times New Roman" w:cs="Times New Roman"/>
          <w:sz w:val="28"/>
          <w:szCs w:val="28"/>
        </w:rPr>
        <w:t>Vốn tài trợ ủy thác đầu tư nhận của Chính phủ mà ngân hàng, chi nhánh ngân hàng nước ngoài chịu rủi ro;</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đ) Tiền vay của tổ chức tín dụng, chi nhánh ngân hàng nước ngoài đầu mối trong trường hợp </w:t>
      </w:r>
      <w:r w:rsidR="005C4900"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tham gia cho vay lại đối với các dự án tài trợ, ủy thác đầu tư và các rủi ro liên quan đến khoản cho vay do </w:t>
      </w:r>
      <w:r w:rsidR="005C4900"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chịu;</w:t>
      </w:r>
    </w:p>
    <w:p w:rsidR="00FF7DCD" w:rsidRPr="007F6120" w:rsidRDefault="00FF7DCD" w:rsidP="00B87CBB">
      <w:pPr>
        <w:spacing w:before="120" w:after="120" w:line="360" w:lineRule="exact"/>
        <w:jc w:val="both"/>
        <w:rPr>
          <w:rFonts w:ascii="Times New Roman" w:hAnsi="Times New Roman" w:cs="Times New Roman"/>
          <w:sz w:val="28"/>
          <w:szCs w:val="28"/>
        </w:rPr>
      </w:pPr>
      <w:r w:rsidRPr="007F6120">
        <w:rPr>
          <w:rFonts w:ascii="Times New Roman" w:hAnsi="Times New Roman" w:cs="Times New Roman"/>
          <w:sz w:val="28"/>
          <w:szCs w:val="28"/>
        </w:rPr>
        <w:tab/>
        <w:t>e) Tiền huy động từ phát hành kỳ phiếu, tín phiếu, chứng chỉ tiền gửi, trái phiếu;</w:t>
      </w:r>
    </w:p>
    <w:p w:rsidR="00FF7DCD" w:rsidRPr="007F6120" w:rsidRDefault="00EC2120"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g</w:t>
      </w:r>
      <w:r w:rsidR="00FF7DCD" w:rsidRPr="007F6120">
        <w:rPr>
          <w:rFonts w:ascii="Times New Roman" w:hAnsi="Times New Roman" w:cs="Times New Roman"/>
          <w:sz w:val="28"/>
          <w:szCs w:val="28"/>
        </w:rPr>
        <w:t>) Tiền gửi của quỹ tín dụng nhân dân đối với trường hợp ngân hàng hợp tác xã.</w:t>
      </w:r>
    </w:p>
    <w:p w:rsidR="008747E7" w:rsidRPr="00994F67" w:rsidRDefault="00FF7DCD" w:rsidP="00994F67">
      <w:pPr>
        <w:spacing w:before="120" w:after="120" w:line="360" w:lineRule="exact"/>
        <w:ind w:firstLine="720"/>
        <w:jc w:val="both"/>
        <w:rPr>
          <w:rFonts w:ascii="Times New Roman" w:hAnsi="Times New Roman" w:cs="Times New Roman"/>
          <w:color w:val="auto"/>
          <w:sz w:val="28"/>
          <w:szCs w:val="28"/>
          <w:lang w:val="en-US"/>
        </w:rPr>
      </w:pPr>
      <w:r w:rsidRPr="007F6120">
        <w:rPr>
          <w:rFonts w:ascii="Times New Roman" w:hAnsi="Times New Roman" w:cs="Times New Roman"/>
          <w:sz w:val="28"/>
          <w:szCs w:val="28"/>
        </w:rPr>
        <w:t>5.</w:t>
      </w:r>
      <w:r w:rsidR="00DE075B">
        <w:rPr>
          <w:rStyle w:val="FootnoteReference"/>
          <w:rFonts w:ascii="Times New Roman" w:hAnsi="Times New Roman" w:cs="Times New Roman"/>
          <w:sz w:val="28"/>
          <w:szCs w:val="28"/>
        </w:rPr>
        <w:footnoteReference w:id="28"/>
      </w:r>
      <w:r w:rsidR="00994F67">
        <w:rPr>
          <w:rFonts w:ascii="Times New Roman" w:hAnsi="Times New Roman" w:cs="Times New Roman"/>
          <w:sz w:val="28"/>
          <w:szCs w:val="28"/>
          <w:lang w:val="en-US"/>
        </w:rPr>
        <w:t xml:space="preserve"> </w:t>
      </w:r>
      <w:r w:rsidR="00994F67" w:rsidRPr="00994F67">
        <w:rPr>
          <w:rFonts w:ascii="Times New Roman" w:hAnsi="Times New Roman" w:cs="Times New Roman"/>
          <w:sz w:val="28"/>
          <w:szCs w:val="28"/>
          <w:lang w:val="en-US"/>
        </w:rPr>
        <w:t>Ngân hàng, chi nhánh ngân hàng nước ngoài phải tuân thủ tỷ lệ tối đa của nguồn vốn ngắn hạn được sử dụng để cho vay trung hạn và dài hạn là 40%</w:t>
      </w:r>
      <w:r w:rsidR="008747E7" w:rsidRPr="007F6120">
        <w:rPr>
          <w:rFonts w:ascii="Times New Roman" w:hAnsi="Times New Roman" w:cs="Times New Roman"/>
          <w:color w:val="auto"/>
          <w:sz w:val="28"/>
          <w:szCs w:val="28"/>
        </w:rPr>
        <w:t>.</w:t>
      </w:r>
    </w:p>
    <w:p w:rsidR="008747E7" w:rsidRDefault="008747E7" w:rsidP="00B87CBB">
      <w:pPr>
        <w:spacing w:before="120" w:after="120" w:line="360" w:lineRule="exact"/>
        <w:ind w:firstLine="720"/>
        <w:jc w:val="both"/>
        <w:rPr>
          <w:rFonts w:ascii="Times New Roman" w:hAnsi="Times New Roman" w:cs="Times New Roman"/>
          <w:sz w:val="28"/>
          <w:szCs w:val="28"/>
          <w:lang w:val="en-US"/>
        </w:rPr>
      </w:pPr>
    </w:p>
    <w:p w:rsidR="00994F67" w:rsidRDefault="00994F67" w:rsidP="00B87CBB">
      <w:pPr>
        <w:spacing w:before="120" w:after="120" w:line="360" w:lineRule="exact"/>
        <w:ind w:firstLine="720"/>
        <w:jc w:val="both"/>
        <w:rPr>
          <w:rFonts w:ascii="Times New Roman" w:hAnsi="Times New Roman" w:cs="Times New Roman"/>
          <w:sz w:val="28"/>
          <w:szCs w:val="28"/>
          <w:lang w:val="en-US"/>
        </w:rPr>
      </w:pPr>
    </w:p>
    <w:p w:rsidR="00994F67" w:rsidRPr="00994F67" w:rsidRDefault="00994F67" w:rsidP="00B87CBB">
      <w:pPr>
        <w:spacing w:before="120" w:after="120" w:line="360" w:lineRule="exact"/>
        <w:ind w:firstLine="720"/>
        <w:jc w:val="both"/>
        <w:rPr>
          <w:rFonts w:ascii="Times New Roman" w:hAnsi="Times New Roman" w:cs="Times New Roman"/>
          <w:sz w:val="28"/>
          <w:szCs w:val="28"/>
          <w:lang w:val="en-US"/>
        </w:rPr>
      </w:pPr>
    </w:p>
    <w:p w:rsidR="00FF7DCD" w:rsidRPr="007F6120" w:rsidRDefault="00FF7DCD" w:rsidP="00B87CBB">
      <w:pPr>
        <w:spacing w:before="120" w:after="120" w:line="360" w:lineRule="exact"/>
        <w:jc w:val="center"/>
        <w:rPr>
          <w:rFonts w:ascii="Times New Roman" w:hAnsi="Times New Roman" w:cs="Times New Roman"/>
          <w:b/>
          <w:sz w:val="28"/>
          <w:szCs w:val="28"/>
        </w:rPr>
      </w:pPr>
      <w:r w:rsidRPr="007F6120">
        <w:rPr>
          <w:rFonts w:ascii="Times New Roman" w:hAnsi="Times New Roman" w:cs="Times New Roman"/>
          <w:b/>
          <w:sz w:val="28"/>
          <w:szCs w:val="28"/>
        </w:rPr>
        <w:lastRenderedPageBreak/>
        <w:t>Mụ</w:t>
      </w:r>
      <w:r w:rsidR="00595E88" w:rsidRPr="007F6120">
        <w:rPr>
          <w:rFonts w:ascii="Times New Roman" w:hAnsi="Times New Roman" w:cs="Times New Roman"/>
          <w:b/>
          <w:sz w:val="28"/>
          <w:szCs w:val="28"/>
        </w:rPr>
        <w:t>c 6</w:t>
      </w:r>
    </w:p>
    <w:p w:rsidR="00FF7DCD" w:rsidRPr="007F6120" w:rsidRDefault="00FF7DCD" w:rsidP="00B87CBB">
      <w:pPr>
        <w:spacing w:before="120" w:after="120" w:line="360" w:lineRule="exact"/>
        <w:jc w:val="center"/>
        <w:rPr>
          <w:rFonts w:ascii="Times New Roman" w:hAnsi="Times New Roman" w:cs="Times New Roman"/>
          <w:b/>
          <w:sz w:val="28"/>
          <w:szCs w:val="28"/>
        </w:rPr>
      </w:pPr>
      <w:r w:rsidRPr="007F6120">
        <w:rPr>
          <w:rFonts w:ascii="Times New Roman" w:hAnsi="Times New Roman" w:cs="Times New Roman"/>
          <w:b/>
          <w:sz w:val="28"/>
          <w:szCs w:val="28"/>
        </w:rPr>
        <w:t>TỶ LỆ MUA,</w:t>
      </w:r>
      <w:r w:rsidR="0005647E">
        <w:rPr>
          <w:rFonts w:ascii="Times New Roman" w:hAnsi="Times New Roman" w:cs="Times New Roman"/>
          <w:b/>
          <w:sz w:val="28"/>
          <w:szCs w:val="28"/>
          <w:lang w:val="en-US"/>
        </w:rPr>
        <w:t xml:space="preserve"> NẮM GIỮ,</w:t>
      </w:r>
      <w:r w:rsidRPr="007F6120">
        <w:rPr>
          <w:rFonts w:ascii="Times New Roman" w:hAnsi="Times New Roman" w:cs="Times New Roman"/>
          <w:b/>
          <w:sz w:val="28"/>
          <w:szCs w:val="28"/>
        </w:rPr>
        <w:t xml:space="preserve"> ĐẦU TƯ</w:t>
      </w:r>
      <w:r w:rsidR="0005647E">
        <w:rPr>
          <w:rStyle w:val="FootnoteReference"/>
          <w:rFonts w:ascii="Times New Roman" w:hAnsi="Times New Roman" w:cs="Times New Roman"/>
          <w:b/>
          <w:sz w:val="28"/>
          <w:szCs w:val="28"/>
        </w:rPr>
        <w:footnoteReference w:id="29"/>
      </w:r>
      <w:r w:rsidRPr="007F6120">
        <w:rPr>
          <w:rFonts w:ascii="Times New Roman" w:hAnsi="Times New Roman" w:cs="Times New Roman"/>
          <w:b/>
          <w:sz w:val="28"/>
          <w:szCs w:val="28"/>
        </w:rPr>
        <w:t xml:space="preserve"> TRÁI PHIẾU CHÍNH PHỦ,</w:t>
      </w:r>
    </w:p>
    <w:p w:rsidR="00FF7DCD" w:rsidRPr="007F6120" w:rsidRDefault="00FF7DCD" w:rsidP="00B87CBB">
      <w:pPr>
        <w:spacing w:before="120" w:after="120" w:line="360" w:lineRule="exact"/>
        <w:jc w:val="center"/>
        <w:rPr>
          <w:rFonts w:ascii="Times New Roman" w:hAnsi="Times New Roman" w:cs="Times New Roman"/>
          <w:b/>
          <w:sz w:val="28"/>
          <w:szCs w:val="28"/>
        </w:rPr>
      </w:pPr>
      <w:r w:rsidRPr="007F6120">
        <w:rPr>
          <w:rFonts w:ascii="Times New Roman" w:hAnsi="Times New Roman" w:cs="Times New Roman"/>
          <w:b/>
          <w:sz w:val="28"/>
          <w:szCs w:val="28"/>
        </w:rPr>
        <w:t>TRÁI PHIẾU ĐƯỢC CHÍNH PHỦ BẢO LÃNH</w:t>
      </w:r>
    </w:p>
    <w:p w:rsidR="00FF7DCD" w:rsidRPr="007F6120" w:rsidRDefault="00FF7DCD" w:rsidP="00B87CBB">
      <w:pPr>
        <w:spacing w:before="120" w:after="120" w:line="360" w:lineRule="exact"/>
        <w:ind w:firstLine="720"/>
        <w:jc w:val="both"/>
        <w:rPr>
          <w:rFonts w:ascii="Times New Roman" w:hAnsi="Times New Roman" w:cs="Times New Roman"/>
          <w:b/>
          <w:sz w:val="28"/>
          <w:szCs w:val="28"/>
        </w:rPr>
      </w:pPr>
      <w:r w:rsidRPr="007F6120">
        <w:rPr>
          <w:rFonts w:ascii="Times New Roman" w:hAnsi="Times New Roman" w:cs="Times New Roman"/>
          <w:b/>
          <w:sz w:val="28"/>
          <w:szCs w:val="28"/>
        </w:rPr>
        <w:t xml:space="preserve">Điều 17. Tỷ lệ mua, </w:t>
      </w:r>
      <w:r w:rsidR="0005647E">
        <w:rPr>
          <w:rFonts w:ascii="Times New Roman" w:hAnsi="Times New Roman" w:cs="Times New Roman"/>
          <w:b/>
          <w:sz w:val="28"/>
          <w:szCs w:val="28"/>
          <w:lang w:val="en-US"/>
        </w:rPr>
        <w:t xml:space="preserve">nắm giữ, </w:t>
      </w:r>
      <w:r w:rsidRPr="007F6120">
        <w:rPr>
          <w:rFonts w:ascii="Times New Roman" w:hAnsi="Times New Roman" w:cs="Times New Roman"/>
          <w:b/>
          <w:sz w:val="28"/>
          <w:szCs w:val="28"/>
        </w:rPr>
        <w:t>đầu tư</w:t>
      </w:r>
      <w:r w:rsidR="0005647E">
        <w:rPr>
          <w:rStyle w:val="FootnoteReference"/>
          <w:rFonts w:ascii="Times New Roman" w:hAnsi="Times New Roman" w:cs="Times New Roman"/>
          <w:b/>
          <w:sz w:val="28"/>
          <w:szCs w:val="28"/>
        </w:rPr>
        <w:footnoteReference w:id="30"/>
      </w:r>
      <w:r w:rsidRPr="007F6120">
        <w:rPr>
          <w:rFonts w:ascii="Times New Roman" w:hAnsi="Times New Roman" w:cs="Times New Roman"/>
          <w:b/>
          <w:sz w:val="28"/>
          <w:szCs w:val="28"/>
        </w:rPr>
        <w:t xml:space="preserve"> trái phiếu Chính phủ, trái phiếu được Chính phủ bảo lãnh</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1. </w:t>
      </w:r>
      <w:r w:rsidR="00595E88"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được mua,</w:t>
      </w:r>
      <w:r w:rsidR="0005647E">
        <w:rPr>
          <w:rFonts w:ascii="Times New Roman" w:hAnsi="Times New Roman" w:cs="Times New Roman"/>
          <w:sz w:val="28"/>
          <w:szCs w:val="28"/>
          <w:lang w:val="en-US"/>
        </w:rPr>
        <w:t xml:space="preserve"> nắm giữ,</w:t>
      </w:r>
      <w:r w:rsidRPr="007F6120">
        <w:rPr>
          <w:rFonts w:ascii="Times New Roman" w:hAnsi="Times New Roman" w:cs="Times New Roman"/>
          <w:sz w:val="28"/>
          <w:szCs w:val="28"/>
        </w:rPr>
        <w:t xml:space="preserve"> đầu tư</w:t>
      </w:r>
      <w:r w:rsidR="0005647E">
        <w:rPr>
          <w:rStyle w:val="FootnoteReference"/>
          <w:rFonts w:ascii="Times New Roman" w:hAnsi="Times New Roman" w:cs="Times New Roman"/>
          <w:sz w:val="28"/>
          <w:szCs w:val="28"/>
        </w:rPr>
        <w:footnoteReference w:id="31"/>
      </w:r>
      <w:r w:rsidRPr="007F6120">
        <w:rPr>
          <w:rFonts w:ascii="Times New Roman" w:hAnsi="Times New Roman" w:cs="Times New Roman"/>
          <w:sz w:val="28"/>
          <w:szCs w:val="28"/>
        </w:rPr>
        <w:t xml:space="preserve"> trái phiếu Chính phủ, trái phiếu được Chính phủ bảo lãnh so với Tổng Nợ phải trả bình quân của tháng liền kề trước đó theo tỷ lệ tối đa </w:t>
      </w:r>
      <w:r w:rsidR="00595E88" w:rsidRPr="007F6120">
        <w:rPr>
          <w:rFonts w:ascii="Times New Roman" w:hAnsi="Times New Roman" w:cs="Times New Roman"/>
          <w:sz w:val="28"/>
          <w:szCs w:val="28"/>
        </w:rPr>
        <w:t>30%.</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2. Trái phiếu Chính phủ bao gồm: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 Tín phiếu Kho bạc;</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b) Trái phiếu Kho bạc;</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c) Công trái xây dựng Tổ quốc.</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3. Trái phiếu được Chính phủ bảo lãnh bao gồm: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 Trái phiếu doanh nghiệp phát hành được Chính phủ bảo lãnh;</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b) Trái phiếu do ngân hàng chính sách phát hành được Chính phủ bảo lãnh;</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c) Trái phiếu do tổ chức tài chính, tổ chức tín dụng phát hành được Chính phủ bảo lãnh.</w:t>
      </w:r>
    </w:p>
    <w:p w:rsidR="009E6C3B" w:rsidRPr="009E6C3B" w:rsidRDefault="00B823D0" w:rsidP="00B87CBB">
      <w:pPr>
        <w:spacing w:before="120" w:after="120" w:line="360" w:lineRule="exact"/>
        <w:ind w:right="6" w:firstLine="709"/>
        <w:jc w:val="both"/>
        <w:rPr>
          <w:rFonts w:asciiTheme="majorHAnsi" w:hAnsiTheme="majorHAnsi" w:cstheme="majorHAnsi"/>
          <w:color w:val="auto"/>
          <w:sz w:val="28"/>
          <w:szCs w:val="28"/>
        </w:rPr>
      </w:pPr>
      <w:r w:rsidRPr="009E6C3B">
        <w:rPr>
          <w:rFonts w:asciiTheme="majorHAnsi" w:hAnsiTheme="majorHAnsi" w:cstheme="majorHAnsi"/>
          <w:sz w:val="28"/>
          <w:szCs w:val="28"/>
        </w:rPr>
        <w:t>4.</w:t>
      </w:r>
      <w:r w:rsidR="009E6C3B">
        <w:rPr>
          <w:rStyle w:val="FootnoteReference"/>
          <w:rFonts w:asciiTheme="majorHAnsi" w:hAnsiTheme="majorHAnsi" w:cstheme="majorHAnsi"/>
          <w:sz w:val="28"/>
          <w:szCs w:val="28"/>
        </w:rPr>
        <w:footnoteReference w:id="32"/>
      </w:r>
      <w:r w:rsidRPr="009E6C3B">
        <w:rPr>
          <w:rFonts w:asciiTheme="majorHAnsi" w:hAnsiTheme="majorHAnsi" w:cstheme="majorHAnsi"/>
          <w:sz w:val="28"/>
          <w:szCs w:val="28"/>
        </w:rPr>
        <w:t xml:space="preserve"> </w:t>
      </w:r>
      <w:r w:rsidR="009E6C3B" w:rsidRPr="009E6C3B">
        <w:rPr>
          <w:rFonts w:asciiTheme="majorHAnsi" w:hAnsiTheme="majorHAnsi" w:cstheme="majorHAnsi"/>
          <w:sz w:val="28"/>
          <w:szCs w:val="28"/>
        </w:rPr>
        <w:t xml:space="preserve">Số dư mua, nắm giữ, đầu tư trái phiếu Chính phủ, trái phiếu được </w:t>
      </w:r>
      <w:r w:rsidR="009E6C3B" w:rsidRPr="009E6C3B">
        <w:rPr>
          <w:rFonts w:asciiTheme="majorHAnsi" w:hAnsiTheme="majorHAnsi" w:cstheme="majorHAnsi"/>
          <w:sz w:val="28"/>
          <w:szCs w:val="28"/>
        </w:rPr>
        <w:lastRenderedPageBreak/>
        <w:t>Chính phủ bảo lãnh để xác định tỷ lệ tối đa quy định tại khoản 1 Điều này là giá mua trái phiếu Chính phủ, trái phiếu được Chính phủ bảo lãnh thuộc sở hữu của ngân hàng, chi nhánh ngân hàng nước ngoài và các khoản ủy thác mua, nắm giữ, đầu tư trái phiếu Chính phủ, trái phiếu được Chính phủ bảo lãnh theo quy định của pháp luật, không bao gồm các khoản sau đây</w:t>
      </w:r>
      <w:r w:rsidR="009E6C3B" w:rsidRPr="009E6C3B">
        <w:rPr>
          <w:rFonts w:asciiTheme="majorHAnsi" w:hAnsiTheme="majorHAnsi" w:cstheme="majorHAnsi"/>
          <w:i/>
          <w:sz w:val="28"/>
          <w:szCs w:val="28"/>
        </w:rPr>
        <w:t>:</w:t>
      </w:r>
    </w:p>
    <w:p w:rsidR="009E6C3B" w:rsidRPr="009E6C3B" w:rsidRDefault="009E6C3B" w:rsidP="00B87CBB">
      <w:pPr>
        <w:spacing w:before="120" w:after="120" w:line="360" w:lineRule="exact"/>
        <w:ind w:right="6" w:firstLine="709"/>
        <w:jc w:val="both"/>
        <w:rPr>
          <w:rFonts w:asciiTheme="majorHAnsi" w:hAnsiTheme="majorHAnsi" w:cstheme="majorHAnsi"/>
          <w:sz w:val="28"/>
          <w:szCs w:val="28"/>
        </w:rPr>
      </w:pPr>
      <w:r w:rsidRPr="009E6C3B">
        <w:rPr>
          <w:rFonts w:asciiTheme="majorHAnsi" w:hAnsiTheme="majorHAnsi" w:cstheme="majorHAnsi"/>
          <w:sz w:val="28"/>
          <w:szCs w:val="28"/>
        </w:rPr>
        <w:t>a) Khoản mua, đầu tư trái phiếu Chính phủ, trái phiếu được Chính phủ bảo lãnh bằng nguồn vốn ủy thác theo quy định của pháp luật mà ngân hàng, chi nhánh ngân hàng nước ngoài không chịu rủi ro;</w:t>
      </w:r>
    </w:p>
    <w:p w:rsidR="009E6C3B" w:rsidRPr="009E6C3B" w:rsidRDefault="009E6C3B" w:rsidP="00B87CBB">
      <w:pPr>
        <w:spacing w:before="120" w:after="120" w:line="360" w:lineRule="exact"/>
        <w:ind w:firstLine="709"/>
        <w:jc w:val="both"/>
        <w:rPr>
          <w:rFonts w:asciiTheme="majorHAnsi" w:hAnsiTheme="majorHAnsi" w:cstheme="majorHAnsi"/>
          <w:sz w:val="28"/>
          <w:szCs w:val="28"/>
        </w:rPr>
      </w:pPr>
      <w:r w:rsidRPr="009E6C3B">
        <w:rPr>
          <w:rFonts w:asciiTheme="majorHAnsi" w:hAnsiTheme="majorHAnsi" w:cstheme="majorHAnsi"/>
          <w:sz w:val="28"/>
          <w:szCs w:val="28"/>
        </w:rPr>
        <w:t xml:space="preserve">b) Khoản </w:t>
      </w:r>
      <w:r w:rsidRPr="009E6C3B">
        <w:rPr>
          <w:rFonts w:asciiTheme="majorHAnsi" w:hAnsiTheme="majorHAnsi" w:cstheme="majorHAnsi"/>
          <w:sz w:val="28"/>
          <w:szCs w:val="28"/>
          <w:lang w:val="nl-NL"/>
        </w:rPr>
        <w:t>trái phiếu Chính phủ, trái phiếu được Chính phủ bảo lãnh được</w:t>
      </w:r>
      <w:r w:rsidRPr="009E6C3B">
        <w:rPr>
          <w:rFonts w:asciiTheme="majorHAnsi" w:hAnsiTheme="majorHAnsi" w:cstheme="majorHAnsi"/>
          <w:sz w:val="28"/>
          <w:szCs w:val="28"/>
        </w:rPr>
        <w:t xml:space="preserve"> ngân hàng, chi nhánh ngân hàng nước ngoài nhận làm tài sản bảo đảm, chiết khấu, tái chiết khấu</w:t>
      </w:r>
      <w:r w:rsidRPr="009E6C3B">
        <w:rPr>
          <w:rFonts w:asciiTheme="majorHAnsi" w:hAnsiTheme="majorHAnsi" w:cstheme="majorHAnsi"/>
          <w:sz w:val="28"/>
          <w:szCs w:val="28"/>
          <w:lang w:val="nl-NL"/>
        </w:rPr>
        <w:t>.</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xml:space="preserve">5. </w:t>
      </w:r>
      <w:r w:rsidR="00595E88"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mới thành lập (không bao gồm tổ chức tín dụng được tổ chức lại theo quy định tại Luật các tổ chức tín dụng), có thời gian hoạt động dưới hai (02) năm kể từ ngày khai trương hoạt động và Tổng Nợ phải trả nhỏ hơn vốn điều lệ, vốn được cấp thì được mua, </w:t>
      </w:r>
      <w:r w:rsidR="0005647E">
        <w:rPr>
          <w:rFonts w:ascii="Times New Roman" w:hAnsi="Times New Roman" w:cs="Times New Roman"/>
          <w:sz w:val="28"/>
          <w:szCs w:val="28"/>
          <w:lang w:val="en-US"/>
        </w:rPr>
        <w:t xml:space="preserve">nắm giữ, </w:t>
      </w:r>
      <w:r w:rsidRPr="007F6120">
        <w:rPr>
          <w:rFonts w:ascii="Times New Roman" w:hAnsi="Times New Roman" w:cs="Times New Roman"/>
          <w:sz w:val="28"/>
          <w:szCs w:val="28"/>
        </w:rPr>
        <w:t>đầu tư</w:t>
      </w:r>
      <w:r w:rsidR="0005647E">
        <w:rPr>
          <w:rStyle w:val="FootnoteReference"/>
          <w:rFonts w:ascii="Times New Roman" w:hAnsi="Times New Roman" w:cs="Times New Roman"/>
          <w:sz w:val="28"/>
          <w:szCs w:val="28"/>
        </w:rPr>
        <w:footnoteReference w:id="33"/>
      </w:r>
      <w:r w:rsidRPr="007F6120">
        <w:rPr>
          <w:rFonts w:ascii="Times New Roman" w:hAnsi="Times New Roman" w:cs="Times New Roman"/>
          <w:sz w:val="28"/>
          <w:szCs w:val="28"/>
        </w:rPr>
        <w:t xml:space="preserve"> trái phiếu Chính phủ, trái phiếu được Chính phủ bảo lãnh theo tỷ lệ tối đa 30% so với vốn điều lệ, vốn được cấp.</w:t>
      </w:r>
    </w:p>
    <w:p w:rsidR="00185547" w:rsidRDefault="00185547" w:rsidP="00B87CBB">
      <w:pPr>
        <w:spacing w:before="120" w:after="120" w:line="360" w:lineRule="exact"/>
        <w:jc w:val="center"/>
        <w:rPr>
          <w:rFonts w:ascii="Times New Roman" w:hAnsi="Times New Roman" w:cs="Times New Roman"/>
          <w:b/>
          <w:sz w:val="28"/>
        </w:rPr>
      </w:pPr>
    </w:p>
    <w:p w:rsidR="00D378BC" w:rsidRPr="007F6120" w:rsidRDefault="0061052A" w:rsidP="00B87CBB">
      <w:pPr>
        <w:spacing w:before="120" w:after="120" w:line="360" w:lineRule="exact"/>
        <w:jc w:val="center"/>
        <w:rPr>
          <w:rFonts w:ascii="Times New Roman" w:hAnsi="Times New Roman" w:cs="Times New Roman"/>
          <w:sz w:val="28"/>
        </w:rPr>
      </w:pPr>
      <w:r w:rsidRPr="007F6120">
        <w:rPr>
          <w:rFonts w:ascii="Times New Roman" w:hAnsi="Times New Roman" w:cs="Times New Roman"/>
          <w:b/>
          <w:sz w:val="28"/>
        </w:rPr>
        <w:t xml:space="preserve">Mục </w:t>
      </w:r>
      <w:r w:rsidR="001A1585" w:rsidRPr="007F6120">
        <w:rPr>
          <w:rFonts w:ascii="Times New Roman" w:hAnsi="Times New Roman" w:cs="Times New Roman"/>
          <w:b/>
          <w:sz w:val="28"/>
        </w:rPr>
        <w:t>7</w:t>
      </w:r>
    </w:p>
    <w:p w:rsidR="0061052A" w:rsidRPr="007F6120" w:rsidRDefault="00DC0F95"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GIỚI HẠN GÓP VỐN, MUA CỔ PHẦN</w:t>
      </w:r>
    </w:p>
    <w:p w:rsidR="0061052A" w:rsidRPr="00022F17" w:rsidRDefault="00FF7DCD"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b/>
          <w:sz w:val="28"/>
          <w:szCs w:val="28"/>
        </w:rPr>
        <w:t>Điều 18.</w:t>
      </w:r>
      <w:r w:rsidR="00022F17">
        <w:rPr>
          <w:rStyle w:val="FootnoteReference"/>
          <w:rFonts w:ascii="Times New Roman" w:hAnsi="Times New Roman" w:cs="Times New Roman"/>
          <w:b/>
          <w:sz w:val="28"/>
          <w:szCs w:val="28"/>
        </w:rPr>
        <w:footnoteReference w:id="34"/>
      </w:r>
      <w:r w:rsidRPr="007F6120">
        <w:rPr>
          <w:rFonts w:ascii="Times New Roman" w:hAnsi="Times New Roman" w:cs="Times New Roman"/>
          <w:b/>
          <w:sz w:val="28"/>
          <w:szCs w:val="28"/>
        </w:rPr>
        <w:t xml:space="preserve"> </w:t>
      </w:r>
      <w:r w:rsidR="00022F17" w:rsidRPr="00022F17">
        <w:rPr>
          <w:rFonts w:ascii="Times New Roman" w:hAnsi="Times New Roman" w:cs="Times New Roman"/>
          <w:b/>
          <w:i/>
          <w:sz w:val="28"/>
          <w:szCs w:val="28"/>
          <w:lang w:val="en-US"/>
        </w:rPr>
        <w:t>(được bãi bỏ)</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w:t>
      </w:r>
      <w:r w:rsidR="00201F1C" w:rsidRPr="007F6120">
        <w:rPr>
          <w:rFonts w:ascii="Times New Roman" w:hAnsi="Times New Roman" w:cs="Times New Roman"/>
          <w:b/>
          <w:sz w:val="28"/>
        </w:rPr>
        <w:t>u 19</w:t>
      </w:r>
      <w:r w:rsidRPr="007F6120">
        <w:rPr>
          <w:rFonts w:ascii="Times New Roman" w:hAnsi="Times New Roman" w:cs="Times New Roman"/>
          <w:b/>
          <w:sz w:val="28"/>
        </w:rPr>
        <w:t>. Ngân hàng thương mại mua, nắm giữ cổ ph</w:t>
      </w:r>
      <w:r w:rsidR="00185547">
        <w:rPr>
          <w:rFonts w:ascii="Times New Roman" w:hAnsi="Times New Roman" w:cs="Times New Roman"/>
          <w:b/>
          <w:sz w:val="28"/>
          <w:lang w:val="en-US"/>
        </w:rPr>
        <w:t>ần</w:t>
      </w:r>
      <w:r w:rsidR="00185547">
        <w:rPr>
          <w:rStyle w:val="FootnoteReference"/>
          <w:rFonts w:ascii="Times New Roman" w:hAnsi="Times New Roman" w:cs="Times New Roman"/>
          <w:b/>
          <w:sz w:val="28"/>
          <w:lang w:val="en-US"/>
        </w:rPr>
        <w:footnoteReference w:id="35"/>
      </w:r>
      <w:r w:rsidRPr="007F6120">
        <w:rPr>
          <w:rFonts w:ascii="Times New Roman" w:hAnsi="Times New Roman" w:cs="Times New Roman"/>
          <w:b/>
          <w:sz w:val="28"/>
        </w:rPr>
        <w:t xml:space="preserve"> của tổ</w:t>
      </w:r>
      <w:r w:rsidR="004377E6" w:rsidRPr="007F6120">
        <w:rPr>
          <w:rFonts w:ascii="Times New Roman" w:hAnsi="Times New Roman" w:cs="Times New Roman"/>
          <w:b/>
          <w:sz w:val="28"/>
        </w:rPr>
        <w:t xml:space="preserve"> chức </w:t>
      </w:r>
      <w:r w:rsidRPr="007F6120">
        <w:rPr>
          <w:rFonts w:ascii="Times New Roman" w:hAnsi="Times New Roman" w:cs="Times New Roman"/>
          <w:b/>
          <w:sz w:val="28"/>
        </w:rPr>
        <w:t>tín dụng khác</w:t>
      </w:r>
    </w:p>
    <w:p w:rsidR="0061052A" w:rsidRPr="007F6120" w:rsidRDefault="00412F7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Ngân hàng thương mại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36"/>
      </w:r>
      <w:r w:rsidR="0061052A" w:rsidRPr="007F6120">
        <w:rPr>
          <w:rFonts w:ascii="Times New Roman" w:hAnsi="Times New Roman" w:cs="Times New Roman"/>
          <w:sz w:val="28"/>
        </w:rPr>
        <w:t xml:space="preserve"> (bao gồm cả các</w:t>
      </w:r>
      <w:r w:rsidRPr="007F6120">
        <w:rPr>
          <w:rFonts w:ascii="Times New Roman" w:hAnsi="Times New Roman" w:cs="Times New Roman"/>
          <w:sz w:val="28"/>
        </w:rPr>
        <w:t xml:space="preserve"> khoản </w:t>
      </w:r>
      <w:r w:rsidR="0061052A" w:rsidRPr="007F6120">
        <w:rPr>
          <w:rFonts w:ascii="Times New Roman" w:hAnsi="Times New Roman" w:cs="Times New Roman"/>
          <w:sz w:val="28"/>
        </w:rPr>
        <w:lastRenderedPageBreak/>
        <w:t xml:space="preserve">ủy thác cho tổ chức, cá nhân khác và </w:t>
      </w:r>
      <w:r w:rsidR="00131A85" w:rsidRPr="007F6120">
        <w:rPr>
          <w:rFonts w:ascii="Times New Roman" w:hAnsi="Times New Roman" w:cs="Times New Roman"/>
          <w:sz w:val="28"/>
        </w:rPr>
        <w:t>cổ đông</w:t>
      </w:r>
      <w:r w:rsidR="0061052A" w:rsidRPr="007F6120">
        <w:rPr>
          <w:rFonts w:ascii="Times New Roman" w:hAnsi="Times New Roman" w:cs="Times New Roman"/>
          <w:sz w:val="28"/>
        </w:rPr>
        <w:t xml:space="preserve"> của ngân hàng thương mạ</w:t>
      </w:r>
      <w:r w:rsidRPr="007F6120">
        <w:rPr>
          <w:rFonts w:ascii="Times New Roman" w:hAnsi="Times New Roman" w:cs="Times New Roman"/>
          <w:sz w:val="28"/>
        </w:rPr>
        <w:t>i</w:t>
      </w:r>
      <w:r w:rsidR="0061052A" w:rsidRPr="007F6120">
        <w:rPr>
          <w:rFonts w:ascii="Times New Roman" w:hAnsi="Times New Roman" w:cs="Times New Roman"/>
          <w:sz w:val="28"/>
        </w:rPr>
        <w:t xml:space="preserve"> mua,</w:t>
      </w:r>
      <w:r w:rsidRPr="007F6120">
        <w:rPr>
          <w:rFonts w:ascii="Times New Roman" w:hAnsi="Times New Roman" w:cs="Times New Roman"/>
          <w:sz w:val="28"/>
        </w:rPr>
        <w:t xml:space="preserve"> </w:t>
      </w:r>
      <w:r w:rsidR="0061052A" w:rsidRPr="007F6120">
        <w:rPr>
          <w:rFonts w:ascii="Times New Roman" w:hAnsi="Times New Roman" w:cs="Times New Roman"/>
          <w:sz w:val="28"/>
        </w:rPr>
        <w:t>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37"/>
      </w:r>
      <w:r w:rsidR="0061052A" w:rsidRPr="007F6120">
        <w:rPr>
          <w:rFonts w:ascii="Times New Roman" w:hAnsi="Times New Roman" w:cs="Times New Roman"/>
          <w:sz w:val="28"/>
        </w:rPr>
        <w:t>) của tổ chức tín dụng khác phải đảm bảo tuân thủ các điều</w:t>
      </w:r>
      <w:r w:rsidR="00A57EE6" w:rsidRPr="007F6120">
        <w:rPr>
          <w:rFonts w:ascii="Times New Roman" w:hAnsi="Times New Roman" w:cs="Times New Roman"/>
          <w:sz w:val="28"/>
        </w:rPr>
        <w:t xml:space="preserve"> </w:t>
      </w:r>
      <w:r w:rsidR="0061052A" w:rsidRPr="007F6120">
        <w:rPr>
          <w:rFonts w:ascii="Times New Roman" w:hAnsi="Times New Roman" w:cs="Times New Roman"/>
          <w:sz w:val="28"/>
        </w:rPr>
        <w:t>kiện quy định tại khoản 2 và giới hạn quy định tại khoản 3 Điều này.</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546A36" w:rsidRPr="007F6120">
        <w:rPr>
          <w:rFonts w:ascii="Times New Roman" w:hAnsi="Times New Roman" w:cs="Times New Roman"/>
          <w:sz w:val="28"/>
        </w:rPr>
        <w:t>Tại thời điểm mua, nắm giữ cổ</w:t>
      </w:r>
      <w:r w:rsidR="00185547">
        <w:rPr>
          <w:rFonts w:ascii="Times New Roman" w:hAnsi="Times New Roman" w:cs="Times New Roman"/>
          <w:sz w:val="28"/>
        </w:rPr>
        <w:t xml:space="preserve">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38"/>
      </w:r>
      <w:r w:rsidR="00546A36" w:rsidRPr="007F6120">
        <w:rPr>
          <w:rFonts w:ascii="Times New Roman" w:hAnsi="Times New Roman" w:cs="Times New Roman"/>
          <w:sz w:val="28"/>
        </w:rPr>
        <w:t xml:space="preserve"> </w:t>
      </w:r>
      <w:r w:rsidR="0061052A" w:rsidRPr="007F6120">
        <w:rPr>
          <w:rFonts w:ascii="Times New Roman" w:hAnsi="Times New Roman" w:cs="Times New Roman"/>
          <w:sz w:val="28"/>
        </w:rPr>
        <w:t>của tổ chức tí</w:t>
      </w:r>
      <w:r w:rsidRPr="007F6120">
        <w:rPr>
          <w:rFonts w:ascii="Times New Roman" w:hAnsi="Times New Roman" w:cs="Times New Roman"/>
          <w:sz w:val="28"/>
        </w:rPr>
        <w:t>n</w:t>
      </w:r>
      <w:r w:rsidR="0061052A" w:rsidRPr="007F6120">
        <w:rPr>
          <w:rFonts w:ascii="Times New Roman" w:hAnsi="Times New Roman" w:cs="Times New Roman"/>
          <w:sz w:val="28"/>
        </w:rPr>
        <w:t xml:space="preserve"> dụng khác</w:t>
      </w:r>
      <w:r w:rsidR="00546A36" w:rsidRPr="007F6120">
        <w:rPr>
          <w:rFonts w:ascii="Times New Roman" w:hAnsi="Times New Roman" w:cs="Times New Roman"/>
          <w:sz w:val="28"/>
        </w:rPr>
        <w:t xml:space="preserve">, ngân hàng thương mại </w:t>
      </w:r>
      <w:r w:rsidR="0061052A" w:rsidRPr="007F6120">
        <w:rPr>
          <w:rFonts w:ascii="Times New Roman" w:hAnsi="Times New Roman" w:cs="Times New Roman"/>
          <w:sz w:val="28"/>
        </w:rPr>
        <w:t>phải đáp ứng đầy đủ các điều kiện sau đây:</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Giá trị thực của vốn điều lệ không thấp hơn vốn điều lệ đã đăng ký;</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Đảm bảo các giới hạn và tỷ lệ</w:t>
      </w:r>
      <w:r w:rsidR="008347BE" w:rsidRPr="007F6120">
        <w:rPr>
          <w:rFonts w:ascii="Times New Roman" w:hAnsi="Times New Roman" w:cs="Times New Roman"/>
          <w:sz w:val="28"/>
        </w:rPr>
        <w:t xml:space="preserve"> bảo đảm</w:t>
      </w:r>
      <w:r w:rsidR="0061052A" w:rsidRPr="007F6120">
        <w:rPr>
          <w:rFonts w:ascii="Times New Roman" w:hAnsi="Times New Roman" w:cs="Times New Roman"/>
          <w:sz w:val="28"/>
        </w:rPr>
        <w:t xml:space="preserve"> an toàn quy định tại Thông tư này;</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Có tỷ lệ nợ xấu dưới 3%;</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Có quy trình xét duyệt, thẩm định, đánh giá rủi ro đối với việ</w:t>
      </w:r>
      <w:r w:rsidRPr="007F6120">
        <w:rPr>
          <w:rFonts w:ascii="Times New Roman" w:hAnsi="Times New Roman" w:cs="Times New Roman"/>
          <w:sz w:val="28"/>
        </w:rPr>
        <w:t>c</w:t>
      </w:r>
      <w:r w:rsidR="0061052A" w:rsidRPr="007F6120">
        <w:rPr>
          <w:rFonts w:ascii="Times New Roman" w:hAnsi="Times New Roman" w:cs="Times New Roman"/>
          <w:sz w:val="28"/>
        </w:rPr>
        <w:t xml:space="preserve"> mua, nắm giữ cổ</w:t>
      </w:r>
      <w:r w:rsidR="00185547">
        <w:rPr>
          <w:rFonts w:ascii="Times New Roman" w:hAnsi="Times New Roman" w:cs="Times New Roman"/>
          <w:sz w:val="28"/>
        </w:rPr>
        <w:t xml:space="preserve"> phần</w:t>
      </w:r>
      <w:r w:rsidR="00185547">
        <w:rPr>
          <w:rStyle w:val="FootnoteReference"/>
          <w:rFonts w:ascii="Times New Roman" w:hAnsi="Times New Roman" w:cs="Times New Roman"/>
          <w:sz w:val="28"/>
        </w:rPr>
        <w:footnoteReference w:id="39"/>
      </w:r>
      <w:r w:rsidR="0061052A" w:rsidRPr="007F6120">
        <w:rPr>
          <w:rFonts w:ascii="Times New Roman" w:hAnsi="Times New Roman" w:cs="Times New Roman"/>
          <w:sz w:val="28"/>
        </w:rPr>
        <w:t xml:space="preserve"> của tổ chức tín dụng khác;</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đ) Từng khoản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0"/>
      </w:r>
      <w:r w:rsidRPr="007F6120">
        <w:rPr>
          <w:rFonts w:ascii="Times New Roman" w:hAnsi="Times New Roman" w:cs="Times New Roman"/>
          <w:sz w:val="28"/>
        </w:rPr>
        <w:t xml:space="preserve"> của tổ chức tín dụng khác phải được Hội đồng quản trị, Hội đồng thành viên thông qua;</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e) </w:t>
      </w:r>
      <w:r w:rsidR="0061052A" w:rsidRPr="007F6120">
        <w:rPr>
          <w:rFonts w:ascii="Times New Roman" w:hAnsi="Times New Roman" w:cs="Times New Roman"/>
          <w:sz w:val="28"/>
        </w:rPr>
        <w:t>Không bị xử phạt vi phạm hành chính trong hoạt động ngân hàn</w:t>
      </w:r>
      <w:r w:rsidRPr="007F6120">
        <w:rPr>
          <w:rFonts w:ascii="Times New Roman" w:hAnsi="Times New Roman" w:cs="Times New Roman"/>
          <w:sz w:val="28"/>
        </w:rPr>
        <w:t>g</w:t>
      </w:r>
      <w:r w:rsidR="0061052A" w:rsidRPr="007F6120">
        <w:rPr>
          <w:rFonts w:ascii="Times New Roman" w:hAnsi="Times New Roman" w:cs="Times New Roman"/>
          <w:sz w:val="28"/>
        </w:rPr>
        <w:t xml:space="preserve"> trong thời gian </w:t>
      </w:r>
      <w:r w:rsidR="00562494" w:rsidRPr="007F6120">
        <w:rPr>
          <w:rFonts w:ascii="Times New Roman" w:hAnsi="Times New Roman" w:cs="Times New Roman"/>
          <w:sz w:val="28"/>
        </w:rPr>
        <w:t>0</w:t>
      </w:r>
      <w:r w:rsidR="0061052A" w:rsidRPr="007F6120">
        <w:rPr>
          <w:rFonts w:ascii="Times New Roman" w:hAnsi="Times New Roman" w:cs="Times New Roman"/>
          <w:sz w:val="28"/>
        </w:rPr>
        <w:t>1 năm trước ngày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1"/>
      </w:r>
      <w:r w:rsidR="0061052A" w:rsidRPr="007F6120">
        <w:rPr>
          <w:rFonts w:ascii="Times New Roman" w:hAnsi="Times New Roman" w:cs="Times New Roman"/>
          <w:sz w:val="28"/>
        </w:rPr>
        <w:t>;</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g) </w:t>
      </w:r>
      <w:r w:rsidR="0061052A" w:rsidRPr="007F6120">
        <w:rPr>
          <w:rFonts w:ascii="Times New Roman" w:hAnsi="Times New Roman" w:cs="Times New Roman"/>
          <w:sz w:val="28"/>
        </w:rPr>
        <w:t xml:space="preserve">Chủ tịch và thành viên khác của Hội đồng quản trị, Chủ tịch và thành viên khác của Hội đồng thành viên, Tổng giám đốc (Giám đốc), Trưởng Ban và thành viên khác của Ban </w:t>
      </w:r>
      <w:r w:rsidR="004C63A0" w:rsidRPr="007F6120">
        <w:rPr>
          <w:rFonts w:ascii="Times New Roman" w:hAnsi="Times New Roman" w:cs="Times New Roman"/>
          <w:sz w:val="28"/>
        </w:rPr>
        <w:t>kiểm soát</w:t>
      </w:r>
      <w:r w:rsidR="0061052A" w:rsidRPr="007F6120">
        <w:rPr>
          <w:rFonts w:ascii="Times New Roman" w:hAnsi="Times New Roman" w:cs="Times New Roman"/>
          <w:sz w:val="28"/>
        </w:rPr>
        <w:t>, c</w:t>
      </w:r>
      <w:r w:rsidR="004C63A0" w:rsidRPr="007F6120">
        <w:rPr>
          <w:rFonts w:ascii="Times New Roman" w:hAnsi="Times New Roman" w:cs="Times New Roman"/>
          <w:sz w:val="28"/>
        </w:rPr>
        <w:t>ổ</w:t>
      </w:r>
      <w:r w:rsidR="0061052A" w:rsidRPr="007F6120">
        <w:rPr>
          <w:rFonts w:ascii="Times New Roman" w:hAnsi="Times New Roman" w:cs="Times New Roman"/>
          <w:sz w:val="28"/>
        </w:rPr>
        <w:t xml:space="preserve"> đông lớn của ngân hàng thương mại, công ty con của ngân hàng thương mại và người có liên quan của những </w:t>
      </w:r>
      <w:r w:rsidR="00524F11" w:rsidRPr="007F6120">
        <w:rPr>
          <w:rFonts w:ascii="Times New Roman" w:hAnsi="Times New Roman" w:cs="Times New Roman"/>
          <w:sz w:val="28"/>
        </w:rPr>
        <w:t>đối tượng</w:t>
      </w:r>
      <w:r w:rsidR="0061052A" w:rsidRPr="007F6120">
        <w:rPr>
          <w:rFonts w:ascii="Times New Roman" w:hAnsi="Times New Roman" w:cs="Times New Roman"/>
          <w:sz w:val="28"/>
        </w:rPr>
        <w:t xml:space="preserve"> này không mua, nắm giữ vốn </w:t>
      </w:r>
      <w:r w:rsidR="00723133" w:rsidRPr="007F6120">
        <w:rPr>
          <w:rFonts w:ascii="Times New Roman" w:hAnsi="Times New Roman" w:cs="Times New Roman"/>
          <w:sz w:val="28"/>
        </w:rPr>
        <w:t>cổ phần</w:t>
      </w:r>
      <w:r w:rsidR="0061052A" w:rsidRPr="007F6120">
        <w:rPr>
          <w:rFonts w:ascii="Times New Roman" w:hAnsi="Times New Roman" w:cs="Times New Roman"/>
          <w:sz w:val="28"/>
        </w:rPr>
        <w:t xml:space="preserve"> có quyền bi</w:t>
      </w:r>
      <w:r w:rsidR="004C63A0" w:rsidRPr="007F6120">
        <w:rPr>
          <w:rFonts w:ascii="Times New Roman" w:hAnsi="Times New Roman" w:cs="Times New Roman"/>
          <w:sz w:val="28"/>
        </w:rPr>
        <w:t>ể</w:t>
      </w:r>
      <w:r w:rsidR="0061052A" w:rsidRPr="007F6120">
        <w:rPr>
          <w:rFonts w:ascii="Times New Roman" w:hAnsi="Times New Roman" w:cs="Times New Roman"/>
          <w:sz w:val="28"/>
        </w:rPr>
        <w:t xml:space="preserve">u quyết của </w:t>
      </w:r>
      <w:r w:rsidR="00F230AF" w:rsidRPr="007F6120">
        <w:rPr>
          <w:rFonts w:ascii="Times New Roman" w:hAnsi="Times New Roman" w:cs="Times New Roman"/>
          <w:sz w:val="28"/>
        </w:rPr>
        <w:t>tổ chức</w:t>
      </w:r>
      <w:r w:rsidR="004C63A0" w:rsidRPr="007F6120">
        <w:rPr>
          <w:rFonts w:ascii="Times New Roman" w:hAnsi="Times New Roman" w:cs="Times New Roman"/>
          <w:sz w:val="28"/>
        </w:rPr>
        <w:t xml:space="preserve"> tín </w:t>
      </w:r>
      <w:r w:rsidR="0061052A" w:rsidRPr="007F6120">
        <w:rPr>
          <w:rFonts w:ascii="Times New Roman" w:hAnsi="Times New Roman" w:cs="Times New Roman"/>
          <w:sz w:val="28"/>
        </w:rPr>
        <w:lastRenderedPageBreak/>
        <w:t>dụng đó;</w:t>
      </w:r>
    </w:p>
    <w:p w:rsidR="0061052A" w:rsidRPr="007F6120" w:rsidRDefault="004C63A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h) </w:t>
      </w:r>
      <w:r w:rsidR="0061052A" w:rsidRPr="007F6120">
        <w:rPr>
          <w:rFonts w:ascii="Times New Roman" w:hAnsi="Times New Roman" w:cs="Times New Roman"/>
          <w:sz w:val="28"/>
        </w:rPr>
        <w:t>Chủ tịch và thành viên khác của Hội đồng quản trị, Chủ tịch v</w:t>
      </w:r>
      <w:r w:rsidRPr="007F6120">
        <w:rPr>
          <w:rFonts w:ascii="Times New Roman" w:hAnsi="Times New Roman" w:cs="Times New Roman"/>
          <w:sz w:val="28"/>
        </w:rPr>
        <w:t>à</w:t>
      </w:r>
      <w:r w:rsidR="0061052A" w:rsidRPr="007F6120">
        <w:rPr>
          <w:rFonts w:ascii="Times New Roman" w:hAnsi="Times New Roman" w:cs="Times New Roman"/>
          <w:sz w:val="28"/>
        </w:rPr>
        <w:t xml:space="preserve"> thành viên khác của Hộ</w:t>
      </w:r>
      <w:r w:rsidRPr="007F6120">
        <w:rPr>
          <w:rFonts w:ascii="Times New Roman" w:hAnsi="Times New Roman" w:cs="Times New Roman"/>
          <w:sz w:val="28"/>
        </w:rPr>
        <w:t>i đồ</w:t>
      </w:r>
      <w:r w:rsidR="0061052A" w:rsidRPr="007F6120">
        <w:rPr>
          <w:rFonts w:ascii="Times New Roman" w:hAnsi="Times New Roman" w:cs="Times New Roman"/>
          <w:sz w:val="28"/>
        </w:rPr>
        <w:t>ng thành viên, Tổng giám đốc (Giám đốc), Trưởng Ban và</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thành viên khác của Ban kiểm soát, cổ đông lớn của ngân hàng thương mại, công ty con của ngân hàng thương mại và người có liên quan của những </w:t>
      </w:r>
      <w:r w:rsidR="00524F11" w:rsidRPr="007F6120">
        <w:rPr>
          <w:rFonts w:ascii="Times New Roman" w:hAnsi="Times New Roman" w:cs="Times New Roman"/>
          <w:sz w:val="28"/>
        </w:rPr>
        <w:t xml:space="preserve">đối tượng </w:t>
      </w:r>
      <w:r w:rsidR="0061052A" w:rsidRPr="007F6120">
        <w:rPr>
          <w:rFonts w:ascii="Times New Roman" w:hAnsi="Times New Roman" w:cs="Times New Roman"/>
          <w:sz w:val="28"/>
        </w:rPr>
        <w:t xml:space="preserve">này không ủy thác cho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khác mua, nắm giữ vốn </w:t>
      </w:r>
      <w:r w:rsidR="00723133" w:rsidRPr="007F6120">
        <w:rPr>
          <w:rFonts w:ascii="Times New Roman" w:hAnsi="Times New Roman" w:cs="Times New Roman"/>
          <w:sz w:val="28"/>
        </w:rPr>
        <w:t>cổ phần</w:t>
      </w:r>
      <w:r w:rsidR="0061052A" w:rsidRPr="007F6120">
        <w:rPr>
          <w:rFonts w:ascii="Times New Roman" w:hAnsi="Times New Roman" w:cs="Times New Roman"/>
          <w:sz w:val="28"/>
        </w:rPr>
        <w:t xml:space="preserve"> có quyền bi</w:t>
      </w:r>
      <w:r w:rsidR="006823E1" w:rsidRPr="007F6120">
        <w:rPr>
          <w:rFonts w:ascii="Times New Roman" w:hAnsi="Times New Roman" w:cs="Times New Roman"/>
          <w:sz w:val="28"/>
        </w:rPr>
        <w:t>ể</w:t>
      </w:r>
      <w:r w:rsidR="0061052A" w:rsidRPr="007F6120">
        <w:rPr>
          <w:rFonts w:ascii="Times New Roman" w:hAnsi="Times New Roman" w:cs="Times New Roman"/>
          <w:sz w:val="28"/>
        </w:rPr>
        <w:t>u quyết của tổ chức tín dụng đó.</w:t>
      </w:r>
    </w:p>
    <w:p w:rsidR="0061052A" w:rsidRPr="007F6120" w:rsidRDefault="006823E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Giới hạn:</w:t>
      </w:r>
    </w:p>
    <w:p w:rsidR="0061052A" w:rsidRPr="007F6120" w:rsidRDefault="006823E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Ngân hàng thương mại chỉ được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2"/>
      </w:r>
      <w:r w:rsidR="0061052A" w:rsidRPr="007F6120">
        <w:rPr>
          <w:rFonts w:ascii="Times New Roman" w:hAnsi="Times New Roman" w:cs="Times New Roman"/>
          <w:sz w:val="28"/>
        </w:rPr>
        <w:t xml:space="preserve"> tối đa không quá hai (02) tổ chức tín dụng khác, trừ trường hợp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khác là công ty con của ngân hàng thương mại đó;</w:t>
      </w:r>
    </w:p>
    <w:p w:rsidR="006320F2" w:rsidRPr="007F6120" w:rsidRDefault="000535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Ngân hàng thương mại chỉ được mua, nắm giữ cổ</w:t>
      </w:r>
      <w:r w:rsidR="00185547">
        <w:rPr>
          <w:rFonts w:ascii="Times New Roman" w:hAnsi="Times New Roman" w:cs="Times New Roman"/>
          <w:sz w:val="28"/>
        </w:rPr>
        <w:t xml:space="preserve"> phần</w:t>
      </w:r>
      <w:r w:rsidR="00185547">
        <w:rPr>
          <w:rStyle w:val="FootnoteReference"/>
          <w:rFonts w:ascii="Times New Roman" w:hAnsi="Times New Roman" w:cs="Times New Roman"/>
          <w:sz w:val="28"/>
        </w:rPr>
        <w:footnoteReference w:id="43"/>
      </w:r>
      <w:r w:rsidR="00185547">
        <w:rPr>
          <w:rFonts w:ascii="Times New Roman" w:hAnsi="Times New Roman" w:cs="Times New Roman"/>
          <w:sz w:val="28"/>
        </w:rPr>
        <w:t xml:space="preserve"> </w:t>
      </w:r>
      <w:r w:rsidR="0061052A" w:rsidRPr="007F6120">
        <w:rPr>
          <w:rFonts w:ascii="Times New Roman" w:hAnsi="Times New Roman" w:cs="Times New Roman"/>
          <w:sz w:val="28"/>
        </w:rPr>
        <w:t xml:space="preserve">của một tổ chức tín dụng khác dưới 5% vốn </w:t>
      </w:r>
      <w:r w:rsidR="00723133" w:rsidRPr="007F6120">
        <w:rPr>
          <w:rFonts w:ascii="Times New Roman" w:hAnsi="Times New Roman" w:cs="Times New Roman"/>
          <w:sz w:val="28"/>
        </w:rPr>
        <w:t>cổ phần</w:t>
      </w:r>
      <w:r w:rsidR="0061052A" w:rsidRPr="007F6120">
        <w:rPr>
          <w:rFonts w:ascii="Times New Roman" w:hAnsi="Times New Roman" w:cs="Times New Roman"/>
          <w:sz w:val="28"/>
        </w:rPr>
        <w:t xml:space="preserve"> có quyền bi</w:t>
      </w:r>
      <w:r w:rsidRPr="007F6120">
        <w:rPr>
          <w:rFonts w:ascii="Times New Roman" w:hAnsi="Times New Roman" w:cs="Times New Roman"/>
          <w:sz w:val="28"/>
        </w:rPr>
        <w:t>ể</w:t>
      </w:r>
      <w:r w:rsidR="0061052A" w:rsidRPr="007F6120">
        <w:rPr>
          <w:rFonts w:ascii="Times New Roman" w:hAnsi="Times New Roman" w:cs="Times New Roman"/>
          <w:sz w:val="28"/>
        </w:rPr>
        <w:t xml:space="preserve">u quyết của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khác đó;</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Ngân hàng thương mại không được đề cử người tham gia </w:t>
      </w:r>
      <w:r w:rsidR="00FD02B5" w:rsidRPr="007F6120">
        <w:rPr>
          <w:rFonts w:ascii="Times New Roman" w:hAnsi="Times New Roman" w:cs="Times New Roman"/>
          <w:sz w:val="28"/>
        </w:rPr>
        <w:t>H</w:t>
      </w:r>
      <w:r w:rsidRPr="007F6120">
        <w:rPr>
          <w:rFonts w:ascii="Times New Roman" w:hAnsi="Times New Roman" w:cs="Times New Roman"/>
          <w:sz w:val="28"/>
        </w:rPr>
        <w:t>ội đồng quản trị tại tổ chức tín dụng mà ngân hàng thương mại đã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4"/>
      </w:r>
      <w:r w:rsidRPr="007F6120">
        <w:rPr>
          <w:rFonts w:ascii="Times New Roman" w:hAnsi="Times New Roman" w:cs="Times New Roman"/>
          <w:sz w:val="28"/>
        </w:rPr>
        <w:t>, trừ trường hợp tổ chức tín dụng đó là công ty con của ngân hàng thương mại hoặc ngân hàng thương mại là tổ chức tín dụng hỗ trợ được chỉ định tham gia quản trị, kiểm soát, điều hành, hỗ trợ tổ chức và hoạt động của tổ chức tín dụng được kiểm soát đặc biệt;</w:t>
      </w:r>
    </w:p>
    <w:p w:rsidR="008610F5" w:rsidRPr="007F6120" w:rsidRDefault="000535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Việc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5"/>
      </w:r>
      <w:r w:rsidR="00185547">
        <w:rPr>
          <w:rFonts w:ascii="Times New Roman" w:hAnsi="Times New Roman" w:cs="Times New Roman"/>
          <w:sz w:val="28"/>
          <w:lang w:val="en-US"/>
        </w:rPr>
        <w:t xml:space="preserve"> </w:t>
      </w:r>
      <w:r w:rsidR="0061052A" w:rsidRPr="007F6120">
        <w:rPr>
          <w:rFonts w:ascii="Times New Roman" w:hAnsi="Times New Roman" w:cs="Times New Roman"/>
          <w:sz w:val="28"/>
        </w:rPr>
        <w:t xml:space="preserve">của một tổ chức tín dụng khác vượt quá giới hạn quy định tại điểm a, điểm b khoản này hoặc ngân hàng thương mại không đáp ứng đầy đủ các điều kiện quy định tại </w:t>
      </w:r>
      <w:r w:rsidR="008610F5" w:rsidRPr="007F6120">
        <w:rPr>
          <w:rFonts w:ascii="Times New Roman" w:hAnsi="Times New Roman" w:cs="Times New Roman"/>
          <w:sz w:val="28"/>
        </w:rPr>
        <w:t>khoản 2 Điều này được thực hiện trong những trường hợp sau:</w:t>
      </w:r>
    </w:p>
    <w:p w:rsidR="009F0CB1" w:rsidRPr="007F6120" w:rsidRDefault="008610F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(i) Việc mua, nắm giữ cổ</w:t>
      </w:r>
      <w:r w:rsidR="00185547">
        <w:rPr>
          <w:rFonts w:ascii="Times New Roman" w:hAnsi="Times New Roman" w:cs="Times New Roman"/>
          <w:sz w:val="28"/>
        </w:rPr>
        <w:t xml:space="preserve"> phần</w:t>
      </w:r>
      <w:r w:rsidR="00185547">
        <w:rPr>
          <w:rStyle w:val="FootnoteReference"/>
          <w:rFonts w:ascii="Times New Roman" w:hAnsi="Times New Roman" w:cs="Times New Roman"/>
          <w:sz w:val="28"/>
        </w:rPr>
        <w:footnoteReference w:id="46"/>
      </w:r>
      <w:r w:rsidRPr="007F6120">
        <w:rPr>
          <w:rFonts w:ascii="Times New Roman" w:hAnsi="Times New Roman" w:cs="Times New Roman"/>
          <w:sz w:val="28"/>
        </w:rPr>
        <w:t xml:space="preserve"> </w:t>
      </w:r>
      <w:r w:rsidR="00EC4CF8" w:rsidRPr="007F6120">
        <w:rPr>
          <w:rFonts w:ascii="Times New Roman" w:hAnsi="Times New Roman" w:cs="Times New Roman"/>
          <w:sz w:val="28"/>
        </w:rPr>
        <w:t>theo</w:t>
      </w:r>
      <w:r w:rsidR="009F0CB1" w:rsidRPr="007F6120">
        <w:rPr>
          <w:rFonts w:ascii="Times New Roman" w:hAnsi="Times New Roman" w:cs="Times New Roman"/>
          <w:sz w:val="28"/>
        </w:rPr>
        <w:t xml:space="preserve"> phương án </w:t>
      </w:r>
      <w:r w:rsidR="00CF75B0" w:rsidRPr="007F6120">
        <w:rPr>
          <w:rFonts w:ascii="Times New Roman" w:hAnsi="Times New Roman" w:cs="Times New Roman"/>
          <w:sz w:val="28"/>
        </w:rPr>
        <w:t>cơ cấu lại tổ chức tín dụng được kiểm soát đặc biệt</w:t>
      </w:r>
      <w:r w:rsidR="00C3468A" w:rsidRPr="007F6120">
        <w:rPr>
          <w:rFonts w:ascii="Times New Roman" w:hAnsi="Times New Roman" w:cs="Times New Roman"/>
          <w:sz w:val="28"/>
        </w:rPr>
        <w:t xml:space="preserve"> theo quy định tại Luật các tổ chức tín dụng (được sửa đổi, bổ sung)</w:t>
      </w:r>
      <w:r w:rsidR="00CF75B0" w:rsidRPr="007F6120">
        <w:rPr>
          <w:rFonts w:ascii="Times New Roman" w:hAnsi="Times New Roman" w:cs="Times New Roman"/>
          <w:sz w:val="28"/>
        </w:rPr>
        <w:t>;</w:t>
      </w:r>
    </w:p>
    <w:p w:rsidR="008610F5" w:rsidRPr="007F6120" w:rsidRDefault="008610F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(ii) Được Ngân hàng Nhà nước chỉ định theo quy định của pháp luật.</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đ) Trường hợp ngân hàng thương mại bán cổ phần của tổ chức tín dụng khác theo hình thức trả chậm, ngân hàng thương mại chỉ được chuyển quyền sở hữu đối với số cổ phần tương ứng với số tiền đã được bên </w:t>
      </w:r>
      <w:r w:rsidR="00EC4CF8" w:rsidRPr="007F6120">
        <w:rPr>
          <w:rFonts w:ascii="Times New Roman" w:hAnsi="Times New Roman" w:cs="Times New Roman"/>
          <w:sz w:val="28"/>
        </w:rPr>
        <w:t>mua</w:t>
      </w:r>
      <w:r w:rsidRPr="007F6120">
        <w:rPr>
          <w:rFonts w:ascii="Times New Roman" w:hAnsi="Times New Roman" w:cs="Times New Roman"/>
          <w:sz w:val="28"/>
        </w:rPr>
        <w:t xml:space="preserve"> thanh toán.</w:t>
      </w:r>
    </w:p>
    <w:p w:rsidR="0089389A" w:rsidRPr="007F6120" w:rsidRDefault="0089389A" w:rsidP="00B87CBB">
      <w:pPr>
        <w:spacing w:before="120" w:after="120" w:line="360" w:lineRule="exact"/>
        <w:ind w:firstLine="709"/>
        <w:jc w:val="center"/>
        <w:rPr>
          <w:rFonts w:ascii="Times New Roman" w:hAnsi="Times New Roman" w:cs="Times New Roman"/>
          <w:b/>
          <w:sz w:val="28"/>
        </w:rPr>
      </w:pPr>
    </w:p>
    <w:p w:rsidR="0089389A"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w:t>
      </w:r>
      <w:r w:rsidR="00850603" w:rsidRPr="007F6120">
        <w:rPr>
          <w:rFonts w:ascii="Times New Roman" w:hAnsi="Times New Roman" w:cs="Times New Roman"/>
          <w:b/>
          <w:sz w:val="28"/>
        </w:rPr>
        <w:t>c 8</w:t>
      </w:r>
      <w:r w:rsidR="00531141" w:rsidRPr="007F6120">
        <w:rPr>
          <w:rFonts w:ascii="Times New Roman" w:hAnsi="Times New Roman" w:cs="Times New Roman"/>
          <w:b/>
          <w:sz w:val="28"/>
        </w:rPr>
        <w:t xml:space="preserve"> </w:t>
      </w:r>
    </w:p>
    <w:p w:rsidR="0061052A" w:rsidRPr="007F6120" w:rsidRDefault="00531141"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TỶ LỆ DƯ NỢ CHO VAY SO VỚI TỔNG TIỀN GỬI</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2</w:t>
      </w:r>
      <w:r w:rsidR="00201F1C" w:rsidRPr="007F6120">
        <w:rPr>
          <w:rFonts w:ascii="Times New Roman" w:hAnsi="Times New Roman" w:cs="Times New Roman"/>
          <w:b/>
          <w:sz w:val="28"/>
        </w:rPr>
        <w:t>0</w:t>
      </w:r>
      <w:r w:rsidRPr="007F6120">
        <w:rPr>
          <w:rFonts w:ascii="Times New Roman" w:hAnsi="Times New Roman" w:cs="Times New Roman"/>
          <w:b/>
          <w:sz w:val="28"/>
        </w:rPr>
        <w:t>. Tỷ lệ dư nợ cho vay so v</w:t>
      </w:r>
      <w:r w:rsidR="00EB138F" w:rsidRPr="007F6120">
        <w:rPr>
          <w:rFonts w:ascii="Times New Roman" w:hAnsi="Times New Roman" w:cs="Times New Roman"/>
          <w:b/>
          <w:sz w:val="28"/>
        </w:rPr>
        <w:t>ớ</w:t>
      </w:r>
      <w:r w:rsidRPr="007F6120">
        <w:rPr>
          <w:rFonts w:ascii="Times New Roman" w:hAnsi="Times New Roman" w:cs="Times New Roman"/>
          <w:b/>
          <w:sz w:val="28"/>
        </w:rPr>
        <w:t>i tổng tiền gửi</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Ngân hàng, chi nhánh ngân hàng nước ngoài </w:t>
      </w:r>
      <w:r w:rsidR="001853B6" w:rsidRPr="007F6120">
        <w:rPr>
          <w:rFonts w:ascii="Times New Roman" w:hAnsi="Times New Roman" w:cs="Times New Roman"/>
          <w:sz w:val="28"/>
        </w:rPr>
        <w:t>xác định</w:t>
      </w:r>
      <w:r w:rsidRPr="007F6120">
        <w:rPr>
          <w:rFonts w:ascii="Times New Roman" w:hAnsi="Times New Roman" w:cs="Times New Roman"/>
          <w:sz w:val="28"/>
        </w:rPr>
        <w:t xml:space="preserve"> tỷ lệ tối đa dư nợ cho vay so với tổng tiền gửi theo đồng Việt Nam, bao gồm đồng Việt Nam và các loại ngoại tệ được quy đổi sang đồng Việt Nam </w:t>
      </w:r>
      <w:r w:rsidR="00201F1C" w:rsidRPr="00156477">
        <w:rPr>
          <w:rFonts w:ascii="Times New Roman" w:hAnsi="Times New Roman" w:cs="Times New Roman"/>
          <w:sz w:val="28"/>
        </w:rPr>
        <w:t>(</w:t>
      </w:r>
      <w:r w:rsidR="001A7CB2" w:rsidRPr="00156477">
        <w:rPr>
          <w:rFonts w:ascii="Times New Roman" w:hAnsi="Times New Roman" w:cs="Times New Roman"/>
          <w:sz w:val="28"/>
        </w:rPr>
        <w:t>theo tỷ giá quy định tại điểm a khoản 2</w:t>
      </w:r>
      <w:r w:rsidR="00D060B5" w:rsidRPr="007F6120">
        <w:rPr>
          <w:rFonts w:ascii="Times New Roman" w:hAnsi="Times New Roman" w:cs="Times New Roman"/>
          <w:sz w:val="28"/>
        </w:rPr>
        <w:t>6</w:t>
      </w:r>
      <w:r w:rsidR="001A7CB2" w:rsidRPr="00156477">
        <w:rPr>
          <w:rFonts w:ascii="Times New Roman" w:hAnsi="Times New Roman" w:cs="Times New Roman"/>
          <w:sz w:val="28"/>
        </w:rPr>
        <w:t xml:space="preserve"> Điều 3 Thông tư này</w:t>
      </w:r>
      <w:r w:rsidR="00201F1C" w:rsidRPr="00156477">
        <w:rPr>
          <w:rFonts w:ascii="Times New Roman" w:hAnsi="Times New Roman" w:cs="Times New Roman"/>
          <w:sz w:val="28"/>
        </w:rPr>
        <w:t>)</w:t>
      </w:r>
      <w:r w:rsidRPr="007F6120">
        <w:rPr>
          <w:rFonts w:ascii="Times New Roman" w:hAnsi="Times New Roman" w:cs="Times New Roman"/>
          <w:sz w:val="28"/>
        </w:rPr>
        <w:t xml:space="preserve"> theo công thức sau</w:t>
      </w:r>
      <w:r w:rsidR="00B968F4" w:rsidRPr="007F6120">
        <w:rPr>
          <w:rFonts w:ascii="Times New Roman" w:hAnsi="Times New Roman" w:cs="Times New Roman"/>
          <w:sz w:val="28"/>
        </w:rPr>
        <w:t xml:space="preserve"> đây</w:t>
      </w:r>
      <w:r w:rsidRPr="007F6120">
        <w:rPr>
          <w:rFonts w:ascii="Times New Roman" w:hAnsi="Times New Roman" w:cs="Times New Roman"/>
          <w:sz w:val="28"/>
        </w:rPr>
        <w:t>:</w:t>
      </w:r>
    </w:p>
    <w:tbl>
      <w:tblPr>
        <w:tblW w:w="0" w:type="auto"/>
        <w:tblInd w:w="817" w:type="dxa"/>
        <w:tblLayout w:type="fixed"/>
        <w:tblLook w:val="04A0" w:firstRow="1" w:lastRow="0" w:firstColumn="1" w:lastColumn="0" w:noHBand="0" w:noVBand="1"/>
      </w:tblPr>
      <w:tblGrid>
        <w:gridCol w:w="3260"/>
        <w:gridCol w:w="426"/>
        <w:gridCol w:w="2694"/>
      </w:tblGrid>
      <w:tr w:rsidR="00F26932" w:rsidRPr="00156477" w:rsidTr="00517831">
        <w:tc>
          <w:tcPr>
            <w:tcW w:w="3260" w:type="dxa"/>
            <w:vMerge w:val="restart"/>
            <w:shd w:val="clear" w:color="auto" w:fill="auto"/>
            <w:vAlign w:val="center"/>
          </w:tcPr>
          <w:p w:rsidR="00F26932" w:rsidRPr="007F6120" w:rsidRDefault="00F26932" w:rsidP="00B87CBB">
            <w:pPr>
              <w:spacing w:before="120" w:after="120" w:line="360" w:lineRule="exact"/>
              <w:jc w:val="right"/>
              <w:rPr>
                <w:rFonts w:ascii="Times New Roman" w:eastAsia="Arial" w:hAnsi="Times New Roman" w:cs="Times New Roman"/>
                <w:sz w:val="28"/>
                <w:szCs w:val="20"/>
              </w:rPr>
            </w:pPr>
            <w:r w:rsidRPr="007F6120">
              <w:rPr>
                <w:rFonts w:ascii="Times New Roman" w:eastAsia="Arial" w:hAnsi="Times New Roman" w:cs="Times New Roman"/>
                <w:sz w:val="28"/>
                <w:szCs w:val="20"/>
              </w:rPr>
              <w:t xml:space="preserve">LDR </w:t>
            </w:r>
            <w:r w:rsidR="00F95877" w:rsidRPr="007F6120">
              <w:rPr>
                <w:rFonts w:ascii="Times New Roman" w:eastAsia="Arial" w:hAnsi="Times New Roman" w:cs="Times New Roman"/>
                <w:sz w:val="28"/>
                <w:szCs w:val="20"/>
                <w:lang w:val="en-US"/>
              </w:rPr>
              <w:t xml:space="preserve">(%) </w:t>
            </w:r>
            <w:r w:rsidRPr="007F6120">
              <w:rPr>
                <w:rFonts w:ascii="Times New Roman" w:eastAsia="Arial" w:hAnsi="Times New Roman" w:cs="Times New Roman"/>
                <w:sz w:val="28"/>
                <w:szCs w:val="20"/>
              </w:rPr>
              <w:t>=</w:t>
            </w:r>
          </w:p>
        </w:tc>
        <w:tc>
          <w:tcPr>
            <w:tcW w:w="426" w:type="dxa"/>
            <w:tcBorders>
              <w:bottom w:val="single" w:sz="4" w:space="0" w:color="auto"/>
            </w:tcBorders>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r w:rsidRPr="007F6120">
              <w:rPr>
                <w:rFonts w:ascii="Times New Roman" w:eastAsia="Arial" w:hAnsi="Times New Roman" w:cs="Times New Roman"/>
                <w:sz w:val="28"/>
                <w:szCs w:val="20"/>
              </w:rPr>
              <w:t>L</w:t>
            </w:r>
          </w:p>
        </w:tc>
        <w:tc>
          <w:tcPr>
            <w:tcW w:w="2694" w:type="dxa"/>
            <w:vMerge w:val="restart"/>
            <w:shd w:val="clear" w:color="auto" w:fill="auto"/>
            <w:vAlign w:val="center"/>
          </w:tcPr>
          <w:p w:rsidR="00F26932" w:rsidRPr="007F6120" w:rsidRDefault="00F26932" w:rsidP="00B87CBB">
            <w:pPr>
              <w:spacing w:before="120" w:after="120" w:line="360" w:lineRule="exact"/>
              <w:rPr>
                <w:rFonts w:ascii="Times New Roman" w:eastAsia="Arial" w:hAnsi="Times New Roman" w:cs="Times New Roman"/>
                <w:sz w:val="28"/>
                <w:szCs w:val="20"/>
                <w:lang w:val="en-US"/>
              </w:rPr>
            </w:pPr>
            <w:r w:rsidRPr="007F6120">
              <w:rPr>
                <w:rFonts w:ascii="Times New Roman" w:eastAsia="Arial" w:hAnsi="Times New Roman" w:cs="Times New Roman"/>
                <w:sz w:val="28"/>
                <w:szCs w:val="20"/>
              </w:rPr>
              <w:t>x 100</w:t>
            </w:r>
            <w:r w:rsidR="00F95877" w:rsidRPr="007F6120">
              <w:rPr>
                <w:rFonts w:ascii="Times New Roman" w:eastAsia="Arial" w:hAnsi="Times New Roman" w:cs="Times New Roman"/>
                <w:sz w:val="28"/>
                <w:szCs w:val="20"/>
                <w:lang w:val="en-US"/>
              </w:rPr>
              <w:t>%</w:t>
            </w:r>
          </w:p>
        </w:tc>
      </w:tr>
      <w:tr w:rsidR="00F26932" w:rsidRPr="00156477" w:rsidTr="00517831">
        <w:tc>
          <w:tcPr>
            <w:tcW w:w="3260" w:type="dxa"/>
            <w:vMerge/>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p>
        </w:tc>
        <w:tc>
          <w:tcPr>
            <w:tcW w:w="426" w:type="dxa"/>
            <w:tcBorders>
              <w:top w:val="single" w:sz="4" w:space="0" w:color="auto"/>
            </w:tcBorders>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r w:rsidRPr="007F6120">
              <w:rPr>
                <w:rFonts w:ascii="Times New Roman" w:eastAsia="Arial" w:hAnsi="Times New Roman" w:cs="Times New Roman"/>
                <w:sz w:val="28"/>
                <w:szCs w:val="20"/>
              </w:rPr>
              <w:t>D</w:t>
            </w:r>
          </w:p>
        </w:tc>
        <w:tc>
          <w:tcPr>
            <w:tcW w:w="2694" w:type="dxa"/>
            <w:vMerge/>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p>
        </w:tc>
      </w:tr>
    </w:tbl>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b/>
        <w:t>Trong đó:</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LDR: Tỷ lệ dư nợ cho vay so với tổng tiền gửi.</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L: Tổng dư nợ cho vay quy định tại khoản 2 và khoản 3 Điều này.</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D: Tổng tiền gửi quy định tại khoản 4 Điều này.</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T</w:t>
      </w:r>
      <w:r w:rsidRPr="007F6120">
        <w:rPr>
          <w:rFonts w:ascii="Times New Roman" w:hAnsi="Times New Roman" w:cs="Times New Roman"/>
          <w:sz w:val="28"/>
        </w:rPr>
        <w:t>ổ</w:t>
      </w:r>
      <w:r w:rsidR="0061052A" w:rsidRPr="007F6120">
        <w:rPr>
          <w:rFonts w:ascii="Times New Roman" w:hAnsi="Times New Roman" w:cs="Times New Roman"/>
          <w:sz w:val="28"/>
        </w:rPr>
        <w:t>ng dư nợ cho vay bao gồm:</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Dư nợ cho vay đối với cá nhân, tổ chức (không bao gồm dư nợ cho vay tổ chức tín dụng, chi nhánh ngân hàng nước ngoài khác tại Việt Nam);</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Các khoản ủy thác cho tổ chức tín dụng, chi nhánh ngân hàng nước ngoài khác cho vay.</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Tổng dư nợ cho vay được trừ đi:</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Dư nợ cho vay bằng nguồn ủy thác của Chính phủ, cá nhân và tổ chức </w:t>
      </w:r>
      <w:r w:rsidR="0061052A" w:rsidRPr="007F6120">
        <w:rPr>
          <w:rFonts w:ascii="Times New Roman" w:hAnsi="Times New Roman" w:cs="Times New Roman"/>
          <w:sz w:val="28"/>
        </w:rPr>
        <w:lastRenderedPageBreak/>
        <w:t>khác (bao gồm cả tổ chức tín dụng, chi nhánh ngân hàng nước ngoài khác tại Việt Nam; ngân hàng mẹ, chi nhánh ở nước ngoài của ngân hàng mẹ)</w:t>
      </w:r>
      <w:r w:rsidR="004640D7" w:rsidRPr="007F6120">
        <w:rPr>
          <w:rFonts w:ascii="Times New Roman" w:hAnsi="Times New Roman" w:cs="Times New Roman"/>
          <w:sz w:val="28"/>
        </w:rPr>
        <w:t xml:space="preserve"> mà các rủi ro liên quan đến khoản cho vay này do Chính phủ, cá nhân và tổ chức này chịu</w:t>
      </w:r>
      <w:r w:rsidR="0061052A" w:rsidRPr="007F6120">
        <w:rPr>
          <w:rFonts w:ascii="Times New Roman" w:hAnsi="Times New Roman" w:cs="Times New Roman"/>
          <w:sz w:val="28"/>
        </w:rPr>
        <w:t>;</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Nguồn vốn vay ở nước ngoài của </w:t>
      </w:r>
      <w:r w:rsidR="004F4732"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Đối với chi nhánh ngân hàng nước ngoài, nguồn vốn vay ở nước ngoài bao gồm cả nguồn vốn vay của ngân hàng mẹ và các chi nhánh của ngân hàng mẹ ở nướ</w:t>
      </w:r>
      <w:r w:rsidR="00BB097C" w:rsidRPr="007F6120">
        <w:rPr>
          <w:rFonts w:ascii="Times New Roman" w:hAnsi="Times New Roman" w:cs="Times New Roman"/>
          <w:sz w:val="28"/>
        </w:rPr>
        <w:t>c ngoài;</w:t>
      </w:r>
    </w:p>
    <w:p w:rsidR="002D76D4" w:rsidRPr="007F6120" w:rsidRDefault="002D76D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A860B9" w:rsidRPr="007F6120">
        <w:rPr>
          <w:rFonts w:ascii="Times New Roman" w:hAnsi="Times New Roman" w:cs="Times New Roman"/>
          <w:sz w:val="28"/>
        </w:rPr>
        <w:t>Số dư</w:t>
      </w:r>
      <w:r w:rsidRPr="007F6120">
        <w:rPr>
          <w:rFonts w:ascii="Times New Roman" w:hAnsi="Times New Roman" w:cs="Times New Roman"/>
          <w:sz w:val="28"/>
        </w:rPr>
        <w:t xml:space="preserve"> vay tái cấp vốn của Ngân hàng Nhà nước</w:t>
      </w:r>
      <w:r w:rsidR="008B7C6E" w:rsidRPr="007F6120">
        <w:rPr>
          <w:rFonts w:ascii="Times New Roman" w:hAnsi="Times New Roman" w:cs="Times New Roman"/>
          <w:sz w:val="28"/>
        </w:rPr>
        <w:t>, không bao gồm</w:t>
      </w:r>
      <w:r w:rsidR="00FD0505" w:rsidRPr="007F6120">
        <w:rPr>
          <w:rFonts w:ascii="Times New Roman" w:hAnsi="Times New Roman" w:cs="Times New Roman"/>
          <w:sz w:val="28"/>
        </w:rPr>
        <w:t xml:space="preserve"> </w:t>
      </w:r>
      <w:r w:rsidR="00A860B9" w:rsidRPr="007F6120">
        <w:rPr>
          <w:rFonts w:ascii="Times New Roman" w:hAnsi="Times New Roman" w:cs="Times New Roman"/>
          <w:sz w:val="28"/>
        </w:rPr>
        <w:t xml:space="preserve">số dư </w:t>
      </w:r>
      <w:r w:rsidR="00FD0505" w:rsidRPr="007F6120">
        <w:rPr>
          <w:rFonts w:ascii="Times New Roman" w:hAnsi="Times New Roman" w:cs="Times New Roman"/>
          <w:sz w:val="28"/>
        </w:rPr>
        <w:t>vay</w:t>
      </w:r>
      <w:r w:rsidR="00B91ABF" w:rsidRPr="007F6120">
        <w:rPr>
          <w:rFonts w:ascii="Times New Roman" w:hAnsi="Times New Roman" w:cs="Times New Roman"/>
          <w:sz w:val="28"/>
        </w:rPr>
        <w:t xml:space="preserve"> tái cấp vốn để</w:t>
      </w:r>
      <w:r w:rsidR="003160DB" w:rsidRPr="007F6120">
        <w:rPr>
          <w:rFonts w:ascii="Times New Roman" w:hAnsi="Times New Roman" w:cs="Times New Roman"/>
          <w:sz w:val="28"/>
        </w:rPr>
        <w:t xml:space="preserve"> hỗ trợ khả năng chi trả tạm thời</w:t>
      </w:r>
      <w:r w:rsidR="000D1A35" w:rsidRPr="007F6120">
        <w:rPr>
          <w:rFonts w:ascii="Times New Roman" w:hAnsi="Times New Roman" w:cs="Times New Roman"/>
          <w:sz w:val="28"/>
        </w:rPr>
        <w:t>.</w:t>
      </w:r>
      <w:r w:rsidR="003160DB" w:rsidRPr="007F6120">
        <w:rPr>
          <w:rFonts w:ascii="Times New Roman" w:hAnsi="Times New Roman" w:cs="Times New Roman"/>
          <w:sz w:val="28"/>
        </w:rPr>
        <w:t xml:space="preserve"> </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61052A" w:rsidRPr="007F6120">
        <w:rPr>
          <w:rFonts w:ascii="Times New Roman" w:hAnsi="Times New Roman" w:cs="Times New Roman"/>
          <w:sz w:val="28"/>
        </w:rPr>
        <w:t>Tổng tiền gửi bao gồm:</w:t>
      </w:r>
    </w:p>
    <w:p w:rsidR="00994F67" w:rsidRPr="00994F67" w:rsidRDefault="00201462" w:rsidP="00994F67">
      <w:pPr>
        <w:pStyle w:val="NormalWeb"/>
        <w:shd w:val="clear" w:color="auto" w:fill="FFFFFF"/>
        <w:spacing w:before="120" w:after="120" w:line="360" w:lineRule="exact"/>
        <w:ind w:firstLine="709"/>
        <w:rPr>
          <w:rFonts w:asciiTheme="majorHAnsi" w:hAnsiTheme="majorHAnsi" w:cstheme="majorHAnsi"/>
          <w:sz w:val="28"/>
          <w:szCs w:val="28"/>
        </w:rPr>
      </w:pPr>
      <w:r w:rsidRPr="00682FC7">
        <w:rPr>
          <w:rFonts w:asciiTheme="majorHAnsi" w:hAnsiTheme="majorHAnsi" w:cstheme="majorHAnsi"/>
          <w:sz w:val="28"/>
          <w:szCs w:val="28"/>
        </w:rPr>
        <w:tab/>
        <w:t>a)</w:t>
      </w:r>
      <w:r w:rsidR="008F79FE">
        <w:rPr>
          <w:rStyle w:val="FootnoteReference"/>
          <w:rFonts w:asciiTheme="majorHAnsi" w:hAnsiTheme="majorHAnsi" w:cstheme="majorHAnsi"/>
          <w:sz w:val="28"/>
          <w:szCs w:val="28"/>
        </w:rPr>
        <w:footnoteReference w:id="47"/>
      </w:r>
      <w:r w:rsidR="00994F67">
        <w:rPr>
          <w:rFonts w:asciiTheme="majorHAnsi" w:hAnsiTheme="majorHAnsi" w:cstheme="majorHAnsi"/>
          <w:sz w:val="28"/>
          <w:szCs w:val="28"/>
        </w:rPr>
        <w:t xml:space="preserve"> </w:t>
      </w:r>
      <w:r w:rsidR="00994F67" w:rsidRPr="00994F67">
        <w:rPr>
          <w:rFonts w:asciiTheme="majorHAnsi" w:hAnsiTheme="majorHAnsi" w:cstheme="majorHAnsi"/>
          <w:sz w:val="28"/>
          <w:szCs w:val="28"/>
        </w:rPr>
        <w:t>Tiền gửi của tổ chức trong nước và nước ngoài (bao gồm cả tiền gửi của tổ chức tín dụng, chi nhánh ngân hàng nước ngoài khác), trừ các khoản sau đây:</w:t>
      </w:r>
    </w:p>
    <w:p w:rsidR="00994F67" w:rsidRPr="00994F67" w:rsidRDefault="00994F67" w:rsidP="00994F67">
      <w:pPr>
        <w:pStyle w:val="NormalWeb"/>
        <w:shd w:val="clear" w:color="auto" w:fill="FFFFFF"/>
        <w:spacing w:before="120" w:after="120" w:line="360" w:lineRule="exact"/>
        <w:ind w:firstLine="709"/>
        <w:rPr>
          <w:rFonts w:asciiTheme="majorHAnsi" w:hAnsiTheme="majorHAnsi" w:cstheme="majorHAnsi"/>
          <w:sz w:val="28"/>
          <w:szCs w:val="28"/>
        </w:rPr>
      </w:pPr>
      <w:r w:rsidRPr="00994F67">
        <w:rPr>
          <w:rFonts w:asciiTheme="majorHAnsi" w:hAnsiTheme="majorHAnsi" w:cstheme="majorHAnsi"/>
          <w:sz w:val="28"/>
          <w:szCs w:val="28"/>
        </w:rPr>
        <w:t>(i) Tiền ký quỹ và tiền gửi vốn chuyên dùng của khách hàng;</w:t>
      </w:r>
    </w:p>
    <w:p w:rsidR="00994F67" w:rsidRPr="00994F67" w:rsidRDefault="00994F67" w:rsidP="00994F67">
      <w:pPr>
        <w:pStyle w:val="NormalWeb"/>
        <w:shd w:val="clear" w:color="auto" w:fill="FFFFFF"/>
        <w:spacing w:before="120" w:after="120" w:line="360" w:lineRule="exact"/>
        <w:ind w:firstLine="709"/>
        <w:rPr>
          <w:rFonts w:asciiTheme="majorHAnsi" w:hAnsiTheme="majorHAnsi" w:cstheme="majorHAnsi"/>
          <w:sz w:val="28"/>
          <w:szCs w:val="28"/>
        </w:rPr>
      </w:pPr>
      <w:r w:rsidRPr="00994F67">
        <w:rPr>
          <w:rFonts w:asciiTheme="majorHAnsi" w:hAnsiTheme="majorHAnsi" w:cstheme="majorHAnsi"/>
          <w:sz w:val="28"/>
          <w:szCs w:val="28"/>
        </w:rPr>
        <w:t>(ii) Tiền gửi không kỳ hạn của Kho bạc Nhà nước;</w:t>
      </w:r>
    </w:p>
    <w:p w:rsidR="00A5137C" w:rsidRPr="00994F67" w:rsidRDefault="00994F67" w:rsidP="00994F67">
      <w:pPr>
        <w:pStyle w:val="NormalWeb"/>
        <w:shd w:val="clear" w:color="auto" w:fill="FFFFFF"/>
        <w:spacing w:before="120" w:beforeAutospacing="0" w:after="120" w:afterAutospacing="0" w:line="360" w:lineRule="exact"/>
        <w:ind w:firstLine="709"/>
        <w:rPr>
          <w:sz w:val="28"/>
          <w:szCs w:val="28"/>
        </w:rPr>
      </w:pPr>
      <w:r w:rsidRPr="00994F67">
        <w:rPr>
          <w:rFonts w:asciiTheme="majorHAnsi" w:hAnsiTheme="majorHAnsi" w:cstheme="majorHAnsi"/>
          <w:sz w:val="28"/>
          <w:szCs w:val="28"/>
        </w:rPr>
        <w:t>(iii) 80% số dư tiền gửi có kỳ hạn của Kho bạc Nhà nước hoặc một tỷ lệ khác do Thống đốc Ngân hàng Nhà nước Việt Nam quyết định trong từng thời kỳ.</w:t>
      </w:r>
    </w:p>
    <w:p w:rsidR="00201462" w:rsidRPr="007F6120" w:rsidRDefault="00201462"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b) Tiền gửi của cá nhân, trừ tiền ký quỹ và tiền gửi vốn chuyên dùng.</w:t>
      </w:r>
    </w:p>
    <w:p w:rsidR="0061052A" w:rsidRPr="007F6120" w:rsidRDefault="004F303B"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xml:space="preserve">c) </w:t>
      </w:r>
      <w:r w:rsidR="007E1657" w:rsidRPr="007F6120">
        <w:rPr>
          <w:rFonts w:ascii="Times New Roman" w:hAnsi="Times New Roman" w:cs="Times New Roman"/>
          <w:sz w:val="28"/>
          <w:szCs w:val="28"/>
        </w:rPr>
        <w:t xml:space="preserve">Tiền huy động </w:t>
      </w:r>
      <w:r w:rsidR="0061052A" w:rsidRPr="007F6120">
        <w:rPr>
          <w:rFonts w:ascii="Times New Roman" w:hAnsi="Times New Roman" w:cs="Times New Roman"/>
          <w:sz w:val="28"/>
          <w:szCs w:val="28"/>
        </w:rPr>
        <w:t>từ phát hành kỳ phiếu, tín phiếu, chứng chỉ tiền gửi, trái</w:t>
      </w:r>
      <w:r w:rsidRPr="007F6120">
        <w:rPr>
          <w:rFonts w:ascii="Times New Roman" w:hAnsi="Times New Roman" w:cs="Times New Roman"/>
          <w:sz w:val="28"/>
          <w:szCs w:val="28"/>
        </w:rPr>
        <w:t xml:space="preserve"> </w:t>
      </w:r>
      <w:r w:rsidR="0061052A" w:rsidRPr="007F6120">
        <w:rPr>
          <w:rFonts w:ascii="Times New Roman" w:hAnsi="Times New Roman" w:cs="Times New Roman"/>
          <w:sz w:val="28"/>
          <w:szCs w:val="28"/>
        </w:rPr>
        <w:t>phiếu.</w:t>
      </w:r>
    </w:p>
    <w:p w:rsidR="0061052A" w:rsidRPr="007F6120" w:rsidRDefault="001D2F8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5. </w:t>
      </w:r>
      <w:r w:rsidR="00AC01B0"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duy trì tỷ lệ dư nợ cho vay so với tổ</w:t>
      </w:r>
      <w:r w:rsidRPr="007F6120">
        <w:rPr>
          <w:rFonts w:ascii="Times New Roman" w:hAnsi="Times New Roman" w:cs="Times New Roman"/>
          <w:sz w:val="28"/>
        </w:rPr>
        <w:t>ng tiề</w:t>
      </w:r>
      <w:r w:rsidR="0061052A" w:rsidRPr="007F6120">
        <w:rPr>
          <w:rFonts w:ascii="Times New Roman" w:hAnsi="Times New Roman" w:cs="Times New Roman"/>
          <w:sz w:val="28"/>
        </w:rPr>
        <w:t>n gửi</w:t>
      </w:r>
      <w:r w:rsidR="00766AE1" w:rsidRPr="007F6120">
        <w:rPr>
          <w:rFonts w:ascii="Times New Roman" w:hAnsi="Times New Roman" w:cs="Times New Roman"/>
          <w:sz w:val="28"/>
        </w:rPr>
        <w:t xml:space="preserve"> tối đa</w:t>
      </w:r>
      <w:r w:rsidR="0061052A" w:rsidRPr="007F6120">
        <w:rPr>
          <w:rFonts w:ascii="Times New Roman" w:hAnsi="Times New Roman" w:cs="Times New Roman"/>
          <w:sz w:val="28"/>
        </w:rPr>
        <w:t xml:space="preserve"> </w:t>
      </w:r>
      <w:r w:rsidR="00571F19" w:rsidRPr="007F6120">
        <w:rPr>
          <w:rFonts w:ascii="Times New Roman" w:hAnsi="Times New Roman" w:cs="Times New Roman"/>
          <w:sz w:val="28"/>
        </w:rPr>
        <w:t>85%.</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Đối với </w:t>
      </w:r>
      <w:r w:rsidR="00244D51"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mới thành lập trong 3 (ba) năm đầu tiên, Thống đốc Ngân hàng Nhà nước quy định tỷ lệ cụ thể khác với các tỷ lệ nêu trên đối với từng </w:t>
      </w:r>
      <w:r w:rsidR="00244D51" w:rsidRPr="007F6120">
        <w:rPr>
          <w:rFonts w:ascii="Times New Roman" w:hAnsi="Times New Roman" w:cs="Times New Roman"/>
          <w:sz w:val="28"/>
        </w:rPr>
        <w:t>ngân hàng</w:t>
      </w:r>
      <w:r w:rsidR="007302BF" w:rsidRPr="007F6120">
        <w:rPr>
          <w:rFonts w:ascii="Times New Roman" w:hAnsi="Times New Roman" w:cs="Times New Roman"/>
          <w:sz w:val="28"/>
        </w:rPr>
        <w:t>, chi nhánh ngân</w:t>
      </w:r>
      <w:r w:rsidRPr="007F6120">
        <w:rPr>
          <w:rFonts w:ascii="Times New Roman" w:hAnsi="Times New Roman" w:cs="Times New Roman"/>
          <w:sz w:val="28"/>
        </w:rPr>
        <w:t xml:space="preserve"> hàng nước ngoài.</w:t>
      </w:r>
    </w:p>
    <w:p w:rsidR="0061052A" w:rsidRPr="007F6120" w:rsidRDefault="001D2F8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6. </w:t>
      </w:r>
      <w:r w:rsidR="0061052A" w:rsidRPr="007F6120">
        <w:rPr>
          <w:rFonts w:ascii="Times New Roman" w:hAnsi="Times New Roman" w:cs="Times New Roman"/>
          <w:sz w:val="28"/>
        </w:rPr>
        <w:t>Ngân hàng, chi nhánh ngâ</w:t>
      </w:r>
      <w:r w:rsidRPr="007F6120">
        <w:rPr>
          <w:rFonts w:ascii="Times New Roman" w:hAnsi="Times New Roman" w:cs="Times New Roman"/>
          <w:sz w:val="28"/>
        </w:rPr>
        <w:t>n</w:t>
      </w:r>
      <w:r w:rsidR="0061052A" w:rsidRPr="007F6120">
        <w:rPr>
          <w:rFonts w:ascii="Times New Roman" w:hAnsi="Times New Roman" w:cs="Times New Roman"/>
          <w:sz w:val="28"/>
        </w:rPr>
        <w:t xml:space="preserve"> hàng nước ngoài không phải thực hiện tỷ lệ dư nợ cho vay so với t</w:t>
      </w:r>
      <w:r w:rsidRPr="007F6120">
        <w:rPr>
          <w:rFonts w:ascii="Times New Roman" w:hAnsi="Times New Roman" w:cs="Times New Roman"/>
          <w:sz w:val="28"/>
        </w:rPr>
        <w:t>ổ</w:t>
      </w:r>
      <w:r w:rsidR="0061052A" w:rsidRPr="007F6120">
        <w:rPr>
          <w:rFonts w:ascii="Times New Roman" w:hAnsi="Times New Roman" w:cs="Times New Roman"/>
          <w:sz w:val="28"/>
        </w:rPr>
        <w:t xml:space="preserve">ng tiền gửi quy định tại khoản 5 Điều này nếu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điều lệ, vốn được cấp còn lại sau khi</w:t>
      </w:r>
      <w:r w:rsidR="00DE4EB2" w:rsidRPr="007F6120">
        <w:rPr>
          <w:rFonts w:ascii="Times New Roman" w:hAnsi="Times New Roman" w:cs="Times New Roman"/>
          <w:sz w:val="28"/>
        </w:rPr>
        <w:t xml:space="preserve"> trừ đi</w:t>
      </w:r>
      <w:r w:rsidR="00F92AE8" w:rsidRPr="007F6120">
        <w:rPr>
          <w:rFonts w:ascii="Times New Roman" w:hAnsi="Times New Roman" w:cs="Times New Roman"/>
          <w:sz w:val="28"/>
        </w:rPr>
        <w:t xml:space="preserve"> </w:t>
      </w:r>
      <w:r w:rsidR="00F92AE8" w:rsidRPr="007F6120">
        <w:rPr>
          <w:rFonts w:ascii="Times New Roman" w:hAnsi="Times New Roman" w:cs="Times New Roman"/>
          <w:sz w:val="28"/>
          <w:szCs w:val="28"/>
        </w:rPr>
        <w:t xml:space="preserve">lỗ lũy kế (được xác định trên bảng cân đối tài khoản kế toán tại thời điểm tính tỷ lệ </w:t>
      </w:r>
      <w:r w:rsidR="00C93F09" w:rsidRPr="007F6120">
        <w:rPr>
          <w:rFonts w:ascii="Times New Roman" w:hAnsi="Times New Roman" w:cs="Times New Roman"/>
          <w:sz w:val="28"/>
          <w:szCs w:val="28"/>
        </w:rPr>
        <w:t>dư nợ cho vay so với tổng tiền gửi</w:t>
      </w:r>
      <w:r w:rsidR="00F92AE8" w:rsidRPr="007F6120">
        <w:rPr>
          <w:rFonts w:ascii="Times New Roman" w:hAnsi="Times New Roman" w:cs="Times New Roman"/>
          <w:sz w:val="28"/>
          <w:szCs w:val="28"/>
        </w:rPr>
        <w:t>),</w:t>
      </w:r>
      <w:r w:rsidR="003A4CB2" w:rsidRPr="007F6120">
        <w:rPr>
          <w:rFonts w:ascii="Times New Roman" w:hAnsi="Times New Roman" w:cs="Times New Roman"/>
          <w:sz w:val="28"/>
          <w:szCs w:val="28"/>
        </w:rPr>
        <w:t xml:space="preserve"> giá </w:t>
      </w:r>
      <w:r w:rsidR="003A4CB2" w:rsidRPr="007F6120">
        <w:rPr>
          <w:rFonts w:ascii="Times New Roman" w:hAnsi="Times New Roman" w:cs="Times New Roman"/>
          <w:sz w:val="28"/>
          <w:szCs w:val="28"/>
        </w:rPr>
        <w:lastRenderedPageBreak/>
        <w:t>trị nguyên giá của các</w:t>
      </w:r>
      <w:r w:rsidR="0061052A" w:rsidRPr="007F6120">
        <w:rPr>
          <w:rFonts w:ascii="Times New Roman" w:hAnsi="Times New Roman" w:cs="Times New Roman"/>
          <w:sz w:val="28"/>
        </w:rPr>
        <w:t xml:space="preserve"> </w:t>
      </w:r>
      <w:r w:rsidR="00205A17" w:rsidRPr="007F6120">
        <w:rPr>
          <w:rFonts w:ascii="Times New Roman" w:hAnsi="Times New Roman" w:cs="Times New Roman"/>
          <w:sz w:val="28"/>
        </w:rPr>
        <w:t xml:space="preserve">khoản mua, </w:t>
      </w:r>
      <w:r w:rsidR="00DE2903" w:rsidRPr="007F6120">
        <w:rPr>
          <w:rFonts w:ascii="Times New Roman" w:hAnsi="Times New Roman" w:cs="Times New Roman"/>
          <w:sz w:val="28"/>
        </w:rPr>
        <w:t>đ</w:t>
      </w:r>
      <w:r w:rsidR="0061052A" w:rsidRPr="007F6120">
        <w:rPr>
          <w:rFonts w:ascii="Times New Roman" w:hAnsi="Times New Roman" w:cs="Times New Roman"/>
          <w:sz w:val="28"/>
        </w:rPr>
        <w:t>ầu tư tài sản cố đị</w:t>
      </w:r>
      <w:r w:rsidR="00205A17" w:rsidRPr="007F6120">
        <w:rPr>
          <w:rFonts w:ascii="Times New Roman" w:hAnsi="Times New Roman" w:cs="Times New Roman"/>
          <w:sz w:val="28"/>
        </w:rPr>
        <w:t xml:space="preserve">nh, </w:t>
      </w:r>
      <w:r w:rsidR="0061052A" w:rsidRPr="007F6120">
        <w:rPr>
          <w:rFonts w:ascii="Times New Roman" w:hAnsi="Times New Roman" w:cs="Times New Roman"/>
          <w:sz w:val="28"/>
        </w:rPr>
        <w:t>góp vốn, mua cổ phần</w:t>
      </w:r>
      <w:r w:rsidR="00205A17" w:rsidRPr="007F6120">
        <w:rPr>
          <w:rFonts w:ascii="Times New Roman" w:hAnsi="Times New Roman" w:cs="Times New Roman"/>
          <w:sz w:val="28"/>
        </w:rPr>
        <w:t xml:space="preserve"> theo quy định của pháp luật</w:t>
      </w:r>
      <w:r w:rsidR="0061052A" w:rsidRPr="007F6120">
        <w:rPr>
          <w:rFonts w:ascii="Times New Roman" w:hAnsi="Times New Roman" w:cs="Times New Roman"/>
          <w:sz w:val="28"/>
        </w:rPr>
        <w:t xml:space="preserve"> lớn hơn dư nợ cho vay.</w:t>
      </w:r>
    </w:p>
    <w:p w:rsidR="00BB12CC" w:rsidRPr="007F6120" w:rsidRDefault="0061052A" w:rsidP="002F61CD">
      <w:pPr>
        <w:spacing w:after="120"/>
        <w:jc w:val="center"/>
        <w:rPr>
          <w:rFonts w:ascii="Times New Roman" w:hAnsi="Times New Roman" w:cs="Times New Roman"/>
          <w:b/>
          <w:sz w:val="28"/>
        </w:rPr>
      </w:pPr>
      <w:r w:rsidRPr="007F6120">
        <w:rPr>
          <w:rFonts w:ascii="Times New Roman" w:hAnsi="Times New Roman" w:cs="Times New Roman"/>
          <w:b/>
          <w:sz w:val="28"/>
        </w:rPr>
        <w:t>Chương III</w:t>
      </w:r>
    </w:p>
    <w:p w:rsidR="0061052A" w:rsidRPr="00E61B24" w:rsidRDefault="006E0CF8" w:rsidP="002F61CD">
      <w:pPr>
        <w:spacing w:after="120"/>
        <w:jc w:val="center"/>
        <w:rPr>
          <w:rFonts w:ascii="Times New Roman" w:hAnsi="Times New Roman" w:cs="Times New Roman"/>
          <w:b/>
          <w:sz w:val="28"/>
          <w:vertAlign w:val="superscript"/>
          <w:lang w:val="en-US"/>
        </w:rPr>
      </w:pPr>
      <w:r w:rsidRPr="007F6120">
        <w:rPr>
          <w:rFonts w:ascii="Times New Roman" w:hAnsi="Times New Roman" w:cs="Times New Roman"/>
          <w:b/>
          <w:sz w:val="28"/>
        </w:rPr>
        <w:t>TỔ CHỨC THỰC HIỆN</w:t>
      </w:r>
      <w:r w:rsidR="00E61B24">
        <w:rPr>
          <w:rStyle w:val="FootnoteReference"/>
          <w:rFonts w:ascii="Times New Roman" w:hAnsi="Times New Roman" w:cs="Times New Roman"/>
          <w:b/>
          <w:sz w:val="28"/>
          <w:lang w:val="en-US"/>
        </w:rPr>
        <w:footnoteReference w:id="48"/>
      </w:r>
      <w:r w:rsidR="006147C7">
        <w:rPr>
          <w:rFonts w:ascii="Times New Roman" w:hAnsi="Times New Roman" w:cs="Times New Roman"/>
          <w:b/>
          <w:sz w:val="28"/>
          <w:vertAlign w:val="superscript"/>
          <w:lang w:val="en-US"/>
        </w:rPr>
        <w:t>,</w:t>
      </w:r>
      <w:r w:rsidR="006147C7">
        <w:rPr>
          <w:rStyle w:val="FootnoteReference"/>
          <w:rFonts w:ascii="Times New Roman" w:hAnsi="Times New Roman" w:cs="Times New Roman"/>
          <w:b/>
          <w:sz w:val="28"/>
          <w:lang w:val="en-US"/>
        </w:rPr>
        <w:footnoteReference w:id="49"/>
      </w:r>
      <w:r w:rsidR="00994F67">
        <w:rPr>
          <w:rFonts w:ascii="Times New Roman" w:hAnsi="Times New Roman" w:cs="Times New Roman"/>
          <w:b/>
          <w:sz w:val="28"/>
          <w:vertAlign w:val="superscript"/>
          <w:lang w:val="en-US"/>
        </w:rPr>
        <w:t>,</w:t>
      </w:r>
      <w:r w:rsidR="00994F67">
        <w:rPr>
          <w:rStyle w:val="FootnoteReference"/>
          <w:rFonts w:ascii="Times New Roman" w:hAnsi="Times New Roman" w:cs="Times New Roman"/>
          <w:b/>
          <w:sz w:val="28"/>
          <w:lang w:val="en-US"/>
        </w:rPr>
        <w:footnoteReference w:id="50"/>
      </w:r>
    </w:p>
    <w:p w:rsidR="0061052A" w:rsidRPr="007F6120" w:rsidRDefault="0061052A" w:rsidP="002F61CD">
      <w:pPr>
        <w:spacing w:after="120"/>
        <w:ind w:firstLine="709"/>
        <w:jc w:val="both"/>
        <w:rPr>
          <w:rFonts w:ascii="Times New Roman" w:hAnsi="Times New Roman" w:cs="Times New Roman"/>
          <w:b/>
          <w:sz w:val="28"/>
        </w:rPr>
      </w:pPr>
      <w:r w:rsidRPr="007F6120">
        <w:rPr>
          <w:rFonts w:ascii="Times New Roman" w:hAnsi="Times New Roman" w:cs="Times New Roman"/>
          <w:b/>
          <w:sz w:val="28"/>
        </w:rPr>
        <w:lastRenderedPageBreak/>
        <w:t>Điều 2</w:t>
      </w:r>
      <w:r w:rsidR="006763D9" w:rsidRPr="007F6120">
        <w:rPr>
          <w:rFonts w:ascii="Times New Roman" w:hAnsi="Times New Roman" w:cs="Times New Roman"/>
          <w:b/>
          <w:sz w:val="28"/>
        </w:rPr>
        <w:t>1</w:t>
      </w:r>
      <w:r w:rsidRPr="007F6120">
        <w:rPr>
          <w:rFonts w:ascii="Times New Roman" w:hAnsi="Times New Roman" w:cs="Times New Roman"/>
          <w:b/>
          <w:sz w:val="28"/>
        </w:rPr>
        <w:t xml:space="preserve">. Quy định </w:t>
      </w:r>
      <w:r w:rsidR="006E0CF8" w:rsidRPr="007F6120">
        <w:rPr>
          <w:rFonts w:ascii="Times New Roman" w:hAnsi="Times New Roman" w:cs="Times New Roman"/>
          <w:b/>
          <w:sz w:val="28"/>
        </w:rPr>
        <w:t>chuyển tiếp</w:t>
      </w:r>
    </w:p>
    <w:p w:rsidR="0061052A" w:rsidRPr="007F6120" w:rsidRDefault="00C479E6"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12106C" w:rsidRPr="007F6120">
        <w:rPr>
          <w:rFonts w:ascii="Times New Roman" w:hAnsi="Times New Roman" w:cs="Times New Roman"/>
          <w:sz w:val="28"/>
        </w:rPr>
        <w:t>C</w:t>
      </w:r>
      <w:r w:rsidR="0061052A" w:rsidRPr="007F6120">
        <w:rPr>
          <w:rFonts w:ascii="Times New Roman" w:hAnsi="Times New Roman" w:cs="Times New Roman"/>
          <w:sz w:val="28"/>
        </w:rPr>
        <w:t xml:space="preserve">ác hợp đồng được ký kết trước ngày Thông tư này có hiệu lực thi hành và phù hợp với quy định của pháp luật tại thời điểm ký kết, </w:t>
      </w:r>
      <w:r w:rsidR="00092098"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và khách hàng được tiếp tục thực hiện theo các thỏa thuận đã ký kết cho đến hết thời hạn của hợp đồng. Việc sửa đổi, bổ sung, gia hạn hợp đồng nói trên chỉ được thực hiện nếu nội dung sửa đổi, bổ sung, gia hạn phù hợp với các quy định của Thông tư này và các quy định của pháp luật có liên quan.</w:t>
      </w:r>
    </w:p>
    <w:p w:rsidR="00F21D07" w:rsidRPr="007F6120" w:rsidRDefault="00C479E6"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F21D07" w:rsidRPr="007F6120">
        <w:rPr>
          <w:rFonts w:ascii="Times New Roman" w:hAnsi="Times New Roman" w:cs="Times New Roman"/>
          <w:sz w:val="28"/>
        </w:rPr>
        <w:t>Tại thời điểm Thông tư này có hiệu lực thi hành, ngân hàng, chi nhánh ngân hàng nước ngoài có tỷ lệ an toàn vốn tối thiểu không đảm bảo quy định tại Điều 9 Thông tư này phải xây dựng phương án xử lý, trong đó tối thiểu có các nội dung sau:</w:t>
      </w:r>
    </w:p>
    <w:p w:rsidR="00F21D07" w:rsidRPr="007F6120" w:rsidRDefault="00F21D07"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a) Tỷ lệ cụ thể không đảm bảo theo quy định;</w:t>
      </w:r>
    </w:p>
    <w:p w:rsidR="00F21D07" w:rsidRPr="007F6120" w:rsidRDefault="00F21D07"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b) Biện pháp và kế hoạch xử lý để đảm bảo sau thời hạn tối đa 6 tháng kể từ ngày Thông tư này có hiệu lực thi hành tuân thủ đúng quy định.</w:t>
      </w:r>
    </w:p>
    <w:p w:rsidR="00ED0EAA" w:rsidRPr="007F6120" w:rsidRDefault="002516B3" w:rsidP="00ED0EAA">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D86BAA" w:rsidRPr="007F6120">
        <w:rPr>
          <w:rFonts w:ascii="Times New Roman" w:hAnsi="Times New Roman" w:cs="Times New Roman"/>
          <w:sz w:val="28"/>
        </w:rPr>
        <w:t xml:space="preserve">Tại thời điểm Thông tư này có hiệu lực thi hành, ngân hàng, chi nhánh ngân hàng nước ngoài có tỷ lệ dư nợ cho vay so với tổng tiền gửi </w:t>
      </w:r>
      <w:r w:rsidR="001C75BE" w:rsidRPr="007F6120">
        <w:rPr>
          <w:rFonts w:ascii="Times New Roman" w:hAnsi="Times New Roman" w:cs="Times New Roman"/>
          <w:sz w:val="28"/>
        </w:rPr>
        <w:t>không đảm bảo quy định tại Điều 20 Thông tư này phải xây dựng phương án xử lý, trong đó tối thiểu có các nội dung sau:</w:t>
      </w:r>
    </w:p>
    <w:p w:rsidR="001C75BE" w:rsidRPr="007F6120" w:rsidRDefault="001C75BE" w:rsidP="001C75BE">
      <w:pPr>
        <w:spacing w:after="120"/>
        <w:ind w:firstLine="709"/>
        <w:jc w:val="both"/>
        <w:rPr>
          <w:rFonts w:ascii="Times New Roman" w:hAnsi="Times New Roman" w:cs="Times New Roman"/>
          <w:sz w:val="28"/>
        </w:rPr>
      </w:pPr>
      <w:r w:rsidRPr="007F6120">
        <w:rPr>
          <w:rFonts w:ascii="Times New Roman" w:hAnsi="Times New Roman" w:cs="Times New Roman"/>
          <w:sz w:val="28"/>
        </w:rPr>
        <w:t>a) Tỷ lệ cụ thể không đảm bảo theo quy định;</w:t>
      </w:r>
    </w:p>
    <w:p w:rsidR="00ED0EAA" w:rsidRPr="007F6120" w:rsidRDefault="00ED0EAA" w:rsidP="001C75BE">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DB1597" w:rsidRPr="007F6120">
        <w:rPr>
          <w:rFonts w:ascii="Times New Roman" w:hAnsi="Times New Roman" w:cs="Times New Roman"/>
          <w:sz w:val="28"/>
        </w:rPr>
        <w:t>C</w:t>
      </w:r>
      <w:r w:rsidRPr="007F6120">
        <w:rPr>
          <w:rFonts w:ascii="Times New Roman" w:hAnsi="Times New Roman" w:cs="Times New Roman"/>
          <w:sz w:val="28"/>
        </w:rPr>
        <w:t xml:space="preserve">ác biện pháp </w:t>
      </w:r>
      <w:r w:rsidR="00DB1597" w:rsidRPr="007F6120">
        <w:rPr>
          <w:rFonts w:ascii="Times New Roman" w:hAnsi="Times New Roman" w:cs="Times New Roman"/>
          <w:sz w:val="28"/>
        </w:rPr>
        <w:t xml:space="preserve">áp dụng </w:t>
      </w:r>
      <w:r w:rsidRPr="007F6120">
        <w:rPr>
          <w:rFonts w:ascii="Times New Roman" w:hAnsi="Times New Roman" w:cs="Times New Roman"/>
          <w:sz w:val="28"/>
        </w:rPr>
        <w:t>để đảm bảo không làm tăng tỷ lệ dư nợ cho vay so với tổng tiền gửi;</w:t>
      </w:r>
    </w:p>
    <w:p w:rsidR="001C75BE" w:rsidRPr="007F6120" w:rsidRDefault="0064454D" w:rsidP="0064454D">
      <w:pPr>
        <w:spacing w:after="120"/>
        <w:ind w:firstLine="709"/>
        <w:jc w:val="both"/>
        <w:rPr>
          <w:rFonts w:ascii="Times New Roman" w:hAnsi="Times New Roman" w:cs="Times New Roman"/>
          <w:sz w:val="28"/>
        </w:rPr>
      </w:pPr>
      <w:r w:rsidRPr="007F6120">
        <w:rPr>
          <w:rFonts w:ascii="Times New Roman" w:hAnsi="Times New Roman" w:cs="Times New Roman"/>
          <w:sz w:val="28"/>
        </w:rPr>
        <w:t>c</w:t>
      </w:r>
      <w:r w:rsidR="001C75BE" w:rsidRPr="007F6120">
        <w:rPr>
          <w:rFonts w:ascii="Times New Roman" w:hAnsi="Times New Roman" w:cs="Times New Roman"/>
          <w:sz w:val="28"/>
        </w:rPr>
        <w:t>) Biện pháp và kế hoạch xử lý để</w:t>
      </w:r>
      <w:r w:rsidRPr="007F6120">
        <w:rPr>
          <w:rFonts w:ascii="Times New Roman" w:hAnsi="Times New Roman" w:cs="Times New Roman"/>
          <w:sz w:val="28"/>
        </w:rPr>
        <w:t xml:space="preserve"> giảm tỷ lệ và</w:t>
      </w:r>
      <w:r w:rsidR="001C75BE" w:rsidRPr="007F6120">
        <w:rPr>
          <w:rFonts w:ascii="Times New Roman" w:hAnsi="Times New Roman" w:cs="Times New Roman"/>
          <w:sz w:val="28"/>
        </w:rPr>
        <w:t xml:space="preserve"> đảm bảo</w:t>
      </w:r>
      <w:r w:rsidRPr="007F6120">
        <w:rPr>
          <w:rFonts w:ascii="Times New Roman" w:hAnsi="Times New Roman" w:cs="Times New Roman"/>
          <w:sz w:val="28"/>
        </w:rPr>
        <w:t xml:space="preserve"> tuân thủ tỷ lệ dư nợ cho vay so với tổng tiền gửi theo quy định tại Thông tư này</w:t>
      </w:r>
      <w:r w:rsidR="00AB6B90" w:rsidRPr="007F6120">
        <w:rPr>
          <w:rFonts w:ascii="Times New Roman" w:hAnsi="Times New Roman" w:cs="Times New Roman"/>
          <w:sz w:val="28"/>
        </w:rPr>
        <w:t xml:space="preserve"> </w:t>
      </w:r>
      <w:r w:rsidR="001A0099" w:rsidRPr="007F6120">
        <w:rPr>
          <w:rFonts w:ascii="Times New Roman" w:hAnsi="Times New Roman" w:cs="Times New Roman"/>
          <w:sz w:val="28"/>
        </w:rPr>
        <w:t>trướ</w:t>
      </w:r>
      <w:r w:rsidR="007D6D52" w:rsidRPr="007F6120">
        <w:rPr>
          <w:rFonts w:ascii="Times New Roman" w:hAnsi="Times New Roman" w:cs="Times New Roman"/>
          <w:sz w:val="28"/>
        </w:rPr>
        <w:t xml:space="preserve">c ngày </w:t>
      </w:r>
      <w:r w:rsidR="00DA2431" w:rsidRPr="007F6120">
        <w:rPr>
          <w:rFonts w:ascii="Times New Roman" w:hAnsi="Times New Roman" w:cs="Times New Roman"/>
          <w:sz w:val="28"/>
        </w:rPr>
        <w:t>0</w:t>
      </w:r>
      <w:r w:rsidR="001A0099" w:rsidRPr="007F6120">
        <w:rPr>
          <w:rFonts w:ascii="Times New Roman" w:hAnsi="Times New Roman" w:cs="Times New Roman"/>
          <w:sz w:val="28"/>
        </w:rPr>
        <w:t>1/</w:t>
      </w:r>
      <w:r w:rsidR="00DA2431" w:rsidRPr="007F6120">
        <w:rPr>
          <w:rFonts w:ascii="Times New Roman" w:hAnsi="Times New Roman" w:cs="Times New Roman"/>
          <w:sz w:val="28"/>
        </w:rPr>
        <w:t>0</w:t>
      </w:r>
      <w:r w:rsidR="001A0099" w:rsidRPr="007F6120">
        <w:rPr>
          <w:rFonts w:ascii="Times New Roman" w:hAnsi="Times New Roman" w:cs="Times New Roman"/>
          <w:sz w:val="28"/>
        </w:rPr>
        <w:t>1/202</w:t>
      </w:r>
      <w:r w:rsidR="007D6D52" w:rsidRPr="007F6120">
        <w:rPr>
          <w:rFonts w:ascii="Times New Roman" w:hAnsi="Times New Roman" w:cs="Times New Roman"/>
          <w:sz w:val="28"/>
        </w:rPr>
        <w:t>2</w:t>
      </w:r>
      <w:r w:rsidR="001C75BE" w:rsidRPr="007F6120">
        <w:rPr>
          <w:rFonts w:ascii="Times New Roman" w:hAnsi="Times New Roman" w:cs="Times New Roman"/>
          <w:sz w:val="28"/>
        </w:rPr>
        <w:t>.</w:t>
      </w:r>
    </w:p>
    <w:p w:rsidR="00DB2FA7" w:rsidRPr="007F6120" w:rsidRDefault="00DB2FA7" w:rsidP="002F61CD">
      <w:pPr>
        <w:spacing w:after="120"/>
        <w:ind w:firstLine="709"/>
        <w:jc w:val="both"/>
        <w:rPr>
          <w:rFonts w:ascii="Times New Roman" w:hAnsi="Times New Roman" w:cs="Times New Roman"/>
          <w:b/>
          <w:sz w:val="28"/>
        </w:rPr>
      </w:pPr>
      <w:r w:rsidRPr="007F6120">
        <w:rPr>
          <w:rFonts w:ascii="Times New Roman" w:hAnsi="Times New Roman" w:cs="Times New Roman"/>
          <w:b/>
          <w:sz w:val="28"/>
        </w:rPr>
        <w:t>Điều 2</w:t>
      </w:r>
      <w:r w:rsidR="006763D9" w:rsidRPr="007F6120">
        <w:rPr>
          <w:rFonts w:ascii="Times New Roman" w:hAnsi="Times New Roman" w:cs="Times New Roman"/>
          <w:b/>
          <w:sz w:val="28"/>
        </w:rPr>
        <w:t>2</w:t>
      </w:r>
      <w:r w:rsidRPr="007F6120">
        <w:rPr>
          <w:rFonts w:ascii="Times New Roman" w:hAnsi="Times New Roman" w:cs="Times New Roman"/>
          <w:b/>
          <w:sz w:val="28"/>
        </w:rPr>
        <w:t>. Xử lý sau chuyển tiếp</w:t>
      </w:r>
    </w:p>
    <w:p w:rsidR="00DB2FA7" w:rsidRPr="007F6120" w:rsidRDefault="00DB2FA7"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Sau thời gian chuyển tiếp tối đa tại phương án xử lý quy định tại </w:t>
      </w:r>
      <w:r w:rsidR="00EB39D8" w:rsidRPr="007F6120">
        <w:rPr>
          <w:rFonts w:ascii="Times New Roman" w:hAnsi="Times New Roman" w:cs="Times New Roman"/>
          <w:sz w:val="28"/>
        </w:rPr>
        <w:t>khoản 2</w:t>
      </w:r>
      <w:r w:rsidR="001C75BE" w:rsidRPr="007F6120">
        <w:rPr>
          <w:rFonts w:ascii="Times New Roman" w:hAnsi="Times New Roman" w:cs="Times New Roman"/>
          <w:sz w:val="28"/>
        </w:rPr>
        <w:t>, khoản 3</w:t>
      </w:r>
      <w:r w:rsidR="00EB39D8" w:rsidRPr="007F6120">
        <w:rPr>
          <w:rFonts w:ascii="Times New Roman" w:hAnsi="Times New Roman" w:cs="Times New Roman"/>
          <w:sz w:val="28"/>
        </w:rPr>
        <w:t xml:space="preserve"> </w:t>
      </w:r>
      <w:r w:rsidRPr="007F6120">
        <w:rPr>
          <w:rFonts w:ascii="Times New Roman" w:hAnsi="Times New Roman" w:cs="Times New Roman"/>
          <w:sz w:val="28"/>
        </w:rPr>
        <w:t>Điều 2</w:t>
      </w:r>
      <w:r w:rsidR="005A6024" w:rsidRPr="007F6120">
        <w:rPr>
          <w:rFonts w:ascii="Times New Roman" w:hAnsi="Times New Roman" w:cs="Times New Roman"/>
          <w:sz w:val="28"/>
        </w:rPr>
        <w:t>1</w:t>
      </w:r>
      <w:r w:rsidR="00EB39D8" w:rsidRPr="007F6120">
        <w:rPr>
          <w:rFonts w:ascii="Times New Roman" w:hAnsi="Times New Roman" w:cs="Times New Roman"/>
          <w:sz w:val="28"/>
        </w:rPr>
        <w:t xml:space="preserve"> </w:t>
      </w:r>
      <w:r w:rsidRPr="007F6120">
        <w:rPr>
          <w:rFonts w:ascii="Times New Roman" w:hAnsi="Times New Roman" w:cs="Times New Roman"/>
          <w:sz w:val="28"/>
        </w:rPr>
        <w:t xml:space="preserve">Thông tư này hoặc sau thời hạn tối đa do Ngân hàng Nhà nước yêu cầu, </w:t>
      </w:r>
      <w:r w:rsidR="007C69EF"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không </w:t>
      </w:r>
      <w:r w:rsidR="004307AF" w:rsidRPr="007F6120">
        <w:rPr>
          <w:rFonts w:ascii="Times New Roman" w:hAnsi="Times New Roman" w:cs="Times New Roman"/>
          <w:sz w:val="28"/>
        </w:rPr>
        <w:t>đáp ứng được tỷ lệ an toàn vốn tối thiểu</w:t>
      </w:r>
      <w:r w:rsidR="00221630" w:rsidRPr="007F6120">
        <w:rPr>
          <w:rFonts w:ascii="Times New Roman" w:hAnsi="Times New Roman" w:cs="Times New Roman"/>
          <w:sz w:val="28"/>
        </w:rPr>
        <w:t>, tỷ lệ dư nợ cho vay so với tổng tiền gửi</w:t>
      </w:r>
      <w:r w:rsidR="004307AF" w:rsidRPr="007F6120">
        <w:rPr>
          <w:rFonts w:ascii="Times New Roman" w:hAnsi="Times New Roman" w:cs="Times New Roman"/>
          <w:sz w:val="28"/>
        </w:rPr>
        <w:t xml:space="preserve"> theo quy định tại Thông tư này </w:t>
      </w:r>
      <w:r w:rsidRPr="007F6120">
        <w:rPr>
          <w:rFonts w:ascii="Times New Roman" w:hAnsi="Times New Roman" w:cs="Times New Roman"/>
          <w:sz w:val="28"/>
        </w:rPr>
        <w:t>thì tùy theo mức độ, tính chất rủi ro, Ngân hàng Nhà nước áp dụng các biện pháp xử lý cần thiết bao gồm cả biện pháp cơ cấu</w:t>
      </w:r>
      <w:r w:rsidR="00FD64B5" w:rsidRPr="007F6120">
        <w:rPr>
          <w:rFonts w:ascii="Times New Roman" w:hAnsi="Times New Roman" w:cs="Times New Roman"/>
          <w:sz w:val="28"/>
        </w:rPr>
        <w:t xml:space="preserve"> lại</w:t>
      </w:r>
      <w:r w:rsidRPr="007F6120">
        <w:rPr>
          <w:rFonts w:ascii="Times New Roman" w:hAnsi="Times New Roman" w:cs="Times New Roman"/>
          <w:sz w:val="28"/>
        </w:rPr>
        <w:t xml:space="preserve"> theo quy định của pháp luật, thu hồi giấy phép đối với </w:t>
      </w:r>
      <w:r w:rsidR="007C69EF"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w:t>
      </w:r>
    </w:p>
    <w:p w:rsidR="0061052A" w:rsidRPr="007F6120" w:rsidRDefault="0061052A" w:rsidP="002F61CD">
      <w:pPr>
        <w:spacing w:after="120"/>
        <w:ind w:firstLine="709"/>
        <w:jc w:val="both"/>
        <w:rPr>
          <w:rFonts w:ascii="Times New Roman" w:hAnsi="Times New Roman" w:cs="Times New Roman"/>
          <w:b/>
          <w:sz w:val="28"/>
        </w:rPr>
      </w:pPr>
      <w:r w:rsidRPr="007F6120">
        <w:rPr>
          <w:rFonts w:ascii="Times New Roman" w:hAnsi="Times New Roman" w:cs="Times New Roman"/>
          <w:b/>
          <w:sz w:val="28"/>
        </w:rPr>
        <w:t>Điều 2</w:t>
      </w:r>
      <w:r w:rsidR="006763D9" w:rsidRPr="007F6120">
        <w:rPr>
          <w:rFonts w:ascii="Times New Roman" w:hAnsi="Times New Roman" w:cs="Times New Roman"/>
          <w:b/>
          <w:sz w:val="28"/>
        </w:rPr>
        <w:t>3</w:t>
      </w:r>
      <w:r w:rsidRPr="007F6120">
        <w:rPr>
          <w:rFonts w:ascii="Times New Roman" w:hAnsi="Times New Roman" w:cs="Times New Roman"/>
          <w:b/>
          <w:sz w:val="28"/>
        </w:rPr>
        <w:t xml:space="preserve">. Trách nhiệm của </w:t>
      </w:r>
      <w:r w:rsidR="000662F9" w:rsidRPr="007F6120">
        <w:rPr>
          <w:rFonts w:ascii="Times New Roman" w:hAnsi="Times New Roman" w:cs="Times New Roman"/>
          <w:b/>
          <w:sz w:val="28"/>
        </w:rPr>
        <w:t>ngân hàng</w:t>
      </w:r>
      <w:r w:rsidRPr="007F6120">
        <w:rPr>
          <w:rFonts w:ascii="Times New Roman" w:hAnsi="Times New Roman" w:cs="Times New Roman"/>
          <w:b/>
          <w:sz w:val="28"/>
        </w:rPr>
        <w:t>, chi nhánh ngân hàng nước ngoài</w:t>
      </w:r>
    </w:p>
    <w:p w:rsidR="0061052A" w:rsidRPr="007F6120" w:rsidRDefault="00C479E6"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8307D8" w:rsidRPr="007F6120">
        <w:rPr>
          <w:rFonts w:ascii="Times New Roman" w:hAnsi="Times New Roman" w:cs="Times New Roman"/>
          <w:sz w:val="28"/>
        </w:rPr>
        <w:t>N</w:t>
      </w:r>
      <w:r w:rsidR="00027201" w:rsidRPr="007F6120">
        <w:rPr>
          <w:rFonts w:ascii="Times New Roman" w:hAnsi="Times New Roman" w:cs="Times New Roman"/>
          <w:sz w:val="28"/>
        </w:rPr>
        <w:t>gân hàng</w:t>
      </w:r>
      <w:r w:rsidR="0061052A" w:rsidRPr="007F6120">
        <w:rPr>
          <w:rFonts w:ascii="Times New Roman" w:hAnsi="Times New Roman" w:cs="Times New Roman"/>
          <w:sz w:val="28"/>
        </w:rPr>
        <w:t xml:space="preserve">, chi nhánh ngân hàng nước ngoài chưa bảo đảm tuân thủ các </w:t>
      </w:r>
      <w:r w:rsidR="0061052A" w:rsidRPr="007F6120">
        <w:rPr>
          <w:rFonts w:ascii="Times New Roman" w:hAnsi="Times New Roman" w:cs="Times New Roman"/>
          <w:sz w:val="28"/>
        </w:rPr>
        <w:lastRenderedPageBreak/>
        <w:t>giới hạn, tỷ lệ</w:t>
      </w:r>
      <w:r w:rsidR="00B564C7" w:rsidRPr="007F6120">
        <w:rPr>
          <w:rFonts w:ascii="Times New Roman" w:hAnsi="Times New Roman" w:cs="Times New Roman"/>
          <w:sz w:val="28"/>
        </w:rPr>
        <w:t xml:space="preserve"> bảo đảm an toàn</w:t>
      </w:r>
      <w:r w:rsidR="0061052A" w:rsidRPr="007F6120">
        <w:rPr>
          <w:rFonts w:ascii="Times New Roman" w:hAnsi="Times New Roman" w:cs="Times New Roman"/>
          <w:sz w:val="28"/>
        </w:rPr>
        <w:t xml:space="preserve"> quy định tại Thông tư này, phải xây dựng các phương án xử lý và chủ động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thực hiện ngay các biện pháp xử lý đ</w:t>
      </w:r>
      <w:r w:rsidR="00160DCF" w:rsidRPr="007F6120">
        <w:rPr>
          <w:rFonts w:ascii="Times New Roman" w:hAnsi="Times New Roman" w:cs="Times New Roman"/>
          <w:sz w:val="28"/>
        </w:rPr>
        <w:t>ể</w:t>
      </w:r>
      <w:r w:rsidR="0061052A" w:rsidRPr="007F6120">
        <w:rPr>
          <w:rFonts w:ascii="Times New Roman" w:hAnsi="Times New Roman" w:cs="Times New Roman"/>
          <w:sz w:val="28"/>
        </w:rPr>
        <w:t xml:space="preserve"> tuân thủ đúng quy định.</w:t>
      </w:r>
    </w:p>
    <w:p w:rsidR="0061052A" w:rsidRPr="007F6120" w:rsidRDefault="00160DC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Trong thời gian tối đa 30 ngày kể từ ngày Thông tư này có hiệu lực thi hành, </w:t>
      </w:r>
      <w:r w:rsidR="00027201"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gửi trực tiếp hoặc </w:t>
      </w:r>
      <w:r w:rsidR="00234FA3" w:rsidRPr="007F6120">
        <w:rPr>
          <w:rFonts w:ascii="Times New Roman" w:hAnsi="Times New Roman" w:cs="Times New Roman"/>
          <w:sz w:val="28"/>
        </w:rPr>
        <w:t xml:space="preserve">qua dịch vụ bưu chính </w:t>
      </w:r>
      <w:r w:rsidR="0061052A" w:rsidRPr="007F6120">
        <w:rPr>
          <w:rFonts w:ascii="Times New Roman" w:hAnsi="Times New Roman" w:cs="Times New Roman"/>
          <w:sz w:val="28"/>
        </w:rPr>
        <w:t xml:space="preserve">phương án xử lý quy định tại </w:t>
      </w:r>
      <w:r w:rsidR="007C69EF" w:rsidRPr="007F6120">
        <w:rPr>
          <w:rFonts w:ascii="Times New Roman" w:hAnsi="Times New Roman" w:cs="Times New Roman"/>
          <w:sz w:val="28"/>
        </w:rPr>
        <w:t>khoản 2</w:t>
      </w:r>
      <w:r w:rsidR="00823354" w:rsidRPr="007F6120">
        <w:rPr>
          <w:rFonts w:ascii="Times New Roman" w:hAnsi="Times New Roman" w:cs="Times New Roman"/>
          <w:sz w:val="28"/>
        </w:rPr>
        <w:t>, khoản 3</w:t>
      </w:r>
      <w:r w:rsidR="007C69EF" w:rsidRPr="007F6120">
        <w:rPr>
          <w:rFonts w:ascii="Times New Roman" w:hAnsi="Times New Roman" w:cs="Times New Roman"/>
          <w:sz w:val="28"/>
        </w:rPr>
        <w:t xml:space="preserve"> </w:t>
      </w:r>
      <w:r w:rsidR="0061052A" w:rsidRPr="007F6120">
        <w:rPr>
          <w:rFonts w:ascii="Times New Roman" w:hAnsi="Times New Roman" w:cs="Times New Roman"/>
          <w:sz w:val="28"/>
        </w:rPr>
        <w:t>Điều 2</w:t>
      </w:r>
      <w:r w:rsidR="004757A9" w:rsidRPr="007F6120">
        <w:rPr>
          <w:rFonts w:ascii="Times New Roman" w:hAnsi="Times New Roman" w:cs="Times New Roman"/>
          <w:sz w:val="28"/>
        </w:rPr>
        <w:t>1</w:t>
      </w:r>
      <w:r w:rsidR="007C69EF" w:rsidRPr="007F6120">
        <w:rPr>
          <w:rFonts w:ascii="Times New Roman" w:hAnsi="Times New Roman" w:cs="Times New Roman"/>
          <w:sz w:val="28"/>
        </w:rPr>
        <w:t xml:space="preserve"> </w:t>
      </w:r>
      <w:r w:rsidR="0061052A" w:rsidRPr="007F6120">
        <w:rPr>
          <w:rFonts w:ascii="Times New Roman" w:hAnsi="Times New Roman" w:cs="Times New Roman"/>
          <w:sz w:val="28"/>
        </w:rPr>
        <w:t>Thông tư này cho Ngân hàng Nhà nước</w:t>
      </w:r>
      <w:r w:rsidR="006B482A" w:rsidRPr="007F6120">
        <w:rPr>
          <w:rFonts w:ascii="Times New Roman" w:hAnsi="Times New Roman" w:cs="Times New Roman"/>
          <w:sz w:val="28"/>
        </w:rPr>
        <w:t xml:space="preserve"> theo quy định tại</w:t>
      </w:r>
      <w:r w:rsidR="007155C1" w:rsidRPr="007F6120">
        <w:rPr>
          <w:rFonts w:ascii="Times New Roman" w:hAnsi="Times New Roman" w:cs="Times New Roman"/>
          <w:sz w:val="28"/>
        </w:rPr>
        <w:t xml:space="preserve"> điểm a, b</w:t>
      </w:r>
      <w:r w:rsidR="006B482A"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w:t>
      </w:r>
    </w:p>
    <w:p w:rsidR="0061052A" w:rsidRPr="007F6120" w:rsidRDefault="0061052A"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Trường hợp Ngân hàng Nhà nước</w:t>
      </w:r>
      <w:r w:rsidR="006B482A" w:rsidRPr="007F6120">
        <w:rPr>
          <w:rFonts w:ascii="Times New Roman" w:hAnsi="Times New Roman" w:cs="Times New Roman"/>
          <w:sz w:val="28"/>
        </w:rPr>
        <w:t>, Ngân hàng Nhà nước chi nhánh tỉnh, thành phố trực thuộc Trung ương</w:t>
      </w:r>
      <w:r w:rsidRPr="007F6120">
        <w:rPr>
          <w:rFonts w:ascii="Times New Roman" w:hAnsi="Times New Roman" w:cs="Times New Roman"/>
          <w:sz w:val="28"/>
        </w:rPr>
        <w:t xml:space="preserve"> yêu cầu sửa đổi, bổ sung, điều chỉnh </w:t>
      </w:r>
      <w:r w:rsidR="008307D8" w:rsidRPr="007F6120">
        <w:rPr>
          <w:rFonts w:ascii="Times New Roman" w:hAnsi="Times New Roman" w:cs="Times New Roman"/>
          <w:sz w:val="28"/>
        </w:rPr>
        <w:t>các nội dung tại ph</w:t>
      </w:r>
      <w:r w:rsidR="00D1309A" w:rsidRPr="007F6120">
        <w:rPr>
          <w:rFonts w:ascii="Times New Roman" w:hAnsi="Times New Roman" w:cs="Times New Roman"/>
          <w:sz w:val="28"/>
        </w:rPr>
        <w:t>ư</w:t>
      </w:r>
      <w:r w:rsidR="008307D8" w:rsidRPr="007F6120">
        <w:rPr>
          <w:rFonts w:ascii="Times New Roman" w:hAnsi="Times New Roman" w:cs="Times New Roman"/>
          <w:sz w:val="28"/>
        </w:rPr>
        <w:t xml:space="preserve">ơng án </w:t>
      </w:r>
      <w:r w:rsidRPr="007F6120">
        <w:rPr>
          <w:rFonts w:ascii="Times New Roman" w:hAnsi="Times New Roman" w:cs="Times New Roman"/>
          <w:sz w:val="28"/>
        </w:rPr>
        <w:t>xử</w:t>
      </w:r>
      <w:r w:rsidR="00D1309A" w:rsidRPr="007F6120">
        <w:rPr>
          <w:rFonts w:ascii="Times New Roman" w:hAnsi="Times New Roman" w:cs="Times New Roman"/>
          <w:sz w:val="28"/>
        </w:rPr>
        <w:t xml:space="preserve"> lý</w:t>
      </w:r>
      <w:r w:rsidRPr="007F6120">
        <w:rPr>
          <w:rFonts w:ascii="Times New Roman" w:hAnsi="Times New Roman" w:cs="Times New Roman"/>
          <w:sz w:val="28"/>
        </w:rPr>
        <w:t xml:space="preserve">, </w:t>
      </w:r>
      <w:r w:rsidR="007C69EF"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có trách nhiệm tổ chức triển khai thực hiện theo yêu c</w:t>
      </w:r>
      <w:r w:rsidR="00160DCF" w:rsidRPr="007F6120">
        <w:rPr>
          <w:rFonts w:ascii="Times New Roman" w:hAnsi="Times New Roman" w:cs="Times New Roman"/>
          <w:sz w:val="28"/>
        </w:rPr>
        <w:t>ầ</w:t>
      </w:r>
      <w:r w:rsidRPr="007F6120">
        <w:rPr>
          <w:rFonts w:ascii="Times New Roman" w:hAnsi="Times New Roman" w:cs="Times New Roman"/>
          <w:sz w:val="28"/>
        </w:rPr>
        <w:t>u của Ngân hàng Nhà nước</w:t>
      </w:r>
      <w:r w:rsidR="00EB4B5D" w:rsidRPr="007F6120">
        <w:rPr>
          <w:rFonts w:ascii="Times New Roman" w:hAnsi="Times New Roman" w:cs="Times New Roman"/>
          <w:sz w:val="28"/>
        </w:rPr>
        <w:t>, Ngân hàng Nhà nước chi nhánh tỉnh, thành phố trực thuộc Trung ương</w:t>
      </w:r>
      <w:r w:rsidRPr="007F6120">
        <w:rPr>
          <w:rFonts w:ascii="Times New Roman" w:hAnsi="Times New Roman" w:cs="Times New Roman"/>
          <w:sz w:val="28"/>
        </w:rPr>
        <w:t>.</w:t>
      </w:r>
    </w:p>
    <w:p w:rsidR="0061052A" w:rsidRPr="007F6120" w:rsidRDefault="00160DC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7C69EF"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có trách nhiệm</w:t>
      </w:r>
      <w:r w:rsidR="00D1309A" w:rsidRPr="007F6120">
        <w:rPr>
          <w:rFonts w:ascii="Times New Roman" w:hAnsi="Times New Roman" w:cs="Times New Roman"/>
          <w:sz w:val="28"/>
        </w:rPr>
        <w:t xml:space="preserve"> sửa đổi,</w:t>
      </w:r>
      <w:r w:rsidR="0061052A" w:rsidRPr="007F6120">
        <w:rPr>
          <w:rFonts w:ascii="Times New Roman" w:hAnsi="Times New Roman" w:cs="Times New Roman"/>
          <w:sz w:val="28"/>
        </w:rPr>
        <w:t xml:space="preserve"> bổ sung </w:t>
      </w:r>
      <w:r w:rsidR="00D1309A" w:rsidRPr="007F6120">
        <w:rPr>
          <w:rFonts w:ascii="Times New Roman" w:hAnsi="Times New Roman" w:cs="Times New Roman"/>
          <w:sz w:val="28"/>
        </w:rPr>
        <w:t>phương án</w:t>
      </w:r>
      <w:r w:rsidR="0061052A" w:rsidRPr="007F6120">
        <w:rPr>
          <w:rFonts w:ascii="Times New Roman" w:hAnsi="Times New Roman" w:cs="Times New Roman"/>
          <w:sz w:val="28"/>
        </w:rPr>
        <w:t xml:space="preserve"> xử lý nêu tại khoản 1, khoản 2 Điều này và tiến độ thực hiện vào nội dung </w:t>
      </w:r>
      <w:r w:rsidR="004E722B" w:rsidRPr="007F6120">
        <w:rPr>
          <w:rFonts w:ascii="Times New Roman" w:hAnsi="Times New Roman" w:cs="Times New Roman"/>
          <w:sz w:val="28"/>
        </w:rPr>
        <w:t>Phương án cơ cấu lại gắn với xử lý nợ xấu đã được phê duyệt theo quy định tại Quyết định số 1058/QĐ-TTg ngày 19/7/2017 của Thủ tướng Chính phủ phê duyệt Đề án “Cơ cấu lại hệ thống các tổ chức tín dụng gắn với xử lý nợ xấu giai đoạn 2016-2020”</w:t>
      </w:r>
      <w:r w:rsidR="0061052A" w:rsidRPr="007F6120">
        <w:rPr>
          <w:rFonts w:ascii="Times New Roman" w:hAnsi="Times New Roman" w:cs="Times New Roman"/>
          <w:sz w:val="28"/>
        </w:rPr>
        <w:t xml:space="preserve"> để triển khai đồng bộ</w:t>
      </w:r>
      <w:r w:rsidR="009D60AA" w:rsidRPr="007F6120">
        <w:rPr>
          <w:rFonts w:ascii="Times New Roman" w:hAnsi="Times New Roman" w:cs="Times New Roman"/>
          <w:sz w:val="28"/>
        </w:rPr>
        <w:t>.</w:t>
      </w:r>
    </w:p>
    <w:p w:rsidR="00E26E4C" w:rsidRPr="007F6120" w:rsidRDefault="00E26E4C" w:rsidP="002F61CD">
      <w:pPr>
        <w:spacing w:after="120"/>
        <w:ind w:firstLine="720"/>
        <w:rPr>
          <w:rFonts w:ascii="Times New Roman" w:hAnsi="Times New Roman" w:cs="Times New Roman"/>
          <w:b/>
          <w:sz w:val="28"/>
          <w:vertAlign w:val="superscript"/>
        </w:rPr>
      </w:pPr>
      <w:r w:rsidRPr="007F6120">
        <w:rPr>
          <w:rFonts w:ascii="Times New Roman" w:hAnsi="Times New Roman" w:cs="Times New Roman"/>
          <w:b/>
          <w:sz w:val="28"/>
        </w:rPr>
        <w:t>Điều 2</w:t>
      </w:r>
      <w:r w:rsidR="00657A74" w:rsidRPr="007F6120">
        <w:rPr>
          <w:rFonts w:ascii="Times New Roman" w:hAnsi="Times New Roman" w:cs="Times New Roman"/>
          <w:b/>
          <w:sz w:val="28"/>
        </w:rPr>
        <w:t>4</w:t>
      </w:r>
      <w:r w:rsidRPr="007F6120">
        <w:rPr>
          <w:rFonts w:ascii="Times New Roman" w:hAnsi="Times New Roman" w:cs="Times New Roman"/>
          <w:b/>
          <w:sz w:val="28"/>
        </w:rPr>
        <w:t>. Hiệu lực thi hành</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1. Thông tư này có hiệu lực thi hành kể từ ngày </w:t>
      </w:r>
      <w:r w:rsidR="000F2F54" w:rsidRPr="007F6120">
        <w:rPr>
          <w:rFonts w:ascii="Times New Roman" w:hAnsi="Times New Roman" w:cs="Times New Roman"/>
          <w:sz w:val="28"/>
        </w:rPr>
        <w:t>01</w:t>
      </w:r>
      <w:r w:rsidRPr="007F6120">
        <w:rPr>
          <w:rFonts w:ascii="Times New Roman" w:hAnsi="Times New Roman" w:cs="Times New Roman"/>
          <w:sz w:val="28"/>
        </w:rPr>
        <w:t xml:space="preserve"> </w:t>
      </w:r>
      <w:r w:rsidR="000F2F54" w:rsidRPr="007F6120">
        <w:rPr>
          <w:rFonts w:ascii="Times New Roman" w:hAnsi="Times New Roman" w:cs="Times New Roman"/>
          <w:sz w:val="28"/>
        </w:rPr>
        <w:t>t</w:t>
      </w:r>
      <w:r w:rsidRPr="007F6120">
        <w:rPr>
          <w:rFonts w:ascii="Times New Roman" w:hAnsi="Times New Roman" w:cs="Times New Roman"/>
          <w:sz w:val="28"/>
        </w:rPr>
        <w:t>háng</w:t>
      </w:r>
      <w:r w:rsidR="000F2F54" w:rsidRPr="007F6120">
        <w:rPr>
          <w:rFonts w:ascii="Times New Roman" w:hAnsi="Times New Roman" w:cs="Times New Roman"/>
          <w:sz w:val="28"/>
        </w:rPr>
        <w:t xml:space="preserve"> 01 </w:t>
      </w:r>
      <w:r w:rsidRPr="007F6120">
        <w:rPr>
          <w:rFonts w:ascii="Times New Roman" w:hAnsi="Times New Roman" w:cs="Times New Roman"/>
          <w:sz w:val="28"/>
        </w:rPr>
        <w:t>năm 20</w:t>
      </w:r>
      <w:r w:rsidR="005E49E2" w:rsidRPr="007F6120">
        <w:rPr>
          <w:rFonts w:ascii="Times New Roman" w:hAnsi="Times New Roman" w:cs="Times New Roman"/>
          <w:sz w:val="28"/>
        </w:rPr>
        <w:t>20</w:t>
      </w:r>
      <w:r w:rsidRPr="007F6120">
        <w:rPr>
          <w:rFonts w:ascii="Times New Roman" w:hAnsi="Times New Roman" w:cs="Times New Roman"/>
          <w:sz w:val="28"/>
        </w:rPr>
        <w:t>.</w:t>
      </w:r>
    </w:p>
    <w:p w:rsidR="008F5E7F" w:rsidRPr="007F6120" w:rsidRDefault="008F5E7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2.</w:t>
      </w:r>
      <w:r w:rsidR="006802CB">
        <w:rPr>
          <w:rStyle w:val="FootnoteReference"/>
          <w:rFonts w:ascii="Times New Roman" w:hAnsi="Times New Roman" w:cs="Times New Roman"/>
          <w:sz w:val="28"/>
        </w:rPr>
        <w:footnoteReference w:id="51"/>
      </w:r>
      <w:r w:rsidRPr="007F6120">
        <w:rPr>
          <w:rFonts w:ascii="Times New Roman" w:hAnsi="Times New Roman" w:cs="Times New Roman"/>
          <w:sz w:val="28"/>
        </w:rPr>
        <w:t xml:space="preserve"> Sửa đổi, bổ sung </w:t>
      </w:r>
      <w:r w:rsidR="005B14CC" w:rsidRPr="007F6120">
        <w:rPr>
          <w:rFonts w:ascii="Times New Roman" w:hAnsi="Times New Roman" w:cs="Times New Roman"/>
          <w:sz w:val="28"/>
        </w:rPr>
        <w:t xml:space="preserve">Điều </w:t>
      </w:r>
      <w:r w:rsidR="00AB12E2" w:rsidRPr="007F6120">
        <w:rPr>
          <w:rFonts w:ascii="Times New Roman" w:hAnsi="Times New Roman" w:cs="Times New Roman"/>
          <w:sz w:val="28"/>
        </w:rPr>
        <w:t>23</w:t>
      </w:r>
      <w:r w:rsidR="005B14CC" w:rsidRPr="007F6120">
        <w:rPr>
          <w:rFonts w:ascii="Times New Roman" w:hAnsi="Times New Roman" w:cs="Times New Roman"/>
          <w:sz w:val="28"/>
        </w:rPr>
        <w:t xml:space="preserve"> </w:t>
      </w:r>
      <w:r w:rsidRPr="007F6120">
        <w:rPr>
          <w:rFonts w:ascii="Times New Roman" w:hAnsi="Times New Roman" w:cs="Times New Roman"/>
          <w:sz w:val="28"/>
        </w:rPr>
        <w:t>Thông tư 41/2016/TT-NHNN như sau:</w:t>
      </w:r>
    </w:p>
    <w:p w:rsidR="00F60221" w:rsidRPr="007F6120" w:rsidRDefault="00F60221"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w:t>
      </w:r>
      <w:r w:rsidRPr="007F6120">
        <w:rPr>
          <w:rFonts w:ascii="Times New Roman" w:hAnsi="Times New Roman" w:cs="Times New Roman"/>
          <w:b/>
          <w:sz w:val="28"/>
        </w:rPr>
        <w:t>Điều 23. Hiệu lực thi hành</w:t>
      </w:r>
    </w:p>
    <w:p w:rsidR="003E0934" w:rsidRPr="003E0934" w:rsidRDefault="003E0934" w:rsidP="003E0934">
      <w:pPr>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1. Thông tư này có hiệu lực thi hành kể từ ngày 01 tháng 01 năm 2020, trừ trường hợp quy định tại khoản 2 và khoản 3 Điều này.</w:t>
      </w:r>
    </w:p>
    <w:p w:rsidR="003E0934" w:rsidRPr="003E0934" w:rsidRDefault="003E0934" w:rsidP="003E0934">
      <w:pPr>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2. Ngân hàng, chi nhánh ngân hàng nước ngoài có khả năng thực hiện tỷ lệ an toàn vốn theo quy định tại Thông tư này trước thời điểm quy định tại khoản 1 Điều này, gửi văn bản đăng ký áp dụng Thông tư này cho Ngân hàng Nhà nước (Cơ quan Thanh tra, giám sát ngân hàng) trong đó nêu rõ khả năng thực hiện, dự kiến thời điểm áp dụng. Thời điểm áp dụng Thông tư này đối với ngân hàng, chi nhánh ngân hàng nước ngoài có văn bản đăng ký theo thông báo bằng văn bản của Ngân hàng Nhà nước.</w:t>
      </w:r>
    </w:p>
    <w:p w:rsidR="003E0934" w:rsidRPr="003E0934" w:rsidRDefault="003E0934" w:rsidP="003E0934">
      <w:pPr>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 xml:space="preserve">3. Ngân hàng, chi nhánh ngân hàng nước ngoài chưa đáp ứng được tỷ lệ an toàn vốn theo quy định tại Thông tư này có văn bản gửi Ngân hàng Nhà </w:t>
      </w:r>
      <w:r w:rsidRPr="003E0934">
        <w:rPr>
          <w:rFonts w:asciiTheme="majorHAnsi" w:hAnsiTheme="majorHAnsi" w:cstheme="majorHAnsi"/>
          <w:spacing w:val="4"/>
          <w:sz w:val="28"/>
          <w:szCs w:val="28"/>
        </w:rPr>
        <w:lastRenderedPageBreak/>
        <w:t>nước (Cơ quan Thanh tra, giám sát ngân hàng) và Ngân hàng Nhà nước chi nhánh tỉnh, thành phố trực thuộc Trung ương nơi ngân hàng, chi nhánh ngân hàng nước ngoài đặt trụ sở chính đăng ký áp dụng tỷ lệ an toàn vốn tối thiểu theo quy định của Ngân hàng Nhà nước quy định về các giới hạn, tỷ lệ bảo đảm an toàn trong hoạt động của ngân hàng, chi nhánh ngân hàng nước ngoài trước ngày 01/01/2020.</w:t>
      </w:r>
    </w:p>
    <w:p w:rsidR="003E0934" w:rsidRPr="003E0934" w:rsidRDefault="003E0934" w:rsidP="003E0934">
      <w:pPr>
        <w:autoSpaceDE w:val="0"/>
        <w:autoSpaceDN w:val="0"/>
        <w:adjustRightInd w:val="0"/>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 xml:space="preserve">Văn bản đăng ký phải nêu rõ lý do tiếp tục thực hiện tỷ lệ an toàn vốn tối thiểu theo quy định của Ngân hàng Nhà nước về các giới hạn, tỷ lệ bảo đảm an toàn trong hoạt động của ngân hàng, chi nhánh ngân hàng nước ngoài kể từ ngày 01/01/2020 và kế hoạch (giải pháp, lộ trình) để đảm bảo tuân thủ quy định tại Thông tư này chậm nhất kể từ ngày 01/01/2023, trừ trường hợp ngân hàng </w:t>
      </w:r>
      <w:r w:rsidRPr="003E0934">
        <w:rPr>
          <w:rFonts w:asciiTheme="majorHAnsi" w:hAnsiTheme="majorHAnsi" w:cstheme="majorHAnsi"/>
          <w:spacing w:val="4"/>
          <w:sz w:val="28"/>
          <w:szCs w:val="28"/>
          <w:shd w:val="clear" w:color="auto" w:fill="FFFFFF"/>
        </w:rPr>
        <w:t>thực hiện theo lộ trình tại Phương án cơ cấu lại gắn với xử lý nợ xấu đã được phê duyệt theo quy định tại Quyết định số</w:t>
      </w:r>
      <w:r w:rsidRPr="003E0934">
        <w:rPr>
          <w:rFonts w:asciiTheme="majorHAnsi" w:hAnsiTheme="majorHAnsi" w:cstheme="majorHAnsi"/>
          <w:spacing w:val="4"/>
          <w:sz w:val="28"/>
          <w:szCs w:val="28"/>
        </w:rPr>
        <w:t xml:space="preserve"> 689/QĐ-TTg ngày 08/6/2022 của Thủ tướng Chính phủ phê duyệt Đề án “Cơ cấu lại hệ thống các tổ chức tín dụng gắn với xử lý nợ xấu giai đoạn 2021-2025” (sau đây gọi tắt là Phương án cơ cấu lại). Ngân hàng chưa đáp ứng được tỷ lệ an toàn vốn theo quy định tại Thông tư này phải xây dựng kế hoạch (giải pháp, lộ trình) để đảm bảo tuân thủ quy định tại Thông tư này, đưa vào Phương án cơ cấu lại, xin ý kiến của cấp có thẩm quyền theo quy định. </w:t>
      </w:r>
    </w:p>
    <w:p w:rsidR="006B0B39" w:rsidRPr="003E0934" w:rsidRDefault="003E0934" w:rsidP="003E0934">
      <w:pPr>
        <w:spacing w:before="120" w:line="264" w:lineRule="auto"/>
        <w:ind w:right="6" w:firstLine="567"/>
        <w:jc w:val="both"/>
        <w:rPr>
          <w:rFonts w:asciiTheme="majorHAnsi" w:hAnsiTheme="majorHAnsi" w:cstheme="majorHAnsi"/>
          <w:sz w:val="28"/>
          <w:szCs w:val="28"/>
        </w:rPr>
      </w:pPr>
      <w:r w:rsidRPr="003E0934">
        <w:rPr>
          <w:rFonts w:asciiTheme="majorHAnsi" w:hAnsiTheme="majorHAnsi" w:cstheme="majorHAnsi"/>
          <w:spacing w:val="4"/>
          <w:sz w:val="28"/>
          <w:szCs w:val="28"/>
        </w:rPr>
        <w:t xml:space="preserve">Thời điểm áp dụng Thông tư này là thời điểm ghi tại văn bản đăng ký hoặc lộ trình tại Phương án cơ cấu lại được phê duyệt. </w:t>
      </w:r>
      <w:r w:rsidRPr="003E0934">
        <w:rPr>
          <w:rFonts w:asciiTheme="majorHAnsi" w:hAnsiTheme="majorHAnsi" w:cstheme="majorHAnsi"/>
          <w:spacing w:val="4"/>
          <w:sz w:val="28"/>
          <w:szCs w:val="28"/>
          <w:shd w:val="clear" w:color="auto" w:fill="FFFFFF"/>
        </w:rPr>
        <w:t xml:space="preserve">Trong thời gian chưa áp dụng Thông tư này, ngân hàng thực hiện tỷ lệ an toàn vốn tối thiểu theo quy định </w:t>
      </w:r>
      <w:r w:rsidRPr="003E0934">
        <w:rPr>
          <w:rFonts w:asciiTheme="majorHAnsi" w:hAnsiTheme="majorHAnsi" w:cstheme="majorHAnsi"/>
          <w:spacing w:val="4"/>
          <w:sz w:val="28"/>
          <w:szCs w:val="28"/>
        </w:rPr>
        <w:t>của Ngân hàng Nhà nước về các giới hạn, tỷ lệ bảo đảm an toàn trong hoạt động của ngân hàng, chi nhánh ngân hàng nước ngoài</w:t>
      </w:r>
      <w:r w:rsidRPr="003E0934">
        <w:rPr>
          <w:rFonts w:asciiTheme="majorHAnsi" w:hAnsiTheme="majorHAnsi" w:cstheme="majorHAnsi"/>
          <w:sz w:val="28"/>
          <w:szCs w:val="28"/>
        </w:rPr>
        <w:t>.</w:t>
      </w:r>
      <w:r w:rsidR="001C2188" w:rsidRPr="003E0934">
        <w:rPr>
          <w:rFonts w:asciiTheme="majorHAnsi" w:hAnsiTheme="majorHAnsi" w:cstheme="majorHAnsi"/>
          <w:sz w:val="28"/>
          <w:szCs w:val="28"/>
        </w:rPr>
        <w:t>”</w:t>
      </w:r>
    </w:p>
    <w:p w:rsidR="00E26E4C" w:rsidRPr="007F6120" w:rsidRDefault="008F5E7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3</w:t>
      </w:r>
      <w:r w:rsidR="00E26E4C" w:rsidRPr="007F6120">
        <w:rPr>
          <w:rFonts w:ascii="Times New Roman" w:hAnsi="Times New Roman" w:cs="Times New Roman"/>
          <w:sz w:val="28"/>
        </w:rPr>
        <w:t>. Các văn bản, quy định sau đây hết hiệu lực thi hành đối với ngân hàng, chi nhánh ngân hàng nước ngoài:</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Thông tư số 36/2014/TT-NHNN ngày 20/11/2014 của Thống đốc Ngân hàng Nhà nước </w:t>
      </w:r>
      <w:r w:rsidR="00B27880" w:rsidRPr="007F6120">
        <w:rPr>
          <w:rFonts w:ascii="Times New Roman" w:hAnsi="Times New Roman" w:cs="Times New Roman"/>
          <w:sz w:val="28"/>
        </w:rPr>
        <w:t xml:space="preserve">Việt Nam </w:t>
      </w:r>
      <w:r w:rsidRPr="007F6120">
        <w:rPr>
          <w:rFonts w:ascii="Times New Roman" w:hAnsi="Times New Roman" w:cs="Times New Roman"/>
          <w:sz w:val="28"/>
        </w:rPr>
        <w:t>quy định các giới hạn, tỷ lệ bảo đảm an toàn trong hoạt động của tổ chức tín dụng, chi nhánh ngân hàng nước ngoài;</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Thông tư số 06/2016/TT-NHNN ngày 27/5/2016 của Thống đốc Ngân hàng Nhà nước </w:t>
      </w:r>
      <w:r w:rsidR="00B27880" w:rsidRPr="007F6120">
        <w:rPr>
          <w:rFonts w:ascii="Times New Roman" w:hAnsi="Times New Roman" w:cs="Times New Roman"/>
          <w:sz w:val="28"/>
        </w:rPr>
        <w:t xml:space="preserve">Việt Nam </w:t>
      </w:r>
      <w:r w:rsidRPr="007F6120">
        <w:rPr>
          <w:rFonts w:ascii="Times New Roman" w:hAnsi="Times New Roman" w:cs="Times New Roman"/>
          <w:sz w:val="28"/>
        </w:rPr>
        <w:t>sửa đổi, bổ sung một số điều của Thông tư số 36/2014/TT-NHNN ngày 20/11/2014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quy định các giới hạn, tỷ lệ bảo đảm an toàn trong hoạt động của tổ chức tín dụng, chi nhánh ngân hàng nước ngoài;</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Thông tư số 19/2017/TT-NHNN ngày 28/12/2017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sửa đổi, bổ sung một số điều của Thông tư số 36/2014/TT-NHNN ngày 20/11/2014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quy định các giới hạn, tỷ lệ bảo đảm an toàn trong hoạt động của tổ chức tín dụng, chi nhánh ngân hàng nướ</w:t>
      </w:r>
      <w:r w:rsidR="00564521" w:rsidRPr="007F6120">
        <w:rPr>
          <w:rFonts w:ascii="Times New Roman" w:hAnsi="Times New Roman" w:cs="Times New Roman"/>
          <w:sz w:val="28"/>
        </w:rPr>
        <w:t>c ngoài;</w:t>
      </w:r>
    </w:p>
    <w:p w:rsidR="0065333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Thông tư số 16/2018/TT-NHNN ngày 31/7/2018 của Thống đốc Ngân </w:t>
      </w:r>
      <w:r w:rsidRPr="007F6120">
        <w:rPr>
          <w:rFonts w:ascii="Times New Roman" w:hAnsi="Times New Roman" w:cs="Times New Roman"/>
          <w:sz w:val="28"/>
        </w:rPr>
        <w:lastRenderedPageBreak/>
        <w:t xml:space="preserve">hàng Nhà nước </w:t>
      </w:r>
      <w:r w:rsidR="00B27880" w:rsidRPr="007F6120">
        <w:rPr>
          <w:rFonts w:ascii="Times New Roman" w:hAnsi="Times New Roman" w:cs="Times New Roman"/>
          <w:sz w:val="28"/>
        </w:rPr>
        <w:t xml:space="preserve">Việt Nam </w:t>
      </w:r>
      <w:r w:rsidRPr="007F6120">
        <w:rPr>
          <w:rFonts w:ascii="Times New Roman" w:hAnsi="Times New Roman" w:cs="Times New Roman"/>
          <w:sz w:val="28"/>
        </w:rPr>
        <w:t>sửa đổi, bổ sung một số điều của Thông tư số 36/2014/TT-NHNN ngày 20/11/2014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quy định các giới hạn, tỷ lệ bảo đảm an toàn trong hoạt động của tổ chức tín dụng, chi nhánh ngân hàng nước ngoài</w:t>
      </w:r>
      <w:r w:rsidR="001504DB" w:rsidRPr="007F6120">
        <w:rPr>
          <w:rFonts w:ascii="Times New Roman" w:hAnsi="Times New Roman" w:cs="Times New Roman"/>
          <w:sz w:val="28"/>
        </w:rPr>
        <w:t>;</w:t>
      </w:r>
    </w:p>
    <w:p w:rsidR="005C140E" w:rsidRPr="007F6120" w:rsidRDefault="005C140E"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Điều 4 Thông tư </w:t>
      </w:r>
      <w:r w:rsidR="001504DB" w:rsidRPr="007F6120">
        <w:rPr>
          <w:rFonts w:ascii="Times New Roman" w:hAnsi="Times New Roman" w:cs="Times New Roman"/>
          <w:sz w:val="28"/>
        </w:rPr>
        <w:t>số 13/2019/TT-NHNN ngày 21/8/2019 của Thống đốc Ngân hàng Nhà nước</w:t>
      </w:r>
      <w:r w:rsidR="00B27880" w:rsidRPr="007F6120">
        <w:rPr>
          <w:rFonts w:ascii="Times New Roman" w:hAnsi="Times New Roman" w:cs="Times New Roman"/>
          <w:sz w:val="28"/>
        </w:rPr>
        <w:t xml:space="preserve"> Việt Nam</w:t>
      </w:r>
      <w:r w:rsidR="001504DB" w:rsidRPr="007F6120">
        <w:rPr>
          <w:rFonts w:ascii="Times New Roman" w:hAnsi="Times New Roman" w:cs="Times New Roman"/>
          <w:sz w:val="28"/>
        </w:rPr>
        <w:t xml:space="preserve"> sửa đổi, bổ sung một số điều của các Thông tư có liên quan đến việc cấp giấy phép, tổ chức và hoạt động của tổ chức tín dụng, chi nhánh ngân hàng nước ngoài.</w:t>
      </w:r>
    </w:p>
    <w:p w:rsidR="0065333C" w:rsidRPr="007F6120" w:rsidRDefault="0065333C" w:rsidP="0065333C">
      <w:pPr>
        <w:spacing w:after="120"/>
        <w:ind w:firstLine="709"/>
        <w:jc w:val="both"/>
        <w:rPr>
          <w:rFonts w:ascii="Times New Roman" w:hAnsi="Times New Roman" w:cs="Times New Roman"/>
          <w:b/>
          <w:sz w:val="28"/>
        </w:rPr>
      </w:pPr>
      <w:r w:rsidRPr="007F6120">
        <w:rPr>
          <w:rFonts w:ascii="Times New Roman" w:hAnsi="Times New Roman" w:cs="Times New Roman"/>
          <w:b/>
          <w:sz w:val="28"/>
        </w:rPr>
        <w:t>Điều 25. Tổ chức thực hiện</w:t>
      </w:r>
    </w:p>
    <w:p w:rsidR="0017062A" w:rsidRPr="007F6120" w:rsidRDefault="0065333C" w:rsidP="0065333C">
      <w:pPr>
        <w:spacing w:after="120"/>
        <w:ind w:firstLine="709"/>
        <w:jc w:val="both"/>
        <w:rPr>
          <w:rFonts w:ascii="Times New Roman" w:hAnsi="Times New Roman" w:cs="Times New Roman"/>
          <w:sz w:val="28"/>
        </w:rPr>
      </w:pPr>
      <w:r w:rsidRPr="007F6120">
        <w:rPr>
          <w:rFonts w:ascii="Times New Roman" w:hAnsi="Times New Roman" w:cs="Times New Roman"/>
          <w:sz w:val="28"/>
        </w:rPr>
        <w:t>Chánh Văn phòng, Chánh Thanh tra, giám sát ngân hàng,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ngân hàng, chi nhánh ngân hàng nước ngoài chịu trách nhiệm tổ chức thực hiện Thông tư này</w:t>
      </w:r>
      <w:r w:rsidR="0096570F" w:rsidRPr="007F6120">
        <w:rPr>
          <w:rFonts w:ascii="Times New Roman" w:hAnsi="Times New Roman" w:cs="Times New Roman"/>
          <w:sz w:val="28"/>
        </w:rPr>
        <w:t>./.</w:t>
      </w:r>
    </w:p>
    <w:tbl>
      <w:tblPr>
        <w:tblW w:w="9180" w:type="dxa"/>
        <w:tblLook w:val="00A0" w:firstRow="1" w:lastRow="0" w:firstColumn="1" w:lastColumn="0" w:noHBand="0" w:noVBand="0"/>
      </w:tblPr>
      <w:tblGrid>
        <w:gridCol w:w="4928"/>
        <w:gridCol w:w="4252"/>
      </w:tblGrid>
      <w:tr w:rsidR="00C02B4A" w:rsidRPr="00156477" w:rsidTr="00104107">
        <w:trPr>
          <w:trHeight w:val="1985"/>
        </w:trPr>
        <w:tc>
          <w:tcPr>
            <w:tcW w:w="4928" w:type="dxa"/>
          </w:tcPr>
          <w:p w:rsidR="00C02B4A" w:rsidRPr="00156477" w:rsidRDefault="00C02B4A" w:rsidP="007321C6">
            <w:pPr>
              <w:pStyle w:val="normal-p"/>
              <w:jc w:val="both"/>
              <w:rPr>
                <w:rStyle w:val="normal-h1"/>
                <w:iCs/>
                <w:lang w:val="de-DE"/>
              </w:rPr>
            </w:pPr>
          </w:p>
        </w:tc>
        <w:tc>
          <w:tcPr>
            <w:tcW w:w="4252" w:type="dxa"/>
          </w:tcPr>
          <w:p w:rsidR="00C02B4A" w:rsidRPr="004E3BF2" w:rsidRDefault="00C02B4A" w:rsidP="00C66B22">
            <w:pPr>
              <w:pStyle w:val="normal-p"/>
              <w:spacing w:before="120" w:line="276" w:lineRule="auto"/>
              <w:jc w:val="center"/>
              <w:rPr>
                <w:rStyle w:val="normal-h1"/>
                <w:b/>
                <w:iCs/>
                <w:lang w:val="vi-VN"/>
              </w:rPr>
            </w:pPr>
          </w:p>
        </w:tc>
      </w:tr>
    </w:tbl>
    <w:p w:rsidR="002658A6" w:rsidRPr="002348D7" w:rsidRDefault="002658A6" w:rsidP="002658A6">
      <w:pPr>
        <w:spacing w:before="120"/>
        <w:jc w:val="both"/>
        <w:rPr>
          <w:rFonts w:ascii="Times New Roman" w:hAnsi="Times New Roman" w:cs="Times New Roman"/>
          <w:sz w:val="28"/>
        </w:rPr>
        <w:sectPr w:rsidR="002658A6" w:rsidRPr="002348D7" w:rsidSect="00E47D92">
          <w:headerReference w:type="default" r:id="rId12"/>
          <w:footerReference w:type="default" r:id="rId13"/>
          <w:pgSz w:w="11907" w:h="16840" w:code="9"/>
          <w:pgMar w:top="1134" w:right="1134" w:bottom="1134" w:left="1701" w:header="709" w:footer="459" w:gutter="0"/>
          <w:pgNumType w:start="1"/>
          <w:cols w:space="720"/>
          <w:titlePg/>
          <w:docGrid w:linePitch="381"/>
        </w:sectPr>
      </w:pPr>
    </w:p>
    <w:p w:rsidR="002348D7" w:rsidRPr="00360F77" w:rsidRDefault="002348D7" w:rsidP="002348D7">
      <w:pPr>
        <w:jc w:val="center"/>
        <w:rPr>
          <w:rFonts w:ascii="Times New Roman" w:hAnsi="Times New Roman"/>
          <w:b/>
          <w:sz w:val="28"/>
          <w:szCs w:val="28"/>
        </w:rPr>
      </w:pPr>
      <w:r w:rsidRPr="00360F77">
        <w:rPr>
          <w:rFonts w:ascii="Times New Roman" w:hAnsi="Times New Roman"/>
          <w:b/>
          <w:sz w:val="28"/>
          <w:szCs w:val="28"/>
        </w:rPr>
        <w:lastRenderedPageBreak/>
        <w:t>PHỤ LỤC 1</w:t>
      </w:r>
    </w:p>
    <w:p w:rsidR="002348D7" w:rsidRPr="00360F77" w:rsidRDefault="002348D7" w:rsidP="002348D7">
      <w:pPr>
        <w:tabs>
          <w:tab w:val="center" w:pos="7286"/>
          <w:tab w:val="right" w:pos="14572"/>
        </w:tabs>
        <w:spacing w:after="120"/>
        <w:rPr>
          <w:rFonts w:ascii="Times New Roman" w:hAnsi="Times New Roman"/>
          <w:b/>
          <w:sz w:val="28"/>
          <w:szCs w:val="28"/>
        </w:rPr>
      </w:pPr>
      <w:r w:rsidRPr="00360F77">
        <w:rPr>
          <w:rFonts w:ascii="Times New Roman" w:hAnsi="Times New Roman"/>
          <w:b/>
          <w:sz w:val="28"/>
          <w:szCs w:val="28"/>
        </w:rPr>
        <w:tab/>
        <w:t>CẤU PHẦN VÀ CÁCH XÁC ĐỊNH VỐN TỰ CÓ</w:t>
      </w:r>
    </w:p>
    <w:p w:rsidR="002348D7" w:rsidRPr="00360F77" w:rsidRDefault="002348D7" w:rsidP="002348D7">
      <w:pPr>
        <w:jc w:val="center"/>
        <w:outlineLvl w:val="0"/>
        <w:rPr>
          <w:rFonts w:ascii="Times New Roman" w:hAnsi="Times New Roman"/>
          <w:i/>
          <w:sz w:val="28"/>
          <w:szCs w:val="28"/>
        </w:rPr>
      </w:pPr>
      <w:r w:rsidRPr="00360F77">
        <w:rPr>
          <w:rFonts w:ascii="Times New Roman" w:hAnsi="Times New Roman"/>
          <w:i/>
          <w:sz w:val="28"/>
          <w:szCs w:val="28"/>
        </w:rPr>
        <w:t xml:space="preserve">(Ban hành kèm theo Thông tư số </w:t>
      </w:r>
      <w:r w:rsidRPr="0056029D">
        <w:rPr>
          <w:rFonts w:ascii="Times New Roman" w:hAnsi="Times New Roman"/>
          <w:i/>
          <w:sz w:val="28"/>
          <w:szCs w:val="28"/>
        </w:rPr>
        <w:t>22</w:t>
      </w:r>
      <w:r w:rsidRPr="00360F77">
        <w:rPr>
          <w:rFonts w:ascii="Times New Roman" w:hAnsi="Times New Roman"/>
          <w:i/>
          <w:sz w:val="28"/>
          <w:szCs w:val="28"/>
        </w:rPr>
        <w:t>/201</w:t>
      </w:r>
      <w:r w:rsidRPr="0056029D">
        <w:rPr>
          <w:rFonts w:ascii="Times New Roman" w:hAnsi="Times New Roman"/>
          <w:i/>
          <w:sz w:val="28"/>
          <w:szCs w:val="28"/>
        </w:rPr>
        <w:t>9</w:t>
      </w:r>
      <w:r w:rsidRPr="00360F77">
        <w:rPr>
          <w:rFonts w:ascii="Times New Roman" w:hAnsi="Times New Roman"/>
          <w:i/>
          <w:sz w:val="28"/>
          <w:szCs w:val="28"/>
        </w:rPr>
        <w:t xml:space="preserve">/TT-NHNN ngày </w:t>
      </w:r>
      <w:r w:rsidRPr="0056029D">
        <w:rPr>
          <w:rFonts w:ascii="Times New Roman" w:hAnsi="Times New Roman"/>
          <w:i/>
          <w:sz w:val="28"/>
          <w:szCs w:val="28"/>
        </w:rPr>
        <w:t>15</w:t>
      </w:r>
      <w:r w:rsidRPr="00360F77">
        <w:rPr>
          <w:rFonts w:ascii="Times New Roman" w:hAnsi="Times New Roman"/>
          <w:i/>
          <w:sz w:val="28"/>
          <w:szCs w:val="28"/>
        </w:rPr>
        <w:t xml:space="preserve"> tháng </w:t>
      </w:r>
      <w:r w:rsidRPr="0056029D">
        <w:rPr>
          <w:rFonts w:ascii="Times New Roman" w:hAnsi="Times New Roman"/>
          <w:i/>
          <w:sz w:val="28"/>
          <w:szCs w:val="28"/>
        </w:rPr>
        <w:t>11</w:t>
      </w:r>
      <w:r w:rsidRPr="00360F77">
        <w:rPr>
          <w:rFonts w:ascii="Times New Roman" w:hAnsi="Times New Roman"/>
          <w:i/>
          <w:sz w:val="28"/>
          <w:szCs w:val="28"/>
        </w:rPr>
        <w:t xml:space="preserve"> năm  201</w:t>
      </w:r>
      <w:r w:rsidRPr="0056029D">
        <w:rPr>
          <w:rFonts w:ascii="Times New Roman" w:hAnsi="Times New Roman"/>
          <w:i/>
          <w:sz w:val="28"/>
          <w:szCs w:val="28"/>
        </w:rPr>
        <w:t>9</w:t>
      </w:r>
      <w:r w:rsidRPr="00360F77">
        <w:rPr>
          <w:rFonts w:ascii="Times New Roman" w:hAnsi="Times New Roman"/>
          <w:i/>
          <w:sz w:val="28"/>
          <w:szCs w:val="28"/>
        </w:rPr>
        <w:t xml:space="preserve"> của Thống đốc Ngân hàng Nhà nước quy định các giới hạn, tỷ lệ bảo đảm an toàn trong hoạt động của </w:t>
      </w:r>
      <w:r w:rsidRPr="0056029D">
        <w:rPr>
          <w:rFonts w:ascii="Times New Roman" w:hAnsi="Times New Roman"/>
          <w:i/>
          <w:sz w:val="28"/>
          <w:szCs w:val="28"/>
        </w:rPr>
        <w:t>ngân hàng</w:t>
      </w:r>
      <w:r w:rsidRPr="00360F77">
        <w:rPr>
          <w:rFonts w:ascii="Times New Roman" w:hAnsi="Times New Roman"/>
          <w:i/>
          <w:sz w:val="28"/>
          <w:szCs w:val="28"/>
        </w:rPr>
        <w:t>, chi nhánh ngân hàng nước ngoài)</w:t>
      </w:r>
    </w:p>
    <w:p w:rsidR="002348D7" w:rsidRPr="00360F77" w:rsidRDefault="002348D7" w:rsidP="002348D7">
      <w:pPr>
        <w:tabs>
          <w:tab w:val="left" w:pos="4965"/>
        </w:tabs>
        <w:spacing w:before="240"/>
        <w:rPr>
          <w:rFonts w:ascii="Times New Roman" w:hAnsi="Times New Roman"/>
          <w:b/>
          <w:sz w:val="28"/>
          <w:szCs w:val="28"/>
        </w:rPr>
      </w:pPr>
      <w:r w:rsidRPr="00360F77">
        <w:rPr>
          <w:rFonts w:ascii="Times New Roman" w:hAnsi="Times New Roman"/>
          <w:b/>
          <w:sz w:val="28"/>
          <w:szCs w:val="28"/>
        </w:rPr>
        <w:t>A. Cấu phần và cách xác định để tính vốn tự có</w:t>
      </w:r>
      <w:r w:rsidRPr="0056029D">
        <w:rPr>
          <w:rFonts w:ascii="Times New Roman" w:hAnsi="Times New Roman"/>
          <w:b/>
          <w:sz w:val="28"/>
          <w:szCs w:val="28"/>
        </w:rPr>
        <w:t xml:space="preserve"> riêng lẻ</w:t>
      </w:r>
      <w:r w:rsidRPr="00360F77">
        <w:rPr>
          <w:rFonts w:ascii="Times New Roman" w:hAnsi="Times New Roman"/>
          <w:b/>
          <w:sz w:val="28"/>
          <w:szCs w:val="28"/>
        </w:rPr>
        <w:t xml:space="preserve"> của </w:t>
      </w:r>
      <w:r w:rsidRPr="0056029D">
        <w:rPr>
          <w:rFonts w:ascii="Times New Roman" w:hAnsi="Times New Roman"/>
          <w:b/>
          <w:sz w:val="28"/>
          <w:szCs w:val="28"/>
        </w:rPr>
        <w:t>ngân hàng</w:t>
      </w:r>
      <w:r w:rsidRPr="00360F77">
        <w:rPr>
          <w:rFonts w:ascii="Times New Roman" w:hAnsi="Times New Roman"/>
          <w:b/>
          <w:sz w:val="28"/>
          <w:szCs w:val="28"/>
        </w:rPr>
        <w:t>:</w:t>
      </w:r>
    </w:p>
    <w:p w:rsidR="002348D7" w:rsidRPr="00360F77" w:rsidRDefault="002348D7" w:rsidP="002348D7">
      <w:pPr>
        <w:tabs>
          <w:tab w:val="left" w:pos="4965"/>
        </w:tabs>
        <w:spacing w:after="120"/>
        <w:rPr>
          <w:rFonts w:ascii="Times New Roman" w:hAnsi="Times New Roman"/>
          <w:b/>
          <w:sz w:val="28"/>
          <w:szCs w:val="28"/>
        </w:rPr>
      </w:pPr>
      <w:r w:rsidRPr="00360F77">
        <w:rPr>
          <w:rFonts w:ascii="Times New Roman" w:hAnsi="Times New Roman"/>
          <w:b/>
          <w:sz w:val="28"/>
          <w:szCs w:val="28"/>
        </w:rPr>
        <w:t>I. Vốn tự có</w:t>
      </w:r>
      <w:r w:rsidRPr="0056029D">
        <w:rPr>
          <w:rFonts w:ascii="Times New Roman" w:hAnsi="Times New Roman"/>
          <w:b/>
          <w:sz w:val="28"/>
          <w:szCs w:val="28"/>
        </w:rPr>
        <w:t xml:space="preserve"> riêng lẻ</w:t>
      </w:r>
      <w:r w:rsidRPr="00360F77">
        <w:rPr>
          <w:rFonts w:ascii="Times New Roman" w:hAnsi="Times New Roman"/>
          <w:b/>
          <w:sz w:val="28"/>
          <w:szCs w:val="28"/>
        </w:rPr>
        <w:t>:</w:t>
      </w: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30"/>
        <w:gridCol w:w="7122"/>
        <w:gridCol w:w="6663"/>
      </w:tblGrid>
      <w:tr w:rsidR="002348D7" w:rsidRPr="00E213FD" w:rsidTr="00682FC7">
        <w:trPr>
          <w:trHeight w:val="469"/>
          <w:tblHeader/>
        </w:trPr>
        <w:tc>
          <w:tcPr>
            <w:tcW w:w="830"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Mục</w:t>
            </w:r>
          </w:p>
        </w:tc>
        <w:tc>
          <w:tcPr>
            <w:tcW w:w="7122" w:type="dxa"/>
            <w:shd w:val="clear" w:color="auto" w:fill="FFFFFF"/>
            <w:vAlign w:val="center"/>
          </w:tcPr>
          <w:p w:rsidR="002348D7" w:rsidRPr="00360F77" w:rsidRDefault="002348D7" w:rsidP="00682FC7">
            <w:pPr>
              <w:tabs>
                <w:tab w:val="center" w:pos="4254"/>
                <w:tab w:val="left" w:pos="6630"/>
              </w:tabs>
              <w:jc w:val="center"/>
              <w:rPr>
                <w:rFonts w:ascii="Times New Roman" w:hAnsi="Times New Roman"/>
                <w:b/>
                <w:bCs/>
                <w:sz w:val="28"/>
                <w:szCs w:val="28"/>
              </w:rPr>
            </w:pPr>
            <w:r w:rsidRPr="00360F77">
              <w:rPr>
                <w:rFonts w:ascii="Times New Roman" w:hAnsi="Times New Roman"/>
                <w:b/>
                <w:bCs/>
                <w:sz w:val="28"/>
                <w:szCs w:val="28"/>
              </w:rPr>
              <w:t>Cấu phần</w:t>
            </w:r>
          </w:p>
        </w:tc>
        <w:tc>
          <w:tcPr>
            <w:tcW w:w="6663" w:type="dxa"/>
            <w:shd w:val="clear" w:color="auto" w:fill="FFFFFF"/>
            <w:noWrap/>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Cách xác định</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bCs/>
                <w:sz w:val="28"/>
                <w:szCs w:val="28"/>
                <w:lang w:val="pt-BR"/>
              </w:rPr>
            </w:pPr>
            <w:r w:rsidRPr="00360F77">
              <w:rPr>
                <w:rFonts w:ascii="Times New Roman" w:hAnsi="Times New Roman"/>
                <w:b/>
                <w:bCs/>
                <w:sz w:val="28"/>
                <w:szCs w:val="28"/>
                <w:lang w:val="pt-BR"/>
              </w:rPr>
              <w:t xml:space="preserve">VỐN CẤP 1 RIÊNG LẺ (A) = </w:t>
            </w:r>
            <w:r w:rsidRPr="00360F77">
              <w:rPr>
                <w:rFonts w:ascii="Times New Roman" w:hAnsi="Times New Roman"/>
                <w:b/>
                <w:sz w:val="28"/>
                <w:szCs w:val="28"/>
                <w:lang w:val="pt-BR"/>
              </w:rPr>
              <w:t>A1 – A2 – A3</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lang w:val="pt-BR"/>
              </w:rPr>
            </w:pPr>
            <w:r w:rsidRPr="00360F77">
              <w:rPr>
                <w:rFonts w:ascii="Times New Roman" w:hAnsi="Times New Roman"/>
                <w:sz w:val="28"/>
                <w:szCs w:val="28"/>
                <w:lang w:val="pt-BR"/>
              </w:rPr>
              <w:t> </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lang w:val="pt-BR"/>
              </w:rPr>
            </w:pPr>
          </w:p>
        </w:tc>
        <w:tc>
          <w:tcPr>
            <w:tcW w:w="7122" w:type="dxa"/>
            <w:shd w:val="clear" w:color="auto" w:fill="FFFFFF"/>
            <w:noWrap/>
          </w:tcPr>
          <w:p w:rsidR="002348D7" w:rsidRPr="00360F77" w:rsidRDefault="002348D7" w:rsidP="00682FC7">
            <w:pPr>
              <w:jc w:val="both"/>
              <w:rPr>
                <w:rFonts w:ascii="Times New Roman" w:hAnsi="Times New Roman"/>
                <w:b/>
                <w:bCs/>
                <w:sz w:val="28"/>
                <w:szCs w:val="28"/>
                <w:lang w:val="pt-BR"/>
              </w:rPr>
            </w:pPr>
            <w:r w:rsidRPr="00360F77">
              <w:rPr>
                <w:rFonts w:ascii="Times New Roman" w:hAnsi="Times New Roman"/>
                <w:b/>
                <w:bCs/>
                <w:sz w:val="28"/>
                <w:szCs w:val="28"/>
                <w:lang w:val="pt-BR"/>
              </w:rPr>
              <w:t xml:space="preserve">Cấu phần vốn cấp 1 riêng lẻ (A1) = </w:t>
            </w:r>
            <w:r w:rsidRPr="00360F77">
              <w:rPr>
                <w:rFonts w:ascii="Times New Roman" w:hAnsi="Times New Roman"/>
                <w:b/>
                <w:sz w:val="28"/>
                <w:szCs w:val="28"/>
                <w:lang w:val="pt-BR"/>
              </w:rPr>
              <w:t>∑1÷8</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lang w:val="pt-BR"/>
              </w:rPr>
            </w:pP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Vốn điều lệ (vốn đã được cấp, vốn đã góp)</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Vốn điều lệ</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Đối với </w:t>
            </w:r>
            <w:r w:rsidRPr="0056029D">
              <w:rPr>
                <w:rFonts w:ascii="Times New Roman" w:hAnsi="Times New Roman"/>
                <w:sz w:val="28"/>
                <w:szCs w:val="28"/>
              </w:rPr>
              <w:t>ngân hàng</w:t>
            </w:r>
            <w:r w:rsidRPr="00360F77">
              <w:rPr>
                <w:rFonts w:ascii="Times New Roman" w:hAnsi="Times New Roman"/>
                <w:sz w:val="28"/>
                <w:szCs w:val="28"/>
              </w:rPr>
              <w:t xml:space="preserve"> sử dụng ngoại tệ làm đơn vị tiền tệ trong kế toán thì Vốn điều lệ được quy đổi ra đồng Việt Nam theo quy định của Ngân hàng Nhà nước hướng dẫn về Chế độ báo cáo tài chính đối với các tổ chức tín dụng. </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Quỹ dự trữ bổ sung vốn điều lệ</w:t>
            </w:r>
          </w:p>
        </w:tc>
        <w:tc>
          <w:tcPr>
            <w:tcW w:w="6663" w:type="dxa"/>
            <w:shd w:val="clear" w:color="000000" w:fill="FFFFFF"/>
            <w:vAlign w:val="center"/>
          </w:tcPr>
          <w:p w:rsidR="002348D7" w:rsidRPr="00360F77" w:rsidRDefault="002348D7" w:rsidP="00682FC7">
            <w:pPr>
              <w:jc w:val="both"/>
              <w:rPr>
                <w:rFonts w:ascii="Times New Roman" w:hAnsi="Times New Roman"/>
                <w:b/>
                <w:sz w:val="28"/>
                <w:szCs w:val="28"/>
              </w:rPr>
            </w:pPr>
            <w:r w:rsidRPr="00360F77">
              <w:rPr>
                <w:rFonts w:ascii="Times New Roman" w:hAnsi="Times New Roman"/>
                <w:sz w:val="28"/>
                <w:szCs w:val="28"/>
              </w:rPr>
              <w:t xml:space="preserve">Lấy số liệu Quỹ dự trữ bổ sung vốn điều lệ thuộc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(3)</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Quỹ đầu tư phát triển</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Quỹ đầu tư phát triển thuộc khoản mục</w:t>
            </w:r>
            <w:r w:rsidRPr="00360F77">
              <w:rPr>
                <w:rFonts w:ascii="Times New Roman" w:hAnsi="Times New Roman"/>
                <w:b/>
                <w:sz w:val="28"/>
                <w:szCs w:val="28"/>
              </w:rPr>
              <w:t xml:space="preserve"> Quỹ của tổ chức tín dụng</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(4)</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Quỹ dự phòng tài chính</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phòng tài chính trong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Vốn đầu tư xây dựng cơ bản, mua sắm tài sản cố định</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Vốn đầu tư xây dựng cơ bản, mua sắm tài sản cố định</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(6)</w:t>
            </w:r>
            <w:r w:rsidR="00C97E57">
              <w:rPr>
                <w:rStyle w:val="FootnoteReference"/>
                <w:rFonts w:ascii="Times New Roman" w:hAnsi="Times New Roman"/>
                <w:sz w:val="28"/>
                <w:szCs w:val="28"/>
              </w:rPr>
              <w:footnoteReference w:id="52"/>
            </w:r>
          </w:p>
        </w:tc>
        <w:tc>
          <w:tcPr>
            <w:tcW w:w="7122" w:type="dxa"/>
            <w:shd w:val="clear" w:color="000000"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xml:space="preserve">Lợi nhuận </w:t>
            </w:r>
            <w:r w:rsidRPr="0056029D">
              <w:rPr>
                <w:rFonts w:ascii="Times New Roman" w:hAnsi="Times New Roman"/>
                <w:sz w:val="28"/>
                <w:szCs w:val="28"/>
              </w:rPr>
              <w:t>chưa phân phối</w:t>
            </w:r>
          </w:p>
        </w:tc>
        <w:tc>
          <w:tcPr>
            <w:tcW w:w="6663" w:type="dxa"/>
            <w:shd w:val="clear" w:color="000000" w:fill="FFFFFF"/>
            <w:vAlign w:val="center"/>
          </w:tcPr>
          <w:p w:rsidR="002348D7" w:rsidRPr="00C97E57" w:rsidRDefault="00C97E57" w:rsidP="00682FC7">
            <w:pPr>
              <w:jc w:val="both"/>
              <w:rPr>
                <w:rFonts w:asciiTheme="majorHAnsi" w:hAnsiTheme="majorHAnsi" w:cstheme="majorHAnsi"/>
                <w:sz w:val="28"/>
                <w:szCs w:val="28"/>
              </w:rPr>
            </w:pPr>
            <w:r w:rsidRPr="00C97E57">
              <w:rPr>
                <w:rFonts w:asciiTheme="majorHAnsi" w:hAnsiTheme="majorHAnsi" w:cstheme="majorHAnsi"/>
                <w:sz w:val="28"/>
                <w:szCs w:val="28"/>
              </w:rPr>
              <w:t>Lấy số liệu Lợi nhuận chưa phân phối trên Bảng cân đối kế toán tại thời điểm tính tỷ lệ an toàn vốn tối thiểu riêng lẻ. Đối với ngân hàng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tc>
      </w:tr>
      <w:tr w:rsidR="002348D7" w:rsidRPr="00E213FD" w:rsidTr="00682FC7">
        <w:trPr>
          <w:trHeight w:val="630"/>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(7)</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Thặng dư vốn cổ phần</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Thặng dư vốn cổ phần </w:t>
            </w:r>
            <w:r w:rsidRPr="00360F77">
              <w:rPr>
                <w:rFonts w:ascii="Times New Roman" w:hAnsi="Times New Roman"/>
                <w:sz w:val="28"/>
                <w:szCs w:val="28"/>
              </w:rPr>
              <w:t>trên</w:t>
            </w:r>
            <w:r w:rsidRPr="00360F77">
              <w:rPr>
                <w:rFonts w:ascii="Times New Roman" w:hAnsi="Times New Roman"/>
                <w:b/>
                <w:sz w:val="28"/>
                <w:szCs w:val="28"/>
              </w:rPr>
              <w:t xml:space="preserve"> </w:t>
            </w:r>
            <w:r w:rsidRPr="00360F77">
              <w:rPr>
                <w:rFonts w:ascii="Times New Roman" w:hAnsi="Times New Roman"/>
                <w:sz w:val="28"/>
                <w:szCs w:val="28"/>
              </w:rPr>
              <w:t>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630"/>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(8)</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Chênh lệch tỷ giá hối đoái</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dư khoản </w:t>
            </w:r>
            <w:r w:rsidRPr="00360F77">
              <w:rPr>
                <w:rFonts w:ascii="Times New Roman" w:hAnsi="Times New Roman"/>
                <w:b/>
                <w:sz w:val="28"/>
                <w:szCs w:val="28"/>
              </w:rPr>
              <w:t>Chênh lệch tỷ giá hối đoái</w:t>
            </w:r>
            <w:r w:rsidRPr="00360F77">
              <w:rPr>
                <w:rFonts w:ascii="Times New Roman" w:hAnsi="Times New Roman"/>
                <w:sz w:val="28"/>
                <w:szCs w:val="28"/>
              </w:rPr>
              <w:t xml:space="preserve"> do đánh giá lại vốn chủ sở hữu có gốc ngoại tệ thuộc khoản mục Vốn Chủ sở hữu được ghi nhận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 khi chuyển đổi Báo cáo tài chính được lập bằng ngoại tệ ra đồng Việt Nam.</w:t>
            </w:r>
          </w:p>
        </w:tc>
      </w:tr>
      <w:tr w:rsidR="002348D7" w:rsidRPr="00E213FD" w:rsidTr="00682FC7">
        <w:trPr>
          <w:trHeight w:val="386"/>
        </w:trPr>
        <w:tc>
          <w:tcPr>
            <w:tcW w:w="830" w:type="dxa"/>
            <w:shd w:val="clear" w:color="000000" w:fill="FFFFFF"/>
          </w:tcPr>
          <w:p w:rsidR="002348D7" w:rsidRPr="00360F77" w:rsidRDefault="002348D7" w:rsidP="00682FC7">
            <w:pPr>
              <w:jc w:val="both"/>
              <w:rPr>
                <w:rFonts w:ascii="Times New Roman" w:hAnsi="Times New Roman"/>
                <w:sz w:val="28"/>
                <w:szCs w:val="28"/>
              </w:rPr>
            </w:pPr>
          </w:p>
        </w:tc>
        <w:tc>
          <w:tcPr>
            <w:tcW w:w="7122" w:type="dxa"/>
            <w:shd w:val="clear" w:color="000000" w:fill="FFFFFF"/>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Các khoản phải trừ khỏi vốn cấp 1</w:t>
            </w:r>
            <w:r w:rsidRPr="0056029D">
              <w:rPr>
                <w:rFonts w:ascii="Times New Roman" w:hAnsi="Times New Roman"/>
                <w:b/>
                <w:sz w:val="28"/>
                <w:szCs w:val="28"/>
              </w:rPr>
              <w:t xml:space="preserve"> riêng lẻ</w:t>
            </w:r>
            <w:r w:rsidRPr="00360F77">
              <w:rPr>
                <w:rFonts w:ascii="Times New Roman" w:hAnsi="Times New Roman"/>
                <w:b/>
                <w:sz w:val="28"/>
                <w:szCs w:val="28"/>
              </w:rPr>
              <w:t xml:space="preserve"> (A2) = ∑ 9÷15</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398"/>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(9)</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Lợi thế thương mại</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chênh lệch lớn hơn giữa số tiền mua một tài sản tài chính và giá trị sổ sách kế toán của tài sản tài chính đó mà ngân hàng phải trả phát sinh từ giao dịch có tính chất mua lại do ngân hàng thực hiện.                                                                   </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Lỗ lũy kế</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Lỗ lũy kế </w:t>
            </w:r>
            <w:r w:rsidRPr="00360F77">
              <w:rPr>
                <w:rFonts w:ascii="Times New Roman" w:hAnsi="Times New Roman"/>
                <w:sz w:val="28"/>
                <w:szCs w:val="28"/>
              </w:rPr>
              <w:t>tại thời điểm tính vốn tự có</w:t>
            </w:r>
            <w:r w:rsidRPr="0056029D">
              <w:rPr>
                <w:rFonts w:ascii="Times New Roman" w:hAnsi="Times New Roman"/>
                <w:sz w:val="28"/>
                <w:szCs w:val="28"/>
              </w:rPr>
              <w:t xml:space="preserve"> riêng lẻ</w:t>
            </w:r>
            <w:r w:rsidRPr="00360F77">
              <w:rPr>
                <w:rFonts w:ascii="Times New Roman" w:hAnsi="Times New Roman"/>
                <w:sz w:val="28"/>
                <w:szCs w:val="28"/>
              </w:rPr>
              <w:t>.</w:t>
            </w:r>
          </w:p>
        </w:tc>
      </w:tr>
      <w:tr w:rsidR="002348D7" w:rsidRPr="00E213FD" w:rsidTr="00682FC7">
        <w:trPr>
          <w:trHeight w:val="359"/>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(11)</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Cổ phiếu quỹ</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tại khoản mục </w:t>
            </w:r>
            <w:r w:rsidRPr="00360F77">
              <w:rPr>
                <w:rFonts w:ascii="Times New Roman" w:hAnsi="Times New Roman"/>
                <w:b/>
                <w:sz w:val="28"/>
                <w:szCs w:val="28"/>
              </w:rPr>
              <w:t>Cổ phiếu</w:t>
            </w:r>
            <w:r w:rsidRPr="00360F77">
              <w:rPr>
                <w:rFonts w:ascii="Times New Roman" w:hAnsi="Times New Roman"/>
                <w:sz w:val="28"/>
                <w:szCs w:val="28"/>
              </w:rPr>
              <w:t xml:space="preserve"> </w:t>
            </w:r>
            <w:r w:rsidRPr="00360F77">
              <w:rPr>
                <w:rFonts w:ascii="Times New Roman" w:hAnsi="Times New Roman"/>
                <w:b/>
                <w:sz w:val="28"/>
                <w:szCs w:val="28"/>
              </w:rPr>
              <w:t>quỹ</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59"/>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(12)</w:t>
            </w:r>
          </w:p>
        </w:tc>
        <w:tc>
          <w:tcPr>
            <w:tcW w:w="7122" w:type="dxa"/>
            <w:shd w:val="clear" w:color="000000" w:fill="FFFFFF"/>
          </w:tcPr>
          <w:p w:rsidR="002348D7" w:rsidRPr="00360F77" w:rsidRDefault="002348D7" w:rsidP="00682FC7">
            <w:pPr>
              <w:jc w:val="both"/>
              <w:rPr>
                <w:rFonts w:ascii="Times New Roman" w:hAnsi="Times New Roman"/>
                <w:i/>
                <w:sz w:val="28"/>
                <w:szCs w:val="28"/>
              </w:rPr>
            </w:pPr>
            <w:r w:rsidRPr="00360F77">
              <w:rPr>
                <w:rFonts w:ascii="Times New Roman" w:hAnsi="Times New Roman"/>
                <w:bCs/>
                <w:sz w:val="28"/>
                <w:szCs w:val="28"/>
              </w:rPr>
              <w:t xml:space="preserve">Các khoản cấp tín dụng để </w:t>
            </w:r>
            <w:r w:rsidRPr="00360F77">
              <w:rPr>
                <w:rFonts w:ascii="Times New Roman" w:hAnsi="Times New Roman"/>
                <w:sz w:val="28"/>
                <w:szCs w:val="28"/>
              </w:rPr>
              <w:t>góp vốn, mua cổ phần tại tổ chức tín dụng khác</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dư các khoản </w:t>
            </w:r>
            <w:r w:rsidRPr="00360F77">
              <w:rPr>
                <w:rFonts w:ascii="Times New Roman" w:hAnsi="Times New Roman"/>
                <w:bCs/>
                <w:sz w:val="28"/>
                <w:szCs w:val="28"/>
              </w:rPr>
              <w:t xml:space="preserve">cấp tín dụng </w:t>
            </w:r>
            <w:r w:rsidRPr="00360F77">
              <w:rPr>
                <w:rFonts w:ascii="Times New Roman" w:hAnsi="Times New Roman"/>
                <w:sz w:val="28"/>
                <w:szCs w:val="28"/>
              </w:rPr>
              <w:t xml:space="preserve">để góp vốn, mua cổ phần tại tổ chức tín dụng khác. </w:t>
            </w:r>
          </w:p>
        </w:tc>
      </w:tr>
      <w:tr w:rsidR="002348D7" w:rsidRPr="00E213FD" w:rsidTr="00682FC7">
        <w:trPr>
          <w:trHeight w:val="359"/>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(13)</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góp vốn, mua cổ phần của tổ chức tín dụng khác</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các khoản mua cổ phiếu đã niêm yết của tổ chức tín dụng khác theo quy định của pháp luật thuộc khoản mục </w:t>
            </w:r>
            <w:r w:rsidRPr="00360F77">
              <w:rPr>
                <w:rFonts w:ascii="Times New Roman" w:hAnsi="Times New Roman"/>
                <w:b/>
                <w:sz w:val="28"/>
                <w:szCs w:val="28"/>
              </w:rPr>
              <w:t>Chứng khoán đầu tư sẵn sàng để bán</w:t>
            </w:r>
            <w:r w:rsidRPr="00360F77">
              <w:rPr>
                <w:rFonts w:ascii="Times New Roman" w:hAnsi="Times New Roman"/>
                <w:sz w:val="28"/>
                <w:szCs w:val="28"/>
              </w:rPr>
              <w:t xml:space="preserve"> và số liệu các khoản Góp vốn đầu tư dài hạn vào đối tượng là các tổ chức tín dụng khác thuộc khoản mục </w:t>
            </w:r>
            <w:r w:rsidRPr="00360F77">
              <w:rPr>
                <w:rFonts w:ascii="Times New Roman" w:hAnsi="Times New Roman"/>
                <w:b/>
                <w:sz w:val="28"/>
                <w:szCs w:val="28"/>
              </w:rPr>
              <w:t xml:space="preserve">Góp vốn đầu tư dài hạn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(14)</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góp vốn, mua cổ phần của công ty con, không bao gồm các đối tượng đã tính ở mục (13)</w:t>
            </w:r>
          </w:p>
          <w:p w:rsidR="002348D7" w:rsidRPr="00360F77" w:rsidRDefault="002348D7" w:rsidP="00682FC7">
            <w:pPr>
              <w:tabs>
                <w:tab w:val="left" w:pos="2940"/>
              </w:tabs>
              <w:jc w:val="both"/>
              <w:rPr>
                <w:rFonts w:ascii="Times New Roman" w:hAnsi="Times New Roman"/>
                <w:sz w:val="28"/>
                <w:szCs w:val="28"/>
              </w:rPr>
            </w:pPr>
            <w:r w:rsidRPr="00360F77">
              <w:rPr>
                <w:rFonts w:ascii="Times New Roman" w:hAnsi="Times New Roman"/>
                <w:sz w:val="28"/>
                <w:szCs w:val="28"/>
              </w:rPr>
              <w:tab/>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các khoản Góp vốn đầu tư dài hạn vào đối tượng là công ty con (không bao gồm các đối tượng đã tính ở mục (13)) thuộc khoản mục </w:t>
            </w:r>
            <w:r w:rsidRPr="00360F77">
              <w:rPr>
                <w:rFonts w:ascii="Times New Roman" w:hAnsi="Times New Roman"/>
                <w:b/>
                <w:sz w:val="28"/>
                <w:szCs w:val="28"/>
              </w:rPr>
              <w:t xml:space="preserve">Góp vốn đầu tư dài hạn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566"/>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(15)</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đầu tư dưới hình thức góp vốn mua cổ phần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không bao gồm các đối tượng đã tính ở mục (13) và mục (14)</w:t>
            </w:r>
          </w:p>
        </w:tc>
        <w:tc>
          <w:tcPr>
            <w:tcW w:w="6663" w:type="dxa"/>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các khoản đầu tư dưới hình thức góp vốn mua cổ phần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theo quy định của pháp luật (không bao gồm các đối tượng đã tính ở mục (13) và mục (14) thuộc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 xml:space="preserve">Góp vốn đầu tư dài hạn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 </w:t>
            </w:r>
          </w:p>
        </w:tc>
      </w:tr>
      <w:tr w:rsidR="002348D7" w:rsidRPr="00E213FD" w:rsidTr="00682FC7">
        <w:trPr>
          <w:trHeight w:val="499"/>
        </w:trPr>
        <w:tc>
          <w:tcPr>
            <w:tcW w:w="830" w:type="dxa"/>
            <w:shd w:val="clear" w:color="000000" w:fill="FFFFFF"/>
          </w:tcPr>
          <w:p w:rsidR="002348D7" w:rsidRPr="00360F77" w:rsidRDefault="002348D7" w:rsidP="00682FC7">
            <w:pPr>
              <w:jc w:val="both"/>
              <w:rPr>
                <w:rFonts w:ascii="Times New Roman" w:hAnsi="Times New Roman"/>
                <w:i/>
                <w:sz w:val="28"/>
                <w:szCs w:val="28"/>
              </w:rPr>
            </w:pPr>
          </w:p>
        </w:tc>
        <w:tc>
          <w:tcPr>
            <w:tcW w:w="7122" w:type="dxa"/>
            <w:shd w:val="clear" w:color="000000" w:fill="FFFFFF"/>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Các khoản giảm trừ bổ sung (A3) = ∑16÷17</w:t>
            </w:r>
          </w:p>
        </w:tc>
        <w:tc>
          <w:tcPr>
            <w:tcW w:w="6663" w:type="dxa"/>
            <w:shd w:val="clear" w:color="000000" w:fill="FFFFFF"/>
            <w:vAlign w:val="center"/>
          </w:tcPr>
          <w:p w:rsidR="002348D7" w:rsidRPr="00360F77" w:rsidRDefault="002348D7" w:rsidP="00682FC7">
            <w:pPr>
              <w:tabs>
                <w:tab w:val="left" w:pos="720"/>
              </w:tabs>
              <w:jc w:val="both"/>
              <w:rPr>
                <w:rFonts w:ascii="Times New Roman" w:hAnsi="Times New Roman"/>
                <w:i/>
                <w:sz w:val="28"/>
                <w:szCs w:val="28"/>
              </w:rPr>
            </w:pPr>
          </w:p>
        </w:tc>
      </w:tr>
      <w:tr w:rsidR="002348D7" w:rsidRPr="00E213FD" w:rsidTr="00682FC7">
        <w:trPr>
          <w:trHeight w:val="350"/>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(16)</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Phần góp vốn, mua cổ phần của một doanh nghiệp, một công ty liên kết, một quỹ đầu tư  (không bao gồm các đối tượng đã </w:t>
            </w:r>
            <w:r w:rsidRPr="00360F77">
              <w:rPr>
                <w:rFonts w:ascii="Times New Roman" w:hAnsi="Times New Roman"/>
                <w:sz w:val="28"/>
                <w:szCs w:val="28"/>
              </w:rPr>
              <w:lastRenderedPageBreak/>
              <w:t>tính từ mục (13) đến mục (15)), vượt mức 10% của (A1 - A2)</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xml:space="preserve">Tổng các phần chênh lệch dương giữa: (i) Số dư khoản Góp vốn đầu tư dài hạn vào từng doanh nghiệp, từng </w:t>
            </w:r>
            <w:r w:rsidRPr="00360F77">
              <w:rPr>
                <w:rFonts w:ascii="Times New Roman" w:hAnsi="Times New Roman"/>
                <w:sz w:val="28"/>
                <w:szCs w:val="28"/>
              </w:rPr>
              <w:lastRenderedPageBreak/>
              <w:t>công ty liên kết, từng quỹ đầu tư theo quy định của pháp luật (không bao gồm các đối tượng đã tính từ mục (13) đến mục (15)) tại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Đầu tư dài hạn khác</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 và (ii) 10% của (A1-A2). </w:t>
            </w:r>
          </w:p>
        </w:tc>
      </w:tr>
      <w:tr w:rsidR="002348D7" w:rsidRPr="00E213FD" w:rsidTr="00682FC7">
        <w:trPr>
          <w:trHeight w:val="408"/>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(17)</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Tổng các khoản góp vốn, mua cổ phần còn</w:t>
            </w:r>
            <w:r w:rsidRPr="00360F77">
              <w:rPr>
                <w:rFonts w:ascii="Times New Roman" w:hAnsi="Times New Roman"/>
                <w:i/>
                <w:sz w:val="28"/>
                <w:szCs w:val="28"/>
              </w:rPr>
              <w:t xml:space="preserve"> </w:t>
            </w:r>
            <w:r w:rsidRPr="00360F77">
              <w:rPr>
                <w:rFonts w:ascii="Times New Roman" w:hAnsi="Times New Roman"/>
                <w:sz w:val="28"/>
                <w:szCs w:val="28"/>
              </w:rPr>
              <w:t xml:space="preserve">lại (không bao gồm các đối tượng đã tính từ mục (13) đến mục (16)), vượt mức 40% của (A1 – A2) </w:t>
            </w:r>
          </w:p>
          <w:p w:rsidR="002348D7" w:rsidRPr="00360F77" w:rsidRDefault="002348D7" w:rsidP="00682FC7">
            <w:pPr>
              <w:jc w:val="both"/>
              <w:rPr>
                <w:rFonts w:ascii="Times New Roman" w:hAnsi="Times New Roman"/>
                <w:sz w:val="28"/>
                <w:szCs w:val="28"/>
              </w:rPr>
            </w:pP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Phần chênh lệch dương giữa: (i) Tổng các khoản Góp vốn đầu tư dài hạn còn lại theo quy định của pháp luật (không bao gồm các đối tượng đã tính từ mục (13) đến mục (16)) thuộc khoản mục </w:t>
            </w:r>
            <w:r w:rsidRPr="00360F77">
              <w:rPr>
                <w:rFonts w:ascii="Times New Roman" w:hAnsi="Times New Roman"/>
                <w:b/>
                <w:sz w:val="28"/>
                <w:szCs w:val="28"/>
              </w:rPr>
              <w:t>Chứng khoán đầu tư sẵn sàng để bán</w:t>
            </w:r>
            <w:r w:rsidRPr="00360F77">
              <w:rPr>
                <w:rFonts w:ascii="Times New Roman" w:hAnsi="Times New Roman"/>
                <w:sz w:val="28"/>
                <w:szCs w:val="28"/>
              </w:rPr>
              <w:t xml:space="preserve"> và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 và (ii) 40% của (A1-A2)</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bCs/>
                <w:sz w:val="28"/>
                <w:szCs w:val="28"/>
              </w:rPr>
            </w:pPr>
            <w:r w:rsidRPr="00360F77">
              <w:rPr>
                <w:rFonts w:ascii="Times New Roman" w:hAnsi="Times New Roman"/>
                <w:b/>
                <w:bCs/>
                <w:sz w:val="28"/>
                <w:szCs w:val="28"/>
              </w:rPr>
              <w:t>VỐN CẤP 2</w:t>
            </w:r>
            <w:r w:rsidRPr="0056029D">
              <w:rPr>
                <w:rFonts w:ascii="Times New Roman" w:hAnsi="Times New Roman"/>
                <w:b/>
                <w:bCs/>
                <w:sz w:val="28"/>
                <w:szCs w:val="28"/>
              </w:rPr>
              <w:t xml:space="preserve"> RIÊNG LẺ</w:t>
            </w:r>
            <w:r w:rsidRPr="00360F77">
              <w:rPr>
                <w:rFonts w:ascii="Times New Roman" w:hAnsi="Times New Roman"/>
                <w:b/>
                <w:bCs/>
                <w:sz w:val="28"/>
                <w:szCs w:val="28"/>
              </w:rPr>
              <w:t xml:space="preserve"> (B) = B1 – B2 – (25)</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Giá trị vốn cấp 2</w:t>
            </w:r>
            <w:r w:rsidRPr="0056029D">
              <w:rPr>
                <w:rFonts w:ascii="Times New Roman" w:hAnsi="Times New Roman"/>
                <w:sz w:val="28"/>
                <w:szCs w:val="28"/>
              </w:rPr>
              <w:t xml:space="preserve"> riêng lẻ</w:t>
            </w:r>
            <w:r w:rsidRPr="00360F77">
              <w:rPr>
                <w:rFonts w:ascii="Times New Roman" w:hAnsi="Times New Roman"/>
                <w:sz w:val="28"/>
                <w:szCs w:val="28"/>
              </w:rPr>
              <w:t xml:space="preserve"> tối đa bằng vốn cấp </w:t>
            </w:r>
            <w:r w:rsidRPr="0056029D">
              <w:rPr>
                <w:rFonts w:ascii="Times New Roman" w:hAnsi="Times New Roman"/>
                <w:sz w:val="28"/>
                <w:szCs w:val="28"/>
              </w:rPr>
              <w:t>1 riêng lẻ</w:t>
            </w:r>
            <w:r w:rsidRPr="00360F77">
              <w:rPr>
                <w:rFonts w:ascii="Times New Roman" w:hAnsi="Times New Roman"/>
                <w:sz w:val="28"/>
                <w:szCs w:val="28"/>
              </w:rPr>
              <w:t>.</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bCs/>
                <w:sz w:val="28"/>
                <w:szCs w:val="28"/>
              </w:rPr>
            </w:pPr>
            <w:r w:rsidRPr="00360F77">
              <w:rPr>
                <w:rFonts w:ascii="Times New Roman" w:hAnsi="Times New Roman"/>
                <w:b/>
                <w:bCs/>
                <w:sz w:val="28"/>
                <w:szCs w:val="28"/>
              </w:rPr>
              <w:t>Cấu phần vốn cấp 2</w:t>
            </w:r>
            <w:r w:rsidRPr="0056029D">
              <w:rPr>
                <w:rFonts w:ascii="Times New Roman" w:hAnsi="Times New Roman"/>
                <w:b/>
                <w:bCs/>
                <w:sz w:val="28"/>
                <w:szCs w:val="28"/>
              </w:rPr>
              <w:t xml:space="preserve"> riêng lẻ</w:t>
            </w:r>
            <w:r w:rsidRPr="00360F77">
              <w:rPr>
                <w:rFonts w:ascii="Times New Roman" w:hAnsi="Times New Roman"/>
                <w:b/>
                <w:bCs/>
                <w:sz w:val="28"/>
                <w:szCs w:val="28"/>
              </w:rPr>
              <w:t xml:space="preserve"> (B1) = </w:t>
            </w:r>
            <w:r w:rsidRPr="00360F77">
              <w:rPr>
                <w:rFonts w:ascii="Times New Roman" w:hAnsi="Times New Roman"/>
                <w:b/>
                <w:sz w:val="28"/>
                <w:szCs w:val="28"/>
              </w:rPr>
              <w:t>∑18÷21</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13"/>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(18)</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50% phần chênh lệch tăng do đánh giá lại tài sản cố định theo quy định của pháp luật</w:t>
            </w:r>
            <w:r w:rsidRPr="00360F77">
              <w:rPr>
                <w:rFonts w:ascii="Times New Roman" w:hAnsi="Times New Roman"/>
                <w:sz w:val="28"/>
                <w:szCs w:val="28"/>
              </w:rPr>
              <w:tab/>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50% tổng số dư có của tài khoản chênh lệch đánh giá lại tài sản cố định.</w:t>
            </w:r>
          </w:p>
        </w:tc>
      </w:tr>
      <w:tr w:rsidR="002348D7" w:rsidRPr="00E213FD" w:rsidTr="00682FC7">
        <w:trPr>
          <w:trHeight w:val="422"/>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(19)</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40% phần chênh lệch tăng do đánh giá lại các khoản góp vốn đầu tư dài hạn theo quy định của pháp luật</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40% tổng số dư có của tài khoản chênh lệch đánh giá lại tài sản đối với các khoản góp vốn đầu tư dài hạn.</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(20)</w:t>
            </w:r>
          </w:p>
        </w:tc>
        <w:tc>
          <w:tcPr>
            <w:tcW w:w="7122" w:type="dxa"/>
            <w:shd w:val="clear" w:color="000000"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Dự phòng chung theo quy định của Ngân hàng Nhà nước về phân loại tài sản có, mức trích, phương pháp trích dự phòng rủi ro và sử dụng dự phòng rủi ro đối với tổ chức tín dụng, chi nhánh ngân hàng nước ngoài</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tổng các khoản mục </w:t>
            </w:r>
            <w:r w:rsidRPr="00360F77">
              <w:rPr>
                <w:rFonts w:ascii="Times New Roman" w:hAnsi="Times New Roman"/>
                <w:b/>
                <w:sz w:val="28"/>
                <w:szCs w:val="28"/>
              </w:rPr>
              <w:t xml:space="preserve">Dự phòng chung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630"/>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(21)</w:t>
            </w:r>
            <w:r w:rsidRPr="00360F77" w:rsidDel="009578B2">
              <w:rPr>
                <w:rFonts w:ascii="Times New Roman" w:hAnsi="Times New Roman"/>
                <w:sz w:val="28"/>
                <w:szCs w:val="28"/>
              </w:rPr>
              <w:t xml:space="preserve"> </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Trái phiếu chuyển đổi, nợ thứ cấp do </w:t>
            </w:r>
            <w:r w:rsidRPr="0056029D">
              <w:rPr>
                <w:rFonts w:ascii="Times New Roman" w:hAnsi="Times New Roman"/>
                <w:sz w:val="28"/>
                <w:szCs w:val="28"/>
              </w:rPr>
              <w:t>ngân hàng</w:t>
            </w:r>
            <w:r w:rsidRPr="00360F77">
              <w:rPr>
                <w:rFonts w:ascii="Times New Roman" w:hAnsi="Times New Roman"/>
                <w:sz w:val="28"/>
                <w:szCs w:val="28"/>
              </w:rPr>
              <w:t xml:space="preserve"> phát hành thỏa mãn các điều kiện sau đây: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 Có kỳ hạn ban đầu tối thiểu là 5 năm;</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(ii) Không được đảm bảo bằng tài sản của chính tổ chức </w:t>
            </w:r>
            <w:r w:rsidRPr="0056029D">
              <w:rPr>
                <w:rFonts w:ascii="Times New Roman" w:hAnsi="Times New Roman"/>
                <w:sz w:val="28"/>
                <w:szCs w:val="28"/>
              </w:rPr>
              <w:t>ngân hàng</w:t>
            </w:r>
            <w:r w:rsidRPr="00360F77">
              <w:rPr>
                <w:rFonts w:ascii="Times New Roman" w:hAnsi="Times New Roman"/>
                <w:sz w:val="28"/>
                <w:szCs w:val="28"/>
              </w:rPr>
              <w: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(iii) </w:t>
            </w:r>
            <w:r w:rsidRPr="0056029D">
              <w:rPr>
                <w:rFonts w:ascii="Times New Roman" w:hAnsi="Times New Roman"/>
                <w:sz w:val="28"/>
                <w:szCs w:val="28"/>
              </w:rPr>
              <w:t>Ngân hàng</w:t>
            </w:r>
            <w:r w:rsidRPr="00360F77">
              <w:rPr>
                <w:rFonts w:ascii="Times New Roman" w:hAnsi="Times New Roman"/>
                <w:sz w:val="28"/>
                <w:szCs w:val="28"/>
              </w:rPr>
              <w:t xml:space="preserve"> chỉ được mua lại, trả nợ trước thời gian đáo </w:t>
            </w:r>
            <w:r w:rsidRPr="00360F77">
              <w:rPr>
                <w:rFonts w:ascii="Times New Roman" w:hAnsi="Times New Roman"/>
                <w:sz w:val="28"/>
                <w:szCs w:val="28"/>
              </w:rPr>
              <w:lastRenderedPageBreak/>
              <w:t xml:space="preserve">hạn với điều kiện sau khi thực hiện vẫn đảm bảo các tỷ lệ, giới hạn bảo đảm an toàn theo quy định và báo cáo Ngân hàng Nhà nước theo quy định tại </w:t>
            </w:r>
            <w:r w:rsidRPr="0056029D">
              <w:rPr>
                <w:rFonts w:ascii="Times New Roman" w:hAnsi="Times New Roman"/>
                <w:sz w:val="28"/>
                <w:szCs w:val="28"/>
              </w:rPr>
              <w:t xml:space="preserve">điểm a, b </w:t>
            </w:r>
            <w:r w:rsidRPr="00360F77">
              <w:rPr>
                <w:rFonts w:ascii="Times New Roman" w:hAnsi="Times New Roman"/>
                <w:sz w:val="28"/>
                <w:szCs w:val="28"/>
              </w:rPr>
              <w:t>khoản 6 Điều 4 Thông tư này để giám sát;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(iv) </w:t>
            </w:r>
            <w:r w:rsidRPr="0056029D">
              <w:rPr>
                <w:rFonts w:ascii="Times New Roman" w:hAnsi="Times New Roman"/>
                <w:sz w:val="28"/>
                <w:szCs w:val="28"/>
              </w:rPr>
              <w:t>Ngân hàng</w:t>
            </w:r>
            <w:r w:rsidRPr="00360F77">
              <w:rPr>
                <w:rFonts w:ascii="Times New Roman" w:hAnsi="Times New Roman"/>
                <w:sz w:val="28"/>
                <w:szCs w:val="28"/>
              </w:rPr>
              <w:t xml:space="preserve"> được ngừng trả lãi và chuyển lãi lũy kế sang năm tiếp theo nếu việc trả lãi dẫn đến kết quả kinh doanh trong năm bị lỗ;</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 Trong trường hợp thanh lý </w:t>
            </w:r>
            <w:r w:rsidRPr="0056029D">
              <w:rPr>
                <w:rFonts w:ascii="Times New Roman" w:hAnsi="Times New Roman"/>
                <w:sz w:val="28"/>
                <w:szCs w:val="28"/>
              </w:rPr>
              <w:t>ngân hàng</w:t>
            </w:r>
            <w:r w:rsidRPr="00360F77">
              <w:rPr>
                <w:rFonts w:ascii="Times New Roman" w:hAnsi="Times New Roman"/>
                <w:sz w:val="28"/>
                <w:szCs w:val="28"/>
              </w:rPr>
              <w:t xml:space="preserve">, người sở hữu trái phiếu và nợ thứ cấp chỉ được thanh toán sau khi </w:t>
            </w:r>
            <w:r w:rsidRPr="0056029D">
              <w:rPr>
                <w:rFonts w:ascii="Times New Roman" w:hAnsi="Times New Roman"/>
                <w:sz w:val="28"/>
                <w:szCs w:val="28"/>
              </w:rPr>
              <w:t>ngân hàng</w:t>
            </w:r>
            <w:r w:rsidRPr="00360F77">
              <w:rPr>
                <w:rFonts w:ascii="Times New Roman" w:hAnsi="Times New Roman"/>
                <w:sz w:val="28"/>
                <w:szCs w:val="28"/>
              </w:rPr>
              <w:t xml:space="preserve"> đã thanh toán cho tất cả các chủ nợ khác;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(vi) </w:t>
            </w:r>
            <w:r w:rsidRPr="0056029D">
              <w:rPr>
                <w:rFonts w:ascii="Times New Roman" w:hAnsi="Times New Roman"/>
                <w:sz w:val="28"/>
                <w:szCs w:val="28"/>
              </w:rPr>
              <w:t>Ngân hàng</w:t>
            </w:r>
            <w:r w:rsidRPr="00360F77">
              <w:rPr>
                <w:rFonts w:ascii="Times New Roman" w:hAnsi="Times New Roman"/>
                <w:sz w:val="28"/>
                <w:szCs w:val="28"/>
              </w:rPr>
              <w:t xml:space="preserve"> chỉ được lựa chọn lãi suất của nợ thứ cấp được xác định bằng giá trị cụ thể hoặc được xác định theo công thức và ghi rõ trong hợp đồng, tài liệu phát hành.</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nợ thứ cấp. </w:t>
            </w:r>
          </w:p>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6663"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Tại thời điểm xác định giá trị, nếu thời hạn nợ thứ cấp trên 5 năm, toàn bộ giá trị nợ thứ cấp được tính vào vốn cấp 2.</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Bắt đầu từ năm thứ năm trước khi đến hạn thanh toán, mỗi năm tại ngày phát hành hoặc ngày ký hợp đồng, phần giá trị trái phiếu chuyển đổi, nợ thứ cấp được tính </w:t>
            </w:r>
            <w:r w:rsidRPr="00360F77">
              <w:rPr>
                <w:rFonts w:ascii="Times New Roman" w:hAnsi="Times New Roman"/>
                <w:sz w:val="28"/>
                <w:szCs w:val="28"/>
              </w:rPr>
              <w:lastRenderedPageBreak/>
              <w:t>vào vốn cấp 2 theo quy định phải được khấu trừ 20% giá trị để đảm bảo đến ngày đầu tiên của năm cuối cùng trước khi đến hạn thanh toán, giá trị trái phiếu chuyển đổi, nợ thứ cấp tính vào vốn cấp 2 bằng 0.</w:t>
            </w:r>
          </w:p>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b/>
                <w:sz w:val="28"/>
                <w:szCs w:val="28"/>
              </w:rPr>
            </w:pPr>
          </w:p>
        </w:tc>
        <w:tc>
          <w:tcPr>
            <w:tcW w:w="7122" w:type="dxa"/>
            <w:shd w:val="clear" w:color="000000" w:fill="FFFFFF"/>
            <w:noWrap/>
          </w:tcPr>
          <w:p w:rsidR="002348D7" w:rsidRPr="00360F77" w:rsidRDefault="002348D7" w:rsidP="00682FC7">
            <w:pPr>
              <w:tabs>
                <w:tab w:val="left" w:pos="5885"/>
              </w:tabs>
              <w:jc w:val="both"/>
              <w:rPr>
                <w:rFonts w:ascii="Times New Roman" w:hAnsi="Times New Roman"/>
                <w:b/>
                <w:iCs/>
                <w:sz w:val="28"/>
                <w:szCs w:val="28"/>
              </w:rPr>
            </w:pPr>
            <w:r w:rsidRPr="00360F77">
              <w:rPr>
                <w:rFonts w:ascii="Times New Roman" w:hAnsi="Times New Roman"/>
                <w:b/>
                <w:iCs/>
                <w:sz w:val="28"/>
                <w:szCs w:val="28"/>
              </w:rPr>
              <w:t>Các khoản phải trừ khỏi vốn cấp 2</w:t>
            </w:r>
            <w:r w:rsidRPr="0056029D">
              <w:rPr>
                <w:rFonts w:ascii="Times New Roman" w:hAnsi="Times New Roman"/>
                <w:b/>
                <w:iCs/>
                <w:sz w:val="28"/>
                <w:szCs w:val="28"/>
              </w:rPr>
              <w:t xml:space="preserve"> </w:t>
            </w:r>
            <w:r w:rsidRPr="0056029D">
              <w:rPr>
                <w:rFonts w:ascii="Times New Roman" w:hAnsi="Times New Roman"/>
                <w:b/>
                <w:sz w:val="28"/>
                <w:szCs w:val="28"/>
              </w:rPr>
              <w:t>riêng lẻ</w:t>
            </w:r>
            <w:r w:rsidRPr="00360F77">
              <w:rPr>
                <w:rFonts w:ascii="Times New Roman" w:hAnsi="Times New Roman"/>
                <w:b/>
                <w:iCs/>
                <w:sz w:val="28"/>
                <w:szCs w:val="28"/>
              </w:rPr>
              <w:t xml:space="preserve"> (B2) = (22) + (23) + (24)</w:t>
            </w:r>
          </w:p>
        </w:tc>
        <w:tc>
          <w:tcPr>
            <w:tcW w:w="6663" w:type="dxa"/>
            <w:shd w:val="clear" w:color="000000" w:fill="FFFFFF"/>
            <w:vAlign w:val="center"/>
          </w:tcPr>
          <w:p w:rsidR="002348D7" w:rsidRPr="00360F77" w:rsidRDefault="002348D7" w:rsidP="00682FC7">
            <w:pPr>
              <w:jc w:val="both"/>
              <w:rPr>
                <w:rFonts w:ascii="Times New Roman" w:hAnsi="Times New Roman"/>
                <w:b/>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(22)</w:t>
            </w:r>
            <w:r w:rsidRPr="00360F77" w:rsidDel="009578B2">
              <w:rPr>
                <w:rFonts w:ascii="Times New Roman" w:hAnsi="Times New Roman"/>
                <w:sz w:val="28"/>
                <w:szCs w:val="28"/>
              </w:rPr>
              <w:t xml:space="preserve"> </w:t>
            </w:r>
          </w:p>
        </w:tc>
        <w:tc>
          <w:tcPr>
            <w:tcW w:w="7122" w:type="dxa"/>
            <w:shd w:val="clear" w:color="000000" w:fill="FFFFFF"/>
            <w:noWrap/>
          </w:tcPr>
          <w:p w:rsidR="002348D7" w:rsidRPr="0056029D"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Trái phiếu chuyển đổi do tổ chức tín dụng khác phát hành, nợ thứ cấp do tổ chức tín dụng, chi nhánh ngân hàng nước ngoài khác phát hành đáp ứng đầy đủ các điều kiện để tính vào vốn cấp 2 của tổ chức tín dụng, chi nhánh ngân hàng nước ngoài </w:t>
            </w:r>
            <w:r w:rsidRPr="00360F77">
              <w:rPr>
                <w:rFonts w:ascii="Times New Roman" w:hAnsi="Times New Roman"/>
                <w:iCs/>
                <w:sz w:val="28"/>
                <w:szCs w:val="28"/>
              </w:rPr>
              <w:lastRenderedPageBreak/>
              <w:t xml:space="preserve">phát hành mà </w:t>
            </w:r>
            <w:r w:rsidRPr="0056029D">
              <w:rPr>
                <w:rFonts w:ascii="Times New Roman" w:hAnsi="Times New Roman"/>
                <w:sz w:val="28"/>
                <w:szCs w:val="28"/>
              </w:rPr>
              <w:t>ngân hàng</w:t>
            </w:r>
            <w:r w:rsidRPr="00360F77">
              <w:rPr>
                <w:rFonts w:ascii="Times New Roman" w:hAnsi="Times New Roman"/>
                <w:sz w:val="28"/>
                <w:szCs w:val="28"/>
              </w:rPr>
              <w:t xml:space="preserve"> </w:t>
            </w:r>
            <w:r w:rsidRPr="00360F77">
              <w:rPr>
                <w:rFonts w:ascii="Times New Roman" w:hAnsi="Times New Roman"/>
                <w:iCs/>
                <w:sz w:val="28"/>
                <w:szCs w:val="28"/>
              </w:rPr>
              <w:t>mua, đầu tư theo quy định của pháp luật</w:t>
            </w:r>
          </w:p>
        </w:tc>
        <w:tc>
          <w:tcPr>
            <w:tcW w:w="6663" w:type="dxa"/>
            <w:shd w:val="clear" w:color="000000" w:fill="FFFFFF"/>
            <w:vAlign w:val="center"/>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lastRenderedPageBreak/>
              <w:t xml:space="preserve">- Đối với trái phiếu chuyển đổi, nợ thứ cấp được mua, đầu tư kể từ ngày 12/02/2018, ngân hàng phải trừ khỏi vốn cấp 2 kể từ ngày mua, đầu tư.  </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Đối với trái phiếu chuyển đổi, nợ thứ cấp được mua, </w:t>
            </w:r>
            <w:r w:rsidRPr="00360F77">
              <w:rPr>
                <w:rFonts w:ascii="Times New Roman" w:hAnsi="Times New Roman"/>
                <w:iCs/>
                <w:sz w:val="28"/>
                <w:szCs w:val="28"/>
              </w:rPr>
              <w:lastRenderedPageBreak/>
              <w:t>đầu tư trước ngày 12/02/2018, ngân hàng trừ khỏi vốn cấp 2 theo lộ trình sau đây:</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12/02/2018 đến hết ngày 31/12/201</w:t>
            </w:r>
            <w:r w:rsidRPr="0056029D">
              <w:rPr>
                <w:rFonts w:ascii="Times New Roman" w:hAnsi="Times New Roman"/>
                <w:iCs/>
                <w:sz w:val="28"/>
                <w:szCs w:val="28"/>
              </w:rPr>
              <w:t>8</w:t>
            </w:r>
            <w:r w:rsidRPr="00360F77">
              <w:rPr>
                <w:rFonts w:ascii="Times New Roman" w:hAnsi="Times New Roman"/>
                <w:iCs/>
                <w:sz w:val="28"/>
                <w:szCs w:val="28"/>
              </w:rPr>
              <w:t>: trừ 25%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01/01/2019 đến hết ngày 31/12/2019: trừ 50%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01/01/2020 đến hết ngày 31/12/2020: trừ 75%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01/01/2021: trừ toàn bộ giá trị khoản mua, đầu tư trái phiếu chuyển đổi, nợ thứ cấp.</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(23)</w:t>
            </w:r>
            <w:r w:rsidRPr="00360F77" w:rsidDel="009578B2">
              <w:rPr>
                <w:rFonts w:ascii="Times New Roman" w:hAnsi="Times New Roman"/>
                <w:sz w:val="28"/>
                <w:szCs w:val="28"/>
              </w:rPr>
              <w:t xml:space="preserve"> </w:t>
            </w:r>
          </w:p>
        </w:tc>
        <w:tc>
          <w:tcPr>
            <w:tcW w:w="7122"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(20) và </w:t>
            </w:r>
            <w:r w:rsidRPr="00360F77">
              <w:rPr>
                <w:rFonts w:ascii="Times New Roman" w:hAnsi="Times New Roman"/>
                <w:sz w:val="28"/>
                <w:szCs w:val="28"/>
              </w:rPr>
              <w:t>1,25% của “Tổng tài sản có rủi ro” quy định tại Phụ lục 2</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sidDel="009578B2">
              <w:rPr>
                <w:rFonts w:ascii="Times New Roman" w:hAnsi="Times New Roman"/>
                <w:sz w:val="28"/>
                <w:szCs w:val="28"/>
              </w:rPr>
              <w:t xml:space="preserve"> </w:t>
            </w:r>
            <w:r w:rsidRPr="00360F77">
              <w:rPr>
                <w:rFonts w:ascii="Times New Roman" w:hAnsi="Times New Roman"/>
                <w:sz w:val="28"/>
                <w:szCs w:val="28"/>
              </w:rPr>
              <w:t>(24)</w:t>
            </w:r>
            <w:r w:rsidRPr="00360F77" w:rsidDel="009578B2">
              <w:rPr>
                <w:rFonts w:ascii="Times New Roman" w:hAnsi="Times New Roman"/>
                <w:sz w:val="28"/>
                <w:szCs w:val="28"/>
              </w:rPr>
              <w:t xml:space="preserve"> </w:t>
            </w:r>
          </w:p>
        </w:tc>
        <w:tc>
          <w:tcPr>
            <w:tcW w:w="7122"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(21) và 50% của A </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iCs/>
                <w:sz w:val="28"/>
                <w:szCs w:val="28"/>
              </w:rPr>
            </w:pPr>
            <w:r w:rsidRPr="00360F77">
              <w:rPr>
                <w:rFonts w:ascii="Times New Roman" w:hAnsi="Times New Roman"/>
                <w:b/>
                <w:iCs/>
                <w:sz w:val="28"/>
                <w:szCs w:val="28"/>
              </w:rPr>
              <w:t>Các khoản giảm trừ bổ sung</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(25)</w:t>
            </w:r>
          </w:p>
        </w:tc>
        <w:tc>
          <w:tcPr>
            <w:tcW w:w="7122"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Phần giá trị chênh lệch dương giữa (B1-B2) và A</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56029D" w:rsidRDefault="002348D7" w:rsidP="00682FC7">
            <w:pPr>
              <w:jc w:val="both"/>
              <w:rPr>
                <w:rFonts w:ascii="Times New Roman" w:hAnsi="Times New Roman"/>
                <w:b/>
                <w:iCs/>
                <w:sz w:val="28"/>
                <w:szCs w:val="28"/>
              </w:rPr>
            </w:pPr>
            <w:r w:rsidRPr="00360F77">
              <w:rPr>
                <w:rFonts w:ascii="Times New Roman" w:hAnsi="Times New Roman"/>
                <w:b/>
                <w:iCs/>
                <w:sz w:val="28"/>
                <w:szCs w:val="28"/>
              </w:rPr>
              <w:t>Các khoản mục giảm trừ khi tính vốn tự có</w:t>
            </w:r>
            <w:r w:rsidRPr="0056029D">
              <w:rPr>
                <w:rFonts w:ascii="Times New Roman" w:hAnsi="Times New Roman"/>
                <w:b/>
                <w:iCs/>
                <w:sz w:val="28"/>
                <w:szCs w:val="28"/>
              </w:rPr>
              <w:t xml:space="preserve"> riêng lẻ</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494"/>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(26)</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phần chênh lệch giảm do đánh giá lại tài sản cố định theo quy định của pháp luật</w:t>
            </w:r>
          </w:p>
        </w:tc>
        <w:tc>
          <w:tcPr>
            <w:tcW w:w="6663" w:type="dxa"/>
            <w:shd w:val="clear" w:color="000000"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tổng số dư nợ của tài khoản chênh lệch đánh giá lại tài sản cố định.</w:t>
            </w:r>
          </w:p>
        </w:tc>
      </w:tr>
      <w:tr w:rsidR="002348D7" w:rsidRPr="00E213FD" w:rsidTr="00682FC7">
        <w:trPr>
          <w:trHeight w:val="440"/>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(27)</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phần chênh lệch giảm do đánh giá lại các khoản góp vốn đầu tư dài hạn theo quy định của pháp luật</w:t>
            </w:r>
          </w:p>
        </w:tc>
        <w:tc>
          <w:tcPr>
            <w:tcW w:w="6663" w:type="dxa"/>
            <w:shd w:val="clear" w:color="000000" w:fill="FFFFFF"/>
            <w:noWrap/>
            <w:vAlign w:val="center"/>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100% tổng số dư nợ của tài khoản chênh lệch đánh giá lại tài sản đối với các khoản góp vốn đầu tư dài hạn.</w:t>
            </w:r>
          </w:p>
        </w:tc>
      </w:tr>
      <w:tr w:rsidR="002348D7" w:rsidRPr="00E213FD" w:rsidTr="00682FC7">
        <w:trPr>
          <w:trHeight w:val="530"/>
        </w:trPr>
        <w:tc>
          <w:tcPr>
            <w:tcW w:w="830" w:type="dxa"/>
            <w:shd w:val="clear" w:color="000000" w:fill="FFFFFF"/>
            <w:vAlign w:val="center"/>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(C)</w:t>
            </w:r>
          </w:p>
        </w:tc>
        <w:tc>
          <w:tcPr>
            <w:tcW w:w="7122" w:type="dxa"/>
            <w:shd w:val="clear" w:color="000000" w:fill="FFFFFF"/>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 xml:space="preserve">VỐN TỰ CÓ RIÊNG LẺ (C) = (A) + (B) – (26) – (27) </w:t>
            </w:r>
          </w:p>
        </w:tc>
        <w:tc>
          <w:tcPr>
            <w:tcW w:w="6663" w:type="dxa"/>
            <w:shd w:val="clear" w:color="000000" w:fill="FFFFFF"/>
            <w:vAlign w:val="center"/>
          </w:tcPr>
          <w:p w:rsidR="002348D7" w:rsidRPr="00360F77" w:rsidRDefault="002348D7" w:rsidP="00682FC7">
            <w:pPr>
              <w:jc w:val="both"/>
              <w:rPr>
                <w:rFonts w:ascii="Times New Roman" w:hAnsi="Times New Roman"/>
                <w:b/>
                <w:bCs/>
                <w:sz w:val="28"/>
                <w:szCs w:val="28"/>
                <w:lang w:val="pt-BR"/>
              </w:rPr>
            </w:pPr>
          </w:p>
        </w:tc>
      </w:tr>
    </w:tbl>
    <w:p w:rsidR="002348D7" w:rsidRPr="00360F77" w:rsidRDefault="002348D7" w:rsidP="002348D7">
      <w:pPr>
        <w:tabs>
          <w:tab w:val="left" w:pos="7785"/>
        </w:tabs>
        <w:jc w:val="both"/>
        <w:rPr>
          <w:rFonts w:ascii="Times New Roman" w:hAnsi="Times New Roman"/>
          <w:b/>
          <w:sz w:val="28"/>
          <w:szCs w:val="28"/>
          <w:lang w:val="pt-BR"/>
        </w:rPr>
      </w:pPr>
    </w:p>
    <w:p w:rsidR="002348D7" w:rsidRPr="00360F77" w:rsidRDefault="002348D7" w:rsidP="002348D7">
      <w:pPr>
        <w:tabs>
          <w:tab w:val="left" w:pos="7785"/>
        </w:tabs>
        <w:spacing w:after="120"/>
        <w:ind w:firstLine="709"/>
        <w:jc w:val="both"/>
        <w:rPr>
          <w:rFonts w:ascii="Times New Roman" w:hAnsi="Times New Roman"/>
          <w:b/>
          <w:sz w:val="28"/>
          <w:szCs w:val="28"/>
          <w:lang w:val="pt-BR"/>
        </w:rPr>
      </w:pPr>
      <w:r w:rsidRPr="00360F77">
        <w:rPr>
          <w:rFonts w:ascii="Times New Roman" w:hAnsi="Times New Roman"/>
          <w:b/>
          <w:sz w:val="28"/>
          <w:szCs w:val="28"/>
          <w:lang w:val="pt-BR"/>
        </w:rPr>
        <w:br w:type="page"/>
      </w:r>
      <w:r w:rsidRPr="00360F77">
        <w:rPr>
          <w:rFonts w:ascii="Times New Roman" w:hAnsi="Times New Roman"/>
          <w:b/>
          <w:sz w:val="28"/>
          <w:szCs w:val="28"/>
          <w:lang w:val="pt-BR"/>
        </w:rPr>
        <w:lastRenderedPageBreak/>
        <w:t xml:space="preserve">II. Vốn tự có hợp nhất </w:t>
      </w:r>
      <w:r w:rsidRPr="00360F77">
        <w:rPr>
          <w:rFonts w:ascii="Times New Roman" w:hAnsi="Times New Roman"/>
          <w:b/>
          <w:sz w:val="28"/>
          <w:szCs w:val="28"/>
          <w:lang w:val="pt-BR"/>
        </w:rPr>
        <w:tab/>
      </w:r>
    </w:p>
    <w:p w:rsidR="002348D7" w:rsidRPr="00360F77" w:rsidRDefault="002348D7" w:rsidP="002348D7">
      <w:pPr>
        <w:tabs>
          <w:tab w:val="left" w:pos="7785"/>
        </w:tabs>
        <w:spacing w:after="120"/>
        <w:ind w:firstLine="709"/>
        <w:jc w:val="both"/>
        <w:rPr>
          <w:rFonts w:ascii="Times New Roman" w:hAnsi="Times New Roman"/>
          <w:b/>
          <w:sz w:val="28"/>
          <w:szCs w:val="28"/>
          <w:lang w:val="pt-BR"/>
        </w:rPr>
      </w:pPr>
      <w:r w:rsidRPr="00360F77">
        <w:rPr>
          <w:rFonts w:ascii="Times New Roman" w:hAnsi="Times New Roman"/>
          <w:b/>
          <w:sz w:val="28"/>
          <w:szCs w:val="28"/>
          <w:lang w:val="pt-BR"/>
        </w:rPr>
        <w:t>1. Nguyên tắc chung:</w:t>
      </w:r>
    </w:p>
    <w:p w:rsidR="002348D7" w:rsidRPr="00360F77" w:rsidRDefault="002348D7" w:rsidP="002348D7">
      <w:pPr>
        <w:spacing w:after="120"/>
        <w:ind w:firstLine="660"/>
        <w:jc w:val="both"/>
        <w:outlineLvl w:val="0"/>
        <w:rPr>
          <w:rFonts w:ascii="Times New Roman" w:hAnsi="Times New Roman"/>
          <w:sz w:val="28"/>
          <w:szCs w:val="28"/>
          <w:lang w:val="pt-BR"/>
        </w:rPr>
      </w:pPr>
      <w:r w:rsidRPr="00360F77">
        <w:rPr>
          <w:rFonts w:ascii="Times New Roman" w:hAnsi="Times New Roman"/>
          <w:sz w:val="28"/>
          <w:szCs w:val="28"/>
          <w:lang w:val="pt-BR"/>
        </w:rPr>
        <w:t>a. Vốn tự có hợp nhất được xác định theo các cấu phần quy định tại điểm 2 dưới đây, lấy từ Bảng cân đối kế toán hợp nhất, trong đó không hợp nhất công ty con là doanh nghiệp hoạt động theo Luật kinh doanh bảo hiểm.</w:t>
      </w:r>
    </w:p>
    <w:p w:rsidR="002348D7" w:rsidRPr="00360F77" w:rsidRDefault="002348D7" w:rsidP="002348D7">
      <w:pPr>
        <w:spacing w:after="120"/>
        <w:ind w:firstLine="660"/>
        <w:jc w:val="both"/>
        <w:outlineLvl w:val="0"/>
        <w:rPr>
          <w:rFonts w:ascii="Times New Roman" w:hAnsi="Times New Roman"/>
          <w:sz w:val="28"/>
          <w:szCs w:val="28"/>
          <w:lang w:val="pt-BR"/>
        </w:rPr>
      </w:pPr>
      <w:r w:rsidRPr="00360F77">
        <w:rPr>
          <w:rFonts w:ascii="Times New Roman" w:hAnsi="Times New Roman"/>
          <w:sz w:val="28"/>
          <w:szCs w:val="28"/>
          <w:lang w:val="pt-BR"/>
        </w:rPr>
        <w:t xml:space="preserve">b. Trường hợp Báo cáo tài chính hợp nhất nêu tại điểm a không có các khoản mục cụ thể để tính vốn cấp 1 hợp nhất và vốn cấp 2 hợp nhất, thì ngân hàng phải xây dựng số liệu thống kê từ các bảng cân đối tài khoản kế toán riêng lẻ của các đối tượng hợp nhất để đảm bảo việc tính toán đầy đủ, chính xác các khoản mục vốn cấp 1 và vốn cấp 2. </w:t>
      </w:r>
    </w:p>
    <w:p w:rsidR="002348D7" w:rsidRPr="00360F77" w:rsidRDefault="002348D7" w:rsidP="002348D7">
      <w:pPr>
        <w:tabs>
          <w:tab w:val="left" w:pos="7785"/>
        </w:tabs>
        <w:spacing w:after="120"/>
        <w:ind w:firstLine="709"/>
        <w:jc w:val="both"/>
        <w:rPr>
          <w:rFonts w:ascii="Times New Roman" w:hAnsi="Times New Roman"/>
          <w:b/>
          <w:sz w:val="28"/>
          <w:szCs w:val="28"/>
          <w:lang w:val="pt-BR"/>
        </w:rPr>
      </w:pPr>
      <w:r w:rsidRPr="00360F77">
        <w:rPr>
          <w:rFonts w:ascii="Times New Roman" w:hAnsi="Times New Roman"/>
          <w:b/>
          <w:sz w:val="28"/>
          <w:szCs w:val="28"/>
          <w:lang w:val="pt-BR"/>
        </w:rPr>
        <w:t>2. Cấu phần và cách xác định vốn tự có hợp nhất:</w:t>
      </w:r>
      <w:r w:rsidRPr="00360F77">
        <w:rPr>
          <w:rFonts w:ascii="Times New Roman" w:hAnsi="Times New Roman"/>
          <w:sz w:val="28"/>
          <w:szCs w:val="28"/>
          <w:lang w:val="pt-BR"/>
        </w:rPr>
        <w:tab/>
      </w: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A0" w:firstRow="1" w:lastRow="0" w:firstColumn="1" w:lastColumn="0" w:noHBand="0" w:noVBand="0"/>
      </w:tblPr>
      <w:tblGrid>
        <w:gridCol w:w="830"/>
        <w:gridCol w:w="7548"/>
        <w:gridCol w:w="6237"/>
      </w:tblGrid>
      <w:tr w:rsidR="002348D7" w:rsidRPr="00E213FD" w:rsidTr="00682FC7">
        <w:trPr>
          <w:trHeight w:val="578"/>
          <w:tblHeader/>
        </w:trPr>
        <w:tc>
          <w:tcPr>
            <w:tcW w:w="830"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Mục</w:t>
            </w:r>
          </w:p>
        </w:tc>
        <w:tc>
          <w:tcPr>
            <w:tcW w:w="7548"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Cấu phần</w:t>
            </w:r>
          </w:p>
        </w:tc>
        <w:tc>
          <w:tcPr>
            <w:tcW w:w="6237" w:type="dxa"/>
            <w:shd w:val="clear" w:color="auto" w:fill="FFFFFF"/>
            <w:noWrap/>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Cách xác định</w:t>
            </w:r>
          </w:p>
        </w:tc>
      </w:tr>
      <w:tr w:rsidR="002348D7" w:rsidRPr="00E213FD" w:rsidTr="00682FC7">
        <w:trPr>
          <w:trHeight w:val="521"/>
        </w:trPr>
        <w:tc>
          <w:tcPr>
            <w:tcW w:w="830" w:type="dxa"/>
            <w:shd w:val="clear" w:color="auto" w:fill="FFFFFF"/>
            <w:noWrap/>
          </w:tcPr>
          <w:p w:rsidR="002348D7" w:rsidRPr="00360F77" w:rsidRDefault="002348D7" w:rsidP="00682FC7">
            <w:pPr>
              <w:jc w:val="center"/>
              <w:rPr>
                <w:rFonts w:ascii="Times New Roman" w:hAnsi="Times New Roman"/>
                <w:sz w:val="28"/>
                <w:szCs w:val="28"/>
              </w:rPr>
            </w:pPr>
          </w:p>
        </w:tc>
        <w:tc>
          <w:tcPr>
            <w:tcW w:w="7548" w:type="dxa"/>
            <w:shd w:val="clear" w:color="auto" w:fill="FFFFFF"/>
            <w:noWrap/>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 xml:space="preserve">VỐN CẤP 1 HỢP NHẤT (A) = A1 - A2- A3 </w:t>
            </w:r>
          </w:p>
        </w:tc>
        <w:tc>
          <w:tcPr>
            <w:tcW w:w="6237" w:type="dxa"/>
            <w:shd w:val="clear" w:color="auto" w:fill="FFFFFF"/>
            <w:vAlign w:val="center"/>
          </w:tcPr>
          <w:p w:rsidR="002348D7" w:rsidRPr="00360F77" w:rsidRDefault="002348D7" w:rsidP="00682FC7">
            <w:pPr>
              <w:jc w:val="both"/>
              <w:rPr>
                <w:rFonts w:ascii="Times New Roman" w:hAnsi="Times New Roman"/>
                <w:sz w:val="28"/>
                <w:szCs w:val="28"/>
                <w:lang w:val="pt-BR"/>
              </w:rPr>
            </w:pPr>
            <w:r w:rsidRPr="00360F77">
              <w:rPr>
                <w:rFonts w:ascii="Times New Roman" w:hAnsi="Times New Roman"/>
                <w:sz w:val="28"/>
                <w:szCs w:val="28"/>
                <w:lang w:val="pt-BR"/>
              </w:rPr>
              <w:t> </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lang w:val="pt-BR"/>
              </w:rPr>
            </w:pPr>
          </w:p>
        </w:tc>
        <w:tc>
          <w:tcPr>
            <w:tcW w:w="7548" w:type="dxa"/>
            <w:shd w:val="clear" w:color="auto" w:fill="FFFFFF"/>
          </w:tcPr>
          <w:p w:rsidR="002348D7" w:rsidRPr="00360F77" w:rsidRDefault="002348D7" w:rsidP="00682FC7">
            <w:pPr>
              <w:tabs>
                <w:tab w:val="left" w:pos="5074"/>
              </w:tabs>
              <w:rPr>
                <w:rFonts w:ascii="Times New Roman" w:hAnsi="Times New Roman"/>
                <w:b/>
                <w:sz w:val="28"/>
                <w:szCs w:val="28"/>
                <w:lang w:val="pt-BR"/>
              </w:rPr>
            </w:pPr>
            <w:r w:rsidRPr="00360F77">
              <w:rPr>
                <w:rFonts w:ascii="Times New Roman" w:hAnsi="Times New Roman"/>
                <w:b/>
                <w:sz w:val="28"/>
                <w:szCs w:val="28"/>
                <w:lang w:val="pt-BR"/>
              </w:rPr>
              <w:t>Cấu phần vốn cấp 1 hợp nhất (A1) = ∑1÷8</w:t>
            </w:r>
          </w:p>
        </w:tc>
        <w:tc>
          <w:tcPr>
            <w:tcW w:w="6237" w:type="dxa"/>
            <w:shd w:val="clear" w:color="auto" w:fill="FFFFFF"/>
            <w:vAlign w:val="center"/>
          </w:tcPr>
          <w:p w:rsidR="002348D7" w:rsidRPr="00360F77" w:rsidRDefault="002348D7" w:rsidP="00682FC7">
            <w:pPr>
              <w:jc w:val="both"/>
              <w:rPr>
                <w:rFonts w:ascii="Times New Roman" w:hAnsi="Times New Roman"/>
                <w:sz w:val="28"/>
                <w:szCs w:val="28"/>
                <w:lang w:val="pt-BR"/>
              </w:rPr>
            </w:pP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điều lệ (vốn đã được cấp, vốn đã góp)</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Vốn điều lệ</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w:t>
            </w:r>
            <w:r w:rsidRPr="00360F77">
              <w:rPr>
                <w:rFonts w:ascii="Times New Roman" w:hAnsi="Times New Roman"/>
                <w:sz w:val="28"/>
                <w:szCs w:val="28"/>
              </w:rPr>
              <w:t>kế toán hợp nhất.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Đối với </w:t>
            </w:r>
            <w:r w:rsidRPr="0056029D">
              <w:rPr>
                <w:rFonts w:ascii="Times New Roman" w:hAnsi="Times New Roman"/>
                <w:sz w:val="28"/>
                <w:szCs w:val="28"/>
              </w:rPr>
              <w:t>ngân hàng</w:t>
            </w:r>
            <w:r w:rsidRPr="00360F77">
              <w:rPr>
                <w:rFonts w:ascii="Times New Roman" w:hAnsi="Times New Roman"/>
                <w:sz w:val="28"/>
                <w:szCs w:val="28"/>
              </w:rPr>
              <w:t xml:space="preserve"> sử dụng ngoại tệ làm đơn vị tiền tệ trong kế toán thì Vốn điều lệ được quy đổi ra đồng Việt Nam theo quy định của Ngân hàng Nhà nước hướng dẫn về Chế độ báo cáo tài chính đối với các tổ chức tín dụng.</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trữ bổ sung vốn điều lệ</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trữ bổ sung vốn điều lệ thuộc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(3)</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 xml:space="preserve">Quỹ đầu tư phát triển </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Quỹ đầu tư phát triển thuộc khoản mục</w:t>
            </w:r>
            <w:r w:rsidRPr="00360F77">
              <w:rPr>
                <w:rFonts w:ascii="Times New Roman" w:hAnsi="Times New Roman"/>
                <w:b/>
                <w:sz w:val="28"/>
                <w:szCs w:val="28"/>
              </w:rPr>
              <w:t xml:space="preserve"> Quỹ của tổ chức tín dụng</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(4)</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phòng tài chính</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phòng tài chính trong khoản mục </w:t>
            </w:r>
            <w:r w:rsidRPr="00360F77">
              <w:rPr>
                <w:rFonts w:ascii="Times New Roman" w:hAnsi="Times New Roman"/>
                <w:b/>
                <w:sz w:val="28"/>
                <w:szCs w:val="28"/>
              </w:rPr>
              <w:lastRenderedPageBreak/>
              <w:t>Quỹ của tổ chức tín dụng</w:t>
            </w:r>
            <w:r w:rsidRPr="00360F77">
              <w:rPr>
                <w:rFonts w:ascii="Times New Roman" w:hAnsi="Times New Roman"/>
                <w:sz w:val="28"/>
                <w:szCs w:val="28"/>
              </w:rPr>
              <w:t xml:space="preserve"> trên Bảng cân đối kế toán.</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(5)</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đầu tư xây dựng cơ bản, mua sắm tài sản cố định</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Vốn đầu tư xây dựng cơ bản, mua sắm tài sản cố định</w:t>
            </w:r>
            <w:r w:rsidRPr="00360F77">
              <w:rPr>
                <w:rFonts w:ascii="Times New Roman" w:hAnsi="Times New Roman"/>
                <w:sz w:val="28"/>
                <w:szCs w:val="28"/>
              </w:rPr>
              <w:t xml:space="preserve"> trên Bảng cân đối kế toán.</w:t>
            </w:r>
          </w:p>
        </w:tc>
      </w:tr>
      <w:tr w:rsidR="002348D7" w:rsidRPr="00E213FD" w:rsidTr="00682FC7">
        <w:trPr>
          <w:trHeight w:val="601"/>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(6)</w:t>
            </w:r>
          </w:p>
        </w:tc>
        <w:tc>
          <w:tcPr>
            <w:tcW w:w="7548" w:type="dxa"/>
            <w:shd w:val="clear" w:color="auto" w:fill="FFFFFF"/>
          </w:tcPr>
          <w:p w:rsidR="002348D7" w:rsidRPr="0056029D" w:rsidRDefault="002348D7" w:rsidP="00682FC7">
            <w:pPr>
              <w:rPr>
                <w:rFonts w:ascii="Times New Roman" w:hAnsi="Times New Roman"/>
                <w:sz w:val="28"/>
                <w:szCs w:val="28"/>
              </w:rPr>
            </w:pPr>
            <w:r w:rsidRPr="00360F77">
              <w:rPr>
                <w:rFonts w:ascii="Times New Roman" w:hAnsi="Times New Roman"/>
                <w:sz w:val="28"/>
                <w:szCs w:val="28"/>
              </w:rPr>
              <w:t xml:space="preserve">Lợi nhuận </w:t>
            </w:r>
            <w:r w:rsidRPr="0056029D">
              <w:rPr>
                <w:rFonts w:ascii="Times New Roman" w:hAnsi="Times New Roman"/>
                <w:sz w:val="28"/>
                <w:szCs w:val="28"/>
              </w:rPr>
              <w:t>chưa phân phối</w:t>
            </w:r>
          </w:p>
        </w:tc>
        <w:tc>
          <w:tcPr>
            <w:tcW w:w="6237" w:type="dxa"/>
            <w:shd w:val="clear" w:color="auto" w:fill="FFFFFF"/>
            <w:vAlign w:val="center"/>
          </w:tcPr>
          <w:p w:rsidR="002348D7" w:rsidRPr="0056029D" w:rsidRDefault="002348D7" w:rsidP="00682FC7">
            <w:pPr>
              <w:jc w:val="both"/>
              <w:rPr>
                <w:rFonts w:ascii="Times New Roman" w:hAnsi="Times New Roman"/>
                <w:sz w:val="28"/>
                <w:szCs w:val="28"/>
              </w:rPr>
            </w:pPr>
            <w:r w:rsidRPr="0056029D">
              <w:rPr>
                <w:rFonts w:ascii="Times New Roman" w:hAnsi="Times New Roman"/>
                <w:sz w:val="28"/>
                <w:szCs w:val="28"/>
              </w:rPr>
              <w:t xml:space="preserve">Lấy số liệu </w:t>
            </w:r>
            <w:r w:rsidRPr="0056029D">
              <w:rPr>
                <w:rFonts w:ascii="Times New Roman" w:hAnsi="Times New Roman"/>
                <w:b/>
                <w:sz w:val="28"/>
                <w:szCs w:val="28"/>
              </w:rPr>
              <w:t>Lợi nhuận chưa phân phối</w:t>
            </w:r>
            <w:r w:rsidRPr="0056029D">
              <w:rPr>
                <w:rFonts w:ascii="Times New Roman" w:hAnsi="Times New Roman"/>
                <w:sz w:val="28"/>
                <w:szCs w:val="28"/>
              </w:rPr>
              <w:t xml:space="preserve"> trên bảng cân đối kế toán hợp nhất tại thời điểm tính tỷ lệ an toàn vốn tối thiểu hợp nhất</w:t>
            </w:r>
            <w:r w:rsidRPr="00360F77">
              <w:rPr>
                <w:rFonts w:ascii="Times New Roman" w:hAnsi="Times New Roman"/>
                <w:sz w:val="28"/>
                <w:szCs w:val="28"/>
              </w:rPr>
              <w:t xml:space="preserve">. Đối với </w:t>
            </w:r>
            <w:r w:rsidRPr="0056029D">
              <w:rPr>
                <w:rFonts w:ascii="Times New Roman" w:hAnsi="Times New Roman"/>
                <w:sz w:val="28"/>
                <w:szCs w:val="28"/>
              </w:rPr>
              <w:t>ngân hàng</w:t>
            </w:r>
            <w:r w:rsidRPr="00360F77">
              <w:rPr>
                <w:rFonts w:ascii="Times New Roman" w:hAnsi="Times New Roman"/>
                <w:sz w:val="28"/>
                <w:szCs w:val="28"/>
              </w:rPr>
              <w:t xml:space="preserve"> được chấp thuận hoãn, giãn trích lập dự phòng rủi ro, lợi nhuận </w:t>
            </w:r>
            <w:r w:rsidRPr="0056029D">
              <w:rPr>
                <w:rFonts w:ascii="Times New Roman" w:hAnsi="Times New Roman"/>
                <w:sz w:val="28"/>
                <w:szCs w:val="28"/>
              </w:rPr>
              <w:t>chưa phân phối</w:t>
            </w:r>
            <w:r w:rsidRPr="00360F77">
              <w:rPr>
                <w:rFonts w:ascii="Times New Roman" w:hAnsi="Times New Roman"/>
                <w:sz w:val="28"/>
                <w:szCs w:val="28"/>
              </w:rPr>
              <w:t xml:space="preserve"> phải trừ đi chênh lệch dương giữa số dự phòng rủi ro phải trích theo quy định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p>
        </w:tc>
      </w:tr>
      <w:tr w:rsidR="002348D7" w:rsidRPr="00E213FD" w:rsidTr="00682FC7">
        <w:trPr>
          <w:trHeight w:val="630"/>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(7)</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 xml:space="preserve">Thặng dư vốn cổ phần lũy kế </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Thặng dư vốn cổ phần </w:t>
            </w:r>
            <w:r w:rsidRPr="00360F77">
              <w:rPr>
                <w:rFonts w:ascii="Times New Roman" w:hAnsi="Times New Roman"/>
                <w:sz w:val="28"/>
                <w:szCs w:val="28"/>
              </w:rPr>
              <w:t>trên</w:t>
            </w:r>
            <w:r w:rsidRPr="00360F77">
              <w:rPr>
                <w:rFonts w:ascii="Times New Roman" w:hAnsi="Times New Roman"/>
                <w:b/>
                <w:sz w:val="28"/>
                <w:szCs w:val="28"/>
              </w:rPr>
              <w:t xml:space="preserve"> </w:t>
            </w:r>
            <w:r w:rsidRPr="00360F77">
              <w:rPr>
                <w:rFonts w:ascii="Times New Roman" w:hAnsi="Times New Roman"/>
                <w:sz w:val="28"/>
                <w:szCs w:val="28"/>
              </w:rPr>
              <w:t>Bảng cân đối kế toán hợp nhất.</w:t>
            </w:r>
          </w:p>
        </w:tc>
      </w:tr>
      <w:tr w:rsidR="002348D7" w:rsidRPr="00E213FD" w:rsidTr="00682FC7">
        <w:trPr>
          <w:trHeight w:val="39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(8)</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Chênh lệch tỷ giá hối đoái phát sinh khi hợp nhất báo cáo tài chính</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Chênh lệch tỷ giá hối đoái</w:t>
            </w:r>
            <w:r w:rsidRPr="00360F77">
              <w:rPr>
                <w:rFonts w:ascii="Times New Roman" w:hAnsi="Times New Roman"/>
                <w:sz w:val="28"/>
                <w:szCs w:val="28"/>
              </w:rPr>
              <w:t xml:space="preserve"> trên Bảng cân đối kế toán hợp nhất.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Đối với </w:t>
            </w:r>
            <w:r w:rsidRPr="0056029D">
              <w:rPr>
                <w:rFonts w:ascii="Times New Roman" w:hAnsi="Times New Roman"/>
                <w:sz w:val="28"/>
                <w:szCs w:val="28"/>
              </w:rPr>
              <w:t>ngân hàng</w:t>
            </w:r>
            <w:r w:rsidRPr="00360F77">
              <w:rPr>
                <w:rFonts w:ascii="Times New Roman" w:hAnsi="Times New Roman"/>
                <w:sz w:val="28"/>
                <w:szCs w:val="28"/>
              </w:rPr>
              <w:t xml:space="preserve"> sử dụng ngoại tệ làm đơn vị tiền tệ trong kế toán,</w:t>
            </w:r>
            <w:r w:rsidRPr="00360F77">
              <w:rPr>
                <w:rFonts w:ascii="Times New Roman" w:hAnsi="Times New Roman"/>
                <w:b/>
                <w:sz w:val="28"/>
                <w:szCs w:val="28"/>
              </w:rPr>
              <w:t xml:space="preserve"> Chênh lệch tỷ giá hối đoái</w:t>
            </w:r>
            <w:r w:rsidRPr="00360F77">
              <w:rPr>
                <w:rFonts w:ascii="Times New Roman" w:hAnsi="Times New Roman"/>
                <w:sz w:val="28"/>
                <w:szCs w:val="28"/>
              </w:rPr>
              <w:t xml:space="preserve"> bao gồm cả số liệu chênh lệch tỷ giá hối đoái do đánh giá lại vốn chủ sở hữu có gốc ngoại tệ thuộc khoản mục Vốn Chủ sở hữu được ghi nhận trên Bảng cân đối kế toán khi chuyển đổi Báo cáo tài chính được lập bằng ngoại tệ ra đồng Việt Nam.</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p>
        </w:tc>
        <w:tc>
          <w:tcPr>
            <w:tcW w:w="7548" w:type="dxa"/>
            <w:shd w:val="clear" w:color="auto" w:fill="FFFFFF"/>
            <w:noWrap/>
          </w:tcPr>
          <w:p w:rsidR="002348D7" w:rsidRPr="00360F77" w:rsidRDefault="002348D7" w:rsidP="00682FC7">
            <w:pPr>
              <w:tabs>
                <w:tab w:val="left" w:pos="3681"/>
              </w:tabs>
              <w:rPr>
                <w:rFonts w:ascii="Times New Roman" w:hAnsi="Times New Roman"/>
                <w:b/>
                <w:iCs/>
                <w:sz w:val="28"/>
                <w:szCs w:val="28"/>
              </w:rPr>
            </w:pPr>
            <w:r w:rsidRPr="00360F77">
              <w:rPr>
                <w:rFonts w:ascii="Times New Roman" w:hAnsi="Times New Roman"/>
                <w:b/>
                <w:iCs/>
                <w:sz w:val="28"/>
                <w:szCs w:val="28"/>
              </w:rPr>
              <w:t xml:space="preserve">Các khoản phải trừ khỏi vốn cấp 1 hợp nhất (A2) = </w:t>
            </w:r>
            <w:r w:rsidRPr="00360F77">
              <w:rPr>
                <w:rFonts w:ascii="Times New Roman" w:hAnsi="Times New Roman"/>
                <w:b/>
                <w:sz w:val="28"/>
                <w:szCs w:val="28"/>
              </w:rPr>
              <w:t>∑9÷14</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(9)</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Lợi thế thương mại</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chênh lệch dương giữa số tiền mua một tài sản tài chính và giá trị số sách kế toán của tài sản tài chính đó mà ngân hàng phải trả phát sinh từ giao dịch có tính chất mua lại do ngân hàng thực hiện.</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(10)</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Lỗ lũy kế</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Lỗ lũy kế</w:t>
            </w:r>
            <w:r w:rsidRPr="00360F77">
              <w:rPr>
                <w:rFonts w:ascii="Times New Roman" w:hAnsi="Times New Roman"/>
                <w:sz w:val="28"/>
                <w:szCs w:val="28"/>
              </w:rPr>
              <w:t xml:space="preserve"> tại thời điểm tính vốn tự có</w:t>
            </w:r>
            <w:r w:rsidRPr="0056029D">
              <w:rPr>
                <w:rFonts w:ascii="Times New Roman" w:hAnsi="Times New Roman"/>
                <w:sz w:val="28"/>
                <w:szCs w:val="28"/>
              </w:rPr>
              <w:t xml:space="preserve"> hợp nhất</w:t>
            </w:r>
            <w:r w:rsidRPr="00360F77">
              <w:rPr>
                <w:rFonts w:ascii="Times New Roman" w:hAnsi="Times New Roman"/>
                <w:sz w:val="28"/>
                <w:szCs w:val="28"/>
              </w:rPr>
              <w:t>.</w:t>
            </w:r>
          </w:p>
        </w:tc>
      </w:tr>
      <w:tr w:rsidR="002348D7" w:rsidRPr="00E213FD" w:rsidTr="00682FC7">
        <w:trPr>
          <w:trHeight w:val="35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(11)</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Cổ phiếu quỹ</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tại khoản mục </w:t>
            </w:r>
            <w:r w:rsidRPr="00360F77">
              <w:rPr>
                <w:rFonts w:ascii="Times New Roman" w:hAnsi="Times New Roman"/>
                <w:b/>
                <w:sz w:val="28"/>
                <w:szCs w:val="28"/>
              </w:rPr>
              <w:t>Cổ phiếu quỹ</w:t>
            </w:r>
            <w:r w:rsidRPr="00360F77">
              <w:rPr>
                <w:rFonts w:ascii="Times New Roman" w:hAnsi="Times New Roman"/>
                <w:sz w:val="28"/>
                <w:szCs w:val="28"/>
              </w:rPr>
              <w:t xml:space="preserve"> trên Bảng cân đối kế toán hợp nhất.</w:t>
            </w:r>
          </w:p>
        </w:tc>
      </w:tr>
      <w:tr w:rsidR="002348D7" w:rsidRPr="00E213FD" w:rsidTr="00682FC7">
        <w:trPr>
          <w:trHeight w:val="35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(12)</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bCs/>
                <w:sz w:val="28"/>
                <w:szCs w:val="28"/>
              </w:rPr>
              <w:t xml:space="preserve">Các khoản cấp tín dụng để </w:t>
            </w:r>
            <w:r w:rsidRPr="00360F77">
              <w:rPr>
                <w:rFonts w:ascii="Times New Roman" w:hAnsi="Times New Roman"/>
                <w:sz w:val="28"/>
                <w:szCs w:val="28"/>
              </w:rPr>
              <w:t>góp vốn, mua cổ phần tại tổ chức tín dụng khác</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dư các khoản cấp tín dụng để góp vốn, mua cổ phần tại tổ chức tín dụng khác, bao gồm cả khoản cấp tín dụng của các công ty con được hợp nhất.</w:t>
            </w:r>
          </w:p>
        </w:tc>
      </w:tr>
      <w:tr w:rsidR="002348D7" w:rsidRPr="00E213FD" w:rsidTr="00682FC7">
        <w:trPr>
          <w:trHeight w:val="35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(13)</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Các khoản góp vốn, mua cổ phần của tổ chức tín dụng khác</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các khoản mua cổ phiếu đã niêm yết của tổ chức tín dụng khác theo quy định của pháp luật thuộc khoản mục </w:t>
            </w:r>
            <w:r w:rsidRPr="00360F77">
              <w:rPr>
                <w:rFonts w:ascii="Times New Roman" w:hAnsi="Times New Roman"/>
                <w:b/>
                <w:sz w:val="28"/>
                <w:szCs w:val="28"/>
              </w:rPr>
              <w:t>Chứng khoán đầu tư sẵn sàng để bán</w:t>
            </w:r>
            <w:r w:rsidRPr="00360F77">
              <w:rPr>
                <w:rFonts w:ascii="Times New Roman" w:hAnsi="Times New Roman"/>
                <w:sz w:val="28"/>
                <w:szCs w:val="28"/>
              </w:rPr>
              <w:t xml:space="preserve"> và số liệu các khoản Góp vốn đầu tư dài hạn vào đối tượng là các tổ chức tín dụng khác thuộc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(14)</w:t>
            </w:r>
          </w:p>
        </w:tc>
        <w:tc>
          <w:tcPr>
            <w:tcW w:w="7548" w:type="dxa"/>
            <w:shd w:val="clear" w:color="auto" w:fill="FFFFFF"/>
          </w:tcPr>
          <w:p w:rsidR="002348D7" w:rsidRPr="00360F77" w:rsidRDefault="002348D7" w:rsidP="00682FC7">
            <w:pPr>
              <w:tabs>
                <w:tab w:val="left" w:pos="6980"/>
              </w:tabs>
              <w:jc w:val="both"/>
              <w:rPr>
                <w:rFonts w:ascii="Times New Roman" w:hAnsi="Times New Roman"/>
                <w:i/>
                <w:sz w:val="28"/>
                <w:szCs w:val="28"/>
              </w:rPr>
            </w:pPr>
            <w:r w:rsidRPr="00360F77">
              <w:rPr>
                <w:rFonts w:ascii="Times New Roman" w:hAnsi="Times New Roman"/>
                <w:sz w:val="28"/>
                <w:szCs w:val="28"/>
              </w:rPr>
              <w:t>Các khoản góp vốn, mua cổ phần của công ty con không thuộc đối tượng hợp nhất và công ty con là doanh nghiệp hoạt động theo Luật kinh doanh bảo hiểm, không bao gồm các đối tượng đã tính ở mục (13)</w:t>
            </w:r>
          </w:p>
        </w:tc>
        <w:tc>
          <w:tcPr>
            <w:tcW w:w="6237" w:type="dxa"/>
            <w:shd w:val="clear" w:color="auto" w:fill="FFFFFF"/>
            <w:vAlign w:val="center"/>
          </w:tcPr>
          <w:p w:rsidR="002348D7" w:rsidRPr="00360F77" w:rsidRDefault="002348D7" w:rsidP="00682FC7">
            <w:pPr>
              <w:tabs>
                <w:tab w:val="left" w:pos="720"/>
              </w:tabs>
              <w:jc w:val="both"/>
              <w:rPr>
                <w:rFonts w:ascii="Times New Roman" w:hAnsi="Times New Roman"/>
                <w:sz w:val="28"/>
                <w:szCs w:val="28"/>
              </w:rPr>
            </w:pPr>
            <w:r w:rsidRPr="00360F77">
              <w:rPr>
                <w:rFonts w:ascii="Times New Roman" w:hAnsi="Times New Roman"/>
                <w:sz w:val="28"/>
                <w:szCs w:val="28"/>
              </w:rPr>
              <w:t xml:space="preserve">Lấy số liệu các khoản Góp vốn đầu tư dài hạn vào đối tượng là công ty con không thuộc đối tượng hợp nhất và các khoản góp vốn, mua cổ phần của công ty bảo hiểm (không bao gồm các đối tượng đã tính ở mục (13)) thuộc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w:t>
            </w:r>
          </w:p>
        </w:tc>
      </w:tr>
      <w:tr w:rsidR="002348D7" w:rsidRPr="00E213FD" w:rsidTr="00682FC7">
        <w:trPr>
          <w:trHeight w:val="331"/>
        </w:trPr>
        <w:tc>
          <w:tcPr>
            <w:tcW w:w="830" w:type="dxa"/>
            <w:shd w:val="clear" w:color="auto" w:fill="FFFFFF"/>
          </w:tcPr>
          <w:p w:rsidR="002348D7" w:rsidRPr="00360F77" w:rsidRDefault="002348D7" w:rsidP="00682FC7">
            <w:pPr>
              <w:jc w:val="center"/>
              <w:rPr>
                <w:rFonts w:ascii="Times New Roman" w:hAnsi="Times New Roman"/>
                <w:sz w:val="28"/>
                <w:szCs w:val="28"/>
              </w:rPr>
            </w:pPr>
          </w:p>
        </w:tc>
        <w:tc>
          <w:tcPr>
            <w:tcW w:w="7548" w:type="dxa"/>
            <w:shd w:val="clear" w:color="auto" w:fill="FFFFFF"/>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Các khoản giảm trừ bổ sung (A3) = ∑15÷16</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9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(15)</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Phần góp vốn, mua cổ phần của một doanh nghiệp, một công ty liên kết, một quỹ đầu tư (không bao gồm các đối tượng đã tính từ </w:t>
            </w:r>
            <w:r w:rsidRPr="00360F77">
              <w:rPr>
                <w:rFonts w:ascii="Times New Roman" w:hAnsi="Times New Roman"/>
                <w:sz w:val="28"/>
                <w:szCs w:val="28"/>
              </w:rPr>
              <w:lastRenderedPageBreak/>
              <w:t xml:space="preserve">mục (13) đến mục (14)), vượt mức 10% của (A1-A2) </w:t>
            </w:r>
          </w:p>
        </w:tc>
        <w:tc>
          <w:tcPr>
            <w:tcW w:w="6237" w:type="dxa"/>
            <w:shd w:val="clear" w:color="auto" w:fill="FFFFFF"/>
            <w:vAlign w:val="center"/>
          </w:tcPr>
          <w:p w:rsidR="002348D7" w:rsidRPr="00360F77" w:rsidRDefault="002348D7" w:rsidP="00682FC7">
            <w:pPr>
              <w:tabs>
                <w:tab w:val="left" w:pos="720"/>
              </w:tabs>
              <w:jc w:val="both"/>
              <w:rPr>
                <w:rFonts w:ascii="Times New Roman" w:hAnsi="Times New Roman"/>
                <w:sz w:val="28"/>
                <w:szCs w:val="28"/>
              </w:rPr>
            </w:pPr>
            <w:r w:rsidRPr="00360F77">
              <w:rPr>
                <w:rFonts w:ascii="Times New Roman" w:hAnsi="Times New Roman"/>
                <w:sz w:val="28"/>
                <w:szCs w:val="28"/>
              </w:rPr>
              <w:lastRenderedPageBreak/>
              <w:t xml:space="preserve">Tổng các Phần chênh lệch dương giữa: (i) Số dư khoản Góp vốn đầu tư dài hạn vào từng doanh </w:t>
            </w:r>
            <w:r w:rsidRPr="00360F77">
              <w:rPr>
                <w:rFonts w:ascii="Times New Roman" w:hAnsi="Times New Roman"/>
                <w:sz w:val="28"/>
                <w:szCs w:val="28"/>
              </w:rPr>
              <w:lastRenderedPageBreak/>
              <w:t>nghiệp, từng công ty liên kết, từng quỹ đầu tư theo quy định của pháp luật (không bao gồm các đối tượng đã tính từ mục (13) đến mục (14)) tại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Đầu tư dài hạn khác</w:t>
            </w:r>
            <w:r w:rsidRPr="00360F77">
              <w:rPr>
                <w:rFonts w:ascii="Times New Roman" w:hAnsi="Times New Roman"/>
                <w:sz w:val="28"/>
                <w:szCs w:val="28"/>
              </w:rPr>
              <w:t xml:space="preserve"> trên Bảng cân đối kế toán hợp nhất; và (ii) 10% của (A1 – A2)</w:t>
            </w:r>
          </w:p>
        </w:tc>
      </w:tr>
      <w:tr w:rsidR="002348D7" w:rsidRPr="00E213FD" w:rsidTr="00682FC7">
        <w:trPr>
          <w:trHeight w:val="408"/>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(16)</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Tổng các khoản góp vốn, mua cổ phần còn lại (không bao gồm các đối tượng đã tính từ mục (13) đến mục (15)), vượt mức 40% của (A1-A2)</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chênh lệch dương giữa: (i) Tổng các khoản Góp vốn đầu tư dài hạn còn lại theo quy định của pháp luật (không bao gồm các đối tượng đã tính từ mục (13) đến mục (15)) thuộc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 và (ii) 40% của (A1- A2)</w:t>
            </w:r>
          </w:p>
        </w:tc>
      </w:tr>
      <w:tr w:rsidR="002348D7" w:rsidRPr="00E213FD" w:rsidTr="00682FC7">
        <w:trPr>
          <w:trHeight w:val="315"/>
        </w:trPr>
        <w:tc>
          <w:tcPr>
            <w:tcW w:w="830" w:type="dxa"/>
            <w:shd w:val="clear" w:color="auto" w:fill="FFFFFF"/>
            <w:noWrap/>
          </w:tcPr>
          <w:p w:rsidR="002348D7" w:rsidRPr="00360F77" w:rsidRDefault="002348D7" w:rsidP="00682FC7">
            <w:pPr>
              <w:jc w:val="center"/>
              <w:rPr>
                <w:rFonts w:ascii="Times New Roman" w:hAnsi="Times New Roman"/>
                <w:sz w:val="28"/>
                <w:szCs w:val="28"/>
              </w:rPr>
            </w:pPr>
          </w:p>
        </w:tc>
        <w:tc>
          <w:tcPr>
            <w:tcW w:w="7548" w:type="dxa"/>
            <w:shd w:val="clear" w:color="auto" w:fill="FFFFFF"/>
            <w:noWrap/>
            <w:vAlign w:val="center"/>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VỐN CẤP 2 HỢP NHẤT (B) = B1 – B2 – (25)</w:t>
            </w:r>
          </w:p>
        </w:tc>
        <w:tc>
          <w:tcPr>
            <w:tcW w:w="6237" w:type="dxa"/>
            <w:shd w:val="clear" w:color="auto" w:fill="FFFFFF"/>
            <w:vAlign w:val="center"/>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Giá trị vốn cấp 2 hợp nhất tối đa bằng vốn cấp 1 hợp nhất</w:t>
            </w:r>
          </w:p>
        </w:tc>
      </w:tr>
      <w:tr w:rsidR="002348D7" w:rsidRPr="00E213FD" w:rsidTr="00682FC7">
        <w:trPr>
          <w:trHeight w:val="413"/>
        </w:trPr>
        <w:tc>
          <w:tcPr>
            <w:tcW w:w="830" w:type="dxa"/>
            <w:shd w:val="clear" w:color="auto" w:fill="FFFFFF"/>
            <w:noWrap/>
          </w:tcPr>
          <w:p w:rsidR="002348D7" w:rsidRPr="00360F77" w:rsidRDefault="002348D7" w:rsidP="00682FC7">
            <w:pPr>
              <w:jc w:val="center"/>
              <w:rPr>
                <w:rFonts w:ascii="Times New Roman" w:hAnsi="Times New Roman"/>
                <w:sz w:val="28"/>
                <w:szCs w:val="28"/>
              </w:rPr>
            </w:pPr>
          </w:p>
        </w:tc>
        <w:tc>
          <w:tcPr>
            <w:tcW w:w="7548" w:type="dxa"/>
            <w:shd w:val="clear" w:color="auto" w:fill="FFFFFF"/>
          </w:tcPr>
          <w:p w:rsidR="002348D7" w:rsidRPr="00360F77" w:rsidRDefault="002348D7" w:rsidP="00682FC7">
            <w:pPr>
              <w:tabs>
                <w:tab w:val="left" w:pos="1002"/>
              </w:tabs>
              <w:jc w:val="both"/>
              <w:rPr>
                <w:rFonts w:ascii="Times New Roman" w:hAnsi="Times New Roman"/>
                <w:b/>
                <w:sz w:val="28"/>
                <w:szCs w:val="28"/>
              </w:rPr>
            </w:pPr>
            <w:r w:rsidRPr="00360F77">
              <w:rPr>
                <w:rFonts w:ascii="Times New Roman" w:hAnsi="Times New Roman"/>
                <w:b/>
                <w:sz w:val="28"/>
                <w:szCs w:val="28"/>
              </w:rPr>
              <w:t xml:space="preserve">Cấu phần vốn cấp 2 hợp nhất (B1) = </w:t>
            </w:r>
            <w:r w:rsidRPr="00360F77">
              <w:rPr>
                <w:rFonts w:ascii="Times New Roman" w:hAnsi="Times New Roman"/>
                <w:sz w:val="28"/>
                <w:szCs w:val="28"/>
              </w:rPr>
              <w:t>∑</w:t>
            </w:r>
            <w:r w:rsidRPr="00360F77">
              <w:rPr>
                <w:rFonts w:ascii="Times New Roman" w:hAnsi="Times New Roman"/>
                <w:b/>
                <w:sz w:val="28"/>
                <w:szCs w:val="28"/>
              </w:rPr>
              <w:t>17÷21</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13"/>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(17)</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50% phần chênh lệch tăng do đánh giá lại tài sản cố định theo quy định của pháp luật</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50% tổng số dư có của tài khoản chênh lệch đánh giá lại tài sản cố định trên Bảng cân đối kế toán hợp nhất.</w:t>
            </w:r>
          </w:p>
        </w:tc>
      </w:tr>
      <w:tr w:rsidR="002348D7" w:rsidRPr="00E213FD" w:rsidTr="00682FC7">
        <w:trPr>
          <w:trHeight w:val="422"/>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(18)</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40% phần chênh lệch tăng do đánh giá lại các khoản góp vốn đầu tư dài hạn theo quy định của pháp luật</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40% tổng số dư có của tài khoản chênh lệch đánh giá lại tài sản đối với các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(19)</w:t>
            </w:r>
          </w:p>
        </w:tc>
        <w:tc>
          <w:tcPr>
            <w:tcW w:w="7548" w:type="dxa"/>
            <w:shd w:val="clear" w:color="auto"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Dự phòng chung theo quy định của Ngân hàng Nhà nước về phân loại tài sản có, mức trích, phương pháp trích dự phòng rủi ro và sử dụng dự phòng rủi ro đối với tổ chức tín dụng, chi nhánh ngân hàng nước ngoài</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tổng các khoản mục </w:t>
            </w:r>
            <w:r w:rsidRPr="00360F77">
              <w:rPr>
                <w:rFonts w:ascii="Times New Roman" w:hAnsi="Times New Roman"/>
                <w:b/>
                <w:sz w:val="28"/>
                <w:szCs w:val="28"/>
              </w:rPr>
              <w:t xml:space="preserve">Dự phòng chung </w:t>
            </w:r>
            <w:r w:rsidRPr="00360F77">
              <w:rPr>
                <w:rFonts w:ascii="Times New Roman" w:hAnsi="Times New Roman"/>
                <w:sz w:val="28"/>
                <w:szCs w:val="28"/>
              </w:rPr>
              <w:t>trên  Bảng cân đối kế toán.</w:t>
            </w:r>
          </w:p>
        </w:tc>
      </w:tr>
      <w:tr w:rsidR="002348D7" w:rsidRPr="00E213FD" w:rsidTr="00682FC7">
        <w:trPr>
          <w:trHeight w:val="630"/>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(20)</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Trái phiếu chuyển đổi, nợ thứ cấp do </w:t>
            </w:r>
            <w:r w:rsidRPr="0056029D">
              <w:rPr>
                <w:rFonts w:ascii="Times New Roman" w:hAnsi="Times New Roman"/>
                <w:sz w:val="28"/>
                <w:szCs w:val="28"/>
              </w:rPr>
              <w:t>ngân hàng</w:t>
            </w:r>
            <w:r w:rsidRPr="00360F77">
              <w:rPr>
                <w:rFonts w:ascii="Times New Roman" w:hAnsi="Times New Roman"/>
                <w:sz w:val="28"/>
                <w:szCs w:val="28"/>
              </w:rPr>
              <w:t xml:space="preserve"> phát hành thỏa mãn các điều kiện sau đây: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 Có kỳ hạn ban đầu tối thiểu là 5 năm;</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(ii) Không được đảm bảo bằng tài sản của chính tổ chức tín dụng;</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(iii) </w:t>
            </w:r>
            <w:r w:rsidRPr="0056029D">
              <w:rPr>
                <w:rFonts w:ascii="Times New Roman" w:hAnsi="Times New Roman"/>
                <w:sz w:val="28"/>
                <w:szCs w:val="28"/>
              </w:rPr>
              <w:t>Ngân hàng</w:t>
            </w:r>
            <w:r w:rsidRPr="00360F77">
              <w:rPr>
                <w:rFonts w:ascii="Times New Roman" w:hAnsi="Times New Roman"/>
                <w:sz w:val="28"/>
                <w:szCs w:val="28"/>
              </w:rPr>
              <w:t xml:space="preserve"> chỉ được mua lại, trả nợ trước thời gian đáo hạn với điều kiện sau khi thực hiện vẫn đảm bảo các tỷ lệ, giới hạn bảo đảm an toàn theo quy định và báo cáo Ngân hàng Nhà nước theo quy định tại </w:t>
            </w:r>
            <w:r w:rsidRPr="0056029D">
              <w:rPr>
                <w:rFonts w:ascii="Times New Roman" w:hAnsi="Times New Roman"/>
                <w:sz w:val="28"/>
                <w:szCs w:val="28"/>
              </w:rPr>
              <w:t xml:space="preserve">điểm a, b </w:t>
            </w:r>
            <w:r w:rsidRPr="00360F77">
              <w:rPr>
                <w:rFonts w:ascii="Times New Roman" w:hAnsi="Times New Roman"/>
                <w:sz w:val="28"/>
                <w:szCs w:val="28"/>
              </w:rPr>
              <w:t>khoản 6 Điều 4 Thông tư này để giám sát;</w:t>
            </w:r>
          </w:p>
          <w:p w:rsidR="002348D7" w:rsidRPr="00360F77" w:rsidRDefault="002348D7" w:rsidP="00682FC7">
            <w:pPr>
              <w:jc w:val="both"/>
              <w:rPr>
                <w:rFonts w:ascii="Times New Roman" w:hAnsi="Times New Roman"/>
                <w:sz w:val="28"/>
                <w:szCs w:val="28"/>
              </w:rPr>
            </w:pPr>
            <w:r w:rsidRPr="00360F77" w:rsidDel="000905AC">
              <w:rPr>
                <w:rFonts w:ascii="Times New Roman" w:hAnsi="Times New Roman"/>
                <w:sz w:val="28"/>
                <w:szCs w:val="28"/>
              </w:rPr>
              <w:t xml:space="preserve"> </w:t>
            </w:r>
            <w:r w:rsidRPr="00360F77">
              <w:rPr>
                <w:rFonts w:ascii="Times New Roman" w:hAnsi="Times New Roman"/>
                <w:sz w:val="28"/>
                <w:szCs w:val="28"/>
              </w:rPr>
              <w:t xml:space="preserve">(iv) Ngân hàng được ngừng trả lãi và chuyển lãi luỹ kế sang năm tiếp theo nếu việc trả lãi dẫn đến kết quả kinh doanh trong năm bị lỗ;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 Trong trường hợp thanh lý </w:t>
            </w:r>
            <w:r w:rsidRPr="0056029D">
              <w:rPr>
                <w:rFonts w:ascii="Times New Roman" w:hAnsi="Times New Roman"/>
                <w:sz w:val="28"/>
                <w:szCs w:val="28"/>
              </w:rPr>
              <w:t>ngân hàng</w:t>
            </w:r>
            <w:r w:rsidRPr="00360F77">
              <w:rPr>
                <w:rFonts w:ascii="Times New Roman" w:hAnsi="Times New Roman"/>
                <w:sz w:val="28"/>
                <w:szCs w:val="28"/>
              </w:rPr>
              <w:t xml:space="preserve">, người sở hữu trái phiếu chuyển đổi, nợ thứ cấp chỉ được thanh toán sau khi </w:t>
            </w:r>
            <w:r w:rsidRPr="0056029D">
              <w:rPr>
                <w:rFonts w:ascii="Times New Roman" w:hAnsi="Times New Roman"/>
                <w:sz w:val="28"/>
                <w:szCs w:val="28"/>
              </w:rPr>
              <w:t>ngân hàng</w:t>
            </w:r>
            <w:r w:rsidRPr="00360F77">
              <w:rPr>
                <w:rFonts w:ascii="Times New Roman" w:hAnsi="Times New Roman"/>
                <w:sz w:val="28"/>
                <w:szCs w:val="28"/>
              </w:rPr>
              <w:t xml:space="preserve"> đã thanh toán cho tất cả các chủ nợ khác;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(vi) </w:t>
            </w:r>
            <w:r w:rsidRPr="0056029D">
              <w:rPr>
                <w:rFonts w:ascii="Times New Roman" w:hAnsi="Times New Roman"/>
                <w:sz w:val="28"/>
                <w:szCs w:val="28"/>
              </w:rPr>
              <w:t>Ngân hàng</w:t>
            </w:r>
            <w:r w:rsidRPr="00360F77">
              <w:rPr>
                <w:rFonts w:ascii="Times New Roman" w:hAnsi="Times New Roman"/>
                <w:sz w:val="28"/>
                <w:szCs w:val="28"/>
              </w:rPr>
              <w:t xml:space="preserve"> chỉ được lựa chọn lãi suất của trái phiếu chuyển đổi, nợ thứ cấp được xác định bằng giá trị cụ thể hoặc được xác định theo công thức và ghi rõ trong hợp đồng, tài liệu phát hành.</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trái phiếu chuyển đổi, các công cụ nợ khác. </w:t>
            </w:r>
          </w:p>
          <w:p w:rsidR="002348D7" w:rsidRPr="0056029D" w:rsidRDefault="002348D7" w:rsidP="00682FC7">
            <w:pPr>
              <w:jc w:val="both"/>
              <w:rPr>
                <w:rFonts w:ascii="Times New Roman" w:hAnsi="Times New Roman"/>
                <w:i/>
                <w:sz w:val="28"/>
                <w:szCs w:val="28"/>
              </w:rPr>
            </w:pPr>
            <w:r w:rsidRPr="00360F77">
              <w:rPr>
                <w:rFonts w:ascii="Times New Roman" w:hAnsi="Times New Roman"/>
                <w:sz w:val="28"/>
                <w:szCs w:val="28"/>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6237"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Tại thời điểm xác định giá trị, nếu thời hạn nợ thứ cấp trên 5 năm, toàn bộ giá trị trái phiếu chuyển đổi, công cụ nợ khác được tính vào vốn cấp 2.</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Bắt đầu từ năm thứ năm trước khi đến hạn thanh toán, mỗi năm tại ngày phát hành hoặc ngày ký hợp đồng, phần giá trị trái phiếu chuyển đổi, nợ thứ cấp được tính vào vốn cấp 2 theo quy định phải được khấu trừ 20% giá trị để đảm bảo đến ngày đầu tiên của năm cuối cùng trước khi đến hạn thanh toán, giá trị trái phiếu chuyển đổi, nợ thứ cấp tính vào vốn cấp 2 bằng 0.</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Lưu ý: Trái phiếu chuyển đổi, nợ thứ cấp do công ty con không phải là tổ chức tín dụng phát hành không được tính vào khoản mục này.</w:t>
            </w:r>
          </w:p>
        </w:tc>
      </w:tr>
      <w:tr w:rsidR="002348D7" w:rsidRPr="00E213FD" w:rsidTr="00682FC7">
        <w:trPr>
          <w:trHeight w:val="315"/>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(21)</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Lợi ích của cổ đông thiểu số</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tại khoản mục </w:t>
            </w:r>
            <w:r w:rsidRPr="00360F77">
              <w:rPr>
                <w:rFonts w:ascii="Times New Roman" w:hAnsi="Times New Roman"/>
                <w:b/>
                <w:sz w:val="28"/>
                <w:szCs w:val="28"/>
              </w:rPr>
              <w:t>Lợi ích của cổ đông thiểu số</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noWrap/>
          </w:tcPr>
          <w:p w:rsidR="002348D7" w:rsidRPr="00360F77" w:rsidRDefault="002348D7" w:rsidP="00682FC7">
            <w:pPr>
              <w:rPr>
                <w:rFonts w:ascii="Times New Roman" w:hAnsi="Times New Roman"/>
                <w:sz w:val="28"/>
                <w:szCs w:val="28"/>
              </w:rPr>
            </w:pPr>
          </w:p>
        </w:tc>
        <w:tc>
          <w:tcPr>
            <w:tcW w:w="7548" w:type="dxa"/>
            <w:shd w:val="clear" w:color="auto" w:fill="FFFFFF"/>
            <w:noWrap/>
          </w:tcPr>
          <w:p w:rsidR="002348D7" w:rsidRPr="00360F77" w:rsidRDefault="002348D7" w:rsidP="00682FC7">
            <w:pPr>
              <w:rPr>
                <w:rFonts w:ascii="Times New Roman" w:hAnsi="Times New Roman"/>
                <w:b/>
                <w:iCs/>
                <w:sz w:val="28"/>
                <w:szCs w:val="28"/>
              </w:rPr>
            </w:pPr>
            <w:r w:rsidRPr="00360F77">
              <w:rPr>
                <w:rFonts w:ascii="Times New Roman" w:hAnsi="Times New Roman"/>
                <w:b/>
                <w:iCs/>
                <w:sz w:val="28"/>
                <w:szCs w:val="28"/>
              </w:rPr>
              <w:t>Các khoản phải trừ khỏi vốn cấp 2 hợp nhất (B2) = (22) + (23) + (24)</w:t>
            </w:r>
          </w:p>
        </w:tc>
        <w:tc>
          <w:tcPr>
            <w:tcW w:w="6237" w:type="dxa"/>
            <w:shd w:val="clear" w:color="auto" w:fill="FFFFFF"/>
            <w:vAlign w:val="center"/>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494"/>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ab/>
              <w:t>(22)</w:t>
            </w:r>
          </w:p>
        </w:tc>
        <w:tc>
          <w:tcPr>
            <w:tcW w:w="7548" w:type="dxa"/>
            <w:shd w:val="clear" w:color="auto"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xml:space="preserve">Trái phiếu chuyển đổi của tổ chức tín dụng; nợ thứ cấp của tổ chức tín dụng, chi nhánh ngân hàng nước ngoài khác phát hành đáp ứng đầy đủ các điều kiện để tính vào vốn cấp 2 của tổ chức tín dụng, chi nhánh ngân hàng nước ngoài phát hành </w:t>
            </w:r>
            <w:r w:rsidRPr="00360F77">
              <w:rPr>
                <w:rFonts w:ascii="Times New Roman" w:hAnsi="Times New Roman"/>
                <w:iCs/>
                <w:sz w:val="28"/>
                <w:szCs w:val="28"/>
              </w:rPr>
              <w:t>mà tổ chức tín dụng mua, đầu tư theo quy định của pháp luật</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iCs/>
                <w:sz w:val="28"/>
                <w:szCs w:val="28"/>
              </w:rPr>
              <w:t>- Đối với trái phiếu chuyển đổi, n</w:t>
            </w:r>
            <w:r w:rsidRPr="00360F77">
              <w:rPr>
                <w:rFonts w:ascii="Times New Roman" w:hAnsi="Times New Roman"/>
                <w:sz w:val="28"/>
                <w:szCs w:val="28"/>
              </w:rPr>
              <w:t xml:space="preserve">ợ thứ cấp được </w:t>
            </w:r>
            <w:r w:rsidRPr="00360F77">
              <w:rPr>
                <w:rFonts w:ascii="Times New Roman" w:hAnsi="Times New Roman"/>
                <w:iCs/>
                <w:sz w:val="28"/>
                <w:szCs w:val="28"/>
              </w:rPr>
              <w:t xml:space="preserve">mua, đầu tư kể từ ngày </w:t>
            </w:r>
            <w:r w:rsidRPr="0056029D">
              <w:rPr>
                <w:rFonts w:ascii="Times New Roman" w:hAnsi="Times New Roman"/>
                <w:iCs/>
                <w:sz w:val="28"/>
                <w:szCs w:val="28"/>
              </w:rPr>
              <w:t>12/02</w:t>
            </w:r>
            <w:r w:rsidRPr="00360F77">
              <w:rPr>
                <w:rFonts w:ascii="Times New Roman" w:hAnsi="Times New Roman"/>
                <w:iCs/>
                <w:sz w:val="28"/>
                <w:szCs w:val="28"/>
              </w:rPr>
              <w:t>/201</w:t>
            </w:r>
            <w:r w:rsidRPr="0056029D">
              <w:rPr>
                <w:rFonts w:ascii="Times New Roman" w:hAnsi="Times New Roman"/>
                <w:iCs/>
                <w:sz w:val="28"/>
                <w:szCs w:val="28"/>
              </w:rPr>
              <w:t>8</w:t>
            </w:r>
            <w:r w:rsidRPr="00360F77">
              <w:rPr>
                <w:rFonts w:ascii="Times New Roman" w:hAnsi="Times New Roman"/>
                <w:iCs/>
                <w:sz w:val="28"/>
                <w:szCs w:val="28"/>
              </w:rPr>
              <w:t xml:space="preserve">, </w:t>
            </w:r>
            <w:r w:rsidRPr="0056029D">
              <w:rPr>
                <w:rFonts w:ascii="Times New Roman" w:hAnsi="Times New Roman"/>
                <w:iCs/>
                <w:sz w:val="28"/>
                <w:szCs w:val="28"/>
              </w:rPr>
              <w:t>ngân hàng</w:t>
            </w:r>
            <w:r w:rsidRPr="00360F77">
              <w:rPr>
                <w:rFonts w:ascii="Times New Roman" w:hAnsi="Times New Roman"/>
                <w:iCs/>
                <w:sz w:val="28"/>
                <w:szCs w:val="28"/>
              </w:rPr>
              <w:t xml:space="preserve"> phải trừ khỏi vốn cấp 2 kể từ ngày mua, đầu tư. </w:t>
            </w:r>
            <w:r w:rsidRPr="00360F77">
              <w:rPr>
                <w:rFonts w:ascii="Times New Roman" w:hAnsi="Times New Roman"/>
                <w:sz w:val="28"/>
                <w:szCs w:val="28"/>
              </w:rPr>
              <w:t xml:space="preserve"> </w:t>
            </w:r>
          </w:p>
          <w:p w:rsidR="002348D7" w:rsidRPr="0056029D" w:rsidRDefault="002348D7" w:rsidP="00682FC7">
            <w:pPr>
              <w:jc w:val="both"/>
              <w:rPr>
                <w:rFonts w:ascii="Times New Roman" w:hAnsi="Times New Roman"/>
                <w:iCs/>
                <w:sz w:val="28"/>
                <w:szCs w:val="28"/>
              </w:rPr>
            </w:pPr>
            <w:r w:rsidRPr="00360F77">
              <w:rPr>
                <w:rFonts w:ascii="Times New Roman" w:hAnsi="Times New Roman"/>
                <w:sz w:val="28"/>
                <w:szCs w:val="28"/>
              </w:rPr>
              <w:t xml:space="preserve">- Đối với trái phiếu chuyển đổi, nợ thứ cấp được </w:t>
            </w:r>
            <w:r w:rsidRPr="00360F77">
              <w:rPr>
                <w:rFonts w:ascii="Times New Roman" w:hAnsi="Times New Roman"/>
                <w:iCs/>
                <w:sz w:val="28"/>
                <w:szCs w:val="28"/>
              </w:rPr>
              <w:t xml:space="preserve">mua, đầu tư trước ngày </w:t>
            </w:r>
            <w:r w:rsidRPr="0056029D">
              <w:rPr>
                <w:rFonts w:ascii="Times New Roman" w:hAnsi="Times New Roman"/>
                <w:iCs/>
                <w:sz w:val="28"/>
                <w:szCs w:val="28"/>
              </w:rPr>
              <w:t>12/02</w:t>
            </w:r>
            <w:r w:rsidRPr="00360F77">
              <w:rPr>
                <w:rFonts w:ascii="Times New Roman" w:hAnsi="Times New Roman"/>
                <w:iCs/>
                <w:sz w:val="28"/>
                <w:szCs w:val="28"/>
              </w:rPr>
              <w:t>/201</w:t>
            </w:r>
            <w:r w:rsidRPr="0056029D">
              <w:rPr>
                <w:rFonts w:ascii="Times New Roman" w:hAnsi="Times New Roman"/>
                <w:iCs/>
                <w:sz w:val="28"/>
                <w:szCs w:val="28"/>
              </w:rPr>
              <w:t>8</w:t>
            </w:r>
            <w:r w:rsidRPr="00360F77">
              <w:rPr>
                <w:rFonts w:ascii="Times New Roman" w:hAnsi="Times New Roman"/>
                <w:iCs/>
                <w:sz w:val="28"/>
                <w:szCs w:val="28"/>
              </w:rPr>
              <w:t xml:space="preserve">, </w:t>
            </w:r>
            <w:r w:rsidRPr="0056029D">
              <w:rPr>
                <w:rFonts w:ascii="Times New Roman" w:hAnsi="Times New Roman"/>
                <w:iCs/>
                <w:sz w:val="28"/>
                <w:szCs w:val="28"/>
              </w:rPr>
              <w:t>ngân hàng</w:t>
            </w:r>
            <w:r w:rsidRPr="00360F77">
              <w:rPr>
                <w:rFonts w:ascii="Times New Roman" w:hAnsi="Times New Roman"/>
                <w:iCs/>
                <w:sz w:val="28"/>
                <w:szCs w:val="28"/>
              </w:rPr>
              <w:t xml:space="preserve"> trừ khỏi vốn cấp 2 theo lộ trình sau đây:</w:t>
            </w:r>
          </w:p>
          <w:p w:rsidR="002348D7" w:rsidRPr="0056029D" w:rsidRDefault="002348D7" w:rsidP="00682FC7">
            <w:pPr>
              <w:jc w:val="both"/>
              <w:rPr>
                <w:rFonts w:ascii="Times New Roman" w:hAnsi="Times New Roman"/>
                <w:iCs/>
                <w:sz w:val="28"/>
                <w:szCs w:val="28"/>
              </w:rPr>
            </w:pPr>
            <w:r w:rsidRPr="0056029D">
              <w:rPr>
                <w:rFonts w:ascii="Times New Roman" w:hAnsi="Times New Roman"/>
                <w:iCs/>
                <w:sz w:val="28"/>
                <w:szCs w:val="28"/>
              </w:rPr>
              <w:t xml:space="preserve">+ Từ </w:t>
            </w:r>
            <w:r w:rsidRPr="00360F77">
              <w:rPr>
                <w:rFonts w:ascii="Times New Roman" w:hAnsi="Times New Roman"/>
                <w:iCs/>
                <w:sz w:val="28"/>
                <w:szCs w:val="28"/>
              </w:rPr>
              <w:t xml:space="preserve">ngày </w:t>
            </w:r>
            <w:r w:rsidRPr="0056029D">
              <w:rPr>
                <w:rFonts w:ascii="Times New Roman" w:hAnsi="Times New Roman"/>
                <w:iCs/>
                <w:sz w:val="28"/>
                <w:szCs w:val="28"/>
              </w:rPr>
              <w:t>12/02</w:t>
            </w:r>
            <w:r w:rsidRPr="00360F77">
              <w:rPr>
                <w:rFonts w:ascii="Times New Roman" w:hAnsi="Times New Roman"/>
                <w:iCs/>
                <w:sz w:val="28"/>
                <w:szCs w:val="28"/>
              </w:rPr>
              <w:t>/201</w:t>
            </w:r>
            <w:r w:rsidRPr="0056029D">
              <w:rPr>
                <w:rFonts w:ascii="Times New Roman" w:hAnsi="Times New Roman"/>
                <w:iCs/>
                <w:sz w:val="28"/>
                <w:szCs w:val="28"/>
              </w:rPr>
              <w:t xml:space="preserve">8 </w:t>
            </w:r>
            <w:r w:rsidRPr="00360F77">
              <w:rPr>
                <w:rFonts w:ascii="Times New Roman" w:hAnsi="Times New Roman"/>
                <w:iCs/>
                <w:sz w:val="28"/>
                <w:szCs w:val="28"/>
              </w:rPr>
              <w:t>đến hết ngày 31/12/201</w:t>
            </w:r>
            <w:r w:rsidRPr="0056029D">
              <w:rPr>
                <w:rFonts w:ascii="Times New Roman" w:hAnsi="Times New Roman"/>
                <w:iCs/>
                <w:sz w:val="28"/>
                <w:szCs w:val="28"/>
              </w:rPr>
              <w:t>8</w:t>
            </w:r>
            <w:r w:rsidRPr="00360F77">
              <w:rPr>
                <w:rFonts w:ascii="Times New Roman" w:hAnsi="Times New Roman"/>
                <w:iCs/>
                <w:sz w:val="28"/>
                <w:szCs w:val="28"/>
              </w:rPr>
              <w:t xml:space="preserve">: trừ </w:t>
            </w:r>
            <w:r w:rsidRPr="0056029D">
              <w:rPr>
                <w:rFonts w:ascii="Times New Roman" w:hAnsi="Times New Roman"/>
                <w:iCs/>
                <w:sz w:val="28"/>
                <w:szCs w:val="28"/>
              </w:rPr>
              <w:t>2</w:t>
            </w:r>
            <w:r w:rsidRPr="00360F77">
              <w:rPr>
                <w:rFonts w:ascii="Times New Roman" w:hAnsi="Times New Roman"/>
                <w:iCs/>
                <w:sz w:val="28"/>
                <w:szCs w:val="28"/>
              </w:rPr>
              <w:t>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Từ ngày </w:t>
            </w:r>
            <w:r w:rsidRPr="0056029D">
              <w:rPr>
                <w:rFonts w:ascii="Times New Roman" w:hAnsi="Times New Roman"/>
                <w:iCs/>
                <w:sz w:val="28"/>
                <w:szCs w:val="28"/>
              </w:rPr>
              <w:t>01/01</w:t>
            </w:r>
            <w:r w:rsidRPr="00360F77">
              <w:rPr>
                <w:rFonts w:ascii="Times New Roman" w:hAnsi="Times New Roman"/>
                <w:iCs/>
                <w:sz w:val="28"/>
                <w:szCs w:val="28"/>
              </w:rPr>
              <w:t>/2019 đến hết ngày 31/12/2019: trừ 50%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01/01/2020 đến hết ngày 31/12/2020: trừ 75%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01/01/2021: trừ toàn bộ giá trị khoản mua, đầu tư trái phiếu chuyển đổi, nợ thứ cấp.</w:t>
            </w:r>
          </w:p>
        </w:tc>
      </w:tr>
      <w:tr w:rsidR="002348D7" w:rsidRPr="00E213FD" w:rsidTr="00682FC7">
        <w:trPr>
          <w:trHeight w:val="494"/>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 xml:space="preserve">(23) </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giá trị chênh lệch dương giữa khoản mục (19) và 1,25% của “Tổng tài sản có rủi ro” quy định tại Phụ lục 2</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55"/>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(24)</w:t>
            </w:r>
            <w:r w:rsidRPr="00360F77" w:rsidDel="00625F20">
              <w:rPr>
                <w:rFonts w:ascii="Times New Roman" w:hAnsi="Times New Roman"/>
                <w:sz w:val="28"/>
                <w:szCs w:val="28"/>
              </w:rPr>
              <w:t xml:space="preserve"> </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giá trị chênh lệch dương giữa khoản mục (20) và 50% của A</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89"/>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p>
        </w:tc>
        <w:tc>
          <w:tcPr>
            <w:tcW w:w="7548" w:type="dxa"/>
            <w:shd w:val="clear" w:color="auto" w:fill="FFFFFF"/>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 xml:space="preserve">Các khoản giảm trừ bổ sung </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79"/>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 xml:space="preserve"> (25)</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Phần giá trị chênh lệch dương giữa (B1- B2) và A</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14"/>
        </w:trPr>
        <w:tc>
          <w:tcPr>
            <w:tcW w:w="830" w:type="dxa"/>
            <w:shd w:val="clear" w:color="auto" w:fill="FFFFFF"/>
            <w:noWrap/>
          </w:tcPr>
          <w:p w:rsidR="002348D7" w:rsidRPr="00360F77" w:rsidRDefault="002348D7" w:rsidP="00682FC7">
            <w:pPr>
              <w:tabs>
                <w:tab w:val="center" w:pos="307"/>
              </w:tabs>
              <w:rPr>
                <w:rFonts w:ascii="Times New Roman" w:hAnsi="Times New Roman"/>
                <w:i/>
                <w:sz w:val="28"/>
                <w:szCs w:val="28"/>
              </w:rPr>
            </w:pPr>
          </w:p>
        </w:tc>
        <w:tc>
          <w:tcPr>
            <w:tcW w:w="7548" w:type="dxa"/>
            <w:shd w:val="clear" w:color="auto" w:fill="FFFFFF"/>
          </w:tcPr>
          <w:p w:rsidR="002348D7" w:rsidRPr="0056029D" w:rsidRDefault="002348D7" w:rsidP="00682FC7">
            <w:pPr>
              <w:rPr>
                <w:rFonts w:ascii="Times New Roman" w:hAnsi="Times New Roman"/>
                <w:b/>
                <w:sz w:val="28"/>
                <w:szCs w:val="28"/>
              </w:rPr>
            </w:pPr>
            <w:r w:rsidRPr="00360F77">
              <w:rPr>
                <w:rFonts w:ascii="Times New Roman" w:hAnsi="Times New Roman"/>
                <w:b/>
                <w:sz w:val="28"/>
                <w:szCs w:val="28"/>
              </w:rPr>
              <w:t xml:space="preserve">Các khoản mục giảm trừ khi tính vốn tự có </w:t>
            </w:r>
            <w:r w:rsidRPr="0056029D">
              <w:rPr>
                <w:rFonts w:ascii="Times New Roman" w:hAnsi="Times New Roman"/>
                <w:b/>
                <w:sz w:val="28"/>
                <w:szCs w:val="28"/>
              </w:rPr>
              <w:t>hợp nhất</w:t>
            </w:r>
          </w:p>
        </w:tc>
        <w:tc>
          <w:tcPr>
            <w:tcW w:w="6237" w:type="dxa"/>
            <w:shd w:val="clear" w:color="auto" w:fill="FFFFFF"/>
            <w:noWrap/>
            <w:vAlign w:val="center"/>
          </w:tcPr>
          <w:p w:rsidR="002348D7" w:rsidRPr="00360F77" w:rsidRDefault="002348D7" w:rsidP="00682FC7">
            <w:pPr>
              <w:jc w:val="both"/>
              <w:rPr>
                <w:rFonts w:ascii="Times New Roman" w:hAnsi="Times New Roman"/>
                <w:i/>
                <w:sz w:val="28"/>
                <w:szCs w:val="28"/>
              </w:rPr>
            </w:pPr>
          </w:p>
        </w:tc>
      </w:tr>
      <w:tr w:rsidR="002348D7" w:rsidRPr="00E213FD" w:rsidTr="00682FC7">
        <w:trPr>
          <w:trHeight w:val="831"/>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ab/>
              <w:t>(26)</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100% phần chênh lệch giảm do đánh giá lại tài sản cố định theo quy định của pháp luật</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tổng số dư nợ của tài khoản chênh lệch đánh giá lại tài sản cố định trên Bảng cân đối kế toán</w:t>
            </w:r>
            <w:r w:rsidRPr="00360F77">
              <w:rPr>
                <w:rFonts w:ascii="Times New Roman" w:hAnsi="Times New Roman"/>
                <w:i/>
                <w:sz w:val="28"/>
                <w:szCs w:val="28"/>
              </w:rPr>
              <w:t>.</w:t>
            </w:r>
          </w:p>
        </w:tc>
      </w:tr>
      <w:tr w:rsidR="002348D7" w:rsidRPr="00E213FD" w:rsidTr="00682FC7">
        <w:trPr>
          <w:trHeight w:val="440"/>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(27)</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100% phần chênh lệch giảm do đánh giá lại các khoản góp vốn đầu tư dài hạn theo quy định của pháp luật</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iCs/>
                <w:sz w:val="28"/>
                <w:szCs w:val="28"/>
              </w:rPr>
              <w:t>100% tổng số dư nợ của tài khoản chênh lệch đánh giá lại tài sản đối với các khoản góp vốn đầu tư dài hạn trên Bảng cân đối kế toán.</w:t>
            </w:r>
          </w:p>
        </w:tc>
      </w:tr>
      <w:tr w:rsidR="002348D7" w:rsidRPr="00E213FD" w:rsidTr="00682FC7">
        <w:trPr>
          <w:trHeight w:val="530"/>
        </w:trPr>
        <w:tc>
          <w:tcPr>
            <w:tcW w:w="830" w:type="dxa"/>
            <w:shd w:val="clear" w:color="auto" w:fill="FFFFFF"/>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w:t>
            </w:r>
          </w:p>
        </w:tc>
        <w:tc>
          <w:tcPr>
            <w:tcW w:w="7548" w:type="dxa"/>
            <w:shd w:val="clear" w:color="auto" w:fill="FFFFFF"/>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 xml:space="preserve">VỐN TỰ CÓ HỢP NHẤT (C) = (A) + (B) – (26) – (27) </w:t>
            </w:r>
          </w:p>
        </w:tc>
        <w:tc>
          <w:tcPr>
            <w:tcW w:w="6237" w:type="dxa"/>
            <w:shd w:val="clear" w:color="auto" w:fill="FFFFFF"/>
            <w:vAlign w:val="center"/>
          </w:tcPr>
          <w:p w:rsidR="002348D7" w:rsidRPr="00360F77" w:rsidRDefault="002348D7" w:rsidP="00682FC7">
            <w:pPr>
              <w:jc w:val="both"/>
              <w:rPr>
                <w:rFonts w:ascii="Times New Roman" w:hAnsi="Times New Roman"/>
                <w:b/>
                <w:bCs/>
                <w:sz w:val="28"/>
                <w:szCs w:val="28"/>
              </w:rPr>
            </w:pPr>
          </w:p>
        </w:tc>
      </w:tr>
    </w:tbl>
    <w:p w:rsidR="002348D7" w:rsidRPr="00360F77" w:rsidRDefault="002348D7" w:rsidP="002348D7">
      <w:pPr>
        <w:tabs>
          <w:tab w:val="left" w:pos="1635"/>
        </w:tabs>
        <w:spacing w:after="120"/>
        <w:ind w:firstLine="709"/>
        <w:rPr>
          <w:rFonts w:ascii="Times New Roman" w:hAnsi="Times New Roman"/>
          <w:b/>
          <w:sz w:val="28"/>
          <w:szCs w:val="28"/>
        </w:rPr>
      </w:pPr>
    </w:p>
    <w:p w:rsidR="002348D7" w:rsidRPr="00360F77" w:rsidRDefault="002348D7" w:rsidP="002348D7">
      <w:pPr>
        <w:tabs>
          <w:tab w:val="left" w:pos="1635"/>
        </w:tabs>
        <w:spacing w:after="120"/>
        <w:ind w:firstLine="709"/>
        <w:rPr>
          <w:rFonts w:ascii="Times New Roman" w:hAnsi="Times New Roman"/>
          <w:b/>
          <w:sz w:val="28"/>
          <w:szCs w:val="28"/>
        </w:rPr>
      </w:pPr>
      <w:r w:rsidRPr="00360F77">
        <w:rPr>
          <w:rFonts w:ascii="Times New Roman" w:hAnsi="Times New Roman"/>
          <w:b/>
          <w:sz w:val="28"/>
          <w:szCs w:val="28"/>
        </w:rPr>
        <w:t>B. Cấu phần và cách xác định để tính vốn tự có của chi nhánh ngân hàng nước ngoài:</w:t>
      </w:r>
    </w:p>
    <w:p w:rsidR="002348D7" w:rsidRPr="00360F77" w:rsidRDefault="002348D7" w:rsidP="002348D7">
      <w:pPr>
        <w:tabs>
          <w:tab w:val="left" w:pos="4965"/>
        </w:tabs>
        <w:spacing w:after="120"/>
        <w:ind w:firstLine="709"/>
        <w:jc w:val="both"/>
        <w:rPr>
          <w:rFonts w:ascii="Times New Roman" w:hAnsi="Times New Roman"/>
          <w:sz w:val="28"/>
          <w:szCs w:val="28"/>
        </w:rPr>
      </w:pPr>
      <w:r w:rsidRPr="00360F77">
        <w:rPr>
          <w:rFonts w:ascii="Times New Roman" w:hAnsi="Times New Roman"/>
          <w:sz w:val="28"/>
          <w:szCs w:val="28"/>
        </w:rPr>
        <w:t xml:space="preserve">Chi nhánh ngân hàng nước ngoài căn cứ vào các cấu phần quy định dưới đây, quy định của pháp luật về chế độ tài chính của chi nhánh ngân hàng nước ngoài và khoản mục tài sản của mình để xác định Vốn tự có cho phù hợp. </w:t>
      </w: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30"/>
        <w:gridCol w:w="7548"/>
        <w:gridCol w:w="6237"/>
      </w:tblGrid>
      <w:tr w:rsidR="002348D7" w:rsidRPr="00E213FD" w:rsidTr="00682FC7">
        <w:trPr>
          <w:trHeight w:val="442"/>
          <w:tblHeader/>
        </w:trPr>
        <w:tc>
          <w:tcPr>
            <w:tcW w:w="830"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Mục</w:t>
            </w:r>
          </w:p>
        </w:tc>
        <w:tc>
          <w:tcPr>
            <w:tcW w:w="7548" w:type="dxa"/>
            <w:shd w:val="clear" w:color="auto" w:fill="FFFFFF"/>
            <w:vAlign w:val="center"/>
          </w:tcPr>
          <w:p w:rsidR="002348D7" w:rsidRPr="00360F77" w:rsidRDefault="002348D7" w:rsidP="00682FC7">
            <w:pPr>
              <w:tabs>
                <w:tab w:val="center" w:pos="4254"/>
                <w:tab w:val="left" w:pos="6630"/>
              </w:tabs>
              <w:jc w:val="center"/>
              <w:rPr>
                <w:rFonts w:ascii="Times New Roman" w:hAnsi="Times New Roman"/>
                <w:b/>
                <w:bCs/>
                <w:sz w:val="28"/>
                <w:szCs w:val="28"/>
              </w:rPr>
            </w:pPr>
            <w:r w:rsidRPr="00360F77">
              <w:rPr>
                <w:rFonts w:ascii="Times New Roman" w:hAnsi="Times New Roman"/>
                <w:b/>
                <w:bCs/>
                <w:sz w:val="28"/>
                <w:szCs w:val="28"/>
              </w:rPr>
              <w:t>Cấu phần</w:t>
            </w:r>
          </w:p>
        </w:tc>
        <w:tc>
          <w:tcPr>
            <w:tcW w:w="6237" w:type="dxa"/>
            <w:shd w:val="clear" w:color="auto" w:fill="FFFFFF"/>
            <w:noWrap/>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Cách xác định</w:t>
            </w:r>
          </w:p>
        </w:tc>
      </w:tr>
      <w:tr w:rsidR="002348D7" w:rsidRPr="00E213FD" w:rsidTr="00682FC7">
        <w:trPr>
          <w:trHeight w:val="419"/>
        </w:trPr>
        <w:tc>
          <w:tcPr>
            <w:tcW w:w="830" w:type="dxa"/>
            <w:shd w:val="clear" w:color="000000" w:fill="FFFFFF"/>
            <w:noWrap/>
          </w:tcPr>
          <w:p w:rsidR="002348D7" w:rsidRPr="00360F77" w:rsidRDefault="002348D7" w:rsidP="00682FC7">
            <w:pPr>
              <w:jc w:val="center"/>
              <w:rPr>
                <w:rFonts w:ascii="Times New Roman" w:hAnsi="Times New Roman"/>
                <w:sz w:val="28"/>
                <w:szCs w:val="28"/>
                <w:lang w:val="pt-BR"/>
              </w:rPr>
            </w:pPr>
          </w:p>
        </w:tc>
        <w:tc>
          <w:tcPr>
            <w:tcW w:w="7548" w:type="dxa"/>
            <w:shd w:val="clear" w:color="auto" w:fill="FFFFFF"/>
            <w:noWrap/>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VỐN CẤP 1 (A) = (A1) – (A2)</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lang w:val="pt-BR"/>
              </w:rPr>
            </w:pP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p>
        </w:tc>
        <w:tc>
          <w:tcPr>
            <w:tcW w:w="7548" w:type="dxa"/>
            <w:shd w:val="clear" w:color="000000" w:fill="FFFFFF"/>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 xml:space="preserve">Cấu phần vốn cấp 1 (A1) </w:t>
            </w:r>
            <w:r w:rsidRPr="00360F77">
              <w:rPr>
                <w:rFonts w:ascii="Times New Roman" w:hAnsi="Times New Roman"/>
                <w:b/>
                <w:bCs/>
                <w:sz w:val="28"/>
                <w:szCs w:val="28"/>
              </w:rPr>
              <w:t xml:space="preserve">= </w:t>
            </w:r>
            <w:r w:rsidRPr="00360F77">
              <w:rPr>
                <w:rFonts w:ascii="Times New Roman" w:hAnsi="Times New Roman"/>
                <w:b/>
                <w:sz w:val="28"/>
                <w:szCs w:val="28"/>
              </w:rPr>
              <w:t>∑1÷7</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đã được cấp</w:t>
            </w:r>
          </w:p>
        </w:tc>
        <w:tc>
          <w:tcPr>
            <w:tcW w:w="6237" w:type="dxa"/>
            <w:shd w:val="clear" w:color="000000" w:fill="FFFFFF"/>
            <w:vAlign w:val="center"/>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Vốn điều lệ</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r w:rsidRPr="0056029D">
              <w:rPr>
                <w:rFonts w:ascii="Times New Roman" w:hAnsi="Times New Roman"/>
                <w:sz w:val="28"/>
                <w:szCs w:val="28"/>
              </w:rPr>
              <w: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Đối với chi nhánh ngân hàng nước ngoài sử dụng ngoại tệ làm đơn vị tiền tệ trong kế toán thì Vốn điều lệ được quy đổi ra đồng Việt Nam theo quy định của Ngân hàng Nhà nước hướng dẫn về Chế độ báo cáo tài chính đối với các tổ chức tín dụng.</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trữ bổ sung vốn điều lệ</w:t>
            </w:r>
          </w:p>
        </w:tc>
        <w:tc>
          <w:tcPr>
            <w:tcW w:w="6237" w:type="dxa"/>
            <w:shd w:val="clear" w:color="000000" w:fill="FFFFFF"/>
            <w:vAlign w:val="center"/>
          </w:tcPr>
          <w:p w:rsidR="002348D7" w:rsidRPr="00360F77" w:rsidRDefault="002348D7" w:rsidP="00682FC7">
            <w:pPr>
              <w:jc w:val="both"/>
              <w:rPr>
                <w:rFonts w:ascii="Times New Roman" w:hAnsi="Times New Roman"/>
                <w:b/>
                <w:sz w:val="28"/>
                <w:szCs w:val="28"/>
              </w:rPr>
            </w:pPr>
            <w:r w:rsidRPr="00360F77">
              <w:rPr>
                <w:rFonts w:ascii="Times New Roman" w:hAnsi="Times New Roman"/>
                <w:sz w:val="28"/>
                <w:szCs w:val="28"/>
              </w:rPr>
              <w:t xml:space="preserve">Lấy số liệu Quỹ dự trữ bổ sung vốn điều lệ thuộc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(3)</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đầu tư phát triển</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Quỹ đầu tư phát triển thuộc khoản mục</w:t>
            </w:r>
            <w:r w:rsidRPr="00360F77">
              <w:rPr>
                <w:rFonts w:ascii="Times New Roman" w:hAnsi="Times New Roman"/>
                <w:b/>
                <w:sz w:val="28"/>
                <w:szCs w:val="28"/>
              </w:rPr>
              <w:t xml:space="preserve"> 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(4)</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phòng tài chính</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phòng tài chính trong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(5)</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đầu tư xây dựng cơ bản, mua sắm tài sản cố định</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Vốn đầu tư xây dựng cơ bản, mua sắm tài sản cố định</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(6)</w:t>
            </w:r>
            <w:r w:rsidR="006B58A6">
              <w:rPr>
                <w:rStyle w:val="FootnoteReference"/>
                <w:rFonts w:ascii="Times New Roman" w:hAnsi="Times New Roman"/>
                <w:sz w:val="28"/>
                <w:szCs w:val="28"/>
              </w:rPr>
              <w:footnoteReference w:id="53"/>
            </w:r>
          </w:p>
        </w:tc>
        <w:tc>
          <w:tcPr>
            <w:tcW w:w="7548" w:type="dxa"/>
            <w:shd w:val="clear" w:color="000000" w:fill="FFFFFF"/>
          </w:tcPr>
          <w:p w:rsidR="002348D7" w:rsidRPr="0056029D" w:rsidRDefault="002348D7" w:rsidP="00682FC7">
            <w:pPr>
              <w:rPr>
                <w:rFonts w:ascii="Times New Roman" w:hAnsi="Times New Roman"/>
                <w:sz w:val="28"/>
                <w:szCs w:val="28"/>
              </w:rPr>
            </w:pPr>
            <w:r w:rsidRPr="00360F77">
              <w:rPr>
                <w:rFonts w:ascii="Times New Roman" w:hAnsi="Times New Roman"/>
                <w:sz w:val="28"/>
                <w:szCs w:val="28"/>
              </w:rPr>
              <w:t xml:space="preserve">Lợi nhuận </w:t>
            </w:r>
            <w:r w:rsidRPr="0056029D">
              <w:rPr>
                <w:rFonts w:ascii="Times New Roman" w:hAnsi="Times New Roman"/>
                <w:sz w:val="28"/>
                <w:szCs w:val="28"/>
              </w:rPr>
              <w:t>chưa phân phối</w:t>
            </w:r>
          </w:p>
        </w:tc>
        <w:tc>
          <w:tcPr>
            <w:tcW w:w="6237" w:type="dxa"/>
            <w:shd w:val="clear" w:color="000000" w:fill="FFFFFF"/>
            <w:vAlign w:val="center"/>
          </w:tcPr>
          <w:p w:rsidR="002348D7" w:rsidRPr="006B58A6" w:rsidRDefault="006B58A6" w:rsidP="006B58A6">
            <w:pPr>
              <w:jc w:val="both"/>
              <w:rPr>
                <w:rFonts w:asciiTheme="majorHAnsi" w:hAnsiTheme="majorHAnsi" w:cstheme="majorHAnsi"/>
                <w:sz w:val="28"/>
                <w:szCs w:val="28"/>
              </w:rPr>
            </w:pPr>
            <w:r w:rsidRPr="006B58A6">
              <w:rPr>
                <w:rFonts w:asciiTheme="majorHAnsi" w:hAnsiTheme="majorHAnsi" w:cstheme="majorHAnsi"/>
                <w:sz w:val="28"/>
                <w:szCs w:val="28"/>
              </w:rPr>
              <w:t>Lấy số liệu Lợi nhuận chưa phân phối trên Bảng cân đối kế toán tại thời điểm tính tỷ lệ an toàn vốn tối thiểu. Đối với chi nhánh ngân hàng nước ngoài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(7)</w:t>
            </w:r>
          </w:p>
        </w:tc>
        <w:tc>
          <w:tcPr>
            <w:tcW w:w="7548"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Chênh lệch tỷ giá hối đoái</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Chênh lệch tỷ giá hối đoái</w:t>
            </w:r>
            <w:r w:rsidRPr="00360F77">
              <w:rPr>
                <w:rFonts w:ascii="Times New Roman" w:hAnsi="Times New Roman"/>
                <w:sz w:val="28"/>
                <w:szCs w:val="28"/>
              </w:rPr>
              <w:t xml:space="preserve"> do đánh giá lại vốn chủ sở hữu có gốc ngoại tệ thuộc khoản mục Vốn Chủ sở hữu được ghi nhận trên Bảng cân đối </w:t>
            </w:r>
            <w:r w:rsidRPr="0056029D">
              <w:rPr>
                <w:rFonts w:ascii="Times New Roman" w:hAnsi="Times New Roman"/>
                <w:sz w:val="28"/>
                <w:szCs w:val="28"/>
              </w:rPr>
              <w:t xml:space="preserve"> tài khoản </w:t>
            </w:r>
            <w:r w:rsidRPr="00360F77">
              <w:rPr>
                <w:rFonts w:ascii="Times New Roman" w:hAnsi="Times New Roman"/>
                <w:sz w:val="28"/>
                <w:szCs w:val="28"/>
              </w:rPr>
              <w:t>kế toán khi chuyển đổi Báo cáo tài chính được lập bằng ngoại tệ ra đồng Việt Nam.</w:t>
            </w:r>
          </w:p>
        </w:tc>
      </w:tr>
      <w:tr w:rsidR="002348D7" w:rsidRPr="00E213FD" w:rsidTr="00682FC7">
        <w:trPr>
          <w:trHeight w:val="630"/>
        </w:trPr>
        <w:tc>
          <w:tcPr>
            <w:tcW w:w="830" w:type="dxa"/>
            <w:shd w:val="clear" w:color="000000" w:fill="FFFFFF"/>
          </w:tcPr>
          <w:p w:rsidR="002348D7" w:rsidRPr="00360F77" w:rsidRDefault="002348D7" w:rsidP="00682FC7">
            <w:pPr>
              <w:jc w:val="center"/>
              <w:rPr>
                <w:rFonts w:ascii="Times New Roman" w:hAnsi="Times New Roman"/>
                <w:sz w:val="28"/>
                <w:szCs w:val="28"/>
              </w:rPr>
            </w:pPr>
          </w:p>
        </w:tc>
        <w:tc>
          <w:tcPr>
            <w:tcW w:w="7548" w:type="dxa"/>
            <w:shd w:val="clear" w:color="000000" w:fill="FFFFFF"/>
          </w:tcPr>
          <w:p w:rsidR="002348D7" w:rsidRPr="00360F77" w:rsidRDefault="002348D7" w:rsidP="00682FC7">
            <w:pPr>
              <w:rPr>
                <w:rFonts w:ascii="Times New Roman" w:hAnsi="Times New Roman"/>
                <w:b/>
                <w:sz w:val="28"/>
                <w:szCs w:val="28"/>
                <w:u w:val="single"/>
              </w:rPr>
            </w:pPr>
            <w:r w:rsidRPr="00360F77">
              <w:rPr>
                <w:rFonts w:ascii="Times New Roman" w:hAnsi="Times New Roman"/>
                <w:b/>
                <w:sz w:val="28"/>
                <w:szCs w:val="28"/>
              </w:rPr>
              <w:t>Các khoản phải giảm trừ khỏi vốn cấp 1 (A2) = (8) + (9)</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(8)</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Lỗ lũy kế</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Lỗ lũy kế </w:t>
            </w:r>
            <w:r w:rsidRPr="00360F77">
              <w:rPr>
                <w:rFonts w:ascii="Times New Roman" w:hAnsi="Times New Roman"/>
                <w:sz w:val="28"/>
                <w:szCs w:val="28"/>
              </w:rPr>
              <w:t>tại thời điểm tính vốn tự có.</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(9)</w:t>
            </w:r>
          </w:p>
        </w:tc>
        <w:tc>
          <w:tcPr>
            <w:tcW w:w="7548"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bCs/>
                <w:sz w:val="28"/>
                <w:szCs w:val="28"/>
              </w:rPr>
              <w:t xml:space="preserve">Các khoản cấp tín dụng để </w:t>
            </w:r>
            <w:r w:rsidRPr="00360F77">
              <w:rPr>
                <w:rFonts w:ascii="Times New Roman" w:hAnsi="Times New Roman"/>
                <w:sz w:val="28"/>
                <w:szCs w:val="28"/>
              </w:rPr>
              <w:t>góp vốn, mua cổ phần tại tổ chức tín dụng khác</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dư các khoản cho vay để góp vốn, mua cổ phần tại tổ chức tín dụng khác.</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p>
        </w:tc>
        <w:tc>
          <w:tcPr>
            <w:tcW w:w="7548" w:type="dxa"/>
            <w:shd w:val="clear" w:color="000000" w:fill="FFFFFF"/>
            <w:noWrap/>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VỐN CẤP 2 (B) = B1 – B2 – (15)</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Giá trị vốn cấp 2 tối đa bằng vốn cấp 1.</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p>
        </w:tc>
        <w:tc>
          <w:tcPr>
            <w:tcW w:w="7548" w:type="dxa"/>
            <w:shd w:val="clear" w:color="000000" w:fill="FFFFFF"/>
            <w:noWrap/>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 xml:space="preserve">Cấu phần vốn cấp 2 (B1) = </w:t>
            </w:r>
            <w:r w:rsidRPr="00360F77">
              <w:rPr>
                <w:rFonts w:ascii="Times New Roman" w:hAnsi="Times New Roman"/>
                <w:b/>
                <w:sz w:val="28"/>
                <w:szCs w:val="28"/>
              </w:rPr>
              <w:t>∑10÷11</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(10)</w:t>
            </w:r>
          </w:p>
        </w:tc>
        <w:tc>
          <w:tcPr>
            <w:tcW w:w="7548" w:type="dxa"/>
            <w:shd w:val="clear" w:color="000000"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Dự phòng chung theo quy định của Ngân hàng Nhà nước về phân loại tài sản có, mức trích, phương pháp trích dự phòng rủi ro và sử dụng dự phòng rủi ro đối với tổ chức tín dụng, chi nhánh ngân hàng nước ngoài</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tổng các khoản mục </w:t>
            </w:r>
            <w:r w:rsidRPr="00360F77">
              <w:rPr>
                <w:rFonts w:ascii="Times New Roman" w:hAnsi="Times New Roman"/>
                <w:b/>
                <w:sz w:val="28"/>
                <w:szCs w:val="28"/>
              </w:rPr>
              <w:t xml:space="preserve">Dự phòng chung </w:t>
            </w:r>
            <w:r w:rsidRPr="00360F77">
              <w:rPr>
                <w:rFonts w:ascii="Times New Roman" w:hAnsi="Times New Roman"/>
                <w:sz w:val="28"/>
                <w:szCs w:val="28"/>
              </w:rPr>
              <w:t xml:space="preserve">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630"/>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(11)</w:t>
            </w:r>
          </w:p>
        </w:tc>
        <w:tc>
          <w:tcPr>
            <w:tcW w:w="7548"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Khoản vay, nợ thứ cấp thỏa mãn các điều kiện sau đây: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 Có kỳ hạn vay tối thiểu là 5 năm;</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(ii) Không được đảm bảo bằng tài sản của chính chi nhánh ngân hàng nước ngoài;</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(iii) Chi nhánh ngân hàng nước ngoài chỉ được trả nợ trước thời gian đáo hạn với điều kiện sau khi thực hiện vẫn đảm bảo các tỷ lệ, giới hạn bảo đảm an toàn theo quy định và báo cáo Ngân hàng Nhà nước theo quy định tại</w:t>
            </w:r>
            <w:r w:rsidRPr="0056029D">
              <w:rPr>
                <w:rFonts w:ascii="Times New Roman" w:hAnsi="Times New Roman"/>
                <w:sz w:val="28"/>
                <w:szCs w:val="28"/>
              </w:rPr>
              <w:t xml:space="preserve"> điểm a, b</w:t>
            </w:r>
            <w:r w:rsidRPr="00360F77">
              <w:rPr>
                <w:rFonts w:ascii="Times New Roman" w:hAnsi="Times New Roman"/>
                <w:sz w:val="28"/>
                <w:szCs w:val="28"/>
              </w:rPr>
              <w:t xml:space="preserve"> khoản 6 Điều 4 Thông tư này để giám sát;</w:t>
            </w:r>
          </w:p>
          <w:p w:rsidR="002348D7" w:rsidRPr="00360F77" w:rsidRDefault="002348D7" w:rsidP="00682FC7">
            <w:pPr>
              <w:jc w:val="both"/>
              <w:rPr>
                <w:rFonts w:ascii="Times New Roman" w:hAnsi="Times New Roman"/>
                <w:sz w:val="28"/>
                <w:szCs w:val="28"/>
              </w:rPr>
            </w:pPr>
            <w:r w:rsidRPr="00360F77" w:rsidDel="007E72CD">
              <w:rPr>
                <w:rFonts w:ascii="Times New Roman" w:hAnsi="Times New Roman"/>
                <w:sz w:val="28"/>
                <w:szCs w:val="28"/>
              </w:rPr>
              <w:t xml:space="preserve"> </w:t>
            </w:r>
            <w:r w:rsidRPr="00360F77">
              <w:rPr>
                <w:rFonts w:ascii="Times New Roman" w:hAnsi="Times New Roman"/>
                <w:sz w:val="28"/>
                <w:szCs w:val="28"/>
              </w:rPr>
              <w:t xml:space="preserve">(iv) Chi nhánh ngân hàng nước ngoài được ngừng trả lãi và chuyển lãi luỹ kế sang năm tiếp theo nếu việc trả lãi dẫn đến kết quả kinh doanh trong năm bị lỗ;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 Trong trường hợp chi nhánh ngân hàng nước ngoài chấm dứt hoạt động, bên cho vay chỉ được thanh toán sau khi chi nhánh ngân hàng nước ngoài đã thanh toán cho tất cả các chủ nợ khác;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(vi) Chi nhánh ngân hàng nước ngoài chỉ được lựa chọn lãi suất </w:t>
            </w:r>
            <w:r w:rsidRPr="00360F77">
              <w:rPr>
                <w:rFonts w:ascii="Times New Roman" w:hAnsi="Times New Roman"/>
                <w:sz w:val="28"/>
                <w:szCs w:val="28"/>
              </w:rPr>
              <w:lastRenderedPageBreak/>
              <w:t>của khoản vay, nợ thứ cấp được xác định bằng giá trị cụ thể hoặc được xác định theo công thức và ghi rõ trong hợp đồng vay.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Trường hợp sử dụng lãi suất được xác định bằng giá trị cụ thể, việc thay đổi lãi suất chỉ được thực hiện sau 5 năm kể từ ngày ký kết hợp đồng và chỉ được thay đổi 1 lần trong suốt thời hạn của khoản vay. </w:t>
            </w:r>
          </w:p>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Trường hợp sử dụng lãi suất được xác định theo công thức, công thức không được thay đổi và chỉ được thay đổi biên độ trong công thức (nếu có) 1 lần sau 5 năm kể từ ngày ký kết hợp đồng</w:t>
            </w:r>
          </w:p>
        </w:tc>
        <w:tc>
          <w:tcPr>
            <w:tcW w:w="6237"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Tại thời điểm xác định giá trị, nếu thời hạn khoản vay trên 5 năm, toàn bộ giá trị khoản vay, nợ thứ cấp được tính vào vốn cấp 2.</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Bắt đầu từ năm thứ năm trước khi đến hạn thanh toán, mỗi năm tại ngày ký hợp đồng, giá trị khoản vay, nợ thứ cấp được tính vào vốn cấp 2 theo quy định phải được khấu trừ 20% giá trị khoản vay, nợ thứ cấp để đảm bảo đến ngày đầu tiên của năm cuối cùng trước khi đến hạn thanh toán, giá trị khoản vay, nợ thứ cấp tính vào vốn cấp 2 bằng 0.</w:t>
            </w:r>
          </w:p>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b/>
                <w:sz w:val="28"/>
                <w:szCs w:val="28"/>
              </w:rPr>
            </w:pPr>
          </w:p>
        </w:tc>
        <w:tc>
          <w:tcPr>
            <w:tcW w:w="7548" w:type="dxa"/>
            <w:shd w:val="clear" w:color="000000" w:fill="FFFFFF"/>
            <w:noWrap/>
          </w:tcPr>
          <w:p w:rsidR="002348D7" w:rsidRPr="00360F77" w:rsidRDefault="002348D7" w:rsidP="00682FC7">
            <w:pPr>
              <w:tabs>
                <w:tab w:val="left" w:pos="5885"/>
              </w:tabs>
              <w:rPr>
                <w:rFonts w:ascii="Times New Roman" w:hAnsi="Times New Roman"/>
                <w:b/>
                <w:iCs/>
                <w:sz w:val="28"/>
                <w:szCs w:val="28"/>
              </w:rPr>
            </w:pPr>
            <w:r w:rsidRPr="00360F77">
              <w:rPr>
                <w:rFonts w:ascii="Times New Roman" w:hAnsi="Times New Roman"/>
                <w:b/>
                <w:iCs/>
                <w:sz w:val="28"/>
                <w:szCs w:val="28"/>
              </w:rPr>
              <w:t>Các khoản phải trừ khỏi Vốn cấp 2 (B2) =  (12) + (13) + (14)</w:t>
            </w:r>
          </w:p>
        </w:tc>
        <w:tc>
          <w:tcPr>
            <w:tcW w:w="6237" w:type="dxa"/>
            <w:shd w:val="clear" w:color="000000" w:fill="FFFFFF"/>
            <w:vAlign w:val="center"/>
          </w:tcPr>
          <w:p w:rsidR="002348D7" w:rsidRPr="00360F77" w:rsidRDefault="002348D7" w:rsidP="00682FC7">
            <w:pPr>
              <w:rPr>
                <w:rFonts w:ascii="Times New Roman" w:hAnsi="Times New Roman"/>
                <w:b/>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(12)</w:t>
            </w:r>
          </w:p>
        </w:tc>
        <w:tc>
          <w:tcPr>
            <w:tcW w:w="7548" w:type="dxa"/>
            <w:shd w:val="clear" w:color="000000" w:fill="FFFFFF"/>
            <w:noWrap/>
          </w:tcPr>
          <w:p w:rsidR="002348D7" w:rsidRPr="0056029D" w:rsidRDefault="002348D7" w:rsidP="00682FC7">
            <w:pPr>
              <w:jc w:val="both"/>
              <w:rPr>
                <w:rFonts w:ascii="Times New Roman" w:hAnsi="Times New Roman"/>
                <w:iCs/>
                <w:sz w:val="28"/>
                <w:szCs w:val="28"/>
              </w:rPr>
            </w:pPr>
            <w:r w:rsidRPr="00360F77">
              <w:rPr>
                <w:rFonts w:ascii="Times New Roman" w:hAnsi="Times New Roman"/>
                <w:sz w:val="28"/>
                <w:szCs w:val="28"/>
              </w:rPr>
              <w:t>Trái phiếu chuyển đổi của tổ chức tín dụng; nợ thứ cấp của tổ chức tín dụng, chi nhánh ngân hàng nước ngoài khác phát hành đáp ứng đầy đủ các điều kiện để tính vào vốn cấp 2 của tổ chức tín dụng, chi nhánh ngân hàng nước ngoài phát hành mà chi nhánh ngân hàng nước ngoài</w:t>
            </w:r>
            <w:r w:rsidRPr="00360F77">
              <w:rPr>
                <w:rFonts w:ascii="Times New Roman" w:hAnsi="Times New Roman"/>
                <w:iCs/>
                <w:sz w:val="28"/>
                <w:szCs w:val="28"/>
              </w:rPr>
              <w:t xml:space="preserve"> mua, đầu tư theo quy định của pháp luật</w:t>
            </w:r>
          </w:p>
        </w:tc>
        <w:tc>
          <w:tcPr>
            <w:tcW w:w="6237" w:type="dxa"/>
            <w:shd w:val="clear" w:color="000000" w:fill="FFFFFF"/>
            <w:vAlign w:val="center"/>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Đối với trái phiếu chuyển đổi, n</w:t>
            </w:r>
            <w:r w:rsidRPr="00360F77">
              <w:rPr>
                <w:rFonts w:ascii="Times New Roman" w:hAnsi="Times New Roman"/>
                <w:sz w:val="28"/>
                <w:szCs w:val="28"/>
              </w:rPr>
              <w:t xml:space="preserve">ợ thứ cấp được </w:t>
            </w:r>
            <w:r w:rsidRPr="00360F77">
              <w:rPr>
                <w:rFonts w:ascii="Times New Roman" w:hAnsi="Times New Roman"/>
                <w:iCs/>
                <w:sz w:val="28"/>
                <w:szCs w:val="28"/>
              </w:rPr>
              <w:t>mua, đầu tư kể từ ngày 12/02/2018, chi nhánh ngân hàng nước ngoài phải trừ khỏi vốn cấp 2 kể từ ngày mua, đầu tư.</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Đối với trái phiếu chuyển đổi, nợ thứ cấp được mua, đầu tư trước ngày 12/02/2018, chi nhánh ngân hàng nước ngoài trừ khỏi vốn cấp 2 theo lộ trình sau đây: </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12/02/2018 đến hết ngày 31/12/2018: trừ 25%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Từ ngày </w:t>
            </w:r>
            <w:r w:rsidRPr="0056029D">
              <w:rPr>
                <w:rFonts w:ascii="Times New Roman" w:hAnsi="Times New Roman"/>
                <w:iCs/>
                <w:sz w:val="28"/>
                <w:szCs w:val="28"/>
              </w:rPr>
              <w:t>01/01</w:t>
            </w:r>
            <w:r w:rsidRPr="00360F77">
              <w:rPr>
                <w:rFonts w:ascii="Times New Roman" w:hAnsi="Times New Roman"/>
                <w:iCs/>
                <w:sz w:val="28"/>
                <w:szCs w:val="28"/>
              </w:rPr>
              <w:t>/2019 đến hết ngày 31/12/2019: trừ 50%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Từ ngày 01/01/2020 đến hết ngày 31/12/2020: trừ 75% giá trị khoản mua, đầu tư trái phiếu chuyển đổi, </w:t>
            </w:r>
            <w:r w:rsidRPr="00360F77">
              <w:rPr>
                <w:rFonts w:ascii="Times New Roman" w:hAnsi="Times New Roman"/>
                <w:iCs/>
                <w:sz w:val="28"/>
                <w:szCs w:val="28"/>
              </w:rPr>
              <w:lastRenderedPageBreak/>
              <w:t>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01/01/2021: trừ toàn bộ giá trị khoản mua, đầu tư trái phiếu chuyển đổi, nợ thứ cấp.</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(13)</w:t>
            </w:r>
          </w:p>
        </w:tc>
        <w:tc>
          <w:tcPr>
            <w:tcW w:w="7548"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(10) và </w:t>
            </w:r>
            <w:r w:rsidRPr="00360F77">
              <w:rPr>
                <w:rFonts w:ascii="Times New Roman" w:hAnsi="Times New Roman"/>
                <w:sz w:val="28"/>
                <w:szCs w:val="28"/>
              </w:rPr>
              <w:t>1,25%  của “Tổng tài sản có rủi ro” quy định tại Phụ lục 2</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(14)</w:t>
            </w:r>
            <w:r w:rsidRPr="00360F77" w:rsidDel="00293E76">
              <w:rPr>
                <w:rFonts w:ascii="Times New Roman" w:hAnsi="Times New Roman"/>
                <w:sz w:val="28"/>
                <w:szCs w:val="28"/>
              </w:rPr>
              <w:t xml:space="preserve"> </w:t>
            </w:r>
          </w:p>
        </w:tc>
        <w:tc>
          <w:tcPr>
            <w:tcW w:w="7548"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(11) và 50% của A </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p>
        </w:tc>
        <w:tc>
          <w:tcPr>
            <w:tcW w:w="7548" w:type="dxa"/>
            <w:shd w:val="clear" w:color="000000" w:fill="FFFFFF"/>
            <w:noWrap/>
          </w:tcPr>
          <w:p w:rsidR="002348D7" w:rsidRPr="00360F77" w:rsidRDefault="002348D7" w:rsidP="00682FC7">
            <w:pPr>
              <w:rPr>
                <w:rFonts w:ascii="Times New Roman" w:hAnsi="Times New Roman"/>
                <w:b/>
                <w:iCs/>
                <w:sz w:val="28"/>
                <w:szCs w:val="28"/>
              </w:rPr>
            </w:pPr>
            <w:r w:rsidRPr="00360F77">
              <w:rPr>
                <w:rFonts w:ascii="Times New Roman" w:hAnsi="Times New Roman"/>
                <w:b/>
                <w:iCs/>
                <w:sz w:val="28"/>
                <w:szCs w:val="28"/>
              </w:rPr>
              <w:t xml:space="preserve">Các khoản giảm trừ bổ sung  </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(15)</w:t>
            </w:r>
            <w:r w:rsidRPr="00360F77" w:rsidDel="00293E76">
              <w:rPr>
                <w:rFonts w:ascii="Times New Roman" w:hAnsi="Times New Roman"/>
                <w:sz w:val="28"/>
                <w:szCs w:val="28"/>
              </w:rPr>
              <w:t xml:space="preserve"> </w:t>
            </w:r>
          </w:p>
        </w:tc>
        <w:tc>
          <w:tcPr>
            <w:tcW w:w="7548" w:type="dxa"/>
            <w:shd w:val="clear" w:color="000000" w:fill="FFFFFF"/>
            <w:noWrap/>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Phần giá trị chênh lệch dương giữa (B1-B2) và A</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530"/>
        </w:trPr>
        <w:tc>
          <w:tcPr>
            <w:tcW w:w="830" w:type="dxa"/>
            <w:shd w:val="clear" w:color="000000" w:fill="FFFFFF"/>
            <w:vAlign w:val="center"/>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(C)</w:t>
            </w:r>
          </w:p>
        </w:tc>
        <w:tc>
          <w:tcPr>
            <w:tcW w:w="7548" w:type="dxa"/>
            <w:shd w:val="clear" w:color="000000" w:fill="FFFFFF"/>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VỐN TỰ CÓ (C) = (A) + (B)</w:t>
            </w:r>
          </w:p>
        </w:tc>
        <w:tc>
          <w:tcPr>
            <w:tcW w:w="6237" w:type="dxa"/>
            <w:shd w:val="clear" w:color="000000" w:fill="FFFFFF"/>
            <w:vAlign w:val="center"/>
          </w:tcPr>
          <w:p w:rsidR="002348D7" w:rsidRPr="00360F77" w:rsidRDefault="002348D7" w:rsidP="00682FC7">
            <w:pPr>
              <w:jc w:val="both"/>
              <w:rPr>
                <w:rFonts w:ascii="Times New Roman" w:hAnsi="Times New Roman"/>
                <w:b/>
                <w:bCs/>
                <w:sz w:val="28"/>
                <w:szCs w:val="28"/>
                <w:lang w:val="pt-BR"/>
              </w:rPr>
            </w:pPr>
          </w:p>
        </w:tc>
      </w:tr>
    </w:tbl>
    <w:p w:rsidR="002348D7" w:rsidRPr="00360F77" w:rsidRDefault="002348D7" w:rsidP="002348D7">
      <w:pPr>
        <w:spacing w:before="120"/>
        <w:ind w:firstLine="709"/>
        <w:jc w:val="both"/>
        <w:rPr>
          <w:rFonts w:ascii="Times New Roman" w:hAnsi="Times New Roman"/>
          <w:sz w:val="28"/>
          <w:lang w:val="pt-BR"/>
        </w:rPr>
        <w:sectPr w:rsidR="002348D7" w:rsidRPr="00360F77" w:rsidSect="00682FC7">
          <w:headerReference w:type="default" r:id="rId14"/>
          <w:pgSz w:w="16840" w:h="11907" w:orient="landscape" w:code="9"/>
          <w:pgMar w:top="1134" w:right="1134" w:bottom="1134" w:left="1134" w:header="709" w:footer="459" w:gutter="0"/>
          <w:cols w:space="720"/>
          <w:docGrid w:linePitch="381"/>
        </w:sectPr>
      </w:pPr>
    </w:p>
    <w:p w:rsidR="002348D7" w:rsidRPr="00360F77" w:rsidRDefault="002348D7" w:rsidP="002348D7">
      <w:pPr>
        <w:tabs>
          <w:tab w:val="left" w:pos="720"/>
        </w:tabs>
        <w:jc w:val="center"/>
        <w:rPr>
          <w:rFonts w:ascii="Times New Roman" w:hAnsi="Times New Roman"/>
          <w:b/>
          <w:sz w:val="28"/>
          <w:szCs w:val="28"/>
          <w:lang w:val="pt-BR"/>
        </w:rPr>
      </w:pPr>
      <w:r w:rsidRPr="00360F77">
        <w:rPr>
          <w:rFonts w:ascii="Times New Roman" w:hAnsi="Times New Roman"/>
          <w:b/>
          <w:sz w:val="28"/>
          <w:szCs w:val="28"/>
          <w:lang w:val="pt-BR"/>
        </w:rPr>
        <w:lastRenderedPageBreak/>
        <w:t>PHỤ LỤC 2</w:t>
      </w:r>
    </w:p>
    <w:p w:rsidR="002348D7" w:rsidRPr="00360F77" w:rsidRDefault="002348D7" w:rsidP="002348D7">
      <w:pPr>
        <w:tabs>
          <w:tab w:val="left" w:pos="720"/>
        </w:tabs>
        <w:jc w:val="center"/>
        <w:rPr>
          <w:rFonts w:ascii="Times New Roman" w:hAnsi="Times New Roman"/>
          <w:b/>
          <w:sz w:val="28"/>
          <w:szCs w:val="28"/>
          <w:lang w:val="pt-BR"/>
        </w:rPr>
      </w:pPr>
      <w:r w:rsidRPr="00360F77">
        <w:rPr>
          <w:rFonts w:ascii="Times New Roman" w:hAnsi="Times New Roman"/>
          <w:b/>
          <w:sz w:val="28"/>
          <w:szCs w:val="28"/>
          <w:lang w:val="pt-BR"/>
        </w:rPr>
        <w:t xml:space="preserve">HƯỚNG DẪN PHÂN NHÓM VÀ CÁCH XÁC ĐỊNH </w:t>
      </w:r>
    </w:p>
    <w:p w:rsidR="002348D7" w:rsidRPr="00360F77" w:rsidRDefault="002348D7" w:rsidP="002348D7">
      <w:pPr>
        <w:tabs>
          <w:tab w:val="left" w:pos="720"/>
        </w:tabs>
        <w:jc w:val="center"/>
        <w:rPr>
          <w:rFonts w:ascii="Times New Roman" w:hAnsi="Times New Roman"/>
          <w:b/>
          <w:sz w:val="28"/>
          <w:szCs w:val="28"/>
          <w:lang w:val="pt-BR"/>
        </w:rPr>
      </w:pPr>
      <w:r w:rsidRPr="00360F77">
        <w:rPr>
          <w:rFonts w:ascii="Times New Roman" w:hAnsi="Times New Roman"/>
          <w:b/>
          <w:sz w:val="28"/>
          <w:szCs w:val="28"/>
          <w:lang w:val="pt-BR"/>
        </w:rPr>
        <w:t xml:space="preserve">TỔNG TÀI SẢN CÓ RỦI RO </w:t>
      </w:r>
    </w:p>
    <w:p w:rsidR="002348D7" w:rsidRPr="00360F77" w:rsidRDefault="002348D7" w:rsidP="002348D7">
      <w:pPr>
        <w:tabs>
          <w:tab w:val="left" w:pos="720"/>
        </w:tabs>
        <w:jc w:val="center"/>
        <w:rPr>
          <w:rFonts w:ascii="Times New Roman" w:hAnsi="Times New Roman"/>
          <w:sz w:val="28"/>
          <w:szCs w:val="28"/>
          <w:lang w:val="pt-BR"/>
        </w:rPr>
      </w:pPr>
      <w:r w:rsidRPr="00360F77">
        <w:rPr>
          <w:rFonts w:ascii="Times New Roman" w:hAnsi="Times New Roman"/>
          <w:sz w:val="28"/>
          <w:szCs w:val="28"/>
          <w:lang w:val="pt-BR"/>
        </w:rPr>
        <w:t>(Bao gồm tài sản có nội bảng và các cam kết ngoại bảng)</w:t>
      </w:r>
    </w:p>
    <w:p w:rsidR="002348D7" w:rsidRPr="00360F77" w:rsidRDefault="002348D7" w:rsidP="002348D7">
      <w:pPr>
        <w:jc w:val="center"/>
        <w:outlineLvl w:val="0"/>
        <w:rPr>
          <w:rFonts w:ascii="Times New Roman" w:hAnsi="Times New Roman"/>
          <w:i/>
          <w:sz w:val="28"/>
          <w:szCs w:val="28"/>
        </w:rPr>
      </w:pPr>
      <w:r w:rsidRPr="00360F77">
        <w:rPr>
          <w:rFonts w:ascii="Times New Roman" w:hAnsi="Times New Roman"/>
          <w:i/>
          <w:sz w:val="28"/>
          <w:szCs w:val="28"/>
        </w:rPr>
        <w:t xml:space="preserve">(Ban hành kèm theo Thông tư số </w:t>
      </w:r>
      <w:r w:rsidRPr="0056029D">
        <w:rPr>
          <w:rFonts w:ascii="Times New Roman" w:hAnsi="Times New Roman"/>
          <w:i/>
          <w:sz w:val="28"/>
          <w:szCs w:val="28"/>
          <w:lang w:val="pt-BR"/>
        </w:rPr>
        <w:t>22</w:t>
      </w:r>
      <w:r w:rsidRPr="00360F77">
        <w:rPr>
          <w:rFonts w:ascii="Times New Roman" w:hAnsi="Times New Roman"/>
          <w:i/>
          <w:sz w:val="28"/>
          <w:szCs w:val="28"/>
        </w:rPr>
        <w:t>/201</w:t>
      </w:r>
      <w:r w:rsidRPr="0056029D">
        <w:rPr>
          <w:rFonts w:ascii="Times New Roman" w:hAnsi="Times New Roman"/>
          <w:i/>
          <w:sz w:val="28"/>
          <w:szCs w:val="28"/>
          <w:lang w:val="pt-BR"/>
        </w:rPr>
        <w:t>9</w:t>
      </w:r>
      <w:r w:rsidRPr="00360F77">
        <w:rPr>
          <w:rFonts w:ascii="Times New Roman" w:hAnsi="Times New Roman"/>
          <w:i/>
          <w:sz w:val="28"/>
          <w:szCs w:val="28"/>
        </w:rPr>
        <w:t xml:space="preserve">/TT-NHNN ngày </w:t>
      </w:r>
      <w:r w:rsidRPr="0056029D">
        <w:rPr>
          <w:rFonts w:ascii="Times New Roman" w:hAnsi="Times New Roman"/>
          <w:i/>
          <w:sz w:val="28"/>
          <w:szCs w:val="28"/>
          <w:lang w:val="pt-BR"/>
        </w:rPr>
        <w:t>15</w:t>
      </w:r>
      <w:r w:rsidRPr="00360F77">
        <w:rPr>
          <w:rFonts w:ascii="Times New Roman" w:hAnsi="Times New Roman"/>
          <w:i/>
          <w:sz w:val="28"/>
          <w:szCs w:val="28"/>
        </w:rPr>
        <w:t xml:space="preserve"> tháng </w:t>
      </w:r>
      <w:r w:rsidRPr="0056029D">
        <w:rPr>
          <w:rFonts w:ascii="Times New Roman" w:hAnsi="Times New Roman"/>
          <w:i/>
          <w:sz w:val="28"/>
          <w:szCs w:val="28"/>
          <w:lang w:val="pt-BR"/>
        </w:rPr>
        <w:t>11</w:t>
      </w:r>
      <w:r w:rsidRPr="00360F77">
        <w:rPr>
          <w:rFonts w:ascii="Times New Roman" w:hAnsi="Times New Roman"/>
          <w:i/>
          <w:sz w:val="28"/>
          <w:szCs w:val="28"/>
        </w:rPr>
        <w:t xml:space="preserve"> năm  201</w:t>
      </w:r>
      <w:r w:rsidRPr="0056029D">
        <w:rPr>
          <w:rFonts w:ascii="Times New Roman" w:hAnsi="Times New Roman"/>
          <w:i/>
          <w:sz w:val="28"/>
          <w:szCs w:val="28"/>
          <w:lang w:val="pt-BR"/>
        </w:rPr>
        <w:t>9</w:t>
      </w:r>
      <w:r w:rsidRPr="00360F77">
        <w:rPr>
          <w:rFonts w:ascii="Times New Roman" w:hAnsi="Times New Roman"/>
          <w:i/>
          <w:sz w:val="28"/>
          <w:szCs w:val="28"/>
        </w:rPr>
        <w:t xml:space="preserve"> của Thống đốc Ngân hàng Nhà nước quy định các giới hạn, tỷ lệ bảo đảm an toàn trong hoạt động của </w:t>
      </w:r>
      <w:r w:rsidRPr="0056029D">
        <w:rPr>
          <w:rFonts w:ascii="Times New Roman" w:hAnsi="Times New Roman"/>
          <w:i/>
          <w:sz w:val="28"/>
          <w:szCs w:val="28"/>
          <w:lang w:val="pt-BR"/>
        </w:rPr>
        <w:t>ngân hàng</w:t>
      </w:r>
      <w:r w:rsidRPr="00360F77">
        <w:rPr>
          <w:rFonts w:ascii="Times New Roman" w:hAnsi="Times New Roman"/>
          <w:i/>
          <w:sz w:val="28"/>
          <w:szCs w:val="28"/>
        </w:rPr>
        <w:t>, chi nhánh ngân hàng nước ngoài)</w:t>
      </w:r>
    </w:p>
    <w:p w:rsidR="002348D7" w:rsidRPr="00360F77" w:rsidRDefault="002348D7" w:rsidP="002348D7">
      <w:pPr>
        <w:spacing w:before="120"/>
        <w:ind w:firstLine="720"/>
        <w:jc w:val="both"/>
        <w:outlineLvl w:val="0"/>
        <w:rPr>
          <w:rFonts w:ascii="Times New Roman" w:hAnsi="Times New Roman"/>
          <w:b/>
          <w:sz w:val="28"/>
          <w:szCs w:val="28"/>
          <w:lang w:val="pt-BR"/>
        </w:rPr>
      </w:pPr>
      <w:r w:rsidRPr="00360F77">
        <w:rPr>
          <w:rFonts w:ascii="Times New Roman" w:hAnsi="Times New Roman"/>
          <w:b/>
          <w:sz w:val="28"/>
          <w:szCs w:val="28"/>
          <w:lang w:val="pt-BR"/>
        </w:rPr>
        <w:t>Phần I. Hướng dẫn tính Tài sản Có nội bảng và giá trị tài sản Có nội bảng tương ứng của cam kết ngoại bảng được xác định theo mức độ rủi ro</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A. Hướng dẫn chung: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 xml:space="preserve">1. </w:t>
      </w:r>
      <w:r w:rsidRPr="0056029D">
        <w:rPr>
          <w:rFonts w:ascii="Times New Roman" w:hAnsi="Times New Roman"/>
          <w:sz w:val="28"/>
          <w:szCs w:val="28"/>
          <w:lang w:val="pt-BR"/>
        </w:rPr>
        <w:t>Ngân hàng</w:t>
      </w:r>
      <w:r w:rsidRPr="00360F77">
        <w:rPr>
          <w:rFonts w:ascii="Times New Roman" w:hAnsi="Times New Roman"/>
          <w:sz w:val="28"/>
          <w:szCs w:val="28"/>
          <w:lang w:val="pt-BR"/>
        </w:rPr>
        <w:t xml:space="preserve">, chi nhánh ngân hàng nước ngoài căn cứ vào cân đối tài khoản kế toán, cơ sở dữ liệu, hồ sơ có liên quan của </w:t>
      </w:r>
      <w:r w:rsidRPr="0056029D">
        <w:rPr>
          <w:rFonts w:ascii="Times New Roman" w:hAnsi="Times New Roman"/>
          <w:sz w:val="28"/>
          <w:szCs w:val="28"/>
          <w:lang w:val="pt-BR"/>
        </w:rPr>
        <w:t>ngân hàng</w:t>
      </w:r>
      <w:r w:rsidRPr="00360F77">
        <w:rPr>
          <w:rFonts w:ascii="Times New Roman" w:hAnsi="Times New Roman"/>
          <w:sz w:val="28"/>
          <w:szCs w:val="28"/>
          <w:lang w:val="pt-BR"/>
        </w:rPr>
        <w:t>, chi nhánh ngân hàng nước ngoài, công ty con của ngân hàng và quy định tại Thông tư này để xác định tài sản Có nội bảng và giá trị tài sản Có nội bảng tương ứng của các cam kết ngoại bảng được xác định theo mức độ rủi ro quy định tại Phần II của Phụ lục này.</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Cơ sở dữ liệu phải đảm bảo lưu giữ, thống kê đối với từng khoản phải đòi theo các tiêu chí: đối tượng phải đòi; loại tiền; hình thức bảo đảm; tài sản đảm bảo và mục đích của khoản cấp tín dụng.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2. Tài sản Có là các khoản mua, đầu tư trái phiếu chuyển đổi của tổ chức tín dụng khác, nợ thứ cấp của tổ chức tín dụng, chi nhánh ngân hàng nước ngoài khác, trong thời gian chưa bị trừ khỏi Vốn cấp 2 quy định tại Phụ lục 1 kèm theo Thông tư này thì xác định hệ số rủi ro như khoản phải đòi tổ chức tín dụng, chi nhánh ngân hàng nước ngoài khác ở trong nước.</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3. Giá trị khoản phải đòi để tính tài sản có rủi ro là số dư nợ gốc, lãi và phí (nếu có).</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4. Nguyên tắc xác định hệ số rủi ro của tài sản Có:</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w:t>
      </w:r>
      <w:r w:rsidRPr="00360F77">
        <w:rPr>
          <w:rFonts w:ascii="Times New Roman" w:hAnsi="Times New Roman"/>
          <w:b/>
          <w:sz w:val="28"/>
          <w:szCs w:val="28"/>
          <w:lang w:val="pt-BR"/>
        </w:rPr>
        <w:t>Nguyên tắc 1</w:t>
      </w:r>
      <w:r w:rsidRPr="00360F77">
        <w:rPr>
          <w:rFonts w:ascii="Times New Roman" w:hAnsi="Times New Roman"/>
          <w:sz w:val="28"/>
          <w:szCs w:val="28"/>
          <w:lang w:val="pt-BR"/>
        </w:rPr>
        <w:t>: Mỗi tài sản Có nội bảng được phân vào một nhóm hệ số rủi ro. Nếu tài sản Có đồng thời thỏa mãn nhiều hệ số rủi ro khác nhau thì áp dụng hệ số rủi ro cao nhất. Nguyên tắc này không áp dụng đối với:</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phải đòi đáp ứng đồng thời các điều kiện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Khoản phải đòi được bảo đảm đầy đủ về thời hạn và giá trị bằng tiền mặt, giấy tờ có giá do Chính phủ Việt Nam, Ngân hàng Nhà nước, Ủy ban nhân dân tỉnh, thành phố trực thuộc trung ương phát hành hoặc bảo lãnh thanh toán; tiền gửi có kỳ hạn, thẻ tiết kiệm, giấy tờ có giá do chính </w:t>
      </w:r>
      <w:r w:rsidRPr="0056029D">
        <w:rPr>
          <w:rFonts w:ascii="Times New Roman" w:hAnsi="Times New Roman"/>
          <w:sz w:val="28"/>
          <w:szCs w:val="28"/>
          <w:lang w:val="pt-BR"/>
        </w:rPr>
        <w:t>ngân hàng</w:t>
      </w:r>
      <w:r w:rsidRPr="00360F77">
        <w:rPr>
          <w:rFonts w:ascii="Times New Roman" w:hAnsi="Times New Roman"/>
          <w:sz w:val="28"/>
          <w:szCs w:val="28"/>
          <w:lang w:val="pt-BR"/>
        </w:rPr>
        <w:t>, chi nhánh ngân hàng nước ngoài phát hành; giấy tờ có giá do Chính phủ trung ương, Ngân hàng trung ương các nước thuộc OECD phát hành hoặc bảo lãnh thanh toán; giấy tờ có giá do các tổ chức tài chính quốc tế phát hành hoặc bảo lãnh thanh toán;</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Khoản phải đòi không sử dụng cho các mục đích: kinh doanh bất động sản; đầu tư, kinh doanh chứng khoán;</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lastRenderedPageBreak/>
        <w:t>+ Khoản phải đòi không cấp cho các đối tượng: công ty con, công ty liên kết của tổ chức tín dụng; công ty chứng khoán; công ty quản lý quỹ.</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đối với cá nhân để khách hàng mua nhà ở xã hội, nhà ở theo chương trình, dự án hỗ trợ của Chính phủ, khoản mua nhà ở mà số tiền thỏa thuận cho vay/mức cho vay tại hợp đồng tín dụng dưới 1,5 tỷ đồng được bảo đảm toàn bộ bằng nhà ở (bao gồm cả nhà ở hình thành trong tương lai), quyền sử dụng đất, công trình xây dựng gắn với quyền sử dụng đất của bên vay.</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w:t>
      </w:r>
      <w:r w:rsidRPr="00360F77">
        <w:rPr>
          <w:rFonts w:ascii="Times New Roman" w:hAnsi="Times New Roman"/>
          <w:b/>
          <w:sz w:val="28"/>
          <w:szCs w:val="28"/>
          <w:lang w:val="pt-BR"/>
        </w:rPr>
        <w:t>Nguyên tắc 2</w:t>
      </w:r>
      <w:r w:rsidRPr="00360F77">
        <w:rPr>
          <w:rFonts w:ascii="Times New Roman" w:hAnsi="Times New Roman"/>
          <w:sz w:val="28"/>
          <w:szCs w:val="28"/>
          <w:lang w:val="pt-BR"/>
        </w:rPr>
        <w:t xml:space="preserve">: </w:t>
      </w:r>
      <w:r w:rsidRPr="0056029D">
        <w:rPr>
          <w:rFonts w:ascii="Times New Roman" w:hAnsi="Times New Roman"/>
          <w:sz w:val="28"/>
          <w:szCs w:val="28"/>
          <w:lang w:val="pt-BR"/>
        </w:rPr>
        <w:t>Ngân hàng</w:t>
      </w:r>
      <w:r w:rsidRPr="00360F77">
        <w:rPr>
          <w:rFonts w:ascii="Times New Roman" w:hAnsi="Times New Roman"/>
          <w:sz w:val="28"/>
          <w:szCs w:val="28"/>
          <w:lang w:val="pt-BR"/>
        </w:rPr>
        <w:t xml:space="preserve">, chi nhánh ngân hàng nước ngoài thống kê các khoản phải đòi theo hình thức bảo đảm, tài sản bảo đảm và tỷ lệ bảo đảm của từng hình thức, từng loại tài sản bảo đảm đối với khoản phải đòi được ghi trong hợp đồng bảo đảm. Trên cơ sở đó, </w:t>
      </w:r>
      <w:r w:rsidRPr="0056029D">
        <w:rPr>
          <w:rFonts w:ascii="Times New Roman" w:hAnsi="Times New Roman"/>
          <w:sz w:val="28"/>
          <w:szCs w:val="28"/>
          <w:lang w:val="pt-BR"/>
        </w:rPr>
        <w:t>ngân hàng</w:t>
      </w:r>
      <w:r w:rsidRPr="00360F77">
        <w:rPr>
          <w:rFonts w:ascii="Times New Roman" w:hAnsi="Times New Roman"/>
          <w:sz w:val="28"/>
          <w:szCs w:val="28"/>
          <w:lang w:val="pt-BR"/>
        </w:rPr>
        <w:t>, chi nhánh ngân hàng nước ngoài xác định giá trị tài sản Có rủi ro của khoản phải đòi theo hệ số rủi ro quy định tại Phụ lục này đối với từng hình thức bảo đảm, tài sản bảo đảm.</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 xml:space="preserve">Trường hợp 1: Đối với tài sản Có (khoản phải đòi) được bảo đảm </w:t>
      </w:r>
      <w:r w:rsidRPr="00360F77">
        <w:rPr>
          <w:rFonts w:ascii="Times New Roman" w:hAnsi="Times New Roman"/>
          <w:b/>
          <w:sz w:val="28"/>
          <w:szCs w:val="28"/>
          <w:u w:val="single"/>
          <w:lang w:val="pt-BR"/>
        </w:rPr>
        <w:t>toàn bộ</w:t>
      </w:r>
      <w:r w:rsidRPr="00360F77">
        <w:rPr>
          <w:rFonts w:ascii="Times New Roman" w:hAnsi="Times New Roman"/>
          <w:b/>
          <w:sz w:val="28"/>
          <w:szCs w:val="28"/>
          <w:lang w:val="pt-BR"/>
        </w:rPr>
        <w:t xml:space="preserve"> bằng một loại tài sản bảo đảm/hoặc không được bảo đảm: </w:t>
      </w:r>
      <w:r w:rsidRPr="00360F77">
        <w:rPr>
          <w:rFonts w:ascii="Times New Roman" w:hAnsi="Times New Roman"/>
          <w:sz w:val="28"/>
          <w:szCs w:val="28"/>
          <w:lang w:val="pt-BR"/>
        </w:rPr>
        <w:t>Áp dụng nguyên tắc 1.</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1</w:t>
      </w:r>
      <w:r w:rsidRPr="00360F77">
        <w:rPr>
          <w:rFonts w:ascii="Times New Roman" w:hAnsi="Times New Roman"/>
          <w:sz w:val="28"/>
          <w:szCs w:val="28"/>
          <w:lang w:val="pt-BR"/>
        </w:rPr>
        <w:t>: Khoản cho Ngân hàng A vay 100 tỷ đồng, trong đó được bảo đảm toàn bộ bằng 150 tỷ đồng trái phiếu Chính phủ. Căn cứ nguyên tắc 1 nêu trên, khoản vay này được áp dụng hệ số rủi ro 0% (khoản phải đòi được bảo đảm toàn bộ bằng giấy tờ có giá do Chính phủ Việt Nam phát hành).</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2:</w:t>
      </w:r>
      <w:r w:rsidRPr="00360F77">
        <w:rPr>
          <w:rFonts w:ascii="Times New Roman" w:hAnsi="Times New Roman"/>
          <w:sz w:val="28"/>
          <w:szCs w:val="28"/>
          <w:lang w:val="pt-BR"/>
        </w:rPr>
        <w:t xml:space="preserve"> Khoản cho vay khách hàng A 100 tỷ đồng với thời hạn 2 tháng để kinh doanh bất động sản (hệ số rủi ro 200%) được bảo đảm toàn bộ bằng giấy tờ có giá (có giá trị 120 tỷ với thời hạn còn lại 1 năm) do ngân hàng khác phát hành (hệ số rủi ro 50%). Căn cứ vào nguyên tắc 1 nêu trên, khoản cho vay này sẽ áp dụng hệ số rủi ro là 200%.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3</w:t>
      </w:r>
      <w:r w:rsidRPr="00360F77">
        <w:rPr>
          <w:rFonts w:ascii="Times New Roman" w:hAnsi="Times New Roman"/>
          <w:sz w:val="28"/>
          <w:szCs w:val="28"/>
          <w:lang w:val="pt-BR"/>
        </w:rPr>
        <w:t xml:space="preserve">: Ngân hàng A cho khách hàng vay 100 tỷ đồng với thời hạn 06 tháng để đầu tư, kinh doanh cổ phiếu, khoản vay được bảo đảm toàn bộ bằng 150 tỷ đồng trái phiếu Chính phủ với thời hạn còn lại 02 năm. Căn cứ nguyên tắc 1 nêu trên, khoản vay này phải áp dụng hệ số rủi ro 150% (khoản phải đòi để đầu tư, kinh doanh chứng khoán).    </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 xml:space="preserve">Trường hợp 2: Đối với tài sản Có (khoản phải đòi) được bảo đảm một phần bằng tài sản bảo đảm: </w:t>
      </w:r>
      <w:r w:rsidRPr="00360F77">
        <w:rPr>
          <w:rFonts w:ascii="Times New Roman" w:hAnsi="Times New Roman"/>
          <w:sz w:val="28"/>
          <w:szCs w:val="28"/>
          <w:lang w:val="pt-BR"/>
        </w:rPr>
        <w:t>Áp dụng nguyên tắc 2.</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w:t>
      </w:r>
      <w:r w:rsidRPr="00360F77">
        <w:rPr>
          <w:rFonts w:ascii="Times New Roman" w:hAnsi="Times New Roman"/>
          <w:sz w:val="28"/>
          <w:szCs w:val="28"/>
          <w:lang w:val="pt-BR"/>
        </w:rPr>
        <w:t xml:space="preserve"> Khoản cho vay Ngân hàng A 100 tỷ đồng với thời hạn 2 tháng, trong đó 50 tỷ đồng được bảo đảm bằng trái phiếu Chính phủ có thời hạn còn lại 02 năm.</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Căn cứ vào nguyên tắc 2 nêu trên, hệ số rủi ro của khoản vay này như sau: (i) 50 tỷ đồng là khoản phải đòi được bảo đảm bằng giấy tờ có giá do Chính phủ Việt Nam phát hành được áp dụng hệ số rủi ro 0%; (ii) 50 tỷ đồng còn lại được áp dụng hệ số rủi ro 50% (khoản phải đòi bằng đồng Việt Nam đối với Ngân hàng khác ở trong nước). </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 xml:space="preserve">Trường hợp 3: Đối với tài sản Có (khoản phải đòi) được bảo đảm </w:t>
      </w:r>
      <w:r w:rsidRPr="00360F77">
        <w:rPr>
          <w:rFonts w:ascii="Times New Roman" w:hAnsi="Times New Roman"/>
          <w:b/>
          <w:sz w:val="28"/>
          <w:szCs w:val="28"/>
          <w:lang w:val="pt-BR"/>
        </w:rPr>
        <w:lastRenderedPageBreak/>
        <w:t xml:space="preserve">bằng các tài sản bảo đảm khác nhau: </w:t>
      </w:r>
      <w:r w:rsidRPr="00360F77">
        <w:rPr>
          <w:rFonts w:ascii="Times New Roman" w:hAnsi="Times New Roman"/>
          <w:sz w:val="28"/>
          <w:szCs w:val="28"/>
          <w:lang w:val="pt-BR"/>
        </w:rPr>
        <w:t>Áp dụng nguyên tắc 2.</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w:t>
      </w:r>
      <w:r w:rsidRPr="00360F77">
        <w:rPr>
          <w:rFonts w:ascii="Times New Roman" w:hAnsi="Times New Roman"/>
          <w:sz w:val="28"/>
          <w:szCs w:val="28"/>
          <w:lang w:val="pt-BR"/>
        </w:rPr>
        <w:t xml:space="preserve"> Khoản cho vay mục đích thương mại đối với Doanh nghiệp A 100 tỷ đồng với kỳ hạn 6 tháng, trong đó 50 tỷ đồng được bảo đảm bằng trái phiếu Chính phủ có thời hạn còn lại 02 năm, 50 tỷ đồng được bảo đảm bằng quyền sử dụng đất.</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Căn cứ vào nguyên tắc 2 nêu trên, hệ số rủi ro của khoản vay này như sau: (i) 50 tỷ đồng là khoản phải đòi được bảo đảm bằng giấy tờ có giá do Chính phủ Việt Nam phát hành được áp dụng hệ số rủi ro 0%; (ii) 50 tỷ đồng còn lại là khoản phải đòi được bảo đảm bằng quyền sử dụng đất sẽ được áp dụng hệ số rủi ro 50%. </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 xml:space="preserve">Trường hợp 4: Đối với tài sản Có (khoản phải đòi) được bảo đảm bằng vàng; hoặc sử dụng cho một trong các mục đích gồm: kinh doanh bất động sản; đầu tư, kinh doanh chứng khoán; hoặc cấp cho các đối tượng gồm: công ty con, công ty liên kết của tổ chức tín dụng; công ty chứng khoán, công ty quản lý quỹ: </w:t>
      </w:r>
      <w:r w:rsidRPr="00360F77">
        <w:rPr>
          <w:rFonts w:ascii="Times New Roman" w:hAnsi="Times New Roman"/>
          <w:sz w:val="28"/>
          <w:szCs w:val="28"/>
          <w:lang w:val="pt-BR"/>
        </w:rPr>
        <w:t>Áp dụng đồng thời nguyên tắc 1 và nguyên tắc 2.</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w:t>
      </w:r>
      <w:r w:rsidRPr="00360F77">
        <w:rPr>
          <w:rFonts w:ascii="Times New Roman" w:hAnsi="Times New Roman"/>
          <w:sz w:val="28"/>
          <w:szCs w:val="28"/>
          <w:lang w:val="pt-BR"/>
        </w:rPr>
        <w:t xml:space="preserve"> Khoản cho vay công ty chứng khoán A 100 tỷ đồng, trong đó 50 tỷ đồng được bảo đảm bằng trái phiếu Chính phủ, 50 tỷ đồng được bảo đảm bằng quyền sử dụng đất.</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Căn cứ quy định tại Phụ lục này, khoản vay 50 tỷ đồng được bảo đảm bằng trái phiếu Chính phủ có hệ số rủi ro là 0%, 50 tỷ đồng được bảo đảm bằng quyền sử dụng đất hệ số rủi ro là 50%, khoản phải đòi đối với công ty chứng khoán có hệ số rủi ro 150%.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Áp dụng đồng thời hai nguyên tắc trên, hệ số rủi ro của khoản vay này được áp dụng hệ số rủi ro cao nhất là 150% (khoản phải đòi đối với công ty chứng khoán, công ty quản lý quỹ).</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Trường hợp 5: Hướng dẫn cách xác định hệ số rủi ro và tài sản có rủi ro đối với khoản cho vay phục vụ nhu cầu đời sống (tại Mục 23 và Mục 31 Phụ lục này)</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1:</w:t>
      </w:r>
      <w:r w:rsidRPr="00360F77">
        <w:rPr>
          <w:rFonts w:ascii="Times New Roman" w:hAnsi="Times New Roman"/>
          <w:sz w:val="28"/>
          <w:szCs w:val="28"/>
          <w:lang w:val="pt-BR"/>
        </w:rPr>
        <w:t xml:space="preserve"> Ngân hàng có các khoản cho vay đối với khách hàng cá nhân A bao gồm: </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cho vay thứ nhất có số tiền thỏa thuận cho vay tại hợp đồng tín dụng là 1,2 tỷ đồng nhằm mục đích mua nhà ở được bảo đảm bằng nhà ở đó. Tại thời điểm tính tỷ lệ an toàn vốn, dư nợ còn lại là 1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thứ hai có số tiền thỏa thuận cho vay tại hợp đồng tín dụng là 800 triệu đồng nhằm mục đích mua ô tô. Dư nợ còn lại tại thời điểm tính tỷ lệ an toàn vốn là 500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(iii) Khoản cho vay thứ ba có số tiền thỏa thuận cho vay tại hợp đồng tín dụng là 2,5 tỷ đồng phục vụ mục đích chữa bệnh ở nước ngoài. Dư nợ còn lại tại thời điểm tính tỷ lệ an toàn vốn là 1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Cách xác định hệ số rủi ro và tổng tài sản có rủi ro đối với 3 khoản cho </w:t>
      </w:r>
      <w:r w:rsidRPr="00360F77">
        <w:rPr>
          <w:rFonts w:ascii="Times New Roman" w:hAnsi="Times New Roman"/>
          <w:sz w:val="28"/>
          <w:szCs w:val="28"/>
          <w:lang w:val="pt-BR"/>
        </w:rPr>
        <w:lastRenderedPageBreak/>
        <w:t>vay trên như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Tại thời điểm tính tỷ lệ an toàn vốn, khách hàng A có khoản vay thứ nhất đáp ứng điều kiện tại Mục 23 Phụ lục này và được áp dụng hệ số rủi ro 50%.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Khoản thứ hai và khoản thứ ba có tổng số tiền thỏa thuận cho vay tại các hợp đồng tín dụng là 0,8 tỷ đồng + 2,5 tỷ đồng = 3,3 tỷ đồng (nhỏ hơn 4 tỷ đồng) nên áp dụng hệ số rủi ro là 100%.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Tại thời điểm tính tỷ lệ an toàn vốn, tài sản có rủi ro của 3 khoản cho vay khách hàng A được xác định như sau: 1 tỷ đồng (khoản thứ nhất) x 50% +  0,5 tỷ đồng (khoản thứ 2) x 100% + 1 tỷ đồng (khoản thứ 3) x 100% = 2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2:</w:t>
      </w:r>
      <w:r w:rsidRPr="00360F77">
        <w:rPr>
          <w:rFonts w:ascii="Times New Roman" w:hAnsi="Times New Roman"/>
          <w:sz w:val="28"/>
          <w:szCs w:val="28"/>
          <w:lang w:val="pt-BR"/>
        </w:rPr>
        <w:t xml:space="preserve"> Ngân hàng có các khoản cho vay đối với khách hàng cá nhân B bao gồm:</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cho vay thứ nhất có số tiền thỏa thuận cho vay tại hợp đồng tín dụng là 4 tỷ đồng để mua nhà ở được bảo đảm bằng chính nhà ở đó. Tại thời điểm tính tỷ lệ an toàn vốn, dư nợ còn lại của khoản vay là 500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thứ 2 có số tiền thỏa thuận cho vay tại hợp đồng tín dụng là 1 tỷ đồng để mua ô tô. Tại thời điểm tính tỷ lệ an toàn vốn, dư nợ còn lại là 800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Cách xác định hệ số rủi ro và tổng tài sản có rủi ro đối với 2 khoản cho vay trên như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Tại thời điểm tính tỷ lệ an toàn vốn, khách hàng B có hai khoản vay, trong đó không có khoản vay nào đáp ứng điều kiện tại Mục 23 Phụ lục này và tổng số tiền thỏa thuận cho vay tại các hợp đồng tín dụng của khách hàng B này là 4 tỷ đồng + 1 tỷ đồng = 5 tỷ đồng. Do đó, cả hai khoản vay đều áp dụng hệ số rủi ro là 150% (trường hợp thời điểm tính tỷ lệ an toàn vốn tối thiểu sau ngày 01/01/2021).</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Tổng tài sản có rủi ro của hai khoản vay tại thời điểm tính tỷ lệ an toàn vốn như sau: 0,5 tỷ đồng (khoản thứ nhất) x 150% + 0,8 tỷ đồng (khoản thứ hai) x 150% = 1,95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3:</w:t>
      </w:r>
      <w:r w:rsidRPr="00360F77">
        <w:rPr>
          <w:rFonts w:ascii="Times New Roman" w:hAnsi="Times New Roman"/>
          <w:sz w:val="28"/>
          <w:szCs w:val="28"/>
          <w:lang w:val="pt-BR"/>
        </w:rPr>
        <w:t xml:space="preserve"> Ngân hàng có các khoản cho vay đối với khách hàng cá nhân C bao gồm:</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cho vay thứ nhất với số tiền thỏa thuận cho vay tại hợp đồng tín dụng là 1,2 tỷ để mua nhà ở được bảo đảm bằng chính nhà ở đó. Tại thời điểm tính tỷ lệ an toàn vốn, dư nợ còn lại của khoản vay là 500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thứ hai với số tiền thỏa thuận cho vay tại hợp đồng tín dụng là 1,3 tỷ để mua nhà ở được bảo đảm bằng chính nhà ở đó. Tại thời điểm tính tỷ lệ an toàn vốn, dư nợ còn lại của khoản vay là 700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(iii) Khoản cho vay thứ ba với số tiền thỏa thuận cho vay tại hợp đồng tín dụng là 3 tỷ đồng phục vụ nhu cầu đời sống. Tại thời điểm tính tỷ lệ an toàn </w:t>
      </w:r>
      <w:r w:rsidRPr="00360F77">
        <w:rPr>
          <w:rFonts w:ascii="Times New Roman" w:hAnsi="Times New Roman"/>
          <w:sz w:val="28"/>
          <w:szCs w:val="28"/>
          <w:lang w:val="pt-BR"/>
        </w:rPr>
        <w:lastRenderedPageBreak/>
        <w:t>vốn, dư nợ còn lại của khoản vay là 2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Cách xác định hệ số rủi ro và tổng tài sản có rủi ro đối với 3 khoản cho vay trên như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Tại thời điểm tính tỷ lệ an toàn vốn, khách hàng C có khoản vay thứ nhất và khoản vay thứ hai đáp ứng điều kiện tại Mục 23 Phụ lục này. Ngân hàng được quyền lựa chọn khoản vay thứ nhất hoặc khoản vay thứ hai áp dụng hệ số rủi ro 50% và phải áp dụng hệ số rủi ro này trong suốt thời hạn của khoản vay. Trường hợp ngân hàng lựa chọn khoản vay thứ nhất có hệ số rủi ro 50% thì:</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Hệ số rủi ro của khoản cho vay thứ nhất là 50%.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Khoản thứ hai và khoản thứ 3 có tổng số tiền thỏa thuận cho vay tại các hợp đồng tín dụng là 1,3 tỷ đồng + 3 tỷ đồng = 4,3 tỷ đồng. Theo đó, cả hai khoản cho vay này đều áp dụng hệ số rủi ro 150% (trường hợp thời điểm tính tỷ lệ an toàn vốn tối thiểu sau ngày 01/01/2021).</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Tổng tài sản có rủi ro của ba khoản vay tại thời điểm tính tỷ lệ an toàn vốn như sau: 0,5 tỷ đồng (khoản thứ nhất) x 50% + 0,7 tỷ đồng (khoản thứ hai) x 150% + 2 tỷ đồng (khoản thứ ba) x 150% = 4,3 tỷ đồng.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5. Cách xác định hệ số rủi ro của các cam kết ngoại bảng: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5.1. Giá trị tài sản Có nội bảng tương ứng của các cam kết ngoại bảng xác định theo mức độ rủi ro được tính qua hai bước như sau:</w:t>
      </w:r>
    </w:p>
    <w:p w:rsidR="002348D7" w:rsidRPr="00360F77" w:rsidRDefault="002348D7" w:rsidP="002348D7">
      <w:pPr>
        <w:tabs>
          <w:tab w:val="left" w:pos="1170"/>
        </w:tabs>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 Bước 1: Xác định giá trị tài sản Có nội bảng tương ứng của các cam kết ngoại bảng.</w:t>
      </w:r>
    </w:p>
    <w:p w:rsidR="002348D7" w:rsidRPr="00360F77" w:rsidRDefault="002348D7" w:rsidP="002348D7">
      <w:pPr>
        <w:tabs>
          <w:tab w:val="left" w:pos="1170"/>
        </w:tabs>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Cách xác định: Lấy giá trị cam kết ngoại bảng nhân với hệ số chuyển đổi tương ứng quy định tại Phụ lục này.</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(ii) Bước 2: Xác định giá trị tài sản Có rủi ro nội bảng tương ứng của các cam kết ngoại bảng.</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Cách xác định: Nhân giá trị tài sản Có nội bảng tương ứng của từng cam kết ngoại bảng đã xác định ở Bước 1 với hệ số rủi ro tương ứng quy định tại Phụ lục này.</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56029D">
        <w:rPr>
          <w:rFonts w:ascii="Times New Roman" w:eastAsia="Times New Roman" w:hAnsi="Times New Roman"/>
          <w:sz w:val="28"/>
          <w:szCs w:val="28"/>
        </w:rPr>
        <w:t>5</w:t>
      </w:r>
      <w:r w:rsidRPr="00360F77">
        <w:rPr>
          <w:rFonts w:ascii="Times New Roman" w:eastAsia="Times New Roman" w:hAnsi="Times New Roman"/>
          <w:sz w:val="28"/>
          <w:szCs w:val="28"/>
        </w:rPr>
        <w:t>.2. Các cam kết ngoại bảng sau khi chuyển đổi theo hướng dẫn nêu trên được coi là tài sản Có nội bảng và áp dụng hệ số rủi ro tương tự như quy định đối với tài sản Có nội bảng để xác định giá trị tài sản Có rủi ro nội bảng tương ứng của các cam kết ngoại bảng. Theo đó:</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 Cam kết ngoại bảng được Chính phủ Việt Nam, Ngân hàng Nhà nước bảo lãnh thanh toán hoặc được bảo đảm đầy đủ về cả thời hạn và giá trị bằng giấy tờ có giá do Chính phủ, Ngân hàng Nhà nước phát hành: Hệ số rủi ro là 0%.</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(ii) Cam kết ngoại bảng phát sinh bằng đồng Việt Nam hoặc ngoại tệ được bảo đảm toàn bộ bằng giấy tờ có giá do tổ chức tài chính nhà nước phát hành: Hệ số rủi ro là 20%.</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(iii) Cam kết ngoại bảng phát sinh bằng đồng Việt Nam hoặc ngoại tệ được bảo đảm toàn bộ bằng giấy tờ có giá do tổ chức tín dụng, chi nhánh ngân hàng nước ngoài khác phát hành: Hệ số rủi ro là 50%.</w:t>
      </w:r>
    </w:p>
    <w:p w:rsidR="002348D7" w:rsidRPr="00360F77" w:rsidRDefault="002348D7" w:rsidP="002348D7">
      <w:pPr>
        <w:spacing w:before="12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lastRenderedPageBreak/>
        <w:t xml:space="preserve"> (iv) Cam kết ngoại bảng được bảo đảm bằng nhà ở (bao gồm cả nhà ở hình thành trong tương lai), quyền sử dụng đất, nhà ở gắn với quyền sử dụng đất của bên vay: Hệ số rủi ro là 50%.</w:t>
      </w:r>
    </w:p>
    <w:p w:rsidR="002348D7" w:rsidRPr="00360F77" w:rsidRDefault="002348D7" w:rsidP="002348D7">
      <w:pPr>
        <w:spacing w:before="120"/>
        <w:ind w:firstLine="709"/>
        <w:jc w:val="both"/>
        <w:rPr>
          <w:rFonts w:ascii="Times New Roman" w:eastAsia="Times New Roman" w:hAnsi="Times New Roman"/>
          <w:sz w:val="28"/>
          <w:szCs w:val="28"/>
        </w:rPr>
      </w:pPr>
      <w:r w:rsidRPr="0056029D">
        <w:rPr>
          <w:rFonts w:ascii="Times New Roman" w:eastAsia="Times New Roman" w:hAnsi="Times New Roman"/>
          <w:sz w:val="28"/>
          <w:szCs w:val="28"/>
        </w:rPr>
        <w:t>5</w:t>
      </w:r>
      <w:r w:rsidRPr="00360F77">
        <w:rPr>
          <w:rFonts w:ascii="Times New Roman" w:eastAsia="Times New Roman" w:hAnsi="Times New Roman"/>
          <w:sz w:val="28"/>
          <w:szCs w:val="28"/>
        </w:rPr>
        <w:t>.3. Các hợp đồng phái sinh và cam kết ngoại bảng khác chưa được phân vào các nhóm hệ số rủi ro: Hệ số rủi ro là 100%.</w:t>
      </w:r>
    </w:p>
    <w:p w:rsidR="002348D7" w:rsidRPr="00360F77" w:rsidRDefault="002348D7" w:rsidP="002348D7">
      <w:pPr>
        <w:spacing w:before="120"/>
        <w:ind w:firstLine="709"/>
        <w:jc w:val="both"/>
        <w:rPr>
          <w:rFonts w:ascii="Times New Roman" w:eastAsia="Times New Roman" w:hAnsi="Times New Roman"/>
          <w:sz w:val="28"/>
          <w:szCs w:val="28"/>
        </w:rPr>
      </w:pPr>
      <w:r w:rsidRPr="0056029D">
        <w:rPr>
          <w:rFonts w:ascii="Times New Roman" w:eastAsia="Times New Roman" w:hAnsi="Times New Roman"/>
          <w:sz w:val="28"/>
          <w:szCs w:val="28"/>
        </w:rPr>
        <w:t>6</w:t>
      </w:r>
      <w:r w:rsidRPr="00360F77">
        <w:rPr>
          <w:rFonts w:ascii="Times New Roman" w:eastAsia="Times New Roman" w:hAnsi="Times New Roman"/>
          <w:sz w:val="28"/>
          <w:szCs w:val="28"/>
        </w:rPr>
        <w:t>. Nguyên tắc xác định hệ số chuyển đổi đối với cam kết ngoại bảng là cam kết cung cấp một cam kết ngoại bảng (ví dụ: cam kết cấp bảo lãnh, cam kết phát hành thư tín dụng,…): Hệ số chuyển đổi là hệ số thấp hơn giữa hệ số chuyển đổi của cam kết cung cấp cam kết ngoại bảng và hệ số chuyển đổi của cam kết ngoại bảng được cam kết cung cấp.</w:t>
      </w:r>
    </w:p>
    <w:p w:rsidR="002348D7" w:rsidRPr="00360F77" w:rsidRDefault="002348D7" w:rsidP="002348D7">
      <w:pPr>
        <w:spacing w:before="120"/>
        <w:ind w:firstLine="709"/>
        <w:jc w:val="both"/>
        <w:rPr>
          <w:rFonts w:ascii="Times New Roman" w:eastAsia="Times New Roman" w:hAnsi="Times New Roman"/>
          <w:b/>
          <w:sz w:val="28"/>
          <w:szCs w:val="28"/>
        </w:rPr>
      </w:pPr>
      <w:r w:rsidRPr="00360F77">
        <w:rPr>
          <w:rFonts w:ascii="Times New Roman" w:eastAsia="Times New Roman" w:hAnsi="Times New Roman"/>
          <w:b/>
          <w:sz w:val="28"/>
          <w:szCs w:val="28"/>
        </w:rPr>
        <w:t>Ví dụ:</w:t>
      </w:r>
    </w:p>
    <w:p w:rsidR="002348D7" w:rsidRPr="00360F77" w:rsidRDefault="002348D7" w:rsidP="002348D7">
      <w:pPr>
        <w:spacing w:before="12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Ngân hàng A phát hành một cam kết chấp nhận thanh toán trị giá 100.000 USD cho Công ty B đối với khoản vay của Công ty B tại Ngân hàng C. Cam kết chấp nhận thanh toán của Ngân hàng A được bảo đảm toàn bộ bằng giấy tờ có giá do chính Ngân hàng A phát hành và Công ty B hiện đang sở hữu. Trong trường hợp này:</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 Giá trị tài sản Có nội bảng tương ứng được xác định như sau: 100.000 USD (giá trị cam kết ngoại bảng) x 100% (hệ số chuyển đổi quy định tại Mục 45 Điểm 2 Phần II Phụ lục này) = 100.000 USD;</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Giá trị tài sản Có rủi ro nội bảng tương ứng được xác định như sau: 100.000 USD (là giá trị tài sản Có nội bảng tương ứng của cam kết ngoại bảng) x 20% (hệ số rủi ro quy định tại Mục 20 Điểm 1 Phần II Phụ lục này) = </w:t>
      </w:r>
      <w:r w:rsidRPr="0056029D">
        <w:rPr>
          <w:rFonts w:ascii="Times New Roman" w:eastAsia="Times New Roman" w:hAnsi="Times New Roman"/>
          <w:sz w:val="28"/>
          <w:szCs w:val="28"/>
        </w:rPr>
        <w:t>2</w:t>
      </w:r>
      <w:r w:rsidRPr="00360F77">
        <w:rPr>
          <w:rFonts w:ascii="Times New Roman" w:eastAsia="Times New Roman" w:hAnsi="Times New Roman"/>
          <w:sz w:val="28"/>
          <w:szCs w:val="28"/>
        </w:rPr>
        <w:t>0</w:t>
      </w:r>
      <w:r w:rsidRPr="0056029D">
        <w:rPr>
          <w:rFonts w:ascii="Times New Roman" w:eastAsia="Times New Roman" w:hAnsi="Times New Roman"/>
          <w:sz w:val="28"/>
          <w:szCs w:val="28"/>
        </w:rPr>
        <w:t>.000</w:t>
      </w:r>
      <w:r w:rsidRPr="00360F77">
        <w:rPr>
          <w:rFonts w:ascii="Times New Roman" w:eastAsia="Times New Roman" w:hAnsi="Times New Roman"/>
          <w:sz w:val="28"/>
          <w:szCs w:val="28"/>
        </w:rPr>
        <w:t xml:space="preserve"> USD.</w:t>
      </w:r>
    </w:p>
    <w:p w:rsidR="002348D7" w:rsidRPr="00360F77" w:rsidRDefault="002348D7" w:rsidP="002348D7">
      <w:pPr>
        <w:tabs>
          <w:tab w:val="left" w:pos="720"/>
          <w:tab w:val="left" w:pos="3120"/>
        </w:tabs>
        <w:spacing w:before="120"/>
        <w:ind w:firstLine="720"/>
        <w:jc w:val="both"/>
        <w:rPr>
          <w:rFonts w:ascii="Times New Roman" w:hAnsi="Times New Roman"/>
          <w:b/>
          <w:sz w:val="28"/>
          <w:szCs w:val="28"/>
        </w:rPr>
      </w:pPr>
      <w:r w:rsidRPr="00360F77">
        <w:rPr>
          <w:rFonts w:ascii="Times New Roman" w:hAnsi="Times New Roman"/>
          <w:b/>
          <w:sz w:val="28"/>
          <w:szCs w:val="28"/>
        </w:rPr>
        <w:t>B. Hướng dẫn tính tài sản Có rủi ro hợp nhất:</w:t>
      </w:r>
    </w:p>
    <w:p w:rsidR="002348D7" w:rsidRPr="00360F77" w:rsidRDefault="002348D7" w:rsidP="002348D7">
      <w:pPr>
        <w:spacing w:before="120"/>
        <w:ind w:firstLine="720"/>
        <w:jc w:val="both"/>
        <w:outlineLvl w:val="0"/>
        <w:rPr>
          <w:rFonts w:ascii="Times New Roman" w:hAnsi="Times New Roman"/>
          <w:sz w:val="28"/>
          <w:szCs w:val="28"/>
        </w:rPr>
      </w:pPr>
      <w:r w:rsidRPr="00360F77">
        <w:rPr>
          <w:rFonts w:ascii="Times New Roman" w:hAnsi="Times New Roman"/>
          <w:sz w:val="28"/>
          <w:szCs w:val="28"/>
        </w:rPr>
        <w:t xml:space="preserve">Nguyên tắc tính: </w:t>
      </w:r>
    </w:p>
    <w:p w:rsidR="002348D7" w:rsidRPr="00360F77" w:rsidRDefault="002348D7" w:rsidP="002348D7">
      <w:pPr>
        <w:spacing w:before="120"/>
        <w:ind w:firstLine="720"/>
        <w:jc w:val="both"/>
        <w:outlineLvl w:val="0"/>
        <w:rPr>
          <w:rFonts w:ascii="Times New Roman" w:hAnsi="Times New Roman"/>
          <w:sz w:val="28"/>
          <w:szCs w:val="28"/>
        </w:rPr>
      </w:pPr>
      <w:r w:rsidRPr="00360F77">
        <w:rPr>
          <w:rFonts w:ascii="Times New Roman" w:hAnsi="Times New Roman"/>
          <w:sz w:val="28"/>
          <w:szCs w:val="28"/>
        </w:rPr>
        <w:t>1. Căn cứ vào số liệu từ bảng cân đối kế toán hợp nhất, trong đó không hợp nhất công ty con là doanh nghiệp hoạt động theo Luật kinh doanh bảo hiểm theo quy định của pháp luật.</w:t>
      </w:r>
    </w:p>
    <w:p w:rsidR="002348D7" w:rsidRPr="00360F77" w:rsidRDefault="002348D7" w:rsidP="002348D7">
      <w:pPr>
        <w:spacing w:before="120"/>
        <w:ind w:firstLine="720"/>
        <w:jc w:val="both"/>
        <w:outlineLvl w:val="0"/>
        <w:rPr>
          <w:rFonts w:ascii="Times New Roman" w:hAnsi="Times New Roman"/>
          <w:sz w:val="28"/>
          <w:szCs w:val="28"/>
        </w:rPr>
      </w:pPr>
      <w:r w:rsidRPr="00360F77">
        <w:rPr>
          <w:rFonts w:ascii="Times New Roman" w:hAnsi="Times New Roman"/>
          <w:sz w:val="28"/>
          <w:szCs w:val="28"/>
        </w:rPr>
        <w:t>2. Giá trị tài sản Có rủi ro hợp nhất (bao gồm giá trị tài sản Có rủi ro nội bảng hợp nhất và giá trị tài sản Có rủi ro nội bảng hợp nhất tương ứng của các cam kết ngoại bảng hợp nhất) được xác định theo quy định tại Mục A Phần I Phụ lục này.</w:t>
      </w:r>
    </w:p>
    <w:p w:rsidR="002348D7" w:rsidRPr="00360F77" w:rsidRDefault="002348D7" w:rsidP="002348D7">
      <w:pPr>
        <w:spacing w:before="120"/>
        <w:ind w:firstLine="720"/>
        <w:jc w:val="both"/>
        <w:outlineLvl w:val="0"/>
        <w:rPr>
          <w:rFonts w:ascii="Times New Roman" w:hAnsi="Times New Roman"/>
          <w:sz w:val="28"/>
          <w:szCs w:val="28"/>
        </w:rPr>
        <w:sectPr w:rsidR="002348D7" w:rsidRPr="00360F77" w:rsidSect="00682FC7">
          <w:pgSz w:w="11907" w:h="16840" w:code="9"/>
          <w:pgMar w:top="1134" w:right="1134" w:bottom="1134" w:left="1701" w:header="567" w:footer="267" w:gutter="0"/>
          <w:cols w:space="720"/>
          <w:docGrid w:linePitch="381"/>
        </w:sectPr>
      </w:pPr>
    </w:p>
    <w:p w:rsidR="002348D7" w:rsidRPr="00360F77" w:rsidRDefault="002348D7" w:rsidP="002348D7">
      <w:pPr>
        <w:ind w:firstLine="709"/>
        <w:jc w:val="both"/>
        <w:rPr>
          <w:rFonts w:ascii="Times New Roman" w:hAnsi="Times New Roman"/>
          <w:b/>
          <w:sz w:val="28"/>
        </w:rPr>
      </w:pPr>
      <w:r w:rsidRPr="00360F77">
        <w:rPr>
          <w:rFonts w:ascii="Times New Roman" w:hAnsi="Times New Roman"/>
          <w:b/>
          <w:sz w:val="28"/>
        </w:rPr>
        <w:lastRenderedPageBreak/>
        <w:t xml:space="preserve">Phần II. Phân nhóm và xác định tài sản Có rủi ro </w:t>
      </w:r>
    </w:p>
    <w:p w:rsidR="002348D7" w:rsidRPr="00360F77" w:rsidRDefault="002348D7" w:rsidP="002348D7">
      <w:pPr>
        <w:ind w:firstLine="709"/>
        <w:jc w:val="both"/>
        <w:rPr>
          <w:rFonts w:ascii="Times New Roman" w:hAnsi="Times New Roman"/>
          <w:b/>
          <w:sz w:val="28"/>
        </w:rPr>
      </w:pPr>
      <w:r w:rsidRPr="00360F77">
        <w:rPr>
          <w:rFonts w:ascii="Times New Roman" w:hAnsi="Times New Roman"/>
          <w:b/>
          <w:sz w:val="28"/>
        </w:rPr>
        <w:t xml:space="preserve">1. </w:t>
      </w:r>
      <w:r w:rsidRPr="00360F77">
        <w:rPr>
          <w:rFonts w:ascii="Times New Roman" w:hAnsi="Times New Roman"/>
          <w:b/>
          <w:sz w:val="26"/>
          <w:szCs w:val="26"/>
        </w:rPr>
        <w:t>Tài sản Có nội bảng xác định theo mức độ rủi ro:</w:t>
      </w:r>
    </w:p>
    <w:tbl>
      <w:tblPr>
        <w:tblW w:w="14656" w:type="dxa"/>
        <w:tblInd w:w="108" w:type="dxa"/>
        <w:tblLook w:val="04A0" w:firstRow="1" w:lastRow="0" w:firstColumn="1" w:lastColumn="0" w:noHBand="0" w:noVBand="1"/>
      </w:tblPr>
      <w:tblGrid>
        <w:gridCol w:w="813"/>
        <w:gridCol w:w="5708"/>
        <w:gridCol w:w="866"/>
        <w:gridCol w:w="990"/>
        <w:gridCol w:w="1980"/>
        <w:gridCol w:w="2087"/>
        <w:gridCol w:w="2212"/>
      </w:tblGrid>
      <w:tr w:rsidR="002348D7" w:rsidRPr="00E213FD" w:rsidTr="00682FC7">
        <w:trPr>
          <w:trHeight w:val="330"/>
          <w:tblHeader/>
        </w:trPr>
        <w:tc>
          <w:tcPr>
            <w:tcW w:w="813"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Mục</w:t>
            </w:r>
          </w:p>
        </w:tc>
        <w:tc>
          <w:tcPr>
            <w:tcW w:w="570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xml:space="preserve">Tài sản Có </w:t>
            </w:r>
          </w:p>
        </w:tc>
        <w:tc>
          <w:tcPr>
            <w:tcW w:w="1856"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Giá trị</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xml:space="preserve">Hệ số </w:t>
            </w:r>
            <w:r w:rsidRPr="00360F77">
              <w:rPr>
                <w:rFonts w:ascii="Times New Roman" w:hAnsi="Times New Roman"/>
                <w:b/>
                <w:bCs/>
                <w:sz w:val="26"/>
                <w:szCs w:val="26"/>
              </w:rPr>
              <w:br/>
              <w:t xml:space="preserve">rủi ro </w:t>
            </w:r>
          </w:p>
        </w:tc>
        <w:tc>
          <w:tcPr>
            <w:tcW w:w="4299" w:type="dxa"/>
            <w:gridSpan w:val="2"/>
            <w:tcBorders>
              <w:top w:val="single" w:sz="4" w:space="0" w:color="auto"/>
              <w:left w:val="single" w:sz="4" w:space="0" w:color="auto"/>
              <w:bottom w:val="single" w:sz="4" w:space="0" w:color="auto"/>
              <w:right w:val="single" w:sz="4" w:space="0" w:color="auto"/>
            </w:tcBorders>
            <w:shd w:val="clear" w:color="auto" w:fill="FFFFFF"/>
            <w:noWrap/>
            <w:vAlign w:val="bottom"/>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Giá trị tài sản Có xác định theo mức độ rủi ro</w:t>
            </w:r>
          </w:p>
        </w:tc>
      </w:tr>
      <w:tr w:rsidR="002348D7" w:rsidRPr="00E213FD" w:rsidTr="00682FC7">
        <w:trPr>
          <w:trHeight w:val="315"/>
          <w:tblHeader/>
        </w:trPr>
        <w:tc>
          <w:tcPr>
            <w:tcW w:w="81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p>
        </w:tc>
        <w:tc>
          <w:tcPr>
            <w:tcW w:w="5708"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99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c>
          <w:tcPr>
            <w:tcW w:w="1980"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2087"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2212"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r>
      <w:tr w:rsidR="002348D7" w:rsidRPr="00E213FD" w:rsidTr="00682FC7">
        <w:trPr>
          <w:trHeight w:val="315"/>
          <w:tblHeader/>
        </w:trPr>
        <w:tc>
          <w:tcPr>
            <w:tcW w:w="813"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p>
        </w:tc>
        <w:tc>
          <w:tcPr>
            <w:tcW w:w="570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[1]</w:t>
            </w:r>
          </w:p>
        </w:tc>
        <w:tc>
          <w:tcPr>
            <w:tcW w:w="99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[2]</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[3]</w:t>
            </w:r>
          </w:p>
        </w:tc>
        <w:tc>
          <w:tcPr>
            <w:tcW w:w="2087"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[4] = [1] x [3]</w:t>
            </w:r>
          </w:p>
        </w:tc>
        <w:tc>
          <w:tcPr>
            <w:tcW w:w="2212"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[5] = [2] x [3]</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b/>
                <w:sz w:val="26"/>
                <w:szCs w:val="26"/>
              </w:rPr>
            </w:pPr>
          </w:p>
        </w:tc>
        <w:tc>
          <w:tcPr>
            <w:tcW w:w="570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xml:space="preserve">Tài sản Có nội bảng </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 </w:t>
            </w:r>
          </w:p>
        </w:tc>
        <w:tc>
          <w:tcPr>
            <w:tcW w:w="2087"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(A1)</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087"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∑1÷11</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∑1÷11</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mặt</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Vàng</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258"/>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vàng gửi tại Ngân hàng Nhà nước</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421"/>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Khoản phải đòi ngân hàng chính sách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630"/>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5708" w:type="dxa"/>
            <w:tcBorders>
              <w:top w:val="single" w:sz="4" w:space="0" w:color="auto"/>
              <w:left w:val="nil"/>
              <w:bottom w:val="single" w:sz="4" w:space="0" w:color="auto"/>
              <w:right w:val="single" w:sz="4" w:space="0" w:color="auto"/>
            </w:tcBorders>
            <w:shd w:val="clear" w:color="auto" w:fill="auto"/>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Khoản phải đòi Chính phủ Việt Nam, Ngân hàng Nhà nước hoặc khoản phải đòi được Chính phủ Việt Nam, Ngân hàng Nhà nước bảo lãnh thanh toán hoặc khoản phải đòi được bảo đảm bằng giấy tờ có giá do Chính phủ Việt Nam, Ngân hàng Nhà nước phát hành hoặc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611"/>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(6)</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Khoản phải đòi Uỷ ban nhân dân tỉnh, thành phố trực thuộc Trung ương hoặc khoản phải đòi được Uỷ ban nhân dân tỉnh, thành phố trực thuộc Trung ương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293"/>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(7)</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bằng đồng Việt Nam được bảo đảm toàn bộ bằng tiền, được bảo đảm đầy đủ về cả thời hạn và giá trị bằng: (i) tiền gửi có kỳ hạn; (ii) thẻ tiết kiệm; (iii) giấy tờ có giá do chính </w:t>
            </w:r>
            <w:r w:rsidRPr="0056029D">
              <w:rPr>
                <w:rFonts w:ascii="Times New Roman" w:hAnsi="Times New Roman"/>
                <w:sz w:val="26"/>
                <w:szCs w:val="26"/>
              </w:rPr>
              <w:t>ngân hàng</w:t>
            </w:r>
            <w:r w:rsidRPr="00360F77">
              <w:rPr>
                <w:rFonts w:ascii="Times New Roman" w:hAnsi="Times New Roman"/>
                <w:sz w:val="26"/>
                <w:szCs w:val="26"/>
              </w:rPr>
              <w:t>, chi nhánh ngân hàng nước ngoài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293"/>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(8)</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đối với Chính phủ trung ương, Ngân hàng trung ương các nước thuộc OECD hoặc </w:t>
            </w:r>
            <w:r w:rsidRPr="00360F77">
              <w:rPr>
                <w:rFonts w:ascii="Times New Roman" w:hAnsi="Times New Roman"/>
                <w:sz w:val="26"/>
                <w:szCs w:val="26"/>
              </w:rPr>
              <w:lastRenderedPageBreak/>
              <w:t>được Chính phủ trung ương, Ngân hàng trung ương các nước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lastRenderedPageBreak/>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94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(9)</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 toàn bộ bằng giấy tờ có giá do Chính phủ trung ương, Ngân hàng trung ương các nước thuộc OECD phát hành hoặc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bCs/>
                <w:sz w:val="26"/>
                <w:szCs w:val="26"/>
              </w:rPr>
              <w:t>(10)</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tổ chức tài chính quốc tế hoặc được các tổ chức này bảo lãnh thanh toán</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bCs/>
                <w:sz w:val="26"/>
                <w:szCs w:val="26"/>
              </w:rPr>
              <w:t>(11)</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 toàn bộ bằng giấy tờ có giá do các tổ chức tài chính quốc tế phát hành hoặc bảo lãnh thanh toán</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(A2)</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20%</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000000" w:fill="C0C0C0"/>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087"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∑12÷20</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∑12÷20</w:t>
            </w:r>
          </w:p>
        </w:tc>
      </w:tr>
      <w:tr w:rsidR="002348D7" w:rsidRPr="00E213FD" w:rsidTr="00682FC7">
        <w:trPr>
          <w:trHeight w:val="367"/>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(12)</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Kim loại quý (trừ vàng), đá quý</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38"/>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(13)</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tổ chức tài chính nhà nước</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293"/>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(14)</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 toàn bộ bằng giấy tờ có giá do tổ chức tài chính nhà nước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872"/>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Trái phiếu do Công ty Quản lý tài sản của các tổ chức tín dụng Việt Nam phát hành, trái phiếu do Công ty trách nhiệm hữu hạn mua bán nợ Việt Nam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(16)</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ngân hàng được thành lập ở các nước thuộc khối OECD và những khoản phải đòi được các ngân hàng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94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(17)</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công ty chứng khoán được thành lập ở các nước thuộc khối OECD có tuân thủ những thoả thuận quản lý và giám sát về vốn trên cơ sở rủi ro và những khoản phải đòi được các công ty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43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bCs/>
                <w:sz w:val="26"/>
                <w:szCs w:val="26"/>
              </w:rPr>
              <w:t>(18)</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có thời hạn còn lại dưới 1 năm đối với các ngân hàng được thành lập ở các nước không thuộc OECD hoặc được các ngân hàng đó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577"/>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bCs/>
                <w:sz w:val="26"/>
                <w:szCs w:val="26"/>
              </w:rPr>
              <w:t>(19)</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công ty chứng khoán có thời hạn còn lại dưới 1 năm được thành lập ở các nước không thuộc khối OECD có tuân thủ những thoả thuận quản lý và giám sát về vốn trên cơ sở rủi ro và những khoản phải đòi được các công ty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sz w:val="26"/>
                <w:szCs w:val="26"/>
              </w:rPr>
              <w:t>(20)</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bằng ngoại tệ được bảo đảm toàn bộ bằng tiền, được bảo đảm đầy đủ về cả thời hạn và giá trị bằng: (i) tiền gửi có kỳ hạn; (ii) thẻ tiết kiệm; (iii) giấy tờ có giá do chính </w:t>
            </w:r>
            <w:r w:rsidRPr="0056029D">
              <w:rPr>
                <w:rFonts w:ascii="Times New Roman" w:hAnsi="Times New Roman"/>
                <w:sz w:val="26"/>
                <w:szCs w:val="26"/>
              </w:rPr>
              <w:t>ngân hàng</w:t>
            </w:r>
            <w:r w:rsidRPr="00360F77">
              <w:rPr>
                <w:rFonts w:ascii="Times New Roman" w:hAnsi="Times New Roman"/>
                <w:sz w:val="26"/>
                <w:szCs w:val="26"/>
              </w:rPr>
              <w:t>, chi nhánh ngân hàng nước ngoài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(A3)</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xml:space="preserve">Nhóm tài sản Có có hệ số rủi ro 50% </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FFFFFF"/>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∑21÷23</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∑21÷23</w:t>
            </w:r>
          </w:p>
        </w:tc>
      </w:tr>
      <w:tr w:rsidR="002348D7" w:rsidRPr="00E213FD" w:rsidTr="00682FC7">
        <w:trPr>
          <w:trHeight w:val="327"/>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(21)</w:t>
            </w:r>
          </w:p>
        </w:tc>
        <w:tc>
          <w:tcPr>
            <w:tcW w:w="5708" w:type="dxa"/>
            <w:tcBorders>
              <w:top w:val="single" w:sz="4" w:space="0" w:color="auto"/>
              <w:left w:val="single" w:sz="4" w:space="0" w:color="auto"/>
              <w:bottom w:val="single" w:sz="4" w:space="0" w:color="auto"/>
              <w:right w:val="single" w:sz="4" w:space="0" w:color="auto"/>
            </w:tcBorders>
            <w:shd w:val="clear" w:color="auto" w:fill="auto"/>
            <w:noWrap/>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Khoản phải đòi tổ chức tín dụng, chi nhánh ngân hàng nước ngoài khác ở trong nước, trừ khoản phải  đòi là khoản cho vay, tiền gửi quy định tại khoản 9 Điều 148đ Luật các tổ chức tín dụng (đã được sửa đổi, bổ sung)</w:t>
            </w:r>
          </w:p>
        </w:tc>
        <w:tc>
          <w:tcPr>
            <w:tcW w:w="866" w:type="dxa"/>
            <w:tcBorders>
              <w:top w:val="single" w:sz="4" w:space="0" w:color="auto"/>
              <w:left w:val="single" w:sz="4" w:space="0" w:color="auto"/>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(22)</w:t>
            </w:r>
          </w:p>
        </w:tc>
        <w:tc>
          <w:tcPr>
            <w:tcW w:w="5708" w:type="dxa"/>
            <w:tcBorders>
              <w:top w:val="single" w:sz="4" w:space="0" w:color="auto"/>
              <w:left w:val="nil"/>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w:t>
            </w:r>
            <w:r w:rsidRPr="0056029D">
              <w:rPr>
                <w:rFonts w:ascii="Times New Roman" w:hAnsi="Times New Roman"/>
                <w:sz w:val="26"/>
                <w:szCs w:val="26"/>
              </w:rPr>
              <w:t xml:space="preserve"> đầy đủ về cả giá trị và thời hạn</w:t>
            </w:r>
            <w:r w:rsidRPr="00360F77">
              <w:rPr>
                <w:rFonts w:ascii="Times New Roman" w:hAnsi="Times New Roman"/>
                <w:sz w:val="26"/>
                <w:szCs w:val="26"/>
              </w:rPr>
              <w:t xml:space="preserve"> bằng giấy tờ có giá do tổ chức tín dụng, chi nhánh ngân hàng nước ngoài khác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(23)</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56029D" w:rsidRDefault="002348D7" w:rsidP="00682FC7">
            <w:pPr>
              <w:jc w:val="both"/>
              <w:rPr>
                <w:rFonts w:ascii="Times New Roman" w:hAnsi="Times New Roman"/>
                <w:sz w:val="26"/>
                <w:szCs w:val="26"/>
              </w:rPr>
            </w:pPr>
            <w:r w:rsidRPr="00360F77">
              <w:rPr>
                <w:rFonts w:ascii="Times New Roman" w:hAnsi="Times New Roman"/>
                <w:sz w:val="28"/>
                <w:szCs w:val="26"/>
              </w:rPr>
              <w:t xml:space="preserve">Các </w:t>
            </w:r>
            <w:r w:rsidRPr="0056029D">
              <w:rPr>
                <w:rFonts w:ascii="Times New Roman" w:hAnsi="Times New Roman"/>
                <w:sz w:val="26"/>
                <w:szCs w:val="26"/>
              </w:rPr>
              <w:t>khoản phải đòi được bảo đảm toàn bộ bằng nhà ở (bao gồm cả nhà ở hình thành trong tương lai), quyền sử dụng đất, công trình xây dựng gắn với quyền sử dụng đất của bên vay và đáp ứng một trong các điều kiện sau đây:</w:t>
            </w:r>
          </w:p>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a) Là khoản cho vay để phục vụ hoạt động kinh doanh theo quy định của Ngân hàng Nhà nước quy định hoạt động cho vay của tổ chức tín dụng, chi nhánh ngân hàng nước ngoài;</w:t>
            </w:r>
          </w:p>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b) Là khoản cho vay cá nhân để khách hàng mua nhà ở xã hội, mua nhà ở theo các chương trình, dự án hỗ trợ của Chính phủ;</w:t>
            </w:r>
          </w:p>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c) Là khoản cho vay cá nhân để khách hàng mua nhà ở mà số tiền thỏa thuận cho vay/mức cho vay tại hợp đồng tín dụng dưới 1,5 tỷ đồng. Mỗi khách hàng chỉ được áp dụng hệ số rủi ro này cho 1 khoản vay</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(A4)</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100%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6A6A6"/>
            <w:vAlign w:val="center"/>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sz w:val="26"/>
                <w:szCs w:val="26"/>
              </w:rPr>
              <w:t xml:space="preserve"> = ∑24÷26</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sz w:val="26"/>
                <w:szCs w:val="26"/>
              </w:rPr>
              <w:t xml:space="preserve"> = ∑24÷26</w:t>
            </w:r>
          </w:p>
        </w:tc>
      </w:tr>
      <w:tr w:rsidR="002348D7" w:rsidRPr="00E213FD" w:rsidTr="00682FC7">
        <w:trPr>
          <w:trHeight w:val="928"/>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(24)</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góp vốn, mua cổ phần, không bao gồm phần giá trị góp vốn, mua cổ phần đã bị trừ khỏi vốn cấp 1 để tính vốn tự có</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Cs/>
                <w:sz w:val="26"/>
                <w:szCs w:val="26"/>
              </w:rPr>
            </w:pP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Cs/>
                <w:sz w:val="26"/>
                <w:szCs w:val="26"/>
              </w:rPr>
            </w:pP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6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(25)</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ind w:right="-5"/>
              <w:jc w:val="both"/>
              <w:rPr>
                <w:rFonts w:ascii="Times New Roman" w:hAnsi="Times New Roman"/>
                <w:sz w:val="26"/>
                <w:szCs w:val="26"/>
              </w:rPr>
            </w:pPr>
            <w:r w:rsidRPr="00360F77">
              <w:rPr>
                <w:rFonts w:ascii="Times New Roman" w:hAnsi="Times New Roman"/>
                <w:sz w:val="26"/>
                <w:szCs w:val="26"/>
              </w:rPr>
              <w:t>Giá trị nguyên giá các khoản đầu tư máy móc, thiết bị, tài sản cố định và bất động sản khác</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1136"/>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(26)</w:t>
            </w:r>
          </w:p>
        </w:tc>
        <w:tc>
          <w:tcPr>
            <w:tcW w:w="5708" w:type="dxa"/>
            <w:tcBorders>
              <w:top w:val="single" w:sz="4" w:space="0" w:color="auto"/>
              <w:left w:val="nil"/>
              <w:bottom w:val="single" w:sz="4" w:space="0" w:color="auto"/>
              <w:right w:val="single" w:sz="4" w:space="0" w:color="auto"/>
            </w:tcBorders>
            <w:shd w:val="clear" w:color="auto" w:fill="auto"/>
          </w:tcPr>
          <w:p w:rsidR="002348D7" w:rsidRPr="0056029D" w:rsidRDefault="002348D7" w:rsidP="00682FC7">
            <w:pPr>
              <w:ind w:right="-5"/>
              <w:jc w:val="both"/>
              <w:rPr>
                <w:rFonts w:ascii="Times New Roman" w:hAnsi="Times New Roman"/>
                <w:sz w:val="26"/>
                <w:szCs w:val="26"/>
              </w:rPr>
            </w:pPr>
            <w:r w:rsidRPr="00360F77">
              <w:rPr>
                <w:rFonts w:ascii="Times New Roman" w:hAnsi="Times New Roman"/>
                <w:sz w:val="26"/>
                <w:szCs w:val="26"/>
              </w:rPr>
              <w:t>Toàn bộ tài sản Có khác còn lại trên bảng cân đối kế toán, ngoài các khoản phải đòi đã được phân loại vào nhóm hệ số rủi ro 0%, 20%, 50%, 100%,</w:t>
            </w:r>
            <w:r w:rsidRPr="0056029D">
              <w:rPr>
                <w:rFonts w:ascii="Times New Roman" w:hAnsi="Times New Roman"/>
                <w:sz w:val="26"/>
                <w:szCs w:val="26"/>
              </w:rPr>
              <w:t xml:space="preserve"> 120%,</w:t>
            </w:r>
            <w:r w:rsidRPr="00360F77">
              <w:rPr>
                <w:rFonts w:ascii="Times New Roman" w:hAnsi="Times New Roman"/>
                <w:sz w:val="26"/>
                <w:szCs w:val="26"/>
              </w:rPr>
              <w:t xml:space="preserve"> 150% và 200%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(A5)</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150%</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6A6A6"/>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∑27÷31</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∑26÷31</w:t>
            </w:r>
          </w:p>
        </w:tc>
      </w:tr>
      <w:tr w:rsidR="002348D7" w:rsidRPr="00E213FD" w:rsidTr="00682FC7">
        <w:trPr>
          <w:trHeight w:val="630"/>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(27)</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công ty con, công ty liên kết của tổ chức tín dụng</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(28)</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để đầu tư, kinh doanh chứng khoán</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(29)</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công ty chứng khoán, công ty quản lý quỹ</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(30)</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cho vay được bảo đảm bằng vàng</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vMerge w:val="restart"/>
            <w:tcBorders>
              <w:top w:val="single" w:sz="4" w:space="0" w:color="auto"/>
              <w:left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sz w:val="26"/>
                <w:szCs w:val="26"/>
              </w:rPr>
              <w:t>(31)</w:t>
            </w:r>
          </w:p>
        </w:tc>
        <w:tc>
          <w:tcPr>
            <w:tcW w:w="5708" w:type="dxa"/>
            <w:vMerge w:val="restart"/>
            <w:tcBorders>
              <w:top w:val="single" w:sz="4" w:space="0" w:color="auto"/>
              <w:left w:val="nil"/>
              <w:right w:val="single" w:sz="4" w:space="0" w:color="auto"/>
            </w:tcBorders>
            <w:shd w:val="clear" w:color="auto" w:fill="auto"/>
            <w:vAlign w:val="center"/>
          </w:tcPr>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Các k</w:t>
            </w:r>
            <w:r w:rsidRPr="00360F77">
              <w:rPr>
                <w:rFonts w:ascii="Times New Roman" w:hAnsi="Times New Roman"/>
                <w:sz w:val="26"/>
                <w:szCs w:val="26"/>
              </w:rPr>
              <w:t xml:space="preserve">hoản </w:t>
            </w:r>
            <w:r w:rsidRPr="0056029D">
              <w:rPr>
                <w:rFonts w:ascii="Times New Roman" w:hAnsi="Times New Roman"/>
                <w:sz w:val="26"/>
                <w:szCs w:val="26"/>
              </w:rPr>
              <w:t>phải đòi đối với cá nhân phục vụ nhu cầu đời sống mà tổng số tiền thỏa thuận cho vay/mức cho vay tại các hợp đồng tín dụng của khách hàng đó từ 4 tỷ đồng trở lên (sau khi trừ đi khoản phải đòi của khách hàng đó đã áp dụng hệ số rủi ro 50% tại điểm 23 Phần này)</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56029D" w:rsidRDefault="002348D7" w:rsidP="00682FC7">
            <w:pPr>
              <w:jc w:val="center"/>
              <w:rPr>
                <w:rFonts w:ascii="Times New Roman" w:hAnsi="Times New Roman"/>
                <w:sz w:val="26"/>
                <w:szCs w:val="26"/>
              </w:rPr>
            </w:pPr>
            <w:r w:rsidRPr="0056029D">
              <w:rPr>
                <w:rFonts w:ascii="Times New Roman" w:hAnsi="Times New Roman"/>
                <w:sz w:val="26"/>
                <w:szCs w:val="26"/>
              </w:rPr>
              <w:t>120% - có hiệu lực kể từ ngày 01/01/2020 đến hết ngày 31/12/2020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vMerge/>
            <w:tcBorders>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p>
        </w:tc>
        <w:tc>
          <w:tcPr>
            <w:tcW w:w="5708" w:type="dxa"/>
            <w:vMerge/>
            <w:tcBorders>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r w:rsidRPr="0056029D">
              <w:rPr>
                <w:rFonts w:ascii="Times New Roman" w:hAnsi="Times New Roman"/>
                <w:sz w:val="26"/>
                <w:szCs w:val="26"/>
              </w:rPr>
              <w:t xml:space="preserve"> - có hiệu lực kể từ ngày 01/01/2021</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b/>
                <w:bCs/>
                <w:sz w:val="26"/>
                <w:szCs w:val="26"/>
              </w:rPr>
              <w:t>(A6)</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r w:rsidRPr="00360F77">
              <w:rPr>
                <w:rFonts w:ascii="Times New Roman" w:hAnsi="Times New Roman"/>
                <w:b/>
                <w:bCs/>
                <w:sz w:val="26"/>
                <w:szCs w:val="26"/>
              </w:rPr>
              <w:t>Nhóm tài sản Có có hệ số rủi ro 200%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b/>
                <w:bCs/>
                <w:sz w:val="26"/>
                <w:szCs w:val="26"/>
              </w:rPr>
              <w:t>= 32</w:t>
            </w:r>
          </w:p>
        </w:tc>
        <w:tc>
          <w:tcPr>
            <w:tcW w:w="2212"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b/>
                <w:bCs/>
                <w:sz w:val="26"/>
                <w:szCs w:val="26"/>
              </w:rPr>
              <w:t>= 32</w:t>
            </w:r>
          </w:p>
        </w:tc>
      </w:tr>
      <w:tr w:rsidR="002348D7" w:rsidRPr="00E213FD" w:rsidTr="00F91186">
        <w:trPr>
          <w:trHeight w:val="1364"/>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sz w:val="26"/>
                <w:szCs w:val="26"/>
              </w:rPr>
              <w:lastRenderedPageBreak/>
              <w:t>(32)</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để kinh doanh bất động sản, khoản phải đòi mà khách hàng cho phép tổ chức, cá nhân khác sử dụng nguồn vốn để kinh doanh bất động sản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200%</w:t>
            </w:r>
          </w:p>
        </w:tc>
        <w:tc>
          <w:tcPr>
            <w:tcW w:w="2087"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bCs/>
                <w:sz w:val="26"/>
                <w:szCs w:val="26"/>
              </w:rPr>
            </w:pPr>
          </w:p>
        </w:tc>
        <w:tc>
          <w:tcPr>
            <w:tcW w:w="2212"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Cs/>
                <w:sz w:val="26"/>
                <w:szCs w:val="26"/>
              </w:rPr>
            </w:pPr>
          </w:p>
        </w:tc>
      </w:tr>
      <w:tr w:rsidR="002348D7" w:rsidRPr="00E213FD" w:rsidTr="00682FC7">
        <w:trPr>
          <w:trHeight w:val="330"/>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Tổng tài sản Có nội bảng xác định theo mức độ rủi ro</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6A6A6"/>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2087"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∑A1÷A6</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∑A1÷A6</w:t>
            </w:r>
          </w:p>
        </w:tc>
      </w:tr>
    </w:tbl>
    <w:p w:rsidR="002348D7" w:rsidRPr="00360F77" w:rsidRDefault="002348D7" w:rsidP="002348D7">
      <w:pPr>
        <w:ind w:firstLine="709"/>
        <w:rPr>
          <w:rFonts w:ascii="Times New Roman" w:hAnsi="Times New Roman"/>
          <w:b/>
          <w:sz w:val="28"/>
        </w:rPr>
      </w:pPr>
    </w:p>
    <w:p w:rsidR="002348D7" w:rsidRPr="00F91186" w:rsidRDefault="00F91186" w:rsidP="00F91186">
      <w:pPr>
        <w:rPr>
          <w:rFonts w:ascii="Times New Roman" w:hAnsi="Times New Roman"/>
          <w:b/>
          <w:sz w:val="28"/>
        </w:rPr>
      </w:pPr>
      <w:r>
        <w:rPr>
          <w:rFonts w:ascii="Times New Roman" w:hAnsi="Times New Roman"/>
          <w:b/>
          <w:sz w:val="28"/>
          <w:lang w:val="en-US"/>
        </w:rPr>
        <w:t xml:space="preserve">          </w:t>
      </w:r>
      <w:r w:rsidR="002348D7" w:rsidRPr="00360F77">
        <w:rPr>
          <w:rFonts w:ascii="Times New Roman" w:hAnsi="Times New Roman"/>
          <w:b/>
          <w:sz w:val="28"/>
        </w:rPr>
        <w:t>2. Cam kết ngoại bảng</w:t>
      </w:r>
    </w:p>
    <w:tbl>
      <w:tblPr>
        <w:tblW w:w="14629" w:type="dxa"/>
        <w:tblInd w:w="108" w:type="dxa"/>
        <w:tblLayout w:type="fixed"/>
        <w:tblLook w:val="04A0" w:firstRow="1" w:lastRow="0" w:firstColumn="1" w:lastColumn="0" w:noHBand="0" w:noVBand="1"/>
      </w:tblPr>
      <w:tblGrid>
        <w:gridCol w:w="851"/>
        <w:gridCol w:w="5953"/>
        <w:gridCol w:w="1276"/>
        <w:gridCol w:w="1418"/>
        <w:gridCol w:w="1134"/>
        <w:gridCol w:w="850"/>
        <w:gridCol w:w="1559"/>
        <w:gridCol w:w="1588"/>
      </w:tblGrid>
      <w:tr w:rsidR="002348D7" w:rsidRPr="00E213FD" w:rsidTr="00F91186">
        <w:trPr>
          <w:trHeight w:val="330"/>
          <w:tblHeader/>
        </w:trPr>
        <w:tc>
          <w:tcPr>
            <w:tcW w:w="85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Mục</w:t>
            </w:r>
          </w:p>
        </w:tc>
        <w:tc>
          <w:tcPr>
            <w:tcW w:w="5953"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Khoản mục</w:t>
            </w:r>
          </w:p>
        </w:tc>
        <w:tc>
          <w:tcPr>
            <w:tcW w:w="2694"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Giá trị</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Hệ số chuyển đổi</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ind w:left="-67" w:right="-107"/>
              <w:jc w:val="center"/>
              <w:rPr>
                <w:rFonts w:ascii="Times New Roman" w:hAnsi="Times New Roman"/>
                <w:b/>
                <w:bCs/>
                <w:sz w:val="26"/>
                <w:szCs w:val="26"/>
              </w:rPr>
            </w:pPr>
            <w:r w:rsidRPr="00360F77">
              <w:rPr>
                <w:rFonts w:ascii="Times New Roman" w:hAnsi="Times New Roman"/>
                <w:b/>
                <w:bCs/>
                <w:sz w:val="26"/>
                <w:szCs w:val="26"/>
              </w:rPr>
              <w:t>Hệ số</w:t>
            </w:r>
          </w:p>
          <w:p w:rsidR="002348D7" w:rsidRPr="00360F77" w:rsidRDefault="002348D7" w:rsidP="00682FC7">
            <w:pPr>
              <w:ind w:left="-67" w:right="-107"/>
              <w:jc w:val="center"/>
              <w:rPr>
                <w:rFonts w:ascii="Times New Roman" w:hAnsi="Times New Roman"/>
                <w:b/>
                <w:bCs/>
                <w:sz w:val="26"/>
                <w:szCs w:val="26"/>
              </w:rPr>
            </w:pPr>
            <w:r w:rsidRPr="00360F77">
              <w:rPr>
                <w:rFonts w:ascii="Times New Roman" w:hAnsi="Times New Roman"/>
                <w:b/>
                <w:bCs/>
                <w:sz w:val="26"/>
                <w:szCs w:val="26"/>
              </w:rPr>
              <w:t>rủi ro</w:t>
            </w:r>
          </w:p>
        </w:tc>
        <w:tc>
          <w:tcPr>
            <w:tcW w:w="3147" w:type="dxa"/>
            <w:gridSpan w:val="2"/>
            <w:tcBorders>
              <w:top w:val="single" w:sz="4" w:space="0" w:color="auto"/>
              <w:left w:val="single" w:sz="4" w:space="0" w:color="auto"/>
              <w:bottom w:val="single" w:sz="4" w:space="0" w:color="auto"/>
              <w:right w:val="single" w:sz="4" w:space="0" w:color="auto"/>
            </w:tcBorders>
            <w:shd w:val="clear" w:color="auto" w:fill="FFFFFF"/>
            <w:noWrap/>
            <w:vAlign w:val="bottom"/>
          </w:tcPr>
          <w:p w:rsidR="002348D7" w:rsidRPr="00360F77" w:rsidRDefault="002348D7" w:rsidP="00682FC7">
            <w:pPr>
              <w:ind w:left="-107" w:right="-110"/>
              <w:jc w:val="center"/>
              <w:rPr>
                <w:rFonts w:ascii="Times New Roman" w:hAnsi="Times New Roman"/>
                <w:b/>
                <w:bCs/>
                <w:sz w:val="26"/>
                <w:szCs w:val="26"/>
              </w:rPr>
            </w:pPr>
            <w:r w:rsidRPr="00360F77">
              <w:rPr>
                <w:rFonts w:ascii="Times New Roman" w:hAnsi="Times New Roman"/>
                <w:b/>
                <w:bCs/>
                <w:sz w:val="26"/>
                <w:szCs w:val="26"/>
              </w:rPr>
              <w:t>Giá trị tài sản Có nội bảng tương ứng của các cam kết ngoại bảng được xác định theo mức độ rủi ro</w:t>
            </w:r>
          </w:p>
        </w:tc>
      </w:tr>
      <w:tr w:rsidR="002348D7" w:rsidRPr="00E213FD" w:rsidTr="00F91186">
        <w:trPr>
          <w:trHeight w:val="404"/>
          <w:tblHeader/>
        </w:trPr>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595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850"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158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r>
      <w:tr w:rsidR="002348D7" w:rsidRPr="00E213FD" w:rsidTr="00F91186">
        <w:trPr>
          <w:trHeight w:val="315"/>
          <w:tblHeader/>
        </w:trPr>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[1]</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[3]</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[6] = [1] x [3] x [5]</w:t>
            </w:r>
          </w:p>
        </w:tc>
        <w:tc>
          <w:tcPr>
            <w:tcW w:w="158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[7]= [2] x [3] x [5]</w:t>
            </w: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 </w:t>
            </w:r>
          </w:p>
        </w:tc>
        <w:tc>
          <w:tcPr>
            <w:tcW w:w="5953"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xml:space="preserve">Các cam kết ngoại bảng </w:t>
            </w:r>
          </w:p>
        </w:tc>
        <w:tc>
          <w:tcPr>
            <w:tcW w:w="127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141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 </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w:t>
            </w: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(33)</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hợp đồng giao dịch lãi suất</w:t>
            </w:r>
            <w:r w:rsidRPr="0056029D">
              <w:rPr>
                <w:rFonts w:ascii="Times New Roman" w:hAnsi="Times New Roman"/>
                <w:sz w:val="26"/>
                <w:szCs w:val="26"/>
              </w:rPr>
              <w:t>, hợp đồng phái sinh lãi suất</w:t>
            </w:r>
            <w:r w:rsidRPr="00360F77">
              <w:rPr>
                <w:rFonts w:ascii="Times New Roman" w:hAnsi="Times New Roman"/>
                <w:sz w:val="26"/>
                <w:szCs w:val="26"/>
              </w:rPr>
              <w:t xml:space="preserve"> có kỳ hạn ban đầu dưới 1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0,5%</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 xml:space="preserve">(34) </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hợp đồng giao dịch lãi suất</w:t>
            </w:r>
            <w:r w:rsidRPr="0056029D">
              <w:rPr>
                <w:rFonts w:ascii="Times New Roman" w:hAnsi="Times New Roman"/>
                <w:sz w:val="26"/>
                <w:szCs w:val="26"/>
              </w:rPr>
              <w:t>, hợp đồng phái sinh lãi suất</w:t>
            </w:r>
            <w:r w:rsidRPr="00360F77">
              <w:rPr>
                <w:rFonts w:ascii="Times New Roman" w:hAnsi="Times New Roman"/>
                <w:sz w:val="26"/>
                <w:szCs w:val="26"/>
              </w:rPr>
              <w:t xml:space="preserve"> có kỳ hạn ban đầu từ 1 năm đến dưới 2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(35)</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hợp đồng giao dịch lãi suất có kỳ hạn ban đầu từ 2 năm trở lên (cộng thêm (+) 1,0% cho mỗi năm kể từ năm thứ 3)</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(36)</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Hợp đồng giao dịch ngoại tệ, hợp đồng giá cả hàng hóa có kỳ hạn ban đầu dưới 1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(37)</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Hợp đồng giao dịch ngoại tệ, hợp đồng giá cả hàng hóa có kỳ hạn ban đầu từ 1 năm đến dưới 2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(38)</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Hợp đồng giao dịch ngoại tệ, hợp đồng giá cả hàng hóa có kỳ hạn ban đầu từ 2 năm trở lên (cộng thêm (+) 3,0% cho mỗi năm kể từ năm thứ 3)</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(39)</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Cam kết ngoại bảng (bao gồm cả hạn mức tín dụng chưa sử dụng</w:t>
            </w:r>
            <w:r w:rsidRPr="0056029D">
              <w:rPr>
                <w:rFonts w:ascii="Times New Roman" w:hAnsi="Times New Roman"/>
                <w:sz w:val="26"/>
                <w:szCs w:val="26"/>
              </w:rPr>
              <w:t>, hạn mức tín dụng thấu chi</w:t>
            </w:r>
            <w:r w:rsidRPr="00360F77">
              <w:rPr>
                <w:rFonts w:ascii="Times New Roman" w:hAnsi="Times New Roman"/>
                <w:sz w:val="26"/>
                <w:szCs w:val="26"/>
              </w:rPr>
              <w:t xml:space="preserve">) mà </w:t>
            </w:r>
            <w:r w:rsidRPr="0056029D">
              <w:rPr>
                <w:rFonts w:ascii="Times New Roman" w:hAnsi="Times New Roman"/>
                <w:sz w:val="26"/>
                <w:szCs w:val="26"/>
              </w:rPr>
              <w:t>ngân hàng</w:t>
            </w:r>
            <w:r w:rsidRPr="00360F77">
              <w:rPr>
                <w:rFonts w:ascii="Times New Roman" w:hAnsi="Times New Roman"/>
                <w:sz w:val="26"/>
                <w:szCs w:val="26"/>
              </w:rPr>
              <w:t>, chi nhánh ngân hàng nước ngoài có quyền hủy ngang hoặc tự động hủy ngang khi khách hàng vi phạm điều kiện hủy ngang hoặc suy giảm khả năng thực hiện nghĩa vụ</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(40)</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Hạn mức tín dụng chưa sử dụng của thẻ tín dụng</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(41)</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Giao dịch phát hành hoặc xác nhận thư tín dụng thương mại dựa trên chứng từ vận tải, có thời hạn gốc từ 1 năm trở xuống                                                                                                                                                                                                                                                                                                                                                                                                                                                                                                                                                                                                                                                                                                                                                                                                                                                                                                                                                                                                                                                                                                                                      </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(42)</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Giao dịch phát hành hoặc xác nhận thư tín dụng thương mại dựa trên chứng từ vận tải, có thời hạn gốc trên 1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(43)</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Nợ tiềm tàng dựa trên hoạt động cụ thể (ví dụ: bảo lãnh thực hiện hợp đồng, bảo lãnh dự thầu, thư tín dụng dự phòng cho hoạt động cụ thể)</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5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(44)</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Bảo lãnh phát hành chứng khoán, giấy tờ có giá</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(45)</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cam kết ngoại bảng tương đương khoản cho vay (ví dụ: cam kết cho vay không hủy ngang là cam kết </w:t>
            </w:r>
            <w:r w:rsidRPr="00360F77">
              <w:rPr>
                <w:rFonts w:ascii="Times New Roman" w:hAnsi="Times New Roman"/>
                <w:sz w:val="26"/>
                <w:szCs w:val="26"/>
              </w:rPr>
              <w:lastRenderedPageBreak/>
              <w:t>cho vay không thể hủy bỏ hoặc thay đổi dưới bất kỳ hình thức nào đối với những cam kết đã được thiết lập, trừ trường hợp phải hủy bỏ hoặc thay đổi theo quy định của pháp luật; các khoản bảo lãnh, thư tín dụng dự phòng bảo đảm nghĩa vụ tài chính cho khoản nợ hoặc trái phiếu; hạn mức tín dụng chưa giải ngân không hủy ngang, bảo lãnh vay vốn, bảo lãnh thanh toán,...)</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lastRenderedPageBreak/>
              <w:t>(46)</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chấp nhận thanh toán (ví dụ: ký hậu chấp nhận thanh toán bộ chứng từ,...)</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17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(47)</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Nghĩa vụ thanh toán của </w:t>
            </w:r>
            <w:r w:rsidRPr="0056029D">
              <w:rPr>
                <w:rFonts w:ascii="Times New Roman" w:hAnsi="Times New Roman"/>
                <w:sz w:val="26"/>
                <w:szCs w:val="26"/>
              </w:rPr>
              <w:t>ngân hàng</w:t>
            </w:r>
            <w:r w:rsidRPr="00360F77">
              <w:rPr>
                <w:rFonts w:ascii="Times New Roman" w:hAnsi="Times New Roman"/>
                <w:sz w:val="26"/>
                <w:szCs w:val="26"/>
              </w:rPr>
              <w:t>, chi nhánh ngân hàng nước ngoài trong giao dịch bán giấy tờ có giá có bảo lưu quyền truy đòi khi bên phát hành không thực hiện cam kết</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(48)</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hợp đồng kỳ hạn về tài sản, tiền gửi và các chứng khoán trả trước một phần mà </w:t>
            </w:r>
            <w:r w:rsidRPr="0056029D">
              <w:rPr>
                <w:rFonts w:ascii="Times New Roman" w:hAnsi="Times New Roman"/>
                <w:sz w:val="26"/>
                <w:szCs w:val="26"/>
              </w:rPr>
              <w:t>ngân hàng</w:t>
            </w:r>
            <w:r w:rsidRPr="00360F77">
              <w:rPr>
                <w:rFonts w:ascii="Times New Roman" w:hAnsi="Times New Roman"/>
                <w:sz w:val="26"/>
                <w:szCs w:val="26"/>
              </w:rPr>
              <w:t>, chi nhánh ngân hàng nước ngoài cam kết thực hiện</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(49)</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cam kết ngoại bảng còn lại khác, ngoài các cam kết ngoại bảng được xác định hệ số chuyển đổi vào nhóm 0,5%, 1%, 2%, 5%, 10%, 20%, 50%, 100%</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(B)</w:t>
            </w:r>
          </w:p>
        </w:tc>
        <w:tc>
          <w:tcPr>
            <w:tcW w:w="5953"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Tổng giá trị nội bảng tương ứng của các cam kết ngoại bảng xác định theo mức độ rủi ro</w:t>
            </w:r>
          </w:p>
        </w:tc>
        <w:tc>
          <w:tcPr>
            <w:tcW w:w="1276"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6A6A6"/>
            <w:vAlign w:val="center"/>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85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∑33÷49</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∑33÷49</w:t>
            </w:r>
          </w:p>
        </w:tc>
      </w:tr>
    </w:tbl>
    <w:p w:rsidR="002348D7" w:rsidRPr="00360F77" w:rsidRDefault="002348D7" w:rsidP="002348D7">
      <w:pPr>
        <w:spacing w:before="120"/>
        <w:ind w:firstLine="709"/>
        <w:jc w:val="both"/>
        <w:rPr>
          <w:rFonts w:ascii="Times New Roman" w:hAnsi="Times New Roman"/>
          <w:lang w:val="pt-BR"/>
        </w:rPr>
        <w:sectPr w:rsidR="002348D7" w:rsidRPr="00360F77" w:rsidSect="00682FC7">
          <w:footerReference w:type="default" r:id="rId15"/>
          <w:footerReference w:type="first" r:id="rId16"/>
          <w:pgSz w:w="16840" w:h="11907" w:orient="landscape" w:code="9"/>
          <w:pgMar w:top="1134" w:right="1134" w:bottom="1134" w:left="1134" w:header="454" w:footer="442" w:gutter="0"/>
          <w:cols w:space="720"/>
          <w:docGrid w:linePitch="360"/>
        </w:sectPr>
      </w:pPr>
    </w:p>
    <w:p w:rsidR="002348D7" w:rsidRPr="00360F77" w:rsidRDefault="002348D7" w:rsidP="002348D7">
      <w:pPr>
        <w:tabs>
          <w:tab w:val="left" w:pos="3556"/>
          <w:tab w:val="left" w:pos="5985"/>
          <w:tab w:val="center" w:pos="7286"/>
        </w:tabs>
        <w:spacing w:before="120"/>
        <w:jc w:val="center"/>
        <w:rPr>
          <w:rFonts w:ascii="Times New Roman" w:hAnsi="Times New Roman"/>
          <w:b/>
          <w:sz w:val="28"/>
          <w:szCs w:val="28"/>
        </w:rPr>
      </w:pPr>
      <w:r w:rsidRPr="00360F77">
        <w:rPr>
          <w:rFonts w:ascii="Times New Roman" w:hAnsi="Times New Roman"/>
          <w:b/>
          <w:sz w:val="28"/>
          <w:szCs w:val="28"/>
        </w:rPr>
        <w:lastRenderedPageBreak/>
        <w:t>PHỤ LỤC 3</w:t>
      </w:r>
    </w:p>
    <w:p w:rsidR="002348D7" w:rsidRPr="00360F77" w:rsidRDefault="002348D7" w:rsidP="002348D7">
      <w:pPr>
        <w:spacing w:before="120"/>
        <w:jc w:val="center"/>
        <w:rPr>
          <w:rFonts w:ascii="Times New Roman" w:hAnsi="Times New Roman"/>
          <w:b/>
          <w:sz w:val="28"/>
          <w:szCs w:val="28"/>
        </w:rPr>
      </w:pPr>
      <w:r w:rsidRPr="00360F77">
        <w:rPr>
          <w:rFonts w:ascii="Times New Roman" w:hAnsi="Times New Roman"/>
          <w:b/>
          <w:sz w:val="28"/>
          <w:szCs w:val="28"/>
        </w:rPr>
        <w:t>HƯỚNG DẪN CÁCH XÁC ĐỊNH TỶ LỆ KHẢ NĂNG CHI TRẢ</w:t>
      </w:r>
    </w:p>
    <w:p w:rsidR="002348D7" w:rsidRPr="00360F77" w:rsidRDefault="002348D7" w:rsidP="002348D7">
      <w:pPr>
        <w:jc w:val="center"/>
        <w:outlineLvl w:val="0"/>
        <w:rPr>
          <w:rFonts w:ascii="Times New Roman" w:hAnsi="Times New Roman"/>
          <w:i/>
          <w:sz w:val="28"/>
          <w:szCs w:val="28"/>
        </w:rPr>
      </w:pPr>
      <w:r w:rsidRPr="00360F77">
        <w:rPr>
          <w:rFonts w:ascii="Times New Roman" w:hAnsi="Times New Roman"/>
          <w:i/>
          <w:sz w:val="28"/>
          <w:szCs w:val="28"/>
        </w:rPr>
        <w:t xml:space="preserve">(Ban hành kèm theo Thông tư số </w:t>
      </w:r>
      <w:r w:rsidRPr="0056029D">
        <w:rPr>
          <w:rFonts w:ascii="Times New Roman" w:hAnsi="Times New Roman"/>
          <w:i/>
          <w:sz w:val="28"/>
          <w:szCs w:val="28"/>
        </w:rPr>
        <w:t>22</w:t>
      </w:r>
      <w:r w:rsidRPr="00360F77">
        <w:rPr>
          <w:rFonts w:ascii="Times New Roman" w:hAnsi="Times New Roman"/>
          <w:i/>
          <w:sz w:val="28"/>
          <w:szCs w:val="28"/>
        </w:rPr>
        <w:t>/201</w:t>
      </w:r>
      <w:r w:rsidRPr="0056029D">
        <w:rPr>
          <w:rFonts w:ascii="Times New Roman" w:hAnsi="Times New Roman"/>
          <w:i/>
          <w:sz w:val="28"/>
          <w:szCs w:val="28"/>
        </w:rPr>
        <w:t>9</w:t>
      </w:r>
      <w:r w:rsidRPr="00360F77">
        <w:rPr>
          <w:rFonts w:ascii="Times New Roman" w:hAnsi="Times New Roman"/>
          <w:i/>
          <w:sz w:val="28"/>
          <w:szCs w:val="28"/>
        </w:rPr>
        <w:t xml:space="preserve">/TT-NHNN ngày </w:t>
      </w:r>
      <w:r w:rsidRPr="0056029D">
        <w:rPr>
          <w:rFonts w:ascii="Times New Roman" w:hAnsi="Times New Roman"/>
          <w:i/>
          <w:sz w:val="28"/>
          <w:szCs w:val="28"/>
        </w:rPr>
        <w:t xml:space="preserve">15 </w:t>
      </w:r>
      <w:r w:rsidRPr="00360F77">
        <w:rPr>
          <w:rFonts w:ascii="Times New Roman" w:hAnsi="Times New Roman"/>
          <w:i/>
          <w:sz w:val="28"/>
          <w:szCs w:val="28"/>
        </w:rPr>
        <w:t xml:space="preserve">tháng </w:t>
      </w:r>
      <w:r w:rsidRPr="0056029D">
        <w:rPr>
          <w:rFonts w:ascii="Times New Roman" w:hAnsi="Times New Roman"/>
          <w:i/>
          <w:sz w:val="28"/>
          <w:szCs w:val="28"/>
        </w:rPr>
        <w:t xml:space="preserve">11 </w:t>
      </w:r>
      <w:r w:rsidRPr="00360F77">
        <w:rPr>
          <w:rFonts w:ascii="Times New Roman" w:hAnsi="Times New Roman"/>
          <w:i/>
          <w:sz w:val="28"/>
          <w:szCs w:val="28"/>
        </w:rPr>
        <w:t>năm  201</w:t>
      </w:r>
      <w:r w:rsidRPr="0056029D">
        <w:rPr>
          <w:rFonts w:ascii="Times New Roman" w:hAnsi="Times New Roman"/>
          <w:i/>
          <w:sz w:val="28"/>
          <w:szCs w:val="28"/>
        </w:rPr>
        <w:t>9</w:t>
      </w:r>
      <w:r w:rsidRPr="00360F77">
        <w:rPr>
          <w:rFonts w:ascii="Times New Roman" w:hAnsi="Times New Roman"/>
          <w:i/>
          <w:sz w:val="28"/>
          <w:szCs w:val="28"/>
        </w:rPr>
        <w:t xml:space="preserve"> của Thống đốc Ngân hàng Nhà nước quy định các giới hạn, tỷ lệ bảo đảm an toàn trong hoạt động của </w:t>
      </w:r>
      <w:r w:rsidRPr="0056029D">
        <w:rPr>
          <w:rFonts w:ascii="Times New Roman" w:hAnsi="Times New Roman"/>
          <w:i/>
          <w:sz w:val="28"/>
          <w:szCs w:val="28"/>
        </w:rPr>
        <w:t>ngân hàng</w:t>
      </w:r>
      <w:r w:rsidRPr="00360F77">
        <w:rPr>
          <w:rFonts w:ascii="Times New Roman" w:hAnsi="Times New Roman"/>
          <w:i/>
          <w:sz w:val="28"/>
          <w:szCs w:val="28"/>
        </w:rPr>
        <w:t>, chi nhánh ngân hàng nước ngoài)</w:t>
      </w:r>
    </w:p>
    <w:p w:rsidR="002348D7" w:rsidRPr="00360F77" w:rsidRDefault="002348D7" w:rsidP="002348D7">
      <w:pPr>
        <w:spacing w:before="120"/>
        <w:ind w:firstLine="720"/>
        <w:jc w:val="both"/>
        <w:rPr>
          <w:rFonts w:ascii="Times New Roman" w:hAnsi="Times New Roman"/>
          <w:b/>
          <w:sz w:val="28"/>
          <w:szCs w:val="28"/>
        </w:rPr>
      </w:pPr>
      <w:r w:rsidRPr="00360F77">
        <w:rPr>
          <w:rFonts w:ascii="Times New Roman" w:hAnsi="Times New Roman"/>
          <w:b/>
          <w:sz w:val="28"/>
          <w:szCs w:val="28"/>
        </w:rPr>
        <w:t>Phần I. Tài sản có tính thanh khoản cao:</w:t>
      </w:r>
    </w:p>
    <w:p w:rsidR="002348D7" w:rsidRPr="00360F77" w:rsidRDefault="002348D7" w:rsidP="002348D7">
      <w:pPr>
        <w:spacing w:after="120"/>
        <w:ind w:firstLine="720"/>
        <w:jc w:val="both"/>
        <w:rPr>
          <w:rFonts w:ascii="Times New Roman" w:hAnsi="Times New Roman"/>
          <w:b/>
          <w:sz w:val="28"/>
          <w:szCs w:val="28"/>
        </w:rPr>
      </w:pPr>
      <w:r w:rsidRPr="00360F77">
        <w:rPr>
          <w:rFonts w:ascii="Times New Roman" w:hAnsi="Times New Roman"/>
          <w:b/>
          <w:sz w:val="28"/>
          <w:szCs w:val="28"/>
        </w:rPr>
        <w:t>1. Biểu mẫu tính “Tài sản có tính thanh khoản cao”:</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6662"/>
        <w:gridCol w:w="1417"/>
      </w:tblGrid>
      <w:tr w:rsidR="002348D7" w:rsidRPr="00E213FD" w:rsidTr="00682FC7">
        <w:tc>
          <w:tcPr>
            <w:tcW w:w="993" w:type="dxa"/>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Mục</w:t>
            </w:r>
          </w:p>
        </w:tc>
        <w:tc>
          <w:tcPr>
            <w:tcW w:w="6662" w:type="dxa"/>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Khoản mục</w:t>
            </w:r>
          </w:p>
        </w:tc>
        <w:tc>
          <w:tcPr>
            <w:tcW w:w="1417" w:type="dxa"/>
          </w:tcPr>
          <w:p w:rsidR="002348D7" w:rsidRPr="00360F77" w:rsidRDefault="002348D7" w:rsidP="00682FC7">
            <w:pPr>
              <w:jc w:val="center"/>
              <w:rPr>
                <w:rFonts w:ascii="Times New Roman" w:hAnsi="Times New Roman"/>
                <w:b/>
                <w:sz w:val="28"/>
                <w:szCs w:val="28"/>
              </w:rPr>
            </w:pPr>
            <w:r w:rsidRPr="00360F77">
              <w:rPr>
                <w:rFonts w:ascii="Times New Roman" w:hAnsi="Times New Roman"/>
                <w:b/>
                <w:sz w:val="28"/>
                <w:szCs w:val="28"/>
              </w:rPr>
              <w:t>Số liệu</w:t>
            </w: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w:t>
            </w:r>
          </w:p>
        </w:tc>
        <w:tc>
          <w:tcPr>
            <w:tcW w:w="6662" w:type="dxa"/>
          </w:tcPr>
          <w:p w:rsidR="002348D7" w:rsidRPr="00360F77" w:rsidRDefault="002348D7" w:rsidP="00682FC7">
            <w:pPr>
              <w:jc w:val="both"/>
              <w:rPr>
                <w:rFonts w:ascii="Times New Roman" w:hAnsi="Times New Roman"/>
                <w:b/>
                <w:sz w:val="28"/>
                <w:szCs w:val="28"/>
              </w:rPr>
            </w:pPr>
            <w:r w:rsidRPr="00360F77">
              <w:rPr>
                <w:rFonts w:ascii="Times New Roman" w:hAnsi="Times New Roman"/>
                <w:sz w:val="28"/>
                <w:szCs w:val="28"/>
              </w:rPr>
              <w:t xml:space="preserve">Tiền mặt, vàng </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Tiền gửi thanh toán (bao gồm cả dự trữ bắt buộc), tiền gửi qua đêm và tiền gửi ký quỹ tại Ngân hàng Nhà nước</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3</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loại giấy tờ có giá được sử dụng trong các giao dịch của Ngân hàng Nhà nước</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4</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Tiền trên tài khoản thanh toán, tiền gửi qua đêm tại ngân hàng đại lý, trừ các khoản đã cam kết cho mục đích thanh toán cụ thể</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5</w:t>
            </w:r>
          </w:p>
        </w:tc>
        <w:tc>
          <w:tcPr>
            <w:tcW w:w="6662" w:type="dxa"/>
          </w:tcPr>
          <w:p w:rsidR="002348D7" w:rsidRPr="00360F77" w:rsidRDefault="002348D7" w:rsidP="00682FC7">
            <w:pPr>
              <w:jc w:val="both"/>
              <w:rPr>
                <w:rFonts w:ascii="Times New Roman" w:hAnsi="Times New Roman"/>
                <w:i/>
                <w:sz w:val="28"/>
                <w:szCs w:val="28"/>
              </w:rPr>
            </w:pPr>
            <w:r w:rsidRPr="00360F77">
              <w:rPr>
                <w:rFonts w:ascii="Times New Roman" w:hAnsi="Times New Roman"/>
                <w:sz w:val="28"/>
                <w:szCs w:val="28"/>
              </w:rPr>
              <w:t>Tiền gửi không kỳ hạn, tiền gửi qua đêm tại tổ chức tín dụng, chi nhánh ngân</w:t>
            </w:r>
            <w:r w:rsidRPr="0056029D">
              <w:rPr>
                <w:rFonts w:ascii="Times New Roman" w:hAnsi="Times New Roman"/>
                <w:sz w:val="28"/>
                <w:szCs w:val="28"/>
              </w:rPr>
              <w:t xml:space="preserve"> </w:t>
            </w:r>
            <w:r w:rsidRPr="00360F77">
              <w:rPr>
                <w:rFonts w:ascii="Times New Roman" w:hAnsi="Times New Roman"/>
                <w:sz w:val="28"/>
                <w:szCs w:val="28"/>
              </w:rPr>
              <w:t>hàng nước ngoài khác ở trong nước và nước ngoài, trừ các khoản đã cam kết hoặc thỏa thuận sử dụng cho mục đích cụ thể</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6</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loại trái phiếu, tín phiếu do Chính phủ các nước, Ngân hàng Trung ương các nước có mức xếp hạng từ AA trở lên phát hành hoặc bảo lãnh thanh toán</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7</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Trái phiếu doanh nghiệp được xếp hạng AA- trở lên và được niêm yết trên thị trường chứng khoán</w:t>
            </w:r>
          </w:p>
        </w:tc>
        <w:tc>
          <w:tcPr>
            <w:tcW w:w="1417" w:type="dxa"/>
          </w:tcPr>
          <w:p w:rsidR="002348D7" w:rsidRPr="00360F77" w:rsidRDefault="002348D7" w:rsidP="00682FC7">
            <w:pPr>
              <w:rPr>
                <w:rFonts w:ascii="Times New Roman" w:hAnsi="Times New Roman"/>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b/>
                <w:sz w:val="28"/>
                <w:szCs w:val="28"/>
              </w:rPr>
            </w:pPr>
            <w:r w:rsidRPr="00360F77">
              <w:rPr>
                <w:rFonts w:ascii="Times New Roman" w:hAnsi="Times New Roman"/>
                <w:b/>
                <w:sz w:val="28"/>
                <w:szCs w:val="28"/>
              </w:rPr>
              <w:t>8</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b/>
                <w:bCs/>
                <w:sz w:val="28"/>
                <w:szCs w:val="28"/>
              </w:rPr>
              <w:t>Tổng cộng (A) = (</w:t>
            </w:r>
            <w:r w:rsidRPr="00360F77">
              <w:rPr>
                <w:rFonts w:ascii="Times New Roman" w:hAnsi="Times New Roman"/>
                <w:b/>
                <w:sz w:val="28"/>
                <w:szCs w:val="28"/>
              </w:rPr>
              <w:t>1</w:t>
            </w:r>
            <w:r w:rsidRPr="00360F77">
              <w:rPr>
                <w:rFonts w:ascii="Times New Roman" w:hAnsi="Times New Roman"/>
                <w:b/>
                <w:bCs/>
                <w:sz w:val="28"/>
                <w:szCs w:val="28"/>
              </w:rPr>
              <w:t>÷</w:t>
            </w:r>
            <w:r w:rsidRPr="00360F77">
              <w:rPr>
                <w:rFonts w:ascii="Times New Roman" w:hAnsi="Times New Roman"/>
                <w:b/>
                <w:sz w:val="28"/>
                <w:szCs w:val="28"/>
              </w:rPr>
              <w:t xml:space="preserve"> 7)</w:t>
            </w:r>
          </w:p>
        </w:tc>
        <w:tc>
          <w:tcPr>
            <w:tcW w:w="1417" w:type="dxa"/>
          </w:tcPr>
          <w:p w:rsidR="002348D7" w:rsidRPr="00360F77" w:rsidRDefault="002348D7" w:rsidP="00682FC7">
            <w:pPr>
              <w:rPr>
                <w:rFonts w:ascii="Times New Roman" w:hAnsi="Times New Roman"/>
                <w:b/>
                <w:sz w:val="28"/>
                <w:szCs w:val="28"/>
              </w:rPr>
            </w:pPr>
          </w:p>
        </w:tc>
      </w:tr>
    </w:tbl>
    <w:p w:rsidR="002348D7" w:rsidRPr="00360F77" w:rsidRDefault="002348D7" w:rsidP="002348D7">
      <w:pPr>
        <w:tabs>
          <w:tab w:val="left" w:pos="-284"/>
        </w:tabs>
        <w:spacing w:before="80" w:after="80"/>
        <w:ind w:firstLine="709"/>
        <w:jc w:val="both"/>
        <w:rPr>
          <w:rFonts w:ascii="Times New Roman" w:hAnsi="Times New Roman"/>
          <w:b/>
          <w:sz w:val="28"/>
          <w:szCs w:val="28"/>
        </w:rPr>
      </w:pPr>
      <w:r w:rsidRPr="00360F77">
        <w:rPr>
          <w:rFonts w:ascii="Times New Roman" w:hAnsi="Times New Roman"/>
          <w:sz w:val="28"/>
          <w:szCs w:val="28"/>
        </w:rPr>
        <w:tab/>
      </w:r>
      <w:r w:rsidRPr="00360F77">
        <w:rPr>
          <w:rFonts w:ascii="Times New Roman" w:hAnsi="Times New Roman"/>
          <w:b/>
          <w:sz w:val="28"/>
          <w:szCs w:val="28"/>
        </w:rPr>
        <w:t>2. Hướng dẫn cách lấy số liệu:</w:t>
      </w:r>
      <w:r w:rsidRPr="00360F77">
        <w:rPr>
          <w:rFonts w:ascii="Times New Roman" w:hAnsi="Times New Roman"/>
          <w:b/>
          <w:sz w:val="28"/>
          <w:szCs w:val="28"/>
        </w:rPr>
        <w:tab/>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1</w:t>
      </w:r>
      <w:r w:rsidRPr="00360F77">
        <w:rPr>
          <w:rFonts w:ascii="Times New Roman" w:eastAsia="Times New Roman" w:hAnsi="Times New Roman"/>
          <w:sz w:val="28"/>
          <w:szCs w:val="28"/>
        </w:rPr>
        <w:t>: Số dư tiền mặt, giá trị của vàng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tại thời điểm cuối mỗi ngày.</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2:</w:t>
      </w:r>
      <w:r w:rsidRPr="00360F77">
        <w:rPr>
          <w:rFonts w:ascii="Times New Roman" w:eastAsia="Times New Roman" w:hAnsi="Times New Roman"/>
          <w:sz w:val="28"/>
          <w:szCs w:val="28"/>
        </w:rPr>
        <w:t xml:space="preserve"> Số dư tiền gửi thanh toán, tiền gửi qua đêm và tiền gửi ký quỹ tại Ngân hàng Nhà nước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tại thời điểm cuối mỗi ngày.</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3</w:t>
      </w:r>
      <w:r w:rsidRPr="00360F77">
        <w:rPr>
          <w:rFonts w:ascii="Times New Roman" w:eastAsia="Times New Roman" w:hAnsi="Times New Roman"/>
          <w:sz w:val="28"/>
          <w:szCs w:val="28"/>
        </w:rPr>
        <w:t>: Giá trị ghi sổ các loại giấy tờ có giá được sử dụng trong các giao dịch của Ngân hàng Nhà nước theo quy định của Ngân hàng Nhà nước tại thời điểm cuối mỗi ngày.</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Trong thời gian mua có kỳ hạn giấy tờ có giá quy định tại Hợp đồng mua lại, </w:t>
      </w:r>
      <w:r w:rsidRPr="0056029D">
        <w:rPr>
          <w:rFonts w:ascii="Times New Roman" w:eastAsia="Times New Roman" w:hAnsi="Times New Roman"/>
          <w:sz w:val="28"/>
          <w:szCs w:val="28"/>
        </w:rPr>
        <w:t>ngân hàng</w:t>
      </w:r>
      <w:r w:rsidRPr="00360F77">
        <w:rPr>
          <w:rFonts w:ascii="Times New Roman" w:eastAsia="Times New Roman" w:hAnsi="Times New Roman"/>
          <w:sz w:val="28"/>
          <w:szCs w:val="28"/>
        </w:rPr>
        <w:t>, chi nhánh ngân hàng nước ngoài được tính số giấy tờ có giá mua kỳ hạn vào tài sản có tính thanh khoản cao.</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Trong thời gian bán có kỳ hạn giấy tờ có giá, </w:t>
      </w:r>
      <w:r w:rsidRPr="0056029D">
        <w:rPr>
          <w:rFonts w:ascii="Times New Roman" w:eastAsia="Times New Roman" w:hAnsi="Times New Roman"/>
          <w:sz w:val="28"/>
          <w:szCs w:val="28"/>
        </w:rPr>
        <w:t>ngân hàng</w:t>
      </w:r>
      <w:r w:rsidRPr="00360F77">
        <w:rPr>
          <w:rFonts w:ascii="Times New Roman" w:eastAsia="Times New Roman" w:hAnsi="Times New Roman"/>
          <w:sz w:val="28"/>
          <w:szCs w:val="28"/>
        </w:rPr>
        <w:t>, chi nhánh ngân hàng nước ngoài không được tính số giấy tờ có giá bán kỳ hạn vào tài sản có tính thanh khoản cao.</w:t>
      </w:r>
    </w:p>
    <w:p w:rsidR="002348D7" w:rsidRPr="00360F77" w:rsidRDefault="002348D7" w:rsidP="002348D7">
      <w:pPr>
        <w:tabs>
          <w:tab w:val="left" w:pos="720"/>
        </w:tabs>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4</w:t>
      </w:r>
      <w:r w:rsidRPr="00360F77">
        <w:rPr>
          <w:rFonts w:ascii="Times New Roman" w:eastAsia="Times New Roman" w:hAnsi="Times New Roman"/>
          <w:sz w:val="28"/>
          <w:szCs w:val="28"/>
        </w:rPr>
        <w:t xml:space="preserve">: Số dư tiền gửi thanh toán, tiền gửi qua đêm tại các ngân hàng đại </w:t>
      </w:r>
      <w:r w:rsidRPr="00360F77">
        <w:rPr>
          <w:rFonts w:ascii="Times New Roman" w:eastAsia="Times New Roman" w:hAnsi="Times New Roman"/>
          <w:sz w:val="28"/>
          <w:szCs w:val="28"/>
        </w:rPr>
        <w:lastRenderedPageBreak/>
        <w:t>lý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tại thời điểm cuối mỗi ngày, trừ đi các khoản đã cam kết cho mục đích thanh toán cụ thể.</w:t>
      </w:r>
    </w:p>
    <w:p w:rsidR="002348D7" w:rsidRPr="00360F77" w:rsidRDefault="002348D7" w:rsidP="002348D7">
      <w:pPr>
        <w:tabs>
          <w:tab w:val="left" w:pos="720"/>
        </w:tabs>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5</w:t>
      </w:r>
      <w:r w:rsidRPr="00360F77">
        <w:rPr>
          <w:rFonts w:ascii="Times New Roman" w:eastAsia="Times New Roman" w:hAnsi="Times New Roman"/>
          <w:sz w:val="28"/>
          <w:szCs w:val="28"/>
        </w:rPr>
        <w:t xml:space="preserve">: Số dư tiền gửi không kỳ hạn, tiền gửi qua đêm tại tổ chức tín dụng, chi nhánh ngân hàng nước ngoài khác ở trong nước và nước ngoài trên cân đối </w:t>
      </w:r>
      <w:r w:rsidRPr="0056029D">
        <w:rPr>
          <w:rFonts w:ascii="Times New Roman" w:eastAsia="Times New Roman" w:hAnsi="Times New Roman"/>
          <w:sz w:val="28"/>
          <w:szCs w:val="28"/>
        </w:rPr>
        <w:t xml:space="preserve">tài khoản </w:t>
      </w:r>
      <w:r w:rsidRPr="00360F77">
        <w:rPr>
          <w:rFonts w:ascii="Times New Roman" w:eastAsia="Times New Roman" w:hAnsi="Times New Roman"/>
          <w:sz w:val="28"/>
          <w:szCs w:val="28"/>
        </w:rPr>
        <w:t>kế toán tại thời điểm cuối mỗi ngày.</w:t>
      </w:r>
    </w:p>
    <w:p w:rsidR="002348D7" w:rsidRPr="0056029D"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6</w:t>
      </w:r>
      <w:r w:rsidRPr="00360F77">
        <w:rPr>
          <w:rFonts w:ascii="Times New Roman" w:eastAsia="Times New Roman" w:hAnsi="Times New Roman"/>
          <w:sz w:val="28"/>
          <w:szCs w:val="28"/>
        </w:rPr>
        <w:t>: Giá trị ghi sổ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của trái phiếu, tín phiếu do Chính phủ, Ngân hàng Trung ương các nước </w:t>
      </w:r>
      <w:r w:rsidRPr="00360F77">
        <w:rPr>
          <w:rFonts w:ascii="Times New Roman" w:eastAsia="Times New Roman" w:hAnsi="Times New Roman"/>
          <w:sz w:val="28"/>
        </w:rPr>
        <w:t xml:space="preserve">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w:t>
      </w:r>
      <w:r w:rsidRPr="00360F77">
        <w:rPr>
          <w:rFonts w:ascii="Times New Roman" w:eastAsia="Times New Roman" w:hAnsi="Times New Roman"/>
          <w:sz w:val="28"/>
          <w:szCs w:val="28"/>
        </w:rPr>
        <w:t>tại thời điểm cuối mỗi ngày.</w:t>
      </w:r>
    </w:p>
    <w:p w:rsidR="002348D7" w:rsidRPr="0056029D" w:rsidRDefault="002348D7" w:rsidP="002348D7">
      <w:pPr>
        <w:spacing w:before="80" w:after="80"/>
        <w:ind w:firstLine="709"/>
        <w:jc w:val="both"/>
        <w:rPr>
          <w:rFonts w:ascii="Times New Roman" w:eastAsia="Times New Roman" w:hAnsi="Times New Roman"/>
          <w:sz w:val="28"/>
          <w:szCs w:val="28"/>
        </w:rPr>
      </w:pPr>
      <w:r w:rsidRPr="0056029D">
        <w:rPr>
          <w:rFonts w:ascii="Times New Roman" w:eastAsia="Times New Roman" w:hAnsi="Times New Roman"/>
          <w:i/>
          <w:sz w:val="28"/>
          <w:szCs w:val="28"/>
        </w:rPr>
        <w:t>Mục 7:</w:t>
      </w:r>
      <w:r w:rsidRPr="0056029D">
        <w:rPr>
          <w:rFonts w:ascii="Times New Roman" w:eastAsia="Times New Roman" w:hAnsi="Times New Roman"/>
          <w:sz w:val="28"/>
          <w:szCs w:val="28"/>
        </w:rPr>
        <w:t xml:space="preserve"> 50% giá trị ghi sổ trái phiếu doanh nghiệp </w:t>
      </w:r>
      <w:r w:rsidRPr="00360F77">
        <w:rPr>
          <w:rFonts w:ascii="Times New Roman" w:eastAsia="Times New Roman" w:hAnsi="Times New Roman"/>
          <w:sz w:val="28"/>
          <w:szCs w:val="28"/>
        </w:rPr>
        <w:t>tại thời điểm cuối mỗi ngày</w:t>
      </w:r>
      <w:r w:rsidRPr="0056029D">
        <w:rPr>
          <w:rFonts w:ascii="Times New Roman" w:eastAsia="Times New Roman" w:hAnsi="Times New Roman"/>
          <w:sz w:val="28"/>
          <w:szCs w:val="28"/>
        </w:rPr>
        <w:t xml:space="preserve"> mà ngân hàng, chi nhánh ngân hàng nước ngoài đang sở hữu trong trường hợp trái phiếu doanh nghiệp đáp ứng đầy đủ các điều kiện: (i) không phải là trái phiếu do tổ chức tín dụng, chi nhánh ngân hàng nước ngoài tại Việt Nam hoặc công ty con, công ty liên kết của tổ chức tín dụng phát hành; (ii) trái phiếu doanh nghiệp được niêm yết trên thị trường chứng khoán; (iii) trái phiếu doanh nghiệp được </w:t>
      </w:r>
      <w:r w:rsidRPr="00360F77">
        <w:rPr>
          <w:rFonts w:ascii="Times New Roman" w:eastAsia="Times New Roman" w:hAnsi="Times New Roman"/>
          <w:sz w:val="28"/>
        </w:rPr>
        <w:t>tổ chức xếp hạng quốc tế (Standard &amp; Poor’s, Fitch Rating) xếp hạng từ mức AA</w:t>
      </w:r>
      <w:r w:rsidRPr="0056029D">
        <w:rPr>
          <w:rFonts w:ascii="Times New Roman" w:eastAsia="Times New Roman" w:hAnsi="Times New Roman"/>
          <w:sz w:val="28"/>
        </w:rPr>
        <w:t>-</w:t>
      </w:r>
      <w:r w:rsidRPr="00360F77">
        <w:rPr>
          <w:rFonts w:ascii="Times New Roman" w:eastAsia="Times New Roman" w:hAnsi="Times New Roman"/>
          <w:sz w:val="28"/>
        </w:rPr>
        <w:t xml:space="preserve"> hoặc tương đương trở lên hoặc thang thứ hạng tương ứng của doanh nghiệp xếp hạng tín nhiệm độc lập khác</w:t>
      </w:r>
      <w:r w:rsidRPr="00360F77">
        <w:rPr>
          <w:rFonts w:ascii="Times New Roman" w:eastAsia="Times New Roman" w:hAnsi="Times New Roman"/>
          <w:sz w:val="28"/>
          <w:szCs w:val="28"/>
        </w:rPr>
        <w:t>.</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Tiền gửi qua đêm được hiểu là tiền gửi trong khoảng thời gian tính từ cuối ngày làm việc hôm trước đến ngày làm việc liền kề tiếp theo.</w:t>
      </w:r>
    </w:p>
    <w:p w:rsidR="002348D7" w:rsidRPr="00360F77" w:rsidRDefault="002348D7" w:rsidP="002348D7">
      <w:pPr>
        <w:tabs>
          <w:tab w:val="left" w:pos="-284"/>
        </w:tabs>
        <w:spacing w:before="80" w:after="80"/>
        <w:ind w:firstLine="709"/>
        <w:jc w:val="both"/>
        <w:rPr>
          <w:rFonts w:ascii="Times New Roman" w:hAnsi="Times New Roman"/>
          <w:b/>
          <w:sz w:val="28"/>
          <w:szCs w:val="28"/>
        </w:rPr>
      </w:pPr>
      <w:r w:rsidRPr="00360F77">
        <w:rPr>
          <w:rFonts w:ascii="Times New Roman" w:hAnsi="Times New Roman"/>
          <w:b/>
          <w:sz w:val="28"/>
          <w:szCs w:val="28"/>
        </w:rPr>
        <w:tab/>
        <w:t>3. Nguyên tắc tính “Tài sản có tính thanh khoản cao”:</w:t>
      </w:r>
    </w:p>
    <w:p w:rsidR="002348D7" w:rsidRPr="00360F77" w:rsidRDefault="002348D7" w:rsidP="002348D7">
      <w:pPr>
        <w:tabs>
          <w:tab w:val="left" w:pos="-284"/>
        </w:tabs>
        <w:spacing w:before="80" w:after="80"/>
        <w:ind w:firstLine="709"/>
        <w:jc w:val="both"/>
        <w:rPr>
          <w:rFonts w:ascii="Times New Roman" w:hAnsi="Times New Roman"/>
          <w:sz w:val="28"/>
          <w:szCs w:val="28"/>
        </w:rPr>
      </w:pPr>
      <w:r w:rsidRPr="00360F77">
        <w:rPr>
          <w:rFonts w:ascii="Times New Roman" w:hAnsi="Times New Roman"/>
          <w:i/>
          <w:sz w:val="28"/>
          <w:szCs w:val="28"/>
        </w:rPr>
        <w:tab/>
      </w:r>
      <w:r w:rsidRPr="00360F77">
        <w:rPr>
          <w:rFonts w:ascii="Times New Roman" w:hAnsi="Times New Roman"/>
          <w:sz w:val="28"/>
          <w:szCs w:val="28"/>
        </w:rPr>
        <w:t xml:space="preserve">(i) Mục 3 và Mục </w:t>
      </w:r>
      <w:r w:rsidRPr="0056029D">
        <w:rPr>
          <w:rFonts w:ascii="Times New Roman" w:hAnsi="Times New Roman"/>
          <w:sz w:val="28"/>
          <w:szCs w:val="28"/>
        </w:rPr>
        <w:t>7</w:t>
      </w:r>
      <w:r w:rsidRPr="00360F77">
        <w:rPr>
          <w:rFonts w:ascii="Times New Roman" w:hAnsi="Times New Roman"/>
          <w:sz w:val="28"/>
          <w:szCs w:val="28"/>
        </w:rPr>
        <w:t xml:space="preserve"> phải đáp ứng các yêu cầu sau:</w:t>
      </w:r>
      <w:r w:rsidRPr="00360F77">
        <w:rPr>
          <w:rFonts w:ascii="Times New Roman" w:hAnsi="Times New Roman"/>
          <w:sz w:val="28"/>
          <w:szCs w:val="28"/>
        </w:rPr>
        <w:tab/>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Được sử dụng ngay để chi trả hoặc dễ chuyển đổi thành tiền với chi phí giao dịch thấp;</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Không được dùng để bảo đảm cho các nghĩa vụ tài chính khác;</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Không bao gồm số dư giấy tờ có giá đang đem đi chiết khấu, tái chiết khấu, cầm cố, bán có kỳ hạn;</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Không bao gồm giấy tờ có giá mà tổ chức phát hành không thực hiện đúng nghĩa vụ thanh toán lãi, gốc;</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xml:space="preserve">- Không bao gồm trái phiếu (kể cả trái phiếu đặc biệt) do Công ty quản lý tài sản của các tổ chức tín dụng Việt Nam (VAMC) phát hành; </w:t>
      </w:r>
    </w:p>
    <w:p w:rsidR="002348D7" w:rsidRPr="0056029D" w:rsidRDefault="002348D7" w:rsidP="002348D7">
      <w:pPr>
        <w:tabs>
          <w:tab w:val="left" w:pos="-284"/>
        </w:tabs>
        <w:spacing w:before="80" w:after="80"/>
        <w:ind w:firstLine="709"/>
        <w:jc w:val="both"/>
        <w:rPr>
          <w:rFonts w:ascii="Times New Roman" w:hAnsi="Times New Roman"/>
          <w:sz w:val="28"/>
          <w:szCs w:val="28"/>
        </w:rPr>
      </w:pPr>
      <w:r w:rsidRPr="00360F77">
        <w:rPr>
          <w:rFonts w:ascii="Times New Roman" w:hAnsi="Times New Roman"/>
          <w:i/>
          <w:sz w:val="28"/>
          <w:szCs w:val="28"/>
        </w:rPr>
        <w:tab/>
      </w:r>
      <w:r w:rsidRPr="00360F77">
        <w:rPr>
          <w:rFonts w:ascii="Times New Roman" w:hAnsi="Times New Roman"/>
          <w:sz w:val="28"/>
          <w:szCs w:val="28"/>
        </w:rPr>
        <w:t>(ii) Tài sản có tính thanh khoản cao là giấy tờ có giá được sử dụng trong các giao dịch của Ngân hàng Nhà nước (trừ trái phiếu do Công ty quản lý tài sản của các tổ chức tín dụng Việt Nam (VAMC) phát hành); các loại trái phiếu, tín phiếu do Chính phủ, Ngân hàng trung ương các nước</w:t>
      </w:r>
      <w:r w:rsidRPr="00360F77">
        <w:rPr>
          <w:rFonts w:ascii="Times New Roman" w:hAnsi="Times New Roman"/>
          <w:sz w:val="28"/>
        </w:rPr>
        <w:t xml:space="preserve">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r w:rsidRPr="00360F77">
        <w:rPr>
          <w:rFonts w:ascii="Times New Roman" w:hAnsi="Times New Roman"/>
          <w:sz w:val="28"/>
          <w:szCs w:val="28"/>
        </w:rPr>
        <w:t xml:space="preserve"> có mệnh giá bằng đồng Việt Nam và các loại ngoại tệ tự do chuyển đổi.</w:t>
      </w:r>
    </w:p>
    <w:p w:rsidR="002348D7" w:rsidRPr="0056029D" w:rsidRDefault="002348D7" w:rsidP="002348D7">
      <w:pPr>
        <w:tabs>
          <w:tab w:val="left" w:pos="-284"/>
        </w:tabs>
        <w:spacing w:after="120"/>
        <w:jc w:val="both"/>
        <w:rPr>
          <w:rFonts w:ascii="Times New Roman" w:hAnsi="Times New Roman"/>
          <w:sz w:val="28"/>
          <w:szCs w:val="28"/>
        </w:rPr>
        <w:sectPr w:rsidR="002348D7" w:rsidRPr="0056029D" w:rsidSect="00682FC7">
          <w:pgSz w:w="11907" w:h="16840" w:code="9"/>
          <w:pgMar w:top="1134" w:right="1134" w:bottom="1134" w:left="1701" w:header="454" w:footer="275" w:gutter="0"/>
          <w:cols w:space="720"/>
          <w:docGrid w:linePitch="360"/>
        </w:sectPr>
      </w:pPr>
    </w:p>
    <w:p w:rsidR="002348D7" w:rsidRPr="00360F77" w:rsidRDefault="002348D7" w:rsidP="002348D7">
      <w:pPr>
        <w:rPr>
          <w:rFonts w:ascii="Times New Roman" w:hAnsi="Times New Roman"/>
          <w:b/>
          <w:sz w:val="28"/>
          <w:szCs w:val="28"/>
        </w:rPr>
      </w:pPr>
      <w:r w:rsidRPr="00360F77">
        <w:rPr>
          <w:rFonts w:ascii="Times New Roman" w:hAnsi="Times New Roman"/>
          <w:b/>
          <w:sz w:val="28"/>
          <w:szCs w:val="28"/>
        </w:rPr>
        <w:lastRenderedPageBreak/>
        <w:tab/>
        <w:t>Phần II. Dòng tiền vào:</w:t>
      </w:r>
    </w:p>
    <w:p w:rsidR="002348D7" w:rsidRPr="00360F77" w:rsidRDefault="002348D7" w:rsidP="002348D7">
      <w:pPr>
        <w:ind w:firstLine="720"/>
        <w:rPr>
          <w:rFonts w:ascii="Times New Roman" w:hAnsi="Times New Roman"/>
          <w:b/>
          <w:sz w:val="28"/>
          <w:szCs w:val="28"/>
        </w:rPr>
      </w:pPr>
      <w:r w:rsidRPr="00360F77">
        <w:rPr>
          <w:rFonts w:ascii="Times New Roman" w:hAnsi="Times New Roman"/>
          <w:b/>
          <w:sz w:val="28"/>
          <w:szCs w:val="28"/>
        </w:rPr>
        <w:t>1. Biểu mẫu tính “Dòng tiền vào”:</w:t>
      </w:r>
    </w:p>
    <w:tbl>
      <w:tblPr>
        <w:tblW w:w="14546" w:type="dxa"/>
        <w:jc w:val="center"/>
        <w:tblLayout w:type="fixed"/>
        <w:tblLook w:val="00A0" w:firstRow="1" w:lastRow="0" w:firstColumn="1" w:lastColumn="0" w:noHBand="0" w:noVBand="0"/>
      </w:tblPr>
      <w:tblGrid>
        <w:gridCol w:w="801"/>
        <w:gridCol w:w="7306"/>
        <w:gridCol w:w="1092"/>
        <w:gridCol w:w="1115"/>
        <w:gridCol w:w="1084"/>
        <w:gridCol w:w="1084"/>
        <w:gridCol w:w="1084"/>
        <w:gridCol w:w="980"/>
      </w:tblGrid>
      <w:tr w:rsidR="002348D7" w:rsidRPr="00E213FD" w:rsidTr="00682FC7">
        <w:trPr>
          <w:trHeight w:val="270"/>
          <w:tblHeader/>
          <w:jc w:val="center"/>
        </w:trPr>
        <w:tc>
          <w:tcPr>
            <w:tcW w:w="801" w:type="dxa"/>
            <w:vMerge w:val="restart"/>
            <w:tcBorders>
              <w:top w:val="double" w:sz="6" w:space="0" w:color="auto"/>
              <w:left w:val="double" w:sz="6" w:space="0" w:color="auto"/>
              <w:right w:val="single" w:sz="4" w:space="0" w:color="auto"/>
            </w:tcBorders>
            <w:vAlign w:val="center"/>
          </w:tcPr>
          <w:p w:rsidR="002348D7" w:rsidRPr="00360F77" w:rsidRDefault="002348D7" w:rsidP="00682FC7">
            <w:pPr>
              <w:jc w:val="center"/>
              <w:rPr>
                <w:rFonts w:ascii="Times New Roman" w:hAnsi="Times New Roman"/>
                <w:b/>
                <w:sz w:val="28"/>
                <w:szCs w:val="28"/>
              </w:rPr>
            </w:pPr>
            <w:r w:rsidRPr="00360F77">
              <w:rPr>
                <w:rFonts w:ascii="Times New Roman" w:hAnsi="Times New Roman"/>
                <w:b/>
                <w:sz w:val="28"/>
                <w:szCs w:val="28"/>
              </w:rPr>
              <w:t>Mục</w:t>
            </w:r>
          </w:p>
        </w:tc>
        <w:tc>
          <w:tcPr>
            <w:tcW w:w="7306" w:type="dxa"/>
            <w:vMerge w:val="restart"/>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Khoản mục</w:t>
            </w:r>
          </w:p>
        </w:tc>
        <w:tc>
          <w:tcPr>
            <w:tcW w:w="6439" w:type="dxa"/>
            <w:gridSpan w:val="6"/>
            <w:tcBorders>
              <w:top w:val="double" w:sz="6" w:space="0" w:color="auto"/>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6"/>
                <w:szCs w:val="28"/>
              </w:rPr>
              <w:t>Giá trị dòng tiền theo thời gian đến hạn</w:t>
            </w:r>
          </w:p>
        </w:tc>
      </w:tr>
      <w:tr w:rsidR="002348D7" w:rsidRPr="00E213FD" w:rsidTr="00682FC7">
        <w:trPr>
          <w:trHeight w:val="768"/>
          <w:tblHeader/>
          <w:jc w:val="center"/>
        </w:trPr>
        <w:tc>
          <w:tcPr>
            <w:tcW w:w="801" w:type="dxa"/>
            <w:vMerge/>
            <w:tcBorders>
              <w:left w:val="double" w:sz="6" w:space="0" w:color="auto"/>
              <w:right w:val="single" w:sz="4" w:space="0" w:color="auto"/>
            </w:tcBorders>
          </w:tcPr>
          <w:p w:rsidR="002348D7" w:rsidRPr="00360F77" w:rsidRDefault="002348D7" w:rsidP="00682FC7">
            <w:pPr>
              <w:jc w:val="center"/>
              <w:rPr>
                <w:rFonts w:ascii="Times New Roman" w:hAnsi="Times New Roman"/>
                <w:b/>
                <w:bCs/>
                <w:sz w:val="28"/>
                <w:szCs w:val="28"/>
              </w:rPr>
            </w:pPr>
          </w:p>
        </w:tc>
        <w:tc>
          <w:tcPr>
            <w:tcW w:w="7306"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center"/>
              <w:rPr>
                <w:rFonts w:ascii="Times New Roman" w:hAnsi="Times New Roman"/>
                <w:b/>
                <w:bCs/>
                <w:sz w:val="28"/>
                <w:szCs w:val="28"/>
              </w:rPr>
            </w:pP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Ngày tiếp theo</w:t>
            </w: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2 đến ngày 7</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8 đến ngày 30</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31 đến ngày 180</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181 đến 1 năm</w:t>
            </w: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Trên 1 năm</w:t>
            </w:r>
          </w:p>
        </w:tc>
      </w:tr>
      <w:tr w:rsidR="002348D7" w:rsidRPr="00E213FD" w:rsidTr="00682FC7">
        <w:trPr>
          <w:trHeight w:val="315"/>
          <w:tblHeader/>
          <w:jc w:val="center"/>
        </w:trPr>
        <w:tc>
          <w:tcPr>
            <w:tcW w:w="801" w:type="dxa"/>
            <w:vMerge/>
            <w:tcBorders>
              <w:left w:val="double" w:sz="6" w:space="0" w:color="auto"/>
              <w:bottom w:val="single" w:sz="4" w:space="0" w:color="000000"/>
              <w:right w:val="single" w:sz="4" w:space="0" w:color="auto"/>
            </w:tcBorders>
          </w:tcPr>
          <w:p w:rsidR="002348D7" w:rsidRPr="00360F77" w:rsidRDefault="002348D7" w:rsidP="00682FC7">
            <w:pPr>
              <w:jc w:val="both"/>
              <w:rPr>
                <w:rFonts w:ascii="Times New Roman" w:hAnsi="Times New Roman"/>
                <w:b/>
                <w:bCs/>
                <w:sz w:val="28"/>
                <w:szCs w:val="28"/>
              </w:rPr>
            </w:pPr>
          </w:p>
        </w:tc>
        <w:tc>
          <w:tcPr>
            <w:tcW w:w="7306"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both"/>
              <w:rPr>
                <w:rFonts w:ascii="Times New Roman" w:hAnsi="Times New Roman"/>
                <w:b/>
                <w:bCs/>
                <w:sz w:val="28"/>
                <w:szCs w:val="28"/>
              </w:rPr>
            </w:pP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(1)</w:t>
            </w: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(2)</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(3)</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(4)</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(5)</w:t>
            </w: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(6)</w:t>
            </w:r>
          </w:p>
        </w:tc>
      </w:tr>
      <w:tr w:rsidR="002348D7" w:rsidRPr="00E213FD" w:rsidTr="00682FC7">
        <w:trPr>
          <w:trHeight w:val="1288"/>
          <w:jc w:val="center"/>
        </w:trPr>
        <w:tc>
          <w:tcPr>
            <w:tcW w:w="801" w:type="dxa"/>
            <w:tcBorders>
              <w:top w:val="nil"/>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1</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Tiền gửi tại các tổ chức tín dụng, chi nhánh ngân hàng nước ngoài, tổ chức tín dụng nước ngoài theo quy định của pháp luật. Cho vay tổ chức tín dụng, chi nhánh ngân hàng nước ngoài, tổ chức tín dụng nước ngoài:</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132"/>
          <w:jc w:val="center"/>
        </w:trPr>
        <w:tc>
          <w:tcPr>
            <w:tcW w:w="801" w:type="dxa"/>
            <w:tcBorders>
              <w:top w:val="single" w:sz="4" w:space="0" w:color="auto"/>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1.1</w:t>
            </w:r>
          </w:p>
        </w:tc>
        <w:tc>
          <w:tcPr>
            <w:tcW w:w="7306"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ind w:left="218"/>
              <w:jc w:val="both"/>
              <w:rPr>
                <w:rFonts w:ascii="Times New Roman" w:hAnsi="Times New Roman"/>
                <w:sz w:val="28"/>
                <w:szCs w:val="28"/>
              </w:rPr>
            </w:pPr>
            <w:r w:rsidRPr="00360F77">
              <w:rPr>
                <w:rFonts w:ascii="Times New Roman" w:hAnsi="Times New Roman"/>
                <w:sz w:val="28"/>
                <w:szCs w:val="28"/>
              </w:rPr>
              <w:t>Tiền gửi không kỳ hạn</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ind w:firstLine="6"/>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32"/>
          <w:jc w:val="center"/>
        </w:trPr>
        <w:tc>
          <w:tcPr>
            <w:tcW w:w="801" w:type="dxa"/>
            <w:tcBorders>
              <w:top w:val="nil"/>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1.2</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ind w:left="218"/>
              <w:jc w:val="both"/>
              <w:rPr>
                <w:rFonts w:ascii="Times New Roman" w:hAnsi="Times New Roman"/>
                <w:sz w:val="28"/>
                <w:szCs w:val="28"/>
              </w:rPr>
            </w:pPr>
            <w:r w:rsidRPr="00360F77">
              <w:rPr>
                <w:rFonts w:ascii="Times New Roman" w:hAnsi="Times New Roman"/>
                <w:sz w:val="28"/>
                <w:szCs w:val="28"/>
              </w:rPr>
              <w:t>Tiền gửi có kỳ hạn</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49"/>
          <w:jc w:val="center"/>
        </w:trPr>
        <w:tc>
          <w:tcPr>
            <w:tcW w:w="801" w:type="dxa"/>
            <w:tcBorders>
              <w:top w:val="nil"/>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1.3</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ind w:left="218"/>
              <w:jc w:val="both"/>
              <w:rPr>
                <w:rFonts w:ascii="Times New Roman" w:hAnsi="Times New Roman"/>
                <w:sz w:val="28"/>
                <w:szCs w:val="28"/>
              </w:rPr>
            </w:pPr>
            <w:r w:rsidRPr="00360F77">
              <w:rPr>
                <w:rFonts w:ascii="Times New Roman" w:hAnsi="Times New Roman"/>
                <w:sz w:val="28"/>
                <w:szCs w:val="28"/>
              </w:rPr>
              <w:t>Cho vay tổ chức tín dụng, chi nhánh ngân hàng nước ngoài và tổ chức tín dụng nước ngoài</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98"/>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2</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vertAlign w:val="superscript"/>
              </w:rPr>
            </w:pPr>
            <w:r w:rsidRPr="00360F77">
              <w:rPr>
                <w:rFonts w:ascii="Times New Roman" w:hAnsi="Times New Roman"/>
                <w:sz w:val="28"/>
                <w:szCs w:val="28"/>
              </w:rPr>
              <w:t xml:space="preserve">Cho vay khách hàng                                                                                                                                                                                                                                                                                                                                                                                                                                                                                                                                                                                                                                                                                                                                                                                                                                                                                                                                                                                                                                                                                                                                                                                                                                                                                                                                                                                                                                                                                                                                                                                                                                                                                                                                                                                                                                                                                                                                                                                                                                                                                                                                                                                                                                                                                                                                                                                                                                                                                                                                                                                                                                                                            </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29"/>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3</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Chứng khoán kinh doanh</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29"/>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4</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Chứng khoán đầu tư</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84"/>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5</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công cụ tài chính phái sinh và các tài sản tài chính khác</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50"/>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6</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lãi, phí phải thu</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99"/>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7</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Tài sản Có khác</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99"/>
          <w:jc w:val="center"/>
        </w:trPr>
        <w:tc>
          <w:tcPr>
            <w:tcW w:w="801"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8</w:t>
            </w:r>
          </w:p>
        </w:tc>
        <w:tc>
          <w:tcPr>
            <w:tcW w:w="7306"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 xml:space="preserve">Dòng tiền vào (B = 1 </w:t>
            </w:r>
            <w:r w:rsidRPr="00360F77">
              <w:rPr>
                <w:rFonts w:ascii="Times New Roman" w:hAnsi="Times New Roman"/>
                <w:b/>
                <w:bCs/>
                <w:sz w:val="28"/>
                <w:szCs w:val="28"/>
              </w:rPr>
              <w:t>÷</w:t>
            </w:r>
            <w:r w:rsidRPr="00360F77">
              <w:rPr>
                <w:rFonts w:ascii="Times New Roman" w:hAnsi="Times New Roman"/>
                <w:b/>
                <w:sz w:val="28"/>
                <w:szCs w:val="28"/>
              </w:rPr>
              <w:t xml:space="preserve"> 7)</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98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b/>
                <w:sz w:val="28"/>
                <w:szCs w:val="28"/>
              </w:rPr>
            </w:pPr>
          </w:p>
        </w:tc>
      </w:tr>
    </w:tbl>
    <w:p w:rsidR="002348D7" w:rsidRPr="00360F77" w:rsidRDefault="002348D7" w:rsidP="002348D7">
      <w:pPr>
        <w:jc w:val="both"/>
        <w:rPr>
          <w:rFonts w:ascii="Times New Roman" w:hAnsi="Times New Roman"/>
          <w:b/>
          <w:sz w:val="28"/>
          <w:szCs w:val="28"/>
          <w:u w:val="single"/>
        </w:rPr>
        <w:sectPr w:rsidR="002348D7" w:rsidRPr="00360F77" w:rsidSect="00682FC7">
          <w:pgSz w:w="16840" w:h="11907" w:orient="landscape" w:code="9"/>
          <w:pgMar w:top="709" w:right="1140" w:bottom="544" w:left="1140" w:header="152" w:footer="170" w:gutter="0"/>
          <w:cols w:space="720"/>
          <w:docGrid w:linePitch="360"/>
        </w:sectPr>
      </w:pPr>
    </w:p>
    <w:p w:rsidR="002348D7" w:rsidRPr="00360F77" w:rsidRDefault="002348D7" w:rsidP="002348D7">
      <w:pPr>
        <w:tabs>
          <w:tab w:val="left" w:pos="-284"/>
        </w:tabs>
        <w:spacing w:after="120"/>
        <w:jc w:val="both"/>
        <w:rPr>
          <w:rFonts w:ascii="Times New Roman" w:hAnsi="Times New Roman"/>
          <w:b/>
          <w:sz w:val="28"/>
          <w:szCs w:val="28"/>
        </w:rPr>
      </w:pPr>
      <w:r w:rsidRPr="00360F77">
        <w:rPr>
          <w:rFonts w:ascii="Times New Roman" w:hAnsi="Times New Roman"/>
          <w:b/>
          <w:sz w:val="28"/>
          <w:szCs w:val="28"/>
        </w:rPr>
        <w:lastRenderedPageBreak/>
        <w:tab/>
        <w:t>2. Hướng dẫn cách lấy số liệu “Dòng tiền vào”:</w:t>
      </w:r>
    </w:p>
    <w:p w:rsidR="002348D7" w:rsidRPr="00360F77" w:rsidRDefault="002348D7" w:rsidP="002348D7">
      <w:pPr>
        <w:tabs>
          <w:tab w:val="left" w:pos="-284"/>
        </w:tabs>
        <w:spacing w:after="120"/>
        <w:jc w:val="both"/>
        <w:rPr>
          <w:rFonts w:ascii="Times New Roman" w:hAnsi="Times New Roman"/>
          <w:b/>
          <w:i/>
          <w:sz w:val="28"/>
          <w:szCs w:val="28"/>
        </w:rPr>
      </w:pPr>
      <w:r w:rsidRPr="00360F77">
        <w:rPr>
          <w:rFonts w:ascii="Times New Roman" w:hAnsi="Times New Roman"/>
          <w:sz w:val="28"/>
          <w:szCs w:val="28"/>
        </w:rPr>
        <w:tab/>
      </w:r>
      <w:r w:rsidRPr="00360F77">
        <w:rPr>
          <w:rFonts w:ascii="Times New Roman" w:hAnsi="Times New Roman"/>
          <w:i/>
          <w:sz w:val="28"/>
          <w:szCs w:val="28"/>
        </w:rPr>
        <w:t>Mục 1.1: Tiền gửi không kỳ hạn</w:t>
      </w:r>
      <w:r w:rsidRPr="00360F77">
        <w:rPr>
          <w:rFonts w:ascii="Times New Roman" w:hAnsi="Times New Roman"/>
          <w:sz w:val="28"/>
          <w:szCs w:val="28"/>
        </w:rPr>
        <w:t>: Lấy số dư tiền gửi không kỳ hạn trên cân đối kế toán điền vào cột “Ngày tiếp theo” và không được điền vào các ngày còn lại.</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1.2: Tiền gửi có kỳ hạn:</w:t>
      </w:r>
      <w:r w:rsidRPr="00360F77">
        <w:rPr>
          <w:rFonts w:ascii="Times New Roman" w:eastAsia="Times New Roman" w:hAnsi="Times New Roman"/>
          <w:sz w:val="28"/>
          <w:szCs w:val="28"/>
        </w:rPr>
        <w:t xml:space="preserve"> Lấy số dư tiền gửi có kỳ hạn đến hạn thanh toán ghi trên hợp đồng tiền gửi điền vào cột thích hợp tương ứng với ngày đến hạn thanh toán. </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1.3: Cho vay các tổ chức tín dụng, chi nhánh ngân hàng nước ngoài và tổ chức tín dụng nước ngoài</w:t>
      </w:r>
      <w:r w:rsidRPr="00360F77">
        <w:rPr>
          <w:rFonts w:ascii="Times New Roman" w:eastAsia="Times New Roman" w:hAnsi="Times New Roman"/>
          <w:sz w:val="28"/>
          <w:szCs w:val="28"/>
        </w:rPr>
        <w:t xml:space="preserve">: Lấy số dư nợ cho vay đến hạn thanh toán ghi trên hợp đồng cho vay điền vào cột thích hợp tương ứng với ngày đến hạn thanh toán. </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2: Cho vay khách hàng</w:t>
      </w:r>
      <w:r w:rsidRPr="00360F77">
        <w:rPr>
          <w:rFonts w:ascii="Times New Roman" w:eastAsia="Times New Roman" w:hAnsi="Times New Roman"/>
          <w:sz w:val="28"/>
          <w:szCs w:val="28"/>
        </w:rPr>
        <w:t>:</w:t>
      </w:r>
      <w:r w:rsidRPr="00360F77">
        <w:rPr>
          <w:rFonts w:ascii="Times New Roman" w:eastAsia="Times New Roman" w:hAnsi="Times New Roman"/>
          <w:b/>
          <w:sz w:val="28"/>
          <w:szCs w:val="28"/>
        </w:rPr>
        <w:t xml:space="preserve"> </w:t>
      </w:r>
      <w:r w:rsidRPr="00360F77">
        <w:rPr>
          <w:rFonts w:ascii="Times New Roman" w:eastAsia="Times New Roman" w:hAnsi="Times New Roman"/>
          <w:sz w:val="28"/>
          <w:szCs w:val="28"/>
        </w:rPr>
        <w:t>Lấy số dư nợ cho vay đến hạn thanh toán ghi trên hợp đồng cho vay điền vào cột thích hợp tương ứng với ngày đến hạn thanh toán. Đối với khoản vay có nhiều kỳ hạn trả nợ, dòng tiền vào được ghi nhận theo kỳ trả nợ tương ứng.</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3: Chứng khoán kinh doanh</w:t>
      </w:r>
      <w:r w:rsidRPr="00360F77">
        <w:rPr>
          <w:rFonts w:ascii="Times New Roman" w:eastAsia="Times New Roman" w:hAnsi="Times New Roman"/>
          <w:sz w:val="28"/>
          <w:szCs w:val="28"/>
        </w:rPr>
        <w:t>:</w:t>
      </w:r>
    </w:p>
    <w:p w:rsidR="002348D7" w:rsidRPr="00360F77" w:rsidRDefault="002348D7" w:rsidP="002348D7">
      <w:pPr>
        <w:tabs>
          <w:tab w:val="left" w:pos="-284"/>
        </w:tabs>
        <w:spacing w:after="120"/>
        <w:jc w:val="both"/>
        <w:rPr>
          <w:rFonts w:ascii="Times New Roman" w:hAnsi="Times New Roman"/>
          <w:b/>
          <w:i/>
          <w:sz w:val="28"/>
          <w:szCs w:val="28"/>
        </w:rPr>
      </w:pPr>
      <w:r w:rsidRPr="00360F77">
        <w:rPr>
          <w:rFonts w:ascii="Times New Roman" w:hAnsi="Times New Roman"/>
          <w:i/>
          <w:sz w:val="28"/>
          <w:szCs w:val="28"/>
        </w:rPr>
        <w:tab/>
        <w:t>- Chứng khoán kinh doanh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hAnsi="Times New Roman"/>
          <w:i/>
          <w:sz w:val="28"/>
          <w:szCs w:val="28"/>
        </w:rPr>
        <w:t>:</w:t>
      </w:r>
      <w:r w:rsidRPr="00360F77">
        <w:rPr>
          <w:rFonts w:ascii="Times New Roman" w:hAnsi="Times New Roman"/>
          <w:sz w:val="28"/>
          <w:szCs w:val="28"/>
        </w:rPr>
        <w:t xml:space="preserve"> Lấy giá trị ghi sổ trừ đi dự phòng giảm giá chứng khoán phải trích lập theo quy định của pháp luật điền vào cột “Ngày tiếp theo” và không được điền vào các ngày còn lại.</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ab/>
        <w:t>- Chứng khoán kinh doanh chưa niêm yết:</w:t>
      </w:r>
      <w:r w:rsidRPr="00360F77">
        <w:rPr>
          <w:rFonts w:ascii="Times New Roman" w:eastAsia="Times New Roman" w:hAnsi="Times New Roman"/>
          <w:sz w:val="28"/>
          <w:szCs w:val="28"/>
        </w:rPr>
        <w:t xml:space="preserve"> Lấy giá trị ghi sổ của chứng  khoán kinh doanh điền vào cột thích hợp tương ứng với ngày đáo hạn. </w:t>
      </w:r>
    </w:p>
    <w:p w:rsidR="002348D7" w:rsidRPr="00360F77" w:rsidRDefault="002348D7" w:rsidP="002348D7">
      <w:pPr>
        <w:spacing w:after="120"/>
        <w:ind w:firstLine="714"/>
        <w:jc w:val="both"/>
        <w:rPr>
          <w:rFonts w:ascii="Times New Roman" w:eastAsia="Times New Roman" w:hAnsi="Times New Roman"/>
          <w:i/>
          <w:sz w:val="28"/>
          <w:szCs w:val="28"/>
        </w:rPr>
      </w:pPr>
      <w:r w:rsidRPr="00360F77">
        <w:rPr>
          <w:rFonts w:ascii="Times New Roman" w:eastAsia="Times New Roman" w:hAnsi="Times New Roman"/>
          <w:i/>
          <w:sz w:val="28"/>
          <w:szCs w:val="28"/>
        </w:rPr>
        <w:t xml:space="preserve">Mục 4: Chứng khoán đầu tư: </w:t>
      </w:r>
    </w:p>
    <w:p w:rsidR="002348D7" w:rsidRPr="00360F77" w:rsidRDefault="002348D7" w:rsidP="002348D7">
      <w:pPr>
        <w:tabs>
          <w:tab w:val="left" w:pos="-284"/>
        </w:tabs>
        <w:spacing w:after="120"/>
        <w:jc w:val="both"/>
        <w:rPr>
          <w:rFonts w:ascii="Times New Roman" w:hAnsi="Times New Roman"/>
          <w:sz w:val="28"/>
          <w:szCs w:val="28"/>
        </w:rPr>
      </w:pPr>
      <w:r w:rsidRPr="00360F77">
        <w:rPr>
          <w:rFonts w:ascii="Times New Roman" w:hAnsi="Times New Roman"/>
          <w:i/>
          <w:sz w:val="28"/>
          <w:szCs w:val="28"/>
        </w:rPr>
        <w:tab/>
        <w:t>- Chứng khoán đầu tư sẵn sàng để bán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hAnsi="Times New Roman"/>
          <w:i/>
          <w:sz w:val="28"/>
          <w:szCs w:val="28"/>
        </w:rPr>
        <w:t xml:space="preserve">: </w:t>
      </w:r>
      <w:r w:rsidRPr="00360F77">
        <w:rPr>
          <w:rFonts w:ascii="Times New Roman" w:hAnsi="Times New Roman"/>
          <w:sz w:val="28"/>
          <w:szCs w:val="28"/>
        </w:rPr>
        <w:t>Lấy giá trị ghi sổ trừ dự phòng giảm giá chứng khoán phải trích lập theo quy định của pháp luật điền vào cột “Ngày tiếp theo” và không được điền vào các ngày còn lại.</w:t>
      </w:r>
    </w:p>
    <w:p w:rsidR="002348D7" w:rsidRPr="00360F77" w:rsidRDefault="002348D7" w:rsidP="002348D7">
      <w:pPr>
        <w:tabs>
          <w:tab w:val="left" w:pos="990"/>
        </w:tabs>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Chứng khoán đầu tư giữ đến ngày đáo hạn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eastAsia="Times New Roman" w:hAnsi="Times New Roman"/>
          <w:sz w:val="28"/>
          <w:szCs w:val="28"/>
        </w:rPr>
        <w:t xml:space="preserve"> Lấy giá trị ghi sổ của chứng khoán đầu tư giữ đến ngày đáo hạn trừ dự phòng giảm giá chứng khoán phải trích lập theo quy định của pháp luật điền vào cột thích hợp tương ứng với ngày đáo hạn.</w:t>
      </w:r>
    </w:p>
    <w:p w:rsidR="002348D7" w:rsidRPr="00360F77" w:rsidRDefault="002348D7" w:rsidP="002348D7">
      <w:pPr>
        <w:tabs>
          <w:tab w:val="left" w:pos="990"/>
        </w:tabs>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 Chứng khoán đầu tư sẵn sàng để bán chưa niêm yết: </w:t>
      </w:r>
      <w:r w:rsidRPr="00360F77">
        <w:rPr>
          <w:rFonts w:ascii="Times New Roman" w:eastAsia="Times New Roman" w:hAnsi="Times New Roman"/>
          <w:sz w:val="28"/>
          <w:szCs w:val="28"/>
        </w:rPr>
        <w:t>Lấy giá trị ghi sổ của chứng khoán đầu tư sẵn sàng để bán điền vào cột thích hợp tương ứng với ngày đáo hạn.</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 Chứng khoán đầu tư giữ đến ngày đáo hạn chưa niêm yết: </w:t>
      </w:r>
      <w:r w:rsidRPr="00360F77">
        <w:rPr>
          <w:rFonts w:ascii="Times New Roman" w:eastAsia="Times New Roman" w:hAnsi="Times New Roman"/>
          <w:sz w:val="28"/>
          <w:szCs w:val="28"/>
        </w:rPr>
        <w:t>Lấy giá trị  ghi sổ của chứng khoán đầu tư giữ đến ngày đáo hạn điền vào cột thích hợp tương ứng với ngày đáo hạn.</w:t>
      </w:r>
    </w:p>
    <w:p w:rsidR="002348D7" w:rsidRPr="00360F77" w:rsidRDefault="002348D7" w:rsidP="002348D7">
      <w:pPr>
        <w:tabs>
          <w:tab w:val="left" w:pos="990"/>
        </w:tabs>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Mục 5: Các công cụ tài chính phái sinh và các tài sản tài chính khác: Lấy </w:t>
      </w:r>
      <w:r w:rsidRPr="00360F77">
        <w:rPr>
          <w:rFonts w:ascii="Times New Roman" w:eastAsia="Times New Roman" w:hAnsi="Times New Roman"/>
          <w:sz w:val="28"/>
          <w:szCs w:val="28"/>
        </w:rPr>
        <w:lastRenderedPageBreak/>
        <w:t>số tiền chắc chắn sẽ thu được phát sinh từ việc thực hiện các công cụ tài chính phái sinh và các tài sản tài chính khác điền vào cột thích hợp tương ứng với ngày phát sinh dòng tiền.</w:t>
      </w:r>
    </w:p>
    <w:p w:rsidR="002348D7" w:rsidRPr="00360F77" w:rsidRDefault="002348D7" w:rsidP="002348D7">
      <w:pPr>
        <w:spacing w:after="120"/>
        <w:ind w:firstLine="709"/>
        <w:jc w:val="both"/>
        <w:rPr>
          <w:rFonts w:ascii="Times New Roman" w:eastAsia="Times New Roman" w:hAnsi="Times New Roman"/>
          <w:b/>
          <w:sz w:val="28"/>
          <w:szCs w:val="28"/>
        </w:rPr>
      </w:pPr>
      <w:r w:rsidRPr="00360F77">
        <w:rPr>
          <w:rFonts w:ascii="Times New Roman" w:eastAsia="Times New Roman" w:hAnsi="Times New Roman"/>
          <w:i/>
          <w:sz w:val="28"/>
          <w:szCs w:val="28"/>
        </w:rPr>
        <w:t>Mục 6: Các khoản lãi, phí phải thu:</w:t>
      </w:r>
      <w:r w:rsidRPr="00360F77">
        <w:rPr>
          <w:rFonts w:ascii="Times New Roman" w:eastAsia="Times New Roman" w:hAnsi="Times New Roman"/>
          <w:sz w:val="28"/>
          <w:szCs w:val="28"/>
        </w:rPr>
        <w:t xml:space="preserve"> Lấy số tiền lãi, phí phải thu đến hạn, chắc chắn thu được phát sinh từ các khoản cho vay, tiền gửi, chứng khoán đầu tư, các công cụ phái sinh và tài sản tài chính khác đủ điều kiện được ghi nhận vào “Dòng tiền vào” ở các mục 1, 2, 3, 4, 5 nêu trên điền vào cột thích hợp tương ứng với ngày đến hạn phải thu.  </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Mục 7: </w:t>
      </w:r>
      <w:r w:rsidRPr="00360F77">
        <w:rPr>
          <w:rFonts w:ascii="Times New Roman" w:eastAsia="Times New Roman" w:hAnsi="Times New Roman"/>
          <w:sz w:val="28"/>
          <w:szCs w:val="28"/>
        </w:rPr>
        <w:t xml:space="preserve">Tài sản Có khác: Lấy số tiền chắc chắn sẽ thu được phát sinh từ việc thực hiện “Tài sản Có khác” theo hướng dẫn tại Quyết định số 16/2007/QĐ-NHNN ngày 18/4/2007 của Ngân hàng Nhà nước ban hành Chế độ báo cáo tài chính đối với các tổ chức tín dụng và các văn bản khác có liên quan (không bao gồm các dòng tiền đã phát sinh từ Mục 1 đến Mục 6 của Bảng Dòng tiền vào) điền vào các cột thích hợp tương ứng với ngày phát sinh dòng tiền. </w:t>
      </w:r>
    </w:p>
    <w:p w:rsidR="002348D7" w:rsidRPr="00360F77" w:rsidRDefault="002348D7" w:rsidP="002348D7">
      <w:pPr>
        <w:tabs>
          <w:tab w:val="left" w:pos="3060"/>
          <w:tab w:val="left" w:pos="3420"/>
          <w:tab w:val="left" w:pos="3780"/>
          <w:tab w:val="center" w:pos="5280"/>
        </w:tabs>
        <w:spacing w:after="120"/>
        <w:ind w:firstLine="709"/>
        <w:jc w:val="both"/>
        <w:outlineLvl w:val="0"/>
        <w:rPr>
          <w:rFonts w:ascii="Times New Roman" w:hAnsi="Times New Roman"/>
          <w:b/>
          <w:sz w:val="28"/>
          <w:szCs w:val="28"/>
        </w:rPr>
      </w:pPr>
      <w:r w:rsidRPr="00360F77">
        <w:rPr>
          <w:rFonts w:ascii="Times New Roman" w:hAnsi="Times New Roman"/>
          <w:b/>
          <w:sz w:val="28"/>
          <w:szCs w:val="28"/>
        </w:rPr>
        <w:t>3. Nguyên tắc tính “Dòng tiền vào”:</w:t>
      </w:r>
    </w:p>
    <w:p w:rsidR="002348D7" w:rsidRPr="00360F77" w:rsidRDefault="002348D7" w:rsidP="002348D7">
      <w:pPr>
        <w:tabs>
          <w:tab w:val="left" w:pos="-709"/>
        </w:tabs>
        <w:spacing w:after="120"/>
        <w:jc w:val="both"/>
        <w:rPr>
          <w:rFonts w:ascii="Times New Roman" w:hAnsi="Times New Roman"/>
          <w:sz w:val="28"/>
          <w:szCs w:val="28"/>
        </w:rPr>
      </w:pPr>
      <w:r w:rsidRPr="00360F77">
        <w:rPr>
          <w:rFonts w:ascii="Times New Roman" w:hAnsi="Times New Roman"/>
          <w:sz w:val="28"/>
          <w:szCs w:val="28"/>
        </w:rPr>
        <w:tab/>
        <w:t>“Dòng tiền vào” phải đảm bảo các nguyên tắc sau:</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Các khoản mục đã được tính vào Tài sản có tính thanh khoản cao không được ghi nhận vào “Dòng tiền vào”.</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Trường hợp ngân hàng, chi nhánh ngân hàng nước ngoài không có đủ căn cứ xác định số tiền có khả năng thu được theo dự kiến thì không được tính số tiền này vào “Dòng tiền vào”. </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Đối với khoản cho vay, ủy thác </w:t>
      </w:r>
      <w:r w:rsidRPr="0056029D">
        <w:rPr>
          <w:rFonts w:ascii="Times New Roman" w:hAnsi="Times New Roman"/>
          <w:sz w:val="28"/>
          <w:szCs w:val="28"/>
        </w:rPr>
        <w:t xml:space="preserve">cho vay </w:t>
      </w:r>
      <w:r w:rsidRPr="00360F77">
        <w:rPr>
          <w:rFonts w:ascii="Times New Roman" w:hAnsi="Times New Roman"/>
          <w:sz w:val="28"/>
          <w:szCs w:val="28"/>
        </w:rPr>
        <w:t xml:space="preserve">có nhiều kỳ hạn trả nợ gốc khác nhau thì </w:t>
      </w:r>
      <w:r w:rsidRPr="0056029D">
        <w:rPr>
          <w:rFonts w:ascii="Times New Roman" w:hAnsi="Times New Roman"/>
          <w:sz w:val="28"/>
          <w:szCs w:val="28"/>
        </w:rPr>
        <w:t xml:space="preserve">ngân hàng căn cứ thời hạn trả nợ thực tế </w:t>
      </w:r>
      <w:r w:rsidRPr="00360F77">
        <w:rPr>
          <w:rFonts w:ascii="Times New Roman" w:hAnsi="Times New Roman"/>
          <w:sz w:val="28"/>
          <w:szCs w:val="28"/>
        </w:rPr>
        <w:t>từng kỳ hạn trả nợ gốc của khoản nợ đó</w:t>
      </w:r>
      <w:r w:rsidRPr="0056029D">
        <w:rPr>
          <w:rFonts w:ascii="Times New Roman" w:hAnsi="Times New Roman"/>
          <w:sz w:val="28"/>
          <w:szCs w:val="28"/>
        </w:rPr>
        <w:t xml:space="preserve"> để tính số tiền vào “Dòng tiền vào”</w:t>
      </w:r>
      <w:r w:rsidRPr="00360F77">
        <w:rPr>
          <w:rFonts w:ascii="Times New Roman" w:hAnsi="Times New Roman"/>
          <w:sz w:val="28"/>
          <w:szCs w:val="28"/>
        </w:rPr>
        <w:t>.</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w:t>
      </w:r>
      <w:r w:rsidRPr="00360F77">
        <w:rPr>
          <w:rFonts w:ascii="Times New Roman" w:hAnsi="Times New Roman"/>
          <w:i/>
          <w:sz w:val="28"/>
          <w:szCs w:val="28"/>
        </w:rPr>
        <w:t>Đối với</w:t>
      </w:r>
      <w:r w:rsidRPr="00360F77">
        <w:rPr>
          <w:rFonts w:ascii="Times New Roman" w:hAnsi="Times New Roman"/>
          <w:sz w:val="28"/>
          <w:szCs w:val="28"/>
        </w:rPr>
        <w:t xml:space="preserve"> </w:t>
      </w:r>
      <w:r w:rsidRPr="00360F77">
        <w:rPr>
          <w:rFonts w:ascii="Times New Roman" w:hAnsi="Times New Roman"/>
          <w:i/>
          <w:sz w:val="28"/>
          <w:szCs w:val="28"/>
        </w:rPr>
        <w:t>các</w:t>
      </w:r>
      <w:r w:rsidRPr="00360F77">
        <w:rPr>
          <w:rFonts w:ascii="Times New Roman" w:hAnsi="Times New Roman"/>
          <w:sz w:val="28"/>
          <w:szCs w:val="28"/>
        </w:rPr>
        <w:t xml:space="preserve"> </w:t>
      </w:r>
      <w:r w:rsidRPr="00360F77">
        <w:rPr>
          <w:rFonts w:ascii="Times New Roman" w:hAnsi="Times New Roman"/>
          <w:i/>
          <w:sz w:val="28"/>
          <w:szCs w:val="28"/>
        </w:rPr>
        <w:t>khoản cho vay tổ chức tín dụng, chi nhánh ngân hàng nước ngoài khác, tổ chức tín dụng nước ngoài và cho vay các tổ chức kinh tế, cá nhân</w:t>
      </w:r>
      <w:r w:rsidRPr="00360F77">
        <w:rPr>
          <w:rFonts w:ascii="Times New Roman" w:hAnsi="Times New Roman"/>
          <w:sz w:val="28"/>
          <w:szCs w:val="28"/>
        </w:rPr>
        <w:t>: đã quá hạn và/hoặc được phân loại nợ vào nhóm 2 trở lên (theo kết quả phân loại nợ gần nhất) sẽ không được ghi nhận vào “Dòng tiền vào”.</w:t>
      </w:r>
    </w:p>
    <w:p w:rsidR="002348D7" w:rsidRPr="00360F77" w:rsidRDefault="002348D7" w:rsidP="002348D7">
      <w:pPr>
        <w:spacing w:after="120"/>
        <w:ind w:firstLine="720"/>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Đối với chứng khoán kinh doanh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 và chứng khoán đầu tư sẵn sàng để bán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eastAsia="Times New Roman" w:hAnsi="Times New Roman"/>
          <w:sz w:val="28"/>
          <w:szCs w:val="28"/>
        </w:rPr>
        <w:t xml:space="preserve">: Giá trị được tính vào “Dòng tiền vào” là giá trị ghi sổ trừ đi dự phòng giảm giá chứng khoán phải trích lập theo quy định của pháp luật và được tính vào “Dòng tiền vào” của “Ngày tiếp theo” và không được điền vào các ngày còn lại. </w:t>
      </w:r>
    </w:p>
    <w:p w:rsidR="002348D7" w:rsidRPr="00360F77" w:rsidRDefault="002348D7" w:rsidP="002348D7">
      <w:pPr>
        <w:spacing w:after="120"/>
        <w:ind w:firstLine="720"/>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Đối với chứng khoán đầu tư giữ đến ngày đáo hạn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 xml:space="preserve">hoặc đăng ký giao dịch trên thị trường chứng khoán trong nước: </w:t>
      </w:r>
      <w:r w:rsidRPr="00360F77">
        <w:rPr>
          <w:rFonts w:ascii="Times New Roman" w:eastAsia="Times New Roman" w:hAnsi="Times New Roman"/>
          <w:sz w:val="28"/>
          <w:szCs w:val="28"/>
        </w:rPr>
        <w:t xml:space="preserve">Giá trị được tính vào “Dòng tiền vào” là giá trị ghi sổ trừ dự phòng giảm giá chứng khoán phải trích lập theo quy định của pháp luật và được tính vào “Dòng tiền vào” tại ngày đáo hạn của chứng khoán. </w:t>
      </w:r>
    </w:p>
    <w:p w:rsidR="002348D7" w:rsidRPr="00360F77" w:rsidRDefault="002348D7" w:rsidP="002348D7">
      <w:pPr>
        <w:spacing w:after="120"/>
        <w:ind w:firstLine="720"/>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 Đối với chứng khoán chưa niêm yết (chứng khoán kinh doanh chưa niêm </w:t>
      </w:r>
      <w:r w:rsidRPr="00360F77">
        <w:rPr>
          <w:rFonts w:ascii="Times New Roman" w:eastAsia="Times New Roman" w:hAnsi="Times New Roman"/>
          <w:i/>
          <w:sz w:val="28"/>
          <w:szCs w:val="28"/>
        </w:rPr>
        <w:lastRenderedPageBreak/>
        <w:t>yết, chứng khoán đầu tư sẵn sàng để bán chưa niêm yết và chứng khoán đầu tư giữ đến ngày đáo hạn chưa niêm yết):</w:t>
      </w:r>
      <w:r w:rsidRPr="00360F77">
        <w:rPr>
          <w:rFonts w:ascii="Times New Roman" w:eastAsia="Times New Roman" w:hAnsi="Times New Roman"/>
          <w:sz w:val="28"/>
          <w:szCs w:val="28"/>
        </w:rPr>
        <w:t xml:space="preserve"> Lấy giá trị ghi sổ của chứng khoán chưa niêm yết được phân loại nợ vào nhóm 1 điền vào cột tương ứng với ngày đáo hạn của chứng khoán.</w:t>
      </w:r>
      <w:r w:rsidRPr="00360F77">
        <w:rPr>
          <w:rFonts w:ascii="Times New Roman" w:eastAsia="Times New Roman" w:hAnsi="Times New Roman"/>
          <w:i/>
          <w:sz w:val="28"/>
          <w:szCs w:val="28"/>
        </w:rPr>
        <w:t xml:space="preserve"> </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w:t>
      </w:r>
      <w:r w:rsidRPr="0056029D">
        <w:rPr>
          <w:rFonts w:ascii="Times New Roman" w:hAnsi="Times New Roman"/>
          <w:sz w:val="28"/>
          <w:szCs w:val="28"/>
        </w:rPr>
        <w:t>Ngân hàng</w:t>
      </w:r>
      <w:r w:rsidRPr="00360F77">
        <w:rPr>
          <w:rFonts w:ascii="Times New Roman" w:hAnsi="Times New Roman"/>
          <w:sz w:val="28"/>
          <w:szCs w:val="28"/>
        </w:rPr>
        <w:t>, chi nhánh ngân hàng nước ngoài không ghi nhận các khoản sau đây vào “Dòng tiền vào”:</w:t>
      </w:r>
    </w:p>
    <w:p w:rsidR="002348D7" w:rsidRPr="00360F77" w:rsidRDefault="002348D7" w:rsidP="002348D7">
      <w:pPr>
        <w:spacing w:after="120"/>
        <w:ind w:firstLine="709"/>
        <w:jc w:val="both"/>
        <w:rPr>
          <w:rFonts w:ascii="Times New Roman" w:hAnsi="Times New Roman"/>
          <w:sz w:val="28"/>
        </w:rPr>
      </w:pPr>
      <w:r w:rsidRPr="00360F77">
        <w:rPr>
          <w:rFonts w:ascii="Times New Roman" w:hAnsi="Times New Roman"/>
          <w:sz w:val="28"/>
        </w:rPr>
        <w:t xml:space="preserve">(i) Từ khoản mua có kỳ hạn, nhận chiết khấu, nhận tái chiết khấu, cho vay cầm cố giấy tờ có giá </w:t>
      </w:r>
      <w:r w:rsidRPr="00360F77">
        <w:rPr>
          <w:rFonts w:ascii="Times New Roman" w:hAnsi="Times New Roman"/>
          <w:sz w:val="28"/>
          <w:szCs w:val="28"/>
        </w:rPr>
        <w:t>được sử dụng trong các giao dịch của Ngân hàng Nhà nước, các loại trái phiếu, tín phiếu do Chính phủ các nước, Ngân hàng Trung ương các nước phát hành hoặc bảo lãnh thanh toán, được tổ chức xếp hạng quốc tế (Standard &amp; Poor’s, Fitch Rating) xếp</w:t>
      </w:r>
      <w:r w:rsidRPr="00360F77">
        <w:rPr>
          <w:rFonts w:ascii="Times New Roman" w:hAnsi="Times New Roman"/>
          <w:sz w:val="28"/>
        </w:rPr>
        <w:t xml:space="preserve"> hạng từ mức AA hoặc tương đương trở lên hoặc thang thứ hạng tương ứng của doanh nghiệp xếp hạng tín nhiệm độc lập khác của tổ chức tín dụng, chi nhánh ngân hàng nước ngoài khác.</w:t>
      </w:r>
    </w:p>
    <w:p w:rsidR="002348D7" w:rsidRPr="00360F77" w:rsidRDefault="002348D7" w:rsidP="002348D7">
      <w:pPr>
        <w:spacing w:after="120"/>
        <w:ind w:firstLine="720"/>
        <w:jc w:val="both"/>
        <w:rPr>
          <w:rFonts w:ascii="Times New Roman" w:eastAsia="Times New Roman" w:hAnsi="Times New Roman"/>
          <w:sz w:val="28"/>
        </w:rPr>
      </w:pPr>
      <w:r w:rsidRPr="00360F77">
        <w:rPr>
          <w:rFonts w:ascii="Times New Roman" w:eastAsia="Times New Roman" w:hAnsi="Times New Roman"/>
          <w:sz w:val="28"/>
        </w:rPr>
        <w:t>(ii) Từ khoản mua kết hợp bán lại trái phiếu Chính phủ với thành viên giao dịch trái phiếu Chính phủ tại Sở giao dịch Chứng khoán Hà Nội theo quy định của Bộ Tài chính quản lý giao dịch trái phiếu chính phủ, trái phiếu được Chính phủ bảo lãnh và trái phiếu chính quyền địa phương.</w:t>
      </w:r>
    </w:p>
    <w:p w:rsidR="002348D7" w:rsidRPr="00360F77" w:rsidRDefault="002348D7" w:rsidP="002348D7">
      <w:pPr>
        <w:spacing w:after="120"/>
        <w:ind w:firstLine="720"/>
        <w:jc w:val="both"/>
        <w:rPr>
          <w:rFonts w:ascii="Times New Roman" w:eastAsia="Times New Roman" w:hAnsi="Times New Roman"/>
          <w:sz w:val="28"/>
          <w:szCs w:val="28"/>
        </w:rPr>
      </w:pPr>
    </w:p>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Pr>
        <w:tabs>
          <w:tab w:val="left" w:pos="5284"/>
        </w:tabs>
      </w:pPr>
      <w:r w:rsidRPr="00360F77">
        <w:tab/>
      </w:r>
    </w:p>
    <w:p w:rsidR="002348D7" w:rsidRPr="00360F77" w:rsidRDefault="002348D7" w:rsidP="002348D7"/>
    <w:p w:rsidR="002348D7" w:rsidRPr="00360F77" w:rsidRDefault="002348D7" w:rsidP="002348D7">
      <w:pPr>
        <w:sectPr w:rsidR="002348D7" w:rsidRPr="00360F77" w:rsidSect="00682FC7">
          <w:headerReference w:type="default" r:id="rId17"/>
          <w:footerReference w:type="even" r:id="rId18"/>
          <w:footerReference w:type="default" r:id="rId19"/>
          <w:footerReference w:type="first" r:id="rId20"/>
          <w:pgSz w:w="11907" w:h="16840" w:code="9"/>
          <w:pgMar w:top="1134" w:right="1134" w:bottom="1134" w:left="1701" w:header="720" w:footer="414" w:gutter="0"/>
          <w:cols w:space="720"/>
          <w:docGrid w:linePitch="360"/>
        </w:sectPr>
      </w:pPr>
    </w:p>
    <w:p w:rsidR="002348D7" w:rsidRPr="00360F77" w:rsidRDefault="002348D7" w:rsidP="00F91186">
      <w:pPr>
        <w:spacing w:before="120" w:after="120"/>
        <w:ind w:firstLine="709"/>
        <w:rPr>
          <w:rFonts w:ascii="Times New Roman" w:hAnsi="Times New Roman"/>
          <w:b/>
          <w:sz w:val="28"/>
          <w:szCs w:val="28"/>
        </w:rPr>
      </w:pPr>
      <w:r w:rsidRPr="00360F77">
        <w:rPr>
          <w:rFonts w:ascii="Times New Roman" w:hAnsi="Times New Roman"/>
          <w:b/>
          <w:sz w:val="28"/>
          <w:szCs w:val="28"/>
        </w:rPr>
        <w:lastRenderedPageBreak/>
        <w:t>Phần III. Dòng tiền ra:</w:t>
      </w:r>
    </w:p>
    <w:p w:rsidR="002348D7" w:rsidRDefault="002348D7" w:rsidP="00F91186">
      <w:pPr>
        <w:spacing w:before="120" w:after="120"/>
        <w:ind w:firstLine="709"/>
        <w:rPr>
          <w:rFonts w:ascii="Times New Roman" w:hAnsi="Times New Roman"/>
          <w:b/>
          <w:sz w:val="28"/>
          <w:szCs w:val="28"/>
        </w:rPr>
      </w:pPr>
      <w:r w:rsidRPr="00360F77">
        <w:rPr>
          <w:rFonts w:ascii="Times New Roman" w:hAnsi="Times New Roman"/>
          <w:b/>
          <w:sz w:val="28"/>
          <w:szCs w:val="28"/>
        </w:rPr>
        <w:t>1. Biểu mẫu tính “Dòng tiền ra”:</w:t>
      </w:r>
    </w:p>
    <w:p w:rsidR="00F91186" w:rsidRPr="00360F77" w:rsidRDefault="00F91186" w:rsidP="00F91186">
      <w:pPr>
        <w:spacing w:before="120" w:after="120"/>
        <w:ind w:firstLine="709"/>
        <w:rPr>
          <w:rFonts w:ascii="Times New Roman" w:hAnsi="Times New Roman"/>
          <w:b/>
          <w:sz w:val="28"/>
          <w:szCs w:val="28"/>
        </w:rPr>
      </w:pPr>
    </w:p>
    <w:tbl>
      <w:tblPr>
        <w:tblW w:w="14773" w:type="dxa"/>
        <w:jc w:val="center"/>
        <w:tblLayout w:type="fixed"/>
        <w:tblLook w:val="00A0" w:firstRow="1" w:lastRow="0" w:firstColumn="1" w:lastColumn="0" w:noHBand="0" w:noVBand="0"/>
      </w:tblPr>
      <w:tblGrid>
        <w:gridCol w:w="814"/>
        <w:gridCol w:w="7084"/>
        <w:gridCol w:w="1137"/>
        <w:gridCol w:w="1134"/>
        <w:gridCol w:w="1134"/>
        <w:gridCol w:w="1134"/>
        <w:gridCol w:w="1276"/>
        <w:gridCol w:w="1060"/>
      </w:tblGrid>
      <w:tr w:rsidR="002348D7" w:rsidRPr="00E213FD" w:rsidTr="00682FC7">
        <w:trPr>
          <w:trHeight w:val="270"/>
          <w:tblHeader/>
          <w:jc w:val="center"/>
        </w:trPr>
        <w:tc>
          <w:tcPr>
            <w:tcW w:w="814" w:type="dxa"/>
            <w:vMerge w:val="restart"/>
            <w:tcBorders>
              <w:top w:val="double" w:sz="6" w:space="0" w:color="auto"/>
              <w:left w:val="double" w:sz="6" w:space="0" w:color="auto"/>
              <w:right w:val="single" w:sz="4" w:space="0" w:color="auto"/>
            </w:tcBorders>
            <w:vAlign w:val="center"/>
          </w:tcPr>
          <w:p w:rsidR="002348D7" w:rsidRPr="00360F77" w:rsidRDefault="002348D7" w:rsidP="00682FC7">
            <w:pPr>
              <w:rPr>
                <w:rFonts w:ascii="Times New Roman" w:hAnsi="Times New Roman"/>
                <w:b/>
                <w:sz w:val="26"/>
                <w:szCs w:val="28"/>
              </w:rPr>
            </w:pPr>
            <w:r w:rsidRPr="00360F77">
              <w:rPr>
                <w:rFonts w:ascii="Times New Roman" w:hAnsi="Times New Roman"/>
                <w:b/>
                <w:sz w:val="26"/>
                <w:szCs w:val="28"/>
              </w:rPr>
              <w:t>Mục</w:t>
            </w:r>
          </w:p>
        </w:tc>
        <w:tc>
          <w:tcPr>
            <w:tcW w:w="7084" w:type="dxa"/>
            <w:vMerge w:val="restart"/>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rPr>
                <w:rFonts w:ascii="Times New Roman" w:hAnsi="Times New Roman"/>
                <w:b/>
                <w:bCs/>
                <w:sz w:val="26"/>
                <w:szCs w:val="28"/>
              </w:rPr>
            </w:pPr>
            <w:r w:rsidRPr="00360F77">
              <w:rPr>
                <w:rFonts w:ascii="Times New Roman" w:hAnsi="Times New Roman"/>
                <w:b/>
                <w:sz w:val="26"/>
                <w:szCs w:val="28"/>
              </w:rPr>
              <w:t>K</w:t>
            </w:r>
            <w:r w:rsidRPr="00360F77">
              <w:rPr>
                <w:rFonts w:ascii="Times New Roman" w:hAnsi="Times New Roman"/>
                <w:b/>
                <w:bCs/>
                <w:sz w:val="26"/>
                <w:szCs w:val="28"/>
              </w:rPr>
              <w:t>hoản mục</w:t>
            </w:r>
          </w:p>
        </w:tc>
        <w:tc>
          <w:tcPr>
            <w:tcW w:w="6875" w:type="dxa"/>
            <w:gridSpan w:val="6"/>
            <w:tcBorders>
              <w:top w:val="double" w:sz="6" w:space="0" w:color="auto"/>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Giá trị dòng tiền theo thời gian đến hạn</w:t>
            </w:r>
          </w:p>
        </w:tc>
      </w:tr>
      <w:tr w:rsidR="002348D7" w:rsidRPr="00E213FD" w:rsidTr="00682FC7">
        <w:trPr>
          <w:trHeight w:val="768"/>
          <w:tblHeader/>
          <w:jc w:val="center"/>
        </w:trPr>
        <w:tc>
          <w:tcPr>
            <w:tcW w:w="814" w:type="dxa"/>
            <w:vMerge/>
            <w:tcBorders>
              <w:left w:val="double" w:sz="6" w:space="0" w:color="auto"/>
              <w:right w:val="single" w:sz="4" w:space="0" w:color="auto"/>
            </w:tcBorders>
          </w:tcPr>
          <w:p w:rsidR="002348D7" w:rsidRPr="00360F77" w:rsidRDefault="002348D7" w:rsidP="00682FC7">
            <w:pPr>
              <w:rPr>
                <w:rFonts w:ascii="Times New Roman" w:hAnsi="Times New Roman"/>
                <w:b/>
                <w:bCs/>
                <w:sz w:val="28"/>
                <w:szCs w:val="28"/>
              </w:rPr>
            </w:pPr>
          </w:p>
        </w:tc>
        <w:tc>
          <w:tcPr>
            <w:tcW w:w="7084"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rPr>
                <w:rFonts w:ascii="Times New Roman" w:hAnsi="Times New Roman"/>
                <w:b/>
                <w:bCs/>
                <w:sz w:val="28"/>
                <w:szCs w:val="28"/>
              </w:rPr>
            </w:pP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Ngày tiếp theo</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 xml:space="preserve">Từ ngày 2 đến ngày 7 </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 xml:space="preserve">Từ ngày 8 đến ngày 30 </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Từ ngày 31 đến ngày  180</w:t>
            </w: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 xml:space="preserve">Từ ngày 181 đến 1 năm </w:t>
            </w:r>
          </w:p>
        </w:tc>
        <w:tc>
          <w:tcPr>
            <w:tcW w:w="106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Trên 1 năm</w:t>
            </w:r>
          </w:p>
        </w:tc>
      </w:tr>
      <w:tr w:rsidR="002348D7" w:rsidRPr="00E213FD" w:rsidTr="00682FC7">
        <w:trPr>
          <w:trHeight w:val="315"/>
          <w:tblHeader/>
          <w:jc w:val="center"/>
        </w:trPr>
        <w:tc>
          <w:tcPr>
            <w:tcW w:w="814" w:type="dxa"/>
            <w:vMerge/>
            <w:tcBorders>
              <w:left w:val="double" w:sz="6" w:space="0" w:color="auto"/>
              <w:bottom w:val="single" w:sz="4" w:space="0" w:color="000000"/>
              <w:right w:val="single" w:sz="4" w:space="0" w:color="auto"/>
            </w:tcBorders>
          </w:tcPr>
          <w:p w:rsidR="002348D7" w:rsidRPr="00360F77" w:rsidRDefault="002348D7" w:rsidP="00682FC7">
            <w:pPr>
              <w:jc w:val="both"/>
              <w:rPr>
                <w:rFonts w:ascii="Times New Roman" w:hAnsi="Times New Roman"/>
                <w:b/>
                <w:bCs/>
                <w:sz w:val="28"/>
                <w:szCs w:val="28"/>
              </w:rPr>
            </w:pPr>
          </w:p>
        </w:tc>
        <w:tc>
          <w:tcPr>
            <w:tcW w:w="7084"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both"/>
              <w:rPr>
                <w:rFonts w:ascii="Times New Roman" w:hAnsi="Times New Roman"/>
                <w:b/>
                <w:bCs/>
                <w:sz w:val="28"/>
                <w:szCs w:val="28"/>
              </w:rPr>
            </w:pP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(1)</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(2)</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(3)</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(4)</w:t>
            </w: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(5)</w:t>
            </w:r>
          </w:p>
        </w:tc>
        <w:tc>
          <w:tcPr>
            <w:tcW w:w="106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(6)</w:t>
            </w: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vertAlign w:val="superscript"/>
              </w:rPr>
            </w:pPr>
            <w:r w:rsidRPr="00360F77">
              <w:rPr>
                <w:rFonts w:ascii="Times New Roman" w:hAnsi="Times New Roman"/>
                <w:sz w:val="26"/>
                <w:szCs w:val="26"/>
              </w:rPr>
              <w:t>Các khoản nợ chính phủ và Ngân hàng Nhà nước</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gửi của tổ chức tín dụng, chi nhánh ngân hàng nước ngoài, tổ chức tín dụng nước ngoài theo quy định của pháp luật. Tiền vay các tổ chức tín dụng, chi nhánh ngân hàng nước ngoài và tổ chức tín dụng nước ngoài:</w:t>
            </w:r>
          </w:p>
        </w:tc>
        <w:tc>
          <w:tcPr>
            <w:tcW w:w="1137"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Del="00206F1E" w:rsidRDefault="002348D7" w:rsidP="00682FC7">
            <w:pPr>
              <w:jc w:val="center"/>
              <w:rPr>
                <w:rFonts w:ascii="Times New Roman" w:hAnsi="Times New Roman"/>
                <w:sz w:val="26"/>
                <w:szCs w:val="26"/>
              </w:rPr>
            </w:pPr>
            <w:r w:rsidRPr="00360F77">
              <w:rPr>
                <w:rFonts w:ascii="Times New Roman" w:hAnsi="Times New Roman"/>
                <w:sz w:val="26"/>
                <w:szCs w:val="26"/>
              </w:rPr>
              <w:t>2.1</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 xml:space="preserve">Tiền gửi không kỳ hạn </w:t>
            </w:r>
          </w:p>
        </w:tc>
        <w:tc>
          <w:tcPr>
            <w:tcW w:w="1137"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2.2</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Tiền gửi có kỳ hạn</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2.3</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vertAlign w:val="superscript"/>
              </w:rPr>
            </w:pPr>
            <w:r w:rsidRPr="00360F77">
              <w:rPr>
                <w:rFonts w:ascii="Times New Roman" w:hAnsi="Times New Roman"/>
                <w:iCs/>
                <w:sz w:val="26"/>
                <w:szCs w:val="26"/>
              </w:rPr>
              <w:t xml:space="preserve">Tiền vay tổ chức tín dụng, chi nhánh ngân hàng nước ngoài và tổ chức tín dụng nước ngoài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gửi của khách hàng</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3.1</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 xml:space="preserve">Tiền gửi không kỳ hạn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3.2</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 xml:space="preserve">Tiền gửi có kỳ hạn và tiền gửi tiết kiệm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vertAlign w:val="superscript"/>
              </w:rPr>
            </w:pPr>
            <w:r w:rsidRPr="00360F77">
              <w:rPr>
                <w:rFonts w:ascii="Times New Roman" w:hAnsi="Times New Roman"/>
                <w:sz w:val="26"/>
                <w:szCs w:val="26"/>
              </w:rPr>
              <w:t>Công cụ tài chính phái sinh và các khoản nợ tài chính khác</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Vốn nhận tài trợ, ủy thác đầu tư, ủy thác cho vay mà </w:t>
            </w:r>
            <w:r w:rsidRPr="0056029D">
              <w:rPr>
                <w:rFonts w:ascii="Times New Roman" w:hAnsi="Times New Roman"/>
                <w:sz w:val="26"/>
                <w:szCs w:val="26"/>
              </w:rPr>
              <w:t>ngân hàng</w:t>
            </w:r>
            <w:r w:rsidRPr="00360F77">
              <w:rPr>
                <w:rFonts w:ascii="Times New Roman" w:hAnsi="Times New Roman"/>
                <w:sz w:val="26"/>
                <w:szCs w:val="26"/>
              </w:rPr>
              <w:t>, chi nhánh ngân hàng nước ngoài chịu rủi ro theo quy định của pháp luật</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6</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Phát hành giấy tờ có giá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7</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vertAlign w:val="superscript"/>
              </w:rPr>
            </w:pPr>
            <w:r w:rsidRPr="00360F77">
              <w:rPr>
                <w:rFonts w:ascii="Times New Roman" w:hAnsi="Times New Roman"/>
                <w:sz w:val="26"/>
                <w:szCs w:val="26"/>
              </w:rPr>
              <w:t>Các khoản lãi, phí phải trả</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8</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Nợ khác</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9</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cam kết không hủy ngang đối với khách hàng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nghĩa vụ thanh toán đã quá hạn</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single" w:sz="4" w:space="0" w:color="auto"/>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11</w:t>
            </w:r>
          </w:p>
        </w:tc>
        <w:tc>
          <w:tcPr>
            <w:tcW w:w="7084"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b/>
                <w:bCs/>
                <w:sz w:val="26"/>
                <w:szCs w:val="26"/>
              </w:rPr>
            </w:pPr>
            <w:r w:rsidRPr="00360F77">
              <w:rPr>
                <w:rFonts w:ascii="Times New Roman" w:hAnsi="Times New Roman"/>
                <w:b/>
                <w:bCs/>
                <w:sz w:val="26"/>
                <w:szCs w:val="26"/>
              </w:rPr>
              <w:t xml:space="preserve">Dòng tiền ra </w:t>
            </w:r>
            <w:r w:rsidRPr="00360F77">
              <w:rPr>
                <w:rFonts w:ascii="Times New Roman" w:hAnsi="Times New Roman"/>
                <w:b/>
                <w:sz w:val="26"/>
                <w:szCs w:val="26"/>
              </w:rPr>
              <w:t xml:space="preserve">(C = 1 </w:t>
            </w:r>
            <w:r w:rsidRPr="00360F77">
              <w:rPr>
                <w:b/>
                <w:bCs/>
                <w:sz w:val="26"/>
                <w:szCs w:val="26"/>
              </w:rPr>
              <w:t>÷</w:t>
            </w:r>
            <w:r w:rsidRPr="00360F77">
              <w:rPr>
                <w:rFonts w:ascii="Times New Roman" w:hAnsi="Times New Roman"/>
                <w:b/>
                <w:sz w:val="26"/>
                <w:szCs w:val="26"/>
              </w:rPr>
              <w:t xml:space="preserve"> 10)</w:t>
            </w:r>
          </w:p>
        </w:tc>
        <w:tc>
          <w:tcPr>
            <w:tcW w:w="1137"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276"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6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b/>
                <w:sz w:val="28"/>
                <w:szCs w:val="28"/>
              </w:rPr>
            </w:pPr>
          </w:p>
        </w:tc>
      </w:tr>
    </w:tbl>
    <w:p w:rsidR="002348D7" w:rsidRPr="00360F77" w:rsidRDefault="002348D7" w:rsidP="002348D7">
      <w:pPr>
        <w:tabs>
          <w:tab w:val="left" w:pos="-284"/>
        </w:tabs>
        <w:spacing w:before="120" w:after="120"/>
        <w:ind w:firstLine="709"/>
        <w:jc w:val="both"/>
        <w:rPr>
          <w:rFonts w:ascii="Times New Roman" w:hAnsi="Times New Roman"/>
          <w:b/>
          <w:sz w:val="27"/>
          <w:szCs w:val="27"/>
        </w:rPr>
        <w:sectPr w:rsidR="002348D7" w:rsidRPr="00360F77" w:rsidSect="00682FC7">
          <w:pgSz w:w="16838" w:h="11906" w:orient="landscape" w:code="9"/>
          <w:pgMar w:top="1134" w:right="1134" w:bottom="1134" w:left="1134" w:header="720" w:footer="294" w:gutter="0"/>
          <w:cols w:space="720"/>
          <w:docGrid w:linePitch="360"/>
        </w:sectPr>
      </w:pPr>
    </w:p>
    <w:p w:rsidR="002348D7" w:rsidRPr="00360F77" w:rsidRDefault="002348D7" w:rsidP="002348D7">
      <w:pPr>
        <w:tabs>
          <w:tab w:val="left" w:pos="-284"/>
        </w:tabs>
        <w:spacing w:after="120"/>
        <w:ind w:firstLine="709"/>
        <w:jc w:val="both"/>
        <w:rPr>
          <w:rFonts w:ascii="Times New Roman" w:hAnsi="Times New Roman"/>
          <w:b/>
          <w:sz w:val="28"/>
          <w:szCs w:val="28"/>
        </w:rPr>
      </w:pPr>
      <w:r w:rsidRPr="00360F77">
        <w:rPr>
          <w:rFonts w:ascii="Times New Roman" w:hAnsi="Times New Roman"/>
          <w:b/>
          <w:sz w:val="27"/>
          <w:szCs w:val="27"/>
        </w:rPr>
        <w:lastRenderedPageBreak/>
        <w:t>2</w:t>
      </w:r>
      <w:r w:rsidRPr="00360F77">
        <w:rPr>
          <w:rFonts w:ascii="Times New Roman" w:hAnsi="Times New Roman"/>
          <w:b/>
          <w:sz w:val="28"/>
          <w:szCs w:val="28"/>
        </w:rPr>
        <w:t>. Hướng dẫn cách lấy số liệu “Dòng tiền ra”:</w:t>
      </w:r>
    </w:p>
    <w:p w:rsidR="002348D7" w:rsidRPr="0056029D" w:rsidRDefault="002348D7" w:rsidP="002348D7">
      <w:pPr>
        <w:tabs>
          <w:tab w:val="left" w:pos="-284"/>
        </w:tabs>
        <w:spacing w:after="120"/>
        <w:jc w:val="both"/>
        <w:rPr>
          <w:rFonts w:ascii="Times New Roman" w:hAnsi="Times New Roman"/>
          <w:sz w:val="28"/>
          <w:szCs w:val="28"/>
        </w:rPr>
      </w:pPr>
      <w:r w:rsidRPr="00360F77">
        <w:rPr>
          <w:rFonts w:ascii="Times New Roman" w:hAnsi="Times New Roman"/>
          <w:b/>
          <w:sz w:val="28"/>
          <w:szCs w:val="28"/>
        </w:rPr>
        <w:tab/>
      </w:r>
      <w:r w:rsidRPr="00360F77">
        <w:rPr>
          <w:rFonts w:ascii="Times New Roman" w:hAnsi="Times New Roman"/>
          <w:i/>
          <w:sz w:val="28"/>
          <w:szCs w:val="28"/>
        </w:rPr>
        <w:t>Mục 1: Các khoản nợ Chính phủ và Ngân hàng Nhà nước</w:t>
      </w:r>
      <w:r w:rsidRPr="00360F77">
        <w:rPr>
          <w:rFonts w:ascii="Times New Roman" w:hAnsi="Times New Roman"/>
          <w:sz w:val="28"/>
          <w:szCs w:val="28"/>
        </w:rPr>
        <w:t>:</w:t>
      </w:r>
      <w:r w:rsidRPr="00360F77">
        <w:rPr>
          <w:rFonts w:ascii="Times New Roman" w:hAnsi="Times New Roman"/>
          <w:b/>
          <w:sz w:val="28"/>
          <w:szCs w:val="28"/>
        </w:rPr>
        <w:t xml:space="preserve"> </w:t>
      </w:r>
      <w:r w:rsidRPr="00360F77">
        <w:rPr>
          <w:rFonts w:ascii="Times New Roman" w:hAnsi="Times New Roman"/>
          <w:sz w:val="28"/>
          <w:szCs w:val="28"/>
        </w:rPr>
        <w:t>Lấy số dư khoản nợ Chính phủ và Ngân hàng Nhà nước điền vào cột thích hợp tương ứng với ngày đến hạn phải trả.</w:t>
      </w:r>
    </w:p>
    <w:p w:rsidR="002348D7" w:rsidRPr="00360F77" w:rsidRDefault="002348D7" w:rsidP="002348D7">
      <w:pPr>
        <w:tabs>
          <w:tab w:val="left" w:pos="-284"/>
        </w:tabs>
        <w:spacing w:after="120"/>
        <w:jc w:val="both"/>
        <w:rPr>
          <w:rFonts w:ascii="Times New Roman" w:hAnsi="Times New Roman"/>
          <w:sz w:val="28"/>
          <w:szCs w:val="28"/>
        </w:rPr>
      </w:pPr>
      <w:r w:rsidRPr="00360F77">
        <w:rPr>
          <w:rFonts w:ascii="Times New Roman" w:hAnsi="Times New Roman"/>
          <w:sz w:val="28"/>
          <w:szCs w:val="28"/>
        </w:rPr>
        <w:tab/>
      </w:r>
      <w:r w:rsidRPr="00360F77">
        <w:rPr>
          <w:rFonts w:ascii="Times New Roman" w:hAnsi="Times New Roman"/>
          <w:i/>
          <w:sz w:val="28"/>
          <w:szCs w:val="28"/>
        </w:rPr>
        <w:t>Mục</w:t>
      </w:r>
      <w:r w:rsidRPr="00360F77">
        <w:rPr>
          <w:rFonts w:ascii="Times New Roman" w:hAnsi="Times New Roman"/>
          <w:sz w:val="28"/>
          <w:szCs w:val="28"/>
        </w:rPr>
        <w:t xml:space="preserve"> </w:t>
      </w:r>
      <w:r w:rsidRPr="00360F77">
        <w:rPr>
          <w:rFonts w:ascii="Times New Roman" w:hAnsi="Times New Roman"/>
          <w:i/>
          <w:sz w:val="28"/>
          <w:szCs w:val="28"/>
        </w:rPr>
        <w:t xml:space="preserve">2.1: Tiền gửi không kỳ hạn: </w:t>
      </w:r>
      <w:r w:rsidRPr="00360F77">
        <w:rPr>
          <w:rFonts w:ascii="Times New Roman" w:hAnsi="Times New Roman"/>
          <w:sz w:val="28"/>
          <w:szCs w:val="28"/>
        </w:rPr>
        <w:t>Lấy số dư tiền gửi không kỳ hạn của tổ chức tín dụng, chi nhánh ngân hàng nước ngoài và tổ chức tín dụng nước ngoài trên cân đối kế toán điền vào cột “Ngày tiếp theo” và không điền vào các ngày còn lại.</w:t>
      </w:r>
    </w:p>
    <w:p w:rsidR="002348D7" w:rsidRPr="00360F77" w:rsidRDefault="002348D7" w:rsidP="002348D7">
      <w:pPr>
        <w:tabs>
          <w:tab w:val="left" w:pos="-284"/>
        </w:tabs>
        <w:spacing w:after="120"/>
        <w:ind w:firstLine="709"/>
        <w:jc w:val="both"/>
        <w:rPr>
          <w:rFonts w:ascii="Times New Roman" w:hAnsi="Times New Roman"/>
          <w:sz w:val="28"/>
          <w:szCs w:val="28"/>
        </w:rPr>
      </w:pPr>
      <w:r w:rsidRPr="00360F77">
        <w:rPr>
          <w:rFonts w:ascii="Times New Roman" w:hAnsi="Times New Roman"/>
          <w:i/>
          <w:sz w:val="28"/>
          <w:szCs w:val="28"/>
        </w:rPr>
        <w:t>Mục 2.2: Tiền gửi có kỳ hạn:</w:t>
      </w:r>
      <w:r w:rsidRPr="00360F77">
        <w:rPr>
          <w:rFonts w:ascii="Times New Roman" w:hAnsi="Times New Roman"/>
          <w:sz w:val="28"/>
          <w:szCs w:val="28"/>
        </w:rPr>
        <w:t xml:space="preserve"> Lấy số dư tiền gửi có kỳ hạn của tổ chức tín dụng, chi nhánh ngân hàng nước ngoài và tổ chức tín dụng nước ngoài đến hạn phải thanh toán điền vào cột thích hợp tương ứng với ngày đến hạn phải trả.</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Mục 2.3:</w:t>
      </w:r>
      <w:r w:rsidRPr="00360F77">
        <w:rPr>
          <w:rFonts w:ascii="Times New Roman" w:eastAsia="Times New Roman" w:hAnsi="Times New Roman"/>
          <w:b/>
          <w:i/>
          <w:sz w:val="28"/>
          <w:szCs w:val="28"/>
        </w:rPr>
        <w:t xml:space="preserve"> </w:t>
      </w:r>
      <w:r w:rsidRPr="00360F77">
        <w:rPr>
          <w:rFonts w:ascii="Times New Roman" w:eastAsia="Times New Roman" w:hAnsi="Times New Roman"/>
          <w:i/>
          <w:sz w:val="28"/>
          <w:szCs w:val="28"/>
        </w:rPr>
        <w:t xml:space="preserve">Tiền vay tổ chức tín dụng, chi nhánh ngân hàng nước ngoài và tổ chức tín dụng nước ngoài: </w:t>
      </w:r>
      <w:r w:rsidRPr="00360F77">
        <w:rPr>
          <w:rFonts w:ascii="Times New Roman" w:eastAsia="Times New Roman" w:hAnsi="Times New Roman"/>
          <w:sz w:val="28"/>
          <w:szCs w:val="28"/>
        </w:rPr>
        <w:t>Lấy số dư nợ đi vay của tổ chức tín dụng, chi nhánh ngân hàng nước ngoài và tổ chức tín dụng nước ngoài đến hạn thanh toán điền vào cột thích hợp tương ứng với ngày đến hạn thanh toán trên hợp đồng cho vay.</w:t>
      </w:r>
    </w:p>
    <w:p w:rsidR="002348D7" w:rsidRPr="00360F77" w:rsidRDefault="002348D7" w:rsidP="002348D7">
      <w:pPr>
        <w:tabs>
          <w:tab w:val="left" w:pos="-284"/>
        </w:tabs>
        <w:spacing w:after="120"/>
        <w:jc w:val="both"/>
        <w:rPr>
          <w:rFonts w:ascii="Times New Roman" w:hAnsi="Times New Roman"/>
          <w:sz w:val="28"/>
          <w:szCs w:val="28"/>
        </w:rPr>
      </w:pPr>
      <w:r w:rsidRPr="00360F77">
        <w:rPr>
          <w:rFonts w:ascii="Times New Roman" w:hAnsi="Times New Roman"/>
          <w:i/>
          <w:sz w:val="28"/>
          <w:szCs w:val="28"/>
        </w:rPr>
        <w:tab/>
        <w:t>Mục 3.1: Tiền gửi không kỳ hạn:</w:t>
      </w:r>
      <w:r w:rsidRPr="00360F77">
        <w:rPr>
          <w:rFonts w:ascii="Times New Roman" w:hAnsi="Times New Roman"/>
          <w:sz w:val="28"/>
          <w:szCs w:val="28"/>
        </w:rPr>
        <w:t xml:space="preserve"> </w:t>
      </w:r>
      <w:r w:rsidRPr="0056029D">
        <w:rPr>
          <w:rFonts w:ascii="Times New Roman" w:hAnsi="Times New Roman"/>
          <w:sz w:val="28"/>
          <w:szCs w:val="28"/>
        </w:rPr>
        <w:t>Ngân hàng</w:t>
      </w:r>
      <w:r w:rsidRPr="00360F77">
        <w:rPr>
          <w:rFonts w:ascii="Times New Roman" w:hAnsi="Times New Roman"/>
          <w:sz w:val="28"/>
          <w:szCs w:val="28"/>
        </w:rPr>
        <w:t>, chi nhánh ngân hàng nước ngoài thống kê, tính số dư tiền gửi không kỳ hạn bị rút ra trung bình của 30 ngày liền kề trước ngày tính toán để xác định số tiền gửi không kỳ hạn có khả năng bị rút ra và điền vào cột “Ngày tiếp theo”. Trường hợp không xác định được số dư bình quân nói trên, số tiền gửi không kỳ hạn có khả năng bị rút ra được điền vào cột “Ngày tiếp theo” không thấp hơn 15% số dư bình quân Tiền gửi không kỳ hạn của khách hàng trong 30 ngày liền kề trước ngày tính toán.</w:t>
      </w:r>
      <w:r w:rsidRPr="00360F77" w:rsidDel="008C21DB">
        <w:rPr>
          <w:rFonts w:ascii="Times New Roman" w:hAnsi="Times New Roman"/>
          <w:sz w:val="28"/>
          <w:szCs w:val="28"/>
        </w:rPr>
        <w:t xml:space="preserve"> </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Mục 3.2: Tiền gửi có kỳ hạn và tiền gửi tiết kiệm: </w:t>
      </w:r>
      <w:r w:rsidRPr="00360F77">
        <w:rPr>
          <w:rFonts w:ascii="Times New Roman" w:eastAsia="Times New Roman" w:hAnsi="Times New Roman"/>
          <w:sz w:val="28"/>
          <w:szCs w:val="28"/>
        </w:rPr>
        <w:t xml:space="preserve">Lấy số dư tiền gửi có kỳ hạn và tiền gửi tiết kiệm đến hạn phải thanh toán điền vào cột thích hợp tương ứng với ngày đến hạn phải trả. </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Mục 4: Công cụ tài chính phái sinh và các khoản nợ tài chính khác:</w:t>
      </w:r>
      <w:r w:rsidRPr="00360F77">
        <w:rPr>
          <w:rFonts w:ascii="Times New Roman" w:eastAsia="Times New Roman" w:hAnsi="Times New Roman"/>
          <w:sz w:val="28"/>
          <w:szCs w:val="28"/>
        </w:rPr>
        <w:t xml:space="preserve"> Lấy số tiền dự kiến phát sinh từ việc thực hiện các công cụ tài chính phái sinh và các khoản nợ tài chính khác điền vào cột thích hợp tương ứng với ngày phát sinh dòng tiền.</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t xml:space="preserve">Mục 5: Vốn nhận tài trợ, ủy thác đầu tư, ủy thác cho vay mà ngân hàng, chi nhánh ngân hàng nước ngoài chịu rủi ro theo quy định của pháp luật: </w:t>
      </w:r>
      <w:r w:rsidRPr="0056029D">
        <w:rPr>
          <w:rFonts w:ascii="Times New Roman" w:eastAsia="Times New Roman" w:hAnsi="Times New Roman"/>
          <w:sz w:val="28"/>
          <w:szCs w:val="28"/>
        </w:rPr>
        <w:t>Lấy số tiền phát sinh từ việc thực hiện hoạt động tài trợ, ủy thác đầu tư, ủy thác cho vay mà ngân hàng, chi nhánh ngân hàng nước ngoài chịu rủi ro phải thực hiện theo hợp đồng tài trợ, ủy thác đầu tư, ủy thác cho vay điền vào cột thích hợp tương ứng với thời hạn thực hiện ghi trên hợp đồng.</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t>Mục 6: Phát hành giấy tờ có giá:</w:t>
      </w:r>
      <w:r w:rsidRPr="0056029D">
        <w:rPr>
          <w:rFonts w:ascii="Times New Roman" w:eastAsia="Times New Roman" w:hAnsi="Times New Roman"/>
          <w:b/>
          <w:sz w:val="28"/>
          <w:szCs w:val="28"/>
        </w:rPr>
        <w:t xml:space="preserve"> </w:t>
      </w:r>
      <w:r w:rsidRPr="0056029D">
        <w:rPr>
          <w:rFonts w:ascii="Times New Roman" w:eastAsia="Times New Roman" w:hAnsi="Times New Roman"/>
          <w:sz w:val="28"/>
          <w:szCs w:val="28"/>
        </w:rPr>
        <w:t xml:space="preserve">Lấy số tiền phải trả phát sinh từ việc thực hiện nghĩa vụ thanh toán giấy tờ có giá đã phát hành điền vào cột thích hợp tương ứng với ngày đáo hạn của giấy tờ có giá. </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t xml:space="preserve"> Mục 7: Các khoản lãi, phí phải trả:</w:t>
      </w:r>
      <w:r w:rsidRPr="0056029D">
        <w:rPr>
          <w:rFonts w:ascii="Times New Roman" w:eastAsia="Times New Roman" w:hAnsi="Times New Roman"/>
          <w:b/>
          <w:sz w:val="28"/>
          <w:szCs w:val="28"/>
        </w:rPr>
        <w:t xml:space="preserve"> </w:t>
      </w:r>
      <w:r w:rsidRPr="0056029D">
        <w:rPr>
          <w:rFonts w:ascii="Times New Roman" w:eastAsia="Times New Roman" w:hAnsi="Times New Roman"/>
          <w:sz w:val="28"/>
          <w:szCs w:val="28"/>
        </w:rPr>
        <w:t>Lấy số tiền lãi, phí phải trả điền vào cột thích hợp tương ứng với thời hạn phải trả.</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lastRenderedPageBreak/>
        <w:t xml:space="preserve"> Mục 8</w:t>
      </w:r>
      <w:r w:rsidRPr="0056029D">
        <w:rPr>
          <w:rFonts w:ascii="Times New Roman" w:eastAsia="Times New Roman" w:hAnsi="Times New Roman"/>
          <w:sz w:val="28"/>
          <w:szCs w:val="28"/>
        </w:rPr>
        <w:t xml:space="preserve">: Các khoản nợ khác: Lấy số tiền phát sinh từ việc thực hiện nghĩa vụ của “Các khoản nợ khác” theo hướng dẫn tại Quyết định số 16/2007/QĐ-NHNN ngày 18/4/2007 của Ngân hàng Nhà nước ban hành Chế độ báo cáo tài chính đối với tổ chức tín dụng và các văn bản khác có liên quan (không bao gồm các dòng tiền đã phát sinh từ Mục 1 đến Mục 7 của Bảng Dòng tiền ra) điền vào các cột thích hợp tương ứng với thời hạn phải trả. </w:t>
      </w:r>
    </w:p>
    <w:p w:rsidR="002348D7" w:rsidRPr="0056029D" w:rsidRDefault="002348D7" w:rsidP="002348D7">
      <w:pPr>
        <w:spacing w:after="120"/>
        <w:ind w:firstLine="567"/>
        <w:jc w:val="both"/>
        <w:rPr>
          <w:rFonts w:ascii="Times New Roman" w:eastAsia="Times New Roman" w:hAnsi="Times New Roman"/>
          <w:sz w:val="28"/>
          <w:szCs w:val="28"/>
        </w:rPr>
      </w:pPr>
      <w:r w:rsidRPr="0056029D">
        <w:rPr>
          <w:rFonts w:ascii="Times New Roman" w:eastAsia="Times New Roman" w:hAnsi="Times New Roman"/>
          <w:i/>
          <w:sz w:val="28"/>
          <w:szCs w:val="28"/>
        </w:rPr>
        <w:t>Mục 9: Cam kết không hủy ngang đối với khách hàng:</w:t>
      </w:r>
      <w:r w:rsidRPr="0056029D">
        <w:rPr>
          <w:rFonts w:ascii="Times New Roman" w:eastAsia="Times New Roman" w:hAnsi="Times New Roman"/>
          <w:sz w:val="28"/>
          <w:szCs w:val="28"/>
        </w:rPr>
        <w:t xml:space="preserve"> Lấy số dư của các cam kết không thể hủy ngang điền vào cột thích hợp tương ứng với thời hạn thực hiện cam kết quy định tại thỏa thuận cấp hạn mức, hợp đồng, chứng từ thanh toán và các tài liệu liên quan.</w:t>
      </w:r>
    </w:p>
    <w:p w:rsidR="002348D7" w:rsidRPr="0056029D" w:rsidRDefault="002348D7" w:rsidP="002348D7">
      <w:pPr>
        <w:spacing w:after="120"/>
        <w:ind w:firstLine="567"/>
        <w:jc w:val="both"/>
        <w:rPr>
          <w:rFonts w:ascii="Times New Roman" w:eastAsia="Times New Roman" w:hAnsi="Times New Roman"/>
          <w:sz w:val="28"/>
          <w:szCs w:val="28"/>
        </w:rPr>
      </w:pPr>
      <w:r w:rsidRPr="0056029D">
        <w:rPr>
          <w:rFonts w:ascii="Times New Roman" w:eastAsia="Times New Roman" w:hAnsi="Times New Roman"/>
          <w:i/>
          <w:sz w:val="28"/>
          <w:szCs w:val="28"/>
        </w:rPr>
        <w:t>Mục 10: Các nghĩa vụ thanh toán đã quá hạn:</w:t>
      </w:r>
      <w:r w:rsidRPr="0056029D">
        <w:rPr>
          <w:rFonts w:ascii="Times New Roman" w:eastAsia="Times New Roman" w:hAnsi="Times New Roman"/>
          <w:sz w:val="28"/>
          <w:szCs w:val="28"/>
        </w:rPr>
        <w:t xml:space="preserve"> Lấy toàn bộ các khoản phải thanh toán theo nghĩa vụ đã quá hạn điền vào cột “Ngày tiếp theo” và không điền vào các ngày còn lại.</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b/>
          <w:sz w:val="28"/>
          <w:szCs w:val="28"/>
        </w:rPr>
        <w:t>3. Nguyên tắc tính “Dòng tiền ra”:</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“Dòng tiền ra” là dòng tiền phát sinh từ nghĩa vụ đến hạn phải thanh toán, phải thực hiện cam kết, các nghĩa vụ dự kiến phát sinh và phải đảm bảo các nguyên tắc sau:</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 Trường hợp không xác định được thời hạn thực hiện nghĩa vụ, số tiền phải thực hiện nghĩa vụ tính vào “Dòng tiền ra” của “Ngày tiếp theo”;</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 Các nghĩa vụ phải thực hiện đã quá hạn phải tính vào “Dòng tiền ra” của “Ngày tiếp theo”.</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 xml:space="preserve">- Các cam kết không thể hủy ngang được bảo đảm đầy đủ về thời hạn và giá trị bằng: (i) tiền mặt hoặc tiền gửi bằng đồng Việt Nam, ngoại tệ; (ii) trái phiếu Chính phủ, </w:t>
      </w:r>
      <w:r w:rsidRPr="0056029D">
        <w:rPr>
          <w:rFonts w:ascii="Times New Roman" w:hAnsi="Times New Roman"/>
          <w:sz w:val="28"/>
          <w:szCs w:val="28"/>
        </w:rPr>
        <w:t>ngân hàng</w:t>
      </w:r>
      <w:r w:rsidRPr="00360F77">
        <w:rPr>
          <w:rFonts w:ascii="Times New Roman" w:hAnsi="Times New Roman"/>
          <w:sz w:val="28"/>
          <w:szCs w:val="28"/>
        </w:rPr>
        <w:t>, chi nhánh ngân hàng nước ngoài không ghi nhận giá trị cam kết vào “Dòng tiền ra”.</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w:t>
      </w:r>
      <w:r w:rsidRPr="0056029D">
        <w:rPr>
          <w:rFonts w:ascii="Times New Roman" w:hAnsi="Times New Roman"/>
          <w:sz w:val="28"/>
          <w:szCs w:val="28"/>
        </w:rPr>
        <w:t>Ngân hàng</w:t>
      </w:r>
      <w:r w:rsidRPr="00360F77">
        <w:rPr>
          <w:rFonts w:ascii="Times New Roman" w:hAnsi="Times New Roman"/>
          <w:sz w:val="28"/>
          <w:szCs w:val="28"/>
        </w:rPr>
        <w:t>, chi nhánh ngân hàng nước ngoài không ghi nhận các khoản vay sau đây vào “Dòng tiền ra”:</w:t>
      </w:r>
    </w:p>
    <w:p w:rsidR="002348D7" w:rsidRPr="00360F77" w:rsidRDefault="002348D7" w:rsidP="002348D7">
      <w:pPr>
        <w:spacing w:before="120"/>
        <w:ind w:firstLine="709"/>
        <w:jc w:val="both"/>
        <w:rPr>
          <w:rFonts w:ascii="Times New Roman" w:hAnsi="Times New Roman"/>
          <w:sz w:val="28"/>
        </w:rPr>
      </w:pPr>
      <w:r w:rsidRPr="00360F77">
        <w:rPr>
          <w:rFonts w:ascii="Times New Roman" w:hAnsi="Times New Roman"/>
          <w:sz w:val="28"/>
          <w:szCs w:val="28"/>
        </w:rPr>
        <w:t>(i)</w:t>
      </w:r>
      <w:r w:rsidRPr="00360F77">
        <w:rPr>
          <w:rFonts w:ascii="Times New Roman" w:hAnsi="Times New Roman"/>
          <w:sz w:val="28"/>
        </w:rPr>
        <w:t xml:space="preserve"> Khoản vay Ngân hàng Nhà nước (bao gồm bán có kỳ hạn giấy tờ có giá qua nghiệp vụ thị trường mở; chiết khấu, cầm cố giấy tờ có giá, vay qua đêm trong thanh toán điện tử liên ngân hàng);</w:t>
      </w:r>
    </w:p>
    <w:p w:rsidR="002348D7" w:rsidRPr="00360F77" w:rsidRDefault="002348D7" w:rsidP="002348D7">
      <w:pPr>
        <w:spacing w:before="120"/>
        <w:ind w:firstLine="709"/>
        <w:jc w:val="both"/>
        <w:rPr>
          <w:rFonts w:ascii="Times New Roman" w:hAnsi="Times New Roman"/>
          <w:sz w:val="28"/>
        </w:rPr>
      </w:pPr>
      <w:r w:rsidRPr="00360F77">
        <w:rPr>
          <w:rFonts w:ascii="Times New Roman" w:hAnsi="Times New Roman"/>
          <w:sz w:val="28"/>
        </w:rPr>
        <w:t>(ii)  Khoản vay tổ chức tín dụng, chi nhánh ngân hàng nước ngoài khác dưới hình thức bán có kỳ hạn, chiết khấu, tái chiết khấu, cầm cố đối với: (i) các loại giấy tờ có giá được sử dụng trong các giao dịch của Ngân hàng Nhà nước; (ii) các loại trái phiếu, tín phiếu do Chính phủ các nước, Ngân hàng Trung ương các nước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rsidR="002348D7" w:rsidRPr="00360F77" w:rsidRDefault="002348D7" w:rsidP="002348D7">
      <w:pPr>
        <w:spacing w:before="120"/>
        <w:ind w:firstLine="709"/>
        <w:jc w:val="both"/>
        <w:rPr>
          <w:rFonts w:ascii="Times New Roman" w:hAnsi="Times New Roman"/>
          <w:sz w:val="28"/>
          <w:szCs w:val="28"/>
        </w:rPr>
      </w:pPr>
      <w:r w:rsidRPr="00360F77">
        <w:rPr>
          <w:rFonts w:ascii="Times New Roman" w:hAnsi="Times New Roman"/>
          <w:sz w:val="28"/>
          <w:szCs w:val="28"/>
        </w:rPr>
        <w:t xml:space="preserve">(iii) Khoản bán kết hợp mua lại trái phiếu Chính phủ với thành viên giao dịch trái phiếu Chính phủ tại Sở giao dịch Chứng khoán Hà Nội theo quy định </w:t>
      </w:r>
      <w:r w:rsidRPr="00360F77">
        <w:rPr>
          <w:rFonts w:ascii="Times New Roman" w:hAnsi="Times New Roman"/>
          <w:sz w:val="28"/>
          <w:szCs w:val="28"/>
        </w:rPr>
        <w:lastRenderedPageBreak/>
        <w:t>của Bộ Tài chính quản lý giao dịch trái phiếu chính phủ, trái phiếu được Chính phủ bảo lãnh và trái phiếu chính quyền địa phương.</w:t>
      </w:r>
    </w:p>
    <w:p w:rsidR="002348D7" w:rsidRPr="004E3BF2" w:rsidRDefault="008F79FE" w:rsidP="002348D7">
      <w:pPr>
        <w:spacing w:before="120"/>
        <w:ind w:firstLine="709"/>
        <w:jc w:val="both"/>
        <w:rPr>
          <w:rFonts w:ascii="Times New Roman" w:hAnsi="Times New Roman"/>
          <w:sz w:val="28"/>
          <w:szCs w:val="28"/>
        </w:rPr>
      </w:pPr>
      <w:r>
        <w:rPr>
          <w:rFonts w:ascii="Times New Roman" w:hAnsi="Times New Roman"/>
          <w:noProof/>
          <w:sz w:val="28"/>
          <w:szCs w:val="28"/>
          <w:lang w:val="en-US" w:eastAsia="en-US"/>
        </w:rPr>
        <mc:AlternateContent>
          <mc:Choice Requires="wps">
            <w:drawing>
              <wp:anchor distT="0" distB="0" distL="114300" distR="114300" simplePos="0" relativeHeight="251657728" behindDoc="0" locked="0" layoutInCell="1" allowOverlap="1">
                <wp:simplePos x="0" y="0"/>
                <wp:positionH relativeFrom="column">
                  <wp:posOffset>24765</wp:posOffset>
                </wp:positionH>
                <wp:positionV relativeFrom="paragraph">
                  <wp:posOffset>949325</wp:posOffset>
                </wp:positionV>
                <wp:extent cx="5715000" cy="635"/>
                <wp:effectExtent l="9525" t="9525" r="9525" b="889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B774D9E" id="_x0000_t32" coordsize="21600,21600" o:spt="32" o:oned="t" path="m,l21600,21600e" filled="f">
                <v:path arrowok="t" fillok="f" o:connecttype="none"/>
                <o:lock v:ext="edit" shapetype="t"/>
              </v:shapetype>
              <v:shape id="AutoShape 5" o:spid="_x0000_s1026" type="#_x0000_t32" style="position:absolute;margin-left:1.95pt;margin-top:74.75pt;width:450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ycIgIAAD0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"/>
            </w:pict>
          </mc:Fallback>
        </mc:AlternateContent>
      </w:r>
      <w:r w:rsidR="002348D7" w:rsidRPr="00360F77">
        <w:rPr>
          <w:rFonts w:ascii="Times New Roman" w:hAnsi="Times New Roman"/>
          <w:sz w:val="28"/>
        </w:rPr>
        <w:t>- Đối với khoản vay tái cấp vốn Ngân hàng Nhà nước trên cơ sở trái phiếu do Công ty Quản lý tài sản của các tổ chức tín dụng Việt Nam phát</w:t>
      </w:r>
      <w:r w:rsidR="002348D7" w:rsidRPr="00360F77">
        <w:rPr>
          <w:rFonts w:ascii="Times New Roman" w:hAnsi="Times New Roman"/>
          <w:sz w:val="28"/>
          <w:szCs w:val="28"/>
        </w:rPr>
        <w:t xml:space="preserve"> hành, </w:t>
      </w:r>
      <w:r w:rsidR="002348D7" w:rsidRPr="0056029D">
        <w:rPr>
          <w:rFonts w:ascii="Times New Roman" w:hAnsi="Times New Roman"/>
          <w:sz w:val="28"/>
          <w:szCs w:val="28"/>
        </w:rPr>
        <w:t>ngân hàng</w:t>
      </w:r>
      <w:r w:rsidR="002348D7" w:rsidRPr="00360F77">
        <w:rPr>
          <w:rFonts w:ascii="Times New Roman" w:hAnsi="Times New Roman"/>
          <w:sz w:val="28"/>
          <w:szCs w:val="28"/>
        </w:rPr>
        <w:t xml:space="preserve"> phải ghi nhận khoản vay này vào “Dòng tiền ra” tương ứng với ngày đáo hạn của khoản vay.</w:t>
      </w:r>
    </w:p>
    <w:p w:rsidR="002348D7" w:rsidRPr="004E3BF2" w:rsidRDefault="002348D7" w:rsidP="002348D7">
      <w:pPr>
        <w:spacing w:before="120"/>
        <w:ind w:firstLine="709"/>
        <w:jc w:val="both"/>
        <w:rPr>
          <w:rFonts w:ascii="Times New Roman" w:hAnsi="Times New Roman"/>
          <w:sz w:val="28"/>
          <w:szCs w:val="28"/>
        </w:rPr>
      </w:pPr>
    </w:p>
    <w:tbl>
      <w:tblPr>
        <w:tblpPr w:leftFromText="180" w:rightFromText="180" w:vertAnchor="page" w:horzAnchor="margin" w:tblpY="3691"/>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400"/>
      </w:tblGrid>
      <w:tr w:rsidR="002348D7" w:rsidRPr="00310D87" w:rsidTr="002348D7">
        <w:trPr>
          <w:trHeight w:val="2864"/>
        </w:trPr>
        <w:tc>
          <w:tcPr>
            <w:tcW w:w="4320" w:type="dxa"/>
            <w:tcBorders>
              <w:top w:val="nil"/>
              <w:left w:val="nil"/>
              <w:bottom w:val="nil"/>
              <w:right w:val="nil"/>
            </w:tcBorders>
          </w:tcPr>
          <w:p w:rsidR="002348D7" w:rsidRPr="00310D87" w:rsidRDefault="002348D7" w:rsidP="002348D7">
            <w:pPr>
              <w:keepNext/>
              <w:ind w:firstLine="450"/>
              <w:rPr>
                <w:rFonts w:asciiTheme="majorHAnsi" w:hAnsiTheme="majorHAnsi" w:cstheme="majorHAnsi"/>
                <w:b/>
                <w:sz w:val="28"/>
                <w:szCs w:val="28"/>
              </w:rPr>
            </w:pPr>
            <w:r w:rsidRPr="004E3BF2">
              <w:rPr>
                <w:rFonts w:asciiTheme="majorHAnsi" w:hAnsiTheme="majorHAnsi" w:cstheme="majorHAnsi"/>
                <w:b/>
                <w:sz w:val="28"/>
                <w:szCs w:val="28"/>
              </w:rPr>
              <w:t xml:space="preserve">  </w:t>
            </w:r>
            <w:r w:rsidRPr="00310D87">
              <w:rPr>
                <w:rFonts w:asciiTheme="majorHAnsi" w:hAnsiTheme="majorHAnsi" w:cstheme="majorHAnsi"/>
                <w:b/>
                <w:sz w:val="28"/>
                <w:szCs w:val="28"/>
              </w:rPr>
              <w:t xml:space="preserve">NGÂN HÀNG NHÀ NƯỚC </w:t>
            </w:r>
          </w:p>
          <w:p w:rsidR="002348D7" w:rsidRPr="00310D87" w:rsidRDefault="002348D7" w:rsidP="002348D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VIỆT NAM</w:t>
            </w:r>
          </w:p>
          <w:p w:rsidR="002348D7" w:rsidRPr="00310D87" w:rsidRDefault="008F79FE" w:rsidP="002348D7">
            <w:pPr>
              <w:keepNext/>
              <w:spacing w:before="160"/>
              <w:ind w:firstLine="450"/>
              <w:rPr>
                <w:rFonts w:asciiTheme="majorHAnsi" w:hAnsiTheme="majorHAnsi" w:cstheme="majorHAnsi"/>
                <w:sz w:val="28"/>
                <w:szCs w:val="28"/>
              </w:rPr>
            </w:pPr>
            <w:r>
              <w:rPr>
                <w:rFonts w:asciiTheme="majorHAnsi" w:hAnsiTheme="majorHAnsi" w:cstheme="majorHAnsi"/>
                <w:b/>
                <w:noProof/>
                <w:sz w:val="28"/>
                <w:szCs w:val="28"/>
                <w:lang w:val="en-US" w:eastAsia="en-US"/>
              </w:rPr>
              <mc:AlternateContent>
                <mc:Choice Requires="wps">
                  <w:drawing>
                    <wp:anchor distT="4294967294" distB="4294967294" distL="114300" distR="114300" simplePos="0" relativeHeight="251658752" behindDoc="0" locked="0" layoutInCell="1" allowOverlap="1">
                      <wp:simplePos x="0" y="0"/>
                      <wp:positionH relativeFrom="column">
                        <wp:posOffset>1137920</wp:posOffset>
                      </wp:positionH>
                      <wp:positionV relativeFrom="paragraph">
                        <wp:posOffset>22224</wp:posOffset>
                      </wp:positionV>
                      <wp:extent cx="691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89DF00D" id="Line 6"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7O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"/>
                  </w:pict>
                </mc:Fallback>
              </mc:AlternateContent>
            </w:r>
            <w:r w:rsidR="002348D7" w:rsidRPr="00310D87">
              <w:rPr>
                <w:rFonts w:asciiTheme="majorHAnsi" w:hAnsiTheme="majorHAnsi" w:cstheme="majorHAnsi"/>
                <w:sz w:val="28"/>
                <w:szCs w:val="28"/>
              </w:rPr>
              <w:t xml:space="preserve">     Số: </w:t>
            </w:r>
            <w:r w:rsidR="00C550E1">
              <w:rPr>
                <w:rFonts w:asciiTheme="majorHAnsi" w:hAnsiTheme="majorHAnsi" w:cstheme="majorHAnsi"/>
                <w:sz w:val="28"/>
                <w:szCs w:val="28"/>
                <w:lang w:val="en-US"/>
              </w:rPr>
              <w:t xml:space="preserve">  </w:t>
            </w:r>
            <w:r w:rsidR="00D740BE">
              <w:rPr>
                <w:rFonts w:asciiTheme="majorHAnsi" w:hAnsiTheme="majorHAnsi" w:cstheme="majorHAnsi"/>
                <w:sz w:val="28"/>
                <w:szCs w:val="28"/>
                <w:lang w:val="en-US"/>
              </w:rPr>
              <w:t xml:space="preserve">      </w:t>
            </w:r>
            <w:r w:rsidR="00C550E1">
              <w:rPr>
                <w:rFonts w:asciiTheme="majorHAnsi" w:hAnsiTheme="majorHAnsi" w:cstheme="majorHAnsi"/>
                <w:sz w:val="28"/>
                <w:szCs w:val="28"/>
                <w:lang w:val="en-US"/>
              </w:rPr>
              <w:t xml:space="preserve">   </w:t>
            </w:r>
            <w:r w:rsidR="002348D7" w:rsidRPr="00310D87">
              <w:rPr>
                <w:rFonts w:asciiTheme="majorHAnsi" w:hAnsiTheme="majorHAnsi" w:cstheme="majorHAnsi"/>
                <w:sz w:val="28"/>
                <w:szCs w:val="28"/>
              </w:rPr>
              <w:t>/VBHN-NHNN</w:t>
            </w:r>
          </w:p>
          <w:p w:rsidR="002348D7" w:rsidRPr="00310D87" w:rsidRDefault="002348D7" w:rsidP="002348D7">
            <w:pPr>
              <w:keepNext/>
              <w:ind w:firstLine="450"/>
              <w:rPr>
                <w:rFonts w:asciiTheme="majorHAnsi" w:hAnsiTheme="majorHAnsi" w:cstheme="majorHAnsi"/>
                <w:b/>
                <w:i/>
              </w:rPr>
            </w:pPr>
          </w:p>
          <w:p w:rsidR="002348D7" w:rsidRPr="00310D87" w:rsidRDefault="002348D7" w:rsidP="002348D7">
            <w:pPr>
              <w:keepNext/>
              <w:ind w:firstLine="450"/>
              <w:rPr>
                <w:rFonts w:asciiTheme="majorHAnsi" w:hAnsiTheme="majorHAnsi" w:cstheme="majorHAnsi"/>
                <w:b/>
                <w:i/>
              </w:rPr>
            </w:pPr>
          </w:p>
          <w:p w:rsidR="002348D7" w:rsidRPr="00310D87" w:rsidRDefault="002348D7" w:rsidP="002348D7">
            <w:pPr>
              <w:keepNext/>
              <w:rPr>
                <w:rFonts w:asciiTheme="majorHAnsi" w:hAnsiTheme="majorHAnsi" w:cstheme="majorHAnsi"/>
                <w:b/>
                <w:i/>
              </w:rPr>
            </w:pPr>
          </w:p>
          <w:p w:rsidR="002348D7" w:rsidRPr="00310D87" w:rsidRDefault="002348D7" w:rsidP="002348D7">
            <w:pPr>
              <w:keepNext/>
              <w:rPr>
                <w:rFonts w:asciiTheme="majorHAnsi" w:hAnsiTheme="majorHAnsi" w:cstheme="majorHAnsi"/>
                <w:b/>
                <w:i/>
              </w:rPr>
            </w:pPr>
            <w:r w:rsidRPr="00310D87">
              <w:rPr>
                <w:rFonts w:asciiTheme="majorHAnsi" w:hAnsiTheme="majorHAnsi" w:cstheme="majorHAnsi"/>
                <w:b/>
                <w:i/>
              </w:rPr>
              <w:t>Nơi nhận:</w:t>
            </w:r>
          </w:p>
          <w:p w:rsidR="002348D7" w:rsidRPr="004537F0" w:rsidRDefault="002348D7" w:rsidP="002348D7">
            <w:pPr>
              <w:keepNext/>
              <w:spacing w:before="60"/>
              <w:rPr>
                <w:rFonts w:asciiTheme="majorHAnsi" w:hAnsiTheme="majorHAnsi" w:cstheme="majorHAnsi"/>
                <w:sz w:val="22"/>
                <w:szCs w:val="22"/>
              </w:rPr>
            </w:pPr>
            <w:r>
              <w:rPr>
                <w:rFonts w:asciiTheme="majorHAnsi" w:hAnsiTheme="majorHAnsi" w:cstheme="majorHAnsi"/>
                <w:sz w:val="22"/>
                <w:szCs w:val="22"/>
              </w:rPr>
              <w:t>- Ban lãnh đạo NHNN;</w:t>
            </w:r>
          </w:p>
          <w:p w:rsidR="002348D7" w:rsidRPr="00310D87" w:rsidRDefault="002348D7" w:rsidP="002348D7">
            <w:pPr>
              <w:keepNext/>
              <w:spacing w:before="60"/>
              <w:rPr>
                <w:rFonts w:asciiTheme="majorHAnsi" w:hAnsiTheme="majorHAnsi" w:cstheme="majorHAnsi"/>
                <w:sz w:val="22"/>
                <w:szCs w:val="22"/>
              </w:rPr>
            </w:pPr>
            <w:r w:rsidRPr="00310D87">
              <w:rPr>
                <w:rFonts w:asciiTheme="majorHAnsi" w:hAnsiTheme="majorHAnsi" w:cstheme="majorHAnsi"/>
                <w:sz w:val="22"/>
                <w:szCs w:val="22"/>
              </w:rPr>
              <w:t>- Văn phòng Chính phủ (để đăng Công báo);</w:t>
            </w:r>
          </w:p>
          <w:p w:rsidR="002348D7" w:rsidRPr="00310D87" w:rsidRDefault="002348D7" w:rsidP="002348D7">
            <w:pPr>
              <w:keepNext/>
              <w:spacing w:before="60"/>
              <w:rPr>
                <w:rFonts w:asciiTheme="majorHAnsi" w:hAnsiTheme="majorHAnsi" w:cstheme="majorHAnsi"/>
                <w:sz w:val="22"/>
                <w:szCs w:val="22"/>
              </w:rPr>
            </w:pPr>
            <w:r>
              <w:rPr>
                <w:rFonts w:asciiTheme="majorHAnsi" w:hAnsiTheme="majorHAnsi" w:cstheme="majorHAnsi"/>
                <w:sz w:val="22"/>
                <w:szCs w:val="22"/>
              </w:rPr>
              <w:t xml:space="preserve">- </w:t>
            </w:r>
            <w:r w:rsidRPr="0029562A">
              <w:rPr>
                <w:rFonts w:asciiTheme="majorHAnsi" w:hAnsiTheme="majorHAnsi" w:cstheme="majorHAnsi"/>
                <w:sz w:val="22"/>
                <w:szCs w:val="22"/>
              </w:rPr>
              <w:t>Cổng thông tin điện tử</w:t>
            </w:r>
            <w:r w:rsidRPr="00310D87">
              <w:rPr>
                <w:rFonts w:asciiTheme="majorHAnsi" w:hAnsiTheme="majorHAnsi" w:cstheme="majorHAnsi"/>
                <w:sz w:val="22"/>
                <w:szCs w:val="22"/>
              </w:rPr>
              <w:t xml:space="preserve"> NHNN;</w:t>
            </w:r>
          </w:p>
          <w:p w:rsidR="002348D7" w:rsidRPr="005B7DC7" w:rsidRDefault="002348D7" w:rsidP="002348D7">
            <w:pPr>
              <w:keepNext/>
              <w:spacing w:before="60"/>
              <w:rPr>
                <w:rFonts w:asciiTheme="majorHAnsi" w:hAnsiTheme="majorHAnsi" w:cstheme="majorHAnsi"/>
                <w:szCs w:val="28"/>
                <w:lang w:val="en-US"/>
              </w:rPr>
            </w:pPr>
            <w:r w:rsidRPr="00310D87">
              <w:rPr>
                <w:rFonts w:asciiTheme="majorHAnsi" w:hAnsiTheme="majorHAnsi" w:cstheme="majorHAnsi"/>
                <w:sz w:val="22"/>
                <w:szCs w:val="22"/>
              </w:rPr>
              <w:t>- Lưu VP, PC3</w:t>
            </w:r>
            <w:r>
              <w:rPr>
                <w:rFonts w:asciiTheme="majorHAnsi" w:hAnsiTheme="majorHAnsi" w:cstheme="majorHAnsi"/>
                <w:sz w:val="22"/>
                <w:szCs w:val="22"/>
                <w:lang w:val="en-US"/>
              </w:rPr>
              <w:t>.</w:t>
            </w:r>
          </w:p>
        </w:tc>
        <w:tc>
          <w:tcPr>
            <w:tcW w:w="5400" w:type="dxa"/>
            <w:tcBorders>
              <w:top w:val="nil"/>
              <w:left w:val="nil"/>
              <w:bottom w:val="nil"/>
              <w:right w:val="nil"/>
            </w:tcBorders>
          </w:tcPr>
          <w:p w:rsidR="002348D7" w:rsidRPr="00346B2D" w:rsidRDefault="002348D7" w:rsidP="002348D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XÁC THỰC VĂN BẢN HỢP NHẤT</w:t>
            </w:r>
          </w:p>
          <w:p w:rsidR="002348D7" w:rsidRPr="006C4D41" w:rsidRDefault="002348D7" w:rsidP="002348D7">
            <w:pPr>
              <w:keepNext/>
              <w:spacing w:before="360" w:after="120"/>
              <w:ind w:firstLine="448"/>
              <w:jc w:val="center"/>
              <w:rPr>
                <w:rFonts w:asciiTheme="majorHAnsi" w:hAnsiTheme="majorHAnsi" w:cstheme="majorHAnsi"/>
                <w:i/>
                <w:sz w:val="28"/>
                <w:szCs w:val="28"/>
                <w:lang w:val="en-US"/>
              </w:rPr>
            </w:pPr>
            <w:r w:rsidRPr="00310D87">
              <w:rPr>
                <w:rFonts w:asciiTheme="majorHAnsi" w:hAnsiTheme="majorHAnsi" w:cstheme="majorHAnsi"/>
                <w:i/>
                <w:sz w:val="28"/>
                <w:szCs w:val="28"/>
              </w:rPr>
              <w:t xml:space="preserve">   Hà </w:t>
            </w:r>
            <w:r>
              <w:rPr>
                <w:rFonts w:asciiTheme="majorHAnsi" w:hAnsiTheme="majorHAnsi" w:cstheme="majorHAnsi"/>
                <w:i/>
                <w:sz w:val="28"/>
                <w:szCs w:val="28"/>
              </w:rPr>
              <w:t>Nộ</w:t>
            </w:r>
            <w:r w:rsidR="007A1D36">
              <w:rPr>
                <w:rFonts w:asciiTheme="majorHAnsi" w:hAnsiTheme="majorHAnsi" w:cstheme="majorHAnsi"/>
                <w:i/>
                <w:sz w:val="28"/>
                <w:szCs w:val="28"/>
              </w:rPr>
              <w:t>i, ngày</w:t>
            </w:r>
            <w:r w:rsidR="00C550E1">
              <w:rPr>
                <w:rFonts w:asciiTheme="majorHAnsi" w:hAnsiTheme="majorHAnsi" w:cstheme="majorHAnsi"/>
                <w:i/>
                <w:sz w:val="28"/>
                <w:szCs w:val="28"/>
              </w:rPr>
              <w:t xml:space="preserve">   </w:t>
            </w:r>
            <w:r w:rsidR="007A1D36" w:rsidRPr="007A1D36">
              <w:rPr>
                <w:rFonts w:asciiTheme="majorHAnsi" w:hAnsiTheme="majorHAnsi" w:cstheme="majorHAnsi"/>
                <w:i/>
                <w:sz w:val="28"/>
                <w:szCs w:val="28"/>
              </w:rPr>
              <w:t xml:space="preserve"> </w:t>
            </w:r>
            <w:r>
              <w:rPr>
                <w:rFonts w:asciiTheme="majorHAnsi" w:hAnsiTheme="majorHAnsi" w:cstheme="majorHAnsi"/>
                <w:i/>
                <w:sz w:val="28"/>
                <w:szCs w:val="28"/>
              </w:rPr>
              <w:t xml:space="preserve">tháng </w:t>
            </w:r>
            <w:r w:rsidR="00C550E1">
              <w:rPr>
                <w:rFonts w:asciiTheme="majorHAnsi" w:hAnsiTheme="majorHAnsi" w:cstheme="majorHAnsi"/>
                <w:i/>
                <w:sz w:val="28"/>
                <w:szCs w:val="28"/>
              </w:rPr>
              <w:t xml:space="preserve"> </w:t>
            </w:r>
            <w:r w:rsidR="00D740BE">
              <w:rPr>
                <w:rFonts w:asciiTheme="majorHAnsi" w:hAnsiTheme="majorHAnsi" w:cstheme="majorHAnsi"/>
                <w:i/>
                <w:sz w:val="28"/>
                <w:szCs w:val="28"/>
                <w:lang w:val="en-US"/>
              </w:rPr>
              <w:t xml:space="preserve">    </w:t>
            </w:r>
            <w:r>
              <w:rPr>
                <w:rFonts w:asciiTheme="majorHAnsi" w:hAnsiTheme="majorHAnsi" w:cstheme="majorHAnsi"/>
                <w:i/>
                <w:sz w:val="28"/>
                <w:szCs w:val="28"/>
              </w:rPr>
              <w:t>năm 20</w:t>
            </w:r>
            <w:r w:rsidR="00D740BE">
              <w:rPr>
                <w:rFonts w:asciiTheme="majorHAnsi" w:hAnsiTheme="majorHAnsi" w:cstheme="majorHAnsi"/>
                <w:i/>
                <w:sz w:val="28"/>
                <w:szCs w:val="28"/>
              </w:rPr>
              <w:t>2</w:t>
            </w:r>
            <w:r w:rsidR="006C4D41">
              <w:rPr>
                <w:rFonts w:asciiTheme="majorHAnsi" w:hAnsiTheme="majorHAnsi" w:cstheme="majorHAnsi"/>
                <w:i/>
                <w:sz w:val="28"/>
                <w:szCs w:val="28"/>
                <w:lang w:val="en-US"/>
              </w:rPr>
              <w:t>6</w:t>
            </w:r>
          </w:p>
          <w:p w:rsidR="002348D7" w:rsidRPr="003F732F" w:rsidRDefault="002348D7" w:rsidP="002348D7">
            <w:pPr>
              <w:keepNext/>
              <w:ind w:firstLine="450"/>
              <w:jc w:val="center"/>
              <w:rPr>
                <w:rFonts w:asciiTheme="majorHAnsi" w:hAnsiTheme="majorHAnsi" w:cstheme="majorHAnsi"/>
                <w:b/>
                <w:sz w:val="28"/>
                <w:szCs w:val="28"/>
              </w:rPr>
            </w:pPr>
            <w:r w:rsidRPr="003F732F">
              <w:rPr>
                <w:rFonts w:asciiTheme="majorHAnsi" w:hAnsiTheme="majorHAnsi" w:cstheme="majorHAnsi"/>
                <w:b/>
                <w:sz w:val="28"/>
                <w:szCs w:val="28"/>
              </w:rPr>
              <w:t xml:space="preserve">KT. </w:t>
            </w:r>
            <w:r w:rsidRPr="00310D87">
              <w:rPr>
                <w:rFonts w:asciiTheme="majorHAnsi" w:hAnsiTheme="majorHAnsi" w:cstheme="majorHAnsi"/>
                <w:b/>
                <w:sz w:val="28"/>
                <w:szCs w:val="28"/>
              </w:rPr>
              <w:t>THỐNG ĐỐC</w:t>
            </w:r>
          </w:p>
          <w:p w:rsidR="002348D7" w:rsidRPr="003F732F" w:rsidRDefault="002348D7" w:rsidP="002348D7">
            <w:pPr>
              <w:keepNext/>
              <w:ind w:firstLine="450"/>
              <w:jc w:val="center"/>
              <w:rPr>
                <w:rFonts w:asciiTheme="majorHAnsi" w:hAnsiTheme="majorHAnsi" w:cstheme="majorHAnsi"/>
                <w:b/>
                <w:sz w:val="28"/>
                <w:szCs w:val="28"/>
              </w:rPr>
            </w:pPr>
            <w:r w:rsidRPr="003F732F">
              <w:rPr>
                <w:rFonts w:asciiTheme="majorHAnsi" w:hAnsiTheme="majorHAnsi" w:cstheme="majorHAnsi"/>
                <w:b/>
                <w:sz w:val="28"/>
                <w:szCs w:val="28"/>
              </w:rPr>
              <w:t>PHÓ THỐNG ĐỐC</w:t>
            </w:r>
          </w:p>
          <w:p w:rsidR="002348D7" w:rsidRPr="003F732F" w:rsidRDefault="002348D7" w:rsidP="002348D7">
            <w:pPr>
              <w:keepNext/>
              <w:ind w:firstLine="450"/>
              <w:jc w:val="center"/>
              <w:rPr>
                <w:rFonts w:asciiTheme="majorHAnsi" w:hAnsiTheme="majorHAnsi" w:cstheme="majorHAnsi"/>
                <w:b/>
                <w:sz w:val="28"/>
                <w:szCs w:val="28"/>
              </w:rPr>
            </w:pPr>
          </w:p>
          <w:p w:rsidR="002348D7" w:rsidRPr="003F732F" w:rsidRDefault="002348D7" w:rsidP="002348D7">
            <w:pPr>
              <w:keepNext/>
              <w:ind w:firstLine="450"/>
              <w:jc w:val="center"/>
              <w:rPr>
                <w:rFonts w:asciiTheme="majorHAnsi" w:hAnsiTheme="majorHAnsi" w:cstheme="majorHAnsi"/>
                <w:b/>
                <w:sz w:val="28"/>
                <w:szCs w:val="28"/>
              </w:rPr>
            </w:pPr>
          </w:p>
          <w:p w:rsidR="002348D7" w:rsidRPr="004E3BF2" w:rsidRDefault="002348D7" w:rsidP="002348D7">
            <w:pPr>
              <w:keepNext/>
              <w:ind w:firstLine="450"/>
              <w:jc w:val="center"/>
              <w:rPr>
                <w:rFonts w:asciiTheme="majorHAnsi" w:hAnsiTheme="majorHAnsi" w:cstheme="majorHAnsi"/>
                <w:b/>
                <w:i/>
                <w:sz w:val="28"/>
                <w:szCs w:val="28"/>
              </w:rPr>
            </w:pPr>
          </w:p>
          <w:p w:rsidR="004E3BF2" w:rsidRPr="007A1D36" w:rsidRDefault="007A1D36" w:rsidP="004E3BF2">
            <w:pPr>
              <w:keepNext/>
              <w:rPr>
                <w:rFonts w:asciiTheme="majorHAnsi" w:hAnsiTheme="majorHAnsi" w:cstheme="majorHAnsi"/>
                <w:b/>
                <w:i/>
                <w:sz w:val="28"/>
                <w:szCs w:val="28"/>
                <w:lang w:val="en-US"/>
              </w:rPr>
            </w:pPr>
            <w:r>
              <w:rPr>
                <w:rFonts w:asciiTheme="majorHAnsi" w:hAnsiTheme="majorHAnsi" w:cstheme="majorHAnsi"/>
                <w:b/>
                <w:i/>
                <w:sz w:val="28"/>
                <w:szCs w:val="28"/>
                <w:lang w:val="en-US"/>
              </w:rPr>
              <w:t xml:space="preserve">                                 </w:t>
            </w:r>
          </w:p>
          <w:p w:rsidR="004E3BF2" w:rsidRPr="007A1D36" w:rsidRDefault="004E3BF2" w:rsidP="004E3BF2">
            <w:pPr>
              <w:keepNext/>
              <w:rPr>
                <w:rFonts w:asciiTheme="majorHAnsi" w:hAnsiTheme="majorHAnsi" w:cstheme="majorHAnsi"/>
                <w:b/>
                <w:i/>
                <w:sz w:val="28"/>
                <w:szCs w:val="28"/>
              </w:rPr>
            </w:pPr>
          </w:p>
          <w:p w:rsidR="002348D7" w:rsidRPr="006275C7" w:rsidRDefault="002348D7" w:rsidP="002348D7">
            <w:pPr>
              <w:keepNext/>
              <w:ind w:firstLine="450"/>
              <w:jc w:val="center"/>
              <w:rPr>
                <w:rFonts w:asciiTheme="majorHAnsi" w:hAnsiTheme="majorHAnsi" w:cstheme="majorHAnsi"/>
                <w:b/>
                <w:sz w:val="28"/>
                <w:szCs w:val="28"/>
              </w:rPr>
            </w:pPr>
          </w:p>
          <w:p w:rsidR="002348D7" w:rsidRPr="006275C7" w:rsidRDefault="002348D7" w:rsidP="002348D7">
            <w:pPr>
              <w:keepNext/>
              <w:ind w:firstLine="450"/>
              <w:jc w:val="center"/>
              <w:rPr>
                <w:rFonts w:asciiTheme="majorHAnsi" w:hAnsiTheme="majorHAnsi" w:cstheme="majorHAnsi"/>
                <w:b/>
                <w:sz w:val="28"/>
                <w:szCs w:val="28"/>
              </w:rPr>
            </w:pPr>
          </w:p>
          <w:p w:rsidR="002348D7" w:rsidRPr="005B7DC7" w:rsidRDefault="002348D7" w:rsidP="002348D7">
            <w:pPr>
              <w:keepNext/>
              <w:ind w:firstLine="450"/>
              <w:jc w:val="center"/>
              <w:rPr>
                <w:rFonts w:asciiTheme="majorHAnsi" w:hAnsiTheme="majorHAnsi" w:cstheme="majorHAnsi"/>
                <w:szCs w:val="28"/>
                <w:lang w:val="en-US"/>
              </w:rPr>
            </w:pPr>
            <w:r w:rsidRPr="006275C7">
              <w:rPr>
                <w:rFonts w:asciiTheme="majorHAnsi" w:hAnsiTheme="majorHAnsi" w:cstheme="majorHAnsi"/>
                <w:b/>
                <w:sz w:val="28"/>
                <w:szCs w:val="28"/>
              </w:rPr>
              <w:t xml:space="preserve"> </w:t>
            </w:r>
            <w:r w:rsidRPr="004E3BF2">
              <w:rPr>
                <w:rFonts w:asciiTheme="majorHAnsi" w:hAnsiTheme="majorHAnsi" w:cstheme="majorHAnsi"/>
                <w:b/>
                <w:sz w:val="28"/>
                <w:szCs w:val="28"/>
              </w:rPr>
              <w:t xml:space="preserve"> </w:t>
            </w:r>
            <w:r>
              <w:rPr>
                <w:rFonts w:asciiTheme="majorHAnsi" w:hAnsiTheme="majorHAnsi" w:cstheme="majorHAnsi"/>
                <w:b/>
                <w:sz w:val="28"/>
                <w:szCs w:val="28"/>
                <w:lang w:val="en-US"/>
              </w:rPr>
              <w:t>Đoàn Thái Sơn</w:t>
            </w:r>
          </w:p>
          <w:p w:rsidR="002348D7" w:rsidRPr="00310D87" w:rsidRDefault="002348D7" w:rsidP="002348D7">
            <w:pPr>
              <w:keepNext/>
              <w:outlineLvl w:val="2"/>
              <w:rPr>
                <w:rFonts w:asciiTheme="majorHAnsi" w:hAnsiTheme="majorHAnsi" w:cstheme="majorHAnsi"/>
                <w:szCs w:val="28"/>
              </w:rPr>
            </w:pPr>
          </w:p>
        </w:tc>
      </w:tr>
    </w:tbl>
    <w:p w:rsidR="002348D7" w:rsidRPr="002348D7" w:rsidRDefault="002348D7" w:rsidP="002348D7">
      <w:pPr>
        <w:spacing w:before="120"/>
        <w:ind w:firstLine="709"/>
        <w:jc w:val="both"/>
        <w:rPr>
          <w:rFonts w:ascii="Times New Roman" w:hAnsi="Times New Roman"/>
          <w:sz w:val="28"/>
          <w:szCs w:val="28"/>
          <w:lang w:val="en-US"/>
        </w:rPr>
      </w:pPr>
    </w:p>
    <w:sectPr w:rsidR="002348D7" w:rsidRPr="002348D7" w:rsidSect="002348D7">
      <w:pgSz w:w="11907" w:h="16840" w:code="9"/>
      <w:pgMar w:top="1134" w:right="1134" w:bottom="1134" w:left="1701" w:header="709" w:footer="459"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90C" w:rsidRDefault="00BE190C" w:rsidP="00F46B1B">
      <w:r>
        <w:separator/>
      </w:r>
    </w:p>
  </w:endnote>
  <w:endnote w:type="continuationSeparator" w:id="0">
    <w:p w:rsidR="00BE190C" w:rsidRDefault="00BE190C" w:rsidP="00F46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Default="0068494A">
    <w:pPr>
      <w:pStyle w:val="Footer"/>
      <w:jc w:val="right"/>
    </w:pPr>
  </w:p>
  <w:p w:rsidR="0068494A" w:rsidRDefault="0068494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Pr="004F2159" w:rsidRDefault="0068494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Default="0068494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Default="0068494A" w:rsidP="00682F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8494A" w:rsidRDefault="006849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Pr="004F2159" w:rsidRDefault="0068494A">
    <w:pPr>
      <w:pStyle w:val="Footer"/>
      <w:rPr>
        <w:rFonts w:ascii="Times New Roman" w:hAnsi="Times New Roma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Default="0068494A">
    <w:pPr>
      <w:pStyle w:val="Footer"/>
      <w:jc w:val="right"/>
    </w:pPr>
  </w:p>
  <w:p w:rsidR="0068494A" w:rsidRDefault="006849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90C" w:rsidRDefault="00BE190C" w:rsidP="00F46B1B">
      <w:r>
        <w:separator/>
      </w:r>
    </w:p>
  </w:footnote>
  <w:footnote w:type="continuationSeparator" w:id="0">
    <w:p w:rsidR="00BE190C" w:rsidRDefault="00BE190C" w:rsidP="00F46B1B">
      <w:r>
        <w:continuationSeparator/>
      </w:r>
    </w:p>
  </w:footnote>
  <w:footnote w:id="1">
    <w:p w:rsidR="0068494A" w:rsidRPr="00682FC7" w:rsidRDefault="0068494A" w:rsidP="00682FC7">
      <w:pPr>
        <w:ind w:firstLine="720"/>
        <w:jc w:val="both"/>
        <w:rPr>
          <w:rFonts w:asciiTheme="majorHAnsi" w:hAnsiTheme="majorHAnsi" w:cstheme="majorHAnsi"/>
          <w:lang w:val="en-US"/>
        </w:rPr>
      </w:pPr>
      <w:r w:rsidRPr="00682FC7">
        <w:rPr>
          <w:rStyle w:val="FootnoteReference"/>
          <w:rFonts w:asciiTheme="majorHAnsi" w:hAnsiTheme="majorHAnsi" w:cstheme="majorHAnsi"/>
        </w:rPr>
        <w:footnoteRef/>
      </w:r>
      <w:r w:rsidRPr="00682FC7">
        <w:rPr>
          <w:rFonts w:asciiTheme="majorHAnsi" w:hAnsiTheme="majorHAnsi" w:cstheme="majorHAnsi"/>
        </w:rPr>
        <w:t xml:space="preserve"> </w:t>
      </w:r>
      <w:r w:rsidRPr="00682FC7">
        <w:rPr>
          <w:rFonts w:asciiTheme="majorHAnsi" w:eastAsia="Times New Roman" w:hAnsiTheme="majorHAnsi" w:cstheme="majorHAnsi"/>
          <w:iCs/>
        </w:rPr>
        <w:t xml:space="preserve">Thông tư </w:t>
      </w:r>
      <w:r w:rsidRPr="00682FC7">
        <w:rPr>
          <w:rFonts w:asciiTheme="majorHAnsi" w:eastAsia="Times New Roman" w:hAnsiTheme="majorHAnsi" w:cstheme="majorHAnsi"/>
          <w:iCs/>
          <w:lang w:val="en-US"/>
        </w:rPr>
        <w:t xml:space="preserve">số 26/2022/TT-NHNN </w:t>
      </w:r>
      <w:r w:rsidRPr="00682FC7">
        <w:rPr>
          <w:rFonts w:asciiTheme="majorHAnsi" w:eastAsia="Times New Roman" w:hAnsiTheme="majorHAnsi" w:cstheme="majorHAnsi"/>
          <w:iCs/>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682FC7">
        <w:rPr>
          <w:rFonts w:asciiTheme="majorHAnsi" w:hAnsiTheme="majorHAnsi" w:cstheme="majorHAnsi"/>
        </w:rPr>
        <w:t xml:space="preserve"> có </w:t>
      </w:r>
      <w:r w:rsidRPr="00682FC7">
        <w:rPr>
          <w:rFonts w:asciiTheme="majorHAnsi" w:hAnsiTheme="majorHAnsi" w:cstheme="majorHAnsi"/>
          <w:lang w:val="en-US"/>
        </w:rPr>
        <w:t>căn cứ ban hành như sau:</w:t>
      </w:r>
    </w:p>
    <w:p w:rsidR="0068494A" w:rsidRPr="00682FC7" w:rsidRDefault="0068494A" w:rsidP="00682FC7">
      <w:pPr>
        <w:ind w:right="40" w:firstLine="567"/>
        <w:jc w:val="both"/>
        <w:rPr>
          <w:rFonts w:asciiTheme="majorHAnsi" w:hAnsiTheme="majorHAnsi" w:cstheme="majorHAnsi"/>
          <w:i/>
        </w:rPr>
      </w:pPr>
      <w:r w:rsidRPr="00682FC7">
        <w:rPr>
          <w:rFonts w:asciiTheme="majorHAnsi" w:hAnsiTheme="majorHAnsi" w:cstheme="majorHAnsi"/>
          <w:i/>
          <w:lang w:val="en-US"/>
        </w:rPr>
        <w:t>“</w:t>
      </w:r>
      <w:r w:rsidRPr="00682FC7">
        <w:rPr>
          <w:rFonts w:asciiTheme="majorHAnsi" w:hAnsiTheme="majorHAnsi" w:cstheme="majorHAnsi"/>
          <w:i/>
        </w:rPr>
        <w:t>Căn cứ Luật Ngân hàng Nhà nước Việt Nam ngày 16 tháng 6 năm 2010;</w:t>
      </w:r>
    </w:p>
    <w:p w:rsidR="0068494A" w:rsidRPr="00D4101E" w:rsidRDefault="0068494A" w:rsidP="00D4101E">
      <w:pPr>
        <w:spacing w:after="60"/>
        <w:ind w:right="40" w:firstLine="567"/>
        <w:jc w:val="both"/>
        <w:rPr>
          <w:rFonts w:asciiTheme="majorHAnsi" w:hAnsiTheme="majorHAnsi" w:cstheme="majorHAnsi"/>
          <w:i/>
          <w:spacing w:val="-4"/>
        </w:rPr>
      </w:pPr>
      <w:r w:rsidRPr="00D4101E">
        <w:rPr>
          <w:rFonts w:asciiTheme="majorHAnsi" w:hAnsiTheme="majorHAnsi" w:cstheme="majorHAnsi"/>
          <w:i/>
          <w:spacing w:val="-4"/>
        </w:rPr>
        <w:t>Căn cứ Luật Các tổ chức tín dụng ngày 16 tháng 6 năm 2010; Luật sửa đổi, bổ sung một số điều của Luật Các tổ chức tín dụng ngày 20 tháng 11 năm 2017;</w:t>
      </w:r>
    </w:p>
    <w:p w:rsidR="0068494A" w:rsidRPr="00D4101E" w:rsidRDefault="0068494A" w:rsidP="00D4101E">
      <w:pPr>
        <w:spacing w:after="60"/>
        <w:ind w:firstLine="709"/>
        <w:jc w:val="both"/>
        <w:rPr>
          <w:rFonts w:asciiTheme="majorHAnsi" w:eastAsia="Times New Roman" w:hAnsiTheme="majorHAnsi" w:cstheme="majorHAnsi"/>
          <w:i/>
          <w:iCs/>
        </w:rPr>
      </w:pPr>
      <w:r w:rsidRPr="00D4101E">
        <w:rPr>
          <w:rFonts w:asciiTheme="majorHAnsi" w:eastAsia="Times New Roman" w:hAnsiTheme="majorHAnsi" w:cstheme="majorHAnsi"/>
          <w:i/>
          <w:iCs/>
        </w:rPr>
        <w:t xml:space="preserve">Căn cứ </w:t>
      </w:r>
      <w:r w:rsidRPr="00D4101E">
        <w:rPr>
          <w:rFonts w:asciiTheme="majorHAnsi" w:eastAsia="Times New Roman" w:hAnsiTheme="majorHAnsi" w:cstheme="majorHAnsi"/>
          <w:i/>
          <w:iCs/>
          <w:shd w:val="clear" w:color="auto" w:fill="FFFFFF"/>
        </w:rPr>
        <w:t xml:space="preserve">Nghị định số 16/2017/NĐ-CP </w:t>
      </w:r>
      <w:hyperlink r:id="rId1" w:tgtFrame="_blank" w:tooltip="Nghị định 156/2013/NĐ-CP" w:history="1"/>
      <w:r w:rsidRPr="00D4101E">
        <w:rPr>
          <w:rFonts w:asciiTheme="majorHAnsi" w:eastAsia="Times New Roman" w:hAnsiTheme="majorHAnsi" w:cstheme="majorHAnsi"/>
          <w:i/>
          <w:iCs/>
        </w:rPr>
        <w:t xml:space="preserve">ngày 17 tháng 02 năm 2017 của Chính phủ quy định chức năng, nhiệm vụ, quyền hạn và </w:t>
      </w:r>
      <w:r w:rsidRPr="00D4101E">
        <w:rPr>
          <w:rFonts w:asciiTheme="majorHAnsi" w:eastAsia="Times New Roman" w:hAnsiTheme="majorHAnsi" w:cstheme="majorHAnsi"/>
          <w:i/>
          <w:iCs/>
          <w:shd w:val="clear" w:color="auto" w:fill="FFFFFF"/>
        </w:rPr>
        <w:t>cơ cấu</w:t>
      </w:r>
      <w:r w:rsidRPr="00D4101E">
        <w:rPr>
          <w:rFonts w:asciiTheme="majorHAnsi" w:eastAsia="Times New Roman" w:hAnsiTheme="majorHAnsi" w:cstheme="majorHAnsi"/>
          <w:i/>
          <w:iCs/>
        </w:rPr>
        <w:t xml:space="preserve"> </w:t>
      </w:r>
      <w:r w:rsidRPr="00D4101E">
        <w:rPr>
          <w:rFonts w:asciiTheme="majorHAnsi" w:eastAsia="Times New Roman" w:hAnsiTheme="majorHAnsi" w:cstheme="majorHAnsi"/>
          <w:i/>
          <w:iCs/>
          <w:shd w:val="clear" w:color="auto" w:fill="FFFFFF"/>
        </w:rPr>
        <w:t>tổ chức</w:t>
      </w:r>
      <w:r w:rsidRPr="00D4101E">
        <w:rPr>
          <w:rFonts w:asciiTheme="majorHAnsi" w:eastAsia="Times New Roman" w:hAnsiTheme="majorHAnsi" w:cstheme="majorHAnsi"/>
          <w:i/>
          <w:iCs/>
        </w:rPr>
        <w:t xml:space="preserve"> của Ngân hàng Nhà nước Việt Nam;</w:t>
      </w:r>
    </w:p>
    <w:p w:rsidR="0068494A" w:rsidRPr="00D4101E" w:rsidRDefault="0068494A" w:rsidP="00D4101E">
      <w:pPr>
        <w:spacing w:after="60"/>
        <w:ind w:firstLine="709"/>
        <w:jc w:val="both"/>
        <w:rPr>
          <w:rFonts w:asciiTheme="majorHAnsi" w:eastAsia="Times New Roman" w:hAnsiTheme="majorHAnsi" w:cstheme="majorHAnsi"/>
          <w:i/>
        </w:rPr>
      </w:pPr>
      <w:r w:rsidRPr="00D4101E">
        <w:rPr>
          <w:rFonts w:asciiTheme="majorHAnsi" w:eastAsia="Times New Roman" w:hAnsiTheme="majorHAnsi" w:cstheme="majorHAnsi"/>
          <w:i/>
          <w:iCs/>
        </w:rPr>
        <w:t>Theo đề nghị của Chánh Thanh tra, giám sát ngân hàng;</w:t>
      </w:r>
    </w:p>
    <w:p w:rsidR="0068494A" w:rsidRPr="00D4101E" w:rsidRDefault="0068494A" w:rsidP="0068494A">
      <w:pPr>
        <w:spacing w:after="60"/>
        <w:ind w:firstLine="709"/>
        <w:jc w:val="both"/>
        <w:rPr>
          <w:rFonts w:asciiTheme="majorHAnsi" w:eastAsia="Times New Roman" w:hAnsiTheme="majorHAnsi" w:cstheme="majorHAnsi"/>
          <w:i/>
        </w:rPr>
      </w:pPr>
      <w:r w:rsidRPr="00D4101E">
        <w:rPr>
          <w:rFonts w:asciiTheme="majorHAnsi" w:eastAsia="Times New Roman" w:hAnsiTheme="majorHAnsi" w:cstheme="majorHAnsi"/>
          <w:i/>
          <w:iCs/>
        </w:rPr>
        <w:t>Thống đốc Ngân hàng Nhà nước Việt Nam ban hành Thông tư 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 (sau đây gọi là Thông tư số 22/2019/TT-NHNN).</w:t>
      </w:r>
      <w:r w:rsidRPr="00D4101E">
        <w:rPr>
          <w:rFonts w:asciiTheme="majorHAnsi" w:eastAsia="Times New Roman" w:hAnsiTheme="majorHAnsi" w:cstheme="majorHAnsi"/>
          <w:i/>
          <w:iCs/>
          <w:lang w:val="en-US"/>
        </w:rPr>
        <w:t>”</w:t>
      </w:r>
    </w:p>
  </w:footnote>
  <w:footnote w:id="2">
    <w:p w:rsidR="0068494A" w:rsidRPr="00D4101E" w:rsidRDefault="0068494A" w:rsidP="0068494A">
      <w:pPr>
        <w:ind w:firstLine="709"/>
        <w:jc w:val="both"/>
        <w:rPr>
          <w:rFonts w:asciiTheme="majorHAnsi" w:hAnsiTheme="majorHAnsi" w:cstheme="majorHAnsi"/>
          <w:lang w:val="en-US"/>
        </w:rPr>
      </w:pPr>
      <w:r w:rsidRPr="00D4101E">
        <w:rPr>
          <w:rStyle w:val="FootnoteReference"/>
          <w:rFonts w:asciiTheme="majorHAnsi" w:hAnsiTheme="majorHAnsi" w:cstheme="majorHAnsi"/>
        </w:rPr>
        <w:footnoteRef/>
      </w:r>
      <w:r w:rsidRPr="00D4101E">
        <w:rPr>
          <w:rFonts w:asciiTheme="majorHAnsi" w:hAnsiTheme="majorHAnsi" w:cstheme="majorHAnsi"/>
        </w:rPr>
        <w:t xml:space="preserve"> </w:t>
      </w:r>
      <w:r w:rsidRPr="00D4101E">
        <w:rPr>
          <w:rFonts w:asciiTheme="majorHAnsi" w:eastAsia="Times New Roman" w:hAnsiTheme="majorHAnsi" w:cstheme="majorHAnsi"/>
          <w:iCs/>
          <w:lang w:val="en-US"/>
        </w:rPr>
        <w:t xml:space="preserve">Thông tư </w:t>
      </w:r>
      <w:r w:rsidRPr="00D4101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rPr>
        <w:t xml:space="preserve">có </w:t>
      </w:r>
      <w:r w:rsidRPr="00D4101E">
        <w:rPr>
          <w:rFonts w:asciiTheme="majorHAnsi" w:hAnsiTheme="majorHAnsi" w:cstheme="majorHAnsi"/>
          <w:lang w:val="en-US"/>
        </w:rPr>
        <w:t>căn cứ ban hành như sau:</w:t>
      </w:r>
    </w:p>
    <w:p w:rsidR="0068494A" w:rsidRPr="00D4101E" w:rsidRDefault="0068494A" w:rsidP="0068494A">
      <w:pPr>
        <w:ind w:right="40" w:firstLine="709"/>
        <w:jc w:val="both"/>
        <w:rPr>
          <w:rFonts w:asciiTheme="majorHAnsi" w:hAnsiTheme="majorHAnsi" w:cstheme="majorHAnsi"/>
          <w:i/>
          <w:color w:val="auto"/>
        </w:rPr>
      </w:pPr>
      <w:r w:rsidRPr="00D4101E">
        <w:rPr>
          <w:rFonts w:asciiTheme="majorHAnsi" w:hAnsiTheme="majorHAnsi" w:cstheme="majorHAnsi"/>
          <w:lang w:val="en-US"/>
        </w:rPr>
        <w:t>“</w:t>
      </w:r>
      <w:r w:rsidRPr="00D4101E">
        <w:rPr>
          <w:rFonts w:asciiTheme="majorHAnsi" w:hAnsiTheme="majorHAnsi" w:cstheme="majorHAnsi"/>
          <w:i/>
        </w:rPr>
        <w:t>Căn cứ Luật Ngân hàng Nhà nước Việt Nam ngày 16 tháng 6 năm 2010;</w:t>
      </w:r>
    </w:p>
    <w:p w:rsidR="0068494A" w:rsidRPr="00D4101E" w:rsidRDefault="0068494A" w:rsidP="0068494A">
      <w:pPr>
        <w:ind w:right="40" w:firstLine="709"/>
        <w:jc w:val="both"/>
        <w:rPr>
          <w:rFonts w:asciiTheme="majorHAnsi" w:hAnsiTheme="majorHAnsi" w:cstheme="majorHAnsi"/>
          <w:i/>
          <w:spacing w:val="-4"/>
        </w:rPr>
      </w:pPr>
      <w:r>
        <w:rPr>
          <w:rFonts w:asciiTheme="majorHAnsi" w:hAnsiTheme="majorHAnsi" w:cstheme="majorHAnsi"/>
          <w:i/>
          <w:spacing w:val="-4"/>
          <w:lang w:val="en-US"/>
        </w:rPr>
        <w:t xml:space="preserve"> </w:t>
      </w:r>
      <w:r w:rsidRPr="00D4101E">
        <w:rPr>
          <w:rFonts w:asciiTheme="majorHAnsi" w:hAnsiTheme="majorHAnsi" w:cstheme="majorHAnsi"/>
          <w:i/>
          <w:spacing w:val="-4"/>
        </w:rPr>
        <w:t>Căn cứ Luật Các tổ chức tín dụng ngày 18 tháng 01 năm 2024;</w:t>
      </w:r>
    </w:p>
    <w:p w:rsidR="0068494A" w:rsidRPr="00D4101E" w:rsidRDefault="0068494A" w:rsidP="0068494A">
      <w:pPr>
        <w:ind w:firstLine="709"/>
        <w:jc w:val="both"/>
        <w:rPr>
          <w:rFonts w:asciiTheme="majorHAnsi" w:eastAsia="Times New Roman" w:hAnsiTheme="majorHAnsi" w:cstheme="majorHAnsi"/>
          <w:i/>
          <w:iCs/>
        </w:rPr>
      </w:pPr>
      <w:r w:rsidRPr="00D4101E">
        <w:rPr>
          <w:rFonts w:asciiTheme="majorHAnsi" w:eastAsia="Times New Roman" w:hAnsiTheme="majorHAnsi" w:cstheme="majorHAnsi"/>
          <w:i/>
          <w:iCs/>
        </w:rPr>
        <w:t xml:space="preserve">Căn cứ </w:t>
      </w:r>
      <w:r w:rsidRPr="00D4101E">
        <w:rPr>
          <w:rFonts w:asciiTheme="majorHAnsi" w:eastAsia="Times New Roman" w:hAnsiTheme="majorHAnsi" w:cstheme="majorHAnsi"/>
          <w:i/>
          <w:iCs/>
          <w:shd w:val="clear" w:color="auto" w:fill="FFFFFF"/>
        </w:rPr>
        <w:t xml:space="preserve">Nghị định số </w:t>
      </w:r>
      <w:r w:rsidRPr="00D4101E">
        <w:rPr>
          <w:rFonts w:asciiTheme="majorHAnsi" w:eastAsia="Times New Roman" w:hAnsiTheme="majorHAnsi" w:cstheme="majorHAnsi"/>
          <w:i/>
          <w:iCs/>
        </w:rPr>
        <w:t>102/2022</w:t>
      </w:r>
      <w:r w:rsidRPr="00D4101E">
        <w:rPr>
          <w:rFonts w:asciiTheme="majorHAnsi" w:eastAsia="Times New Roman" w:hAnsiTheme="majorHAnsi" w:cstheme="majorHAnsi"/>
          <w:i/>
          <w:iCs/>
          <w:shd w:val="clear" w:color="auto" w:fill="FFFFFF"/>
        </w:rPr>
        <w:t xml:space="preserve">/NĐ-CP </w:t>
      </w:r>
      <w:r w:rsidRPr="00D4101E">
        <w:rPr>
          <w:rFonts w:asciiTheme="majorHAnsi" w:eastAsia="Times New Roman" w:hAnsiTheme="majorHAnsi" w:cstheme="majorHAnsi"/>
          <w:i/>
          <w:iCs/>
        </w:rPr>
        <w:t xml:space="preserve">ngày 12 tháng 12 năm 2022 của Chính phủ quy định chức năng, nhiệm vụ, quyền hạn và </w:t>
      </w:r>
      <w:r w:rsidRPr="00D4101E">
        <w:rPr>
          <w:rFonts w:asciiTheme="majorHAnsi" w:eastAsia="Times New Roman" w:hAnsiTheme="majorHAnsi" w:cstheme="majorHAnsi"/>
          <w:i/>
          <w:iCs/>
          <w:shd w:val="clear" w:color="auto" w:fill="FFFFFF"/>
        </w:rPr>
        <w:t>cơ cấu</w:t>
      </w:r>
      <w:r w:rsidRPr="00D4101E">
        <w:rPr>
          <w:rFonts w:asciiTheme="majorHAnsi" w:eastAsia="Times New Roman" w:hAnsiTheme="majorHAnsi" w:cstheme="majorHAnsi"/>
          <w:i/>
          <w:iCs/>
        </w:rPr>
        <w:t xml:space="preserve"> </w:t>
      </w:r>
      <w:r w:rsidRPr="00D4101E">
        <w:rPr>
          <w:rFonts w:asciiTheme="majorHAnsi" w:eastAsia="Times New Roman" w:hAnsiTheme="majorHAnsi" w:cstheme="majorHAnsi"/>
          <w:i/>
          <w:iCs/>
          <w:shd w:val="clear" w:color="auto" w:fill="FFFFFF"/>
        </w:rPr>
        <w:t>tổ chức</w:t>
      </w:r>
      <w:r w:rsidRPr="00D4101E">
        <w:rPr>
          <w:rFonts w:asciiTheme="majorHAnsi" w:eastAsia="Times New Roman" w:hAnsiTheme="majorHAnsi" w:cstheme="majorHAnsi"/>
          <w:i/>
          <w:iCs/>
        </w:rPr>
        <w:t xml:space="preserve"> của Ngân hàng Nhà nước Việt Nam;</w:t>
      </w:r>
    </w:p>
    <w:p w:rsidR="0068494A" w:rsidRPr="0068494A" w:rsidRDefault="0068494A" w:rsidP="0068494A">
      <w:pPr>
        <w:ind w:firstLine="709"/>
        <w:jc w:val="both"/>
        <w:rPr>
          <w:rFonts w:asciiTheme="majorHAnsi" w:eastAsia="Times New Roman" w:hAnsiTheme="majorHAnsi" w:cstheme="majorHAnsi"/>
          <w:lang w:val="en-US"/>
        </w:rPr>
      </w:pPr>
      <w:r w:rsidRPr="0068494A">
        <w:rPr>
          <w:rFonts w:asciiTheme="majorHAnsi" w:eastAsia="Times New Roman" w:hAnsiTheme="majorHAnsi" w:cstheme="majorHAnsi"/>
          <w:i/>
          <w:iCs/>
        </w:rPr>
        <w:t>Theo đề nghị của Chánh Thanh tra, giám sát ngân hàng;</w:t>
      </w:r>
    </w:p>
    <w:p w:rsidR="0068494A" w:rsidRPr="0068494A" w:rsidRDefault="0068494A" w:rsidP="0068494A">
      <w:pPr>
        <w:ind w:firstLine="709"/>
        <w:jc w:val="both"/>
        <w:rPr>
          <w:rFonts w:asciiTheme="majorHAnsi" w:eastAsia="Times New Roman" w:hAnsiTheme="majorHAnsi" w:cstheme="majorHAnsi"/>
          <w:i/>
          <w:iCs/>
          <w:lang w:val="en-AU"/>
        </w:rPr>
      </w:pPr>
      <w:r w:rsidRPr="0068494A">
        <w:rPr>
          <w:rFonts w:asciiTheme="majorHAnsi" w:eastAsia="Times New Roman" w:hAnsiTheme="majorHAnsi" w:cstheme="majorHAnsi"/>
          <w:i/>
          <w:iCs/>
          <w:lang w:val="en-AU"/>
        </w:rPr>
        <w:t>Thống đốc Ngân hàng Nhà nước Việt Nam ban hành Thông tư sửa đổi, bổ sung một số điều của các Thông tư quy định các giới hạn, tỷ lệ bảo đảm an toàn trong hoạt động, hệ thống kiểm soát nội bộ của tổ chức tín dụng, chi nhánh ngân hàng nước ngoài.”</w:t>
      </w:r>
    </w:p>
  </w:footnote>
  <w:footnote w:id="3">
    <w:p w:rsidR="0068494A" w:rsidRPr="0068494A" w:rsidRDefault="0068494A" w:rsidP="0068494A">
      <w:pPr>
        <w:spacing w:after="60"/>
        <w:ind w:firstLine="709"/>
        <w:jc w:val="both"/>
        <w:rPr>
          <w:rFonts w:asciiTheme="majorHAnsi" w:hAnsiTheme="majorHAnsi" w:cstheme="majorHAnsi"/>
          <w:lang w:val="en-US"/>
        </w:rPr>
      </w:pPr>
      <w:r w:rsidRPr="0068494A">
        <w:rPr>
          <w:rStyle w:val="FootnoteReference"/>
          <w:rFonts w:asciiTheme="majorHAnsi" w:hAnsiTheme="majorHAnsi" w:cstheme="majorHAnsi"/>
        </w:rPr>
        <w:footnoteRef/>
      </w:r>
      <w:r w:rsidRPr="0068494A">
        <w:rPr>
          <w:rFonts w:asciiTheme="majorHAnsi" w:hAnsiTheme="majorHAnsi" w:cstheme="majorHAnsi"/>
        </w:rPr>
        <w:t xml:space="preserve"> </w:t>
      </w:r>
      <w:r w:rsidRPr="0068494A">
        <w:rPr>
          <w:rFonts w:asciiTheme="majorHAnsi" w:eastAsia="Times New Roman" w:hAnsiTheme="majorHAnsi" w:cstheme="majorHAnsi"/>
          <w:iCs/>
          <w:lang w:val="en-US"/>
        </w:rPr>
        <w:t xml:space="preserve">Thông tư số 25/2026/TT-NHNN sửa đổi, bổ sung một số điều của Thông tư số 22/2019/TT-NHNN quy định các giới hạn, tỷ lệ bảo đảm an toàn trong hoạt động của ngân hàng, chi nhánh ngân hàng nước ngoài, </w:t>
      </w:r>
      <w:r w:rsidRPr="0068494A">
        <w:rPr>
          <w:rFonts w:asciiTheme="majorHAnsi" w:hAnsiTheme="majorHAnsi" w:cstheme="majorHAnsi"/>
        </w:rPr>
        <w:t xml:space="preserve">có </w:t>
      </w:r>
      <w:r w:rsidRPr="0068494A">
        <w:rPr>
          <w:rFonts w:asciiTheme="majorHAnsi" w:hAnsiTheme="majorHAnsi" w:cstheme="majorHAnsi"/>
          <w:lang w:val="en-US"/>
        </w:rPr>
        <w:t>căn cứ ban hành:</w:t>
      </w:r>
    </w:p>
    <w:p w:rsidR="0068494A" w:rsidRPr="0068494A" w:rsidRDefault="0068494A" w:rsidP="0068494A">
      <w:pPr>
        <w:ind w:firstLine="709"/>
        <w:jc w:val="both"/>
        <w:rPr>
          <w:rFonts w:asciiTheme="majorHAnsi" w:hAnsiTheme="majorHAnsi" w:cstheme="majorHAnsi"/>
          <w:i/>
        </w:rPr>
      </w:pPr>
      <w:r w:rsidRPr="0068494A">
        <w:rPr>
          <w:rFonts w:asciiTheme="majorHAnsi" w:hAnsiTheme="majorHAnsi" w:cstheme="majorHAnsi"/>
          <w:lang w:val="en-US"/>
        </w:rPr>
        <w:t>“</w:t>
      </w:r>
      <w:r w:rsidRPr="0068494A">
        <w:rPr>
          <w:rFonts w:asciiTheme="majorHAnsi" w:hAnsiTheme="majorHAnsi" w:cstheme="majorHAnsi"/>
          <w:i/>
        </w:rPr>
        <w:t>Căn cứ Luật Ngân hàng Nhà nước Việt Nam số 46/2010/QH12;</w:t>
      </w:r>
    </w:p>
    <w:p w:rsidR="0068494A" w:rsidRPr="0068494A" w:rsidRDefault="0068494A" w:rsidP="0068494A">
      <w:pPr>
        <w:ind w:firstLine="709"/>
        <w:jc w:val="both"/>
        <w:rPr>
          <w:rFonts w:asciiTheme="majorHAnsi" w:hAnsiTheme="majorHAnsi" w:cstheme="majorHAnsi"/>
          <w:i/>
        </w:rPr>
      </w:pPr>
      <w:r w:rsidRPr="0068494A">
        <w:rPr>
          <w:rFonts w:asciiTheme="majorHAnsi" w:hAnsiTheme="majorHAnsi" w:cstheme="majorHAnsi"/>
          <w:i/>
        </w:rPr>
        <w:t>Căn cứ Luật Các tổ chức tín dụng số 32/2024/QH15 được sửa đổi, bổ sung bởi Luật số 96/2025/QH15;</w:t>
      </w:r>
    </w:p>
    <w:p w:rsidR="0068494A" w:rsidRPr="0068494A" w:rsidRDefault="0068494A" w:rsidP="0068494A">
      <w:pPr>
        <w:ind w:firstLine="709"/>
        <w:jc w:val="both"/>
        <w:rPr>
          <w:rFonts w:asciiTheme="majorHAnsi" w:hAnsiTheme="majorHAnsi" w:cstheme="majorHAnsi"/>
          <w:i/>
        </w:rPr>
      </w:pPr>
      <w:r w:rsidRPr="0068494A">
        <w:rPr>
          <w:rFonts w:asciiTheme="majorHAnsi" w:hAnsiTheme="majorHAnsi" w:cstheme="majorHAnsi"/>
          <w:i/>
        </w:rPr>
        <w:t>Căn cứ Nghị định số 26/2025/NĐ-CP của Chính phủ quy định chức năng, nhiệm vụ, quyền hạn và cơ cấu tổ chức của Ngân hàng Nhà nước Việt Nam;</w:t>
      </w:r>
    </w:p>
    <w:p w:rsidR="0068494A" w:rsidRPr="0068494A" w:rsidRDefault="0068494A" w:rsidP="0068494A">
      <w:pPr>
        <w:ind w:firstLine="709"/>
        <w:jc w:val="both"/>
        <w:rPr>
          <w:rFonts w:asciiTheme="majorHAnsi" w:hAnsiTheme="majorHAnsi" w:cstheme="majorHAnsi"/>
          <w:i/>
        </w:rPr>
      </w:pPr>
      <w:r w:rsidRPr="0068494A">
        <w:rPr>
          <w:rFonts w:asciiTheme="majorHAnsi" w:hAnsiTheme="majorHAnsi" w:cstheme="majorHAnsi"/>
          <w:i/>
        </w:rPr>
        <w:t xml:space="preserve">Theo đề nghị của Cục trưởng Cục An toàn hệ thống các tổ chức tín dụng; </w:t>
      </w:r>
    </w:p>
    <w:p w:rsidR="0068494A" w:rsidRPr="0068494A" w:rsidRDefault="0068494A" w:rsidP="0068494A">
      <w:pPr>
        <w:ind w:firstLine="709"/>
        <w:jc w:val="both"/>
        <w:rPr>
          <w:rFonts w:asciiTheme="majorHAnsi" w:hAnsiTheme="majorHAnsi" w:cstheme="majorHAnsi"/>
          <w:i/>
          <w:lang w:val="en-US"/>
        </w:rPr>
      </w:pPr>
      <w:r w:rsidRPr="0068494A">
        <w:rPr>
          <w:rFonts w:asciiTheme="majorHAnsi" w:hAnsiTheme="majorHAnsi" w:cstheme="majorHAnsi"/>
          <w:i/>
        </w:rPr>
        <w:t>Thống đốc Ngân hàng Nhà nước Việt Nam ban hành Thông tư sửa đổi, bổ sung một số điều của Thông tư số 22/2019/TT-NHNN quy định các giới hạn, tỷ lệ bảo đảm an toàn trong hoạt động của ngân hàng, chi nhánh ngân hàng nước ngoài.</w:t>
      </w:r>
      <w:r w:rsidRPr="0068494A">
        <w:rPr>
          <w:rFonts w:asciiTheme="majorHAnsi" w:hAnsiTheme="majorHAnsi" w:cstheme="majorHAnsi"/>
          <w:i/>
          <w:lang w:val="en-US"/>
        </w:rPr>
        <w:t>”</w:t>
      </w:r>
    </w:p>
    <w:p w:rsidR="0068494A" w:rsidRPr="0068494A" w:rsidRDefault="0068494A" w:rsidP="0068494A">
      <w:pPr>
        <w:spacing w:after="60"/>
        <w:ind w:firstLine="720"/>
        <w:jc w:val="both"/>
        <w:rPr>
          <w:rFonts w:asciiTheme="majorHAnsi" w:eastAsia="Times New Roman" w:hAnsiTheme="majorHAnsi" w:cstheme="majorHAnsi"/>
          <w:iCs/>
          <w:sz w:val="28"/>
          <w:szCs w:val="28"/>
          <w:lang w:val="en-US"/>
        </w:rPr>
      </w:pPr>
    </w:p>
    <w:p w:rsidR="0068494A" w:rsidRPr="0068494A" w:rsidRDefault="0068494A">
      <w:pPr>
        <w:pStyle w:val="FootnoteText"/>
        <w:rPr>
          <w:lang w:val="en-US"/>
        </w:rPr>
      </w:pPr>
    </w:p>
  </w:footnote>
  <w:footnote w:id="4">
    <w:p w:rsidR="0068494A" w:rsidRPr="00D4101E" w:rsidRDefault="0068494A" w:rsidP="00E07432">
      <w:pPr>
        <w:ind w:firstLine="720"/>
        <w:jc w:val="both"/>
        <w:rPr>
          <w:rFonts w:asciiTheme="majorHAnsi" w:eastAsia="Times New Roman" w:hAnsiTheme="majorHAnsi" w:cstheme="majorHAnsi"/>
          <w:iCs/>
        </w:rPr>
      </w:pPr>
      <w:r w:rsidRPr="00D4101E">
        <w:rPr>
          <w:rStyle w:val="FootnoteReference"/>
          <w:rFonts w:asciiTheme="majorHAnsi" w:hAnsiTheme="majorHAnsi" w:cstheme="majorHAnsi"/>
        </w:rPr>
        <w:footnoteRef/>
      </w:r>
      <w:r w:rsidRPr="00D4101E">
        <w:rPr>
          <w:rFonts w:asciiTheme="majorHAnsi" w:hAnsiTheme="majorHAnsi" w:cstheme="majorHAnsi"/>
        </w:rPr>
        <w:t xml:space="preserve"> </w:t>
      </w:r>
      <w:r w:rsidRPr="00D4101E">
        <w:rPr>
          <w:rFonts w:asciiTheme="majorHAnsi" w:hAnsiTheme="majorHAnsi" w:cstheme="majorHAnsi"/>
          <w:lang w:val="en-US"/>
        </w:rPr>
        <w:t xml:space="preserve">Điểm này được sửa đổi theo quy định tại khoản 1 Điều 1 của </w:t>
      </w:r>
      <w:r w:rsidRPr="00D4101E">
        <w:rPr>
          <w:rFonts w:asciiTheme="majorHAnsi" w:eastAsia="Times New Roman" w:hAnsiTheme="majorHAnsi" w:cstheme="majorHAnsi"/>
          <w:iCs/>
          <w:lang w:val="en-US"/>
        </w:rPr>
        <w:t xml:space="preserve">Thông tư </w:t>
      </w:r>
      <w:r w:rsidRPr="00D4101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rPr>
        <w:t>có hiệu lực kể từ ngày 01/07</w:t>
      </w:r>
      <w:r w:rsidRPr="00D4101E">
        <w:rPr>
          <w:rFonts w:asciiTheme="majorHAnsi" w:hAnsiTheme="majorHAnsi" w:cstheme="majorHAnsi"/>
          <w:lang w:val="en-US"/>
        </w:rPr>
        <w:t>/</w:t>
      </w:r>
      <w:r w:rsidRPr="00D4101E">
        <w:rPr>
          <w:rFonts w:asciiTheme="majorHAnsi" w:hAnsiTheme="majorHAnsi" w:cstheme="majorHAnsi"/>
        </w:rPr>
        <w:t>2024</w:t>
      </w:r>
      <w:r w:rsidRPr="00D4101E">
        <w:rPr>
          <w:rFonts w:asciiTheme="majorHAnsi" w:eastAsia="Times New Roman" w:hAnsiTheme="majorHAnsi" w:cstheme="majorHAnsi"/>
          <w:iCs/>
        </w:rPr>
        <w:t>.</w:t>
      </w:r>
    </w:p>
  </w:footnote>
  <w:footnote w:id="5">
    <w:p w:rsidR="0068494A" w:rsidRPr="002F5DA5" w:rsidRDefault="0068494A" w:rsidP="00E07432">
      <w:pPr>
        <w:ind w:firstLine="720"/>
        <w:jc w:val="both"/>
        <w:rPr>
          <w:rFonts w:asciiTheme="majorHAnsi" w:eastAsia="Times New Roman" w:hAnsiTheme="majorHAnsi" w:cstheme="majorHAnsi"/>
          <w:iCs/>
        </w:rPr>
      </w:pPr>
      <w:r w:rsidRPr="00D4101E">
        <w:rPr>
          <w:rStyle w:val="FootnoteReference"/>
          <w:rFonts w:asciiTheme="majorHAnsi" w:hAnsiTheme="majorHAnsi" w:cstheme="majorHAnsi"/>
        </w:rPr>
        <w:footnoteRef/>
      </w:r>
      <w:r w:rsidRPr="00D4101E">
        <w:rPr>
          <w:rFonts w:asciiTheme="majorHAnsi" w:hAnsiTheme="majorHAnsi" w:cstheme="majorHAnsi"/>
        </w:rPr>
        <w:t xml:space="preserve"> </w:t>
      </w:r>
      <w:r w:rsidRPr="00D4101E">
        <w:rPr>
          <w:rFonts w:asciiTheme="majorHAnsi" w:hAnsiTheme="majorHAnsi" w:cstheme="majorHAnsi"/>
          <w:lang w:val="en-US"/>
        </w:rPr>
        <w:t xml:space="preserve">Khoản này được sửa đổi theo quy định tại khoản 2 Điều 1 của </w:t>
      </w:r>
      <w:r w:rsidRPr="00D4101E">
        <w:rPr>
          <w:rFonts w:asciiTheme="majorHAnsi" w:eastAsia="Times New Roman" w:hAnsiTheme="majorHAnsi" w:cstheme="majorHAnsi"/>
          <w:iCs/>
          <w:lang w:val="en-US"/>
        </w:rPr>
        <w:t xml:space="preserve">Thông tư </w:t>
      </w:r>
      <w:r w:rsidRPr="00D4101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rPr>
        <w:t>có hiệu lực kể từ ngày 0</w:t>
      </w:r>
      <w:r>
        <w:rPr>
          <w:rFonts w:asciiTheme="majorHAnsi" w:hAnsiTheme="majorHAnsi" w:cstheme="majorHAnsi"/>
        </w:rPr>
        <w:t>1/</w:t>
      </w:r>
      <w:r w:rsidRPr="00D4101E">
        <w:rPr>
          <w:rFonts w:asciiTheme="majorHAnsi" w:hAnsiTheme="majorHAnsi" w:cstheme="majorHAnsi"/>
        </w:rPr>
        <w:t>07</w:t>
      </w:r>
      <w:r>
        <w:rPr>
          <w:rFonts w:asciiTheme="majorHAnsi" w:hAnsiTheme="majorHAnsi" w:cstheme="majorHAnsi"/>
          <w:lang w:val="en-US"/>
        </w:rPr>
        <w:t>/</w:t>
      </w:r>
      <w:r w:rsidRPr="00D4101E">
        <w:rPr>
          <w:rFonts w:asciiTheme="majorHAnsi" w:hAnsiTheme="majorHAnsi" w:cstheme="majorHAnsi"/>
        </w:rPr>
        <w:t>2024</w:t>
      </w:r>
      <w:r w:rsidRPr="00D4101E">
        <w:rPr>
          <w:rFonts w:asciiTheme="majorHAnsi" w:eastAsia="Times New Roman" w:hAnsiTheme="majorHAnsi" w:cstheme="majorHAnsi"/>
          <w:iCs/>
        </w:rPr>
        <w:t>.</w:t>
      </w:r>
    </w:p>
  </w:footnote>
  <w:footnote w:id="6">
    <w:p w:rsidR="0068494A" w:rsidRPr="002F5DA5" w:rsidRDefault="0068494A" w:rsidP="00E07432">
      <w:pPr>
        <w:ind w:firstLine="720"/>
        <w:jc w:val="both"/>
        <w:rPr>
          <w:rFonts w:asciiTheme="majorHAnsi" w:eastAsia="Times New Roman" w:hAnsiTheme="majorHAnsi" w:cstheme="majorHAnsi"/>
          <w:iCs/>
        </w:rPr>
      </w:pPr>
      <w:r w:rsidRPr="002F5DA5">
        <w:rPr>
          <w:rStyle w:val="FootnoteReference"/>
          <w:rFonts w:asciiTheme="majorHAnsi" w:hAnsiTheme="majorHAnsi" w:cstheme="majorHAnsi"/>
        </w:rPr>
        <w:footnoteRef/>
      </w:r>
      <w:r w:rsidRPr="002F5DA5">
        <w:rPr>
          <w:rFonts w:asciiTheme="majorHAnsi" w:hAnsiTheme="majorHAnsi" w:cstheme="majorHAnsi"/>
        </w:rPr>
        <w:t xml:space="preserve"> </w:t>
      </w:r>
      <w:r w:rsidRPr="002F5DA5">
        <w:rPr>
          <w:rFonts w:asciiTheme="majorHAnsi" w:hAnsiTheme="majorHAnsi" w:cstheme="majorHAnsi"/>
          <w:lang w:val="en-US"/>
        </w:rPr>
        <w:t>Khoản này được sửa đổi theo quy định tại khoả</w:t>
      </w:r>
      <w:r>
        <w:rPr>
          <w:rFonts w:asciiTheme="majorHAnsi" w:hAnsiTheme="majorHAnsi" w:cstheme="majorHAnsi"/>
          <w:lang w:val="en-US"/>
        </w:rPr>
        <w:t>n 3</w:t>
      </w:r>
      <w:r w:rsidRPr="002F5DA5">
        <w:rPr>
          <w:rFonts w:asciiTheme="majorHAnsi" w:hAnsiTheme="majorHAnsi" w:cstheme="majorHAnsi"/>
          <w:lang w:val="en-US"/>
        </w:rPr>
        <w:t xml:space="preserve"> Điều 1 của </w:t>
      </w:r>
      <w:r w:rsidRPr="002F5DA5">
        <w:rPr>
          <w:rFonts w:asciiTheme="majorHAnsi" w:eastAsia="Times New Roman" w:hAnsiTheme="majorHAnsi" w:cstheme="majorHAnsi"/>
          <w:iCs/>
          <w:lang w:val="en-US"/>
        </w:rPr>
        <w:t xml:space="preserve">Thông tư </w:t>
      </w:r>
      <w:r w:rsidRPr="002F5DA5">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2F5DA5">
        <w:rPr>
          <w:rFonts w:asciiTheme="majorHAnsi" w:hAnsiTheme="majorHAnsi" w:cstheme="majorHAnsi"/>
        </w:rPr>
        <w:t>có hiệu lực kể từ ngày 01/07</w:t>
      </w:r>
      <w:r w:rsidRPr="002F5DA5">
        <w:rPr>
          <w:rFonts w:asciiTheme="majorHAnsi" w:hAnsiTheme="majorHAnsi" w:cstheme="majorHAnsi"/>
          <w:lang w:val="en-US"/>
        </w:rPr>
        <w:t>/</w:t>
      </w:r>
      <w:r w:rsidRPr="002F5DA5">
        <w:rPr>
          <w:rFonts w:asciiTheme="majorHAnsi" w:hAnsiTheme="majorHAnsi" w:cstheme="majorHAnsi"/>
        </w:rPr>
        <w:t>2024</w:t>
      </w:r>
      <w:r w:rsidRPr="002F5DA5">
        <w:rPr>
          <w:rFonts w:asciiTheme="majorHAnsi" w:eastAsia="Times New Roman" w:hAnsiTheme="majorHAnsi" w:cstheme="majorHAnsi"/>
          <w:iCs/>
        </w:rPr>
        <w:t>.</w:t>
      </w:r>
    </w:p>
    <w:p w:rsidR="0068494A" w:rsidRPr="002F5DA5" w:rsidRDefault="0068494A">
      <w:pPr>
        <w:pStyle w:val="FootnoteText"/>
        <w:rPr>
          <w:lang w:val="en-US"/>
        </w:rPr>
      </w:pPr>
    </w:p>
  </w:footnote>
  <w:footnote w:id="7">
    <w:p w:rsidR="0068494A" w:rsidRPr="009F063D" w:rsidRDefault="0068494A" w:rsidP="009F063D">
      <w:pPr>
        <w:pStyle w:val="FootnoteText"/>
        <w:ind w:firstLine="720"/>
        <w:jc w:val="both"/>
        <w:rPr>
          <w:rFonts w:asciiTheme="majorHAnsi" w:hAnsiTheme="majorHAnsi" w:cstheme="majorHAnsi"/>
          <w:sz w:val="24"/>
          <w:szCs w:val="24"/>
          <w:lang w:val="en-US"/>
        </w:rPr>
      </w:pPr>
      <w:r w:rsidRPr="009F063D">
        <w:rPr>
          <w:rStyle w:val="FootnoteReference"/>
          <w:rFonts w:asciiTheme="majorHAnsi" w:hAnsiTheme="majorHAnsi" w:cstheme="majorHAnsi"/>
          <w:sz w:val="24"/>
          <w:szCs w:val="24"/>
        </w:rPr>
        <w:footnoteRef/>
      </w:r>
      <w:r w:rsidRPr="009F063D">
        <w:rPr>
          <w:rFonts w:asciiTheme="majorHAnsi" w:hAnsiTheme="majorHAnsi" w:cstheme="majorHAnsi"/>
          <w:sz w:val="24"/>
          <w:szCs w:val="24"/>
        </w:rPr>
        <w:t xml:space="preserve"> </w:t>
      </w:r>
      <w:r w:rsidRPr="009F063D">
        <w:rPr>
          <w:rFonts w:asciiTheme="majorHAnsi" w:hAnsiTheme="majorHAnsi" w:cstheme="majorHAnsi"/>
          <w:sz w:val="24"/>
          <w:szCs w:val="24"/>
          <w:lang w:val="en-US"/>
        </w:rPr>
        <w:t xml:space="preserve">Khoản này được bãi bỏ theo quy định tại khoản 16 Điều 1 của </w:t>
      </w:r>
      <w:r w:rsidRPr="009F063D">
        <w:rPr>
          <w:rFonts w:asciiTheme="majorHAnsi" w:eastAsia="Times New Roman" w:hAnsiTheme="majorHAnsi" w:cstheme="majorHAnsi"/>
          <w:iCs/>
          <w:sz w:val="24"/>
          <w:szCs w:val="24"/>
          <w:lang w:val="en-US"/>
        </w:rPr>
        <w:t xml:space="preserve">Thông tư </w:t>
      </w:r>
      <w:r w:rsidRPr="009F063D">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sz w:val="24"/>
          <w:szCs w:val="24"/>
        </w:rPr>
        <w:t>có hiệu lực kể từ ngày 01/07</w:t>
      </w:r>
      <w:r w:rsidRPr="009F063D">
        <w:rPr>
          <w:rFonts w:asciiTheme="majorHAnsi" w:hAnsiTheme="majorHAnsi" w:cstheme="majorHAnsi"/>
          <w:sz w:val="24"/>
          <w:szCs w:val="24"/>
          <w:lang w:val="en-US"/>
        </w:rPr>
        <w:t>/</w:t>
      </w:r>
      <w:r w:rsidRPr="009F063D">
        <w:rPr>
          <w:rFonts w:asciiTheme="majorHAnsi" w:hAnsiTheme="majorHAnsi" w:cstheme="majorHAnsi"/>
          <w:sz w:val="24"/>
          <w:szCs w:val="24"/>
        </w:rPr>
        <w:t>2024</w:t>
      </w:r>
      <w:r w:rsidRPr="009F063D">
        <w:rPr>
          <w:rFonts w:asciiTheme="majorHAnsi" w:eastAsia="Times New Roman" w:hAnsiTheme="majorHAnsi" w:cstheme="majorHAnsi"/>
          <w:iCs/>
          <w:sz w:val="24"/>
          <w:szCs w:val="24"/>
        </w:rPr>
        <w:t>.</w:t>
      </w:r>
    </w:p>
  </w:footnote>
  <w:footnote w:id="8">
    <w:p w:rsidR="0068494A" w:rsidRPr="009F063D" w:rsidRDefault="0068494A" w:rsidP="009F063D">
      <w:pPr>
        <w:pStyle w:val="FootnoteText"/>
        <w:ind w:firstLine="720"/>
        <w:jc w:val="both"/>
        <w:rPr>
          <w:rFonts w:asciiTheme="majorHAnsi" w:hAnsiTheme="majorHAnsi" w:cstheme="majorHAnsi"/>
          <w:sz w:val="24"/>
          <w:szCs w:val="24"/>
          <w:lang w:val="en-US"/>
        </w:rPr>
      </w:pPr>
      <w:r w:rsidRPr="009F063D">
        <w:rPr>
          <w:rStyle w:val="FootnoteReference"/>
          <w:rFonts w:asciiTheme="majorHAnsi" w:hAnsiTheme="majorHAnsi" w:cstheme="majorHAnsi"/>
          <w:sz w:val="24"/>
          <w:szCs w:val="24"/>
        </w:rPr>
        <w:footnoteRef/>
      </w:r>
      <w:r w:rsidRPr="009F063D">
        <w:rPr>
          <w:rFonts w:asciiTheme="majorHAnsi" w:hAnsiTheme="majorHAnsi" w:cstheme="majorHAnsi"/>
          <w:sz w:val="24"/>
          <w:szCs w:val="24"/>
        </w:rPr>
        <w:t xml:space="preserve"> </w:t>
      </w:r>
      <w:r w:rsidRPr="009F063D">
        <w:rPr>
          <w:rFonts w:asciiTheme="majorHAnsi" w:hAnsiTheme="majorHAnsi" w:cstheme="majorHAnsi"/>
          <w:sz w:val="24"/>
          <w:szCs w:val="24"/>
          <w:lang w:val="en-US"/>
        </w:rPr>
        <w:t xml:space="preserve">Khoản này được bãi bỏ theo quy định tại khoản 16 Điều 1 của </w:t>
      </w:r>
      <w:r w:rsidRPr="009F063D">
        <w:rPr>
          <w:rFonts w:asciiTheme="majorHAnsi" w:eastAsia="Times New Roman" w:hAnsiTheme="majorHAnsi" w:cstheme="majorHAnsi"/>
          <w:iCs/>
          <w:sz w:val="24"/>
          <w:szCs w:val="24"/>
          <w:lang w:val="en-US"/>
        </w:rPr>
        <w:t xml:space="preserve">Thông tư </w:t>
      </w:r>
      <w:r w:rsidRPr="009F063D">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sz w:val="24"/>
          <w:szCs w:val="24"/>
        </w:rPr>
        <w:t>có hiệu lực kể từ ngày 01/07</w:t>
      </w:r>
      <w:r w:rsidRPr="009F063D">
        <w:rPr>
          <w:rFonts w:asciiTheme="majorHAnsi" w:hAnsiTheme="majorHAnsi" w:cstheme="majorHAnsi"/>
          <w:sz w:val="24"/>
          <w:szCs w:val="24"/>
          <w:lang w:val="en-US"/>
        </w:rPr>
        <w:t>/</w:t>
      </w:r>
      <w:r w:rsidRPr="009F063D">
        <w:rPr>
          <w:rFonts w:asciiTheme="majorHAnsi" w:hAnsiTheme="majorHAnsi" w:cstheme="majorHAnsi"/>
          <w:sz w:val="24"/>
          <w:szCs w:val="24"/>
        </w:rPr>
        <w:t>2024</w:t>
      </w:r>
      <w:r w:rsidRPr="009F063D">
        <w:rPr>
          <w:rFonts w:asciiTheme="majorHAnsi" w:eastAsia="Times New Roman" w:hAnsiTheme="majorHAnsi" w:cstheme="majorHAnsi"/>
          <w:iCs/>
          <w:sz w:val="24"/>
          <w:szCs w:val="24"/>
        </w:rPr>
        <w:t>.</w:t>
      </w:r>
    </w:p>
  </w:footnote>
  <w:footnote w:id="9">
    <w:p w:rsidR="0068494A" w:rsidRPr="00E07432" w:rsidRDefault="0068494A" w:rsidP="009F063D">
      <w:pPr>
        <w:ind w:firstLine="720"/>
        <w:jc w:val="both"/>
        <w:rPr>
          <w:rFonts w:asciiTheme="majorHAnsi" w:eastAsia="Times New Roman" w:hAnsiTheme="majorHAnsi" w:cstheme="majorHAnsi"/>
          <w:iCs/>
        </w:rPr>
      </w:pPr>
      <w:r w:rsidRPr="009F063D">
        <w:rPr>
          <w:rStyle w:val="FootnoteReference"/>
          <w:rFonts w:asciiTheme="majorHAnsi" w:hAnsiTheme="majorHAnsi" w:cstheme="majorHAnsi"/>
        </w:rPr>
        <w:footnoteRef/>
      </w:r>
      <w:r w:rsidRPr="009F063D">
        <w:rPr>
          <w:rFonts w:asciiTheme="majorHAnsi" w:hAnsiTheme="majorHAnsi" w:cstheme="majorHAnsi"/>
        </w:rPr>
        <w:t xml:space="preserve"> </w:t>
      </w:r>
      <w:r w:rsidRPr="009F063D">
        <w:rPr>
          <w:rFonts w:asciiTheme="majorHAnsi" w:hAnsiTheme="majorHAnsi" w:cstheme="majorHAnsi"/>
          <w:lang w:val="en-US"/>
        </w:rPr>
        <w:t xml:space="preserve">Khoản này được sửa đổi theo quy định tại khoản 4 Điều 1 của </w:t>
      </w:r>
      <w:r w:rsidRPr="009F063D">
        <w:rPr>
          <w:rFonts w:asciiTheme="majorHAnsi" w:eastAsia="Times New Roman" w:hAnsiTheme="majorHAnsi" w:cstheme="majorHAnsi"/>
          <w:iCs/>
          <w:lang w:val="en-US"/>
        </w:rPr>
        <w:t xml:space="preserve">Thông tư </w:t>
      </w:r>
      <w:r w:rsidRPr="009F063D">
        <w:rPr>
          <w:rFonts w:asciiTheme="majorHAnsi" w:eastAsia="Times New Roman" w:hAnsiTheme="majorHAnsi" w:cstheme="majorHAnsi"/>
          <w:iCs/>
          <w:lang w:val="en-AU"/>
        </w:rPr>
        <w:t>số 09/2024/TT-</w:t>
      </w:r>
      <w:r w:rsidRPr="00E07432">
        <w:rPr>
          <w:rFonts w:asciiTheme="majorHAnsi" w:eastAsia="Times New Roman" w:hAnsiTheme="majorHAnsi" w:cstheme="majorHAnsi"/>
          <w:iCs/>
          <w:lang w:val="en-AU"/>
        </w:rPr>
        <w:t xml:space="preserve">NHNN sửa đổi, bổ sung một số điều của các Thông tư quy định các giới hạn, tỷ lệ bảo đảm an toàn trong hoạt động, hệ thống kiểm soát nội bộ của tổ chức tín dụng, chi nhánh ngân hàng nước ngoài, </w:t>
      </w:r>
      <w:r w:rsidRPr="00E07432">
        <w:rPr>
          <w:rFonts w:asciiTheme="majorHAnsi" w:hAnsiTheme="majorHAnsi" w:cstheme="majorHAnsi"/>
        </w:rPr>
        <w:t>có hiệu lực kể từ ngày 01/07</w:t>
      </w:r>
      <w:r w:rsidRPr="00E07432">
        <w:rPr>
          <w:rFonts w:asciiTheme="majorHAnsi" w:hAnsiTheme="majorHAnsi" w:cstheme="majorHAnsi"/>
          <w:lang w:val="en-US"/>
        </w:rPr>
        <w:t>/</w:t>
      </w:r>
      <w:r w:rsidRPr="00E07432">
        <w:rPr>
          <w:rFonts w:asciiTheme="majorHAnsi" w:hAnsiTheme="majorHAnsi" w:cstheme="majorHAnsi"/>
        </w:rPr>
        <w:t>2024</w:t>
      </w:r>
      <w:r w:rsidRPr="00E07432">
        <w:rPr>
          <w:rFonts w:asciiTheme="majorHAnsi" w:eastAsia="Times New Roman" w:hAnsiTheme="majorHAnsi" w:cstheme="majorHAnsi"/>
          <w:iCs/>
        </w:rPr>
        <w:t>.</w:t>
      </w:r>
    </w:p>
  </w:footnote>
  <w:footnote w:id="10">
    <w:p w:rsidR="0068494A" w:rsidRPr="00E07432" w:rsidRDefault="0068494A" w:rsidP="009F063D">
      <w:pPr>
        <w:pStyle w:val="FootnoteText"/>
        <w:ind w:firstLine="720"/>
        <w:jc w:val="both"/>
        <w:rPr>
          <w:rFonts w:asciiTheme="majorHAnsi" w:hAnsiTheme="majorHAnsi" w:cstheme="majorHAnsi"/>
          <w:sz w:val="24"/>
          <w:szCs w:val="24"/>
          <w:lang w:val="en-US"/>
        </w:rPr>
      </w:pPr>
      <w:r w:rsidRPr="00E07432">
        <w:rPr>
          <w:rStyle w:val="FootnoteReference"/>
          <w:rFonts w:asciiTheme="majorHAnsi" w:hAnsiTheme="majorHAnsi" w:cstheme="majorHAnsi"/>
          <w:sz w:val="24"/>
          <w:szCs w:val="24"/>
        </w:rPr>
        <w:footnoteRef/>
      </w:r>
      <w:r w:rsidRPr="00E07432">
        <w:rPr>
          <w:rFonts w:asciiTheme="majorHAnsi" w:hAnsiTheme="majorHAnsi" w:cstheme="majorHAnsi"/>
          <w:sz w:val="24"/>
          <w:szCs w:val="24"/>
        </w:rPr>
        <w:t xml:space="preserve"> </w:t>
      </w:r>
      <w:r w:rsidRPr="00E07432">
        <w:rPr>
          <w:rFonts w:asciiTheme="majorHAnsi" w:hAnsiTheme="majorHAnsi" w:cstheme="majorHAnsi"/>
          <w:sz w:val="24"/>
          <w:szCs w:val="24"/>
          <w:lang w:val="en-US"/>
        </w:rPr>
        <w:t>Khoản này được sửa đổi theo quy định tại khoả</w:t>
      </w:r>
      <w:r>
        <w:rPr>
          <w:rFonts w:asciiTheme="majorHAnsi" w:hAnsiTheme="majorHAnsi" w:cstheme="majorHAnsi"/>
          <w:sz w:val="24"/>
          <w:szCs w:val="24"/>
          <w:lang w:val="en-US"/>
        </w:rPr>
        <w:t>n 5</w:t>
      </w:r>
      <w:r w:rsidRPr="00E07432">
        <w:rPr>
          <w:rFonts w:asciiTheme="majorHAnsi" w:hAnsiTheme="majorHAnsi" w:cstheme="majorHAnsi"/>
          <w:sz w:val="24"/>
          <w:szCs w:val="24"/>
          <w:lang w:val="en-US"/>
        </w:rPr>
        <w:t xml:space="preserve"> Điều 1 của </w:t>
      </w:r>
      <w:r w:rsidRPr="00E07432">
        <w:rPr>
          <w:rFonts w:asciiTheme="majorHAnsi" w:eastAsia="Times New Roman" w:hAnsiTheme="majorHAnsi" w:cstheme="majorHAnsi"/>
          <w:iCs/>
          <w:sz w:val="24"/>
          <w:szCs w:val="24"/>
          <w:lang w:val="en-US"/>
        </w:rPr>
        <w:t xml:space="preserve">Thông tư </w:t>
      </w:r>
      <w:r w:rsidRPr="00E07432">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E07432">
        <w:rPr>
          <w:rFonts w:asciiTheme="majorHAnsi" w:hAnsiTheme="majorHAnsi" w:cstheme="majorHAnsi"/>
          <w:sz w:val="24"/>
          <w:szCs w:val="24"/>
        </w:rPr>
        <w:t>có hiệu lực kể từ ngày 01/07</w:t>
      </w:r>
      <w:r w:rsidRPr="00E07432">
        <w:rPr>
          <w:rFonts w:asciiTheme="majorHAnsi" w:hAnsiTheme="majorHAnsi" w:cstheme="majorHAnsi"/>
          <w:sz w:val="24"/>
          <w:szCs w:val="24"/>
          <w:lang w:val="en-US"/>
        </w:rPr>
        <w:t>/</w:t>
      </w:r>
      <w:r w:rsidRPr="00E07432">
        <w:rPr>
          <w:rFonts w:asciiTheme="majorHAnsi" w:hAnsiTheme="majorHAnsi" w:cstheme="majorHAnsi"/>
          <w:sz w:val="24"/>
          <w:szCs w:val="24"/>
        </w:rPr>
        <w:t>2024</w:t>
      </w:r>
      <w:r w:rsidRPr="00E07432">
        <w:rPr>
          <w:rFonts w:asciiTheme="majorHAnsi" w:eastAsia="Times New Roman" w:hAnsiTheme="majorHAnsi" w:cstheme="majorHAnsi"/>
          <w:iCs/>
          <w:sz w:val="24"/>
          <w:szCs w:val="24"/>
        </w:rPr>
        <w:t>.</w:t>
      </w:r>
    </w:p>
  </w:footnote>
  <w:footnote w:id="11">
    <w:p w:rsidR="0068494A" w:rsidRPr="00E07432" w:rsidRDefault="0068494A" w:rsidP="009F063D">
      <w:pPr>
        <w:pStyle w:val="FootnoteText"/>
        <w:ind w:firstLine="720"/>
        <w:jc w:val="both"/>
        <w:rPr>
          <w:rFonts w:asciiTheme="majorHAnsi" w:hAnsiTheme="majorHAnsi" w:cstheme="majorHAnsi"/>
          <w:sz w:val="24"/>
          <w:szCs w:val="24"/>
          <w:lang w:val="en-US"/>
        </w:rPr>
      </w:pPr>
      <w:r w:rsidRPr="00E07432">
        <w:rPr>
          <w:rStyle w:val="FootnoteReference"/>
          <w:rFonts w:asciiTheme="majorHAnsi" w:hAnsiTheme="majorHAnsi" w:cstheme="majorHAnsi"/>
          <w:sz w:val="24"/>
          <w:szCs w:val="24"/>
        </w:rPr>
        <w:footnoteRef/>
      </w:r>
      <w:r w:rsidRPr="00E07432">
        <w:rPr>
          <w:rFonts w:asciiTheme="majorHAnsi" w:hAnsiTheme="majorHAnsi" w:cstheme="majorHAnsi"/>
          <w:sz w:val="24"/>
          <w:szCs w:val="24"/>
        </w:rPr>
        <w:t xml:space="preserve"> </w:t>
      </w:r>
      <w:r w:rsidRPr="00E07432">
        <w:rPr>
          <w:rFonts w:asciiTheme="majorHAnsi" w:hAnsiTheme="majorHAnsi" w:cstheme="majorHAnsi"/>
          <w:sz w:val="24"/>
          <w:szCs w:val="24"/>
          <w:lang w:val="en-US"/>
        </w:rPr>
        <w:t>Khoản này được sửa đổi theo quy định tại khoả</w:t>
      </w:r>
      <w:r>
        <w:rPr>
          <w:rFonts w:asciiTheme="majorHAnsi" w:hAnsiTheme="majorHAnsi" w:cstheme="majorHAnsi"/>
          <w:sz w:val="24"/>
          <w:szCs w:val="24"/>
          <w:lang w:val="en-US"/>
        </w:rPr>
        <w:t>n 6</w:t>
      </w:r>
      <w:r w:rsidRPr="00E07432">
        <w:rPr>
          <w:rFonts w:asciiTheme="majorHAnsi" w:hAnsiTheme="majorHAnsi" w:cstheme="majorHAnsi"/>
          <w:sz w:val="24"/>
          <w:szCs w:val="24"/>
          <w:lang w:val="en-US"/>
        </w:rPr>
        <w:t xml:space="preserve"> Điều 1 của </w:t>
      </w:r>
      <w:r w:rsidRPr="00E07432">
        <w:rPr>
          <w:rFonts w:asciiTheme="majorHAnsi" w:eastAsia="Times New Roman" w:hAnsiTheme="majorHAnsi" w:cstheme="majorHAnsi"/>
          <w:iCs/>
          <w:sz w:val="24"/>
          <w:szCs w:val="24"/>
          <w:lang w:val="en-US"/>
        </w:rPr>
        <w:t xml:space="preserve">Thông tư </w:t>
      </w:r>
      <w:r w:rsidRPr="00E07432">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E07432">
        <w:rPr>
          <w:rFonts w:asciiTheme="majorHAnsi" w:hAnsiTheme="majorHAnsi" w:cstheme="majorHAnsi"/>
          <w:sz w:val="24"/>
          <w:szCs w:val="24"/>
        </w:rPr>
        <w:t>có hiệu lực kể từ ngày 01/07</w:t>
      </w:r>
      <w:r w:rsidRPr="00E07432">
        <w:rPr>
          <w:rFonts w:asciiTheme="majorHAnsi" w:hAnsiTheme="majorHAnsi" w:cstheme="majorHAnsi"/>
          <w:sz w:val="24"/>
          <w:szCs w:val="24"/>
          <w:lang w:val="en-US"/>
        </w:rPr>
        <w:t>/</w:t>
      </w:r>
      <w:r w:rsidRPr="00E07432">
        <w:rPr>
          <w:rFonts w:asciiTheme="majorHAnsi" w:hAnsiTheme="majorHAnsi" w:cstheme="majorHAnsi"/>
          <w:sz w:val="24"/>
          <w:szCs w:val="24"/>
        </w:rPr>
        <w:t>2024</w:t>
      </w:r>
      <w:r w:rsidRPr="00E07432">
        <w:rPr>
          <w:rFonts w:asciiTheme="majorHAnsi" w:eastAsia="Times New Roman" w:hAnsiTheme="majorHAnsi" w:cstheme="majorHAnsi"/>
          <w:iCs/>
          <w:sz w:val="24"/>
          <w:szCs w:val="24"/>
        </w:rPr>
        <w:t>.</w:t>
      </w:r>
    </w:p>
  </w:footnote>
  <w:footnote w:id="12">
    <w:p w:rsidR="0068494A" w:rsidRPr="009F063D" w:rsidRDefault="0068494A" w:rsidP="009F063D">
      <w:pPr>
        <w:ind w:firstLine="720"/>
        <w:jc w:val="both"/>
        <w:rPr>
          <w:rFonts w:asciiTheme="majorHAnsi" w:eastAsia="Times New Roman" w:hAnsiTheme="majorHAnsi" w:cstheme="majorHAnsi"/>
          <w:iCs/>
        </w:rPr>
      </w:pPr>
      <w:r w:rsidRPr="009F063D">
        <w:rPr>
          <w:rStyle w:val="FootnoteReference"/>
          <w:rFonts w:asciiTheme="majorHAnsi" w:hAnsiTheme="majorHAnsi" w:cstheme="majorHAnsi"/>
        </w:rPr>
        <w:footnoteRef/>
      </w:r>
      <w:r w:rsidRPr="009F063D">
        <w:rPr>
          <w:rFonts w:asciiTheme="majorHAnsi" w:hAnsiTheme="majorHAnsi" w:cstheme="majorHAnsi"/>
        </w:rPr>
        <w:t xml:space="preserve"> </w:t>
      </w:r>
      <w:r>
        <w:rPr>
          <w:rFonts w:asciiTheme="majorHAnsi" w:hAnsiTheme="majorHAnsi" w:cstheme="majorHAnsi"/>
          <w:lang w:val="en-US"/>
        </w:rPr>
        <w:t>Khoản</w:t>
      </w:r>
      <w:r w:rsidRPr="009F063D">
        <w:rPr>
          <w:rFonts w:asciiTheme="majorHAnsi" w:hAnsiTheme="majorHAnsi" w:cstheme="majorHAnsi"/>
          <w:lang w:val="en-US"/>
        </w:rPr>
        <w:t xml:space="preserve"> này được </w:t>
      </w:r>
      <w:r>
        <w:rPr>
          <w:rFonts w:asciiTheme="majorHAnsi" w:hAnsiTheme="majorHAnsi" w:cstheme="majorHAnsi"/>
          <w:lang w:val="en-US"/>
        </w:rPr>
        <w:t>bãi bỏ</w:t>
      </w:r>
      <w:r w:rsidRPr="009F063D">
        <w:rPr>
          <w:rFonts w:asciiTheme="majorHAnsi" w:hAnsiTheme="majorHAnsi" w:cstheme="majorHAnsi"/>
          <w:lang w:val="en-US"/>
        </w:rPr>
        <w:t xml:space="preserve"> theo quy định tại khoản 1</w:t>
      </w:r>
      <w:r>
        <w:rPr>
          <w:rFonts w:asciiTheme="majorHAnsi" w:hAnsiTheme="majorHAnsi" w:cstheme="majorHAnsi"/>
          <w:lang w:val="en-US"/>
        </w:rPr>
        <w:t>6</w:t>
      </w:r>
      <w:r w:rsidRPr="009F063D">
        <w:rPr>
          <w:rFonts w:asciiTheme="majorHAnsi" w:hAnsiTheme="majorHAnsi" w:cstheme="majorHAnsi"/>
          <w:lang w:val="en-US"/>
        </w:rPr>
        <w:t xml:space="preserve"> Điều 1 của </w:t>
      </w:r>
      <w:r w:rsidRPr="009F063D">
        <w:rPr>
          <w:rFonts w:asciiTheme="majorHAnsi" w:eastAsia="Times New Roman" w:hAnsiTheme="majorHAnsi" w:cstheme="majorHAnsi"/>
          <w:iCs/>
          <w:lang w:val="en-US"/>
        </w:rPr>
        <w:t xml:space="preserve">Thông tư </w:t>
      </w:r>
      <w:r w:rsidRPr="009F063D">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rPr>
        <w:t>có hiệu lực kể từ ngày 01/07</w:t>
      </w:r>
      <w:r w:rsidRPr="009F063D">
        <w:rPr>
          <w:rFonts w:asciiTheme="majorHAnsi" w:hAnsiTheme="majorHAnsi" w:cstheme="majorHAnsi"/>
          <w:lang w:val="en-US"/>
        </w:rPr>
        <w:t>/</w:t>
      </w:r>
      <w:r w:rsidRPr="009F063D">
        <w:rPr>
          <w:rFonts w:asciiTheme="majorHAnsi" w:hAnsiTheme="majorHAnsi" w:cstheme="majorHAnsi"/>
        </w:rPr>
        <w:t>2024</w:t>
      </w:r>
      <w:r w:rsidRPr="009F063D">
        <w:rPr>
          <w:rFonts w:asciiTheme="majorHAnsi" w:eastAsia="Times New Roman" w:hAnsiTheme="majorHAnsi" w:cstheme="majorHAnsi"/>
          <w:iCs/>
        </w:rPr>
        <w:t>.</w:t>
      </w:r>
    </w:p>
  </w:footnote>
  <w:footnote w:id="13">
    <w:p w:rsidR="0068494A" w:rsidRPr="003750A0" w:rsidRDefault="0068494A" w:rsidP="009F063D">
      <w:pPr>
        <w:pStyle w:val="FootnoteText"/>
        <w:ind w:firstLine="720"/>
        <w:jc w:val="both"/>
        <w:rPr>
          <w:sz w:val="24"/>
          <w:szCs w:val="24"/>
          <w:lang w:val="en-US"/>
        </w:rPr>
      </w:pPr>
      <w:r w:rsidRPr="009F063D">
        <w:rPr>
          <w:rStyle w:val="FootnoteReference"/>
          <w:rFonts w:asciiTheme="majorHAnsi" w:hAnsiTheme="majorHAnsi" w:cstheme="majorHAnsi"/>
          <w:sz w:val="24"/>
          <w:szCs w:val="24"/>
        </w:rPr>
        <w:footnoteRef/>
      </w:r>
      <w:r w:rsidRPr="009F063D">
        <w:rPr>
          <w:rFonts w:asciiTheme="majorHAnsi" w:hAnsiTheme="majorHAnsi" w:cstheme="majorHAnsi"/>
          <w:sz w:val="24"/>
          <w:szCs w:val="24"/>
        </w:rPr>
        <w:t xml:space="preserve"> </w:t>
      </w:r>
      <w:r w:rsidRPr="009F063D">
        <w:rPr>
          <w:rFonts w:asciiTheme="majorHAnsi" w:hAnsiTheme="majorHAnsi" w:cstheme="majorHAnsi"/>
          <w:sz w:val="24"/>
          <w:szCs w:val="24"/>
          <w:lang w:val="en-US"/>
        </w:rPr>
        <w:t xml:space="preserve">Khoản này được bãi bỏ theo quy định tại khoản 16 Điều 1 của </w:t>
      </w:r>
      <w:r w:rsidRPr="009F063D">
        <w:rPr>
          <w:rFonts w:asciiTheme="majorHAnsi" w:eastAsia="Times New Roman" w:hAnsiTheme="majorHAnsi" w:cstheme="majorHAnsi"/>
          <w:iCs/>
          <w:sz w:val="24"/>
          <w:szCs w:val="24"/>
          <w:lang w:val="en-US"/>
        </w:rPr>
        <w:t xml:space="preserve">Thông tư </w:t>
      </w:r>
      <w:r w:rsidRPr="009F063D">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sz w:val="24"/>
          <w:szCs w:val="24"/>
        </w:rPr>
        <w:t xml:space="preserve">có hiệu lực kể từ ngày </w:t>
      </w:r>
      <w:r w:rsidRPr="003750A0">
        <w:rPr>
          <w:rFonts w:asciiTheme="majorHAnsi" w:hAnsiTheme="majorHAnsi" w:cstheme="majorHAnsi"/>
          <w:sz w:val="24"/>
          <w:szCs w:val="24"/>
        </w:rPr>
        <w:t>01/07</w:t>
      </w:r>
      <w:r w:rsidRPr="003750A0">
        <w:rPr>
          <w:rFonts w:asciiTheme="majorHAnsi" w:hAnsiTheme="majorHAnsi" w:cstheme="majorHAnsi"/>
          <w:sz w:val="24"/>
          <w:szCs w:val="24"/>
          <w:lang w:val="en-US"/>
        </w:rPr>
        <w:t>/</w:t>
      </w:r>
      <w:r w:rsidRPr="003750A0">
        <w:rPr>
          <w:rFonts w:asciiTheme="majorHAnsi" w:hAnsiTheme="majorHAnsi" w:cstheme="majorHAnsi"/>
          <w:sz w:val="24"/>
          <w:szCs w:val="24"/>
        </w:rPr>
        <w:t>2024</w:t>
      </w:r>
      <w:r w:rsidRPr="003750A0">
        <w:rPr>
          <w:rFonts w:asciiTheme="majorHAnsi" w:eastAsia="Times New Roman" w:hAnsiTheme="majorHAnsi" w:cstheme="majorHAnsi"/>
          <w:iCs/>
          <w:sz w:val="24"/>
          <w:szCs w:val="24"/>
        </w:rPr>
        <w:t>.</w:t>
      </w:r>
    </w:p>
  </w:footnote>
  <w:footnote w:id="14">
    <w:p w:rsidR="0068494A" w:rsidRPr="00E24B71" w:rsidRDefault="0068494A" w:rsidP="00E24B71">
      <w:pPr>
        <w:ind w:firstLine="720"/>
        <w:jc w:val="both"/>
        <w:rPr>
          <w:rFonts w:asciiTheme="majorHAnsi" w:eastAsia="Times New Roman" w:hAnsiTheme="majorHAnsi" w:cstheme="majorHAnsi"/>
          <w:iCs/>
        </w:rPr>
      </w:pPr>
      <w:r w:rsidRPr="00E24B71">
        <w:rPr>
          <w:rStyle w:val="FootnoteReference"/>
          <w:rFonts w:asciiTheme="majorHAnsi" w:hAnsiTheme="majorHAnsi" w:cstheme="majorHAnsi"/>
        </w:rPr>
        <w:footnoteRef/>
      </w:r>
      <w:r w:rsidRPr="00E24B71">
        <w:rPr>
          <w:rFonts w:asciiTheme="majorHAnsi" w:hAnsiTheme="majorHAnsi" w:cstheme="majorHAnsi"/>
        </w:rPr>
        <w:t xml:space="preserve"> </w:t>
      </w:r>
      <w:r>
        <w:rPr>
          <w:rFonts w:asciiTheme="majorHAnsi" w:hAnsiTheme="majorHAnsi" w:cstheme="majorHAnsi"/>
          <w:lang w:val="en-US"/>
        </w:rPr>
        <w:t>Khoản</w:t>
      </w:r>
      <w:r w:rsidRPr="00E24B71">
        <w:rPr>
          <w:rFonts w:asciiTheme="majorHAnsi" w:hAnsiTheme="majorHAnsi" w:cstheme="majorHAnsi"/>
          <w:lang w:val="en-US"/>
        </w:rPr>
        <w:t xml:space="preserve"> này được sửa đổi theo quy định tại khoả</w:t>
      </w:r>
      <w:r>
        <w:rPr>
          <w:rFonts w:asciiTheme="majorHAnsi" w:hAnsiTheme="majorHAnsi" w:cstheme="majorHAnsi"/>
          <w:lang w:val="en-US"/>
        </w:rPr>
        <w:t>n 7</w:t>
      </w:r>
      <w:r w:rsidRPr="00E24B71">
        <w:rPr>
          <w:rFonts w:asciiTheme="majorHAnsi" w:hAnsiTheme="majorHAnsi" w:cstheme="majorHAnsi"/>
          <w:lang w:val="en-US"/>
        </w:rPr>
        <w:t xml:space="preserve"> Điều 1 của </w:t>
      </w:r>
      <w:r w:rsidRPr="00E24B71">
        <w:rPr>
          <w:rFonts w:asciiTheme="majorHAnsi" w:eastAsia="Times New Roman" w:hAnsiTheme="majorHAnsi" w:cstheme="majorHAnsi"/>
          <w:iCs/>
          <w:lang w:val="en-US"/>
        </w:rPr>
        <w:t xml:space="preserve">Thông tư </w:t>
      </w:r>
      <w:r w:rsidRPr="00E24B71">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E24B71">
        <w:rPr>
          <w:rFonts w:asciiTheme="majorHAnsi" w:hAnsiTheme="majorHAnsi" w:cstheme="majorHAnsi"/>
        </w:rPr>
        <w:t>có hiệu lực kể từ ngày 01/07</w:t>
      </w:r>
      <w:r w:rsidRPr="00E24B71">
        <w:rPr>
          <w:rFonts w:asciiTheme="majorHAnsi" w:hAnsiTheme="majorHAnsi" w:cstheme="majorHAnsi"/>
          <w:lang w:val="en-US"/>
        </w:rPr>
        <w:t>/</w:t>
      </w:r>
      <w:r w:rsidRPr="00E24B71">
        <w:rPr>
          <w:rFonts w:asciiTheme="majorHAnsi" w:hAnsiTheme="majorHAnsi" w:cstheme="majorHAnsi"/>
        </w:rPr>
        <w:t>2024</w:t>
      </w:r>
      <w:r w:rsidRPr="00E24B71">
        <w:rPr>
          <w:rFonts w:asciiTheme="majorHAnsi" w:eastAsia="Times New Roman" w:hAnsiTheme="majorHAnsi" w:cstheme="majorHAnsi"/>
          <w:iCs/>
        </w:rPr>
        <w:t>.</w:t>
      </w:r>
    </w:p>
    <w:p w:rsidR="0068494A" w:rsidRPr="00E24B71" w:rsidRDefault="0068494A">
      <w:pPr>
        <w:pStyle w:val="FootnoteText"/>
        <w:rPr>
          <w:lang w:val="en-US"/>
        </w:rPr>
      </w:pPr>
    </w:p>
  </w:footnote>
  <w:footnote w:id="15">
    <w:p w:rsidR="0068494A" w:rsidRPr="006E0224" w:rsidRDefault="0068494A" w:rsidP="006E0224">
      <w:pPr>
        <w:ind w:firstLine="720"/>
        <w:jc w:val="both"/>
        <w:rPr>
          <w:rFonts w:asciiTheme="majorHAnsi" w:eastAsia="Times New Roman" w:hAnsiTheme="majorHAnsi" w:cstheme="majorHAnsi"/>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Đ</w:t>
      </w:r>
      <w:r>
        <w:rPr>
          <w:rFonts w:asciiTheme="majorHAnsi" w:hAnsiTheme="majorHAnsi" w:cstheme="majorHAnsi"/>
          <w:lang w:val="en-US"/>
        </w:rPr>
        <w:t>iều</w:t>
      </w:r>
      <w:r w:rsidRPr="006E0224">
        <w:rPr>
          <w:rFonts w:asciiTheme="majorHAnsi" w:hAnsiTheme="majorHAnsi" w:cstheme="majorHAnsi"/>
          <w:lang w:val="en-US"/>
        </w:rPr>
        <w:t xml:space="preserve"> này được sửa đổi theo quy định tại khoả</w:t>
      </w:r>
      <w:r>
        <w:rPr>
          <w:rFonts w:asciiTheme="majorHAnsi" w:hAnsiTheme="majorHAnsi" w:cstheme="majorHAnsi"/>
          <w:lang w:val="en-US"/>
        </w:rPr>
        <w:t>n 8</w:t>
      </w:r>
      <w:r w:rsidRPr="006E0224">
        <w:rPr>
          <w:rFonts w:asciiTheme="majorHAnsi" w:hAnsiTheme="majorHAnsi" w:cstheme="majorHAnsi"/>
          <w:lang w:val="en-US"/>
        </w:rPr>
        <w:t xml:space="preserve"> 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E0224">
        <w:rPr>
          <w:rFonts w:asciiTheme="majorHAnsi" w:hAnsiTheme="majorHAnsi" w:cstheme="majorHAnsi"/>
        </w:rPr>
        <w:t>có hiệu lực kể từ ngày 01/07</w:t>
      </w:r>
      <w:r w:rsidRPr="006E0224">
        <w:rPr>
          <w:rFonts w:asciiTheme="majorHAnsi" w:hAnsiTheme="majorHAnsi" w:cstheme="majorHAnsi"/>
          <w:lang w:val="en-US"/>
        </w:rPr>
        <w:t>/</w:t>
      </w:r>
      <w:r w:rsidRPr="006E0224">
        <w:rPr>
          <w:rFonts w:asciiTheme="majorHAnsi" w:hAnsiTheme="majorHAnsi" w:cstheme="majorHAnsi"/>
        </w:rPr>
        <w:t>2024</w:t>
      </w:r>
      <w:r w:rsidRPr="006E0224">
        <w:rPr>
          <w:rFonts w:asciiTheme="majorHAnsi" w:eastAsia="Times New Roman" w:hAnsiTheme="majorHAnsi" w:cstheme="majorHAnsi"/>
          <w:iCs/>
        </w:rPr>
        <w:t>.</w:t>
      </w:r>
    </w:p>
    <w:p w:rsidR="0068494A" w:rsidRPr="006E0224" w:rsidRDefault="0068494A">
      <w:pPr>
        <w:pStyle w:val="FootnoteText"/>
        <w:rPr>
          <w:lang w:val="en-US"/>
        </w:rPr>
      </w:pPr>
    </w:p>
  </w:footnote>
  <w:footnote w:id="16">
    <w:p w:rsidR="0068494A" w:rsidRPr="00213D30" w:rsidRDefault="0068494A" w:rsidP="00213D30">
      <w:pPr>
        <w:ind w:firstLine="720"/>
        <w:jc w:val="both"/>
        <w:rPr>
          <w:rFonts w:asciiTheme="majorHAnsi" w:eastAsia="Times New Roman" w:hAnsiTheme="majorHAnsi" w:cstheme="majorHAnsi"/>
          <w:iCs/>
        </w:rPr>
      </w:pPr>
      <w:r w:rsidRPr="00213D30">
        <w:rPr>
          <w:rStyle w:val="FootnoteReference"/>
          <w:rFonts w:asciiTheme="majorHAnsi" w:hAnsiTheme="majorHAnsi" w:cstheme="majorHAnsi"/>
        </w:rPr>
        <w:footnoteRef/>
      </w:r>
      <w:r w:rsidRPr="00213D30">
        <w:rPr>
          <w:rFonts w:asciiTheme="majorHAnsi" w:hAnsiTheme="majorHAnsi" w:cstheme="majorHAnsi"/>
        </w:rPr>
        <w:t xml:space="preserve"> </w:t>
      </w:r>
      <w:r w:rsidRPr="00213D30">
        <w:rPr>
          <w:rFonts w:asciiTheme="majorHAnsi" w:hAnsiTheme="majorHAnsi" w:cstheme="majorHAnsi"/>
          <w:lang w:val="en-US"/>
        </w:rPr>
        <w:t xml:space="preserve">Cụm từ </w:t>
      </w:r>
      <w:r w:rsidRPr="00213D30">
        <w:rPr>
          <w:rFonts w:asciiTheme="majorHAnsi" w:hAnsiTheme="majorHAnsi" w:cstheme="majorHAnsi"/>
          <w:lang w:val="nl-NL"/>
        </w:rPr>
        <w:t xml:space="preserve">“Điều 126 Luật Các tổ chức tín dụng (đã được sửa đổi bổ sung)” được thay bằng cụm từ “Điều 134 Luật Các tổ chức tín dụng” </w:t>
      </w:r>
      <w:r w:rsidRPr="00213D30">
        <w:rPr>
          <w:rFonts w:asciiTheme="majorHAnsi" w:hAnsiTheme="majorHAnsi" w:cstheme="majorHAnsi"/>
          <w:lang w:val="en-US"/>
        </w:rPr>
        <w:t xml:space="preserve">theo quy định tại khoản 17 Điều 1 của </w:t>
      </w:r>
      <w:r w:rsidRPr="00213D30">
        <w:rPr>
          <w:rFonts w:asciiTheme="majorHAnsi" w:eastAsia="Times New Roman" w:hAnsiTheme="majorHAnsi" w:cstheme="majorHAnsi"/>
          <w:iCs/>
          <w:lang w:val="en-US"/>
        </w:rPr>
        <w:t xml:space="preserve">Thông tư </w:t>
      </w:r>
      <w:r w:rsidRPr="00213D30">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213D30">
        <w:rPr>
          <w:rFonts w:asciiTheme="majorHAnsi" w:hAnsiTheme="majorHAnsi" w:cstheme="majorHAnsi"/>
        </w:rPr>
        <w:t>có hiệu lực kể từ ngày 01/07</w:t>
      </w:r>
      <w:r w:rsidRPr="00213D30">
        <w:rPr>
          <w:rFonts w:asciiTheme="majorHAnsi" w:hAnsiTheme="majorHAnsi" w:cstheme="majorHAnsi"/>
          <w:lang w:val="en-US"/>
        </w:rPr>
        <w:t>/</w:t>
      </w:r>
      <w:r w:rsidRPr="00213D30">
        <w:rPr>
          <w:rFonts w:asciiTheme="majorHAnsi" w:hAnsiTheme="majorHAnsi" w:cstheme="majorHAnsi"/>
        </w:rPr>
        <w:t>2024</w:t>
      </w:r>
      <w:r w:rsidRPr="00213D30">
        <w:rPr>
          <w:rFonts w:asciiTheme="majorHAnsi" w:eastAsia="Times New Roman" w:hAnsiTheme="majorHAnsi" w:cstheme="majorHAnsi"/>
          <w:iCs/>
        </w:rPr>
        <w:t>.</w:t>
      </w:r>
    </w:p>
  </w:footnote>
  <w:footnote w:id="17">
    <w:p w:rsidR="0068494A" w:rsidRPr="00213D30" w:rsidRDefault="0068494A" w:rsidP="00213D30">
      <w:pPr>
        <w:pStyle w:val="FootnoteText"/>
        <w:ind w:firstLine="720"/>
        <w:jc w:val="both"/>
        <w:rPr>
          <w:rFonts w:asciiTheme="majorHAnsi" w:hAnsiTheme="majorHAnsi" w:cstheme="majorHAnsi"/>
          <w:sz w:val="24"/>
          <w:szCs w:val="24"/>
          <w:lang w:val="en-US"/>
        </w:rPr>
      </w:pPr>
      <w:r w:rsidRPr="00213D30">
        <w:rPr>
          <w:rStyle w:val="FootnoteReference"/>
          <w:rFonts w:asciiTheme="majorHAnsi" w:hAnsiTheme="majorHAnsi" w:cstheme="majorHAnsi"/>
          <w:sz w:val="24"/>
          <w:szCs w:val="24"/>
        </w:rPr>
        <w:footnoteRef/>
      </w:r>
      <w:r w:rsidRPr="00213D30">
        <w:rPr>
          <w:rFonts w:asciiTheme="majorHAnsi" w:hAnsiTheme="majorHAnsi" w:cstheme="majorHAnsi"/>
          <w:sz w:val="24"/>
          <w:szCs w:val="24"/>
        </w:rPr>
        <w:t xml:space="preserve"> </w:t>
      </w:r>
      <w:r w:rsidRPr="00213D30">
        <w:rPr>
          <w:rFonts w:asciiTheme="majorHAnsi" w:hAnsiTheme="majorHAnsi" w:cstheme="majorHAnsi"/>
          <w:sz w:val="24"/>
          <w:szCs w:val="24"/>
          <w:lang w:val="en-US"/>
        </w:rPr>
        <w:t xml:space="preserve">Cụm từ </w:t>
      </w:r>
      <w:r w:rsidRPr="00213D30">
        <w:rPr>
          <w:rFonts w:asciiTheme="majorHAnsi" w:hAnsiTheme="majorHAnsi" w:cstheme="majorHAnsi"/>
          <w:sz w:val="24"/>
          <w:szCs w:val="24"/>
          <w:lang w:val="nl-NL"/>
        </w:rPr>
        <w:t xml:space="preserve">“Điều 126 Luật Các tổ chức tín dụng (đã được sửa đổi bổ sung)” được thay bằng cụm từ “Điều 134 Luật Các tổ chức tín dụng” </w:t>
      </w:r>
      <w:r w:rsidRPr="00213D30">
        <w:rPr>
          <w:rFonts w:asciiTheme="majorHAnsi" w:hAnsiTheme="majorHAnsi" w:cstheme="majorHAnsi"/>
          <w:sz w:val="24"/>
          <w:szCs w:val="24"/>
          <w:lang w:val="en-US"/>
        </w:rPr>
        <w:t xml:space="preserve">theo quy định tại khoản 17 Điều 1 của </w:t>
      </w:r>
      <w:r w:rsidRPr="00213D30">
        <w:rPr>
          <w:rFonts w:asciiTheme="majorHAnsi" w:eastAsia="Times New Roman" w:hAnsiTheme="majorHAnsi" w:cstheme="majorHAnsi"/>
          <w:iCs/>
          <w:sz w:val="24"/>
          <w:szCs w:val="24"/>
          <w:lang w:val="en-US"/>
        </w:rPr>
        <w:t xml:space="preserve">Thông tư </w:t>
      </w:r>
      <w:r w:rsidRPr="00213D30">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213D30">
        <w:rPr>
          <w:rFonts w:asciiTheme="majorHAnsi" w:hAnsiTheme="majorHAnsi" w:cstheme="majorHAnsi"/>
          <w:sz w:val="24"/>
          <w:szCs w:val="24"/>
        </w:rPr>
        <w:t>có hiệu lực kể từ ngày 01/07</w:t>
      </w:r>
      <w:r w:rsidRPr="00213D30">
        <w:rPr>
          <w:rFonts w:asciiTheme="majorHAnsi" w:hAnsiTheme="majorHAnsi" w:cstheme="majorHAnsi"/>
          <w:sz w:val="24"/>
          <w:szCs w:val="24"/>
          <w:lang w:val="en-US"/>
        </w:rPr>
        <w:t>/</w:t>
      </w:r>
      <w:r w:rsidRPr="00213D30">
        <w:rPr>
          <w:rFonts w:asciiTheme="majorHAnsi" w:hAnsiTheme="majorHAnsi" w:cstheme="majorHAnsi"/>
          <w:sz w:val="24"/>
          <w:szCs w:val="24"/>
        </w:rPr>
        <w:t>2024</w:t>
      </w:r>
      <w:r w:rsidRPr="00213D30">
        <w:rPr>
          <w:rFonts w:asciiTheme="majorHAnsi" w:eastAsia="Times New Roman" w:hAnsiTheme="majorHAnsi" w:cstheme="majorHAnsi"/>
          <w:iCs/>
          <w:sz w:val="24"/>
          <w:szCs w:val="24"/>
        </w:rPr>
        <w:t>.</w:t>
      </w:r>
    </w:p>
  </w:footnote>
  <w:footnote w:id="18">
    <w:p w:rsidR="0068494A" w:rsidRPr="0005647E" w:rsidRDefault="0068494A" w:rsidP="0005647E">
      <w:pPr>
        <w:ind w:firstLine="720"/>
        <w:jc w:val="both"/>
        <w:rPr>
          <w:rFonts w:asciiTheme="majorHAnsi" w:eastAsia="Times New Roman" w:hAnsiTheme="majorHAnsi" w:cstheme="majorHAnsi"/>
          <w:iCs/>
        </w:rPr>
      </w:pPr>
      <w:r w:rsidRPr="0005647E">
        <w:rPr>
          <w:rStyle w:val="FootnoteReference"/>
          <w:rFonts w:asciiTheme="majorHAnsi" w:hAnsiTheme="majorHAnsi" w:cstheme="majorHAnsi"/>
        </w:rPr>
        <w:footnoteRef/>
      </w:r>
      <w:r w:rsidRPr="0005647E">
        <w:rPr>
          <w:rFonts w:asciiTheme="majorHAnsi" w:hAnsiTheme="majorHAnsi" w:cstheme="majorHAnsi"/>
        </w:rPr>
        <w:t xml:space="preserve"> </w:t>
      </w:r>
      <w:r w:rsidRPr="0005647E">
        <w:rPr>
          <w:rFonts w:asciiTheme="majorHAnsi" w:hAnsiTheme="majorHAnsi" w:cstheme="majorHAnsi"/>
          <w:lang w:val="en-US"/>
        </w:rPr>
        <w:t xml:space="preserve">Cụm từ </w:t>
      </w:r>
      <w:r w:rsidRPr="0005647E">
        <w:rPr>
          <w:rFonts w:asciiTheme="majorHAnsi" w:hAnsiTheme="majorHAnsi" w:cstheme="majorHAnsi"/>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lang w:val="en-US"/>
        </w:rPr>
        <w:t xml:space="preserve">theo quy định tại khoản 18 Điều 1 của </w:t>
      </w:r>
      <w:r w:rsidRPr="0005647E">
        <w:rPr>
          <w:rFonts w:asciiTheme="majorHAnsi" w:eastAsia="Times New Roman" w:hAnsiTheme="majorHAnsi" w:cstheme="majorHAnsi"/>
          <w:iCs/>
          <w:lang w:val="en-US"/>
        </w:rPr>
        <w:t xml:space="preserve">Thông tư </w:t>
      </w:r>
      <w:r w:rsidRPr="0005647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rPr>
        <w:t>có hiệu lực kể từ ngày 01/07</w:t>
      </w:r>
      <w:r w:rsidRPr="0005647E">
        <w:rPr>
          <w:rFonts w:asciiTheme="majorHAnsi" w:hAnsiTheme="majorHAnsi" w:cstheme="majorHAnsi"/>
          <w:lang w:val="en-US"/>
        </w:rPr>
        <w:t>/</w:t>
      </w:r>
      <w:r w:rsidRPr="0005647E">
        <w:rPr>
          <w:rFonts w:asciiTheme="majorHAnsi" w:hAnsiTheme="majorHAnsi" w:cstheme="majorHAnsi"/>
        </w:rPr>
        <w:t>2024</w:t>
      </w:r>
      <w:r w:rsidRPr="0005647E">
        <w:rPr>
          <w:rFonts w:asciiTheme="majorHAnsi" w:eastAsia="Times New Roman" w:hAnsiTheme="majorHAnsi" w:cstheme="majorHAnsi"/>
          <w:iCs/>
        </w:rPr>
        <w:t>.</w:t>
      </w:r>
    </w:p>
  </w:footnote>
  <w:footnote w:id="19">
    <w:p w:rsidR="0068494A" w:rsidRPr="0005647E" w:rsidRDefault="0068494A" w:rsidP="0005647E">
      <w:pPr>
        <w:pStyle w:val="FootnoteText"/>
        <w:ind w:firstLine="720"/>
        <w:jc w:val="both"/>
        <w:rPr>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sz w:val="24"/>
          <w:szCs w:val="24"/>
          <w:lang w:val="en-US"/>
        </w:rPr>
        <w:t xml:space="preserve">theo quy định tại khoản 18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0">
    <w:p w:rsidR="0068494A" w:rsidRPr="006E0224" w:rsidRDefault="0068494A" w:rsidP="006E0224">
      <w:pPr>
        <w:ind w:firstLine="720"/>
        <w:jc w:val="both"/>
        <w:rPr>
          <w:rFonts w:asciiTheme="majorHAnsi" w:eastAsia="Times New Roman" w:hAnsiTheme="majorHAnsi" w:cstheme="majorHAnsi"/>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 xml:space="preserve">Điểm này được sửa đổi theo quy định tại khoản </w:t>
      </w:r>
      <w:r>
        <w:rPr>
          <w:rFonts w:asciiTheme="majorHAnsi" w:hAnsiTheme="majorHAnsi" w:cstheme="majorHAnsi"/>
          <w:lang w:val="en-US"/>
        </w:rPr>
        <w:t xml:space="preserve">9 </w:t>
      </w:r>
      <w:r w:rsidRPr="006E0224">
        <w:rPr>
          <w:rFonts w:asciiTheme="majorHAnsi" w:hAnsiTheme="majorHAnsi" w:cstheme="majorHAnsi"/>
          <w:lang w:val="en-US"/>
        </w:rPr>
        <w:t xml:space="preserve">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E0224">
        <w:rPr>
          <w:rFonts w:asciiTheme="majorHAnsi" w:hAnsiTheme="majorHAnsi" w:cstheme="majorHAnsi"/>
        </w:rPr>
        <w:t>có hiệu lực kể từ ngày 01/07</w:t>
      </w:r>
      <w:r w:rsidRPr="006E0224">
        <w:rPr>
          <w:rFonts w:asciiTheme="majorHAnsi" w:hAnsiTheme="majorHAnsi" w:cstheme="majorHAnsi"/>
          <w:lang w:val="en-US"/>
        </w:rPr>
        <w:t>/</w:t>
      </w:r>
      <w:r w:rsidRPr="006E0224">
        <w:rPr>
          <w:rFonts w:asciiTheme="majorHAnsi" w:hAnsiTheme="majorHAnsi" w:cstheme="majorHAnsi"/>
        </w:rPr>
        <w:t>2024</w:t>
      </w:r>
      <w:r w:rsidRPr="006E0224">
        <w:rPr>
          <w:rFonts w:asciiTheme="majorHAnsi" w:eastAsia="Times New Roman" w:hAnsiTheme="majorHAnsi" w:cstheme="majorHAnsi"/>
          <w:iCs/>
        </w:rPr>
        <w:t>.</w:t>
      </w:r>
    </w:p>
    <w:p w:rsidR="0068494A" w:rsidRPr="006E0224" w:rsidRDefault="0068494A">
      <w:pPr>
        <w:pStyle w:val="FootnoteText"/>
        <w:rPr>
          <w:lang w:val="en-US"/>
        </w:rPr>
      </w:pPr>
    </w:p>
  </w:footnote>
  <w:footnote w:id="21">
    <w:p w:rsidR="0068494A" w:rsidRPr="0005647E" w:rsidRDefault="0068494A"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126 Luật Các tổ chức tín dụng (đã được sửa đổi bổ sung)” được thay bằng cụm từ “Điều 134 Luật Các tổ chức tín dụng” </w:t>
      </w:r>
      <w:r w:rsidRPr="0005647E">
        <w:rPr>
          <w:rFonts w:asciiTheme="majorHAnsi" w:hAnsiTheme="majorHAnsi" w:cstheme="majorHAnsi"/>
          <w:sz w:val="24"/>
          <w:szCs w:val="24"/>
          <w:lang w:val="en-US"/>
        </w:rPr>
        <w:t xml:space="preserve">theo quy định tại khoản 17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2">
    <w:p w:rsidR="0068494A" w:rsidRPr="0005647E" w:rsidRDefault="0068494A"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126 Luật Các tổ chức tín dụng (đã được sửa đổi bổ sung)” được thay bằng cụm từ “Điều 134 Luật Các tổ chức tín dụng” </w:t>
      </w:r>
      <w:r w:rsidRPr="0005647E">
        <w:rPr>
          <w:rFonts w:asciiTheme="majorHAnsi" w:hAnsiTheme="majorHAnsi" w:cstheme="majorHAnsi"/>
          <w:sz w:val="24"/>
          <w:szCs w:val="24"/>
          <w:lang w:val="en-US"/>
        </w:rPr>
        <w:t xml:space="preserve">theo quy định tại khoản 17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3">
    <w:p w:rsidR="0068494A" w:rsidRPr="0005647E" w:rsidRDefault="0068494A"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sz w:val="24"/>
          <w:szCs w:val="24"/>
          <w:lang w:val="en-US"/>
        </w:rPr>
        <w:t xml:space="preserve">theo quy định tại khoản 18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4">
    <w:p w:rsidR="0068494A" w:rsidRPr="0005647E" w:rsidRDefault="0068494A"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sz w:val="24"/>
          <w:szCs w:val="24"/>
          <w:lang w:val="en-US"/>
        </w:rPr>
        <w:t xml:space="preserve">theo quy định tại khoản 18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5">
    <w:p w:rsidR="0068494A" w:rsidRPr="0005647E" w:rsidRDefault="0068494A" w:rsidP="0005647E">
      <w:pPr>
        <w:ind w:firstLine="720"/>
        <w:jc w:val="both"/>
        <w:rPr>
          <w:rFonts w:asciiTheme="majorHAnsi" w:eastAsia="Times New Roman" w:hAnsiTheme="majorHAnsi" w:cstheme="majorHAnsi"/>
          <w:iCs/>
        </w:rPr>
      </w:pPr>
      <w:r w:rsidRPr="0005647E">
        <w:rPr>
          <w:rStyle w:val="FootnoteReference"/>
          <w:rFonts w:asciiTheme="majorHAnsi" w:hAnsiTheme="majorHAnsi" w:cstheme="majorHAnsi"/>
        </w:rPr>
        <w:footnoteRef/>
      </w:r>
      <w:r w:rsidRPr="0005647E">
        <w:rPr>
          <w:rFonts w:asciiTheme="majorHAnsi" w:hAnsiTheme="majorHAnsi" w:cstheme="majorHAnsi"/>
        </w:rPr>
        <w:t xml:space="preserve"> </w:t>
      </w:r>
      <w:r w:rsidRPr="0005647E">
        <w:rPr>
          <w:rFonts w:asciiTheme="majorHAnsi" w:hAnsiTheme="majorHAnsi" w:cstheme="majorHAnsi"/>
          <w:lang w:val="en-US"/>
        </w:rPr>
        <w:t xml:space="preserve">Điều này được sửa đổi theo quy định tại khoản 10 Điều 1 của </w:t>
      </w:r>
      <w:r w:rsidRPr="0005647E">
        <w:rPr>
          <w:rFonts w:asciiTheme="majorHAnsi" w:eastAsia="Times New Roman" w:hAnsiTheme="majorHAnsi" w:cstheme="majorHAnsi"/>
          <w:iCs/>
          <w:lang w:val="en-US"/>
        </w:rPr>
        <w:t xml:space="preserve">Thông tư </w:t>
      </w:r>
      <w:r w:rsidRPr="0005647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rPr>
        <w:t>có hiệu lực kể từ ngày 01/07</w:t>
      </w:r>
      <w:r w:rsidRPr="0005647E">
        <w:rPr>
          <w:rFonts w:asciiTheme="majorHAnsi" w:hAnsiTheme="majorHAnsi" w:cstheme="majorHAnsi"/>
          <w:lang w:val="en-US"/>
        </w:rPr>
        <w:t>/</w:t>
      </w:r>
      <w:r w:rsidRPr="0005647E">
        <w:rPr>
          <w:rFonts w:asciiTheme="majorHAnsi" w:hAnsiTheme="majorHAnsi" w:cstheme="majorHAnsi"/>
        </w:rPr>
        <w:t>2024</w:t>
      </w:r>
      <w:r w:rsidRPr="0005647E">
        <w:rPr>
          <w:rFonts w:asciiTheme="majorHAnsi" w:eastAsia="Times New Roman" w:hAnsiTheme="majorHAnsi" w:cstheme="majorHAnsi"/>
          <w:iCs/>
        </w:rPr>
        <w:t>.</w:t>
      </w:r>
    </w:p>
    <w:p w:rsidR="0068494A" w:rsidRPr="0005647E" w:rsidRDefault="0068494A" w:rsidP="0005647E">
      <w:pPr>
        <w:pStyle w:val="FootnoteText"/>
        <w:jc w:val="both"/>
        <w:rPr>
          <w:rFonts w:asciiTheme="majorHAnsi" w:hAnsiTheme="majorHAnsi" w:cstheme="majorHAnsi"/>
          <w:sz w:val="24"/>
          <w:szCs w:val="24"/>
          <w:lang w:val="en-US"/>
        </w:rPr>
      </w:pPr>
    </w:p>
  </w:footnote>
  <w:footnote w:id="26">
    <w:p w:rsidR="0068494A" w:rsidRPr="006E0224" w:rsidRDefault="0068494A" w:rsidP="006E0224">
      <w:pPr>
        <w:ind w:firstLine="720"/>
        <w:jc w:val="both"/>
        <w:rPr>
          <w:rFonts w:asciiTheme="majorHAnsi" w:eastAsia="Times New Roman" w:hAnsiTheme="majorHAnsi" w:cstheme="majorHAnsi"/>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 xml:space="preserve">Điều này được bổ sung theo quy định tại khoản 11 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E0224">
        <w:rPr>
          <w:rFonts w:asciiTheme="majorHAnsi" w:hAnsiTheme="majorHAnsi" w:cstheme="majorHAnsi"/>
        </w:rPr>
        <w:t>có hiệu lực kể từ ngày 01/07</w:t>
      </w:r>
      <w:r w:rsidRPr="006E0224">
        <w:rPr>
          <w:rFonts w:asciiTheme="majorHAnsi" w:hAnsiTheme="majorHAnsi" w:cstheme="majorHAnsi"/>
          <w:lang w:val="en-US"/>
        </w:rPr>
        <w:t>/</w:t>
      </w:r>
      <w:r w:rsidRPr="006E0224">
        <w:rPr>
          <w:rFonts w:asciiTheme="majorHAnsi" w:hAnsiTheme="majorHAnsi" w:cstheme="majorHAnsi"/>
        </w:rPr>
        <w:t>2024</w:t>
      </w:r>
      <w:r w:rsidRPr="006E0224">
        <w:rPr>
          <w:rFonts w:asciiTheme="majorHAnsi" w:eastAsia="Times New Roman" w:hAnsiTheme="majorHAnsi" w:cstheme="majorHAnsi"/>
          <w:iCs/>
        </w:rPr>
        <w:t>.</w:t>
      </w:r>
    </w:p>
    <w:p w:rsidR="0068494A" w:rsidRPr="006E0224" w:rsidRDefault="0068494A">
      <w:pPr>
        <w:pStyle w:val="FootnoteText"/>
        <w:rPr>
          <w:lang w:val="en-US"/>
        </w:rPr>
      </w:pPr>
    </w:p>
  </w:footnote>
  <w:footnote w:id="27">
    <w:p w:rsidR="0068494A" w:rsidRPr="00331C24" w:rsidRDefault="0068494A" w:rsidP="006E0224">
      <w:pPr>
        <w:ind w:firstLine="720"/>
        <w:jc w:val="both"/>
        <w:rPr>
          <w:rFonts w:ascii="Times New Roman" w:eastAsia="Times New Roman" w:hAnsi="Times New Roman" w:cs="Times New Roman"/>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Điểm này được sửa đổi theo quy định tại khoản 1</w:t>
      </w:r>
      <w:r>
        <w:rPr>
          <w:rFonts w:asciiTheme="majorHAnsi" w:hAnsiTheme="majorHAnsi" w:cstheme="majorHAnsi"/>
          <w:lang w:val="en-US"/>
        </w:rPr>
        <w:t>2</w:t>
      </w:r>
      <w:r w:rsidRPr="006E0224">
        <w:rPr>
          <w:rFonts w:asciiTheme="majorHAnsi" w:hAnsiTheme="majorHAnsi" w:cstheme="majorHAnsi"/>
          <w:lang w:val="en-US"/>
        </w:rPr>
        <w:t xml:space="preserve"> 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số 09/2024/TT-NHNN sửa đổi, bổ sung một số điều của các Thông tư quy định các giới hạn, tỷ lệ bảo đảm an toàn trong hoạt động, hệ thống kiểm soát nội bộ của tổ chức</w:t>
      </w:r>
      <w:r w:rsidRPr="00331C24">
        <w:rPr>
          <w:rFonts w:ascii="Times New Roman" w:eastAsia="Times New Roman" w:hAnsi="Times New Roman" w:cs="Times New Roman"/>
          <w:iCs/>
          <w:lang w:val="en-AU"/>
        </w:rPr>
        <w:t xml:space="preserve"> tín dụng, chi nhánh ngân hàng nước ngoài, </w:t>
      </w:r>
      <w:r w:rsidRPr="00331C24">
        <w:rPr>
          <w:rFonts w:ascii="Times New Roman" w:hAnsi="Times New Roman" w:cs="Times New Roman"/>
        </w:rPr>
        <w:t>có hiệu lực kể từ ngày 01/07</w:t>
      </w:r>
      <w:r w:rsidRPr="00331C24">
        <w:rPr>
          <w:rFonts w:ascii="Times New Roman" w:hAnsi="Times New Roman" w:cs="Times New Roman"/>
          <w:lang w:val="en-US"/>
        </w:rPr>
        <w:t>/</w:t>
      </w:r>
      <w:r w:rsidRPr="00331C24">
        <w:rPr>
          <w:rFonts w:ascii="Times New Roman" w:hAnsi="Times New Roman" w:cs="Times New Roman"/>
        </w:rPr>
        <w:t>2024</w:t>
      </w:r>
      <w:r w:rsidRPr="00331C24">
        <w:rPr>
          <w:rFonts w:ascii="Times New Roman" w:eastAsia="Times New Roman" w:hAnsi="Times New Roman" w:cs="Times New Roman"/>
          <w:iCs/>
        </w:rPr>
        <w:t>.</w:t>
      </w:r>
    </w:p>
    <w:p w:rsidR="0068494A" w:rsidRPr="006E0224" w:rsidRDefault="0068494A">
      <w:pPr>
        <w:pStyle w:val="FootnoteText"/>
        <w:rPr>
          <w:lang w:val="en-US"/>
        </w:rPr>
      </w:pPr>
    </w:p>
  </w:footnote>
  <w:footnote w:id="28">
    <w:p w:rsidR="0068494A" w:rsidRPr="00994F67" w:rsidRDefault="0068494A" w:rsidP="0005647E">
      <w:pPr>
        <w:ind w:firstLine="720"/>
        <w:jc w:val="both"/>
        <w:rPr>
          <w:rFonts w:asciiTheme="majorHAnsi" w:eastAsia="Times New Roman" w:hAnsiTheme="majorHAnsi" w:cstheme="majorHAnsi"/>
          <w:iCs/>
          <w:lang w:val="en-US"/>
        </w:rPr>
      </w:pPr>
      <w:r w:rsidRPr="003750A0">
        <w:rPr>
          <w:rStyle w:val="FootnoteReference"/>
          <w:rFonts w:asciiTheme="majorHAnsi" w:hAnsiTheme="majorHAnsi" w:cstheme="majorHAnsi"/>
        </w:rPr>
        <w:footnoteRef/>
      </w:r>
      <w:r w:rsidRPr="003750A0">
        <w:rPr>
          <w:rFonts w:asciiTheme="majorHAnsi" w:hAnsiTheme="majorHAnsi" w:cstheme="majorHAnsi"/>
        </w:rPr>
        <w:t xml:space="preserve"> </w:t>
      </w:r>
      <w:r w:rsidR="00994F67">
        <w:rPr>
          <w:rFonts w:asciiTheme="majorHAnsi" w:hAnsiTheme="majorHAnsi" w:cstheme="majorHAnsi"/>
          <w:lang w:val="en-US"/>
        </w:rPr>
        <w:t xml:space="preserve">Khoản này được sửa đổi theo quy định tại Điều 1 của </w:t>
      </w:r>
      <w:r w:rsidR="00994F67" w:rsidRPr="00994F67">
        <w:rPr>
          <w:rFonts w:asciiTheme="majorHAnsi" w:hAnsiTheme="majorHAnsi" w:cstheme="majorHAnsi"/>
          <w:lang w:val="en-US"/>
        </w:rPr>
        <w:t>Thông tư số 25/2026/TT-NHNN sửa đổi, bổ sung một số điều của Thông tư số 22/2019/TT-NHNN quy định các giới hạn, tỷ lệ bảo đảm an toàn trong hoạt động của ngân hàng, chi nhánh ngân hàng nước ngoài, có hiệu lực kể từ ngày 01 tháng 07 năm 2026.</w:t>
      </w:r>
    </w:p>
  </w:footnote>
  <w:footnote w:id="29">
    <w:p w:rsidR="0068494A" w:rsidRPr="003750A0" w:rsidRDefault="0068494A" w:rsidP="003750A0">
      <w:pPr>
        <w:pStyle w:val="FootnoteText"/>
        <w:ind w:firstLine="720"/>
        <w:jc w:val="both"/>
        <w:rPr>
          <w:rFonts w:asciiTheme="majorHAnsi" w:hAnsiTheme="majorHAnsi" w:cstheme="majorHAnsi"/>
          <w:sz w:val="24"/>
          <w:szCs w:val="24"/>
          <w:lang w:val="en-US"/>
        </w:rPr>
      </w:pPr>
      <w:r w:rsidRPr="003750A0">
        <w:rPr>
          <w:rStyle w:val="FootnoteReference"/>
          <w:rFonts w:asciiTheme="majorHAnsi" w:hAnsiTheme="majorHAnsi" w:cstheme="majorHAnsi"/>
          <w:sz w:val="24"/>
          <w:szCs w:val="24"/>
        </w:rPr>
        <w:footnoteRef/>
      </w:r>
      <w:r w:rsidRPr="003750A0">
        <w:rPr>
          <w:rFonts w:asciiTheme="majorHAnsi" w:hAnsiTheme="majorHAnsi" w:cstheme="majorHAnsi"/>
          <w:sz w:val="24"/>
          <w:szCs w:val="24"/>
          <w:lang w:val="nl-NL"/>
        </w:rPr>
        <w:t xml:space="preserve"> Cụm từ “mua, đầu tư” được thay bằng cụm từ “mua, nắm giữ, đầu tư”</w:t>
      </w:r>
      <w:r w:rsidRPr="003750A0">
        <w:rPr>
          <w:rFonts w:asciiTheme="majorHAnsi" w:hAnsiTheme="majorHAnsi" w:cstheme="majorHAnsi"/>
          <w:sz w:val="24"/>
          <w:szCs w:val="24"/>
        </w:rPr>
        <w:t xml:space="preserve"> theo quy định tại </w:t>
      </w:r>
      <w:r w:rsidRPr="003750A0">
        <w:rPr>
          <w:rFonts w:asciiTheme="majorHAnsi" w:hAnsiTheme="majorHAnsi" w:cstheme="majorHAnsi"/>
          <w:sz w:val="24"/>
          <w:szCs w:val="24"/>
          <w:lang w:val="en-US"/>
        </w:rPr>
        <w:t xml:space="preserve">khoản 19 </w:t>
      </w:r>
      <w:r w:rsidRPr="003750A0">
        <w:rPr>
          <w:rFonts w:asciiTheme="majorHAnsi" w:hAnsiTheme="majorHAnsi" w:cstheme="majorHAnsi"/>
          <w:sz w:val="24"/>
          <w:szCs w:val="24"/>
        </w:rPr>
        <w:t xml:space="preserve">Điều 1 </w:t>
      </w:r>
      <w:r w:rsidRPr="003750A0">
        <w:rPr>
          <w:rFonts w:asciiTheme="majorHAnsi" w:eastAsia="Times New Roman" w:hAnsiTheme="majorHAnsi" w:cstheme="majorHAnsi"/>
          <w:iCs/>
          <w:sz w:val="24"/>
          <w:szCs w:val="24"/>
          <w:lang w:val="en-US"/>
        </w:rPr>
        <w:t xml:space="preserve">Thông tư </w:t>
      </w:r>
      <w:r w:rsidRPr="003750A0">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3750A0">
        <w:rPr>
          <w:rFonts w:asciiTheme="majorHAnsi" w:hAnsiTheme="majorHAnsi" w:cstheme="majorHAnsi"/>
          <w:sz w:val="24"/>
          <w:szCs w:val="24"/>
        </w:rPr>
        <w:t>có hiệu lực kể từ ngày 01/07</w:t>
      </w:r>
      <w:r w:rsidRPr="003750A0">
        <w:rPr>
          <w:rFonts w:asciiTheme="majorHAnsi" w:hAnsiTheme="majorHAnsi" w:cstheme="majorHAnsi"/>
          <w:sz w:val="24"/>
          <w:szCs w:val="24"/>
          <w:lang w:val="en-US"/>
        </w:rPr>
        <w:t>/</w:t>
      </w:r>
      <w:r w:rsidRPr="003750A0">
        <w:rPr>
          <w:rFonts w:asciiTheme="majorHAnsi" w:hAnsiTheme="majorHAnsi" w:cstheme="majorHAnsi"/>
          <w:sz w:val="24"/>
          <w:szCs w:val="24"/>
        </w:rPr>
        <w:t>2024</w:t>
      </w:r>
      <w:r w:rsidRPr="003750A0">
        <w:rPr>
          <w:rFonts w:asciiTheme="majorHAnsi" w:eastAsia="Times New Roman" w:hAnsiTheme="majorHAnsi" w:cstheme="majorHAnsi"/>
          <w:iCs/>
          <w:sz w:val="24"/>
          <w:szCs w:val="24"/>
        </w:rPr>
        <w:t>.</w:t>
      </w:r>
    </w:p>
    <w:p w:rsidR="0068494A" w:rsidRPr="0005647E" w:rsidRDefault="0068494A" w:rsidP="0005647E">
      <w:pPr>
        <w:ind w:firstLine="720"/>
        <w:jc w:val="both"/>
        <w:rPr>
          <w:rFonts w:asciiTheme="majorHAnsi" w:eastAsia="Times New Roman" w:hAnsiTheme="majorHAnsi" w:cstheme="majorHAnsi"/>
          <w:iCs/>
        </w:rPr>
      </w:pPr>
    </w:p>
  </w:footnote>
  <w:footnote w:id="30">
    <w:p w:rsidR="0068494A" w:rsidRPr="0005647E" w:rsidRDefault="0068494A" w:rsidP="003750A0">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nl-NL"/>
        </w:rPr>
        <w:t>Cụm từ “mua, đầu tư” được thay bằng cụm từ “mua, nắm giữ, đầu tư”</w:t>
      </w:r>
      <w:r w:rsidRPr="0005647E">
        <w:rPr>
          <w:rFonts w:asciiTheme="majorHAnsi" w:hAnsiTheme="majorHAnsi" w:cstheme="majorHAnsi"/>
          <w:sz w:val="24"/>
          <w:szCs w:val="24"/>
        </w:rPr>
        <w:t xml:space="preserve"> theo quy định tại </w:t>
      </w:r>
      <w:r w:rsidRPr="0005647E">
        <w:rPr>
          <w:rFonts w:asciiTheme="majorHAnsi" w:hAnsiTheme="majorHAnsi" w:cstheme="majorHAnsi"/>
          <w:sz w:val="24"/>
          <w:szCs w:val="24"/>
          <w:lang w:val="en-US"/>
        </w:rPr>
        <w:t xml:space="preserve">khoản 19 </w:t>
      </w:r>
      <w:r w:rsidRPr="0005647E">
        <w:rPr>
          <w:rFonts w:asciiTheme="majorHAnsi" w:hAnsiTheme="majorHAnsi" w:cstheme="majorHAnsi"/>
          <w:sz w:val="24"/>
          <w:szCs w:val="24"/>
        </w:rPr>
        <w:t xml:space="preserve">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1">
    <w:p w:rsidR="0068494A" w:rsidRPr="003750A0" w:rsidRDefault="0068494A" w:rsidP="003750A0">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nl-NL"/>
        </w:rPr>
        <w:t>Cụm từ “mua, đầu tư” được thay bằng cụm từ “mua, nắm giữ, đầu tư”</w:t>
      </w:r>
      <w:r w:rsidRPr="0005647E">
        <w:rPr>
          <w:rFonts w:asciiTheme="majorHAnsi" w:hAnsiTheme="majorHAnsi" w:cstheme="majorHAnsi"/>
          <w:sz w:val="24"/>
          <w:szCs w:val="24"/>
        </w:rPr>
        <w:t xml:space="preserve"> theo quy định tại </w:t>
      </w:r>
      <w:r w:rsidRPr="0005647E">
        <w:rPr>
          <w:rFonts w:asciiTheme="majorHAnsi" w:hAnsiTheme="majorHAnsi" w:cstheme="majorHAnsi"/>
          <w:sz w:val="24"/>
          <w:szCs w:val="24"/>
          <w:lang w:val="en-US"/>
        </w:rPr>
        <w:t xml:space="preserve">khoản 19 </w:t>
      </w:r>
      <w:r w:rsidRPr="0005647E">
        <w:rPr>
          <w:rFonts w:asciiTheme="majorHAnsi" w:hAnsiTheme="majorHAnsi" w:cstheme="majorHAnsi"/>
          <w:sz w:val="24"/>
          <w:szCs w:val="24"/>
        </w:rPr>
        <w:t xml:space="preserve">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2">
    <w:p w:rsidR="0068494A" w:rsidRPr="0005647E" w:rsidRDefault="0068494A" w:rsidP="0005647E">
      <w:pPr>
        <w:ind w:firstLine="720"/>
        <w:jc w:val="both"/>
        <w:rPr>
          <w:rFonts w:asciiTheme="majorHAnsi" w:eastAsia="Times New Roman" w:hAnsiTheme="majorHAnsi" w:cstheme="majorHAnsi"/>
          <w:iCs/>
        </w:rPr>
      </w:pPr>
      <w:r w:rsidRPr="0005647E">
        <w:rPr>
          <w:rStyle w:val="FootnoteReference"/>
          <w:rFonts w:asciiTheme="majorHAnsi" w:hAnsiTheme="majorHAnsi" w:cstheme="majorHAnsi"/>
        </w:rPr>
        <w:footnoteRef/>
      </w:r>
      <w:r w:rsidRPr="0005647E">
        <w:rPr>
          <w:rFonts w:asciiTheme="majorHAnsi" w:hAnsiTheme="majorHAnsi" w:cstheme="majorHAnsi"/>
        </w:rPr>
        <w:t xml:space="preserve"> </w:t>
      </w:r>
      <w:r w:rsidRPr="0005647E">
        <w:rPr>
          <w:rFonts w:asciiTheme="majorHAnsi" w:hAnsiTheme="majorHAnsi" w:cstheme="majorHAnsi"/>
          <w:lang w:val="en-US"/>
        </w:rPr>
        <w:t xml:space="preserve">Điểm này được sửa đổi theo quy định tại khoản 13 Điều 1 của </w:t>
      </w:r>
      <w:r w:rsidRPr="0005647E">
        <w:rPr>
          <w:rFonts w:asciiTheme="majorHAnsi" w:eastAsia="Times New Roman" w:hAnsiTheme="majorHAnsi" w:cstheme="majorHAnsi"/>
          <w:iCs/>
          <w:lang w:val="en-US"/>
        </w:rPr>
        <w:t xml:space="preserve">Thông tư </w:t>
      </w:r>
      <w:r w:rsidRPr="0005647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rPr>
        <w:t>có hiệu lực kể từ ngày 01/07</w:t>
      </w:r>
      <w:r w:rsidRPr="0005647E">
        <w:rPr>
          <w:rFonts w:asciiTheme="majorHAnsi" w:hAnsiTheme="majorHAnsi" w:cstheme="majorHAnsi"/>
          <w:lang w:val="en-US"/>
        </w:rPr>
        <w:t>/</w:t>
      </w:r>
      <w:r w:rsidRPr="0005647E">
        <w:rPr>
          <w:rFonts w:asciiTheme="majorHAnsi" w:hAnsiTheme="majorHAnsi" w:cstheme="majorHAnsi"/>
        </w:rPr>
        <w:t>2024</w:t>
      </w:r>
      <w:r w:rsidRPr="0005647E">
        <w:rPr>
          <w:rFonts w:asciiTheme="majorHAnsi" w:eastAsia="Times New Roman" w:hAnsiTheme="majorHAnsi" w:cstheme="majorHAnsi"/>
          <w:iCs/>
        </w:rPr>
        <w:t>.</w:t>
      </w:r>
    </w:p>
  </w:footnote>
  <w:footnote w:id="33">
    <w:p w:rsidR="0068494A" w:rsidRPr="0005647E" w:rsidRDefault="0068494A" w:rsidP="00DE08C7">
      <w:pPr>
        <w:pStyle w:val="FootnoteText"/>
        <w:ind w:firstLine="720"/>
        <w:jc w:val="both"/>
        <w:rPr>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nl-NL"/>
        </w:rPr>
        <w:t>Cụm từ “mua, đầu tư” được thay bằng cụm từ “mua, nắm giữ, đầu tư”</w:t>
      </w:r>
      <w:r w:rsidRPr="0005647E">
        <w:rPr>
          <w:rFonts w:asciiTheme="majorHAnsi" w:hAnsiTheme="majorHAnsi" w:cstheme="majorHAnsi"/>
          <w:sz w:val="24"/>
          <w:szCs w:val="24"/>
        </w:rPr>
        <w:t xml:space="preserve"> theo quy định tại </w:t>
      </w:r>
      <w:r w:rsidRPr="0005647E">
        <w:rPr>
          <w:rFonts w:asciiTheme="majorHAnsi" w:hAnsiTheme="majorHAnsi" w:cstheme="majorHAnsi"/>
          <w:sz w:val="24"/>
          <w:szCs w:val="24"/>
          <w:lang w:val="en-US"/>
        </w:rPr>
        <w:t xml:space="preserve">khoản 19 </w:t>
      </w:r>
      <w:r w:rsidRPr="0005647E">
        <w:rPr>
          <w:rFonts w:asciiTheme="majorHAnsi" w:hAnsiTheme="majorHAnsi" w:cstheme="majorHAnsi"/>
          <w:sz w:val="24"/>
          <w:szCs w:val="24"/>
        </w:rPr>
        <w:t xml:space="preserve">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4">
    <w:p w:rsidR="0068494A" w:rsidRPr="00185547" w:rsidRDefault="0068494A"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en-US"/>
        </w:rPr>
        <w:t xml:space="preserve">Điều này được bãi bỏ theo quy định tại khoản 16 Điều 1 của </w:t>
      </w:r>
      <w:r w:rsidRPr="00185547">
        <w:rPr>
          <w:rFonts w:asciiTheme="majorHAnsi" w:eastAsia="Times New Roman" w:hAnsiTheme="majorHAnsi" w:cstheme="majorHAnsi"/>
          <w:iCs/>
          <w:sz w:val="24"/>
          <w:szCs w:val="24"/>
          <w:lang w:val="en-US"/>
        </w:rPr>
        <w:t xml:space="preserve">Thông tư </w:t>
      </w:r>
      <w:r w:rsidRPr="00185547">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185547">
        <w:rPr>
          <w:rFonts w:asciiTheme="majorHAnsi" w:hAnsiTheme="majorHAnsi" w:cstheme="majorHAnsi"/>
          <w:sz w:val="24"/>
          <w:szCs w:val="24"/>
        </w:rPr>
        <w:t>có hiệu lực kể từ ngày 01/07</w:t>
      </w:r>
      <w:r w:rsidRPr="00185547">
        <w:rPr>
          <w:rFonts w:asciiTheme="majorHAnsi" w:hAnsiTheme="majorHAnsi" w:cstheme="majorHAnsi"/>
          <w:sz w:val="24"/>
          <w:szCs w:val="24"/>
          <w:lang w:val="en-US"/>
        </w:rPr>
        <w:t>/</w:t>
      </w:r>
      <w:r w:rsidRPr="00185547">
        <w:rPr>
          <w:rFonts w:asciiTheme="majorHAnsi" w:hAnsiTheme="majorHAnsi" w:cstheme="majorHAnsi"/>
          <w:sz w:val="24"/>
          <w:szCs w:val="24"/>
        </w:rPr>
        <w:t>2024</w:t>
      </w:r>
      <w:r w:rsidRPr="00185547">
        <w:rPr>
          <w:rFonts w:asciiTheme="majorHAnsi" w:eastAsia="Times New Roman" w:hAnsiTheme="majorHAnsi" w:cstheme="majorHAnsi"/>
          <w:iCs/>
          <w:sz w:val="24"/>
          <w:szCs w:val="24"/>
        </w:rPr>
        <w:t>.</w:t>
      </w:r>
    </w:p>
  </w:footnote>
  <w:footnote w:id="35">
    <w:p w:rsidR="0068494A" w:rsidRPr="00185547" w:rsidRDefault="0068494A"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6">
    <w:p w:rsidR="0068494A" w:rsidRPr="00185547" w:rsidRDefault="0068494A"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7">
    <w:p w:rsidR="0068494A" w:rsidRPr="00185547" w:rsidRDefault="0068494A"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8">
    <w:p w:rsidR="0068494A" w:rsidRPr="00185547" w:rsidRDefault="0068494A"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lang w:val="en-US"/>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9">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0">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1">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2">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3">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4">
    <w:p w:rsidR="0068494A" w:rsidRPr="006D6668" w:rsidRDefault="0068494A" w:rsidP="006D6668">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5">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6">
    <w:p w:rsidR="0068494A" w:rsidRPr="00185547" w:rsidRDefault="0068494A"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p w:rsidR="0068494A" w:rsidRPr="00185547" w:rsidRDefault="0068494A">
      <w:pPr>
        <w:pStyle w:val="FootnoteText"/>
        <w:rPr>
          <w:lang w:val="en-US"/>
        </w:rPr>
      </w:pPr>
    </w:p>
  </w:footnote>
  <w:footnote w:id="47">
    <w:p w:rsidR="0068494A" w:rsidRPr="008F79FE" w:rsidRDefault="0068494A" w:rsidP="008F79FE">
      <w:pPr>
        <w:ind w:firstLine="720"/>
        <w:jc w:val="both"/>
        <w:rPr>
          <w:rFonts w:asciiTheme="majorHAnsi" w:eastAsia="Times New Roman" w:hAnsiTheme="majorHAnsi" w:cstheme="majorHAnsi"/>
          <w:iCs/>
        </w:rPr>
      </w:pPr>
      <w:r w:rsidRPr="008F79FE">
        <w:rPr>
          <w:rStyle w:val="FootnoteReference"/>
          <w:rFonts w:asciiTheme="majorHAnsi" w:hAnsiTheme="majorHAnsi" w:cstheme="majorHAnsi"/>
        </w:rPr>
        <w:footnoteRef/>
      </w:r>
      <w:r w:rsidRPr="008F79FE">
        <w:rPr>
          <w:rFonts w:asciiTheme="majorHAnsi" w:hAnsiTheme="majorHAnsi" w:cstheme="majorHAnsi"/>
        </w:rPr>
        <w:t xml:space="preserve"> </w:t>
      </w:r>
      <w:r w:rsidR="00994F67">
        <w:rPr>
          <w:rFonts w:asciiTheme="majorHAnsi" w:hAnsiTheme="majorHAnsi" w:cstheme="majorHAnsi"/>
          <w:lang w:val="en-US"/>
        </w:rPr>
        <w:t>Điểm</w:t>
      </w:r>
      <w:r w:rsidR="00994F67">
        <w:rPr>
          <w:rFonts w:asciiTheme="majorHAnsi" w:hAnsiTheme="majorHAnsi" w:cstheme="majorHAnsi"/>
          <w:lang w:val="en-US"/>
        </w:rPr>
        <w:t xml:space="preserve"> này được sửa đổi theo quy định tại Điề</w:t>
      </w:r>
      <w:r w:rsidR="00994F67">
        <w:rPr>
          <w:rFonts w:asciiTheme="majorHAnsi" w:hAnsiTheme="majorHAnsi" w:cstheme="majorHAnsi"/>
          <w:lang w:val="en-US"/>
        </w:rPr>
        <w:t>u 2</w:t>
      </w:r>
      <w:r w:rsidR="00994F67">
        <w:rPr>
          <w:rFonts w:asciiTheme="majorHAnsi" w:hAnsiTheme="majorHAnsi" w:cstheme="majorHAnsi"/>
          <w:lang w:val="en-US"/>
        </w:rPr>
        <w:t xml:space="preserve"> của </w:t>
      </w:r>
      <w:r w:rsidR="00994F67" w:rsidRPr="00994F67">
        <w:rPr>
          <w:rFonts w:asciiTheme="majorHAnsi" w:hAnsiTheme="majorHAnsi" w:cstheme="majorHAnsi"/>
          <w:lang w:val="en-US"/>
        </w:rPr>
        <w:t>Thông tư số 25/2026/TT-NHNN sửa đổi, bổ sung một số điều của Thông tư số 22/2019/TT-NHNN quy định các giới hạn, tỷ lệ bảo đảm an toàn trong hoạt động của ngân hàng, chi nhánh ngân hàng nước ngoài, có hiệu lực kể từ ngày 01 tháng 07 năm 2026.</w:t>
      </w:r>
    </w:p>
  </w:footnote>
  <w:footnote w:id="48">
    <w:p w:rsidR="0068494A" w:rsidRPr="00E61B24" w:rsidRDefault="0068494A" w:rsidP="00B87CBB">
      <w:pPr>
        <w:ind w:firstLine="720"/>
        <w:jc w:val="both"/>
        <w:rPr>
          <w:rFonts w:asciiTheme="majorHAnsi" w:eastAsia="Times New Roman" w:hAnsiTheme="majorHAnsi" w:cstheme="majorHAnsi"/>
          <w:iCs/>
          <w:lang w:val="en-US"/>
        </w:rPr>
      </w:pPr>
      <w:r w:rsidRPr="00E61B24">
        <w:rPr>
          <w:rStyle w:val="FootnoteReference"/>
          <w:rFonts w:asciiTheme="majorHAnsi" w:hAnsiTheme="majorHAnsi" w:cstheme="majorHAnsi"/>
        </w:rPr>
        <w:footnoteRef/>
      </w:r>
      <w:r w:rsidRPr="00E61B24">
        <w:rPr>
          <w:rFonts w:asciiTheme="majorHAnsi" w:hAnsiTheme="majorHAnsi" w:cstheme="majorHAnsi"/>
        </w:rPr>
        <w:t xml:space="preserve"> </w:t>
      </w:r>
      <w:r w:rsidRPr="00E61B24">
        <w:rPr>
          <w:rFonts w:asciiTheme="majorHAnsi" w:hAnsiTheme="majorHAnsi" w:cstheme="majorHAnsi"/>
          <w:lang w:val="en-US"/>
        </w:rPr>
        <w:t xml:space="preserve">Điều 2 và Điều 3 của </w:t>
      </w:r>
      <w:r w:rsidRPr="00E61B24">
        <w:rPr>
          <w:rFonts w:asciiTheme="majorHAnsi" w:eastAsia="Times New Roman" w:hAnsiTheme="majorHAnsi" w:cstheme="majorHAnsi"/>
          <w:iCs/>
        </w:rPr>
        <w:t xml:space="preserve">Thông tư </w:t>
      </w:r>
      <w:r w:rsidRPr="00E61B24">
        <w:rPr>
          <w:rFonts w:asciiTheme="majorHAnsi" w:eastAsia="Times New Roman" w:hAnsiTheme="majorHAnsi" w:cstheme="majorHAnsi"/>
          <w:iCs/>
          <w:lang w:val="en-US"/>
        </w:rPr>
        <w:t xml:space="preserve">số 26/2022/TT-NHNN </w:t>
      </w:r>
      <w:r w:rsidRPr="00E61B24">
        <w:rPr>
          <w:rFonts w:asciiTheme="majorHAnsi" w:eastAsia="Times New Roman" w:hAnsiTheme="majorHAnsi" w:cstheme="majorHAnsi"/>
          <w:iCs/>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E61B24">
        <w:rPr>
          <w:rFonts w:asciiTheme="majorHAnsi" w:hAnsiTheme="majorHAnsi" w:cstheme="majorHAnsi"/>
        </w:rPr>
        <w:t xml:space="preserve"> có hiệu lực kể từ ngày 31 tháng 12 năm 2022</w:t>
      </w:r>
      <w:r w:rsidRPr="00E61B24">
        <w:rPr>
          <w:rFonts w:asciiTheme="majorHAnsi" w:eastAsia="Times New Roman" w:hAnsiTheme="majorHAnsi" w:cstheme="majorHAnsi"/>
          <w:iCs/>
        </w:rPr>
        <w:t xml:space="preserve"> quy định như sau</w:t>
      </w:r>
      <w:r w:rsidRPr="00E61B24">
        <w:rPr>
          <w:rFonts w:asciiTheme="majorHAnsi" w:eastAsia="Times New Roman" w:hAnsiTheme="majorHAnsi" w:cstheme="majorHAnsi"/>
          <w:iCs/>
          <w:lang w:val="en-US"/>
        </w:rPr>
        <w:t xml:space="preserve">: </w:t>
      </w:r>
    </w:p>
    <w:p w:rsidR="0068494A" w:rsidRPr="00E61B24" w:rsidRDefault="0068494A" w:rsidP="00B87CBB">
      <w:pPr>
        <w:autoSpaceDE w:val="0"/>
        <w:autoSpaceDN w:val="0"/>
        <w:adjustRightInd w:val="0"/>
        <w:ind w:right="6" w:firstLine="567"/>
        <w:jc w:val="both"/>
        <w:rPr>
          <w:rFonts w:asciiTheme="majorHAnsi" w:hAnsiTheme="majorHAnsi" w:cstheme="majorHAnsi"/>
          <w:b/>
          <w:i/>
        </w:rPr>
      </w:pPr>
      <w:r w:rsidRPr="00E61B24">
        <w:rPr>
          <w:rFonts w:asciiTheme="majorHAnsi" w:eastAsia="Times New Roman" w:hAnsiTheme="majorHAnsi" w:cstheme="majorHAnsi"/>
          <w:i/>
          <w:iCs/>
          <w:lang w:val="en-US"/>
        </w:rPr>
        <w:t>“</w:t>
      </w:r>
      <w:r w:rsidRPr="00E61B24">
        <w:rPr>
          <w:rFonts w:asciiTheme="majorHAnsi" w:hAnsiTheme="majorHAnsi" w:cstheme="majorHAnsi"/>
          <w:b/>
          <w:i/>
        </w:rPr>
        <w:t>Điều 2. Trách nhiệm tổ chức thực hiện</w:t>
      </w:r>
    </w:p>
    <w:p w:rsidR="0068494A" w:rsidRPr="00E61B24" w:rsidRDefault="0068494A" w:rsidP="00B87CBB">
      <w:pPr>
        <w:ind w:right="6" w:firstLine="567"/>
        <w:jc w:val="both"/>
        <w:rPr>
          <w:rFonts w:asciiTheme="majorHAnsi" w:hAnsiTheme="majorHAnsi" w:cstheme="majorHAnsi"/>
          <w:i/>
        </w:rPr>
      </w:pPr>
      <w:r w:rsidRPr="00E61B24">
        <w:rPr>
          <w:rFonts w:asciiTheme="majorHAnsi" w:hAnsiTheme="majorHAnsi" w:cstheme="majorHAnsi"/>
          <w:i/>
        </w:rPr>
        <w:t>Chánh Văn phòng, Chánh Thanh tra, giám sát ngân hàng, Thủ trưởng đơn vị thuộc Ngân hàng Nhà nước Việt Nam, ngân hàng, chi nhánh ngân hàng nước ngoài chịu trách nhiệm tổ chức thực hiện Thông tư này.</w:t>
      </w:r>
    </w:p>
    <w:p w:rsidR="0068494A" w:rsidRPr="00E61B24" w:rsidRDefault="0068494A" w:rsidP="00B87CBB">
      <w:pPr>
        <w:autoSpaceDE w:val="0"/>
        <w:autoSpaceDN w:val="0"/>
        <w:adjustRightInd w:val="0"/>
        <w:ind w:right="6" w:firstLine="567"/>
        <w:jc w:val="both"/>
        <w:rPr>
          <w:rFonts w:asciiTheme="majorHAnsi" w:hAnsiTheme="majorHAnsi" w:cstheme="majorHAnsi"/>
          <w:b/>
          <w:i/>
        </w:rPr>
      </w:pPr>
      <w:r w:rsidRPr="00E61B24">
        <w:rPr>
          <w:rFonts w:asciiTheme="majorHAnsi" w:hAnsiTheme="majorHAnsi" w:cstheme="majorHAnsi"/>
          <w:b/>
          <w:i/>
        </w:rPr>
        <w:t>Điều 3. Điều khoản thi hành</w:t>
      </w:r>
    </w:p>
    <w:p w:rsidR="0068494A" w:rsidRPr="006147C7" w:rsidRDefault="0068494A" w:rsidP="00B87CBB">
      <w:pPr>
        <w:autoSpaceDE w:val="0"/>
        <w:autoSpaceDN w:val="0"/>
        <w:adjustRightInd w:val="0"/>
        <w:ind w:right="6" w:firstLine="567"/>
        <w:jc w:val="both"/>
        <w:rPr>
          <w:rFonts w:asciiTheme="majorHAnsi" w:hAnsiTheme="majorHAnsi" w:cstheme="majorHAnsi"/>
          <w:i/>
          <w:lang w:val="en-US"/>
        </w:rPr>
      </w:pPr>
      <w:r w:rsidRPr="00E61B24">
        <w:rPr>
          <w:rFonts w:asciiTheme="majorHAnsi" w:hAnsiTheme="majorHAnsi" w:cstheme="majorHAnsi"/>
          <w:i/>
        </w:rPr>
        <w:t>Thông tư này có hiệu lực từ ngày 31 tháng 12  năm 2022./.</w:t>
      </w:r>
      <w:r w:rsidRPr="00E61B24">
        <w:rPr>
          <w:rFonts w:asciiTheme="majorHAnsi" w:hAnsiTheme="majorHAnsi" w:cstheme="majorHAnsi"/>
          <w:i/>
          <w:lang w:val="en-US"/>
        </w:rPr>
        <w:t>”</w:t>
      </w:r>
    </w:p>
  </w:footnote>
  <w:footnote w:id="49">
    <w:p w:rsidR="0068494A" w:rsidRDefault="0068494A" w:rsidP="00B87CBB">
      <w:pPr>
        <w:ind w:firstLine="720"/>
        <w:jc w:val="both"/>
        <w:rPr>
          <w:rFonts w:asciiTheme="majorHAnsi" w:hAnsiTheme="majorHAnsi" w:cstheme="majorHAnsi"/>
          <w:lang w:val="en-US"/>
        </w:rPr>
      </w:pPr>
      <w:r w:rsidRPr="006147C7">
        <w:rPr>
          <w:rStyle w:val="FootnoteReference"/>
          <w:rFonts w:asciiTheme="majorHAnsi" w:hAnsiTheme="majorHAnsi" w:cstheme="majorHAnsi"/>
        </w:rPr>
        <w:footnoteRef/>
      </w:r>
      <w:r w:rsidRPr="006147C7">
        <w:rPr>
          <w:rFonts w:asciiTheme="majorHAnsi" w:hAnsiTheme="majorHAnsi" w:cstheme="majorHAnsi"/>
        </w:rPr>
        <w:t xml:space="preserve"> </w:t>
      </w:r>
      <w:r w:rsidRPr="006147C7">
        <w:rPr>
          <w:rFonts w:asciiTheme="majorHAnsi" w:hAnsiTheme="majorHAnsi" w:cstheme="majorHAnsi"/>
          <w:lang w:val="en-US"/>
        </w:rPr>
        <w:t xml:space="preserve">Điều 4 và Điều 5 </w:t>
      </w:r>
      <w:r w:rsidRPr="006147C7">
        <w:rPr>
          <w:rFonts w:asciiTheme="majorHAnsi" w:eastAsia="Times New Roman" w:hAnsiTheme="majorHAnsi" w:cstheme="majorHAnsi"/>
          <w:iCs/>
          <w:lang w:val="en-US"/>
        </w:rPr>
        <w:t xml:space="preserve">Thông tư </w:t>
      </w:r>
      <w:r w:rsidRPr="006147C7">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147C7">
        <w:rPr>
          <w:rFonts w:asciiTheme="majorHAnsi" w:hAnsiTheme="majorHAnsi" w:cstheme="majorHAnsi"/>
        </w:rPr>
        <w:t>có hiệu lực kể từ ngày 01/07</w:t>
      </w:r>
      <w:r w:rsidRPr="006147C7">
        <w:rPr>
          <w:rFonts w:asciiTheme="majorHAnsi" w:hAnsiTheme="majorHAnsi" w:cstheme="majorHAnsi"/>
          <w:lang w:val="en-US"/>
        </w:rPr>
        <w:t>/</w:t>
      </w:r>
      <w:r w:rsidRPr="006147C7">
        <w:rPr>
          <w:rFonts w:asciiTheme="majorHAnsi" w:hAnsiTheme="majorHAnsi" w:cstheme="majorHAnsi"/>
        </w:rPr>
        <w:t>2024</w:t>
      </w:r>
      <w:r w:rsidRPr="006147C7">
        <w:rPr>
          <w:rFonts w:asciiTheme="majorHAnsi" w:hAnsiTheme="majorHAnsi" w:cstheme="majorHAnsi"/>
          <w:lang w:val="en-US"/>
        </w:rPr>
        <w:t xml:space="preserve"> quy định như sau:</w:t>
      </w:r>
    </w:p>
    <w:p w:rsidR="0068494A" w:rsidRPr="006147C7" w:rsidRDefault="0068494A" w:rsidP="00B87CBB">
      <w:pPr>
        <w:autoSpaceDE w:val="0"/>
        <w:autoSpaceDN w:val="0"/>
        <w:adjustRightInd w:val="0"/>
        <w:ind w:right="6" w:firstLine="567"/>
        <w:jc w:val="both"/>
        <w:rPr>
          <w:rFonts w:asciiTheme="majorHAnsi" w:hAnsiTheme="majorHAnsi" w:cstheme="majorHAnsi"/>
          <w:b/>
          <w:i/>
          <w:color w:val="auto"/>
          <w:sz w:val="28"/>
          <w:szCs w:val="22"/>
          <w:lang w:val="nl-NL"/>
        </w:rPr>
      </w:pPr>
      <w:r w:rsidRPr="006147C7">
        <w:rPr>
          <w:rFonts w:asciiTheme="majorHAnsi" w:hAnsiTheme="majorHAnsi" w:cstheme="majorHAnsi"/>
          <w:i/>
          <w:lang w:val="en-US"/>
        </w:rPr>
        <w:t>“</w:t>
      </w:r>
      <w:r w:rsidRPr="006147C7">
        <w:rPr>
          <w:rFonts w:asciiTheme="majorHAnsi" w:hAnsiTheme="majorHAnsi" w:cstheme="majorHAnsi"/>
          <w:b/>
          <w:i/>
          <w:lang w:val="nl-NL"/>
        </w:rPr>
        <w:t>Điều 4. Trách nhiệm tổ chức thực hiện</w:t>
      </w:r>
    </w:p>
    <w:p w:rsidR="0068494A" w:rsidRPr="006147C7" w:rsidRDefault="0068494A" w:rsidP="00B87CBB">
      <w:pPr>
        <w:autoSpaceDE w:val="0"/>
        <w:autoSpaceDN w:val="0"/>
        <w:adjustRightInd w:val="0"/>
        <w:ind w:right="6" w:firstLine="567"/>
        <w:jc w:val="both"/>
        <w:rPr>
          <w:rFonts w:asciiTheme="majorHAnsi" w:hAnsiTheme="majorHAnsi" w:cstheme="majorHAnsi"/>
          <w:i/>
          <w:lang w:val="nl-NL"/>
        </w:rPr>
      </w:pPr>
      <w:r w:rsidRPr="006147C7">
        <w:rPr>
          <w:rFonts w:asciiTheme="majorHAnsi" w:hAnsiTheme="majorHAnsi" w:cstheme="majorHAnsi"/>
          <w:i/>
          <w:lang w:val="nl-NL"/>
        </w:rPr>
        <w:t>Chánh Văn phòng, Chánh Thanh tra, giám sát ngân hàng, Thủ trưởng đơn vị thuộc Ngân hàng Nhà nước Việt Nam, ngân hàng, chi nhánh ngân hàng nước ngoài, tổ chức tín dụng phi ngân hàng chịu trách nhiệm tổ chức thực hiện Thông tư này.</w:t>
      </w:r>
    </w:p>
    <w:p w:rsidR="0068494A" w:rsidRPr="006147C7" w:rsidRDefault="0068494A" w:rsidP="00B87CBB">
      <w:pPr>
        <w:autoSpaceDE w:val="0"/>
        <w:autoSpaceDN w:val="0"/>
        <w:adjustRightInd w:val="0"/>
        <w:ind w:right="6" w:firstLine="567"/>
        <w:jc w:val="both"/>
        <w:rPr>
          <w:rFonts w:asciiTheme="majorHAnsi" w:hAnsiTheme="majorHAnsi" w:cstheme="majorHAnsi"/>
          <w:b/>
          <w:i/>
          <w:lang w:val="nl-NL"/>
        </w:rPr>
      </w:pPr>
      <w:r w:rsidRPr="006147C7">
        <w:rPr>
          <w:rFonts w:asciiTheme="majorHAnsi" w:hAnsiTheme="majorHAnsi" w:cstheme="majorHAnsi"/>
          <w:b/>
          <w:i/>
          <w:lang w:val="nl-NL"/>
        </w:rPr>
        <w:t>Điều 5. Điều khoản thi hành</w:t>
      </w:r>
    </w:p>
    <w:p w:rsidR="0068494A" w:rsidRPr="006147C7" w:rsidRDefault="0068494A" w:rsidP="00B87CBB">
      <w:pPr>
        <w:autoSpaceDE w:val="0"/>
        <w:autoSpaceDN w:val="0"/>
        <w:adjustRightInd w:val="0"/>
        <w:ind w:right="6" w:firstLine="567"/>
        <w:jc w:val="both"/>
        <w:rPr>
          <w:rFonts w:asciiTheme="majorHAnsi" w:hAnsiTheme="majorHAnsi" w:cstheme="majorHAnsi"/>
          <w:i/>
          <w:lang w:val="nl-NL"/>
        </w:rPr>
      </w:pPr>
      <w:r w:rsidRPr="006147C7">
        <w:rPr>
          <w:rFonts w:asciiTheme="majorHAnsi" w:hAnsiTheme="majorHAnsi" w:cstheme="majorHAnsi"/>
          <w:i/>
          <w:lang w:val="nl-NL"/>
        </w:rPr>
        <w:t>1. Thông tư này có hiệu lực từ</w:t>
      </w:r>
      <w:r>
        <w:rPr>
          <w:rFonts w:asciiTheme="majorHAnsi" w:hAnsiTheme="majorHAnsi" w:cstheme="majorHAnsi"/>
          <w:i/>
          <w:lang w:val="nl-NL"/>
        </w:rPr>
        <w:t xml:space="preserve"> ngày 01 tháng 7</w:t>
      </w:r>
      <w:r w:rsidRPr="006147C7">
        <w:rPr>
          <w:rFonts w:asciiTheme="majorHAnsi" w:hAnsiTheme="majorHAnsi" w:cstheme="majorHAnsi"/>
          <w:i/>
          <w:lang w:val="nl-NL"/>
        </w:rPr>
        <w:t xml:space="preserve"> năm 2024.</w:t>
      </w:r>
    </w:p>
    <w:p w:rsidR="0068494A" w:rsidRPr="00B87CBB" w:rsidRDefault="0068494A" w:rsidP="00B87CBB">
      <w:pPr>
        <w:autoSpaceDE w:val="0"/>
        <w:autoSpaceDN w:val="0"/>
        <w:adjustRightInd w:val="0"/>
        <w:ind w:right="6" w:firstLine="567"/>
        <w:jc w:val="both"/>
        <w:rPr>
          <w:rFonts w:asciiTheme="majorHAnsi" w:hAnsiTheme="majorHAnsi" w:cstheme="majorHAnsi"/>
          <w:i/>
          <w:lang w:val="nl-NL"/>
        </w:rPr>
      </w:pPr>
      <w:r w:rsidRPr="006147C7">
        <w:rPr>
          <w:rFonts w:asciiTheme="majorHAnsi" w:hAnsiTheme="majorHAnsi" w:cstheme="majorHAnsi"/>
          <w:i/>
          <w:lang w:val="nl-NL"/>
        </w:rPr>
        <w:t>2. Quy định chuyển tiếp đối với Thông tư 22/2019/TT-NHNN: Ngân hàng, chi nhánh ngân hàng nước ngoài vượt giới hạn cấp tín dụng theo quy định tại Điều 136 Luật Các tổ chức tín dụng do tính cả số tiền ký quỹ của các khoản cấp tín dụng bằng nghiệp vụ thư tín dụng được thực hiện trước ngày Thông tư này có hiệu lực thi hành vào tổng mức dư nợ cấp tín dụng thì không bị xác định là vi phạm giới hạn cấp tín dụng. Ngân hàng, chi nhánh ngân hàng nước ngoài ch</w:t>
      </w:r>
      <w:r w:rsidRPr="00B87CBB">
        <w:rPr>
          <w:rFonts w:asciiTheme="majorHAnsi" w:hAnsiTheme="majorHAnsi" w:cstheme="majorHAnsi"/>
          <w:i/>
          <w:lang w:val="nl-NL"/>
        </w:rPr>
        <w:t>ỉ được cấp tín dụng mới đối với khách hàng, khách hàng và người có liên quan có khoản cấp tín dụng nêu trên khi tuân thủ các quy định tại Điều 136 Luật Các tổ chức tín dụng và khoản 12 Điều 3 Thông tư 22/2019/TT-NHNN đã được sửa đổi, bổ sung theo quy định tại khoản 5 Điều 1 Thông tư này./.”</w:t>
      </w:r>
    </w:p>
  </w:footnote>
  <w:footnote w:id="50">
    <w:p w:rsidR="00994F67" w:rsidRPr="00994F67" w:rsidRDefault="00994F67" w:rsidP="00994F67">
      <w:pPr>
        <w:ind w:firstLine="720"/>
        <w:jc w:val="both"/>
        <w:rPr>
          <w:rFonts w:asciiTheme="majorHAnsi" w:hAnsiTheme="majorHAnsi" w:cstheme="majorHAnsi"/>
          <w:lang w:val="en-US"/>
        </w:rPr>
      </w:pPr>
      <w:r w:rsidRPr="00994F67">
        <w:rPr>
          <w:rStyle w:val="FootnoteReference"/>
          <w:rFonts w:asciiTheme="majorHAnsi" w:hAnsiTheme="majorHAnsi" w:cstheme="majorHAnsi"/>
        </w:rPr>
        <w:footnoteRef/>
      </w:r>
      <w:r w:rsidRPr="00994F67">
        <w:rPr>
          <w:rFonts w:asciiTheme="majorHAnsi" w:hAnsiTheme="majorHAnsi" w:cstheme="majorHAnsi"/>
        </w:rPr>
        <w:t xml:space="preserve"> </w:t>
      </w:r>
      <w:r w:rsidRPr="00994F67">
        <w:rPr>
          <w:rFonts w:asciiTheme="majorHAnsi" w:hAnsiTheme="majorHAnsi" w:cstheme="majorHAnsi"/>
          <w:lang w:val="en-US"/>
        </w:rPr>
        <w:t>Điều 3 và Điều 4</w:t>
      </w:r>
      <w:r>
        <w:rPr>
          <w:rFonts w:asciiTheme="majorHAnsi" w:hAnsiTheme="majorHAnsi" w:cstheme="majorHAnsi"/>
          <w:lang w:val="en-US"/>
        </w:rPr>
        <w:t xml:space="preserve"> </w:t>
      </w:r>
      <w:r w:rsidRPr="00994F67">
        <w:rPr>
          <w:rFonts w:asciiTheme="majorHAnsi" w:hAnsiTheme="majorHAnsi" w:cstheme="majorHAnsi"/>
          <w:lang w:val="en-US"/>
        </w:rPr>
        <w:t>của Thông tư số 25/2026/TT-NHNN sửa đổi, bổ sung một số điều của Thông tư số 22/2019/TT-NHNN quy định các giới hạn, tỷ lệ bảo đảm an toàn trong hoạt động của ngân hàng, chi nhánh ngân hàng nước ngoài, có hiệu lực kể từ</w:t>
      </w:r>
      <w:r w:rsidRPr="00994F67">
        <w:rPr>
          <w:rFonts w:asciiTheme="majorHAnsi" w:hAnsiTheme="majorHAnsi" w:cstheme="majorHAnsi"/>
          <w:lang w:val="en-US"/>
        </w:rPr>
        <w:t xml:space="preserve"> ngày 01 tháng 07 năm 2026 quy định như sau:</w:t>
      </w:r>
    </w:p>
    <w:p w:rsidR="00994F67" w:rsidRPr="00994F67" w:rsidRDefault="00994F67" w:rsidP="00994F67">
      <w:pPr>
        <w:ind w:firstLine="720"/>
        <w:jc w:val="both"/>
        <w:rPr>
          <w:rFonts w:asciiTheme="majorHAnsi" w:hAnsiTheme="majorHAnsi" w:cstheme="majorHAnsi"/>
          <w:i/>
          <w:lang w:val="en-US"/>
        </w:rPr>
      </w:pPr>
      <w:r w:rsidRPr="00994F67">
        <w:rPr>
          <w:rFonts w:asciiTheme="majorHAnsi" w:hAnsiTheme="majorHAnsi" w:cstheme="majorHAnsi"/>
          <w:i/>
          <w:lang w:val="en-US"/>
        </w:rPr>
        <w:t>“</w:t>
      </w:r>
      <w:r w:rsidRPr="00994F67">
        <w:rPr>
          <w:rFonts w:asciiTheme="majorHAnsi" w:hAnsiTheme="majorHAnsi" w:cstheme="majorHAnsi"/>
          <w:b/>
          <w:i/>
          <w:lang w:val="en-US"/>
        </w:rPr>
        <w:t>Điều 3. Hiệu lực thi hành</w:t>
      </w:r>
    </w:p>
    <w:p w:rsidR="00994F67" w:rsidRPr="00994F67" w:rsidRDefault="00994F67" w:rsidP="00994F67">
      <w:pPr>
        <w:ind w:firstLine="720"/>
        <w:jc w:val="both"/>
        <w:rPr>
          <w:rFonts w:asciiTheme="majorHAnsi" w:hAnsiTheme="majorHAnsi" w:cstheme="majorHAnsi"/>
          <w:i/>
          <w:lang w:val="en-US"/>
        </w:rPr>
      </w:pPr>
      <w:r w:rsidRPr="00994F67">
        <w:rPr>
          <w:rFonts w:asciiTheme="majorHAnsi" w:hAnsiTheme="majorHAnsi" w:cstheme="majorHAnsi"/>
          <w:i/>
          <w:lang w:val="en-US"/>
        </w:rPr>
        <w:t>1. Thông tư này có hiệu lực thi hành từ ngày 01 tháng 7 năm 2026.</w:t>
      </w:r>
    </w:p>
    <w:p w:rsidR="00994F67" w:rsidRPr="00994F67" w:rsidRDefault="00994F67" w:rsidP="00994F67">
      <w:pPr>
        <w:ind w:firstLine="720"/>
        <w:jc w:val="both"/>
        <w:rPr>
          <w:rFonts w:asciiTheme="majorHAnsi" w:hAnsiTheme="majorHAnsi" w:cstheme="majorHAnsi"/>
          <w:i/>
          <w:lang w:val="en-US"/>
        </w:rPr>
      </w:pPr>
      <w:r w:rsidRPr="00994F67">
        <w:rPr>
          <w:rFonts w:asciiTheme="majorHAnsi" w:hAnsiTheme="majorHAnsi" w:cstheme="majorHAnsi"/>
          <w:i/>
          <w:lang w:val="en-US"/>
        </w:rPr>
        <w:t>2. Thông tư này bãi bỏ:</w:t>
      </w:r>
    </w:p>
    <w:p w:rsidR="00994F67" w:rsidRPr="00994F67" w:rsidRDefault="00994F67" w:rsidP="00994F67">
      <w:pPr>
        <w:ind w:firstLine="720"/>
        <w:jc w:val="both"/>
        <w:rPr>
          <w:rFonts w:asciiTheme="majorHAnsi" w:hAnsiTheme="majorHAnsi" w:cstheme="majorHAnsi"/>
          <w:i/>
          <w:lang w:val="en-US"/>
        </w:rPr>
      </w:pPr>
      <w:r w:rsidRPr="00994F67">
        <w:rPr>
          <w:rFonts w:asciiTheme="majorHAnsi" w:hAnsiTheme="majorHAnsi" w:cstheme="majorHAnsi"/>
          <w:i/>
          <w:lang w:val="en-US"/>
        </w:rPr>
        <w:t>a) Thông tư số 08/2020/TT-NHNN 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p>
    <w:p w:rsidR="00994F67" w:rsidRPr="00994F67" w:rsidRDefault="00994F67" w:rsidP="00994F67">
      <w:pPr>
        <w:ind w:firstLine="720"/>
        <w:jc w:val="both"/>
        <w:rPr>
          <w:rFonts w:asciiTheme="majorHAnsi" w:hAnsiTheme="majorHAnsi" w:cstheme="majorHAnsi"/>
          <w:i/>
          <w:lang w:val="en-US"/>
        </w:rPr>
      </w:pPr>
      <w:r w:rsidRPr="00994F67">
        <w:rPr>
          <w:rFonts w:asciiTheme="majorHAnsi" w:hAnsiTheme="majorHAnsi" w:cstheme="majorHAnsi"/>
          <w:i/>
          <w:lang w:val="en-US"/>
        </w:rPr>
        <w:t>b) Thông tư số 08/2026/TT-NHNN sửa đổi, bổ sung điểm a khoản 4 Điều 20 Thông tư số 22/2019/TT-NHNN quy định các giới hạn, tỷ lệ bảo đảm an toàn trong hoạt động của ngân hàng, chi nhánh ngân hàng nước ngoài.</w:t>
      </w:r>
    </w:p>
    <w:p w:rsidR="00994F67" w:rsidRPr="00994F67" w:rsidRDefault="00994F67" w:rsidP="00994F67">
      <w:pPr>
        <w:ind w:firstLine="720"/>
        <w:jc w:val="both"/>
        <w:rPr>
          <w:rFonts w:asciiTheme="majorHAnsi" w:hAnsiTheme="majorHAnsi" w:cstheme="majorHAnsi"/>
          <w:b/>
          <w:i/>
          <w:lang w:val="en-US"/>
        </w:rPr>
      </w:pPr>
      <w:r w:rsidRPr="00994F67">
        <w:rPr>
          <w:rFonts w:asciiTheme="majorHAnsi" w:hAnsiTheme="majorHAnsi" w:cstheme="majorHAnsi"/>
          <w:b/>
          <w:i/>
          <w:lang w:val="en-US"/>
        </w:rPr>
        <w:t>Điều 4. Tổ chức thực hiện</w:t>
      </w:r>
    </w:p>
    <w:p w:rsidR="00994F67" w:rsidRPr="00994F67" w:rsidRDefault="00994F67" w:rsidP="00994F67">
      <w:pPr>
        <w:ind w:firstLine="720"/>
        <w:jc w:val="both"/>
        <w:rPr>
          <w:rFonts w:asciiTheme="majorHAnsi" w:eastAsia="Times New Roman" w:hAnsiTheme="majorHAnsi" w:cstheme="majorHAnsi"/>
          <w:i/>
          <w:iCs/>
        </w:rPr>
      </w:pPr>
      <w:r w:rsidRPr="00994F67">
        <w:rPr>
          <w:rFonts w:asciiTheme="majorHAnsi" w:hAnsiTheme="majorHAnsi" w:cstheme="majorHAnsi"/>
          <w:i/>
          <w:lang w:val="en-US"/>
        </w:rPr>
        <w:t>Thủ trưởng các đơn vị thuộc Ngân hàng Nhà nước Việt Nam, ngân hàng, chi nhánh ngân hàng nước ngoài chịu trách nhiệm tổ chức thực hiện Thông tư này./.</w:t>
      </w:r>
      <w:r w:rsidRPr="00994F67">
        <w:rPr>
          <w:rFonts w:asciiTheme="majorHAnsi" w:hAnsiTheme="majorHAnsi" w:cstheme="majorHAnsi"/>
          <w:i/>
          <w:lang w:val="en-US"/>
        </w:rPr>
        <w:t>”</w:t>
      </w:r>
    </w:p>
    <w:p w:rsidR="00994F67" w:rsidRPr="00994F67" w:rsidRDefault="00994F67" w:rsidP="00994F67">
      <w:pPr>
        <w:pStyle w:val="FootnoteText"/>
        <w:jc w:val="both"/>
        <w:rPr>
          <w:i/>
          <w:lang w:val="en-US"/>
        </w:rPr>
      </w:pPr>
    </w:p>
  </w:footnote>
  <w:footnote w:id="51">
    <w:p w:rsidR="0068494A" w:rsidRPr="006802CB" w:rsidRDefault="0068494A" w:rsidP="006802CB">
      <w:pPr>
        <w:pStyle w:val="FootnoteText"/>
        <w:jc w:val="both"/>
        <w:rPr>
          <w:rFonts w:asciiTheme="majorHAnsi" w:hAnsiTheme="majorHAnsi" w:cstheme="majorHAnsi"/>
          <w:sz w:val="24"/>
          <w:szCs w:val="24"/>
          <w:lang w:val="en-US"/>
        </w:rPr>
      </w:pPr>
      <w:r>
        <w:tab/>
      </w:r>
      <w:r w:rsidRPr="006802CB">
        <w:rPr>
          <w:rStyle w:val="FootnoteReference"/>
          <w:rFonts w:asciiTheme="majorHAnsi" w:hAnsiTheme="majorHAnsi" w:cstheme="majorHAnsi"/>
          <w:sz w:val="24"/>
          <w:szCs w:val="24"/>
        </w:rPr>
        <w:footnoteRef/>
      </w:r>
      <w:r w:rsidRPr="006802CB">
        <w:rPr>
          <w:rFonts w:asciiTheme="majorHAnsi" w:hAnsiTheme="majorHAnsi" w:cstheme="majorHAnsi"/>
          <w:sz w:val="24"/>
          <w:szCs w:val="24"/>
        </w:rPr>
        <w:t xml:space="preserve"> </w:t>
      </w:r>
      <w:r w:rsidRPr="006802CB">
        <w:rPr>
          <w:rFonts w:asciiTheme="majorHAnsi" w:hAnsiTheme="majorHAnsi" w:cstheme="majorHAnsi"/>
          <w:sz w:val="24"/>
          <w:szCs w:val="24"/>
          <w:lang w:val="en-US"/>
        </w:rPr>
        <w:t>Khoản này được sửa đổi theo quy định tại khoả</w:t>
      </w:r>
      <w:r>
        <w:rPr>
          <w:rFonts w:asciiTheme="majorHAnsi" w:hAnsiTheme="majorHAnsi" w:cstheme="majorHAnsi"/>
          <w:sz w:val="24"/>
          <w:szCs w:val="24"/>
          <w:lang w:val="en-US"/>
        </w:rPr>
        <w:t>n 2</w:t>
      </w:r>
      <w:r w:rsidRPr="006802CB">
        <w:rPr>
          <w:rFonts w:asciiTheme="majorHAnsi" w:hAnsiTheme="majorHAnsi" w:cstheme="majorHAnsi"/>
          <w:sz w:val="24"/>
          <w:szCs w:val="24"/>
          <w:lang w:val="en-US"/>
        </w:rPr>
        <w:t xml:space="preserve"> Điều 1 của </w:t>
      </w:r>
      <w:r w:rsidRPr="006802CB">
        <w:rPr>
          <w:rFonts w:asciiTheme="majorHAnsi" w:eastAsia="Times New Roman" w:hAnsiTheme="majorHAnsi" w:cstheme="majorHAnsi"/>
          <w:iCs/>
          <w:sz w:val="24"/>
          <w:szCs w:val="24"/>
        </w:rPr>
        <w:t xml:space="preserve">Thông tư </w:t>
      </w:r>
      <w:r w:rsidRPr="006802CB">
        <w:rPr>
          <w:rFonts w:asciiTheme="majorHAnsi" w:eastAsia="Times New Roman" w:hAnsiTheme="majorHAnsi" w:cstheme="majorHAnsi"/>
          <w:iCs/>
          <w:sz w:val="24"/>
          <w:szCs w:val="24"/>
          <w:lang w:val="en-US"/>
        </w:rPr>
        <w:t xml:space="preserve">số 26/2022/TT-NHNN </w:t>
      </w:r>
      <w:r w:rsidRPr="006802CB">
        <w:rPr>
          <w:rFonts w:asciiTheme="majorHAnsi" w:eastAsia="Times New Roman" w:hAnsiTheme="majorHAnsi" w:cstheme="majorHAnsi"/>
          <w:iCs/>
          <w:sz w:val="24"/>
          <w:szCs w:val="24"/>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6802CB">
        <w:rPr>
          <w:rFonts w:asciiTheme="majorHAnsi" w:hAnsiTheme="majorHAnsi" w:cstheme="majorHAnsi"/>
          <w:sz w:val="24"/>
          <w:szCs w:val="24"/>
        </w:rPr>
        <w:t xml:space="preserve"> có hiệu lực kể từ ngày 31 tháng 12 năm 2022</w:t>
      </w:r>
      <w:r w:rsidRPr="006802CB">
        <w:rPr>
          <w:rFonts w:asciiTheme="majorHAnsi" w:eastAsia="Times New Roman" w:hAnsiTheme="majorHAnsi" w:cstheme="majorHAnsi"/>
          <w:iCs/>
          <w:sz w:val="24"/>
          <w:szCs w:val="24"/>
        </w:rPr>
        <w:t>.</w:t>
      </w:r>
    </w:p>
  </w:footnote>
  <w:footnote w:id="52">
    <w:p w:rsidR="0068494A" w:rsidRPr="00C97E57" w:rsidRDefault="0068494A" w:rsidP="00C97E57">
      <w:pPr>
        <w:ind w:firstLine="720"/>
        <w:jc w:val="both"/>
        <w:rPr>
          <w:rFonts w:asciiTheme="majorHAnsi" w:eastAsia="Times New Roman" w:hAnsiTheme="majorHAnsi" w:cstheme="majorHAnsi"/>
          <w:iCs/>
          <w:sz w:val="22"/>
          <w:szCs w:val="22"/>
        </w:rPr>
      </w:pPr>
      <w:r w:rsidRPr="00C97E57">
        <w:rPr>
          <w:rStyle w:val="FootnoteReference"/>
          <w:rFonts w:asciiTheme="majorHAnsi" w:hAnsiTheme="majorHAnsi" w:cstheme="majorHAnsi"/>
          <w:sz w:val="22"/>
          <w:szCs w:val="22"/>
        </w:rPr>
        <w:footnoteRef/>
      </w:r>
      <w:r w:rsidRPr="00C97E57">
        <w:rPr>
          <w:rFonts w:asciiTheme="majorHAnsi" w:hAnsiTheme="majorHAnsi" w:cstheme="majorHAnsi"/>
          <w:sz w:val="22"/>
          <w:szCs w:val="22"/>
        </w:rPr>
        <w:t xml:space="preserve"> </w:t>
      </w:r>
      <w:r w:rsidRPr="00C97E57">
        <w:rPr>
          <w:rFonts w:asciiTheme="majorHAnsi" w:hAnsiTheme="majorHAnsi" w:cstheme="majorHAnsi"/>
          <w:sz w:val="22"/>
          <w:szCs w:val="22"/>
          <w:lang w:val="en-US"/>
        </w:rPr>
        <w:t xml:space="preserve">Nội dung tại mục này được sửa đổi theo quy định tại khoản 14 Điều 1 của </w:t>
      </w:r>
      <w:r w:rsidRPr="00C97E57">
        <w:rPr>
          <w:rFonts w:asciiTheme="majorHAnsi" w:eastAsia="Times New Roman" w:hAnsiTheme="majorHAnsi" w:cstheme="majorHAnsi"/>
          <w:iCs/>
          <w:sz w:val="22"/>
          <w:szCs w:val="22"/>
          <w:lang w:val="en-US"/>
        </w:rPr>
        <w:t xml:space="preserve">Thông tư </w:t>
      </w:r>
      <w:r w:rsidRPr="00C97E57">
        <w:rPr>
          <w:rFonts w:asciiTheme="majorHAnsi" w:eastAsia="Times New Roman" w:hAnsiTheme="majorHAnsi" w:cstheme="majorHAnsi"/>
          <w:iCs/>
          <w:sz w:val="22"/>
          <w:szCs w:val="22"/>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C97E57">
        <w:rPr>
          <w:rFonts w:asciiTheme="majorHAnsi" w:hAnsiTheme="majorHAnsi" w:cstheme="majorHAnsi"/>
          <w:sz w:val="22"/>
          <w:szCs w:val="22"/>
        </w:rPr>
        <w:t>có hiệu lực kể từ ngày 01/07</w:t>
      </w:r>
      <w:r w:rsidRPr="00C97E57">
        <w:rPr>
          <w:rFonts w:asciiTheme="majorHAnsi" w:hAnsiTheme="majorHAnsi" w:cstheme="majorHAnsi"/>
          <w:sz w:val="22"/>
          <w:szCs w:val="22"/>
          <w:lang w:val="en-US"/>
        </w:rPr>
        <w:t>/</w:t>
      </w:r>
      <w:r w:rsidRPr="00C97E57">
        <w:rPr>
          <w:rFonts w:asciiTheme="majorHAnsi" w:hAnsiTheme="majorHAnsi" w:cstheme="majorHAnsi"/>
          <w:sz w:val="22"/>
          <w:szCs w:val="22"/>
        </w:rPr>
        <w:t>2024</w:t>
      </w:r>
      <w:r w:rsidRPr="00C97E57">
        <w:rPr>
          <w:rFonts w:asciiTheme="majorHAnsi" w:eastAsia="Times New Roman" w:hAnsiTheme="majorHAnsi" w:cstheme="majorHAnsi"/>
          <w:iCs/>
          <w:sz w:val="22"/>
          <w:szCs w:val="22"/>
        </w:rPr>
        <w:t>.</w:t>
      </w:r>
    </w:p>
    <w:p w:rsidR="0068494A" w:rsidRPr="00C97E57" w:rsidRDefault="0068494A">
      <w:pPr>
        <w:pStyle w:val="FootnoteText"/>
        <w:rPr>
          <w:lang w:val="en-US"/>
        </w:rPr>
      </w:pPr>
    </w:p>
  </w:footnote>
  <w:footnote w:id="53">
    <w:p w:rsidR="0068494A" w:rsidRPr="006B58A6" w:rsidRDefault="0068494A" w:rsidP="006B58A6">
      <w:pPr>
        <w:ind w:firstLine="720"/>
        <w:jc w:val="both"/>
        <w:rPr>
          <w:rFonts w:asciiTheme="majorHAnsi" w:eastAsia="Times New Roman" w:hAnsiTheme="majorHAnsi" w:cstheme="majorHAnsi"/>
          <w:iCs/>
          <w:sz w:val="22"/>
          <w:szCs w:val="22"/>
        </w:rPr>
      </w:pPr>
      <w:r w:rsidRPr="006B58A6">
        <w:rPr>
          <w:rStyle w:val="FootnoteReference"/>
          <w:rFonts w:asciiTheme="majorHAnsi" w:hAnsiTheme="majorHAnsi" w:cstheme="majorHAnsi"/>
          <w:sz w:val="22"/>
          <w:szCs w:val="22"/>
        </w:rPr>
        <w:footnoteRef/>
      </w:r>
      <w:r w:rsidRPr="006B58A6">
        <w:rPr>
          <w:rFonts w:asciiTheme="majorHAnsi" w:hAnsiTheme="majorHAnsi" w:cstheme="majorHAnsi"/>
          <w:sz w:val="22"/>
          <w:szCs w:val="22"/>
        </w:rPr>
        <w:t xml:space="preserve"> </w:t>
      </w:r>
      <w:r w:rsidRPr="006B58A6">
        <w:rPr>
          <w:rFonts w:asciiTheme="majorHAnsi" w:hAnsiTheme="majorHAnsi" w:cstheme="majorHAnsi"/>
          <w:sz w:val="22"/>
          <w:szCs w:val="22"/>
          <w:lang w:val="en-US"/>
        </w:rPr>
        <w:t>Nội dung tại mục này được sửa đổi theo quy định tại khoản 1</w:t>
      </w:r>
      <w:r>
        <w:rPr>
          <w:rFonts w:asciiTheme="majorHAnsi" w:hAnsiTheme="majorHAnsi" w:cstheme="majorHAnsi"/>
          <w:sz w:val="22"/>
          <w:szCs w:val="22"/>
          <w:lang w:val="en-US"/>
        </w:rPr>
        <w:t>5</w:t>
      </w:r>
      <w:r w:rsidRPr="006B58A6">
        <w:rPr>
          <w:rFonts w:asciiTheme="majorHAnsi" w:hAnsiTheme="majorHAnsi" w:cstheme="majorHAnsi"/>
          <w:sz w:val="22"/>
          <w:szCs w:val="22"/>
          <w:lang w:val="en-US"/>
        </w:rPr>
        <w:t xml:space="preserve"> Điều 1 của </w:t>
      </w:r>
      <w:r w:rsidRPr="006B58A6">
        <w:rPr>
          <w:rFonts w:asciiTheme="majorHAnsi" w:eastAsia="Times New Roman" w:hAnsiTheme="majorHAnsi" w:cstheme="majorHAnsi"/>
          <w:iCs/>
          <w:sz w:val="22"/>
          <w:szCs w:val="22"/>
          <w:lang w:val="en-US"/>
        </w:rPr>
        <w:t xml:space="preserve">Thông tư </w:t>
      </w:r>
      <w:r w:rsidRPr="006B58A6">
        <w:rPr>
          <w:rFonts w:asciiTheme="majorHAnsi" w:eastAsia="Times New Roman" w:hAnsiTheme="majorHAnsi" w:cstheme="majorHAnsi"/>
          <w:iCs/>
          <w:sz w:val="22"/>
          <w:szCs w:val="22"/>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B58A6">
        <w:rPr>
          <w:rFonts w:asciiTheme="majorHAnsi" w:hAnsiTheme="majorHAnsi" w:cstheme="majorHAnsi"/>
          <w:sz w:val="22"/>
          <w:szCs w:val="22"/>
        </w:rPr>
        <w:t>có hiệu lực kể từ ngày 01/07</w:t>
      </w:r>
      <w:r w:rsidRPr="006B58A6">
        <w:rPr>
          <w:rFonts w:asciiTheme="majorHAnsi" w:hAnsiTheme="majorHAnsi" w:cstheme="majorHAnsi"/>
          <w:sz w:val="22"/>
          <w:szCs w:val="22"/>
          <w:lang w:val="en-US"/>
        </w:rPr>
        <w:t>/</w:t>
      </w:r>
      <w:r w:rsidRPr="006B58A6">
        <w:rPr>
          <w:rFonts w:asciiTheme="majorHAnsi" w:hAnsiTheme="majorHAnsi" w:cstheme="majorHAnsi"/>
          <w:sz w:val="22"/>
          <w:szCs w:val="22"/>
        </w:rPr>
        <w:t>2024</w:t>
      </w:r>
      <w:r w:rsidRPr="006B58A6">
        <w:rPr>
          <w:rFonts w:asciiTheme="majorHAnsi" w:eastAsia="Times New Roman" w:hAnsiTheme="majorHAnsi" w:cstheme="majorHAnsi"/>
          <w:iCs/>
          <w:sz w:val="22"/>
          <w:szCs w:val="22"/>
        </w:rPr>
        <w:t>.</w:t>
      </w:r>
    </w:p>
    <w:p w:rsidR="0068494A" w:rsidRPr="006B58A6" w:rsidRDefault="0068494A" w:rsidP="006B58A6">
      <w:pPr>
        <w:pStyle w:val="FootnoteText"/>
        <w:rPr>
          <w:rFonts w:asciiTheme="majorHAnsi" w:hAnsiTheme="majorHAnsi" w:cstheme="majorHAnsi"/>
          <w:sz w:val="22"/>
          <w:szCs w:val="22"/>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Pr="0073652D" w:rsidRDefault="0068494A">
    <w:pPr>
      <w:pStyle w:val="Header"/>
      <w:jc w:val="center"/>
      <w:rPr>
        <w:rFonts w:ascii="Times New Roman" w:hAnsi="Times New Roman"/>
        <w:sz w:val="26"/>
        <w:szCs w:val="26"/>
      </w:rPr>
    </w:pPr>
    <w:r w:rsidRPr="0073652D">
      <w:rPr>
        <w:rFonts w:ascii="Times New Roman" w:hAnsi="Times New Roman"/>
        <w:sz w:val="26"/>
        <w:szCs w:val="26"/>
      </w:rPr>
      <w:fldChar w:fldCharType="begin"/>
    </w:r>
    <w:r w:rsidRPr="0073652D">
      <w:rPr>
        <w:rFonts w:ascii="Times New Roman" w:hAnsi="Times New Roman"/>
        <w:sz w:val="26"/>
        <w:szCs w:val="26"/>
      </w:rPr>
      <w:instrText xml:space="preserve"> PAGE   \* MERGEFORMAT </w:instrText>
    </w:r>
    <w:r w:rsidRPr="0073652D">
      <w:rPr>
        <w:rFonts w:ascii="Times New Roman" w:hAnsi="Times New Roman"/>
        <w:sz w:val="26"/>
        <w:szCs w:val="26"/>
      </w:rPr>
      <w:fldChar w:fldCharType="separate"/>
    </w:r>
    <w:r w:rsidR="00994F67">
      <w:rPr>
        <w:rFonts w:ascii="Times New Roman" w:hAnsi="Times New Roman"/>
        <w:noProof/>
        <w:sz w:val="26"/>
        <w:szCs w:val="26"/>
      </w:rPr>
      <w:t>2</w:t>
    </w:r>
    <w:r w:rsidRPr="0073652D">
      <w:rPr>
        <w:rFonts w:ascii="Times New Roman" w:hAnsi="Times New Roman"/>
        <w:noProof/>
        <w:sz w:val="26"/>
        <w:szCs w:val="26"/>
      </w:rPr>
      <w:fldChar w:fldCharType="end"/>
    </w:r>
  </w:p>
  <w:p w:rsidR="0068494A" w:rsidRDefault="006849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Pr="0073652D" w:rsidRDefault="0068494A">
    <w:pPr>
      <w:pStyle w:val="Header"/>
      <w:jc w:val="center"/>
      <w:rPr>
        <w:rFonts w:ascii="Times New Roman" w:hAnsi="Times New Roman"/>
        <w:sz w:val="26"/>
        <w:szCs w:val="26"/>
      </w:rPr>
    </w:pPr>
    <w:r w:rsidRPr="0073652D">
      <w:rPr>
        <w:rFonts w:ascii="Times New Roman" w:hAnsi="Times New Roman"/>
        <w:sz w:val="26"/>
        <w:szCs w:val="26"/>
      </w:rPr>
      <w:fldChar w:fldCharType="begin"/>
    </w:r>
    <w:r w:rsidRPr="0073652D">
      <w:rPr>
        <w:rFonts w:ascii="Times New Roman" w:hAnsi="Times New Roman"/>
        <w:sz w:val="26"/>
        <w:szCs w:val="26"/>
      </w:rPr>
      <w:instrText xml:space="preserve"> PAGE   \* MERGEFORMAT </w:instrText>
    </w:r>
    <w:r w:rsidRPr="0073652D">
      <w:rPr>
        <w:rFonts w:ascii="Times New Roman" w:hAnsi="Times New Roman"/>
        <w:sz w:val="26"/>
        <w:szCs w:val="26"/>
      </w:rPr>
      <w:fldChar w:fldCharType="separate"/>
    </w:r>
    <w:r w:rsidR="00994F67">
      <w:rPr>
        <w:rFonts w:ascii="Times New Roman" w:hAnsi="Times New Roman"/>
        <w:noProof/>
        <w:sz w:val="26"/>
        <w:szCs w:val="26"/>
      </w:rPr>
      <w:t>57</w:t>
    </w:r>
    <w:r w:rsidRPr="0073652D">
      <w:rPr>
        <w:rFonts w:ascii="Times New Roman" w:hAnsi="Times New Roman"/>
        <w:noProof/>
        <w:sz w:val="26"/>
        <w:szCs w:val="26"/>
      </w:rPr>
      <w:fldChar w:fldCharType="end"/>
    </w:r>
  </w:p>
  <w:p w:rsidR="0068494A" w:rsidRDefault="0068494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94A" w:rsidRPr="00281D11" w:rsidRDefault="0068494A">
    <w:pPr>
      <w:pStyle w:val="Header"/>
      <w:jc w:val="center"/>
      <w:rPr>
        <w:rFonts w:asciiTheme="majorHAnsi" w:hAnsiTheme="majorHAnsi" w:cstheme="majorHAnsi"/>
      </w:rPr>
    </w:pPr>
    <w:r w:rsidRPr="00281D11">
      <w:rPr>
        <w:rFonts w:asciiTheme="majorHAnsi" w:hAnsiTheme="majorHAnsi" w:cstheme="majorHAnsi"/>
      </w:rPr>
      <w:fldChar w:fldCharType="begin"/>
    </w:r>
    <w:r w:rsidRPr="00281D11">
      <w:rPr>
        <w:rFonts w:asciiTheme="majorHAnsi" w:hAnsiTheme="majorHAnsi" w:cstheme="majorHAnsi"/>
      </w:rPr>
      <w:instrText xml:space="preserve"> PAGE   \* MERGEFORMAT </w:instrText>
    </w:r>
    <w:r w:rsidRPr="00281D11">
      <w:rPr>
        <w:rFonts w:asciiTheme="majorHAnsi" w:hAnsiTheme="majorHAnsi" w:cstheme="majorHAnsi"/>
      </w:rPr>
      <w:fldChar w:fldCharType="separate"/>
    </w:r>
    <w:r w:rsidR="00994F67">
      <w:rPr>
        <w:rFonts w:asciiTheme="majorHAnsi" w:hAnsiTheme="majorHAnsi" w:cstheme="majorHAnsi"/>
        <w:noProof/>
      </w:rPr>
      <w:t>80</w:t>
    </w:r>
    <w:r w:rsidRPr="00281D11">
      <w:rPr>
        <w:rFonts w:asciiTheme="majorHAnsi" w:hAnsiTheme="majorHAnsi" w:cstheme="majorHAnsi"/>
      </w:rPr>
      <w:fldChar w:fldCharType="end"/>
    </w:r>
  </w:p>
  <w:p w:rsidR="0068494A" w:rsidRPr="007206DA" w:rsidRDefault="0068494A" w:rsidP="00682FC7">
    <w:pPr>
      <w:pStyle w:val="Header"/>
      <w:tabs>
        <w:tab w:val="left" w:pos="3150"/>
      </w:tabs>
      <w:rPr>
        <w:rFonts w:ascii="Cambria" w:hAnsi="Cambria" w:cs="Cambr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6">
    <w:nsid w:val="0000000D"/>
    <w:multiLevelType w:val="multilevel"/>
    <w:tmpl w:val="0000000C"/>
    <w:lvl w:ilvl="0">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1">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2">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3">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4">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5">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6">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7">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8">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abstractNum>
  <w:abstractNum w:abstractNumId="7">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8">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0">
    <w:nsid w:val="00000015"/>
    <w:multiLevelType w:val="multilevel"/>
    <w:tmpl w:val="00000014"/>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1">
    <w:nsid w:val="00000017"/>
    <w:multiLevelType w:val="multilevel"/>
    <w:tmpl w:val="00000016"/>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7">
    <w:nsid w:val="00000023"/>
    <w:multiLevelType w:val="multilevel"/>
    <w:tmpl w:val="00000022"/>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2">
    <w:nsid w:val="0E504655"/>
    <w:multiLevelType w:val="hybridMultilevel"/>
    <w:tmpl w:val="ACA0161A"/>
    <w:lvl w:ilvl="0" w:tplc="D590972A">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nsid w:val="274C4A78"/>
    <w:multiLevelType w:val="hybridMultilevel"/>
    <w:tmpl w:val="225478A0"/>
    <w:lvl w:ilvl="0" w:tplc="93B6521A">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2FA32EFC"/>
    <w:multiLevelType w:val="hybridMultilevel"/>
    <w:tmpl w:val="2DE4E304"/>
    <w:lvl w:ilvl="0" w:tplc="93F6D1FC">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3D1A2D"/>
    <w:multiLevelType w:val="hybridMultilevel"/>
    <w:tmpl w:val="2A184B84"/>
    <w:lvl w:ilvl="0" w:tplc="4C98C9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24379A7"/>
    <w:multiLevelType w:val="hybridMultilevel"/>
    <w:tmpl w:val="77CA1A4A"/>
    <w:lvl w:ilvl="0" w:tplc="D3088894">
      <w:start w:val="1"/>
      <w:numFmt w:val="lowerLetter"/>
      <w:lvlText w:val="%1."/>
      <w:lvlJc w:val="left"/>
      <w:pPr>
        <w:tabs>
          <w:tab w:val="num" w:pos="1020"/>
        </w:tabs>
        <w:ind w:left="1020" w:hanging="360"/>
      </w:pPr>
      <w:rPr>
        <w:rFonts w:ascii="Times New Roman" w:eastAsia="Times New Roman" w:hAnsi="Times New Roman" w:cs="Times New Roman"/>
      </w:rPr>
    </w:lvl>
    <w:lvl w:ilvl="1" w:tplc="04090019">
      <w:start w:val="1"/>
      <w:numFmt w:val="lowerLetter"/>
      <w:lvlText w:val="%2."/>
      <w:lvlJc w:val="left"/>
      <w:pPr>
        <w:tabs>
          <w:tab w:val="num" w:pos="1740"/>
        </w:tabs>
        <w:ind w:left="1740" w:hanging="360"/>
      </w:pPr>
      <w:rPr>
        <w:rFonts w:cs="Times New Roman"/>
      </w:rPr>
    </w:lvl>
    <w:lvl w:ilvl="2" w:tplc="0409001B" w:tentative="1">
      <w:start w:val="1"/>
      <w:numFmt w:val="lowerRoman"/>
      <w:lvlText w:val="%3."/>
      <w:lvlJc w:val="right"/>
      <w:pPr>
        <w:tabs>
          <w:tab w:val="num" w:pos="2460"/>
        </w:tabs>
        <w:ind w:left="2460" w:hanging="180"/>
      </w:pPr>
      <w:rPr>
        <w:rFonts w:cs="Times New Roman"/>
      </w:rPr>
    </w:lvl>
    <w:lvl w:ilvl="3" w:tplc="0409000F" w:tentative="1">
      <w:start w:val="1"/>
      <w:numFmt w:val="decimal"/>
      <w:lvlText w:val="%4."/>
      <w:lvlJc w:val="left"/>
      <w:pPr>
        <w:tabs>
          <w:tab w:val="num" w:pos="3180"/>
        </w:tabs>
        <w:ind w:left="3180" w:hanging="360"/>
      </w:pPr>
      <w:rPr>
        <w:rFonts w:cs="Times New Roman"/>
      </w:rPr>
    </w:lvl>
    <w:lvl w:ilvl="4" w:tplc="04090019" w:tentative="1">
      <w:start w:val="1"/>
      <w:numFmt w:val="lowerLetter"/>
      <w:lvlText w:val="%5."/>
      <w:lvlJc w:val="left"/>
      <w:pPr>
        <w:tabs>
          <w:tab w:val="num" w:pos="3900"/>
        </w:tabs>
        <w:ind w:left="3900" w:hanging="360"/>
      </w:pPr>
      <w:rPr>
        <w:rFonts w:cs="Times New Roman"/>
      </w:rPr>
    </w:lvl>
    <w:lvl w:ilvl="5" w:tplc="0409001B" w:tentative="1">
      <w:start w:val="1"/>
      <w:numFmt w:val="lowerRoman"/>
      <w:lvlText w:val="%6."/>
      <w:lvlJc w:val="right"/>
      <w:pPr>
        <w:tabs>
          <w:tab w:val="num" w:pos="4620"/>
        </w:tabs>
        <w:ind w:left="4620" w:hanging="180"/>
      </w:pPr>
      <w:rPr>
        <w:rFonts w:cs="Times New Roman"/>
      </w:rPr>
    </w:lvl>
    <w:lvl w:ilvl="6" w:tplc="0409000F" w:tentative="1">
      <w:start w:val="1"/>
      <w:numFmt w:val="decimal"/>
      <w:lvlText w:val="%7."/>
      <w:lvlJc w:val="left"/>
      <w:pPr>
        <w:tabs>
          <w:tab w:val="num" w:pos="5340"/>
        </w:tabs>
        <w:ind w:left="5340" w:hanging="360"/>
      </w:pPr>
      <w:rPr>
        <w:rFonts w:cs="Times New Roman"/>
      </w:rPr>
    </w:lvl>
    <w:lvl w:ilvl="7" w:tplc="04090019" w:tentative="1">
      <w:start w:val="1"/>
      <w:numFmt w:val="lowerLetter"/>
      <w:lvlText w:val="%8."/>
      <w:lvlJc w:val="left"/>
      <w:pPr>
        <w:tabs>
          <w:tab w:val="num" w:pos="6060"/>
        </w:tabs>
        <w:ind w:left="6060" w:hanging="360"/>
      </w:pPr>
      <w:rPr>
        <w:rFonts w:cs="Times New Roman"/>
      </w:rPr>
    </w:lvl>
    <w:lvl w:ilvl="8" w:tplc="0409001B" w:tentative="1">
      <w:start w:val="1"/>
      <w:numFmt w:val="lowerRoman"/>
      <w:lvlText w:val="%9."/>
      <w:lvlJc w:val="right"/>
      <w:pPr>
        <w:tabs>
          <w:tab w:val="num" w:pos="6780"/>
        </w:tabs>
        <w:ind w:left="6780" w:hanging="180"/>
      </w:pPr>
      <w:rPr>
        <w:rFonts w:cs="Times New Roman"/>
      </w:rPr>
    </w:lvl>
  </w:abstractNum>
  <w:abstractNum w:abstractNumId="27">
    <w:nsid w:val="35CF7684"/>
    <w:multiLevelType w:val="hybridMultilevel"/>
    <w:tmpl w:val="9C4A2F46"/>
    <w:lvl w:ilvl="0" w:tplc="B0B6C80A">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nsid w:val="369B1756"/>
    <w:multiLevelType w:val="hybridMultilevel"/>
    <w:tmpl w:val="1E8C6512"/>
    <w:lvl w:ilvl="0" w:tplc="4B686B9E">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nsid w:val="3A1B55F2"/>
    <w:multiLevelType w:val="hybridMultilevel"/>
    <w:tmpl w:val="3D2C45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42BC6254"/>
    <w:multiLevelType w:val="multilevel"/>
    <w:tmpl w:val="126ADCFE"/>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1">
    <w:nsid w:val="44D6187E"/>
    <w:multiLevelType w:val="hybridMultilevel"/>
    <w:tmpl w:val="1B46B95E"/>
    <w:lvl w:ilvl="0" w:tplc="851A9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69035AA"/>
    <w:multiLevelType w:val="hybridMultilevel"/>
    <w:tmpl w:val="4F90A922"/>
    <w:lvl w:ilvl="0" w:tplc="7624CFE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84E244D"/>
    <w:multiLevelType w:val="hybridMultilevel"/>
    <w:tmpl w:val="D36670E2"/>
    <w:lvl w:ilvl="0" w:tplc="FB9C2D14">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4D49341C"/>
    <w:multiLevelType w:val="hybridMultilevel"/>
    <w:tmpl w:val="38A46EE6"/>
    <w:lvl w:ilvl="0" w:tplc="B22CF79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4F636020"/>
    <w:multiLevelType w:val="hybridMultilevel"/>
    <w:tmpl w:val="2A182FB2"/>
    <w:lvl w:ilvl="0" w:tplc="4A74D33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5086722E"/>
    <w:multiLevelType w:val="hybridMultilevel"/>
    <w:tmpl w:val="3F7CF068"/>
    <w:lvl w:ilvl="0" w:tplc="0409000F">
      <w:start w:val="1"/>
      <w:numFmt w:val="decimal"/>
      <w:lvlText w:val="%1."/>
      <w:lvlJc w:val="left"/>
      <w:pPr>
        <w:tabs>
          <w:tab w:val="num" w:pos="640"/>
        </w:tabs>
        <w:ind w:left="640" w:hanging="360"/>
      </w:pPr>
      <w:rPr>
        <w:rFonts w:hint="default"/>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37">
    <w:nsid w:val="54297361"/>
    <w:multiLevelType w:val="hybridMultilevel"/>
    <w:tmpl w:val="6A6075EA"/>
    <w:lvl w:ilvl="0" w:tplc="E7FA1DA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nsid w:val="6DE25129"/>
    <w:multiLevelType w:val="multilevel"/>
    <w:tmpl w:val="96B2C5AE"/>
    <w:lvl w:ilvl="0">
      <w:start w:val="2"/>
      <w:numFmt w:val="decimal"/>
      <w:lvlText w:val="%1"/>
      <w:lvlJc w:val="left"/>
      <w:pPr>
        <w:tabs>
          <w:tab w:val="num" w:pos="720"/>
        </w:tabs>
        <w:ind w:left="720" w:hanging="72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9">
    <w:nsid w:val="7619609E"/>
    <w:multiLevelType w:val="hybridMultilevel"/>
    <w:tmpl w:val="5CD83744"/>
    <w:lvl w:ilvl="0" w:tplc="E1B68E10">
      <w:start w:val="2"/>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8"/>
  </w:num>
  <w:num w:numId="25">
    <w:abstractNumId w:val="27"/>
  </w:num>
  <w:num w:numId="26">
    <w:abstractNumId w:val="38"/>
  </w:num>
  <w:num w:numId="27">
    <w:abstractNumId w:val="26"/>
  </w:num>
  <w:num w:numId="28">
    <w:abstractNumId w:val="23"/>
  </w:num>
  <w:num w:numId="29">
    <w:abstractNumId w:val="35"/>
  </w:num>
  <w:num w:numId="30">
    <w:abstractNumId w:val="29"/>
  </w:num>
  <w:num w:numId="31">
    <w:abstractNumId w:val="39"/>
  </w:num>
  <w:num w:numId="32">
    <w:abstractNumId w:val="24"/>
  </w:num>
  <w:num w:numId="33">
    <w:abstractNumId w:val="32"/>
  </w:num>
  <w:num w:numId="34">
    <w:abstractNumId w:val="33"/>
  </w:num>
  <w:num w:numId="35">
    <w:abstractNumId w:val="31"/>
  </w:num>
  <w:num w:numId="36">
    <w:abstractNumId w:val="37"/>
  </w:num>
  <w:num w:numId="37">
    <w:abstractNumId w:val="25"/>
  </w:num>
  <w:num w:numId="38">
    <w:abstractNumId w:val="34"/>
  </w:num>
  <w:num w:numId="39">
    <w:abstractNumId w:val="30"/>
  </w:num>
  <w:num w:numId="40">
    <w:abstractNumId w:val="3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52A"/>
    <w:rsid w:val="0000078B"/>
    <w:rsid w:val="00001297"/>
    <w:rsid w:val="000019C3"/>
    <w:rsid w:val="000020A3"/>
    <w:rsid w:val="000031B7"/>
    <w:rsid w:val="0000338A"/>
    <w:rsid w:val="00003A15"/>
    <w:rsid w:val="00003A38"/>
    <w:rsid w:val="000041F1"/>
    <w:rsid w:val="000046DF"/>
    <w:rsid w:val="00004E4A"/>
    <w:rsid w:val="000054EF"/>
    <w:rsid w:val="00005D1F"/>
    <w:rsid w:val="0000781B"/>
    <w:rsid w:val="000108A3"/>
    <w:rsid w:val="000117C9"/>
    <w:rsid w:val="00015542"/>
    <w:rsid w:val="00016286"/>
    <w:rsid w:val="000163DD"/>
    <w:rsid w:val="00016727"/>
    <w:rsid w:val="0001709D"/>
    <w:rsid w:val="0001726A"/>
    <w:rsid w:val="00022F17"/>
    <w:rsid w:val="0002318C"/>
    <w:rsid w:val="00023761"/>
    <w:rsid w:val="00023D21"/>
    <w:rsid w:val="00024999"/>
    <w:rsid w:val="00025987"/>
    <w:rsid w:val="00025F8E"/>
    <w:rsid w:val="00026827"/>
    <w:rsid w:val="00026C18"/>
    <w:rsid w:val="000270A3"/>
    <w:rsid w:val="00027201"/>
    <w:rsid w:val="0002761E"/>
    <w:rsid w:val="00027ACA"/>
    <w:rsid w:val="00027E7F"/>
    <w:rsid w:val="000355E0"/>
    <w:rsid w:val="00035C9D"/>
    <w:rsid w:val="0003603F"/>
    <w:rsid w:val="00036066"/>
    <w:rsid w:val="00036BBD"/>
    <w:rsid w:val="00040A9A"/>
    <w:rsid w:val="00042602"/>
    <w:rsid w:val="000440CE"/>
    <w:rsid w:val="00044BC5"/>
    <w:rsid w:val="00044E7C"/>
    <w:rsid w:val="00047679"/>
    <w:rsid w:val="00047F7B"/>
    <w:rsid w:val="00050011"/>
    <w:rsid w:val="0005071C"/>
    <w:rsid w:val="0005082F"/>
    <w:rsid w:val="00051089"/>
    <w:rsid w:val="000510FA"/>
    <w:rsid w:val="00051164"/>
    <w:rsid w:val="0005136C"/>
    <w:rsid w:val="00052B46"/>
    <w:rsid w:val="00053530"/>
    <w:rsid w:val="00053C2B"/>
    <w:rsid w:val="000541CF"/>
    <w:rsid w:val="00054D3E"/>
    <w:rsid w:val="0005541C"/>
    <w:rsid w:val="000559DD"/>
    <w:rsid w:val="0005647E"/>
    <w:rsid w:val="00060FF2"/>
    <w:rsid w:val="00063205"/>
    <w:rsid w:val="000662F9"/>
    <w:rsid w:val="00067349"/>
    <w:rsid w:val="00067580"/>
    <w:rsid w:val="00070C8A"/>
    <w:rsid w:val="000711C7"/>
    <w:rsid w:val="000717B3"/>
    <w:rsid w:val="00071AFE"/>
    <w:rsid w:val="00073C60"/>
    <w:rsid w:val="000766DE"/>
    <w:rsid w:val="00076AD3"/>
    <w:rsid w:val="00076E20"/>
    <w:rsid w:val="00077630"/>
    <w:rsid w:val="00077852"/>
    <w:rsid w:val="0008057A"/>
    <w:rsid w:val="00080B5B"/>
    <w:rsid w:val="00080F6A"/>
    <w:rsid w:val="00081B1C"/>
    <w:rsid w:val="00081DB4"/>
    <w:rsid w:val="0008205C"/>
    <w:rsid w:val="00083321"/>
    <w:rsid w:val="000842AA"/>
    <w:rsid w:val="0008547E"/>
    <w:rsid w:val="000856C6"/>
    <w:rsid w:val="00085766"/>
    <w:rsid w:val="000870F4"/>
    <w:rsid w:val="0009087E"/>
    <w:rsid w:val="00091B5A"/>
    <w:rsid w:val="00091EEE"/>
    <w:rsid w:val="00092098"/>
    <w:rsid w:val="00092D55"/>
    <w:rsid w:val="000931BD"/>
    <w:rsid w:val="00093FA8"/>
    <w:rsid w:val="000942D4"/>
    <w:rsid w:val="00095CBA"/>
    <w:rsid w:val="00095DB0"/>
    <w:rsid w:val="00096F4B"/>
    <w:rsid w:val="00096FA9"/>
    <w:rsid w:val="000A01EB"/>
    <w:rsid w:val="000A04BD"/>
    <w:rsid w:val="000A1727"/>
    <w:rsid w:val="000A40A4"/>
    <w:rsid w:val="000A4C48"/>
    <w:rsid w:val="000A4EC1"/>
    <w:rsid w:val="000A53AB"/>
    <w:rsid w:val="000A66CA"/>
    <w:rsid w:val="000A752D"/>
    <w:rsid w:val="000B0CAA"/>
    <w:rsid w:val="000B2425"/>
    <w:rsid w:val="000B4012"/>
    <w:rsid w:val="000B4393"/>
    <w:rsid w:val="000B46D5"/>
    <w:rsid w:val="000B515E"/>
    <w:rsid w:val="000B54EC"/>
    <w:rsid w:val="000C0007"/>
    <w:rsid w:val="000C3258"/>
    <w:rsid w:val="000C4FF5"/>
    <w:rsid w:val="000C542C"/>
    <w:rsid w:val="000C559E"/>
    <w:rsid w:val="000C5760"/>
    <w:rsid w:val="000C646C"/>
    <w:rsid w:val="000D04AD"/>
    <w:rsid w:val="000D1A35"/>
    <w:rsid w:val="000D435E"/>
    <w:rsid w:val="000D47E9"/>
    <w:rsid w:val="000D4DF2"/>
    <w:rsid w:val="000D4EDE"/>
    <w:rsid w:val="000D5034"/>
    <w:rsid w:val="000D7299"/>
    <w:rsid w:val="000D7B2C"/>
    <w:rsid w:val="000E1682"/>
    <w:rsid w:val="000E35CF"/>
    <w:rsid w:val="000E35D0"/>
    <w:rsid w:val="000E5559"/>
    <w:rsid w:val="000E607B"/>
    <w:rsid w:val="000E66CF"/>
    <w:rsid w:val="000F0047"/>
    <w:rsid w:val="000F15B7"/>
    <w:rsid w:val="000F2004"/>
    <w:rsid w:val="000F2384"/>
    <w:rsid w:val="000F27E0"/>
    <w:rsid w:val="000F2E6D"/>
    <w:rsid w:val="000F2F54"/>
    <w:rsid w:val="000F35A8"/>
    <w:rsid w:val="000F7D9A"/>
    <w:rsid w:val="0010054D"/>
    <w:rsid w:val="00100597"/>
    <w:rsid w:val="00100E4B"/>
    <w:rsid w:val="001029F4"/>
    <w:rsid w:val="00102A88"/>
    <w:rsid w:val="00103EA6"/>
    <w:rsid w:val="00104107"/>
    <w:rsid w:val="00104A0E"/>
    <w:rsid w:val="00104E9F"/>
    <w:rsid w:val="00104F69"/>
    <w:rsid w:val="001055E1"/>
    <w:rsid w:val="0010776D"/>
    <w:rsid w:val="00107F22"/>
    <w:rsid w:val="00110199"/>
    <w:rsid w:val="001116E7"/>
    <w:rsid w:val="00112ADF"/>
    <w:rsid w:val="00113D5E"/>
    <w:rsid w:val="0011570E"/>
    <w:rsid w:val="00116541"/>
    <w:rsid w:val="001165B5"/>
    <w:rsid w:val="00116C10"/>
    <w:rsid w:val="00120AD3"/>
    <w:rsid w:val="0012106C"/>
    <w:rsid w:val="001214FA"/>
    <w:rsid w:val="001217F9"/>
    <w:rsid w:val="00123676"/>
    <w:rsid w:val="00124044"/>
    <w:rsid w:val="001240DD"/>
    <w:rsid w:val="00124244"/>
    <w:rsid w:val="001254B8"/>
    <w:rsid w:val="00126AEE"/>
    <w:rsid w:val="001277A6"/>
    <w:rsid w:val="00130DB8"/>
    <w:rsid w:val="001315FD"/>
    <w:rsid w:val="00131A85"/>
    <w:rsid w:val="00136B94"/>
    <w:rsid w:val="00137F9D"/>
    <w:rsid w:val="001420C1"/>
    <w:rsid w:val="00142A50"/>
    <w:rsid w:val="001431C8"/>
    <w:rsid w:val="00145977"/>
    <w:rsid w:val="00145A3F"/>
    <w:rsid w:val="001478D3"/>
    <w:rsid w:val="0015011D"/>
    <w:rsid w:val="001504DB"/>
    <w:rsid w:val="00151403"/>
    <w:rsid w:val="00151895"/>
    <w:rsid w:val="00152309"/>
    <w:rsid w:val="0015274B"/>
    <w:rsid w:val="00152921"/>
    <w:rsid w:val="00153393"/>
    <w:rsid w:val="001536B1"/>
    <w:rsid w:val="00153771"/>
    <w:rsid w:val="00153BBE"/>
    <w:rsid w:val="0015470D"/>
    <w:rsid w:val="00156477"/>
    <w:rsid w:val="00156B8D"/>
    <w:rsid w:val="00157813"/>
    <w:rsid w:val="001601CC"/>
    <w:rsid w:val="0016030C"/>
    <w:rsid w:val="00160DCF"/>
    <w:rsid w:val="00161D69"/>
    <w:rsid w:val="0016391F"/>
    <w:rsid w:val="00163BED"/>
    <w:rsid w:val="00166769"/>
    <w:rsid w:val="00167975"/>
    <w:rsid w:val="0017062A"/>
    <w:rsid w:val="00170D7F"/>
    <w:rsid w:val="00171E54"/>
    <w:rsid w:val="001721B5"/>
    <w:rsid w:val="00172748"/>
    <w:rsid w:val="00175F3C"/>
    <w:rsid w:val="0018058B"/>
    <w:rsid w:val="00181298"/>
    <w:rsid w:val="00181FA9"/>
    <w:rsid w:val="001853B6"/>
    <w:rsid w:val="00185547"/>
    <w:rsid w:val="0019038B"/>
    <w:rsid w:val="00190C5A"/>
    <w:rsid w:val="0019113E"/>
    <w:rsid w:val="00191239"/>
    <w:rsid w:val="00193579"/>
    <w:rsid w:val="00194CE0"/>
    <w:rsid w:val="00194CFB"/>
    <w:rsid w:val="001954E9"/>
    <w:rsid w:val="00196FE1"/>
    <w:rsid w:val="001A0099"/>
    <w:rsid w:val="001A1585"/>
    <w:rsid w:val="001A194C"/>
    <w:rsid w:val="001A33CB"/>
    <w:rsid w:val="001A4F85"/>
    <w:rsid w:val="001A53BD"/>
    <w:rsid w:val="001A7CB2"/>
    <w:rsid w:val="001B05F0"/>
    <w:rsid w:val="001B0F44"/>
    <w:rsid w:val="001B0FC9"/>
    <w:rsid w:val="001B120E"/>
    <w:rsid w:val="001B145E"/>
    <w:rsid w:val="001B19FE"/>
    <w:rsid w:val="001B222D"/>
    <w:rsid w:val="001B2BED"/>
    <w:rsid w:val="001B4830"/>
    <w:rsid w:val="001B4BA4"/>
    <w:rsid w:val="001B4EBA"/>
    <w:rsid w:val="001B664C"/>
    <w:rsid w:val="001C004C"/>
    <w:rsid w:val="001C0301"/>
    <w:rsid w:val="001C12DF"/>
    <w:rsid w:val="001C1567"/>
    <w:rsid w:val="001C1778"/>
    <w:rsid w:val="001C2188"/>
    <w:rsid w:val="001C447B"/>
    <w:rsid w:val="001C4AEA"/>
    <w:rsid w:val="001C4D6F"/>
    <w:rsid w:val="001C75BE"/>
    <w:rsid w:val="001C7721"/>
    <w:rsid w:val="001C793B"/>
    <w:rsid w:val="001D1499"/>
    <w:rsid w:val="001D2460"/>
    <w:rsid w:val="001D25FD"/>
    <w:rsid w:val="001D275C"/>
    <w:rsid w:val="001D2F82"/>
    <w:rsid w:val="001D3CF1"/>
    <w:rsid w:val="001D3E3F"/>
    <w:rsid w:val="001D70CC"/>
    <w:rsid w:val="001D73CB"/>
    <w:rsid w:val="001D7605"/>
    <w:rsid w:val="001E027C"/>
    <w:rsid w:val="001E4186"/>
    <w:rsid w:val="001E4797"/>
    <w:rsid w:val="001E479C"/>
    <w:rsid w:val="001E553E"/>
    <w:rsid w:val="001E73E0"/>
    <w:rsid w:val="001F0564"/>
    <w:rsid w:val="001F26A6"/>
    <w:rsid w:val="001F29BE"/>
    <w:rsid w:val="001F3BBF"/>
    <w:rsid w:val="001F4BC6"/>
    <w:rsid w:val="001F5170"/>
    <w:rsid w:val="001F596C"/>
    <w:rsid w:val="001F70CD"/>
    <w:rsid w:val="00201462"/>
    <w:rsid w:val="00201F1C"/>
    <w:rsid w:val="00202B4B"/>
    <w:rsid w:val="00202C07"/>
    <w:rsid w:val="002054AD"/>
    <w:rsid w:val="00205570"/>
    <w:rsid w:val="00205A17"/>
    <w:rsid w:val="00205C65"/>
    <w:rsid w:val="00205F09"/>
    <w:rsid w:val="00206A07"/>
    <w:rsid w:val="00207DEB"/>
    <w:rsid w:val="00210F6C"/>
    <w:rsid w:val="0021307D"/>
    <w:rsid w:val="0021308E"/>
    <w:rsid w:val="0021377D"/>
    <w:rsid w:val="00213D30"/>
    <w:rsid w:val="002154DA"/>
    <w:rsid w:val="002156DD"/>
    <w:rsid w:val="00215DAA"/>
    <w:rsid w:val="002161E4"/>
    <w:rsid w:val="00217D29"/>
    <w:rsid w:val="002203AC"/>
    <w:rsid w:val="00221630"/>
    <w:rsid w:val="00222441"/>
    <w:rsid w:val="00222465"/>
    <w:rsid w:val="00222F46"/>
    <w:rsid w:val="00223826"/>
    <w:rsid w:val="002244D0"/>
    <w:rsid w:val="00227160"/>
    <w:rsid w:val="00227C58"/>
    <w:rsid w:val="00230351"/>
    <w:rsid w:val="002317E0"/>
    <w:rsid w:val="00233184"/>
    <w:rsid w:val="002348D7"/>
    <w:rsid w:val="00234FA3"/>
    <w:rsid w:val="002354AD"/>
    <w:rsid w:val="00235A46"/>
    <w:rsid w:val="0024056E"/>
    <w:rsid w:val="00240F52"/>
    <w:rsid w:val="00243322"/>
    <w:rsid w:val="002435A8"/>
    <w:rsid w:val="00244600"/>
    <w:rsid w:val="00244D51"/>
    <w:rsid w:val="002459F4"/>
    <w:rsid w:val="0024765E"/>
    <w:rsid w:val="002478A3"/>
    <w:rsid w:val="002513A9"/>
    <w:rsid w:val="002516B3"/>
    <w:rsid w:val="00251FFF"/>
    <w:rsid w:val="0025434E"/>
    <w:rsid w:val="00254A3D"/>
    <w:rsid w:val="00255832"/>
    <w:rsid w:val="002559DA"/>
    <w:rsid w:val="002577AF"/>
    <w:rsid w:val="00262AB6"/>
    <w:rsid w:val="0026318B"/>
    <w:rsid w:val="002637B3"/>
    <w:rsid w:val="002658A6"/>
    <w:rsid w:val="00267530"/>
    <w:rsid w:val="002678FC"/>
    <w:rsid w:val="002701F7"/>
    <w:rsid w:val="00270DBB"/>
    <w:rsid w:val="00270E52"/>
    <w:rsid w:val="0027234F"/>
    <w:rsid w:val="002723B9"/>
    <w:rsid w:val="00272D6F"/>
    <w:rsid w:val="00273EDD"/>
    <w:rsid w:val="00274AFF"/>
    <w:rsid w:val="0027500F"/>
    <w:rsid w:val="00275CBB"/>
    <w:rsid w:val="00276C73"/>
    <w:rsid w:val="00276C89"/>
    <w:rsid w:val="0028086C"/>
    <w:rsid w:val="00281D11"/>
    <w:rsid w:val="00282912"/>
    <w:rsid w:val="002832E8"/>
    <w:rsid w:val="0028389E"/>
    <w:rsid w:val="00284575"/>
    <w:rsid w:val="0028476C"/>
    <w:rsid w:val="00287CD6"/>
    <w:rsid w:val="00290489"/>
    <w:rsid w:val="002920BA"/>
    <w:rsid w:val="00292CD7"/>
    <w:rsid w:val="0029508D"/>
    <w:rsid w:val="00295FBE"/>
    <w:rsid w:val="00297074"/>
    <w:rsid w:val="00297579"/>
    <w:rsid w:val="00297ACB"/>
    <w:rsid w:val="00297B49"/>
    <w:rsid w:val="002A09B8"/>
    <w:rsid w:val="002A0A8A"/>
    <w:rsid w:val="002A13B5"/>
    <w:rsid w:val="002A4395"/>
    <w:rsid w:val="002A5A60"/>
    <w:rsid w:val="002A6C9D"/>
    <w:rsid w:val="002A74EE"/>
    <w:rsid w:val="002A779E"/>
    <w:rsid w:val="002A7E7D"/>
    <w:rsid w:val="002A7EA3"/>
    <w:rsid w:val="002B0F0E"/>
    <w:rsid w:val="002B10D4"/>
    <w:rsid w:val="002B15B3"/>
    <w:rsid w:val="002B20B7"/>
    <w:rsid w:val="002B21E1"/>
    <w:rsid w:val="002B35BF"/>
    <w:rsid w:val="002B39D8"/>
    <w:rsid w:val="002B4A53"/>
    <w:rsid w:val="002B54A4"/>
    <w:rsid w:val="002B5AF1"/>
    <w:rsid w:val="002C13DE"/>
    <w:rsid w:val="002C3276"/>
    <w:rsid w:val="002C354F"/>
    <w:rsid w:val="002C374D"/>
    <w:rsid w:val="002C3DB6"/>
    <w:rsid w:val="002C4373"/>
    <w:rsid w:val="002C4E56"/>
    <w:rsid w:val="002C787E"/>
    <w:rsid w:val="002C7E12"/>
    <w:rsid w:val="002D0410"/>
    <w:rsid w:val="002D0857"/>
    <w:rsid w:val="002D0EE8"/>
    <w:rsid w:val="002D1B35"/>
    <w:rsid w:val="002D3313"/>
    <w:rsid w:val="002D33D2"/>
    <w:rsid w:val="002D3AC8"/>
    <w:rsid w:val="002D6848"/>
    <w:rsid w:val="002D7029"/>
    <w:rsid w:val="002D76D4"/>
    <w:rsid w:val="002D7E60"/>
    <w:rsid w:val="002D7FD4"/>
    <w:rsid w:val="002E27B3"/>
    <w:rsid w:val="002E2EA6"/>
    <w:rsid w:val="002E3E89"/>
    <w:rsid w:val="002E53B1"/>
    <w:rsid w:val="002E63CC"/>
    <w:rsid w:val="002E67A8"/>
    <w:rsid w:val="002F1CDD"/>
    <w:rsid w:val="002F206C"/>
    <w:rsid w:val="002F25A4"/>
    <w:rsid w:val="002F2DA0"/>
    <w:rsid w:val="002F2EA3"/>
    <w:rsid w:val="002F3234"/>
    <w:rsid w:val="002F5DA5"/>
    <w:rsid w:val="002F61CD"/>
    <w:rsid w:val="002F79AA"/>
    <w:rsid w:val="003034B1"/>
    <w:rsid w:val="003035F0"/>
    <w:rsid w:val="00304C64"/>
    <w:rsid w:val="003050AC"/>
    <w:rsid w:val="00306F74"/>
    <w:rsid w:val="00307A6B"/>
    <w:rsid w:val="003106C4"/>
    <w:rsid w:val="00311760"/>
    <w:rsid w:val="00311841"/>
    <w:rsid w:val="0031269D"/>
    <w:rsid w:val="0031390B"/>
    <w:rsid w:val="00313A47"/>
    <w:rsid w:val="003150DD"/>
    <w:rsid w:val="003150F9"/>
    <w:rsid w:val="00315145"/>
    <w:rsid w:val="00315943"/>
    <w:rsid w:val="003160DB"/>
    <w:rsid w:val="00321CF4"/>
    <w:rsid w:val="00322B8E"/>
    <w:rsid w:val="0032334E"/>
    <w:rsid w:val="00324639"/>
    <w:rsid w:val="003267A8"/>
    <w:rsid w:val="00327035"/>
    <w:rsid w:val="0033024A"/>
    <w:rsid w:val="00330A20"/>
    <w:rsid w:val="00331279"/>
    <w:rsid w:val="00331C1D"/>
    <w:rsid w:val="0033264D"/>
    <w:rsid w:val="00332B84"/>
    <w:rsid w:val="003336B2"/>
    <w:rsid w:val="00333BC3"/>
    <w:rsid w:val="00333F4A"/>
    <w:rsid w:val="00335961"/>
    <w:rsid w:val="00335DC7"/>
    <w:rsid w:val="00335E75"/>
    <w:rsid w:val="00336A44"/>
    <w:rsid w:val="0033718A"/>
    <w:rsid w:val="00337A18"/>
    <w:rsid w:val="00337B02"/>
    <w:rsid w:val="0034219A"/>
    <w:rsid w:val="0034338B"/>
    <w:rsid w:val="00344D92"/>
    <w:rsid w:val="00344EC7"/>
    <w:rsid w:val="003456FB"/>
    <w:rsid w:val="0034585D"/>
    <w:rsid w:val="00345F93"/>
    <w:rsid w:val="00346D85"/>
    <w:rsid w:val="00351779"/>
    <w:rsid w:val="00352967"/>
    <w:rsid w:val="00353919"/>
    <w:rsid w:val="00353F56"/>
    <w:rsid w:val="00355479"/>
    <w:rsid w:val="0035666D"/>
    <w:rsid w:val="0035772C"/>
    <w:rsid w:val="0035772F"/>
    <w:rsid w:val="00363C50"/>
    <w:rsid w:val="0036428C"/>
    <w:rsid w:val="00364BDE"/>
    <w:rsid w:val="00364FF9"/>
    <w:rsid w:val="00366F2C"/>
    <w:rsid w:val="0036762C"/>
    <w:rsid w:val="00370535"/>
    <w:rsid w:val="00370B1C"/>
    <w:rsid w:val="00372A87"/>
    <w:rsid w:val="003750A0"/>
    <w:rsid w:val="0037523F"/>
    <w:rsid w:val="00376354"/>
    <w:rsid w:val="003775C0"/>
    <w:rsid w:val="00381445"/>
    <w:rsid w:val="0038590E"/>
    <w:rsid w:val="0038601F"/>
    <w:rsid w:val="003907E4"/>
    <w:rsid w:val="00391AA9"/>
    <w:rsid w:val="00393E48"/>
    <w:rsid w:val="00393F41"/>
    <w:rsid w:val="003940E1"/>
    <w:rsid w:val="00397971"/>
    <w:rsid w:val="003A0253"/>
    <w:rsid w:val="003A1CEC"/>
    <w:rsid w:val="003A2BFC"/>
    <w:rsid w:val="003A3A40"/>
    <w:rsid w:val="003A4CB2"/>
    <w:rsid w:val="003A5CA1"/>
    <w:rsid w:val="003A5F86"/>
    <w:rsid w:val="003A62BA"/>
    <w:rsid w:val="003A74AB"/>
    <w:rsid w:val="003A7C7B"/>
    <w:rsid w:val="003B1E27"/>
    <w:rsid w:val="003B2035"/>
    <w:rsid w:val="003B2E90"/>
    <w:rsid w:val="003B4567"/>
    <w:rsid w:val="003B60CB"/>
    <w:rsid w:val="003B66C1"/>
    <w:rsid w:val="003B6C4B"/>
    <w:rsid w:val="003B7B5A"/>
    <w:rsid w:val="003C0175"/>
    <w:rsid w:val="003C44F9"/>
    <w:rsid w:val="003C492C"/>
    <w:rsid w:val="003C620B"/>
    <w:rsid w:val="003C738D"/>
    <w:rsid w:val="003D165B"/>
    <w:rsid w:val="003D18DC"/>
    <w:rsid w:val="003D3B66"/>
    <w:rsid w:val="003D4C7C"/>
    <w:rsid w:val="003D50FA"/>
    <w:rsid w:val="003D6E4E"/>
    <w:rsid w:val="003D7ADC"/>
    <w:rsid w:val="003D7BE7"/>
    <w:rsid w:val="003E0934"/>
    <w:rsid w:val="003E195E"/>
    <w:rsid w:val="003E22F0"/>
    <w:rsid w:val="003E27FC"/>
    <w:rsid w:val="003E4A0A"/>
    <w:rsid w:val="003E4AA7"/>
    <w:rsid w:val="003E52B0"/>
    <w:rsid w:val="003E5BEF"/>
    <w:rsid w:val="003E6F4E"/>
    <w:rsid w:val="003F0453"/>
    <w:rsid w:val="003F09FE"/>
    <w:rsid w:val="003F0B26"/>
    <w:rsid w:val="003F2C1A"/>
    <w:rsid w:val="003F2C4A"/>
    <w:rsid w:val="003F2FD8"/>
    <w:rsid w:val="003F3455"/>
    <w:rsid w:val="003F69F5"/>
    <w:rsid w:val="003F6B41"/>
    <w:rsid w:val="003F6D2D"/>
    <w:rsid w:val="003F7C29"/>
    <w:rsid w:val="0040035E"/>
    <w:rsid w:val="00402E7B"/>
    <w:rsid w:val="004043DE"/>
    <w:rsid w:val="004045E1"/>
    <w:rsid w:val="00404798"/>
    <w:rsid w:val="004064FE"/>
    <w:rsid w:val="0040744C"/>
    <w:rsid w:val="00407500"/>
    <w:rsid w:val="00411140"/>
    <w:rsid w:val="00411455"/>
    <w:rsid w:val="00411CDB"/>
    <w:rsid w:val="00412F76"/>
    <w:rsid w:val="0041449E"/>
    <w:rsid w:val="004148B0"/>
    <w:rsid w:val="0041496B"/>
    <w:rsid w:val="004158D7"/>
    <w:rsid w:val="00415AA3"/>
    <w:rsid w:val="00415C90"/>
    <w:rsid w:val="00415D6C"/>
    <w:rsid w:val="00415EF9"/>
    <w:rsid w:val="004160D3"/>
    <w:rsid w:val="00420422"/>
    <w:rsid w:val="0042131C"/>
    <w:rsid w:val="0042134C"/>
    <w:rsid w:val="0042216F"/>
    <w:rsid w:val="0042335F"/>
    <w:rsid w:val="00424322"/>
    <w:rsid w:val="00424354"/>
    <w:rsid w:val="0042465A"/>
    <w:rsid w:val="00424BE1"/>
    <w:rsid w:val="00424C82"/>
    <w:rsid w:val="004255B8"/>
    <w:rsid w:val="00426CF1"/>
    <w:rsid w:val="004307AF"/>
    <w:rsid w:val="00432061"/>
    <w:rsid w:val="00432203"/>
    <w:rsid w:val="0043321E"/>
    <w:rsid w:val="00433FCC"/>
    <w:rsid w:val="00434B35"/>
    <w:rsid w:val="004357EA"/>
    <w:rsid w:val="00435CE8"/>
    <w:rsid w:val="00435CF6"/>
    <w:rsid w:val="00436008"/>
    <w:rsid w:val="00436AB8"/>
    <w:rsid w:val="00436D01"/>
    <w:rsid w:val="004376A1"/>
    <w:rsid w:val="004377E6"/>
    <w:rsid w:val="00440547"/>
    <w:rsid w:val="00440FFC"/>
    <w:rsid w:val="00441FDB"/>
    <w:rsid w:val="004426D2"/>
    <w:rsid w:val="00443547"/>
    <w:rsid w:val="00444D7B"/>
    <w:rsid w:val="00446E8B"/>
    <w:rsid w:val="00446EDB"/>
    <w:rsid w:val="00447A1A"/>
    <w:rsid w:val="00450A90"/>
    <w:rsid w:val="00452ABF"/>
    <w:rsid w:val="00453400"/>
    <w:rsid w:val="00454AEC"/>
    <w:rsid w:val="00454DD6"/>
    <w:rsid w:val="00455E62"/>
    <w:rsid w:val="00456232"/>
    <w:rsid w:val="00456309"/>
    <w:rsid w:val="00457CF4"/>
    <w:rsid w:val="00462F00"/>
    <w:rsid w:val="00462F9D"/>
    <w:rsid w:val="004640D7"/>
    <w:rsid w:val="00464143"/>
    <w:rsid w:val="00464944"/>
    <w:rsid w:val="00464B08"/>
    <w:rsid w:val="00464F0F"/>
    <w:rsid w:val="00465840"/>
    <w:rsid w:val="004677B8"/>
    <w:rsid w:val="004700B6"/>
    <w:rsid w:val="004701D3"/>
    <w:rsid w:val="00470443"/>
    <w:rsid w:val="00470A5D"/>
    <w:rsid w:val="00473721"/>
    <w:rsid w:val="0047391E"/>
    <w:rsid w:val="004757A9"/>
    <w:rsid w:val="00475D83"/>
    <w:rsid w:val="00476222"/>
    <w:rsid w:val="0047655D"/>
    <w:rsid w:val="00477BBD"/>
    <w:rsid w:val="004811C3"/>
    <w:rsid w:val="00483420"/>
    <w:rsid w:val="00484629"/>
    <w:rsid w:val="00485E81"/>
    <w:rsid w:val="00487714"/>
    <w:rsid w:val="00491424"/>
    <w:rsid w:val="00491D04"/>
    <w:rsid w:val="004951C3"/>
    <w:rsid w:val="00495661"/>
    <w:rsid w:val="00495681"/>
    <w:rsid w:val="00497412"/>
    <w:rsid w:val="00497C35"/>
    <w:rsid w:val="004A0D05"/>
    <w:rsid w:val="004A29E5"/>
    <w:rsid w:val="004A3C65"/>
    <w:rsid w:val="004A3CF2"/>
    <w:rsid w:val="004A41B4"/>
    <w:rsid w:val="004A5041"/>
    <w:rsid w:val="004A5409"/>
    <w:rsid w:val="004A6529"/>
    <w:rsid w:val="004A68B1"/>
    <w:rsid w:val="004A7773"/>
    <w:rsid w:val="004B0E9F"/>
    <w:rsid w:val="004B138F"/>
    <w:rsid w:val="004B5029"/>
    <w:rsid w:val="004B7139"/>
    <w:rsid w:val="004B7B5F"/>
    <w:rsid w:val="004C0CD3"/>
    <w:rsid w:val="004C3B03"/>
    <w:rsid w:val="004C3BDE"/>
    <w:rsid w:val="004C3DF9"/>
    <w:rsid w:val="004C63A0"/>
    <w:rsid w:val="004C75FB"/>
    <w:rsid w:val="004D010F"/>
    <w:rsid w:val="004D2EBE"/>
    <w:rsid w:val="004D6976"/>
    <w:rsid w:val="004D73C1"/>
    <w:rsid w:val="004E2D6D"/>
    <w:rsid w:val="004E3BF2"/>
    <w:rsid w:val="004E5383"/>
    <w:rsid w:val="004E571C"/>
    <w:rsid w:val="004E604C"/>
    <w:rsid w:val="004E6FCC"/>
    <w:rsid w:val="004E722B"/>
    <w:rsid w:val="004E7771"/>
    <w:rsid w:val="004E7B30"/>
    <w:rsid w:val="004F0088"/>
    <w:rsid w:val="004F05CF"/>
    <w:rsid w:val="004F1890"/>
    <w:rsid w:val="004F2D79"/>
    <w:rsid w:val="004F303B"/>
    <w:rsid w:val="004F30BF"/>
    <w:rsid w:val="004F3655"/>
    <w:rsid w:val="004F3B57"/>
    <w:rsid w:val="004F4732"/>
    <w:rsid w:val="004F56CA"/>
    <w:rsid w:val="004F7A19"/>
    <w:rsid w:val="00500A24"/>
    <w:rsid w:val="00501EE6"/>
    <w:rsid w:val="00501F61"/>
    <w:rsid w:val="00501FA1"/>
    <w:rsid w:val="005026E7"/>
    <w:rsid w:val="00503404"/>
    <w:rsid w:val="005034DD"/>
    <w:rsid w:val="0050353D"/>
    <w:rsid w:val="00505D99"/>
    <w:rsid w:val="00506B49"/>
    <w:rsid w:val="00507BB1"/>
    <w:rsid w:val="00507FFD"/>
    <w:rsid w:val="00511A6B"/>
    <w:rsid w:val="005136B9"/>
    <w:rsid w:val="005139FC"/>
    <w:rsid w:val="00515867"/>
    <w:rsid w:val="00515A23"/>
    <w:rsid w:val="00516166"/>
    <w:rsid w:val="00516915"/>
    <w:rsid w:val="00517216"/>
    <w:rsid w:val="00517247"/>
    <w:rsid w:val="00517831"/>
    <w:rsid w:val="00517BBA"/>
    <w:rsid w:val="00517EBF"/>
    <w:rsid w:val="00517EF6"/>
    <w:rsid w:val="005205B0"/>
    <w:rsid w:val="00520BBF"/>
    <w:rsid w:val="0052116F"/>
    <w:rsid w:val="0052183F"/>
    <w:rsid w:val="00524961"/>
    <w:rsid w:val="00524F11"/>
    <w:rsid w:val="0052799B"/>
    <w:rsid w:val="00527E9C"/>
    <w:rsid w:val="00530198"/>
    <w:rsid w:val="00531141"/>
    <w:rsid w:val="005327FE"/>
    <w:rsid w:val="00532903"/>
    <w:rsid w:val="00532A0F"/>
    <w:rsid w:val="00532FEA"/>
    <w:rsid w:val="00533026"/>
    <w:rsid w:val="00534B85"/>
    <w:rsid w:val="00535887"/>
    <w:rsid w:val="00535E74"/>
    <w:rsid w:val="005363F0"/>
    <w:rsid w:val="00536C6F"/>
    <w:rsid w:val="00537525"/>
    <w:rsid w:val="00537F6E"/>
    <w:rsid w:val="00540B03"/>
    <w:rsid w:val="00543492"/>
    <w:rsid w:val="00544AD0"/>
    <w:rsid w:val="0054554E"/>
    <w:rsid w:val="0054569B"/>
    <w:rsid w:val="005460EA"/>
    <w:rsid w:val="00546A36"/>
    <w:rsid w:val="00546A83"/>
    <w:rsid w:val="00547C66"/>
    <w:rsid w:val="005517EB"/>
    <w:rsid w:val="005517FF"/>
    <w:rsid w:val="00554152"/>
    <w:rsid w:val="005548F1"/>
    <w:rsid w:val="0055491A"/>
    <w:rsid w:val="00554C90"/>
    <w:rsid w:val="00555851"/>
    <w:rsid w:val="00556458"/>
    <w:rsid w:val="005570E8"/>
    <w:rsid w:val="0055748A"/>
    <w:rsid w:val="005576E8"/>
    <w:rsid w:val="00560172"/>
    <w:rsid w:val="00561193"/>
    <w:rsid w:val="00562494"/>
    <w:rsid w:val="0056285C"/>
    <w:rsid w:val="00562F50"/>
    <w:rsid w:val="00564521"/>
    <w:rsid w:val="00564E4A"/>
    <w:rsid w:val="00565DFB"/>
    <w:rsid w:val="0056659F"/>
    <w:rsid w:val="0056720E"/>
    <w:rsid w:val="00567CAD"/>
    <w:rsid w:val="00570E71"/>
    <w:rsid w:val="00571D78"/>
    <w:rsid w:val="00571F19"/>
    <w:rsid w:val="00574445"/>
    <w:rsid w:val="005747C8"/>
    <w:rsid w:val="00575956"/>
    <w:rsid w:val="00576CEC"/>
    <w:rsid w:val="0057797C"/>
    <w:rsid w:val="00580D02"/>
    <w:rsid w:val="00580D6C"/>
    <w:rsid w:val="00582C24"/>
    <w:rsid w:val="0058352A"/>
    <w:rsid w:val="00583AA9"/>
    <w:rsid w:val="00584444"/>
    <w:rsid w:val="00586440"/>
    <w:rsid w:val="00587062"/>
    <w:rsid w:val="00587E8D"/>
    <w:rsid w:val="00590804"/>
    <w:rsid w:val="0059132C"/>
    <w:rsid w:val="005924FB"/>
    <w:rsid w:val="00592881"/>
    <w:rsid w:val="0059358B"/>
    <w:rsid w:val="00593C38"/>
    <w:rsid w:val="00593FE8"/>
    <w:rsid w:val="0059441D"/>
    <w:rsid w:val="00595017"/>
    <w:rsid w:val="00595E88"/>
    <w:rsid w:val="005A0FDA"/>
    <w:rsid w:val="005A291A"/>
    <w:rsid w:val="005A402C"/>
    <w:rsid w:val="005A4BA3"/>
    <w:rsid w:val="005A4D80"/>
    <w:rsid w:val="005A5976"/>
    <w:rsid w:val="005A6024"/>
    <w:rsid w:val="005A6BCC"/>
    <w:rsid w:val="005A7441"/>
    <w:rsid w:val="005A7989"/>
    <w:rsid w:val="005A7DC7"/>
    <w:rsid w:val="005B0A1C"/>
    <w:rsid w:val="005B0B4D"/>
    <w:rsid w:val="005B14CC"/>
    <w:rsid w:val="005B2421"/>
    <w:rsid w:val="005B3554"/>
    <w:rsid w:val="005B5A1C"/>
    <w:rsid w:val="005C0472"/>
    <w:rsid w:val="005C1251"/>
    <w:rsid w:val="005C140E"/>
    <w:rsid w:val="005C3CD3"/>
    <w:rsid w:val="005C4205"/>
    <w:rsid w:val="005C4900"/>
    <w:rsid w:val="005C65CA"/>
    <w:rsid w:val="005C6B4F"/>
    <w:rsid w:val="005C7479"/>
    <w:rsid w:val="005D0D8D"/>
    <w:rsid w:val="005D2C51"/>
    <w:rsid w:val="005D3661"/>
    <w:rsid w:val="005D3D8B"/>
    <w:rsid w:val="005D435B"/>
    <w:rsid w:val="005D562C"/>
    <w:rsid w:val="005D5D0E"/>
    <w:rsid w:val="005D6695"/>
    <w:rsid w:val="005E130D"/>
    <w:rsid w:val="005E1484"/>
    <w:rsid w:val="005E2E5A"/>
    <w:rsid w:val="005E314E"/>
    <w:rsid w:val="005E3A71"/>
    <w:rsid w:val="005E3ED5"/>
    <w:rsid w:val="005E3FDD"/>
    <w:rsid w:val="005E4204"/>
    <w:rsid w:val="005E49E2"/>
    <w:rsid w:val="005E4C7C"/>
    <w:rsid w:val="005E57C0"/>
    <w:rsid w:val="005E5C2D"/>
    <w:rsid w:val="005E74AE"/>
    <w:rsid w:val="005E760D"/>
    <w:rsid w:val="005F1025"/>
    <w:rsid w:val="005F3F37"/>
    <w:rsid w:val="005F5579"/>
    <w:rsid w:val="005F7EF5"/>
    <w:rsid w:val="00603A56"/>
    <w:rsid w:val="00603CDB"/>
    <w:rsid w:val="00604FC0"/>
    <w:rsid w:val="006052A3"/>
    <w:rsid w:val="00605300"/>
    <w:rsid w:val="0060565C"/>
    <w:rsid w:val="006058A3"/>
    <w:rsid w:val="00607577"/>
    <w:rsid w:val="00610124"/>
    <w:rsid w:val="0061052A"/>
    <w:rsid w:val="006113DF"/>
    <w:rsid w:val="006118FA"/>
    <w:rsid w:val="00612725"/>
    <w:rsid w:val="00612C98"/>
    <w:rsid w:val="00613614"/>
    <w:rsid w:val="00613891"/>
    <w:rsid w:val="006147C7"/>
    <w:rsid w:val="00614F66"/>
    <w:rsid w:val="006174A0"/>
    <w:rsid w:val="00622703"/>
    <w:rsid w:val="00622E1E"/>
    <w:rsid w:val="00624311"/>
    <w:rsid w:val="006245A1"/>
    <w:rsid w:val="00625EDF"/>
    <w:rsid w:val="00626385"/>
    <w:rsid w:val="00627F06"/>
    <w:rsid w:val="00630311"/>
    <w:rsid w:val="006320F2"/>
    <w:rsid w:val="00634C01"/>
    <w:rsid w:val="00635284"/>
    <w:rsid w:val="006418E9"/>
    <w:rsid w:val="00642496"/>
    <w:rsid w:val="00642F3D"/>
    <w:rsid w:val="0064454D"/>
    <w:rsid w:val="00644F05"/>
    <w:rsid w:val="00645483"/>
    <w:rsid w:val="00646368"/>
    <w:rsid w:val="0065062A"/>
    <w:rsid w:val="00650B9D"/>
    <w:rsid w:val="0065169B"/>
    <w:rsid w:val="0065333C"/>
    <w:rsid w:val="006533A2"/>
    <w:rsid w:val="006540DB"/>
    <w:rsid w:val="00654ED3"/>
    <w:rsid w:val="006553C6"/>
    <w:rsid w:val="00656532"/>
    <w:rsid w:val="0065671E"/>
    <w:rsid w:val="0065679A"/>
    <w:rsid w:val="00656F16"/>
    <w:rsid w:val="00657A43"/>
    <w:rsid w:val="00657A74"/>
    <w:rsid w:val="00661748"/>
    <w:rsid w:val="00662911"/>
    <w:rsid w:val="00662CEC"/>
    <w:rsid w:val="00662F74"/>
    <w:rsid w:val="00664086"/>
    <w:rsid w:val="006651E3"/>
    <w:rsid w:val="00665544"/>
    <w:rsid w:val="00665E97"/>
    <w:rsid w:val="0066686A"/>
    <w:rsid w:val="0066697E"/>
    <w:rsid w:val="0067227D"/>
    <w:rsid w:val="00672A5D"/>
    <w:rsid w:val="00672FDA"/>
    <w:rsid w:val="0067593B"/>
    <w:rsid w:val="00675BE8"/>
    <w:rsid w:val="006760D1"/>
    <w:rsid w:val="006763D9"/>
    <w:rsid w:val="00676987"/>
    <w:rsid w:val="006802CB"/>
    <w:rsid w:val="00680CEB"/>
    <w:rsid w:val="006823E1"/>
    <w:rsid w:val="00682F3A"/>
    <w:rsid w:val="00682FC7"/>
    <w:rsid w:val="00683604"/>
    <w:rsid w:val="00683F83"/>
    <w:rsid w:val="0068494A"/>
    <w:rsid w:val="006855AE"/>
    <w:rsid w:val="00685881"/>
    <w:rsid w:val="00685DA9"/>
    <w:rsid w:val="006866E6"/>
    <w:rsid w:val="00686F01"/>
    <w:rsid w:val="006941CD"/>
    <w:rsid w:val="00695A1F"/>
    <w:rsid w:val="006967A3"/>
    <w:rsid w:val="006A05BE"/>
    <w:rsid w:val="006A0AA0"/>
    <w:rsid w:val="006A3F46"/>
    <w:rsid w:val="006A5711"/>
    <w:rsid w:val="006A5984"/>
    <w:rsid w:val="006A59C2"/>
    <w:rsid w:val="006A6CA8"/>
    <w:rsid w:val="006A70CF"/>
    <w:rsid w:val="006B0B39"/>
    <w:rsid w:val="006B2792"/>
    <w:rsid w:val="006B2955"/>
    <w:rsid w:val="006B2CA6"/>
    <w:rsid w:val="006B315F"/>
    <w:rsid w:val="006B4382"/>
    <w:rsid w:val="006B482A"/>
    <w:rsid w:val="006B49F9"/>
    <w:rsid w:val="006B5737"/>
    <w:rsid w:val="006B58A6"/>
    <w:rsid w:val="006B629F"/>
    <w:rsid w:val="006B6639"/>
    <w:rsid w:val="006B739C"/>
    <w:rsid w:val="006C0403"/>
    <w:rsid w:val="006C06B2"/>
    <w:rsid w:val="006C1D39"/>
    <w:rsid w:val="006C2E3E"/>
    <w:rsid w:val="006C2F01"/>
    <w:rsid w:val="006C3504"/>
    <w:rsid w:val="006C4BE1"/>
    <w:rsid w:val="006C4D41"/>
    <w:rsid w:val="006C57F1"/>
    <w:rsid w:val="006C7D17"/>
    <w:rsid w:val="006D018A"/>
    <w:rsid w:val="006D0ADC"/>
    <w:rsid w:val="006D16F2"/>
    <w:rsid w:val="006D23E3"/>
    <w:rsid w:val="006D3460"/>
    <w:rsid w:val="006D37E2"/>
    <w:rsid w:val="006D3865"/>
    <w:rsid w:val="006D45F1"/>
    <w:rsid w:val="006D4A72"/>
    <w:rsid w:val="006D5B38"/>
    <w:rsid w:val="006D611A"/>
    <w:rsid w:val="006D6668"/>
    <w:rsid w:val="006D6824"/>
    <w:rsid w:val="006D6B81"/>
    <w:rsid w:val="006D6F12"/>
    <w:rsid w:val="006E0224"/>
    <w:rsid w:val="006E03FB"/>
    <w:rsid w:val="006E0520"/>
    <w:rsid w:val="006E0CF8"/>
    <w:rsid w:val="006E3027"/>
    <w:rsid w:val="006E362D"/>
    <w:rsid w:val="006E36BD"/>
    <w:rsid w:val="006E446B"/>
    <w:rsid w:val="006E4754"/>
    <w:rsid w:val="006E4927"/>
    <w:rsid w:val="006E50E8"/>
    <w:rsid w:val="006E5DC4"/>
    <w:rsid w:val="006E69A6"/>
    <w:rsid w:val="006E6F94"/>
    <w:rsid w:val="006E71E1"/>
    <w:rsid w:val="006E7C6C"/>
    <w:rsid w:val="006E7DF2"/>
    <w:rsid w:val="006F2A50"/>
    <w:rsid w:val="006F5EA7"/>
    <w:rsid w:val="00701D71"/>
    <w:rsid w:val="00702645"/>
    <w:rsid w:val="00702909"/>
    <w:rsid w:val="00702F5C"/>
    <w:rsid w:val="0070333A"/>
    <w:rsid w:val="00703F53"/>
    <w:rsid w:val="00706807"/>
    <w:rsid w:val="00706D4B"/>
    <w:rsid w:val="00707B71"/>
    <w:rsid w:val="0071008A"/>
    <w:rsid w:val="007108B1"/>
    <w:rsid w:val="00712B60"/>
    <w:rsid w:val="00713053"/>
    <w:rsid w:val="00714E0E"/>
    <w:rsid w:val="007155C1"/>
    <w:rsid w:val="00715E99"/>
    <w:rsid w:val="007200E3"/>
    <w:rsid w:val="00721C3D"/>
    <w:rsid w:val="0072233B"/>
    <w:rsid w:val="00722F79"/>
    <w:rsid w:val="00723133"/>
    <w:rsid w:val="00723586"/>
    <w:rsid w:val="0072552C"/>
    <w:rsid w:val="00726094"/>
    <w:rsid w:val="00726377"/>
    <w:rsid w:val="007271ED"/>
    <w:rsid w:val="00727488"/>
    <w:rsid w:val="007302BF"/>
    <w:rsid w:val="007315E7"/>
    <w:rsid w:val="007318C1"/>
    <w:rsid w:val="007321C6"/>
    <w:rsid w:val="0073223E"/>
    <w:rsid w:val="00735042"/>
    <w:rsid w:val="007351B6"/>
    <w:rsid w:val="00735902"/>
    <w:rsid w:val="0073652D"/>
    <w:rsid w:val="007371C0"/>
    <w:rsid w:val="00740C9E"/>
    <w:rsid w:val="00740D85"/>
    <w:rsid w:val="0074355F"/>
    <w:rsid w:val="00743DEC"/>
    <w:rsid w:val="007443C0"/>
    <w:rsid w:val="007444A8"/>
    <w:rsid w:val="00746670"/>
    <w:rsid w:val="00746B93"/>
    <w:rsid w:val="007516FF"/>
    <w:rsid w:val="00751E2D"/>
    <w:rsid w:val="00752022"/>
    <w:rsid w:val="0075379C"/>
    <w:rsid w:val="00753C4F"/>
    <w:rsid w:val="00754B2C"/>
    <w:rsid w:val="00754B99"/>
    <w:rsid w:val="007577BC"/>
    <w:rsid w:val="007602D9"/>
    <w:rsid w:val="00761571"/>
    <w:rsid w:val="00761660"/>
    <w:rsid w:val="00761E10"/>
    <w:rsid w:val="00762397"/>
    <w:rsid w:val="0076306F"/>
    <w:rsid w:val="007647E6"/>
    <w:rsid w:val="007651FD"/>
    <w:rsid w:val="00766AE1"/>
    <w:rsid w:val="007677B9"/>
    <w:rsid w:val="0077050B"/>
    <w:rsid w:val="00771D5C"/>
    <w:rsid w:val="007726E3"/>
    <w:rsid w:val="00773856"/>
    <w:rsid w:val="007739E6"/>
    <w:rsid w:val="00774D55"/>
    <w:rsid w:val="0077563A"/>
    <w:rsid w:val="00775C89"/>
    <w:rsid w:val="00781B19"/>
    <w:rsid w:val="00783219"/>
    <w:rsid w:val="0078520C"/>
    <w:rsid w:val="00785B21"/>
    <w:rsid w:val="00785CF7"/>
    <w:rsid w:val="007864B6"/>
    <w:rsid w:val="00787455"/>
    <w:rsid w:val="007877BB"/>
    <w:rsid w:val="007879DE"/>
    <w:rsid w:val="00787D00"/>
    <w:rsid w:val="00790E09"/>
    <w:rsid w:val="0079294C"/>
    <w:rsid w:val="007929F8"/>
    <w:rsid w:val="007945C6"/>
    <w:rsid w:val="0079500B"/>
    <w:rsid w:val="0079592C"/>
    <w:rsid w:val="007961D8"/>
    <w:rsid w:val="0079658D"/>
    <w:rsid w:val="00796E26"/>
    <w:rsid w:val="00797220"/>
    <w:rsid w:val="007A1630"/>
    <w:rsid w:val="007A1D36"/>
    <w:rsid w:val="007A245F"/>
    <w:rsid w:val="007A26CF"/>
    <w:rsid w:val="007A4EED"/>
    <w:rsid w:val="007A521C"/>
    <w:rsid w:val="007A63ED"/>
    <w:rsid w:val="007A6777"/>
    <w:rsid w:val="007A7F12"/>
    <w:rsid w:val="007B0115"/>
    <w:rsid w:val="007B02E4"/>
    <w:rsid w:val="007B0B56"/>
    <w:rsid w:val="007B1C48"/>
    <w:rsid w:val="007B2530"/>
    <w:rsid w:val="007B2CFE"/>
    <w:rsid w:val="007B3D06"/>
    <w:rsid w:val="007B3DF6"/>
    <w:rsid w:val="007B41DD"/>
    <w:rsid w:val="007B41F3"/>
    <w:rsid w:val="007B43E3"/>
    <w:rsid w:val="007B6A8D"/>
    <w:rsid w:val="007B755C"/>
    <w:rsid w:val="007B7E3B"/>
    <w:rsid w:val="007C03AA"/>
    <w:rsid w:val="007C2ED7"/>
    <w:rsid w:val="007C5A14"/>
    <w:rsid w:val="007C696D"/>
    <w:rsid w:val="007C69EF"/>
    <w:rsid w:val="007C714E"/>
    <w:rsid w:val="007C7F86"/>
    <w:rsid w:val="007D28E1"/>
    <w:rsid w:val="007D37B4"/>
    <w:rsid w:val="007D3BCB"/>
    <w:rsid w:val="007D3E8D"/>
    <w:rsid w:val="007D56F2"/>
    <w:rsid w:val="007D6934"/>
    <w:rsid w:val="007D6A8F"/>
    <w:rsid w:val="007D6AD6"/>
    <w:rsid w:val="007D6D52"/>
    <w:rsid w:val="007D7527"/>
    <w:rsid w:val="007E1657"/>
    <w:rsid w:val="007E1D59"/>
    <w:rsid w:val="007E4BCA"/>
    <w:rsid w:val="007E6D2D"/>
    <w:rsid w:val="007E7819"/>
    <w:rsid w:val="007F0629"/>
    <w:rsid w:val="007F15BA"/>
    <w:rsid w:val="007F3B3F"/>
    <w:rsid w:val="007F4DEB"/>
    <w:rsid w:val="007F5021"/>
    <w:rsid w:val="007F6120"/>
    <w:rsid w:val="007F6C4E"/>
    <w:rsid w:val="00800099"/>
    <w:rsid w:val="00800ABE"/>
    <w:rsid w:val="008015BE"/>
    <w:rsid w:val="00801A24"/>
    <w:rsid w:val="00803FED"/>
    <w:rsid w:val="008049FF"/>
    <w:rsid w:val="00805171"/>
    <w:rsid w:val="00806E4C"/>
    <w:rsid w:val="00807F83"/>
    <w:rsid w:val="008100B1"/>
    <w:rsid w:val="00810E6B"/>
    <w:rsid w:val="00811849"/>
    <w:rsid w:val="00812236"/>
    <w:rsid w:val="00812DF8"/>
    <w:rsid w:val="00812E40"/>
    <w:rsid w:val="00813952"/>
    <w:rsid w:val="00814B94"/>
    <w:rsid w:val="00815B23"/>
    <w:rsid w:val="0081623C"/>
    <w:rsid w:val="00823354"/>
    <w:rsid w:val="0082360A"/>
    <w:rsid w:val="008250E5"/>
    <w:rsid w:val="00825E76"/>
    <w:rsid w:val="00825EF7"/>
    <w:rsid w:val="008307D8"/>
    <w:rsid w:val="00830EA3"/>
    <w:rsid w:val="00831E7F"/>
    <w:rsid w:val="00833CF2"/>
    <w:rsid w:val="00833E66"/>
    <w:rsid w:val="008347BE"/>
    <w:rsid w:val="008365F0"/>
    <w:rsid w:val="00836F7F"/>
    <w:rsid w:val="00837186"/>
    <w:rsid w:val="008418B7"/>
    <w:rsid w:val="008430E7"/>
    <w:rsid w:val="00843756"/>
    <w:rsid w:val="008448E9"/>
    <w:rsid w:val="008450AF"/>
    <w:rsid w:val="00845503"/>
    <w:rsid w:val="00845620"/>
    <w:rsid w:val="00846B6D"/>
    <w:rsid w:val="0084766B"/>
    <w:rsid w:val="00850282"/>
    <w:rsid w:val="00850603"/>
    <w:rsid w:val="00860377"/>
    <w:rsid w:val="00860508"/>
    <w:rsid w:val="00860BB4"/>
    <w:rsid w:val="008610F5"/>
    <w:rsid w:val="008624E8"/>
    <w:rsid w:val="0086388A"/>
    <w:rsid w:val="0086473F"/>
    <w:rsid w:val="00866141"/>
    <w:rsid w:val="0087143E"/>
    <w:rsid w:val="00871CAA"/>
    <w:rsid w:val="00872D03"/>
    <w:rsid w:val="008747E7"/>
    <w:rsid w:val="0087667D"/>
    <w:rsid w:val="008768A1"/>
    <w:rsid w:val="008771A1"/>
    <w:rsid w:val="00881039"/>
    <w:rsid w:val="00881D0B"/>
    <w:rsid w:val="00887786"/>
    <w:rsid w:val="00891003"/>
    <w:rsid w:val="00892027"/>
    <w:rsid w:val="0089389A"/>
    <w:rsid w:val="00894242"/>
    <w:rsid w:val="008958E9"/>
    <w:rsid w:val="00895A03"/>
    <w:rsid w:val="00895E82"/>
    <w:rsid w:val="00896F14"/>
    <w:rsid w:val="0089785A"/>
    <w:rsid w:val="008A0F33"/>
    <w:rsid w:val="008A2506"/>
    <w:rsid w:val="008A45E5"/>
    <w:rsid w:val="008A56D9"/>
    <w:rsid w:val="008A60F4"/>
    <w:rsid w:val="008A6196"/>
    <w:rsid w:val="008A6DAD"/>
    <w:rsid w:val="008A6F0C"/>
    <w:rsid w:val="008A7EBC"/>
    <w:rsid w:val="008B04D1"/>
    <w:rsid w:val="008B07A8"/>
    <w:rsid w:val="008B1A21"/>
    <w:rsid w:val="008B256C"/>
    <w:rsid w:val="008B3CD8"/>
    <w:rsid w:val="008B52F6"/>
    <w:rsid w:val="008B58B9"/>
    <w:rsid w:val="008B5CE9"/>
    <w:rsid w:val="008B7190"/>
    <w:rsid w:val="008B7C6E"/>
    <w:rsid w:val="008C208C"/>
    <w:rsid w:val="008C20BF"/>
    <w:rsid w:val="008C295B"/>
    <w:rsid w:val="008C3ECA"/>
    <w:rsid w:val="008C45AD"/>
    <w:rsid w:val="008C4EB0"/>
    <w:rsid w:val="008C5DEC"/>
    <w:rsid w:val="008C620A"/>
    <w:rsid w:val="008C6696"/>
    <w:rsid w:val="008C7138"/>
    <w:rsid w:val="008D2B1A"/>
    <w:rsid w:val="008D2EF4"/>
    <w:rsid w:val="008D4B11"/>
    <w:rsid w:val="008D4BD1"/>
    <w:rsid w:val="008D679D"/>
    <w:rsid w:val="008D6DD0"/>
    <w:rsid w:val="008E0421"/>
    <w:rsid w:val="008E0608"/>
    <w:rsid w:val="008E1ABE"/>
    <w:rsid w:val="008E1F5D"/>
    <w:rsid w:val="008E24E4"/>
    <w:rsid w:val="008E287A"/>
    <w:rsid w:val="008E769B"/>
    <w:rsid w:val="008F102A"/>
    <w:rsid w:val="008F1170"/>
    <w:rsid w:val="008F1246"/>
    <w:rsid w:val="008F5E7F"/>
    <w:rsid w:val="008F6963"/>
    <w:rsid w:val="008F737B"/>
    <w:rsid w:val="008F79FE"/>
    <w:rsid w:val="00900892"/>
    <w:rsid w:val="00902A0C"/>
    <w:rsid w:val="00902E39"/>
    <w:rsid w:val="00904804"/>
    <w:rsid w:val="00905301"/>
    <w:rsid w:val="00906BDE"/>
    <w:rsid w:val="009108AF"/>
    <w:rsid w:val="00910BB5"/>
    <w:rsid w:val="00912DA0"/>
    <w:rsid w:val="009141C3"/>
    <w:rsid w:val="009159E3"/>
    <w:rsid w:val="009170CB"/>
    <w:rsid w:val="0092064B"/>
    <w:rsid w:val="00920FD8"/>
    <w:rsid w:val="00921035"/>
    <w:rsid w:val="00921383"/>
    <w:rsid w:val="00921580"/>
    <w:rsid w:val="00925E27"/>
    <w:rsid w:val="00926090"/>
    <w:rsid w:val="009264FF"/>
    <w:rsid w:val="009267FA"/>
    <w:rsid w:val="009278C7"/>
    <w:rsid w:val="00930A96"/>
    <w:rsid w:val="0093583D"/>
    <w:rsid w:val="009364C9"/>
    <w:rsid w:val="00936566"/>
    <w:rsid w:val="00936FD1"/>
    <w:rsid w:val="009424C2"/>
    <w:rsid w:val="0094437D"/>
    <w:rsid w:val="00946284"/>
    <w:rsid w:val="009465BE"/>
    <w:rsid w:val="00950A55"/>
    <w:rsid w:val="0095157F"/>
    <w:rsid w:val="00951808"/>
    <w:rsid w:val="00951DDB"/>
    <w:rsid w:val="00952B5B"/>
    <w:rsid w:val="00952C94"/>
    <w:rsid w:val="00954047"/>
    <w:rsid w:val="0095513F"/>
    <w:rsid w:val="00955A2A"/>
    <w:rsid w:val="0095604B"/>
    <w:rsid w:val="009563A7"/>
    <w:rsid w:val="00956B20"/>
    <w:rsid w:val="00957950"/>
    <w:rsid w:val="009617F9"/>
    <w:rsid w:val="009623CE"/>
    <w:rsid w:val="00963112"/>
    <w:rsid w:val="009631AF"/>
    <w:rsid w:val="00964869"/>
    <w:rsid w:val="0096570F"/>
    <w:rsid w:val="009657AD"/>
    <w:rsid w:val="00970238"/>
    <w:rsid w:val="009731B8"/>
    <w:rsid w:val="0097441B"/>
    <w:rsid w:val="0097525C"/>
    <w:rsid w:val="00976A41"/>
    <w:rsid w:val="0097794B"/>
    <w:rsid w:val="00977E12"/>
    <w:rsid w:val="00982047"/>
    <w:rsid w:val="00982604"/>
    <w:rsid w:val="00982697"/>
    <w:rsid w:val="00982CC5"/>
    <w:rsid w:val="0098356D"/>
    <w:rsid w:val="0098374B"/>
    <w:rsid w:val="00984FBB"/>
    <w:rsid w:val="00986236"/>
    <w:rsid w:val="009864AF"/>
    <w:rsid w:val="009866C2"/>
    <w:rsid w:val="00986C52"/>
    <w:rsid w:val="0098786D"/>
    <w:rsid w:val="00991BC3"/>
    <w:rsid w:val="00992B1B"/>
    <w:rsid w:val="009930FA"/>
    <w:rsid w:val="00994EF1"/>
    <w:rsid w:val="00994F67"/>
    <w:rsid w:val="0099687D"/>
    <w:rsid w:val="009A028F"/>
    <w:rsid w:val="009A12AC"/>
    <w:rsid w:val="009A174F"/>
    <w:rsid w:val="009A1CF5"/>
    <w:rsid w:val="009A1F7A"/>
    <w:rsid w:val="009A2D1E"/>
    <w:rsid w:val="009A4A03"/>
    <w:rsid w:val="009A64EB"/>
    <w:rsid w:val="009A73D2"/>
    <w:rsid w:val="009B04F8"/>
    <w:rsid w:val="009B0C1E"/>
    <w:rsid w:val="009B1246"/>
    <w:rsid w:val="009B25C9"/>
    <w:rsid w:val="009B2F55"/>
    <w:rsid w:val="009B7D07"/>
    <w:rsid w:val="009C0CC7"/>
    <w:rsid w:val="009C25C0"/>
    <w:rsid w:val="009C413E"/>
    <w:rsid w:val="009C4DDF"/>
    <w:rsid w:val="009C5CA6"/>
    <w:rsid w:val="009C6D99"/>
    <w:rsid w:val="009C6F42"/>
    <w:rsid w:val="009C71EC"/>
    <w:rsid w:val="009D02D8"/>
    <w:rsid w:val="009D0604"/>
    <w:rsid w:val="009D255C"/>
    <w:rsid w:val="009D5592"/>
    <w:rsid w:val="009D56B5"/>
    <w:rsid w:val="009D58BB"/>
    <w:rsid w:val="009D59E1"/>
    <w:rsid w:val="009D60AA"/>
    <w:rsid w:val="009D6224"/>
    <w:rsid w:val="009E0579"/>
    <w:rsid w:val="009E178C"/>
    <w:rsid w:val="009E24F2"/>
    <w:rsid w:val="009E2E8F"/>
    <w:rsid w:val="009E39E7"/>
    <w:rsid w:val="009E6085"/>
    <w:rsid w:val="009E63DA"/>
    <w:rsid w:val="009E6C3B"/>
    <w:rsid w:val="009E77E3"/>
    <w:rsid w:val="009E79E4"/>
    <w:rsid w:val="009F063D"/>
    <w:rsid w:val="009F0B6F"/>
    <w:rsid w:val="009F0CB1"/>
    <w:rsid w:val="009F4046"/>
    <w:rsid w:val="009F55DA"/>
    <w:rsid w:val="009F6A20"/>
    <w:rsid w:val="00A02900"/>
    <w:rsid w:val="00A03C87"/>
    <w:rsid w:val="00A03E91"/>
    <w:rsid w:val="00A05DBD"/>
    <w:rsid w:val="00A0712C"/>
    <w:rsid w:val="00A0784D"/>
    <w:rsid w:val="00A10DA4"/>
    <w:rsid w:val="00A112E3"/>
    <w:rsid w:val="00A1172B"/>
    <w:rsid w:val="00A1187C"/>
    <w:rsid w:val="00A1466D"/>
    <w:rsid w:val="00A15239"/>
    <w:rsid w:val="00A15832"/>
    <w:rsid w:val="00A1647C"/>
    <w:rsid w:val="00A16505"/>
    <w:rsid w:val="00A1718A"/>
    <w:rsid w:val="00A218B9"/>
    <w:rsid w:val="00A21E32"/>
    <w:rsid w:val="00A233C9"/>
    <w:rsid w:val="00A25887"/>
    <w:rsid w:val="00A27A7E"/>
    <w:rsid w:val="00A27FEA"/>
    <w:rsid w:val="00A3035D"/>
    <w:rsid w:val="00A32AD7"/>
    <w:rsid w:val="00A353CE"/>
    <w:rsid w:val="00A3713B"/>
    <w:rsid w:val="00A375EC"/>
    <w:rsid w:val="00A37A88"/>
    <w:rsid w:val="00A4435C"/>
    <w:rsid w:val="00A44504"/>
    <w:rsid w:val="00A46AD6"/>
    <w:rsid w:val="00A477A4"/>
    <w:rsid w:val="00A5137C"/>
    <w:rsid w:val="00A51524"/>
    <w:rsid w:val="00A51771"/>
    <w:rsid w:val="00A51FF5"/>
    <w:rsid w:val="00A540C0"/>
    <w:rsid w:val="00A5613A"/>
    <w:rsid w:val="00A57EE6"/>
    <w:rsid w:val="00A6001E"/>
    <w:rsid w:val="00A60350"/>
    <w:rsid w:val="00A60519"/>
    <w:rsid w:val="00A615D0"/>
    <w:rsid w:val="00A61B05"/>
    <w:rsid w:val="00A638F2"/>
    <w:rsid w:val="00A67E4A"/>
    <w:rsid w:val="00A718CD"/>
    <w:rsid w:val="00A72082"/>
    <w:rsid w:val="00A73974"/>
    <w:rsid w:val="00A73F3B"/>
    <w:rsid w:val="00A76DC8"/>
    <w:rsid w:val="00A77186"/>
    <w:rsid w:val="00A77A88"/>
    <w:rsid w:val="00A80308"/>
    <w:rsid w:val="00A80531"/>
    <w:rsid w:val="00A81885"/>
    <w:rsid w:val="00A81985"/>
    <w:rsid w:val="00A82CB6"/>
    <w:rsid w:val="00A84D88"/>
    <w:rsid w:val="00A8559B"/>
    <w:rsid w:val="00A857A3"/>
    <w:rsid w:val="00A860B9"/>
    <w:rsid w:val="00A87654"/>
    <w:rsid w:val="00A87DA9"/>
    <w:rsid w:val="00A9036F"/>
    <w:rsid w:val="00A90C71"/>
    <w:rsid w:val="00A91D65"/>
    <w:rsid w:val="00A923E7"/>
    <w:rsid w:val="00A951FA"/>
    <w:rsid w:val="00A9607D"/>
    <w:rsid w:val="00AA03E0"/>
    <w:rsid w:val="00AA17DE"/>
    <w:rsid w:val="00AA1A14"/>
    <w:rsid w:val="00AA3D3C"/>
    <w:rsid w:val="00AA4FB0"/>
    <w:rsid w:val="00AA7C63"/>
    <w:rsid w:val="00AA7E7E"/>
    <w:rsid w:val="00AB01BF"/>
    <w:rsid w:val="00AB084C"/>
    <w:rsid w:val="00AB0A02"/>
    <w:rsid w:val="00AB0AD8"/>
    <w:rsid w:val="00AB12E2"/>
    <w:rsid w:val="00AB16CD"/>
    <w:rsid w:val="00AB1BEE"/>
    <w:rsid w:val="00AB333B"/>
    <w:rsid w:val="00AB382E"/>
    <w:rsid w:val="00AB3AA8"/>
    <w:rsid w:val="00AB6B90"/>
    <w:rsid w:val="00AC01B0"/>
    <w:rsid w:val="00AC0356"/>
    <w:rsid w:val="00AC1983"/>
    <w:rsid w:val="00AC1C48"/>
    <w:rsid w:val="00AC450E"/>
    <w:rsid w:val="00AC5551"/>
    <w:rsid w:val="00AC5947"/>
    <w:rsid w:val="00AC5AC6"/>
    <w:rsid w:val="00AC5B30"/>
    <w:rsid w:val="00AC64C5"/>
    <w:rsid w:val="00AC66A5"/>
    <w:rsid w:val="00AC7436"/>
    <w:rsid w:val="00AD0699"/>
    <w:rsid w:val="00AD12F0"/>
    <w:rsid w:val="00AD310E"/>
    <w:rsid w:val="00AD3DD6"/>
    <w:rsid w:val="00AD4210"/>
    <w:rsid w:val="00AD59D5"/>
    <w:rsid w:val="00AD7B26"/>
    <w:rsid w:val="00AD7E28"/>
    <w:rsid w:val="00AE0358"/>
    <w:rsid w:val="00AE0FF8"/>
    <w:rsid w:val="00AE1530"/>
    <w:rsid w:val="00AE35BB"/>
    <w:rsid w:val="00AE5FA6"/>
    <w:rsid w:val="00AF0867"/>
    <w:rsid w:val="00AF35A8"/>
    <w:rsid w:val="00AF42D5"/>
    <w:rsid w:val="00AF5F17"/>
    <w:rsid w:val="00AF6166"/>
    <w:rsid w:val="00AF6C73"/>
    <w:rsid w:val="00B0024F"/>
    <w:rsid w:val="00B009DD"/>
    <w:rsid w:val="00B01BAB"/>
    <w:rsid w:val="00B01E31"/>
    <w:rsid w:val="00B0435C"/>
    <w:rsid w:val="00B045C7"/>
    <w:rsid w:val="00B05C38"/>
    <w:rsid w:val="00B05C86"/>
    <w:rsid w:val="00B062C8"/>
    <w:rsid w:val="00B0639C"/>
    <w:rsid w:val="00B0685A"/>
    <w:rsid w:val="00B101FE"/>
    <w:rsid w:val="00B10285"/>
    <w:rsid w:val="00B103A4"/>
    <w:rsid w:val="00B10F00"/>
    <w:rsid w:val="00B11B04"/>
    <w:rsid w:val="00B11DA6"/>
    <w:rsid w:val="00B11F1C"/>
    <w:rsid w:val="00B123C8"/>
    <w:rsid w:val="00B12841"/>
    <w:rsid w:val="00B13798"/>
    <w:rsid w:val="00B1394C"/>
    <w:rsid w:val="00B147F5"/>
    <w:rsid w:val="00B148A7"/>
    <w:rsid w:val="00B1719F"/>
    <w:rsid w:val="00B20018"/>
    <w:rsid w:val="00B20B47"/>
    <w:rsid w:val="00B21197"/>
    <w:rsid w:val="00B218F0"/>
    <w:rsid w:val="00B225C4"/>
    <w:rsid w:val="00B23699"/>
    <w:rsid w:val="00B244FF"/>
    <w:rsid w:val="00B262ED"/>
    <w:rsid w:val="00B26E17"/>
    <w:rsid w:val="00B27503"/>
    <w:rsid w:val="00B2779C"/>
    <w:rsid w:val="00B27880"/>
    <w:rsid w:val="00B30A7A"/>
    <w:rsid w:val="00B3112A"/>
    <w:rsid w:val="00B3148C"/>
    <w:rsid w:val="00B318BD"/>
    <w:rsid w:val="00B328D5"/>
    <w:rsid w:val="00B329C8"/>
    <w:rsid w:val="00B345C7"/>
    <w:rsid w:val="00B34850"/>
    <w:rsid w:val="00B34E4C"/>
    <w:rsid w:val="00B35FE9"/>
    <w:rsid w:val="00B362F1"/>
    <w:rsid w:val="00B37571"/>
    <w:rsid w:val="00B37B0C"/>
    <w:rsid w:val="00B417E0"/>
    <w:rsid w:val="00B4180F"/>
    <w:rsid w:val="00B41DBA"/>
    <w:rsid w:val="00B42364"/>
    <w:rsid w:val="00B4353A"/>
    <w:rsid w:val="00B44FC8"/>
    <w:rsid w:val="00B45C07"/>
    <w:rsid w:val="00B46140"/>
    <w:rsid w:val="00B50A55"/>
    <w:rsid w:val="00B513B7"/>
    <w:rsid w:val="00B527B3"/>
    <w:rsid w:val="00B52F28"/>
    <w:rsid w:val="00B531CF"/>
    <w:rsid w:val="00B55734"/>
    <w:rsid w:val="00B56158"/>
    <w:rsid w:val="00B564C7"/>
    <w:rsid w:val="00B57CDF"/>
    <w:rsid w:val="00B60468"/>
    <w:rsid w:val="00B61E23"/>
    <w:rsid w:val="00B6243E"/>
    <w:rsid w:val="00B62E15"/>
    <w:rsid w:val="00B62F43"/>
    <w:rsid w:val="00B63742"/>
    <w:rsid w:val="00B63A8F"/>
    <w:rsid w:val="00B63C4F"/>
    <w:rsid w:val="00B640C7"/>
    <w:rsid w:val="00B64643"/>
    <w:rsid w:val="00B65F8C"/>
    <w:rsid w:val="00B669E4"/>
    <w:rsid w:val="00B66ADD"/>
    <w:rsid w:val="00B674C9"/>
    <w:rsid w:val="00B67556"/>
    <w:rsid w:val="00B67713"/>
    <w:rsid w:val="00B679F6"/>
    <w:rsid w:val="00B67E9B"/>
    <w:rsid w:val="00B70575"/>
    <w:rsid w:val="00B71203"/>
    <w:rsid w:val="00B712BE"/>
    <w:rsid w:val="00B71408"/>
    <w:rsid w:val="00B71CB3"/>
    <w:rsid w:val="00B72908"/>
    <w:rsid w:val="00B74F46"/>
    <w:rsid w:val="00B7522C"/>
    <w:rsid w:val="00B77C57"/>
    <w:rsid w:val="00B77F6C"/>
    <w:rsid w:val="00B823D0"/>
    <w:rsid w:val="00B82AD6"/>
    <w:rsid w:val="00B83819"/>
    <w:rsid w:val="00B87462"/>
    <w:rsid w:val="00B877B1"/>
    <w:rsid w:val="00B87CBB"/>
    <w:rsid w:val="00B91ABF"/>
    <w:rsid w:val="00B91C58"/>
    <w:rsid w:val="00B92348"/>
    <w:rsid w:val="00B92B5F"/>
    <w:rsid w:val="00B94827"/>
    <w:rsid w:val="00B965D5"/>
    <w:rsid w:val="00B967E0"/>
    <w:rsid w:val="00B968F4"/>
    <w:rsid w:val="00BA0FFE"/>
    <w:rsid w:val="00BA1068"/>
    <w:rsid w:val="00BA11B3"/>
    <w:rsid w:val="00BA1977"/>
    <w:rsid w:val="00BA1A0A"/>
    <w:rsid w:val="00BA246F"/>
    <w:rsid w:val="00BA3077"/>
    <w:rsid w:val="00BA30D8"/>
    <w:rsid w:val="00BA3685"/>
    <w:rsid w:val="00BA3D7F"/>
    <w:rsid w:val="00BA5100"/>
    <w:rsid w:val="00BA64B0"/>
    <w:rsid w:val="00BA726F"/>
    <w:rsid w:val="00BB01B5"/>
    <w:rsid w:val="00BB01EB"/>
    <w:rsid w:val="00BB097C"/>
    <w:rsid w:val="00BB0B87"/>
    <w:rsid w:val="00BB12CC"/>
    <w:rsid w:val="00BB1AEB"/>
    <w:rsid w:val="00BB4FB7"/>
    <w:rsid w:val="00BB79BA"/>
    <w:rsid w:val="00BC1F8C"/>
    <w:rsid w:val="00BC355F"/>
    <w:rsid w:val="00BC3EA2"/>
    <w:rsid w:val="00BC4E37"/>
    <w:rsid w:val="00BD1564"/>
    <w:rsid w:val="00BD21E4"/>
    <w:rsid w:val="00BD2664"/>
    <w:rsid w:val="00BD3B77"/>
    <w:rsid w:val="00BD52E7"/>
    <w:rsid w:val="00BD5CFF"/>
    <w:rsid w:val="00BD6B9D"/>
    <w:rsid w:val="00BD749F"/>
    <w:rsid w:val="00BE0EFA"/>
    <w:rsid w:val="00BE190C"/>
    <w:rsid w:val="00BE1F51"/>
    <w:rsid w:val="00BE2C08"/>
    <w:rsid w:val="00BE4CCA"/>
    <w:rsid w:val="00BE565C"/>
    <w:rsid w:val="00BE656B"/>
    <w:rsid w:val="00BE6649"/>
    <w:rsid w:val="00BE6DE7"/>
    <w:rsid w:val="00BE76FD"/>
    <w:rsid w:val="00BE7751"/>
    <w:rsid w:val="00BF0335"/>
    <w:rsid w:val="00BF0CC6"/>
    <w:rsid w:val="00BF15D4"/>
    <w:rsid w:val="00BF1662"/>
    <w:rsid w:val="00BF1A32"/>
    <w:rsid w:val="00BF2426"/>
    <w:rsid w:val="00BF2DE2"/>
    <w:rsid w:val="00BF30B1"/>
    <w:rsid w:val="00BF586E"/>
    <w:rsid w:val="00BF65E8"/>
    <w:rsid w:val="00BF6EB5"/>
    <w:rsid w:val="00BF7009"/>
    <w:rsid w:val="00C0100B"/>
    <w:rsid w:val="00C02B4A"/>
    <w:rsid w:val="00C02EC2"/>
    <w:rsid w:val="00C03743"/>
    <w:rsid w:val="00C0563D"/>
    <w:rsid w:val="00C0671D"/>
    <w:rsid w:val="00C06B2E"/>
    <w:rsid w:val="00C06F56"/>
    <w:rsid w:val="00C102EE"/>
    <w:rsid w:val="00C1033E"/>
    <w:rsid w:val="00C109CF"/>
    <w:rsid w:val="00C10C5E"/>
    <w:rsid w:val="00C119F2"/>
    <w:rsid w:val="00C11B41"/>
    <w:rsid w:val="00C12B46"/>
    <w:rsid w:val="00C15830"/>
    <w:rsid w:val="00C16886"/>
    <w:rsid w:val="00C1764D"/>
    <w:rsid w:val="00C17774"/>
    <w:rsid w:val="00C20D22"/>
    <w:rsid w:val="00C222CE"/>
    <w:rsid w:val="00C22DD4"/>
    <w:rsid w:val="00C23DBE"/>
    <w:rsid w:val="00C24172"/>
    <w:rsid w:val="00C2541A"/>
    <w:rsid w:val="00C30725"/>
    <w:rsid w:val="00C30C72"/>
    <w:rsid w:val="00C30EEC"/>
    <w:rsid w:val="00C326A1"/>
    <w:rsid w:val="00C3351D"/>
    <w:rsid w:val="00C34268"/>
    <w:rsid w:val="00C3468A"/>
    <w:rsid w:val="00C34C8B"/>
    <w:rsid w:val="00C34F45"/>
    <w:rsid w:val="00C3628C"/>
    <w:rsid w:val="00C3657B"/>
    <w:rsid w:val="00C372D9"/>
    <w:rsid w:val="00C375DA"/>
    <w:rsid w:val="00C43F85"/>
    <w:rsid w:val="00C462F4"/>
    <w:rsid w:val="00C467F7"/>
    <w:rsid w:val="00C471F4"/>
    <w:rsid w:val="00C479E6"/>
    <w:rsid w:val="00C47F8B"/>
    <w:rsid w:val="00C50572"/>
    <w:rsid w:val="00C5385F"/>
    <w:rsid w:val="00C538C3"/>
    <w:rsid w:val="00C550E1"/>
    <w:rsid w:val="00C55E4F"/>
    <w:rsid w:val="00C60F19"/>
    <w:rsid w:val="00C61A34"/>
    <w:rsid w:val="00C61E79"/>
    <w:rsid w:val="00C63547"/>
    <w:rsid w:val="00C66B22"/>
    <w:rsid w:val="00C66BA5"/>
    <w:rsid w:val="00C67363"/>
    <w:rsid w:val="00C67648"/>
    <w:rsid w:val="00C67AD0"/>
    <w:rsid w:val="00C70983"/>
    <w:rsid w:val="00C70C54"/>
    <w:rsid w:val="00C70E64"/>
    <w:rsid w:val="00C714A5"/>
    <w:rsid w:val="00C7179D"/>
    <w:rsid w:val="00C7226E"/>
    <w:rsid w:val="00C722DD"/>
    <w:rsid w:val="00C730F3"/>
    <w:rsid w:val="00C736C6"/>
    <w:rsid w:val="00C73B00"/>
    <w:rsid w:val="00C80208"/>
    <w:rsid w:val="00C8173E"/>
    <w:rsid w:val="00C81AD1"/>
    <w:rsid w:val="00C83C8A"/>
    <w:rsid w:val="00C83CFD"/>
    <w:rsid w:val="00C8422B"/>
    <w:rsid w:val="00C85065"/>
    <w:rsid w:val="00C87519"/>
    <w:rsid w:val="00C911DE"/>
    <w:rsid w:val="00C92F9D"/>
    <w:rsid w:val="00C93507"/>
    <w:rsid w:val="00C93F09"/>
    <w:rsid w:val="00C94701"/>
    <w:rsid w:val="00C94F26"/>
    <w:rsid w:val="00C958EB"/>
    <w:rsid w:val="00C96607"/>
    <w:rsid w:val="00C96F64"/>
    <w:rsid w:val="00C97E57"/>
    <w:rsid w:val="00CA1A8D"/>
    <w:rsid w:val="00CA2315"/>
    <w:rsid w:val="00CA363E"/>
    <w:rsid w:val="00CA4BC2"/>
    <w:rsid w:val="00CA5F16"/>
    <w:rsid w:val="00CA6CEB"/>
    <w:rsid w:val="00CA6FB2"/>
    <w:rsid w:val="00CA7607"/>
    <w:rsid w:val="00CB0AA3"/>
    <w:rsid w:val="00CB1052"/>
    <w:rsid w:val="00CB1C05"/>
    <w:rsid w:val="00CB2710"/>
    <w:rsid w:val="00CB3BA8"/>
    <w:rsid w:val="00CB4CAC"/>
    <w:rsid w:val="00CB538A"/>
    <w:rsid w:val="00CB5A2D"/>
    <w:rsid w:val="00CB6228"/>
    <w:rsid w:val="00CB6616"/>
    <w:rsid w:val="00CB6665"/>
    <w:rsid w:val="00CB6FE0"/>
    <w:rsid w:val="00CC0693"/>
    <w:rsid w:val="00CC10E8"/>
    <w:rsid w:val="00CC20A0"/>
    <w:rsid w:val="00CC2991"/>
    <w:rsid w:val="00CC2EA7"/>
    <w:rsid w:val="00CC601E"/>
    <w:rsid w:val="00CC6C4B"/>
    <w:rsid w:val="00CC719A"/>
    <w:rsid w:val="00CC7364"/>
    <w:rsid w:val="00CD1F4A"/>
    <w:rsid w:val="00CD3320"/>
    <w:rsid w:val="00CD3D9F"/>
    <w:rsid w:val="00CD4405"/>
    <w:rsid w:val="00CD48F9"/>
    <w:rsid w:val="00CD4C3A"/>
    <w:rsid w:val="00CD603F"/>
    <w:rsid w:val="00CD7000"/>
    <w:rsid w:val="00CD724D"/>
    <w:rsid w:val="00CD72E7"/>
    <w:rsid w:val="00CE0DD5"/>
    <w:rsid w:val="00CE29C6"/>
    <w:rsid w:val="00CE2B24"/>
    <w:rsid w:val="00CE460C"/>
    <w:rsid w:val="00CE694A"/>
    <w:rsid w:val="00CF052D"/>
    <w:rsid w:val="00CF1CC2"/>
    <w:rsid w:val="00CF5CCE"/>
    <w:rsid w:val="00CF6F88"/>
    <w:rsid w:val="00CF75B0"/>
    <w:rsid w:val="00CF7FAF"/>
    <w:rsid w:val="00D0098F"/>
    <w:rsid w:val="00D029DB"/>
    <w:rsid w:val="00D0399C"/>
    <w:rsid w:val="00D0463C"/>
    <w:rsid w:val="00D046D5"/>
    <w:rsid w:val="00D060B5"/>
    <w:rsid w:val="00D0683B"/>
    <w:rsid w:val="00D06ADB"/>
    <w:rsid w:val="00D077A5"/>
    <w:rsid w:val="00D11C80"/>
    <w:rsid w:val="00D12B6F"/>
    <w:rsid w:val="00D12E01"/>
    <w:rsid w:val="00D1309A"/>
    <w:rsid w:val="00D1378C"/>
    <w:rsid w:val="00D13910"/>
    <w:rsid w:val="00D14A15"/>
    <w:rsid w:val="00D14C25"/>
    <w:rsid w:val="00D14D46"/>
    <w:rsid w:val="00D150FE"/>
    <w:rsid w:val="00D1584A"/>
    <w:rsid w:val="00D15D65"/>
    <w:rsid w:val="00D17619"/>
    <w:rsid w:val="00D1770A"/>
    <w:rsid w:val="00D17935"/>
    <w:rsid w:val="00D2097E"/>
    <w:rsid w:val="00D22452"/>
    <w:rsid w:val="00D22AD2"/>
    <w:rsid w:val="00D23794"/>
    <w:rsid w:val="00D24952"/>
    <w:rsid w:val="00D24CBC"/>
    <w:rsid w:val="00D2500C"/>
    <w:rsid w:val="00D258E9"/>
    <w:rsid w:val="00D27CC4"/>
    <w:rsid w:val="00D3112C"/>
    <w:rsid w:val="00D31F46"/>
    <w:rsid w:val="00D32D8A"/>
    <w:rsid w:val="00D3358C"/>
    <w:rsid w:val="00D33943"/>
    <w:rsid w:val="00D34520"/>
    <w:rsid w:val="00D34612"/>
    <w:rsid w:val="00D36EF1"/>
    <w:rsid w:val="00D3762E"/>
    <w:rsid w:val="00D378BC"/>
    <w:rsid w:val="00D40101"/>
    <w:rsid w:val="00D4101E"/>
    <w:rsid w:val="00D4121A"/>
    <w:rsid w:val="00D45BF0"/>
    <w:rsid w:val="00D476ED"/>
    <w:rsid w:val="00D50F1F"/>
    <w:rsid w:val="00D5101F"/>
    <w:rsid w:val="00D51C20"/>
    <w:rsid w:val="00D51F43"/>
    <w:rsid w:val="00D539AC"/>
    <w:rsid w:val="00D53EBB"/>
    <w:rsid w:val="00D54ECB"/>
    <w:rsid w:val="00D55349"/>
    <w:rsid w:val="00D55D6C"/>
    <w:rsid w:val="00D57372"/>
    <w:rsid w:val="00D576AA"/>
    <w:rsid w:val="00D57728"/>
    <w:rsid w:val="00D57F0E"/>
    <w:rsid w:val="00D62063"/>
    <w:rsid w:val="00D62CE5"/>
    <w:rsid w:val="00D70837"/>
    <w:rsid w:val="00D70BA2"/>
    <w:rsid w:val="00D711E7"/>
    <w:rsid w:val="00D72467"/>
    <w:rsid w:val="00D736D7"/>
    <w:rsid w:val="00D73F89"/>
    <w:rsid w:val="00D740BE"/>
    <w:rsid w:val="00D74CEE"/>
    <w:rsid w:val="00D750AD"/>
    <w:rsid w:val="00D75D8C"/>
    <w:rsid w:val="00D75E42"/>
    <w:rsid w:val="00D76266"/>
    <w:rsid w:val="00D769D3"/>
    <w:rsid w:val="00D80389"/>
    <w:rsid w:val="00D80E84"/>
    <w:rsid w:val="00D814FB"/>
    <w:rsid w:val="00D818EE"/>
    <w:rsid w:val="00D824FB"/>
    <w:rsid w:val="00D8322B"/>
    <w:rsid w:val="00D84966"/>
    <w:rsid w:val="00D86BAA"/>
    <w:rsid w:val="00D86C0C"/>
    <w:rsid w:val="00D87A4F"/>
    <w:rsid w:val="00D87D7B"/>
    <w:rsid w:val="00D87E31"/>
    <w:rsid w:val="00D93737"/>
    <w:rsid w:val="00D94907"/>
    <w:rsid w:val="00D94C68"/>
    <w:rsid w:val="00D95C07"/>
    <w:rsid w:val="00D95CC7"/>
    <w:rsid w:val="00D96381"/>
    <w:rsid w:val="00D96C14"/>
    <w:rsid w:val="00D971F7"/>
    <w:rsid w:val="00D977E9"/>
    <w:rsid w:val="00D97B54"/>
    <w:rsid w:val="00DA0483"/>
    <w:rsid w:val="00DA079D"/>
    <w:rsid w:val="00DA2431"/>
    <w:rsid w:val="00DA35F4"/>
    <w:rsid w:val="00DA3BB8"/>
    <w:rsid w:val="00DA4402"/>
    <w:rsid w:val="00DA74CB"/>
    <w:rsid w:val="00DB0133"/>
    <w:rsid w:val="00DB020F"/>
    <w:rsid w:val="00DB0702"/>
    <w:rsid w:val="00DB1597"/>
    <w:rsid w:val="00DB2FA7"/>
    <w:rsid w:val="00DB53D2"/>
    <w:rsid w:val="00DB5D25"/>
    <w:rsid w:val="00DB6D7C"/>
    <w:rsid w:val="00DB71F5"/>
    <w:rsid w:val="00DC0F95"/>
    <w:rsid w:val="00DC1167"/>
    <w:rsid w:val="00DC1B9B"/>
    <w:rsid w:val="00DC22B0"/>
    <w:rsid w:val="00DC350D"/>
    <w:rsid w:val="00DC39EA"/>
    <w:rsid w:val="00DC3E43"/>
    <w:rsid w:val="00DC6E9C"/>
    <w:rsid w:val="00DD1E2C"/>
    <w:rsid w:val="00DD1F84"/>
    <w:rsid w:val="00DD20A3"/>
    <w:rsid w:val="00DD20F2"/>
    <w:rsid w:val="00DD5FBB"/>
    <w:rsid w:val="00DD646D"/>
    <w:rsid w:val="00DE075B"/>
    <w:rsid w:val="00DE08C7"/>
    <w:rsid w:val="00DE101F"/>
    <w:rsid w:val="00DE2903"/>
    <w:rsid w:val="00DE2A64"/>
    <w:rsid w:val="00DE381B"/>
    <w:rsid w:val="00DE4EB2"/>
    <w:rsid w:val="00DE4EFE"/>
    <w:rsid w:val="00DE5BD9"/>
    <w:rsid w:val="00DE5F62"/>
    <w:rsid w:val="00DE66A8"/>
    <w:rsid w:val="00DE727F"/>
    <w:rsid w:val="00DF01F1"/>
    <w:rsid w:val="00DF1E84"/>
    <w:rsid w:val="00DF2223"/>
    <w:rsid w:val="00DF2C68"/>
    <w:rsid w:val="00DF384C"/>
    <w:rsid w:val="00DF4337"/>
    <w:rsid w:val="00DF6221"/>
    <w:rsid w:val="00DF7101"/>
    <w:rsid w:val="00E00A92"/>
    <w:rsid w:val="00E022A6"/>
    <w:rsid w:val="00E022BA"/>
    <w:rsid w:val="00E03315"/>
    <w:rsid w:val="00E034A3"/>
    <w:rsid w:val="00E05F90"/>
    <w:rsid w:val="00E06917"/>
    <w:rsid w:val="00E06DA6"/>
    <w:rsid w:val="00E07432"/>
    <w:rsid w:val="00E1039B"/>
    <w:rsid w:val="00E11193"/>
    <w:rsid w:val="00E11426"/>
    <w:rsid w:val="00E12C34"/>
    <w:rsid w:val="00E14B82"/>
    <w:rsid w:val="00E16B5C"/>
    <w:rsid w:val="00E1733C"/>
    <w:rsid w:val="00E17FD8"/>
    <w:rsid w:val="00E20D16"/>
    <w:rsid w:val="00E2189E"/>
    <w:rsid w:val="00E227F9"/>
    <w:rsid w:val="00E23229"/>
    <w:rsid w:val="00E2416E"/>
    <w:rsid w:val="00E24430"/>
    <w:rsid w:val="00E24AF9"/>
    <w:rsid w:val="00E24B71"/>
    <w:rsid w:val="00E25FF7"/>
    <w:rsid w:val="00E26E4C"/>
    <w:rsid w:val="00E31424"/>
    <w:rsid w:val="00E3151F"/>
    <w:rsid w:val="00E316A1"/>
    <w:rsid w:val="00E335BF"/>
    <w:rsid w:val="00E343B9"/>
    <w:rsid w:val="00E345F4"/>
    <w:rsid w:val="00E3563A"/>
    <w:rsid w:val="00E36392"/>
    <w:rsid w:val="00E379EC"/>
    <w:rsid w:val="00E37C05"/>
    <w:rsid w:val="00E40AA5"/>
    <w:rsid w:val="00E420E0"/>
    <w:rsid w:val="00E446A0"/>
    <w:rsid w:val="00E45302"/>
    <w:rsid w:val="00E45694"/>
    <w:rsid w:val="00E47D92"/>
    <w:rsid w:val="00E51F5E"/>
    <w:rsid w:val="00E534A6"/>
    <w:rsid w:val="00E53DC1"/>
    <w:rsid w:val="00E54E35"/>
    <w:rsid w:val="00E557F4"/>
    <w:rsid w:val="00E560CE"/>
    <w:rsid w:val="00E569DB"/>
    <w:rsid w:val="00E56D26"/>
    <w:rsid w:val="00E60332"/>
    <w:rsid w:val="00E6122C"/>
    <w:rsid w:val="00E61B24"/>
    <w:rsid w:val="00E61E48"/>
    <w:rsid w:val="00E621A2"/>
    <w:rsid w:val="00E638B4"/>
    <w:rsid w:val="00E64453"/>
    <w:rsid w:val="00E64912"/>
    <w:rsid w:val="00E65239"/>
    <w:rsid w:val="00E66733"/>
    <w:rsid w:val="00E70E50"/>
    <w:rsid w:val="00E7133A"/>
    <w:rsid w:val="00E7247C"/>
    <w:rsid w:val="00E72B29"/>
    <w:rsid w:val="00E73421"/>
    <w:rsid w:val="00E7352B"/>
    <w:rsid w:val="00E73CBB"/>
    <w:rsid w:val="00E7504A"/>
    <w:rsid w:val="00E75E46"/>
    <w:rsid w:val="00E762F8"/>
    <w:rsid w:val="00E76474"/>
    <w:rsid w:val="00E76CAD"/>
    <w:rsid w:val="00E7746E"/>
    <w:rsid w:val="00E82641"/>
    <w:rsid w:val="00E85C68"/>
    <w:rsid w:val="00E85DB0"/>
    <w:rsid w:val="00E90BB2"/>
    <w:rsid w:val="00E91CB7"/>
    <w:rsid w:val="00E92FE4"/>
    <w:rsid w:val="00E93E50"/>
    <w:rsid w:val="00E95782"/>
    <w:rsid w:val="00E95AB8"/>
    <w:rsid w:val="00E97409"/>
    <w:rsid w:val="00E977B1"/>
    <w:rsid w:val="00E979D5"/>
    <w:rsid w:val="00EA297B"/>
    <w:rsid w:val="00EA2D11"/>
    <w:rsid w:val="00EA3654"/>
    <w:rsid w:val="00EA4C89"/>
    <w:rsid w:val="00EA4DED"/>
    <w:rsid w:val="00EA5213"/>
    <w:rsid w:val="00EA529A"/>
    <w:rsid w:val="00EA57EE"/>
    <w:rsid w:val="00EA6618"/>
    <w:rsid w:val="00EA6875"/>
    <w:rsid w:val="00EA6B94"/>
    <w:rsid w:val="00EA6C12"/>
    <w:rsid w:val="00EA704D"/>
    <w:rsid w:val="00EB138F"/>
    <w:rsid w:val="00EB1978"/>
    <w:rsid w:val="00EB248C"/>
    <w:rsid w:val="00EB3280"/>
    <w:rsid w:val="00EB39D8"/>
    <w:rsid w:val="00EB4B5D"/>
    <w:rsid w:val="00EB4CDB"/>
    <w:rsid w:val="00EB57B2"/>
    <w:rsid w:val="00EB5A31"/>
    <w:rsid w:val="00EB6327"/>
    <w:rsid w:val="00EC1947"/>
    <w:rsid w:val="00EC2120"/>
    <w:rsid w:val="00EC2B66"/>
    <w:rsid w:val="00EC309D"/>
    <w:rsid w:val="00EC3EEA"/>
    <w:rsid w:val="00EC4CF8"/>
    <w:rsid w:val="00EC4D47"/>
    <w:rsid w:val="00ED0EAA"/>
    <w:rsid w:val="00ED186D"/>
    <w:rsid w:val="00ED18F9"/>
    <w:rsid w:val="00ED2DDC"/>
    <w:rsid w:val="00ED2F24"/>
    <w:rsid w:val="00ED3C7D"/>
    <w:rsid w:val="00ED3CD4"/>
    <w:rsid w:val="00ED60EF"/>
    <w:rsid w:val="00ED66DA"/>
    <w:rsid w:val="00ED6DE8"/>
    <w:rsid w:val="00ED7185"/>
    <w:rsid w:val="00EE01D6"/>
    <w:rsid w:val="00EE054D"/>
    <w:rsid w:val="00EE0B4B"/>
    <w:rsid w:val="00EE38B7"/>
    <w:rsid w:val="00EE46D5"/>
    <w:rsid w:val="00EE56DF"/>
    <w:rsid w:val="00EE71D6"/>
    <w:rsid w:val="00EF66CA"/>
    <w:rsid w:val="00F0093A"/>
    <w:rsid w:val="00F0155D"/>
    <w:rsid w:val="00F01B60"/>
    <w:rsid w:val="00F04404"/>
    <w:rsid w:val="00F05008"/>
    <w:rsid w:val="00F05445"/>
    <w:rsid w:val="00F057CA"/>
    <w:rsid w:val="00F05874"/>
    <w:rsid w:val="00F0628A"/>
    <w:rsid w:val="00F06D75"/>
    <w:rsid w:val="00F07265"/>
    <w:rsid w:val="00F0779C"/>
    <w:rsid w:val="00F07B40"/>
    <w:rsid w:val="00F102C8"/>
    <w:rsid w:val="00F116AC"/>
    <w:rsid w:val="00F11982"/>
    <w:rsid w:val="00F12148"/>
    <w:rsid w:val="00F16527"/>
    <w:rsid w:val="00F17F39"/>
    <w:rsid w:val="00F20ABD"/>
    <w:rsid w:val="00F20C13"/>
    <w:rsid w:val="00F21B06"/>
    <w:rsid w:val="00F21D07"/>
    <w:rsid w:val="00F22ECC"/>
    <w:rsid w:val="00F230AF"/>
    <w:rsid w:val="00F239BD"/>
    <w:rsid w:val="00F23C11"/>
    <w:rsid w:val="00F24B16"/>
    <w:rsid w:val="00F255D8"/>
    <w:rsid w:val="00F26932"/>
    <w:rsid w:val="00F305F7"/>
    <w:rsid w:val="00F309CA"/>
    <w:rsid w:val="00F33B72"/>
    <w:rsid w:val="00F34F1A"/>
    <w:rsid w:val="00F36085"/>
    <w:rsid w:val="00F368FB"/>
    <w:rsid w:val="00F36934"/>
    <w:rsid w:val="00F37CD6"/>
    <w:rsid w:val="00F41AD1"/>
    <w:rsid w:val="00F4317B"/>
    <w:rsid w:val="00F44B93"/>
    <w:rsid w:val="00F44E2A"/>
    <w:rsid w:val="00F46B1B"/>
    <w:rsid w:val="00F46C9D"/>
    <w:rsid w:val="00F47761"/>
    <w:rsid w:val="00F50C72"/>
    <w:rsid w:val="00F51256"/>
    <w:rsid w:val="00F51CAF"/>
    <w:rsid w:val="00F5262C"/>
    <w:rsid w:val="00F526C1"/>
    <w:rsid w:val="00F52BEB"/>
    <w:rsid w:val="00F531C0"/>
    <w:rsid w:val="00F53842"/>
    <w:rsid w:val="00F60221"/>
    <w:rsid w:val="00F60FCA"/>
    <w:rsid w:val="00F6155B"/>
    <w:rsid w:val="00F6255C"/>
    <w:rsid w:val="00F62878"/>
    <w:rsid w:val="00F6439F"/>
    <w:rsid w:val="00F64592"/>
    <w:rsid w:val="00F66F3A"/>
    <w:rsid w:val="00F70537"/>
    <w:rsid w:val="00F71099"/>
    <w:rsid w:val="00F71768"/>
    <w:rsid w:val="00F7359F"/>
    <w:rsid w:val="00F73773"/>
    <w:rsid w:val="00F7461D"/>
    <w:rsid w:val="00F74FFE"/>
    <w:rsid w:val="00F75D34"/>
    <w:rsid w:val="00F7636A"/>
    <w:rsid w:val="00F8086C"/>
    <w:rsid w:val="00F80C34"/>
    <w:rsid w:val="00F81886"/>
    <w:rsid w:val="00F81B3D"/>
    <w:rsid w:val="00F840F1"/>
    <w:rsid w:val="00F8546B"/>
    <w:rsid w:val="00F91186"/>
    <w:rsid w:val="00F929E1"/>
    <w:rsid w:val="00F92A69"/>
    <w:rsid w:val="00F92AE8"/>
    <w:rsid w:val="00F93E05"/>
    <w:rsid w:val="00F94CF0"/>
    <w:rsid w:val="00F95877"/>
    <w:rsid w:val="00F9717C"/>
    <w:rsid w:val="00F979C6"/>
    <w:rsid w:val="00F97BA9"/>
    <w:rsid w:val="00FA0C01"/>
    <w:rsid w:val="00FA11A7"/>
    <w:rsid w:val="00FA16CB"/>
    <w:rsid w:val="00FA1EE9"/>
    <w:rsid w:val="00FA327C"/>
    <w:rsid w:val="00FA4CD8"/>
    <w:rsid w:val="00FA634E"/>
    <w:rsid w:val="00FA6548"/>
    <w:rsid w:val="00FA6B0C"/>
    <w:rsid w:val="00FB013C"/>
    <w:rsid w:val="00FB1B6F"/>
    <w:rsid w:val="00FB2050"/>
    <w:rsid w:val="00FB21E1"/>
    <w:rsid w:val="00FB2315"/>
    <w:rsid w:val="00FB26B9"/>
    <w:rsid w:val="00FB35C8"/>
    <w:rsid w:val="00FB4276"/>
    <w:rsid w:val="00FB5DB9"/>
    <w:rsid w:val="00FB6B50"/>
    <w:rsid w:val="00FB7A7B"/>
    <w:rsid w:val="00FB7AEB"/>
    <w:rsid w:val="00FC046D"/>
    <w:rsid w:val="00FC138B"/>
    <w:rsid w:val="00FC18BB"/>
    <w:rsid w:val="00FC3855"/>
    <w:rsid w:val="00FC3D1D"/>
    <w:rsid w:val="00FC4625"/>
    <w:rsid w:val="00FC5A26"/>
    <w:rsid w:val="00FC632C"/>
    <w:rsid w:val="00FC6A48"/>
    <w:rsid w:val="00FC708B"/>
    <w:rsid w:val="00FC7E2E"/>
    <w:rsid w:val="00FD02B5"/>
    <w:rsid w:val="00FD0505"/>
    <w:rsid w:val="00FD3AB0"/>
    <w:rsid w:val="00FD4401"/>
    <w:rsid w:val="00FD5561"/>
    <w:rsid w:val="00FD58E5"/>
    <w:rsid w:val="00FD596B"/>
    <w:rsid w:val="00FD5FB7"/>
    <w:rsid w:val="00FD64B5"/>
    <w:rsid w:val="00FE0C7F"/>
    <w:rsid w:val="00FE0CE0"/>
    <w:rsid w:val="00FE33B2"/>
    <w:rsid w:val="00FE394E"/>
    <w:rsid w:val="00FE5385"/>
    <w:rsid w:val="00FF0B06"/>
    <w:rsid w:val="00FF1738"/>
    <w:rsid w:val="00FF1EF3"/>
    <w:rsid w:val="00FF3288"/>
    <w:rsid w:val="00FF3A35"/>
    <w:rsid w:val="00FF3E4B"/>
    <w:rsid w:val="00FF4A86"/>
    <w:rsid w:val="00FF4E1E"/>
    <w:rsid w:val="00FF58C0"/>
    <w:rsid w:val="00FF7DCD"/>
    <w:rsid w:val="00FF7D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B30"/>
    <w:pPr>
      <w:widowControl w:val="0"/>
    </w:pPr>
    <w:rPr>
      <w:color w:val="000000"/>
      <w:sz w:val="24"/>
      <w:szCs w:val="24"/>
    </w:rPr>
  </w:style>
  <w:style w:type="paragraph" w:styleId="Heading1">
    <w:name w:val="heading 1"/>
    <w:basedOn w:val="Normal"/>
    <w:next w:val="Normal"/>
    <w:link w:val="Heading1Char"/>
    <w:uiPriority w:val="99"/>
    <w:qFormat/>
    <w:rsid w:val="00CB6665"/>
    <w:pPr>
      <w:keepNext/>
      <w:widowControl/>
      <w:spacing w:before="240" w:after="60" w:line="276" w:lineRule="auto"/>
      <w:outlineLvl w:val="0"/>
    </w:pPr>
    <w:rPr>
      <w:rFonts w:ascii="Cambria" w:eastAsia="Times New Roman" w:hAnsi="Cambria" w:cs="Times New Roman"/>
      <w:b/>
      <w:bCs/>
      <w:color w:val="auto"/>
      <w:kern w:val="32"/>
      <w:sz w:val="32"/>
      <w:szCs w:val="32"/>
      <w:lang w:val="en-US" w:eastAsia="en-US"/>
    </w:rPr>
  </w:style>
  <w:style w:type="paragraph" w:styleId="Heading3">
    <w:name w:val="heading 3"/>
    <w:basedOn w:val="Normal"/>
    <w:next w:val="Normal"/>
    <w:link w:val="Heading3Char"/>
    <w:semiHidden/>
    <w:unhideWhenUsed/>
    <w:qFormat/>
    <w:rsid w:val="00F60221"/>
    <w:pPr>
      <w:keepNext/>
      <w:keepLines/>
      <w:spacing w:before="200"/>
      <w:outlineLvl w:val="2"/>
    </w:pPr>
    <w:rPr>
      <w:rFonts w:ascii="Times New Roman" w:eastAsia="Times New Roman" w:hAnsi="Times New Roman"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C5B30"/>
    <w:rPr>
      <w:color w:val="0066CC"/>
      <w:u w:val="single"/>
    </w:rPr>
  </w:style>
  <w:style w:type="character" w:customStyle="1" w:styleId="Bodytext2">
    <w:name w:val="Body text (2)_"/>
    <w:link w:val="Bodytext20"/>
    <w:rsid w:val="00AC5B30"/>
    <w:rPr>
      <w:rFonts w:ascii="Times New Roman" w:hAnsi="Times New Roman" w:cs="Times New Roman"/>
      <w:b/>
      <w:bCs/>
      <w:spacing w:val="2"/>
      <w:sz w:val="23"/>
      <w:szCs w:val="23"/>
      <w:u w:val="none"/>
    </w:rPr>
  </w:style>
  <w:style w:type="character" w:customStyle="1" w:styleId="Bodytext2SmallCaps">
    <w:name w:val="Body text (2) + Small Caps"/>
    <w:rsid w:val="00AC5B30"/>
    <w:rPr>
      <w:rFonts w:ascii="Times New Roman" w:hAnsi="Times New Roman" w:cs="Times New Roman"/>
      <w:b/>
      <w:bCs/>
      <w:smallCaps/>
      <w:spacing w:val="2"/>
      <w:sz w:val="23"/>
      <w:szCs w:val="23"/>
      <w:u w:val="none"/>
    </w:rPr>
  </w:style>
  <w:style w:type="character" w:customStyle="1" w:styleId="Bodytext3">
    <w:name w:val="Body text (3)_"/>
    <w:link w:val="Bodytext31"/>
    <w:rsid w:val="00AC5B30"/>
    <w:rPr>
      <w:rFonts w:ascii="Times New Roman" w:hAnsi="Times New Roman" w:cs="Times New Roman"/>
      <w:b/>
      <w:bCs/>
      <w:spacing w:val="7"/>
      <w:sz w:val="25"/>
      <w:szCs w:val="25"/>
      <w:u w:val="none"/>
    </w:rPr>
  </w:style>
  <w:style w:type="character" w:customStyle="1" w:styleId="Bodytext3115pt">
    <w:name w:val="Body text (3) + 11.5 pt"/>
    <w:aliases w:val="Spacing 0 pt"/>
    <w:rsid w:val="00AC5B30"/>
    <w:rPr>
      <w:rFonts w:ascii="Times New Roman" w:hAnsi="Times New Roman" w:cs="Times New Roman"/>
      <w:b/>
      <w:bCs/>
      <w:spacing w:val="2"/>
      <w:sz w:val="23"/>
      <w:szCs w:val="23"/>
      <w:u w:val="single"/>
    </w:rPr>
  </w:style>
  <w:style w:type="character" w:customStyle="1" w:styleId="Bodytext30">
    <w:name w:val="Body text (3)"/>
    <w:rsid w:val="00AC5B30"/>
    <w:rPr>
      <w:rFonts w:ascii="Times New Roman" w:hAnsi="Times New Roman" w:cs="Times New Roman"/>
      <w:b/>
      <w:bCs/>
      <w:spacing w:val="7"/>
      <w:sz w:val="25"/>
      <w:szCs w:val="25"/>
      <w:u w:val="single"/>
    </w:rPr>
  </w:style>
  <w:style w:type="character" w:customStyle="1" w:styleId="Bodytext4">
    <w:name w:val="Body text (4)_"/>
    <w:link w:val="Bodytext40"/>
    <w:rsid w:val="00AC5B30"/>
    <w:rPr>
      <w:rFonts w:ascii="Times New Roman" w:hAnsi="Times New Roman" w:cs="Times New Roman"/>
      <w:i/>
      <w:iCs/>
      <w:spacing w:val="1"/>
      <w:sz w:val="25"/>
      <w:szCs w:val="25"/>
      <w:u w:val="none"/>
    </w:rPr>
  </w:style>
  <w:style w:type="character" w:customStyle="1" w:styleId="Bodytext4NotItalic">
    <w:name w:val="Body text (4) + Not Italic"/>
    <w:aliases w:val="Spacing 0 pt39"/>
    <w:rsid w:val="00AC5B30"/>
    <w:rPr>
      <w:rFonts w:ascii="Times New Roman" w:hAnsi="Times New Roman" w:cs="Times New Roman"/>
      <w:i/>
      <w:iCs/>
      <w:spacing w:val="5"/>
      <w:sz w:val="25"/>
      <w:szCs w:val="25"/>
      <w:u w:val="none"/>
    </w:rPr>
  </w:style>
  <w:style w:type="character" w:customStyle="1" w:styleId="Bodytext4Corbel">
    <w:name w:val="Body text (4) + Corbel"/>
    <w:aliases w:val="18 pt,Bold,Spacing 0 pt38"/>
    <w:rsid w:val="00AC5B30"/>
    <w:rPr>
      <w:rFonts w:ascii="Corbel" w:hAnsi="Corbel" w:cs="Corbel"/>
      <w:b/>
      <w:bCs/>
      <w:i/>
      <w:iCs/>
      <w:spacing w:val="12"/>
      <w:sz w:val="36"/>
      <w:szCs w:val="36"/>
      <w:u w:val="none"/>
    </w:rPr>
  </w:style>
  <w:style w:type="character" w:customStyle="1" w:styleId="Heading10">
    <w:name w:val="Heading #1_"/>
    <w:link w:val="Heading11"/>
    <w:rsid w:val="00AC5B30"/>
    <w:rPr>
      <w:rFonts w:ascii="Times New Roman" w:hAnsi="Times New Roman" w:cs="Times New Roman"/>
      <w:i/>
      <w:iCs/>
      <w:spacing w:val="3"/>
      <w:sz w:val="26"/>
      <w:szCs w:val="26"/>
      <w:u w:val="none"/>
    </w:rPr>
  </w:style>
  <w:style w:type="character" w:customStyle="1" w:styleId="Heading1CenturyGothic">
    <w:name w:val="Heading #1 + Century Gothic"/>
    <w:aliases w:val="11.5 pt,Spacing 0 pt37"/>
    <w:rsid w:val="00AC5B30"/>
    <w:rPr>
      <w:rFonts w:ascii="Century Gothic" w:hAnsi="Century Gothic" w:cs="Century Gothic"/>
      <w:i/>
      <w:iCs/>
      <w:noProof/>
      <w:spacing w:val="0"/>
      <w:sz w:val="23"/>
      <w:szCs w:val="23"/>
      <w:u w:val="none"/>
    </w:rPr>
  </w:style>
  <w:style w:type="character" w:customStyle="1" w:styleId="Bodytext">
    <w:name w:val="Body text_"/>
    <w:link w:val="BodyText1"/>
    <w:rsid w:val="00AC5B30"/>
    <w:rPr>
      <w:rFonts w:ascii="Times New Roman" w:hAnsi="Times New Roman" w:cs="Times New Roman"/>
      <w:spacing w:val="5"/>
      <w:sz w:val="25"/>
      <w:szCs w:val="25"/>
      <w:u w:val="none"/>
    </w:rPr>
  </w:style>
  <w:style w:type="character" w:customStyle="1" w:styleId="Headerorfooter">
    <w:name w:val="Header or footer_"/>
    <w:link w:val="Headerorfooter0"/>
    <w:rsid w:val="00AC5B30"/>
    <w:rPr>
      <w:rFonts w:ascii="Times New Roman" w:hAnsi="Times New Roman" w:cs="Times New Roman"/>
      <w:spacing w:val="9"/>
      <w:sz w:val="22"/>
      <w:szCs w:val="22"/>
      <w:u w:val="none"/>
    </w:rPr>
  </w:style>
  <w:style w:type="character" w:customStyle="1" w:styleId="Heading2">
    <w:name w:val="Heading #2_"/>
    <w:link w:val="Heading20"/>
    <w:rsid w:val="00AC5B30"/>
    <w:rPr>
      <w:rFonts w:ascii="Times New Roman" w:hAnsi="Times New Roman" w:cs="Times New Roman"/>
      <w:spacing w:val="5"/>
      <w:sz w:val="25"/>
      <w:szCs w:val="25"/>
      <w:u w:val="none"/>
    </w:rPr>
  </w:style>
  <w:style w:type="character" w:customStyle="1" w:styleId="BodytextCorbel">
    <w:name w:val="Body text + Corbel"/>
    <w:aliases w:val="13 pt,Spacing 0 pt36"/>
    <w:rsid w:val="00AC5B30"/>
    <w:rPr>
      <w:rFonts w:ascii="Corbel" w:hAnsi="Corbel" w:cs="Corbel"/>
      <w:spacing w:val="-12"/>
      <w:sz w:val="26"/>
      <w:szCs w:val="26"/>
      <w:u w:val="none"/>
    </w:rPr>
  </w:style>
  <w:style w:type="character" w:customStyle="1" w:styleId="Bodytext5">
    <w:name w:val="Body text (5)_"/>
    <w:link w:val="Bodytext50"/>
    <w:rsid w:val="00AC5B30"/>
    <w:rPr>
      <w:rFonts w:ascii="Times New Roman" w:hAnsi="Times New Roman" w:cs="Times New Roman"/>
      <w:spacing w:val="46"/>
      <w:w w:val="200"/>
      <w:sz w:val="8"/>
      <w:szCs w:val="8"/>
      <w:u w:val="none"/>
    </w:rPr>
  </w:style>
  <w:style w:type="character" w:customStyle="1" w:styleId="Bodytext5Italic">
    <w:name w:val="Body text (5) + Italic"/>
    <w:aliases w:val="Spacing 0 pt35,Scale 100%"/>
    <w:rsid w:val="00AC5B30"/>
    <w:rPr>
      <w:rFonts w:ascii="Times New Roman" w:hAnsi="Times New Roman" w:cs="Times New Roman"/>
      <w:i/>
      <w:iCs/>
      <w:spacing w:val="-16"/>
      <w:w w:val="100"/>
      <w:sz w:val="8"/>
      <w:szCs w:val="8"/>
      <w:u w:val="none"/>
    </w:rPr>
  </w:style>
  <w:style w:type="character" w:customStyle="1" w:styleId="Bodytext6">
    <w:name w:val="Body text (6)_"/>
    <w:link w:val="Bodytext60"/>
    <w:rsid w:val="00AC5B30"/>
    <w:rPr>
      <w:rFonts w:ascii="Corbel" w:hAnsi="Corbel" w:cs="Corbel"/>
      <w:spacing w:val="-12"/>
      <w:sz w:val="26"/>
      <w:szCs w:val="26"/>
      <w:u w:val="none"/>
    </w:rPr>
  </w:style>
  <w:style w:type="character" w:customStyle="1" w:styleId="Bodytext6TimesNewRoman">
    <w:name w:val="Body text (6) + Times New Roman"/>
    <w:aliases w:val="12.5 pt,Spacing 0 pt34"/>
    <w:rsid w:val="00AC5B30"/>
    <w:rPr>
      <w:rFonts w:ascii="Times New Roman" w:hAnsi="Times New Roman" w:cs="Times New Roman"/>
      <w:spacing w:val="5"/>
      <w:sz w:val="25"/>
      <w:szCs w:val="25"/>
      <w:u w:val="none"/>
    </w:rPr>
  </w:style>
  <w:style w:type="character" w:customStyle="1" w:styleId="Bodytext7">
    <w:name w:val="Body text (7)_"/>
    <w:link w:val="Bodytext70"/>
    <w:rsid w:val="00AC5B30"/>
    <w:rPr>
      <w:rFonts w:ascii="Corbel" w:hAnsi="Corbel" w:cs="Corbel"/>
      <w:spacing w:val="40"/>
      <w:sz w:val="9"/>
      <w:szCs w:val="9"/>
      <w:u w:val="none"/>
    </w:rPr>
  </w:style>
  <w:style w:type="character" w:customStyle="1" w:styleId="Bodytext7TimesNewRoman">
    <w:name w:val="Body text (7) + Times New Roman"/>
    <w:aliases w:val="Italic,Spacing 0 pt33"/>
    <w:rsid w:val="00AC5B30"/>
    <w:rPr>
      <w:rFonts w:ascii="Times New Roman" w:hAnsi="Times New Roman" w:cs="Times New Roman"/>
      <w:i/>
      <w:iCs/>
      <w:noProof/>
      <w:spacing w:val="0"/>
      <w:sz w:val="9"/>
      <w:szCs w:val="9"/>
      <w:u w:val="none"/>
    </w:rPr>
  </w:style>
  <w:style w:type="character" w:customStyle="1" w:styleId="Bodytext8">
    <w:name w:val="Body text (8)_"/>
    <w:link w:val="Bodytext80"/>
    <w:rsid w:val="00AC5B30"/>
    <w:rPr>
      <w:rFonts w:ascii="Consolas" w:hAnsi="Consolas" w:cs="Consolas"/>
      <w:spacing w:val="-10"/>
      <w:sz w:val="8"/>
      <w:szCs w:val="8"/>
      <w:u w:val="none"/>
    </w:rPr>
  </w:style>
  <w:style w:type="character" w:customStyle="1" w:styleId="BodytextCorbel5">
    <w:name w:val="Body text + Corbel5"/>
    <w:aliases w:val="Spacing 0 pt32"/>
    <w:rsid w:val="00AC5B30"/>
    <w:rPr>
      <w:rFonts w:ascii="Corbel" w:hAnsi="Corbel" w:cs="Corbel"/>
      <w:noProof/>
      <w:spacing w:val="0"/>
      <w:sz w:val="25"/>
      <w:szCs w:val="25"/>
      <w:u w:val="none"/>
    </w:rPr>
  </w:style>
  <w:style w:type="character" w:customStyle="1" w:styleId="Bodytext3NotBold">
    <w:name w:val="Body text (3) + Not Bold"/>
    <w:aliases w:val="Spacing 0 pt31"/>
    <w:rsid w:val="00AC5B30"/>
    <w:rPr>
      <w:rFonts w:ascii="Times New Roman" w:hAnsi="Times New Roman" w:cs="Times New Roman"/>
      <w:b/>
      <w:bCs/>
      <w:spacing w:val="5"/>
      <w:sz w:val="25"/>
      <w:szCs w:val="25"/>
      <w:u w:val="none"/>
    </w:rPr>
  </w:style>
  <w:style w:type="character" w:customStyle="1" w:styleId="Bodytext9">
    <w:name w:val="Body text (9)_"/>
    <w:link w:val="Bodytext90"/>
    <w:rsid w:val="00AC5B30"/>
    <w:rPr>
      <w:rFonts w:ascii="Times New Roman" w:hAnsi="Times New Roman" w:cs="Times New Roman"/>
      <w:spacing w:val="13"/>
      <w:sz w:val="31"/>
      <w:szCs w:val="31"/>
      <w:u w:val="none"/>
    </w:rPr>
  </w:style>
  <w:style w:type="character" w:customStyle="1" w:styleId="Bodytext10">
    <w:name w:val="Body text (10)_"/>
    <w:link w:val="Bodytext100"/>
    <w:rsid w:val="00AC5B30"/>
    <w:rPr>
      <w:rFonts w:ascii="Times New Roman" w:hAnsi="Times New Roman" w:cs="Times New Roman"/>
      <w:i/>
      <w:iCs/>
      <w:noProof/>
      <w:sz w:val="53"/>
      <w:szCs w:val="53"/>
      <w:u w:val="none"/>
    </w:rPr>
  </w:style>
  <w:style w:type="character" w:customStyle="1" w:styleId="BodytextItalic">
    <w:name w:val="Body text + Italic"/>
    <w:aliases w:val="Spacing 0 pt30"/>
    <w:rsid w:val="00AC5B30"/>
    <w:rPr>
      <w:rFonts w:ascii="Times New Roman" w:hAnsi="Times New Roman" w:cs="Times New Roman"/>
      <w:i/>
      <w:iCs/>
      <w:spacing w:val="1"/>
      <w:sz w:val="25"/>
      <w:szCs w:val="25"/>
      <w:u w:val="none"/>
    </w:rPr>
  </w:style>
  <w:style w:type="character" w:customStyle="1" w:styleId="Bodytext11">
    <w:name w:val="Body text (11)_"/>
    <w:link w:val="Bodytext110"/>
    <w:rsid w:val="00AC5B30"/>
    <w:rPr>
      <w:rFonts w:ascii="Consolas" w:hAnsi="Consolas" w:cs="Consolas"/>
      <w:sz w:val="8"/>
      <w:szCs w:val="8"/>
      <w:u w:val="none"/>
    </w:rPr>
  </w:style>
  <w:style w:type="character" w:customStyle="1" w:styleId="Bodytext11Italic">
    <w:name w:val="Body text (11) + Italic"/>
    <w:rsid w:val="00AC5B30"/>
    <w:rPr>
      <w:rFonts w:ascii="Consolas" w:hAnsi="Consolas" w:cs="Consolas"/>
      <w:i/>
      <w:iCs/>
      <w:noProof/>
      <w:sz w:val="8"/>
      <w:szCs w:val="8"/>
      <w:u w:val="none"/>
    </w:rPr>
  </w:style>
  <w:style w:type="character" w:customStyle="1" w:styleId="BodytextTrebuchetMS">
    <w:name w:val="Body text + Trebuchet MS"/>
    <w:aliases w:val="11.5 pt1,Bold10,Spacing 0 pt29"/>
    <w:rsid w:val="00AC5B30"/>
    <w:rPr>
      <w:rFonts w:ascii="Trebuchet MS" w:hAnsi="Trebuchet MS" w:cs="Trebuchet MS"/>
      <w:b/>
      <w:bCs/>
      <w:noProof/>
      <w:spacing w:val="0"/>
      <w:sz w:val="23"/>
      <w:szCs w:val="23"/>
      <w:u w:val="none"/>
    </w:rPr>
  </w:style>
  <w:style w:type="character" w:customStyle="1" w:styleId="Bodytext12">
    <w:name w:val="Body text (12)_"/>
    <w:link w:val="Bodytext120"/>
    <w:rsid w:val="00AC5B30"/>
    <w:rPr>
      <w:rFonts w:ascii="Times New Roman" w:hAnsi="Times New Roman" w:cs="Times New Roman"/>
      <w:b/>
      <w:bCs/>
      <w:spacing w:val="6"/>
      <w:u w:val="none"/>
    </w:rPr>
  </w:style>
  <w:style w:type="character" w:customStyle="1" w:styleId="Bodytext6TimesNewRoman1">
    <w:name w:val="Body text (6) + Times New Roman1"/>
    <w:aliases w:val="12.5 pt1,Italic7,Spacing 0 pt28"/>
    <w:rsid w:val="00AC5B30"/>
    <w:rPr>
      <w:rFonts w:ascii="Times New Roman" w:hAnsi="Times New Roman" w:cs="Times New Roman"/>
      <w:i/>
      <w:iCs/>
      <w:spacing w:val="1"/>
      <w:sz w:val="25"/>
      <w:szCs w:val="25"/>
      <w:u w:val="none"/>
    </w:rPr>
  </w:style>
  <w:style w:type="character" w:customStyle="1" w:styleId="Tableofcontents2">
    <w:name w:val="Table of contents (2)_"/>
    <w:link w:val="Tableofcontents20"/>
    <w:rsid w:val="00AC5B30"/>
    <w:rPr>
      <w:rFonts w:ascii="Corbel" w:hAnsi="Corbel" w:cs="Corbel"/>
      <w:spacing w:val="-12"/>
      <w:sz w:val="26"/>
      <w:szCs w:val="26"/>
      <w:u w:val="none"/>
    </w:rPr>
  </w:style>
  <w:style w:type="character" w:customStyle="1" w:styleId="Tableofcontents">
    <w:name w:val="Table of contents_"/>
    <w:link w:val="Tableofcontents0"/>
    <w:rsid w:val="00AC5B30"/>
    <w:rPr>
      <w:rFonts w:ascii="Times New Roman" w:hAnsi="Times New Roman" w:cs="Times New Roman"/>
      <w:spacing w:val="5"/>
      <w:sz w:val="25"/>
      <w:szCs w:val="25"/>
      <w:u w:val="none"/>
    </w:rPr>
  </w:style>
  <w:style w:type="character" w:customStyle="1" w:styleId="Picturecaption">
    <w:name w:val="Picture caption_"/>
    <w:link w:val="Picturecaption0"/>
    <w:rsid w:val="00AC5B30"/>
    <w:rPr>
      <w:rFonts w:ascii="Times New Roman" w:hAnsi="Times New Roman" w:cs="Times New Roman"/>
      <w:spacing w:val="5"/>
      <w:sz w:val="25"/>
      <w:szCs w:val="25"/>
      <w:u w:val="none"/>
    </w:rPr>
  </w:style>
  <w:style w:type="character" w:customStyle="1" w:styleId="Picturecaption2">
    <w:name w:val="Picture caption (2)_"/>
    <w:link w:val="Picturecaption20"/>
    <w:rsid w:val="00AC5B30"/>
    <w:rPr>
      <w:rFonts w:ascii="Consolas" w:hAnsi="Consolas" w:cs="Consolas"/>
      <w:spacing w:val="63"/>
      <w:sz w:val="8"/>
      <w:szCs w:val="8"/>
      <w:u w:val="none"/>
    </w:rPr>
  </w:style>
  <w:style w:type="character" w:customStyle="1" w:styleId="Picturecaption2Spacing0pt">
    <w:name w:val="Picture caption (2) + Spacing 0 pt"/>
    <w:aliases w:val="Scale 200%"/>
    <w:rsid w:val="00AC5B30"/>
    <w:rPr>
      <w:rFonts w:ascii="Consolas" w:hAnsi="Consolas" w:cs="Consolas"/>
      <w:spacing w:val="0"/>
      <w:w w:val="200"/>
      <w:sz w:val="8"/>
      <w:szCs w:val="8"/>
      <w:u w:val="none"/>
    </w:rPr>
  </w:style>
  <w:style w:type="character" w:customStyle="1" w:styleId="Picturecaption2CourierNew">
    <w:name w:val="Picture caption (2) + Courier New"/>
    <w:aliases w:val="Italic6,Spacing 0 pt27"/>
    <w:rsid w:val="00AC5B30"/>
    <w:rPr>
      <w:rFonts w:ascii="Courier New" w:hAnsi="Courier New" w:cs="Courier New"/>
      <w:i/>
      <w:iCs/>
      <w:spacing w:val="18"/>
      <w:sz w:val="8"/>
      <w:szCs w:val="8"/>
      <w:u w:val="none"/>
    </w:rPr>
  </w:style>
  <w:style w:type="character" w:customStyle="1" w:styleId="Bodytext13">
    <w:name w:val="Body text (13)_"/>
    <w:link w:val="Bodytext130"/>
    <w:rsid w:val="00AC5B30"/>
    <w:rPr>
      <w:rFonts w:ascii="Times New Roman" w:hAnsi="Times New Roman" w:cs="Times New Roman"/>
      <w:b/>
      <w:bCs/>
      <w:i/>
      <w:iCs/>
      <w:spacing w:val="6"/>
      <w:sz w:val="21"/>
      <w:szCs w:val="21"/>
      <w:u w:val="none"/>
    </w:rPr>
  </w:style>
  <w:style w:type="character" w:customStyle="1" w:styleId="Bodytext14">
    <w:name w:val="Body text (14)_"/>
    <w:link w:val="Bodytext140"/>
    <w:rsid w:val="00AC5B30"/>
    <w:rPr>
      <w:rFonts w:ascii="Times New Roman" w:hAnsi="Times New Roman" w:cs="Times New Roman"/>
      <w:b/>
      <w:bCs/>
      <w:spacing w:val="4"/>
      <w:sz w:val="16"/>
      <w:szCs w:val="16"/>
      <w:u w:val="none"/>
    </w:rPr>
  </w:style>
  <w:style w:type="character" w:customStyle="1" w:styleId="Bodytext144pt">
    <w:name w:val="Body text (14) + 4 pt"/>
    <w:aliases w:val="Not Bold,Italic5,Spacing 0 pt26"/>
    <w:rsid w:val="00AC5B30"/>
    <w:rPr>
      <w:rFonts w:ascii="Times New Roman" w:hAnsi="Times New Roman" w:cs="Times New Roman"/>
      <w:b/>
      <w:bCs/>
      <w:i/>
      <w:iCs/>
      <w:noProof/>
      <w:spacing w:val="0"/>
      <w:sz w:val="8"/>
      <w:szCs w:val="8"/>
      <w:u w:val="none"/>
    </w:rPr>
  </w:style>
  <w:style w:type="character" w:customStyle="1" w:styleId="Heading30">
    <w:name w:val="Heading #3_"/>
    <w:link w:val="Heading31"/>
    <w:rsid w:val="00AC5B30"/>
    <w:rPr>
      <w:rFonts w:ascii="Times New Roman" w:hAnsi="Times New Roman" w:cs="Times New Roman"/>
      <w:b/>
      <w:bCs/>
      <w:spacing w:val="7"/>
      <w:sz w:val="25"/>
      <w:szCs w:val="25"/>
      <w:u w:val="none"/>
    </w:rPr>
  </w:style>
  <w:style w:type="character" w:customStyle="1" w:styleId="Bodytext3Spacing0pt">
    <w:name w:val="Body text (3) + Spacing 0 pt"/>
    <w:rsid w:val="00AC5B30"/>
    <w:rPr>
      <w:rFonts w:ascii="Times New Roman" w:hAnsi="Times New Roman" w:cs="Times New Roman"/>
      <w:b/>
      <w:bCs/>
      <w:spacing w:val="8"/>
      <w:sz w:val="25"/>
      <w:szCs w:val="25"/>
      <w:u w:val="none"/>
    </w:rPr>
  </w:style>
  <w:style w:type="character" w:customStyle="1" w:styleId="Bodytext4Spacing0pt">
    <w:name w:val="Body text (4) + Spacing 0 pt"/>
    <w:rsid w:val="00AC5B30"/>
    <w:rPr>
      <w:rFonts w:ascii="Times New Roman" w:hAnsi="Times New Roman" w:cs="Times New Roman"/>
      <w:i/>
      <w:iCs/>
      <w:spacing w:val="2"/>
      <w:sz w:val="25"/>
      <w:szCs w:val="25"/>
      <w:u w:val="none"/>
    </w:rPr>
  </w:style>
  <w:style w:type="character" w:customStyle="1" w:styleId="Tablecaption">
    <w:name w:val="Table caption_"/>
    <w:link w:val="Tablecaption0"/>
    <w:rsid w:val="00AC5B30"/>
    <w:rPr>
      <w:rFonts w:ascii="Times New Roman" w:hAnsi="Times New Roman" w:cs="Times New Roman"/>
      <w:b/>
      <w:bCs/>
      <w:spacing w:val="7"/>
      <w:sz w:val="25"/>
      <w:szCs w:val="25"/>
      <w:u w:val="none"/>
    </w:rPr>
  </w:style>
  <w:style w:type="character" w:customStyle="1" w:styleId="TablecaptionSpacing0pt">
    <w:name w:val="Table caption + Spacing 0 pt"/>
    <w:rsid w:val="00AC5B30"/>
    <w:rPr>
      <w:rFonts w:ascii="Times New Roman" w:hAnsi="Times New Roman" w:cs="Times New Roman"/>
      <w:b/>
      <w:bCs/>
      <w:spacing w:val="8"/>
      <w:sz w:val="25"/>
      <w:szCs w:val="25"/>
      <w:u w:val="none"/>
    </w:rPr>
  </w:style>
  <w:style w:type="character" w:customStyle="1" w:styleId="BodytextBold">
    <w:name w:val="Body text + Bold"/>
    <w:aliases w:val="Spacing 0 pt25"/>
    <w:rsid w:val="00AC5B30"/>
    <w:rPr>
      <w:rFonts w:ascii="Times New Roman" w:hAnsi="Times New Roman" w:cs="Times New Roman"/>
      <w:b/>
      <w:bCs/>
      <w:spacing w:val="8"/>
      <w:sz w:val="25"/>
      <w:szCs w:val="25"/>
      <w:u w:val="none"/>
    </w:rPr>
  </w:style>
  <w:style w:type="character" w:customStyle="1" w:styleId="BodytextSpacing0pt">
    <w:name w:val="Body text + Spacing 0 pt"/>
    <w:rsid w:val="00AC5B30"/>
    <w:rPr>
      <w:rFonts w:ascii="Times New Roman" w:hAnsi="Times New Roman" w:cs="Times New Roman"/>
      <w:spacing w:val="6"/>
      <w:sz w:val="25"/>
      <w:szCs w:val="25"/>
      <w:u w:val="none"/>
    </w:rPr>
  </w:style>
  <w:style w:type="character" w:customStyle="1" w:styleId="Headerorfooter3">
    <w:name w:val="Header or footer (3)_"/>
    <w:link w:val="Headerorfooter30"/>
    <w:rsid w:val="00AC5B30"/>
    <w:rPr>
      <w:rFonts w:ascii="Times New Roman" w:hAnsi="Times New Roman" w:cs="Times New Roman"/>
      <w:b/>
      <w:bCs/>
      <w:spacing w:val="6"/>
      <w:sz w:val="19"/>
      <w:szCs w:val="19"/>
      <w:u w:val="none"/>
    </w:rPr>
  </w:style>
  <w:style w:type="character" w:customStyle="1" w:styleId="BodytextItalic1">
    <w:name w:val="Body text + Italic1"/>
    <w:aliases w:val="Spacing 0 pt24"/>
    <w:rsid w:val="00AC5B30"/>
    <w:rPr>
      <w:rFonts w:ascii="Times New Roman" w:hAnsi="Times New Roman" w:cs="Times New Roman"/>
      <w:i/>
      <w:iCs/>
      <w:spacing w:val="2"/>
      <w:sz w:val="25"/>
      <w:szCs w:val="25"/>
      <w:u w:val="none"/>
    </w:rPr>
  </w:style>
  <w:style w:type="character" w:customStyle="1" w:styleId="BodytextConsolas">
    <w:name w:val="Body text + Consolas"/>
    <w:aliases w:val="5 pt,Spacing 0 pt23"/>
    <w:rsid w:val="00AC5B30"/>
    <w:rPr>
      <w:rFonts w:ascii="Consolas" w:hAnsi="Consolas" w:cs="Consolas"/>
      <w:noProof/>
      <w:spacing w:val="0"/>
      <w:sz w:val="10"/>
      <w:szCs w:val="10"/>
      <w:u w:val="none"/>
    </w:rPr>
  </w:style>
  <w:style w:type="character" w:customStyle="1" w:styleId="HeaderorfooterSpacing0pt">
    <w:name w:val="Header or footer + Spacing 0 pt"/>
    <w:rsid w:val="00AC5B30"/>
    <w:rPr>
      <w:rFonts w:ascii="Times New Roman" w:hAnsi="Times New Roman" w:cs="Times New Roman"/>
      <w:noProof/>
      <w:spacing w:val="0"/>
      <w:sz w:val="22"/>
      <w:szCs w:val="22"/>
      <w:u w:val="none"/>
    </w:rPr>
  </w:style>
  <w:style w:type="character" w:customStyle="1" w:styleId="Bodytext10pt">
    <w:name w:val="Body text + 10 pt"/>
    <w:aliases w:val="Spacing 0 pt22"/>
    <w:rsid w:val="00AC5B30"/>
    <w:rPr>
      <w:rFonts w:ascii="Times New Roman" w:hAnsi="Times New Roman" w:cs="Times New Roman"/>
      <w:noProof/>
      <w:spacing w:val="0"/>
      <w:sz w:val="20"/>
      <w:szCs w:val="20"/>
      <w:u w:val="none"/>
    </w:rPr>
  </w:style>
  <w:style w:type="character" w:customStyle="1" w:styleId="Bodytext15">
    <w:name w:val="Body text (15)_"/>
    <w:link w:val="Bodytext150"/>
    <w:rsid w:val="00AC5B30"/>
    <w:rPr>
      <w:rFonts w:ascii="Times New Roman" w:hAnsi="Times New Roman" w:cs="Times New Roman"/>
      <w:i/>
      <w:iCs/>
      <w:sz w:val="8"/>
      <w:szCs w:val="8"/>
      <w:u w:val="none"/>
    </w:rPr>
  </w:style>
  <w:style w:type="character" w:customStyle="1" w:styleId="Bodytext15NotItalic">
    <w:name w:val="Body text (15) + Not Italic"/>
    <w:aliases w:val="Scale 200%2"/>
    <w:rsid w:val="00AC5B30"/>
    <w:rPr>
      <w:rFonts w:ascii="Times New Roman" w:hAnsi="Times New Roman" w:cs="Times New Roman"/>
      <w:i/>
      <w:iCs/>
      <w:w w:val="200"/>
      <w:sz w:val="8"/>
      <w:szCs w:val="8"/>
      <w:u w:val="none"/>
    </w:rPr>
  </w:style>
  <w:style w:type="character" w:customStyle="1" w:styleId="Heading5">
    <w:name w:val="Heading #5_"/>
    <w:link w:val="Heading50"/>
    <w:rsid w:val="00AC5B30"/>
    <w:rPr>
      <w:rFonts w:ascii="Times New Roman" w:hAnsi="Times New Roman" w:cs="Times New Roman"/>
      <w:b/>
      <w:bCs/>
      <w:spacing w:val="8"/>
      <w:sz w:val="25"/>
      <w:szCs w:val="25"/>
      <w:u w:val="none"/>
    </w:rPr>
  </w:style>
  <w:style w:type="character" w:customStyle="1" w:styleId="Bodytext4pt">
    <w:name w:val="Body text + 4 pt"/>
    <w:aliases w:val="Spacing 0 pt21,Scale 200%1"/>
    <w:rsid w:val="00AC5B30"/>
    <w:rPr>
      <w:rFonts w:ascii="Times New Roman" w:hAnsi="Times New Roman" w:cs="Times New Roman"/>
      <w:noProof/>
      <w:spacing w:val="0"/>
      <w:w w:val="200"/>
      <w:sz w:val="8"/>
      <w:szCs w:val="8"/>
      <w:u w:val="none"/>
    </w:rPr>
  </w:style>
  <w:style w:type="character" w:customStyle="1" w:styleId="Headerorfooter4">
    <w:name w:val="Header or footer (4)_"/>
    <w:link w:val="Headerorfooter40"/>
    <w:rsid w:val="00AC5B30"/>
    <w:rPr>
      <w:rFonts w:ascii="Times New Roman" w:hAnsi="Times New Roman" w:cs="Times New Roman"/>
      <w:b/>
      <w:bCs/>
      <w:spacing w:val="8"/>
      <w:u w:val="none"/>
    </w:rPr>
  </w:style>
  <w:style w:type="character" w:customStyle="1" w:styleId="Bodytext12pt">
    <w:name w:val="Body text + 12 pt"/>
    <w:aliases w:val="Spacing 0 pt20"/>
    <w:rsid w:val="00AC5B30"/>
    <w:rPr>
      <w:rFonts w:ascii="Times New Roman" w:hAnsi="Times New Roman" w:cs="Times New Roman"/>
      <w:spacing w:val="7"/>
      <w:sz w:val="24"/>
      <w:szCs w:val="24"/>
      <w:u w:val="none"/>
    </w:rPr>
  </w:style>
  <w:style w:type="character" w:customStyle="1" w:styleId="Bodytext12pt1">
    <w:name w:val="Body text + 12 pt1"/>
    <w:rsid w:val="00AC5B30"/>
    <w:rPr>
      <w:rFonts w:ascii="Times New Roman" w:hAnsi="Times New Roman" w:cs="Times New Roman"/>
      <w:spacing w:val="5"/>
      <w:sz w:val="24"/>
      <w:szCs w:val="24"/>
      <w:u w:val="none"/>
    </w:rPr>
  </w:style>
  <w:style w:type="character" w:customStyle="1" w:styleId="Bodytext4NotItalic1">
    <w:name w:val="Body text (4) + Not Italic1"/>
    <w:aliases w:val="Spacing 0 pt19"/>
    <w:rsid w:val="00AC5B30"/>
    <w:rPr>
      <w:rFonts w:ascii="Times New Roman" w:hAnsi="Times New Roman" w:cs="Times New Roman"/>
      <w:i/>
      <w:iCs/>
      <w:spacing w:val="6"/>
      <w:sz w:val="25"/>
      <w:szCs w:val="25"/>
      <w:u w:val="none"/>
    </w:rPr>
  </w:style>
  <w:style w:type="character" w:customStyle="1" w:styleId="Headerorfooter5">
    <w:name w:val="Header or footer (5)_"/>
    <w:link w:val="Headerorfooter50"/>
    <w:rsid w:val="00AC5B30"/>
    <w:rPr>
      <w:rFonts w:ascii="Trebuchet MS" w:hAnsi="Trebuchet MS" w:cs="Trebuchet MS"/>
      <w:i/>
      <w:iCs/>
      <w:spacing w:val="12"/>
      <w:u w:val="none"/>
    </w:rPr>
  </w:style>
  <w:style w:type="character" w:customStyle="1" w:styleId="Bodytext2125pt">
    <w:name w:val="Body text (2) + 12.5 pt"/>
    <w:aliases w:val="Spacing 0 pt18"/>
    <w:rsid w:val="00AC5B30"/>
    <w:rPr>
      <w:rFonts w:ascii="Times New Roman" w:hAnsi="Times New Roman" w:cs="Times New Roman"/>
      <w:b/>
      <w:bCs/>
      <w:spacing w:val="8"/>
      <w:sz w:val="25"/>
      <w:szCs w:val="25"/>
      <w:u w:val="none"/>
    </w:rPr>
  </w:style>
  <w:style w:type="character" w:customStyle="1" w:styleId="Bodytext2Spacing0pt">
    <w:name w:val="Body text (2) + Spacing 0 pt"/>
    <w:rsid w:val="00AC5B30"/>
    <w:rPr>
      <w:rFonts w:ascii="Times New Roman" w:hAnsi="Times New Roman" w:cs="Times New Roman"/>
      <w:b/>
      <w:bCs/>
      <w:spacing w:val="6"/>
      <w:sz w:val="23"/>
      <w:szCs w:val="23"/>
      <w:u w:val="none"/>
    </w:rPr>
  </w:style>
  <w:style w:type="character" w:customStyle="1" w:styleId="Bodytext115pt">
    <w:name w:val="Body text + 11.5 pt"/>
    <w:aliases w:val="Bold9,Spacing 0 pt17"/>
    <w:rsid w:val="00AC5B30"/>
    <w:rPr>
      <w:rFonts w:ascii="Times New Roman" w:hAnsi="Times New Roman" w:cs="Times New Roman"/>
      <w:b/>
      <w:bCs/>
      <w:spacing w:val="6"/>
      <w:sz w:val="23"/>
      <w:szCs w:val="23"/>
      <w:u w:val="none"/>
    </w:rPr>
  </w:style>
  <w:style w:type="character" w:customStyle="1" w:styleId="Bodytext8pt">
    <w:name w:val="Body text + 8 pt"/>
    <w:aliases w:val="Bold8,Spacing 0 pt16"/>
    <w:rsid w:val="00AC5B30"/>
    <w:rPr>
      <w:rFonts w:ascii="Times New Roman" w:hAnsi="Times New Roman" w:cs="Times New Roman"/>
      <w:b/>
      <w:bCs/>
      <w:spacing w:val="6"/>
      <w:sz w:val="16"/>
      <w:szCs w:val="16"/>
      <w:u w:val="none"/>
    </w:rPr>
  </w:style>
  <w:style w:type="character" w:customStyle="1" w:styleId="Bodytext45pt">
    <w:name w:val="Body text + 4.5 pt"/>
    <w:aliases w:val="Italic4,Spacing 0 pt15"/>
    <w:rsid w:val="00AC5B30"/>
    <w:rPr>
      <w:rFonts w:ascii="Times New Roman" w:hAnsi="Times New Roman" w:cs="Times New Roman"/>
      <w:i/>
      <w:iCs/>
      <w:spacing w:val="5"/>
      <w:sz w:val="9"/>
      <w:szCs w:val="9"/>
      <w:u w:val="none"/>
    </w:rPr>
  </w:style>
  <w:style w:type="character" w:customStyle="1" w:styleId="BodytextCorbel4">
    <w:name w:val="Body text + Corbel4"/>
    <w:aliases w:val="5.5 pt,Italic3,Spacing 0 pt14"/>
    <w:rsid w:val="00AC5B30"/>
    <w:rPr>
      <w:rFonts w:ascii="Corbel" w:hAnsi="Corbel" w:cs="Corbel"/>
      <w:i/>
      <w:iCs/>
      <w:spacing w:val="0"/>
      <w:sz w:val="11"/>
      <w:szCs w:val="11"/>
      <w:u w:val="none"/>
    </w:rPr>
  </w:style>
  <w:style w:type="character" w:customStyle="1" w:styleId="BodytextCorbel3">
    <w:name w:val="Body text + Corbel3"/>
    <w:aliases w:val="5 pt1,Spacing 0 pt13"/>
    <w:rsid w:val="00AC5B30"/>
    <w:rPr>
      <w:rFonts w:ascii="Corbel" w:hAnsi="Corbel" w:cs="Corbel"/>
      <w:noProof/>
      <w:spacing w:val="0"/>
      <w:sz w:val="10"/>
      <w:szCs w:val="10"/>
      <w:u w:val="none"/>
    </w:rPr>
  </w:style>
  <w:style w:type="character" w:customStyle="1" w:styleId="BodytextCorbel2">
    <w:name w:val="Body text + Corbel2"/>
    <w:aliases w:val="4.5 pt,Spacing 0 pt12"/>
    <w:rsid w:val="00AC5B30"/>
    <w:rPr>
      <w:rFonts w:ascii="Corbel" w:hAnsi="Corbel" w:cs="Corbel"/>
      <w:spacing w:val="5"/>
      <w:sz w:val="9"/>
      <w:szCs w:val="9"/>
      <w:u w:val="none"/>
    </w:rPr>
  </w:style>
  <w:style w:type="character" w:customStyle="1" w:styleId="Bodytext7pt">
    <w:name w:val="Body text + 7 pt"/>
    <w:aliases w:val="Bold7,Spacing 0 pt11"/>
    <w:rsid w:val="00AC5B30"/>
    <w:rPr>
      <w:rFonts w:ascii="Times New Roman" w:hAnsi="Times New Roman" w:cs="Times New Roman"/>
      <w:b/>
      <w:bCs/>
      <w:spacing w:val="9"/>
      <w:sz w:val="14"/>
      <w:szCs w:val="14"/>
      <w:u w:val="none"/>
    </w:rPr>
  </w:style>
  <w:style w:type="character" w:customStyle="1" w:styleId="Bodytext10pt2">
    <w:name w:val="Body text + 10 pt2"/>
    <w:aliases w:val="Spacing 0 pt10"/>
    <w:rsid w:val="00AC5B30"/>
    <w:rPr>
      <w:rFonts w:ascii="Times New Roman" w:hAnsi="Times New Roman" w:cs="Times New Roman"/>
      <w:spacing w:val="8"/>
      <w:sz w:val="20"/>
      <w:szCs w:val="20"/>
      <w:u w:val="none"/>
    </w:rPr>
  </w:style>
  <w:style w:type="character" w:customStyle="1" w:styleId="Bodytext95pt">
    <w:name w:val="Body text + 9.5 pt"/>
    <w:aliases w:val="Spacing 0 pt9"/>
    <w:rsid w:val="00AC5B30"/>
    <w:rPr>
      <w:rFonts w:ascii="Times New Roman" w:hAnsi="Times New Roman" w:cs="Times New Roman"/>
      <w:spacing w:val="10"/>
      <w:sz w:val="19"/>
      <w:szCs w:val="19"/>
      <w:u w:val="none"/>
    </w:rPr>
  </w:style>
  <w:style w:type="character" w:customStyle="1" w:styleId="Bodytext235pt">
    <w:name w:val="Body text + 23.5 pt"/>
    <w:aliases w:val="Spacing -1 pt"/>
    <w:rsid w:val="00AC5B30"/>
    <w:rPr>
      <w:rFonts w:ascii="Times New Roman" w:hAnsi="Times New Roman" w:cs="Times New Roman"/>
      <w:spacing w:val="-21"/>
      <w:sz w:val="47"/>
      <w:szCs w:val="47"/>
      <w:u w:val="none"/>
    </w:rPr>
  </w:style>
  <w:style w:type="character" w:customStyle="1" w:styleId="Headerorfooter6">
    <w:name w:val="Header or footer (6)_"/>
    <w:link w:val="Headerorfooter60"/>
    <w:rsid w:val="00AC5B30"/>
    <w:rPr>
      <w:rFonts w:ascii="Garamond" w:hAnsi="Garamond" w:cs="Garamond"/>
      <w:b/>
      <w:bCs/>
      <w:i/>
      <w:iCs/>
      <w:spacing w:val="2"/>
      <w:u w:val="none"/>
    </w:rPr>
  </w:style>
  <w:style w:type="character" w:customStyle="1" w:styleId="Bodytext10pt1">
    <w:name w:val="Body text + 10 pt1"/>
    <w:aliases w:val="Bold6,Italic2,Spacing 1 pt"/>
    <w:rsid w:val="00AC5B30"/>
    <w:rPr>
      <w:rFonts w:ascii="Times New Roman" w:hAnsi="Times New Roman" w:cs="Times New Roman"/>
      <w:b/>
      <w:bCs/>
      <w:i/>
      <w:iCs/>
      <w:spacing w:val="36"/>
      <w:sz w:val="20"/>
      <w:szCs w:val="20"/>
      <w:u w:val="none"/>
    </w:rPr>
  </w:style>
  <w:style w:type="character" w:customStyle="1" w:styleId="Headerorfooter7">
    <w:name w:val="Header or footer (7)_"/>
    <w:link w:val="Headerorfooter70"/>
    <w:rsid w:val="00AC5B30"/>
    <w:rPr>
      <w:rFonts w:ascii="Times New Roman" w:hAnsi="Times New Roman" w:cs="Times New Roman"/>
      <w:b/>
      <w:bCs/>
      <w:spacing w:val="10"/>
      <w:sz w:val="18"/>
      <w:szCs w:val="18"/>
      <w:u w:val="none"/>
    </w:rPr>
  </w:style>
  <w:style w:type="character" w:customStyle="1" w:styleId="Bodytext4pt1">
    <w:name w:val="Body text + 4 pt1"/>
    <w:aliases w:val="Italic1,Spacing 0 pt8"/>
    <w:rsid w:val="00AC5B30"/>
    <w:rPr>
      <w:rFonts w:ascii="Times New Roman" w:hAnsi="Times New Roman" w:cs="Times New Roman"/>
      <w:i/>
      <w:iCs/>
      <w:noProof/>
      <w:spacing w:val="0"/>
      <w:sz w:val="8"/>
      <w:szCs w:val="8"/>
      <w:u w:val="none"/>
    </w:rPr>
  </w:style>
  <w:style w:type="character" w:customStyle="1" w:styleId="Bodytext85pt">
    <w:name w:val="Body text + 8.5 pt"/>
    <w:aliases w:val="Bold5,Spacing 0 pt7"/>
    <w:rsid w:val="00AC5B30"/>
    <w:rPr>
      <w:rFonts w:ascii="Times New Roman" w:hAnsi="Times New Roman" w:cs="Times New Roman"/>
      <w:b/>
      <w:bCs/>
      <w:spacing w:val="8"/>
      <w:sz w:val="17"/>
      <w:szCs w:val="17"/>
      <w:u w:val="none"/>
    </w:rPr>
  </w:style>
  <w:style w:type="character" w:customStyle="1" w:styleId="Bodytext8pt3">
    <w:name w:val="Body text + 8 pt3"/>
    <w:aliases w:val="Bold4,Spacing 0 pt6"/>
    <w:rsid w:val="00AC5B30"/>
    <w:rPr>
      <w:rFonts w:ascii="Times New Roman" w:hAnsi="Times New Roman" w:cs="Times New Roman"/>
      <w:b/>
      <w:bCs/>
      <w:spacing w:val="10"/>
      <w:sz w:val="16"/>
      <w:szCs w:val="16"/>
      <w:u w:val="none"/>
    </w:rPr>
  </w:style>
  <w:style w:type="character" w:customStyle="1" w:styleId="Bodytext85pt1">
    <w:name w:val="Body text + 8.5 pt1"/>
    <w:aliases w:val="Bold3,Spacing 1 pt2"/>
    <w:rsid w:val="00AC5B30"/>
    <w:rPr>
      <w:rFonts w:ascii="Times New Roman" w:hAnsi="Times New Roman" w:cs="Times New Roman"/>
      <w:b/>
      <w:bCs/>
      <w:spacing w:val="29"/>
      <w:sz w:val="17"/>
      <w:szCs w:val="17"/>
      <w:u w:val="none"/>
    </w:rPr>
  </w:style>
  <w:style w:type="character" w:customStyle="1" w:styleId="Headerorfooter8">
    <w:name w:val="Header or footer (8)_"/>
    <w:link w:val="Headerorfooter80"/>
    <w:rsid w:val="00AC5B30"/>
    <w:rPr>
      <w:rFonts w:ascii="Times New Roman" w:hAnsi="Times New Roman" w:cs="Times New Roman"/>
      <w:spacing w:val="19"/>
      <w:sz w:val="30"/>
      <w:szCs w:val="30"/>
      <w:u w:val="none"/>
    </w:rPr>
  </w:style>
  <w:style w:type="character" w:customStyle="1" w:styleId="Bodytext8pt2">
    <w:name w:val="Body text + 8 pt2"/>
    <w:aliases w:val="Bold2,Small Caps,Spacing 0 pt5"/>
    <w:rsid w:val="00AC5B30"/>
    <w:rPr>
      <w:rFonts w:ascii="Times New Roman" w:hAnsi="Times New Roman" w:cs="Times New Roman"/>
      <w:b/>
      <w:bCs/>
      <w:smallCaps/>
      <w:spacing w:val="10"/>
      <w:sz w:val="16"/>
      <w:szCs w:val="16"/>
      <w:u w:val="none"/>
    </w:rPr>
  </w:style>
  <w:style w:type="character" w:customStyle="1" w:styleId="Bodytext8pt1">
    <w:name w:val="Body text + 8 pt1"/>
    <w:aliases w:val="Bold1,Spacing 1 pt1"/>
    <w:rsid w:val="00AC5B30"/>
    <w:rPr>
      <w:rFonts w:ascii="Times New Roman" w:hAnsi="Times New Roman" w:cs="Times New Roman"/>
      <w:b/>
      <w:bCs/>
      <w:spacing w:val="35"/>
      <w:sz w:val="16"/>
      <w:szCs w:val="16"/>
      <w:u w:val="none"/>
    </w:rPr>
  </w:style>
  <w:style w:type="character" w:customStyle="1" w:styleId="BodytextCorbel1">
    <w:name w:val="Body text + Corbel1"/>
    <w:aliases w:val="6.5 pt,Spacing 0 pt4"/>
    <w:rsid w:val="00AC5B30"/>
    <w:rPr>
      <w:rFonts w:ascii="Corbel" w:hAnsi="Corbel" w:cs="Corbel"/>
      <w:spacing w:val="0"/>
      <w:sz w:val="13"/>
      <w:szCs w:val="13"/>
      <w:u w:val="none"/>
    </w:rPr>
  </w:style>
  <w:style w:type="character" w:customStyle="1" w:styleId="Heading12">
    <w:name w:val="Heading #1 (2)_"/>
    <w:link w:val="Heading120"/>
    <w:rsid w:val="00AC5B30"/>
    <w:rPr>
      <w:rFonts w:ascii="Consolas" w:hAnsi="Consolas" w:cs="Consolas"/>
      <w:spacing w:val="54"/>
      <w:sz w:val="30"/>
      <w:szCs w:val="30"/>
      <w:u w:val="none"/>
    </w:rPr>
  </w:style>
  <w:style w:type="character" w:customStyle="1" w:styleId="Tablecaption2">
    <w:name w:val="Table caption (2)_"/>
    <w:link w:val="Tablecaption20"/>
    <w:rsid w:val="00AC5B30"/>
    <w:rPr>
      <w:rFonts w:ascii="Times New Roman" w:hAnsi="Times New Roman" w:cs="Times New Roman"/>
      <w:spacing w:val="6"/>
      <w:sz w:val="25"/>
      <w:szCs w:val="25"/>
      <w:u w:val="none"/>
    </w:rPr>
  </w:style>
  <w:style w:type="character" w:customStyle="1" w:styleId="Bodytext155pt">
    <w:name w:val="Body text + 15.5 pt"/>
    <w:aliases w:val="Spacing 0 pt3"/>
    <w:rsid w:val="00AC5B30"/>
    <w:rPr>
      <w:rFonts w:ascii="Times New Roman" w:hAnsi="Times New Roman" w:cs="Times New Roman"/>
      <w:spacing w:val="-8"/>
      <w:sz w:val="31"/>
      <w:szCs w:val="31"/>
      <w:u w:val="none"/>
    </w:rPr>
  </w:style>
  <w:style w:type="character" w:customStyle="1" w:styleId="Headerorfooter9">
    <w:name w:val="Header or footer (9)_"/>
    <w:link w:val="Headerorfooter90"/>
    <w:rsid w:val="00AC5B30"/>
    <w:rPr>
      <w:rFonts w:ascii="Times New Roman" w:hAnsi="Times New Roman" w:cs="Times New Roman"/>
      <w:noProof/>
      <w:sz w:val="8"/>
      <w:szCs w:val="8"/>
      <w:u w:val="none"/>
    </w:rPr>
  </w:style>
  <w:style w:type="character" w:customStyle="1" w:styleId="Headerorfooter9135pt">
    <w:name w:val="Header or footer (9) + 13.5 pt"/>
    <w:aliases w:val="Spacing 0 pt2"/>
    <w:rsid w:val="00AC5B30"/>
    <w:rPr>
      <w:rFonts w:ascii="Times New Roman" w:hAnsi="Times New Roman" w:cs="Times New Roman"/>
      <w:noProof/>
      <w:spacing w:val="3"/>
      <w:sz w:val="27"/>
      <w:szCs w:val="27"/>
      <w:u w:val="none"/>
    </w:rPr>
  </w:style>
  <w:style w:type="character" w:customStyle="1" w:styleId="Bodytext14Spacing0pt">
    <w:name w:val="Body text (14) + Spacing 0 pt"/>
    <w:rsid w:val="00AC5B30"/>
    <w:rPr>
      <w:rFonts w:ascii="Times New Roman" w:hAnsi="Times New Roman" w:cs="Times New Roman"/>
      <w:b/>
      <w:bCs/>
      <w:noProof/>
      <w:spacing w:val="6"/>
      <w:sz w:val="16"/>
      <w:szCs w:val="16"/>
      <w:u w:val="none"/>
    </w:rPr>
  </w:style>
  <w:style w:type="character" w:customStyle="1" w:styleId="Headerorfooter10">
    <w:name w:val="Header or footer (10)_"/>
    <w:link w:val="Headerorfooter100"/>
    <w:rsid w:val="00AC5B30"/>
    <w:rPr>
      <w:rFonts w:ascii="Times New Roman" w:hAnsi="Times New Roman" w:cs="Times New Roman"/>
      <w:spacing w:val="3"/>
      <w:sz w:val="27"/>
      <w:szCs w:val="27"/>
      <w:u w:val="none"/>
    </w:rPr>
  </w:style>
  <w:style w:type="character" w:customStyle="1" w:styleId="Headerorfooter104pt">
    <w:name w:val="Header or footer (10) + 4 pt"/>
    <w:aliases w:val="Spacing 0 pt1"/>
    <w:rsid w:val="00AC5B30"/>
    <w:rPr>
      <w:rFonts w:ascii="Times New Roman" w:hAnsi="Times New Roman" w:cs="Times New Roman"/>
      <w:noProof/>
      <w:spacing w:val="0"/>
      <w:sz w:val="8"/>
      <w:szCs w:val="8"/>
      <w:u w:val="none"/>
    </w:rPr>
  </w:style>
  <w:style w:type="character" w:customStyle="1" w:styleId="Heading52">
    <w:name w:val="Heading #5 (2)_"/>
    <w:link w:val="Heading520"/>
    <w:rsid w:val="00AC5B30"/>
    <w:rPr>
      <w:rFonts w:ascii="Times New Roman" w:hAnsi="Times New Roman" w:cs="Times New Roman"/>
      <w:b/>
      <w:bCs/>
      <w:spacing w:val="6"/>
      <w:sz w:val="23"/>
      <w:szCs w:val="23"/>
      <w:u w:val="none"/>
    </w:rPr>
  </w:style>
  <w:style w:type="paragraph" w:customStyle="1" w:styleId="Bodytext20">
    <w:name w:val="Body text (2)"/>
    <w:basedOn w:val="Normal"/>
    <w:link w:val="Bodytext2"/>
    <w:rsid w:val="00AC5B30"/>
    <w:pPr>
      <w:shd w:val="clear" w:color="auto" w:fill="FFFFFF"/>
      <w:spacing w:line="312" w:lineRule="exact"/>
      <w:jc w:val="both"/>
    </w:pPr>
    <w:rPr>
      <w:rFonts w:ascii="Times New Roman" w:hAnsi="Times New Roman" w:cs="Times New Roman"/>
      <w:b/>
      <w:bCs/>
      <w:color w:val="auto"/>
      <w:spacing w:val="2"/>
      <w:sz w:val="23"/>
      <w:szCs w:val="23"/>
    </w:rPr>
  </w:style>
  <w:style w:type="paragraph" w:customStyle="1" w:styleId="Bodytext31">
    <w:name w:val="Body text (3)1"/>
    <w:basedOn w:val="Normal"/>
    <w:link w:val="Bodytext3"/>
    <w:rsid w:val="00AC5B30"/>
    <w:pPr>
      <w:shd w:val="clear" w:color="auto" w:fill="FFFFFF"/>
      <w:spacing w:after="300" w:line="312" w:lineRule="exact"/>
      <w:jc w:val="both"/>
    </w:pPr>
    <w:rPr>
      <w:rFonts w:ascii="Times New Roman" w:hAnsi="Times New Roman" w:cs="Times New Roman"/>
      <w:b/>
      <w:bCs/>
      <w:color w:val="auto"/>
      <w:spacing w:val="7"/>
      <w:sz w:val="25"/>
      <w:szCs w:val="25"/>
    </w:rPr>
  </w:style>
  <w:style w:type="paragraph" w:customStyle="1" w:styleId="Bodytext40">
    <w:name w:val="Body text (4)"/>
    <w:basedOn w:val="Normal"/>
    <w:link w:val="Bodytext4"/>
    <w:rsid w:val="00AC5B30"/>
    <w:pPr>
      <w:shd w:val="clear" w:color="auto" w:fill="FFFFFF"/>
      <w:spacing w:before="300" w:after="660" w:line="240" w:lineRule="atLeast"/>
      <w:jc w:val="both"/>
    </w:pPr>
    <w:rPr>
      <w:rFonts w:ascii="Times New Roman" w:hAnsi="Times New Roman" w:cs="Times New Roman"/>
      <w:i/>
      <w:iCs/>
      <w:color w:val="auto"/>
      <w:spacing w:val="1"/>
      <w:sz w:val="25"/>
      <w:szCs w:val="25"/>
    </w:rPr>
  </w:style>
  <w:style w:type="paragraph" w:customStyle="1" w:styleId="Heading11">
    <w:name w:val="Heading #1"/>
    <w:basedOn w:val="Normal"/>
    <w:link w:val="Heading10"/>
    <w:rsid w:val="00AC5B30"/>
    <w:pPr>
      <w:shd w:val="clear" w:color="auto" w:fill="FFFFFF"/>
      <w:spacing w:before="120" w:after="120" w:line="240" w:lineRule="atLeast"/>
      <w:jc w:val="both"/>
      <w:outlineLvl w:val="0"/>
    </w:pPr>
    <w:rPr>
      <w:rFonts w:ascii="Times New Roman" w:hAnsi="Times New Roman" w:cs="Times New Roman"/>
      <w:i/>
      <w:iCs/>
      <w:color w:val="auto"/>
      <w:spacing w:val="3"/>
      <w:sz w:val="26"/>
      <w:szCs w:val="26"/>
    </w:rPr>
  </w:style>
  <w:style w:type="paragraph" w:customStyle="1" w:styleId="BodyText1">
    <w:name w:val="Body Text1"/>
    <w:basedOn w:val="Normal"/>
    <w:link w:val="Bodytext"/>
    <w:rsid w:val="00AC5B30"/>
    <w:pPr>
      <w:shd w:val="clear" w:color="auto" w:fill="FFFFFF"/>
      <w:spacing w:line="326" w:lineRule="exact"/>
      <w:jc w:val="both"/>
    </w:pPr>
    <w:rPr>
      <w:rFonts w:ascii="Times New Roman" w:hAnsi="Times New Roman" w:cs="Times New Roman"/>
      <w:color w:val="auto"/>
      <w:spacing w:val="5"/>
      <w:sz w:val="25"/>
      <w:szCs w:val="25"/>
    </w:rPr>
  </w:style>
  <w:style w:type="paragraph" w:customStyle="1" w:styleId="Headerorfooter0">
    <w:name w:val="Header or footer"/>
    <w:basedOn w:val="Normal"/>
    <w:link w:val="Headerorfooter"/>
    <w:rsid w:val="00AC5B30"/>
    <w:pPr>
      <w:shd w:val="clear" w:color="auto" w:fill="FFFFFF"/>
      <w:spacing w:line="240" w:lineRule="atLeast"/>
    </w:pPr>
    <w:rPr>
      <w:rFonts w:ascii="Times New Roman" w:hAnsi="Times New Roman" w:cs="Times New Roman"/>
      <w:color w:val="auto"/>
      <w:spacing w:val="9"/>
      <w:sz w:val="22"/>
      <w:szCs w:val="22"/>
    </w:rPr>
  </w:style>
  <w:style w:type="paragraph" w:customStyle="1" w:styleId="Heading20">
    <w:name w:val="Heading #2"/>
    <w:basedOn w:val="Normal"/>
    <w:link w:val="Heading2"/>
    <w:rsid w:val="00AC5B30"/>
    <w:pPr>
      <w:shd w:val="clear" w:color="auto" w:fill="FFFFFF"/>
      <w:spacing w:after="60" w:line="336" w:lineRule="exact"/>
      <w:jc w:val="both"/>
      <w:outlineLvl w:val="1"/>
    </w:pPr>
    <w:rPr>
      <w:rFonts w:ascii="Times New Roman" w:hAnsi="Times New Roman" w:cs="Times New Roman"/>
      <w:color w:val="auto"/>
      <w:spacing w:val="5"/>
      <w:sz w:val="25"/>
      <w:szCs w:val="25"/>
    </w:rPr>
  </w:style>
  <w:style w:type="paragraph" w:customStyle="1" w:styleId="Bodytext50">
    <w:name w:val="Body text (5)"/>
    <w:basedOn w:val="Normal"/>
    <w:link w:val="Bodytext5"/>
    <w:rsid w:val="00AC5B30"/>
    <w:pPr>
      <w:shd w:val="clear" w:color="auto" w:fill="FFFFFF"/>
      <w:spacing w:before="60" w:line="240" w:lineRule="atLeast"/>
      <w:jc w:val="both"/>
    </w:pPr>
    <w:rPr>
      <w:rFonts w:ascii="Times New Roman" w:hAnsi="Times New Roman" w:cs="Times New Roman"/>
      <w:color w:val="auto"/>
      <w:spacing w:val="46"/>
      <w:w w:val="200"/>
      <w:sz w:val="8"/>
      <w:szCs w:val="8"/>
    </w:rPr>
  </w:style>
  <w:style w:type="paragraph" w:customStyle="1" w:styleId="Bodytext60">
    <w:name w:val="Body text (6)"/>
    <w:basedOn w:val="Normal"/>
    <w:link w:val="Bodytext6"/>
    <w:rsid w:val="00AC5B30"/>
    <w:pPr>
      <w:shd w:val="clear" w:color="auto" w:fill="FFFFFF"/>
      <w:spacing w:after="120" w:line="240" w:lineRule="atLeast"/>
      <w:jc w:val="both"/>
    </w:pPr>
    <w:rPr>
      <w:rFonts w:ascii="Corbel" w:hAnsi="Corbel" w:cs="Times New Roman"/>
      <w:color w:val="auto"/>
      <w:spacing w:val="-12"/>
      <w:sz w:val="26"/>
      <w:szCs w:val="26"/>
    </w:rPr>
  </w:style>
  <w:style w:type="paragraph" w:customStyle="1" w:styleId="Bodytext70">
    <w:name w:val="Body text (7)"/>
    <w:basedOn w:val="Normal"/>
    <w:link w:val="Bodytext7"/>
    <w:rsid w:val="00AC5B30"/>
    <w:pPr>
      <w:shd w:val="clear" w:color="auto" w:fill="FFFFFF"/>
      <w:spacing w:before="60" w:line="240" w:lineRule="atLeast"/>
      <w:jc w:val="both"/>
    </w:pPr>
    <w:rPr>
      <w:rFonts w:ascii="Corbel" w:hAnsi="Corbel" w:cs="Times New Roman"/>
      <w:color w:val="auto"/>
      <w:spacing w:val="40"/>
      <w:sz w:val="9"/>
      <w:szCs w:val="9"/>
    </w:rPr>
  </w:style>
  <w:style w:type="paragraph" w:customStyle="1" w:styleId="Bodytext80">
    <w:name w:val="Body text (8)"/>
    <w:basedOn w:val="Normal"/>
    <w:link w:val="Bodytext8"/>
    <w:rsid w:val="00AC5B30"/>
    <w:pPr>
      <w:shd w:val="clear" w:color="auto" w:fill="FFFFFF"/>
      <w:spacing w:line="240" w:lineRule="atLeast"/>
      <w:jc w:val="both"/>
    </w:pPr>
    <w:rPr>
      <w:rFonts w:ascii="Consolas" w:hAnsi="Consolas" w:cs="Times New Roman"/>
      <w:color w:val="auto"/>
      <w:spacing w:val="-10"/>
      <w:sz w:val="8"/>
      <w:szCs w:val="8"/>
    </w:rPr>
  </w:style>
  <w:style w:type="paragraph" w:customStyle="1" w:styleId="Bodytext90">
    <w:name w:val="Body text (9)"/>
    <w:basedOn w:val="Normal"/>
    <w:link w:val="Bodytext9"/>
    <w:rsid w:val="00AC5B30"/>
    <w:pPr>
      <w:shd w:val="clear" w:color="auto" w:fill="FFFFFF"/>
      <w:spacing w:before="420" w:line="240" w:lineRule="atLeast"/>
    </w:pPr>
    <w:rPr>
      <w:rFonts w:ascii="Times New Roman" w:hAnsi="Times New Roman" w:cs="Times New Roman"/>
      <w:color w:val="auto"/>
      <w:spacing w:val="13"/>
      <w:sz w:val="31"/>
      <w:szCs w:val="31"/>
    </w:rPr>
  </w:style>
  <w:style w:type="paragraph" w:customStyle="1" w:styleId="Bodytext100">
    <w:name w:val="Body text (10)"/>
    <w:basedOn w:val="Normal"/>
    <w:link w:val="Bodytext10"/>
    <w:rsid w:val="00AC5B30"/>
    <w:pPr>
      <w:shd w:val="clear" w:color="auto" w:fill="FFFFFF"/>
      <w:spacing w:after="120" w:line="240" w:lineRule="atLeast"/>
    </w:pPr>
    <w:rPr>
      <w:rFonts w:ascii="Times New Roman" w:hAnsi="Times New Roman" w:cs="Times New Roman"/>
      <w:i/>
      <w:iCs/>
      <w:noProof/>
      <w:color w:val="auto"/>
      <w:sz w:val="53"/>
      <w:szCs w:val="53"/>
    </w:rPr>
  </w:style>
  <w:style w:type="paragraph" w:customStyle="1" w:styleId="Bodytext110">
    <w:name w:val="Body text (11)"/>
    <w:basedOn w:val="Normal"/>
    <w:link w:val="Bodytext11"/>
    <w:rsid w:val="00AC5B30"/>
    <w:pPr>
      <w:shd w:val="clear" w:color="auto" w:fill="FFFFFF"/>
      <w:spacing w:line="206" w:lineRule="exact"/>
    </w:pPr>
    <w:rPr>
      <w:rFonts w:ascii="Consolas" w:hAnsi="Consolas" w:cs="Times New Roman"/>
      <w:color w:val="auto"/>
      <w:sz w:val="8"/>
      <w:szCs w:val="8"/>
    </w:rPr>
  </w:style>
  <w:style w:type="paragraph" w:customStyle="1" w:styleId="Bodytext120">
    <w:name w:val="Body text (12)"/>
    <w:basedOn w:val="Normal"/>
    <w:link w:val="Bodytext12"/>
    <w:rsid w:val="00AC5B30"/>
    <w:pPr>
      <w:shd w:val="clear" w:color="auto" w:fill="FFFFFF"/>
      <w:spacing w:line="432" w:lineRule="exact"/>
      <w:jc w:val="center"/>
    </w:pPr>
    <w:rPr>
      <w:rFonts w:ascii="Times New Roman" w:hAnsi="Times New Roman" w:cs="Times New Roman"/>
      <w:b/>
      <w:bCs/>
      <w:color w:val="auto"/>
      <w:spacing w:val="6"/>
      <w:sz w:val="20"/>
      <w:szCs w:val="20"/>
    </w:rPr>
  </w:style>
  <w:style w:type="paragraph" w:customStyle="1" w:styleId="Tableofcontents20">
    <w:name w:val="Table of contents (2)"/>
    <w:basedOn w:val="Normal"/>
    <w:link w:val="Tableofcontents2"/>
    <w:rsid w:val="00AC5B30"/>
    <w:pPr>
      <w:shd w:val="clear" w:color="auto" w:fill="FFFFFF"/>
      <w:spacing w:after="60" w:line="240" w:lineRule="atLeast"/>
      <w:jc w:val="both"/>
    </w:pPr>
    <w:rPr>
      <w:rFonts w:ascii="Corbel" w:hAnsi="Corbel" w:cs="Times New Roman"/>
      <w:color w:val="auto"/>
      <w:spacing w:val="-12"/>
      <w:sz w:val="26"/>
      <w:szCs w:val="26"/>
    </w:rPr>
  </w:style>
  <w:style w:type="paragraph" w:customStyle="1" w:styleId="Tableofcontents0">
    <w:name w:val="Table of contents"/>
    <w:basedOn w:val="Normal"/>
    <w:link w:val="Tableofcontents"/>
    <w:rsid w:val="00AC5B30"/>
    <w:pPr>
      <w:shd w:val="clear" w:color="auto" w:fill="FFFFFF"/>
      <w:spacing w:before="60" w:line="322" w:lineRule="exact"/>
      <w:jc w:val="both"/>
    </w:pPr>
    <w:rPr>
      <w:rFonts w:ascii="Times New Roman" w:hAnsi="Times New Roman" w:cs="Times New Roman"/>
      <w:color w:val="auto"/>
      <w:spacing w:val="5"/>
      <w:sz w:val="25"/>
      <w:szCs w:val="25"/>
    </w:rPr>
  </w:style>
  <w:style w:type="paragraph" w:customStyle="1" w:styleId="Picturecaption0">
    <w:name w:val="Picture caption"/>
    <w:basedOn w:val="Normal"/>
    <w:link w:val="Picturecaption"/>
    <w:rsid w:val="00AC5B30"/>
    <w:pPr>
      <w:shd w:val="clear" w:color="auto" w:fill="FFFFFF"/>
      <w:spacing w:line="322" w:lineRule="exact"/>
      <w:jc w:val="both"/>
    </w:pPr>
    <w:rPr>
      <w:rFonts w:ascii="Times New Roman" w:hAnsi="Times New Roman" w:cs="Times New Roman"/>
      <w:color w:val="auto"/>
      <w:spacing w:val="5"/>
      <w:sz w:val="25"/>
      <w:szCs w:val="25"/>
    </w:rPr>
  </w:style>
  <w:style w:type="paragraph" w:customStyle="1" w:styleId="Picturecaption20">
    <w:name w:val="Picture caption (2)"/>
    <w:basedOn w:val="Normal"/>
    <w:link w:val="Picturecaption2"/>
    <w:rsid w:val="00AC5B30"/>
    <w:pPr>
      <w:shd w:val="clear" w:color="auto" w:fill="FFFFFF"/>
      <w:spacing w:line="240" w:lineRule="atLeast"/>
      <w:jc w:val="both"/>
    </w:pPr>
    <w:rPr>
      <w:rFonts w:ascii="Consolas" w:hAnsi="Consolas" w:cs="Times New Roman"/>
      <w:color w:val="auto"/>
      <w:spacing w:val="63"/>
      <w:sz w:val="8"/>
      <w:szCs w:val="8"/>
    </w:rPr>
  </w:style>
  <w:style w:type="paragraph" w:customStyle="1" w:styleId="Bodytext130">
    <w:name w:val="Body text (13)"/>
    <w:basedOn w:val="Normal"/>
    <w:link w:val="Bodytext13"/>
    <w:rsid w:val="00AC5B30"/>
    <w:pPr>
      <w:shd w:val="clear" w:color="auto" w:fill="FFFFFF"/>
      <w:spacing w:before="180" w:line="250" w:lineRule="exact"/>
      <w:jc w:val="both"/>
    </w:pPr>
    <w:rPr>
      <w:rFonts w:ascii="Times New Roman" w:hAnsi="Times New Roman" w:cs="Times New Roman"/>
      <w:b/>
      <w:bCs/>
      <w:i/>
      <w:iCs/>
      <w:color w:val="auto"/>
      <w:spacing w:val="6"/>
      <w:sz w:val="21"/>
      <w:szCs w:val="21"/>
    </w:rPr>
  </w:style>
  <w:style w:type="paragraph" w:customStyle="1" w:styleId="Bodytext140">
    <w:name w:val="Body text (14)"/>
    <w:basedOn w:val="Normal"/>
    <w:link w:val="Bodytext14"/>
    <w:rsid w:val="00AC5B30"/>
    <w:pPr>
      <w:shd w:val="clear" w:color="auto" w:fill="FFFFFF"/>
      <w:spacing w:line="250" w:lineRule="exact"/>
      <w:jc w:val="both"/>
    </w:pPr>
    <w:rPr>
      <w:rFonts w:ascii="Times New Roman" w:hAnsi="Times New Roman" w:cs="Times New Roman"/>
      <w:b/>
      <w:bCs/>
      <w:color w:val="auto"/>
      <w:spacing w:val="4"/>
      <w:sz w:val="16"/>
      <w:szCs w:val="16"/>
    </w:rPr>
  </w:style>
  <w:style w:type="paragraph" w:customStyle="1" w:styleId="Heading31">
    <w:name w:val="Heading #3"/>
    <w:basedOn w:val="Normal"/>
    <w:link w:val="Heading30"/>
    <w:rsid w:val="00AC5B30"/>
    <w:pPr>
      <w:shd w:val="clear" w:color="auto" w:fill="FFFFFF"/>
      <w:spacing w:before="2040" w:line="240" w:lineRule="atLeast"/>
      <w:jc w:val="right"/>
      <w:outlineLvl w:val="2"/>
    </w:pPr>
    <w:rPr>
      <w:rFonts w:ascii="Times New Roman" w:hAnsi="Times New Roman" w:cs="Times New Roman"/>
      <w:b/>
      <w:bCs/>
      <w:color w:val="auto"/>
      <w:spacing w:val="7"/>
      <w:sz w:val="25"/>
      <w:szCs w:val="25"/>
    </w:rPr>
  </w:style>
  <w:style w:type="paragraph" w:customStyle="1" w:styleId="Tablecaption0">
    <w:name w:val="Table caption"/>
    <w:basedOn w:val="Normal"/>
    <w:link w:val="Tablecaption"/>
    <w:rsid w:val="00AC5B30"/>
    <w:pPr>
      <w:shd w:val="clear" w:color="auto" w:fill="FFFFFF"/>
      <w:spacing w:line="240" w:lineRule="atLeast"/>
    </w:pPr>
    <w:rPr>
      <w:rFonts w:ascii="Times New Roman" w:hAnsi="Times New Roman" w:cs="Times New Roman"/>
      <w:b/>
      <w:bCs/>
      <w:color w:val="auto"/>
      <w:spacing w:val="7"/>
      <w:sz w:val="25"/>
      <w:szCs w:val="25"/>
    </w:rPr>
  </w:style>
  <w:style w:type="paragraph" w:customStyle="1" w:styleId="Headerorfooter30">
    <w:name w:val="Header or footer (3)"/>
    <w:basedOn w:val="Normal"/>
    <w:link w:val="Headerorfooter3"/>
    <w:rsid w:val="00AC5B30"/>
    <w:pPr>
      <w:shd w:val="clear" w:color="auto" w:fill="FFFFFF"/>
      <w:spacing w:line="240" w:lineRule="atLeast"/>
    </w:pPr>
    <w:rPr>
      <w:rFonts w:ascii="Times New Roman" w:hAnsi="Times New Roman" w:cs="Times New Roman"/>
      <w:b/>
      <w:bCs/>
      <w:color w:val="auto"/>
      <w:spacing w:val="6"/>
      <w:sz w:val="19"/>
      <w:szCs w:val="19"/>
    </w:rPr>
  </w:style>
  <w:style w:type="paragraph" w:customStyle="1" w:styleId="Bodytext150">
    <w:name w:val="Body text (15)"/>
    <w:basedOn w:val="Normal"/>
    <w:link w:val="Bodytext15"/>
    <w:rsid w:val="00AC5B30"/>
    <w:pPr>
      <w:shd w:val="clear" w:color="auto" w:fill="FFFFFF"/>
      <w:spacing w:line="240" w:lineRule="atLeast"/>
      <w:jc w:val="both"/>
    </w:pPr>
    <w:rPr>
      <w:rFonts w:ascii="Times New Roman" w:hAnsi="Times New Roman" w:cs="Times New Roman"/>
      <w:i/>
      <w:iCs/>
      <w:color w:val="auto"/>
      <w:sz w:val="8"/>
      <w:szCs w:val="8"/>
    </w:rPr>
  </w:style>
  <w:style w:type="paragraph" w:customStyle="1" w:styleId="Heading50">
    <w:name w:val="Heading #5"/>
    <w:basedOn w:val="Normal"/>
    <w:link w:val="Heading5"/>
    <w:rsid w:val="00AC5B30"/>
    <w:pPr>
      <w:shd w:val="clear" w:color="auto" w:fill="FFFFFF"/>
      <w:spacing w:after="240" w:line="240" w:lineRule="atLeast"/>
      <w:jc w:val="both"/>
      <w:outlineLvl w:val="4"/>
    </w:pPr>
    <w:rPr>
      <w:rFonts w:ascii="Times New Roman" w:hAnsi="Times New Roman" w:cs="Times New Roman"/>
      <w:b/>
      <w:bCs/>
      <w:color w:val="auto"/>
      <w:spacing w:val="8"/>
      <w:sz w:val="25"/>
      <w:szCs w:val="25"/>
    </w:rPr>
  </w:style>
  <w:style w:type="paragraph" w:customStyle="1" w:styleId="Headerorfooter40">
    <w:name w:val="Header or footer (4)"/>
    <w:basedOn w:val="Normal"/>
    <w:link w:val="Headerorfooter4"/>
    <w:rsid w:val="00AC5B30"/>
    <w:pPr>
      <w:shd w:val="clear" w:color="auto" w:fill="FFFFFF"/>
      <w:spacing w:line="240" w:lineRule="atLeast"/>
    </w:pPr>
    <w:rPr>
      <w:rFonts w:ascii="Times New Roman" w:hAnsi="Times New Roman" w:cs="Times New Roman"/>
      <w:b/>
      <w:bCs/>
      <w:color w:val="auto"/>
      <w:spacing w:val="8"/>
      <w:sz w:val="20"/>
      <w:szCs w:val="20"/>
    </w:rPr>
  </w:style>
  <w:style w:type="paragraph" w:customStyle="1" w:styleId="Headerorfooter50">
    <w:name w:val="Header or footer (5)"/>
    <w:basedOn w:val="Normal"/>
    <w:link w:val="Headerorfooter5"/>
    <w:rsid w:val="00AC5B30"/>
    <w:pPr>
      <w:shd w:val="clear" w:color="auto" w:fill="FFFFFF"/>
      <w:spacing w:line="240" w:lineRule="atLeast"/>
    </w:pPr>
    <w:rPr>
      <w:rFonts w:ascii="Trebuchet MS" w:hAnsi="Trebuchet MS" w:cs="Times New Roman"/>
      <w:i/>
      <w:iCs/>
      <w:color w:val="auto"/>
      <w:spacing w:val="12"/>
      <w:sz w:val="20"/>
      <w:szCs w:val="20"/>
    </w:rPr>
  </w:style>
  <w:style w:type="paragraph" w:customStyle="1" w:styleId="Headerorfooter60">
    <w:name w:val="Header or footer (6)"/>
    <w:basedOn w:val="Normal"/>
    <w:link w:val="Headerorfooter6"/>
    <w:rsid w:val="00AC5B30"/>
    <w:pPr>
      <w:shd w:val="clear" w:color="auto" w:fill="FFFFFF"/>
      <w:spacing w:line="240" w:lineRule="atLeast"/>
    </w:pPr>
    <w:rPr>
      <w:rFonts w:ascii="Garamond" w:hAnsi="Garamond" w:cs="Times New Roman"/>
      <w:b/>
      <w:bCs/>
      <w:i/>
      <w:iCs/>
      <w:color w:val="auto"/>
      <w:spacing w:val="2"/>
      <w:sz w:val="20"/>
      <w:szCs w:val="20"/>
    </w:rPr>
  </w:style>
  <w:style w:type="paragraph" w:customStyle="1" w:styleId="Headerorfooter70">
    <w:name w:val="Header or footer (7)"/>
    <w:basedOn w:val="Normal"/>
    <w:link w:val="Headerorfooter7"/>
    <w:rsid w:val="00AC5B30"/>
    <w:pPr>
      <w:shd w:val="clear" w:color="auto" w:fill="FFFFFF"/>
      <w:spacing w:line="240" w:lineRule="atLeast"/>
    </w:pPr>
    <w:rPr>
      <w:rFonts w:ascii="Times New Roman" w:hAnsi="Times New Roman" w:cs="Times New Roman"/>
      <w:b/>
      <w:bCs/>
      <w:color w:val="auto"/>
      <w:spacing w:val="10"/>
      <w:sz w:val="18"/>
      <w:szCs w:val="18"/>
    </w:rPr>
  </w:style>
  <w:style w:type="paragraph" w:customStyle="1" w:styleId="Headerorfooter80">
    <w:name w:val="Header or footer (8)"/>
    <w:basedOn w:val="Normal"/>
    <w:link w:val="Headerorfooter8"/>
    <w:rsid w:val="00AC5B30"/>
    <w:pPr>
      <w:shd w:val="clear" w:color="auto" w:fill="FFFFFF"/>
      <w:spacing w:line="240" w:lineRule="atLeast"/>
    </w:pPr>
    <w:rPr>
      <w:rFonts w:ascii="Times New Roman" w:hAnsi="Times New Roman" w:cs="Times New Roman"/>
      <w:color w:val="auto"/>
      <w:spacing w:val="19"/>
      <w:sz w:val="30"/>
      <w:szCs w:val="30"/>
    </w:rPr>
  </w:style>
  <w:style w:type="paragraph" w:customStyle="1" w:styleId="Heading120">
    <w:name w:val="Heading #1 (2)"/>
    <w:basedOn w:val="Normal"/>
    <w:link w:val="Heading12"/>
    <w:rsid w:val="00AC5B30"/>
    <w:pPr>
      <w:shd w:val="clear" w:color="auto" w:fill="FFFFFF"/>
      <w:spacing w:before="960" w:line="240" w:lineRule="atLeast"/>
      <w:outlineLvl w:val="0"/>
    </w:pPr>
    <w:rPr>
      <w:rFonts w:ascii="Consolas" w:hAnsi="Consolas" w:cs="Times New Roman"/>
      <w:color w:val="auto"/>
      <w:spacing w:val="54"/>
      <w:sz w:val="30"/>
      <w:szCs w:val="30"/>
    </w:rPr>
  </w:style>
  <w:style w:type="paragraph" w:customStyle="1" w:styleId="Tablecaption20">
    <w:name w:val="Table caption (2)"/>
    <w:basedOn w:val="Normal"/>
    <w:link w:val="Tablecaption2"/>
    <w:rsid w:val="00AC5B30"/>
    <w:pPr>
      <w:shd w:val="clear" w:color="auto" w:fill="FFFFFF"/>
      <w:spacing w:line="240" w:lineRule="atLeast"/>
    </w:pPr>
    <w:rPr>
      <w:rFonts w:ascii="Times New Roman" w:hAnsi="Times New Roman" w:cs="Times New Roman"/>
      <w:color w:val="auto"/>
      <w:spacing w:val="6"/>
      <w:sz w:val="25"/>
      <w:szCs w:val="25"/>
    </w:rPr>
  </w:style>
  <w:style w:type="paragraph" w:customStyle="1" w:styleId="Headerorfooter90">
    <w:name w:val="Header or footer (9)"/>
    <w:basedOn w:val="Normal"/>
    <w:link w:val="Headerorfooter9"/>
    <w:rsid w:val="00AC5B30"/>
    <w:pPr>
      <w:shd w:val="clear" w:color="auto" w:fill="FFFFFF"/>
      <w:spacing w:line="240" w:lineRule="atLeast"/>
    </w:pPr>
    <w:rPr>
      <w:rFonts w:ascii="Times New Roman" w:hAnsi="Times New Roman" w:cs="Times New Roman"/>
      <w:noProof/>
      <w:color w:val="auto"/>
      <w:sz w:val="8"/>
      <w:szCs w:val="8"/>
    </w:rPr>
  </w:style>
  <w:style w:type="paragraph" w:customStyle="1" w:styleId="Headerorfooter100">
    <w:name w:val="Header or footer (10)"/>
    <w:basedOn w:val="Normal"/>
    <w:link w:val="Headerorfooter10"/>
    <w:rsid w:val="00AC5B30"/>
    <w:pPr>
      <w:shd w:val="clear" w:color="auto" w:fill="FFFFFF"/>
      <w:spacing w:line="240" w:lineRule="atLeast"/>
      <w:jc w:val="center"/>
    </w:pPr>
    <w:rPr>
      <w:rFonts w:ascii="Times New Roman" w:hAnsi="Times New Roman" w:cs="Times New Roman"/>
      <w:color w:val="auto"/>
      <w:spacing w:val="3"/>
      <w:sz w:val="27"/>
      <w:szCs w:val="27"/>
    </w:rPr>
  </w:style>
  <w:style w:type="paragraph" w:customStyle="1" w:styleId="Heading520">
    <w:name w:val="Heading #5 (2)"/>
    <w:basedOn w:val="Normal"/>
    <w:link w:val="Heading52"/>
    <w:rsid w:val="00AC5B30"/>
    <w:pPr>
      <w:shd w:val="clear" w:color="auto" w:fill="FFFFFF"/>
      <w:spacing w:before="60" w:after="120" w:line="240" w:lineRule="atLeast"/>
      <w:ind w:firstLine="720"/>
      <w:jc w:val="both"/>
      <w:outlineLvl w:val="4"/>
    </w:pPr>
    <w:rPr>
      <w:rFonts w:ascii="Times New Roman" w:hAnsi="Times New Roman" w:cs="Times New Roman"/>
      <w:b/>
      <w:bCs/>
      <w:color w:val="auto"/>
      <w:spacing w:val="6"/>
      <w:sz w:val="23"/>
      <w:szCs w:val="23"/>
    </w:rPr>
  </w:style>
  <w:style w:type="paragraph" w:customStyle="1" w:styleId="DefaultParagraphFontParaCharCharCharCharChar">
    <w:name w:val="Default Paragraph Font Para Char Char Char Char Char"/>
    <w:autoRedefine/>
    <w:rsid w:val="00B71203"/>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0870F4"/>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46B1B"/>
    <w:pPr>
      <w:tabs>
        <w:tab w:val="center" w:pos="4513"/>
        <w:tab w:val="right" w:pos="9026"/>
      </w:tabs>
    </w:pPr>
    <w:rPr>
      <w:rFonts w:cs="Times New Roman"/>
    </w:rPr>
  </w:style>
  <w:style w:type="character" w:customStyle="1" w:styleId="HeaderChar">
    <w:name w:val="Header Char"/>
    <w:link w:val="Header"/>
    <w:uiPriority w:val="99"/>
    <w:rsid w:val="00F46B1B"/>
    <w:rPr>
      <w:color w:val="000000"/>
      <w:sz w:val="24"/>
      <w:szCs w:val="24"/>
    </w:rPr>
  </w:style>
  <w:style w:type="paragraph" w:styleId="Footer">
    <w:name w:val="footer"/>
    <w:basedOn w:val="Normal"/>
    <w:link w:val="FooterChar"/>
    <w:uiPriority w:val="99"/>
    <w:rsid w:val="00F46B1B"/>
    <w:pPr>
      <w:tabs>
        <w:tab w:val="center" w:pos="4513"/>
        <w:tab w:val="right" w:pos="9026"/>
      </w:tabs>
    </w:pPr>
    <w:rPr>
      <w:rFonts w:cs="Times New Roman"/>
    </w:rPr>
  </w:style>
  <w:style w:type="character" w:customStyle="1" w:styleId="FooterChar">
    <w:name w:val="Footer Char"/>
    <w:link w:val="Footer"/>
    <w:uiPriority w:val="99"/>
    <w:rsid w:val="00F46B1B"/>
    <w:rPr>
      <w:color w:val="000000"/>
      <w:sz w:val="24"/>
      <w:szCs w:val="24"/>
    </w:rPr>
  </w:style>
  <w:style w:type="paragraph" w:styleId="FootnoteText">
    <w:name w:val="footnote text"/>
    <w:basedOn w:val="Normal"/>
    <w:link w:val="FootnoteTextChar"/>
    <w:rsid w:val="00AC7436"/>
    <w:rPr>
      <w:rFonts w:cs="Times New Roman"/>
      <w:sz w:val="20"/>
      <w:szCs w:val="20"/>
    </w:rPr>
  </w:style>
  <w:style w:type="character" w:customStyle="1" w:styleId="FootnoteTextChar">
    <w:name w:val="Footnote Text Char"/>
    <w:link w:val="FootnoteText"/>
    <w:rsid w:val="00AC7436"/>
    <w:rPr>
      <w:color w:val="000000"/>
    </w:rPr>
  </w:style>
  <w:style w:type="character" w:styleId="FootnoteReference">
    <w:name w:val="footnote reference"/>
    <w:rsid w:val="00AC7436"/>
    <w:rPr>
      <w:vertAlign w:val="superscript"/>
    </w:rPr>
  </w:style>
  <w:style w:type="paragraph" w:styleId="BodyText0">
    <w:name w:val="Body Text"/>
    <w:basedOn w:val="Normal"/>
    <w:link w:val="BodyTextChar"/>
    <w:uiPriority w:val="99"/>
    <w:unhideWhenUsed/>
    <w:rsid w:val="00F20ABD"/>
    <w:pPr>
      <w:widowControl/>
      <w:jc w:val="center"/>
    </w:pPr>
    <w:rPr>
      <w:rFonts w:ascii="Times New Roman" w:eastAsia="Times New Roman" w:hAnsi="Times New Roman" w:cs="Times New Roman"/>
      <w:b/>
      <w:bCs/>
      <w:color w:val="auto"/>
      <w:sz w:val="28"/>
      <w:szCs w:val="28"/>
      <w:lang w:val="en-US" w:eastAsia="en-US"/>
    </w:rPr>
  </w:style>
  <w:style w:type="character" w:customStyle="1" w:styleId="BodyTextChar">
    <w:name w:val="Body Text Char"/>
    <w:link w:val="BodyText0"/>
    <w:uiPriority w:val="99"/>
    <w:rsid w:val="00F20ABD"/>
    <w:rPr>
      <w:rFonts w:ascii="Times New Roman" w:eastAsia="Times New Roman" w:hAnsi="Times New Roman" w:cs="Times New Roman"/>
      <w:b/>
      <w:bCs/>
      <w:sz w:val="28"/>
      <w:szCs w:val="28"/>
      <w:lang w:val="en-US" w:eastAsia="en-US"/>
    </w:rPr>
  </w:style>
  <w:style w:type="character" w:customStyle="1" w:styleId="Heading1Char">
    <w:name w:val="Heading 1 Char"/>
    <w:link w:val="Heading1"/>
    <w:uiPriority w:val="99"/>
    <w:rsid w:val="00CB6665"/>
    <w:rPr>
      <w:rFonts w:ascii="Cambria" w:eastAsia="Times New Roman" w:hAnsi="Cambria" w:cs="Times New Roman"/>
      <w:b/>
      <w:bCs/>
      <w:kern w:val="32"/>
      <w:sz w:val="32"/>
      <w:szCs w:val="32"/>
      <w:lang w:val="en-US" w:eastAsia="en-US"/>
    </w:rPr>
  </w:style>
  <w:style w:type="paragraph" w:styleId="ListParagraph">
    <w:name w:val="List Paragraph"/>
    <w:basedOn w:val="Normal"/>
    <w:uiPriority w:val="34"/>
    <w:qFormat/>
    <w:rsid w:val="00CB6665"/>
    <w:pPr>
      <w:widowControl/>
      <w:spacing w:after="200" w:line="276" w:lineRule="auto"/>
      <w:ind w:left="720"/>
      <w:contextualSpacing/>
    </w:pPr>
    <w:rPr>
      <w:rFonts w:ascii="Calibri" w:eastAsia="Times New Roman" w:hAnsi="Calibri" w:cs="Times New Roman"/>
      <w:color w:val="auto"/>
      <w:sz w:val="22"/>
      <w:szCs w:val="22"/>
      <w:lang w:val="en-US" w:eastAsia="en-US"/>
    </w:rPr>
  </w:style>
  <w:style w:type="paragraph" w:styleId="BodyTextIndent">
    <w:name w:val="Body Text Indent"/>
    <w:basedOn w:val="Normal"/>
    <w:link w:val="BodyTextIndentChar"/>
    <w:rsid w:val="00CB6665"/>
    <w:pPr>
      <w:widowControl/>
      <w:spacing w:after="120"/>
      <w:ind w:firstLine="720"/>
      <w:jc w:val="both"/>
    </w:pPr>
    <w:rPr>
      <w:rFonts w:ascii="Times New Roman" w:eastAsia="Times New Roman" w:hAnsi="Times New Roman" w:cs="Times New Roman"/>
      <w:i/>
      <w:iCs/>
      <w:color w:val="auto"/>
      <w:sz w:val="26"/>
      <w:szCs w:val="26"/>
      <w:lang w:val="en-US" w:eastAsia="en-US"/>
    </w:rPr>
  </w:style>
  <w:style w:type="character" w:customStyle="1" w:styleId="BodyTextIndentChar">
    <w:name w:val="Body Text Indent Char"/>
    <w:link w:val="BodyTextIndent"/>
    <w:rsid w:val="00CB6665"/>
    <w:rPr>
      <w:rFonts w:ascii="Times New Roman" w:eastAsia="Times New Roman" w:hAnsi="Times New Roman" w:cs="Times New Roman"/>
      <w:i/>
      <w:iCs/>
      <w:sz w:val="26"/>
      <w:szCs w:val="26"/>
      <w:lang w:val="en-US" w:eastAsia="en-US"/>
    </w:rPr>
  </w:style>
  <w:style w:type="character" w:styleId="CommentReference">
    <w:name w:val="annotation reference"/>
    <w:uiPriority w:val="99"/>
    <w:rsid w:val="00CB6665"/>
    <w:rPr>
      <w:rFonts w:cs="Times New Roman"/>
      <w:sz w:val="16"/>
      <w:szCs w:val="16"/>
    </w:rPr>
  </w:style>
  <w:style w:type="paragraph" w:styleId="CommentText">
    <w:name w:val="annotation text"/>
    <w:basedOn w:val="Normal"/>
    <w:link w:val="CommentTextChar"/>
    <w:uiPriority w:val="99"/>
    <w:rsid w:val="00CB6665"/>
    <w:pPr>
      <w:widowControl/>
      <w:spacing w:after="200"/>
    </w:pPr>
    <w:rPr>
      <w:rFonts w:ascii="Calibri" w:eastAsia="Times New Roman" w:hAnsi="Calibri" w:cs="Times New Roman"/>
      <w:color w:val="auto"/>
      <w:sz w:val="20"/>
      <w:szCs w:val="20"/>
      <w:lang w:val="en-US" w:eastAsia="en-US"/>
    </w:rPr>
  </w:style>
  <w:style w:type="character" w:customStyle="1" w:styleId="CommentTextChar">
    <w:name w:val="Comment Text Char"/>
    <w:link w:val="CommentText"/>
    <w:uiPriority w:val="99"/>
    <w:rsid w:val="00CB6665"/>
    <w:rPr>
      <w:rFonts w:ascii="Calibri" w:eastAsia="Times New Roman" w:hAnsi="Calibri" w:cs="Times New Roman"/>
      <w:lang w:val="en-US" w:eastAsia="en-US"/>
    </w:rPr>
  </w:style>
  <w:style w:type="paragraph" w:styleId="BalloonText">
    <w:name w:val="Balloon Text"/>
    <w:basedOn w:val="Normal"/>
    <w:link w:val="BalloonTextChar"/>
    <w:uiPriority w:val="99"/>
    <w:rsid w:val="00CB6665"/>
    <w:pPr>
      <w:widowControl/>
    </w:pPr>
    <w:rPr>
      <w:rFonts w:ascii="Tahoma" w:eastAsia="Times New Roman" w:hAnsi="Tahoma" w:cs="Times New Roman"/>
      <w:color w:val="auto"/>
      <w:sz w:val="16"/>
      <w:szCs w:val="16"/>
      <w:lang w:val="en-US" w:eastAsia="en-US"/>
    </w:rPr>
  </w:style>
  <w:style w:type="character" w:customStyle="1" w:styleId="BalloonTextChar">
    <w:name w:val="Balloon Text Char"/>
    <w:link w:val="BalloonText"/>
    <w:uiPriority w:val="99"/>
    <w:rsid w:val="00CB6665"/>
    <w:rPr>
      <w:rFonts w:ascii="Tahoma" w:eastAsia="Times New Roman" w:hAnsi="Tahoma" w:cs="Times New Roman"/>
      <w:sz w:val="16"/>
      <w:szCs w:val="16"/>
      <w:lang w:val="en-US" w:eastAsia="en-US"/>
    </w:rPr>
  </w:style>
  <w:style w:type="paragraph" w:styleId="CommentSubject">
    <w:name w:val="annotation subject"/>
    <w:basedOn w:val="CommentText"/>
    <w:next w:val="CommentText"/>
    <w:link w:val="CommentSubjectChar"/>
    <w:uiPriority w:val="99"/>
    <w:unhideWhenUsed/>
    <w:rsid w:val="00CB6665"/>
    <w:pPr>
      <w:spacing w:line="276" w:lineRule="auto"/>
    </w:pPr>
    <w:rPr>
      <w:b/>
      <w:bCs/>
    </w:rPr>
  </w:style>
  <w:style w:type="character" w:customStyle="1" w:styleId="CommentSubjectChar">
    <w:name w:val="Comment Subject Char"/>
    <w:link w:val="CommentSubject"/>
    <w:uiPriority w:val="99"/>
    <w:rsid w:val="00CB6665"/>
    <w:rPr>
      <w:rFonts w:ascii="Calibri" w:eastAsia="Times New Roman" w:hAnsi="Calibri" w:cs="Times New Roman"/>
      <w:b/>
      <w:bCs/>
      <w:lang w:val="en-US" w:eastAsia="en-US"/>
    </w:rPr>
  </w:style>
  <w:style w:type="character" w:styleId="Emphasis">
    <w:name w:val="Emphasis"/>
    <w:qFormat/>
    <w:rsid w:val="00CB6665"/>
    <w:rPr>
      <w:i/>
      <w:iCs/>
    </w:rPr>
  </w:style>
  <w:style w:type="character" w:styleId="PageNumber">
    <w:name w:val="page number"/>
    <w:basedOn w:val="DefaultParagraphFont"/>
    <w:rsid w:val="000D4DF2"/>
  </w:style>
  <w:style w:type="paragraph" w:styleId="NormalWeb">
    <w:name w:val="Normal (Web)"/>
    <w:basedOn w:val="Normal"/>
    <w:uiPriority w:val="99"/>
    <w:unhideWhenUsed/>
    <w:rsid w:val="00393E48"/>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apple-converted-space">
    <w:name w:val="apple-converted-space"/>
    <w:basedOn w:val="DefaultParagraphFont"/>
    <w:rsid w:val="00393E48"/>
  </w:style>
  <w:style w:type="character" w:customStyle="1" w:styleId="BalloonTextChar1">
    <w:name w:val="Balloon Text Char1"/>
    <w:semiHidden/>
    <w:locked/>
    <w:rsid w:val="00393E48"/>
    <w:rPr>
      <w:rFonts w:ascii="Tahoma" w:eastAsia="Times New Roman" w:hAnsi="Tahoma" w:cs="Tahoma"/>
      <w:sz w:val="16"/>
      <w:szCs w:val="16"/>
      <w:lang w:val="en-US"/>
    </w:rPr>
  </w:style>
  <w:style w:type="character" w:customStyle="1" w:styleId="normal-h1">
    <w:name w:val="normal-h1"/>
    <w:uiPriority w:val="99"/>
    <w:rsid w:val="00393E48"/>
    <w:rPr>
      <w:rFonts w:ascii="Times New Roman" w:hAnsi="Times New Roman" w:cs="Times New Roman" w:hint="default"/>
      <w:sz w:val="28"/>
      <w:szCs w:val="28"/>
    </w:rPr>
  </w:style>
  <w:style w:type="paragraph" w:customStyle="1" w:styleId="normal-p">
    <w:name w:val="normal-p"/>
    <w:basedOn w:val="Normal"/>
    <w:uiPriority w:val="99"/>
    <w:rsid w:val="00393E48"/>
    <w:pPr>
      <w:widowControl/>
    </w:pPr>
    <w:rPr>
      <w:rFonts w:ascii="Times New Roman" w:eastAsia="Times New Roman" w:hAnsi="Times New Roman" w:cs="Times New Roman"/>
      <w:color w:val="auto"/>
      <w:sz w:val="20"/>
      <w:szCs w:val="20"/>
      <w:lang w:val="en-US" w:eastAsia="en-US"/>
    </w:rPr>
  </w:style>
  <w:style w:type="paragraph" w:customStyle="1" w:styleId="BodyText111">
    <w:name w:val="Body Text11"/>
    <w:basedOn w:val="Normal"/>
    <w:rsid w:val="00393E48"/>
    <w:pPr>
      <w:shd w:val="clear" w:color="auto" w:fill="FFFFFF"/>
      <w:spacing w:line="326" w:lineRule="exact"/>
      <w:jc w:val="both"/>
    </w:pPr>
    <w:rPr>
      <w:rFonts w:ascii="Times New Roman" w:eastAsia="Calibri" w:hAnsi="Times New Roman" w:cs="Times New Roman"/>
      <w:color w:val="auto"/>
      <w:spacing w:val="5"/>
      <w:sz w:val="25"/>
      <w:szCs w:val="25"/>
      <w:lang w:val="en-US" w:eastAsia="en-US"/>
    </w:rPr>
  </w:style>
  <w:style w:type="paragraph" w:styleId="Revision">
    <w:name w:val="Revision"/>
    <w:hidden/>
    <w:uiPriority w:val="99"/>
    <w:semiHidden/>
    <w:rsid w:val="00393E48"/>
    <w:rPr>
      <w:color w:val="000000"/>
      <w:sz w:val="24"/>
      <w:szCs w:val="24"/>
    </w:rPr>
  </w:style>
  <w:style w:type="paragraph" w:customStyle="1" w:styleId="Than">
    <w:name w:val="Than"/>
    <w:basedOn w:val="Normal"/>
    <w:rsid w:val="00393E48"/>
    <w:pPr>
      <w:widowControl/>
      <w:spacing w:before="120"/>
      <w:ind w:firstLine="567"/>
      <w:jc w:val="both"/>
    </w:pPr>
    <w:rPr>
      <w:rFonts w:ascii=".VnTime" w:eastAsia="MS Mincho" w:hAnsi=".VnTime" w:cs="Times New Roman"/>
      <w:color w:val="auto"/>
      <w:sz w:val="26"/>
      <w:szCs w:val="20"/>
      <w:lang w:val="en-GB" w:eastAsia="en-US"/>
    </w:rPr>
  </w:style>
  <w:style w:type="paragraph" w:customStyle="1" w:styleId="Char">
    <w:name w:val="Char"/>
    <w:basedOn w:val="Normal"/>
    <w:autoRedefine/>
    <w:rsid w:val="00393E48"/>
    <w:pPr>
      <w:widowControl/>
      <w:spacing w:after="160" w:line="240" w:lineRule="exact"/>
    </w:pPr>
    <w:rPr>
      <w:rFonts w:ascii="Verdana" w:eastAsia="Times New Roman" w:hAnsi="Verdana" w:cs="Verdana"/>
      <w:color w:val="auto"/>
      <w:sz w:val="20"/>
      <w:szCs w:val="20"/>
      <w:lang w:val="en-US" w:eastAsia="en-US"/>
    </w:rPr>
  </w:style>
  <w:style w:type="paragraph" w:customStyle="1" w:styleId="Char1">
    <w:name w:val="Char1"/>
    <w:basedOn w:val="Normal"/>
    <w:rsid w:val="00D70BA2"/>
    <w:pPr>
      <w:pageBreakBefore/>
      <w:widowControl/>
      <w:spacing w:before="100" w:beforeAutospacing="1" w:after="100" w:afterAutospacing="1"/>
    </w:pPr>
    <w:rPr>
      <w:rFonts w:ascii="Tahoma" w:eastAsia="Times New Roman" w:hAnsi="Tahoma" w:cs="Tahoma"/>
      <w:color w:val="auto"/>
      <w:sz w:val="20"/>
      <w:szCs w:val="20"/>
      <w:lang w:val="en-US" w:eastAsia="en-US"/>
    </w:rPr>
  </w:style>
  <w:style w:type="character" w:customStyle="1" w:styleId="Heading3Char">
    <w:name w:val="Heading 3 Char"/>
    <w:link w:val="Heading3"/>
    <w:semiHidden/>
    <w:rsid w:val="00F60221"/>
    <w:rPr>
      <w:rFonts w:ascii="Times New Roman" w:eastAsia="Times New Roman" w:hAnsi="Times New Roman" w:cs="Times New Roman"/>
      <w:b/>
      <w:bCs/>
      <w:color w:val="4F81BD"/>
      <w:sz w:val="24"/>
      <w:szCs w:val="24"/>
    </w:rPr>
  </w:style>
  <w:style w:type="paragraph" w:customStyle="1" w:styleId="Heading310">
    <w:name w:val="Heading 31"/>
    <w:basedOn w:val="Normal"/>
    <w:next w:val="Normal"/>
    <w:semiHidden/>
    <w:unhideWhenUsed/>
    <w:qFormat/>
    <w:rsid w:val="002348D7"/>
    <w:pPr>
      <w:keepNext/>
      <w:keepLines/>
      <w:spacing w:before="200"/>
      <w:outlineLvl w:val="2"/>
    </w:pPr>
    <w:rPr>
      <w:rFonts w:ascii="Times New Roman" w:eastAsia="Times New Roman" w:hAnsi="Times New Roman" w:cs="Times New Roman"/>
      <w:b/>
      <w:bCs/>
      <w:color w:val="4F81BD"/>
    </w:rPr>
  </w:style>
  <w:style w:type="numbering" w:customStyle="1" w:styleId="NoList1">
    <w:name w:val="No List1"/>
    <w:next w:val="NoList"/>
    <w:uiPriority w:val="99"/>
    <w:semiHidden/>
    <w:unhideWhenUsed/>
    <w:rsid w:val="002348D7"/>
  </w:style>
  <w:style w:type="character" w:customStyle="1" w:styleId="Heading3Char1">
    <w:name w:val="Heading 3 Char1"/>
    <w:uiPriority w:val="9"/>
    <w:semiHidden/>
    <w:rsid w:val="002348D7"/>
    <w:rPr>
      <w:rFonts w:ascii="Calibri Light" w:eastAsia="Times New Roman" w:hAnsi="Calibri Light" w:cs="Times New Roman"/>
      <w:color w:val="1F4D78"/>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B30"/>
    <w:pPr>
      <w:widowControl w:val="0"/>
    </w:pPr>
    <w:rPr>
      <w:color w:val="000000"/>
      <w:sz w:val="24"/>
      <w:szCs w:val="24"/>
    </w:rPr>
  </w:style>
  <w:style w:type="paragraph" w:styleId="Heading1">
    <w:name w:val="heading 1"/>
    <w:basedOn w:val="Normal"/>
    <w:next w:val="Normal"/>
    <w:link w:val="Heading1Char"/>
    <w:uiPriority w:val="99"/>
    <w:qFormat/>
    <w:rsid w:val="00CB6665"/>
    <w:pPr>
      <w:keepNext/>
      <w:widowControl/>
      <w:spacing w:before="240" w:after="60" w:line="276" w:lineRule="auto"/>
      <w:outlineLvl w:val="0"/>
    </w:pPr>
    <w:rPr>
      <w:rFonts w:ascii="Cambria" w:eastAsia="Times New Roman" w:hAnsi="Cambria" w:cs="Times New Roman"/>
      <w:b/>
      <w:bCs/>
      <w:color w:val="auto"/>
      <w:kern w:val="32"/>
      <w:sz w:val="32"/>
      <w:szCs w:val="32"/>
      <w:lang w:val="en-US" w:eastAsia="en-US"/>
    </w:rPr>
  </w:style>
  <w:style w:type="paragraph" w:styleId="Heading3">
    <w:name w:val="heading 3"/>
    <w:basedOn w:val="Normal"/>
    <w:next w:val="Normal"/>
    <w:link w:val="Heading3Char"/>
    <w:semiHidden/>
    <w:unhideWhenUsed/>
    <w:qFormat/>
    <w:rsid w:val="00F60221"/>
    <w:pPr>
      <w:keepNext/>
      <w:keepLines/>
      <w:spacing w:before="200"/>
      <w:outlineLvl w:val="2"/>
    </w:pPr>
    <w:rPr>
      <w:rFonts w:ascii="Times New Roman" w:eastAsia="Times New Roman" w:hAnsi="Times New Roman"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C5B30"/>
    <w:rPr>
      <w:color w:val="0066CC"/>
      <w:u w:val="single"/>
    </w:rPr>
  </w:style>
  <w:style w:type="character" w:customStyle="1" w:styleId="Bodytext2">
    <w:name w:val="Body text (2)_"/>
    <w:link w:val="Bodytext20"/>
    <w:rsid w:val="00AC5B30"/>
    <w:rPr>
      <w:rFonts w:ascii="Times New Roman" w:hAnsi="Times New Roman" w:cs="Times New Roman"/>
      <w:b/>
      <w:bCs/>
      <w:spacing w:val="2"/>
      <w:sz w:val="23"/>
      <w:szCs w:val="23"/>
      <w:u w:val="none"/>
    </w:rPr>
  </w:style>
  <w:style w:type="character" w:customStyle="1" w:styleId="Bodytext2SmallCaps">
    <w:name w:val="Body text (2) + Small Caps"/>
    <w:rsid w:val="00AC5B30"/>
    <w:rPr>
      <w:rFonts w:ascii="Times New Roman" w:hAnsi="Times New Roman" w:cs="Times New Roman"/>
      <w:b/>
      <w:bCs/>
      <w:smallCaps/>
      <w:spacing w:val="2"/>
      <w:sz w:val="23"/>
      <w:szCs w:val="23"/>
      <w:u w:val="none"/>
    </w:rPr>
  </w:style>
  <w:style w:type="character" w:customStyle="1" w:styleId="Bodytext3">
    <w:name w:val="Body text (3)_"/>
    <w:link w:val="Bodytext31"/>
    <w:rsid w:val="00AC5B30"/>
    <w:rPr>
      <w:rFonts w:ascii="Times New Roman" w:hAnsi="Times New Roman" w:cs="Times New Roman"/>
      <w:b/>
      <w:bCs/>
      <w:spacing w:val="7"/>
      <w:sz w:val="25"/>
      <w:szCs w:val="25"/>
      <w:u w:val="none"/>
    </w:rPr>
  </w:style>
  <w:style w:type="character" w:customStyle="1" w:styleId="Bodytext3115pt">
    <w:name w:val="Body text (3) + 11.5 pt"/>
    <w:aliases w:val="Spacing 0 pt"/>
    <w:rsid w:val="00AC5B30"/>
    <w:rPr>
      <w:rFonts w:ascii="Times New Roman" w:hAnsi="Times New Roman" w:cs="Times New Roman"/>
      <w:b/>
      <w:bCs/>
      <w:spacing w:val="2"/>
      <w:sz w:val="23"/>
      <w:szCs w:val="23"/>
      <w:u w:val="single"/>
    </w:rPr>
  </w:style>
  <w:style w:type="character" w:customStyle="1" w:styleId="Bodytext30">
    <w:name w:val="Body text (3)"/>
    <w:rsid w:val="00AC5B30"/>
    <w:rPr>
      <w:rFonts w:ascii="Times New Roman" w:hAnsi="Times New Roman" w:cs="Times New Roman"/>
      <w:b/>
      <w:bCs/>
      <w:spacing w:val="7"/>
      <w:sz w:val="25"/>
      <w:szCs w:val="25"/>
      <w:u w:val="single"/>
    </w:rPr>
  </w:style>
  <w:style w:type="character" w:customStyle="1" w:styleId="Bodytext4">
    <w:name w:val="Body text (4)_"/>
    <w:link w:val="Bodytext40"/>
    <w:rsid w:val="00AC5B30"/>
    <w:rPr>
      <w:rFonts w:ascii="Times New Roman" w:hAnsi="Times New Roman" w:cs="Times New Roman"/>
      <w:i/>
      <w:iCs/>
      <w:spacing w:val="1"/>
      <w:sz w:val="25"/>
      <w:szCs w:val="25"/>
      <w:u w:val="none"/>
    </w:rPr>
  </w:style>
  <w:style w:type="character" w:customStyle="1" w:styleId="Bodytext4NotItalic">
    <w:name w:val="Body text (4) + Not Italic"/>
    <w:aliases w:val="Spacing 0 pt39"/>
    <w:rsid w:val="00AC5B30"/>
    <w:rPr>
      <w:rFonts w:ascii="Times New Roman" w:hAnsi="Times New Roman" w:cs="Times New Roman"/>
      <w:i/>
      <w:iCs/>
      <w:spacing w:val="5"/>
      <w:sz w:val="25"/>
      <w:szCs w:val="25"/>
      <w:u w:val="none"/>
    </w:rPr>
  </w:style>
  <w:style w:type="character" w:customStyle="1" w:styleId="Bodytext4Corbel">
    <w:name w:val="Body text (4) + Corbel"/>
    <w:aliases w:val="18 pt,Bold,Spacing 0 pt38"/>
    <w:rsid w:val="00AC5B30"/>
    <w:rPr>
      <w:rFonts w:ascii="Corbel" w:hAnsi="Corbel" w:cs="Corbel"/>
      <w:b/>
      <w:bCs/>
      <w:i/>
      <w:iCs/>
      <w:spacing w:val="12"/>
      <w:sz w:val="36"/>
      <w:szCs w:val="36"/>
      <w:u w:val="none"/>
    </w:rPr>
  </w:style>
  <w:style w:type="character" w:customStyle="1" w:styleId="Heading10">
    <w:name w:val="Heading #1_"/>
    <w:link w:val="Heading11"/>
    <w:rsid w:val="00AC5B30"/>
    <w:rPr>
      <w:rFonts w:ascii="Times New Roman" w:hAnsi="Times New Roman" w:cs="Times New Roman"/>
      <w:i/>
      <w:iCs/>
      <w:spacing w:val="3"/>
      <w:sz w:val="26"/>
      <w:szCs w:val="26"/>
      <w:u w:val="none"/>
    </w:rPr>
  </w:style>
  <w:style w:type="character" w:customStyle="1" w:styleId="Heading1CenturyGothic">
    <w:name w:val="Heading #1 + Century Gothic"/>
    <w:aliases w:val="11.5 pt,Spacing 0 pt37"/>
    <w:rsid w:val="00AC5B30"/>
    <w:rPr>
      <w:rFonts w:ascii="Century Gothic" w:hAnsi="Century Gothic" w:cs="Century Gothic"/>
      <w:i/>
      <w:iCs/>
      <w:noProof/>
      <w:spacing w:val="0"/>
      <w:sz w:val="23"/>
      <w:szCs w:val="23"/>
      <w:u w:val="none"/>
    </w:rPr>
  </w:style>
  <w:style w:type="character" w:customStyle="1" w:styleId="Bodytext">
    <w:name w:val="Body text_"/>
    <w:link w:val="BodyText1"/>
    <w:rsid w:val="00AC5B30"/>
    <w:rPr>
      <w:rFonts w:ascii="Times New Roman" w:hAnsi="Times New Roman" w:cs="Times New Roman"/>
      <w:spacing w:val="5"/>
      <w:sz w:val="25"/>
      <w:szCs w:val="25"/>
      <w:u w:val="none"/>
    </w:rPr>
  </w:style>
  <w:style w:type="character" w:customStyle="1" w:styleId="Headerorfooter">
    <w:name w:val="Header or footer_"/>
    <w:link w:val="Headerorfooter0"/>
    <w:rsid w:val="00AC5B30"/>
    <w:rPr>
      <w:rFonts w:ascii="Times New Roman" w:hAnsi="Times New Roman" w:cs="Times New Roman"/>
      <w:spacing w:val="9"/>
      <w:sz w:val="22"/>
      <w:szCs w:val="22"/>
      <w:u w:val="none"/>
    </w:rPr>
  </w:style>
  <w:style w:type="character" w:customStyle="1" w:styleId="Heading2">
    <w:name w:val="Heading #2_"/>
    <w:link w:val="Heading20"/>
    <w:rsid w:val="00AC5B30"/>
    <w:rPr>
      <w:rFonts w:ascii="Times New Roman" w:hAnsi="Times New Roman" w:cs="Times New Roman"/>
      <w:spacing w:val="5"/>
      <w:sz w:val="25"/>
      <w:szCs w:val="25"/>
      <w:u w:val="none"/>
    </w:rPr>
  </w:style>
  <w:style w:type="character" w:customStyle="1" w:styleId="BodytextCorbel">
    <w:name w:val="Body text + Corbel"/>
    <w:aliases w:val="13 pt,Spacing 0 pt36"/>
    <w:rsid w:val="00AC5B30"/>
    <w:rPr>
      <w:rFonts w:ascii="Corbel" w:hAnsi="Corbel" w:cs="Corbel"/>
      <w:spacing w:val="-12"/>
      <w:sz w:val="26"/>
      <w:szCs w:val="26"/>
      <w:u w:val="none"/>
    </w:rPr>
  </w:style>
  <w:style w:type="character" w:customStyle="1" w:styleId="Bodytext5">
    <w:name w:val="Body text (5)_"/>
    <w:link w:val="Bodytext50"/>
    <w:rsid w:val="00AC5B30"/>
    <w:rPr>
      <w:rFonts w:ascii="Times New Roman" w:hAnsi="Times New Roman" w:cs="Times New Roman"/>
      <w:spacing w:val="46"/>
      <w:w w:val="200"/>
      <w:sz w:val="8"/>
      <w:szCs w:val="8"/>
      <w:u w:val="none"/>
    </w:rPr>
  </w:style>
  <w:style w:type="character" w:customStyle="1" w:styleId="Bodytext5Italic">
    <w:name w:val="Body text (5) + Italic"/>
    <w:aliases w:val="Spacing 0 pt35,Scale 100%"/>
    <w:rsid w:val="00AC5B30"/>
    <w:rPr>
      <w:rFonts w:ascii="Times New Roman" w:hAnsi="Times New Roman" w:cs="Times New Roman"/>
      <w:i/>
      <w:iCs/>
      <w:spacing w:val="-16"/>
      <w:w w:val="100"/>
      <w:sz w:val="8"/>
      <w:szCs w:val="8"/>
      <w:u w:val="none"/>
    </w:rPr>
  </w:style>
  <w:style w:type="character" w:customStyle="1" w:styleId="Bodytext6">
    <w:name w:val="Body text (6)_"/>
    <w:link w:val="Bodytext60"/>
    <w:rsid w:val="00AC5B30"/>
    <w:rPr>
      <w:rFonts w:ascii="Corbel" w:hAnsi="Corbel" w:cs="Corbel"/>
      <w:spacing w:val="-12"/>
      <w:sz w:val="26"/>
      <w:szCs w:val="26"/>
      <w:u w:val="none"/>
    </w:rPr>
  </w:style>
  <w:style w:type="character" w:customStyle="1" w:styleId="Bodytext6TimesNewRoman">
    <w:name w:val="Body text (6) + Times New Roman"/>
    <w:aliases w:val="12.5 pt,Spacing 0 pt34"/>
    <w:rsid w:val="00AC5B30"/>
    <w:rPr>
      <w:rFonts w:ascii="Times New Roman" w:hAnsi="Times New Roman" w:cs="Times New Roman"/>
      <w:spacing w:val="5"/>
      <w:sz w:val="25"/>
      <w:szCs w:val="25"/>
      <w:u w:val="none"/>
    </w:rPr>
  </w:style>
  <w:style w:type="character" w:customStyle="1" w:styleId="Bodytext7">
    <w:name w:val="Body text (7)_"/>
    <w:link w:val="Bodytext70"/>
    <w:rsid w:val="00AC5B30"/>
    <w:rPr>
      <w:rFonts w:ascii="Corbel" w:hAnsi="Corbel" w:cs="Corbel"/>
      <w:spacing w:val="40"/>
      <w:sz w:val="9"/>
      <w:szCs w:val="9"/>
      <w:u w:val="none"/>
    </w:rPr>
  </w:style>
  <w:style w:type="character" w:customStyle="1" w:styleId="Bodytext7TimesNewRoman">
    <w:name w:val="Body text (7) + Times New Roman"/>
    <w:aliases w:val="Italic,Spacing 0 pt33"/>
    <w:rsid w:val="00AC5B30"/>
    <w:rPr>
      <w:rFonts w:ascii="Times New Roman" w:hAnsi="Times New Roman" w:cs="Times New Roman"/>
      <w:i/>
      <w:iCs/>
      <w:noProof/>
      <w:spacing w:val="0"/>
      <w:sz w:val="9"/>
      <w:szCs w:val="9"/>
      <w:u w:val="none"/>
    </w:rPr>
  </w:style>
  <w:style w:type="character" w:customStyle="1" w:styleId="Bodytext8">
    <w:name w:val="Body text (8)_"/>
    <w:link w:val="Bodytext80"/>
    <w:rsid w:val="00AC5B30"/>
    <w:rPr>
      <w:rFonts w:ascii="Consolas" w:hAnsi="Consolas" w:cs="Consolas"/>
      <w:spacing w:val="-10"/>
      <w:sz w:val="8"/>
      <w:szCs w:val="8"/>
      <w:u w:val="none"/>
    </w:rPr>
  </w:style>
  <w:style w:type="character" w:customStyle="1" w:styleId="BodytextCorbel5">
    <w:name w:val="Body text + Corbel5"/>
    <w:aliases w:val="Spacing 0 pt32"/>
    <w:rsid w:val="00AC5B30"/>
    <w:rPr>
      <w:rFonts w:ascii="Corbel" w:hAnsi="Corbel" w:cs="Corbel"/>
      <w:noProof/>
      <w:spacing w:val="0"/>
      <w:sz w:val="25"/>
      <w:szCs w:val="25"/>
      <w:u w:val="none"/>
    </w:rPr>
  </w:style>
  <w:style w:type="character" w:customStyle="1" w:styleId="Bodytext3NotBold">
    <w:name w:val="Body text (3) + Not Bold"/>
    <w:aliases w:val="Spacing 0 pt31"/>
    <w:rsid w:val="00AC5B30"/>
    <w:rPr>
      <w:rFonts w:ascii="Times New Roman" w:hAnsi="Times New Roman" w:cs="Times New Roman"/>
      <w:b/>
      <w:bCs/>
      <w:spacing w:val="5"/>
      <w:sz w:val="25"/>
      <w:szCs w:val="25"/>
      <w:u w:val="none"/>
    </w:rPr>
  </w:style>
  <w:style w:type="character" w:customStyle="1" w:styleId="Bodytext9">
    <w:name w:val="Body text (9)_"/>
    <w:link w:val="Bodytext90"/>
    <w:rsid w:val="00AC5B30"/>
    <w:rPr>
      <w:rFonts w:ascii="Times New Roman" w:hAnsi="Times New Roman" w:cs="Times New Roman"/>
      <w:spacing w:val="13"/>
      <w:sz w:val="31"/>
      <w:szCs w:val="31"/>
      <w:u w:val="none"/>
    </w:rPr>
  </w:style>
  <w:style w:type="character" w:customStyle="1" w:styleId="Bodytext10">
    <w:name w:val="Body text (10)_"/>
    <w:link w:val="Bodytext100"/>
    <w:rsid w:val="00AC5B30"/>
    <w:rPr>
      <w:rFonts w:ascii="Times New Roman" w:hAnsi="Times New Roman" w:cs="Times New Roman"/>
      <w:i/>
      <w:iCs/>
      <w:noProof/>
      <w:sz w:val="53"/>
      <w:szCs w:val="53"/>
      <w:u w:val="none"/>
    </w:rPr>
  </w:style>
  <w:style w:type="character" w:customStyle="1" w:styleId="BodytextItalic">
    <w:name w:val="Body text + Italic"/>
    <w:aliases w:val="Spacing 0 pt30"/>
    <w:rsid w:val="00AC5B30"/>
    <w:rPr>
      <w:rFonts w:ascii="Times New Roman" w:hAnsi="Times New Roman" w:cs="Times New Roman"/>
      <w:i/>
      <w:iCs/>
      <w:spacing w:val="1"/>
      <w:sz w:val="25"/>
      <w:szCs w:val="25"/>
      <w:u w:val="none"/>
    </w:rPr>
  </w:style>
  <w:style w:type="character" w:customStyle="1" w:styleId="Bodytext11">
    <w:name w:val="Body text (11)_"/>
    <w:link w:val="Bodytext110"/>
    <w:rsid w:val="00AC5B30"/>
    <w:rPr>
      <w:rFonts w:ascii="Consolas" w:hAnsi="Consolas" w:cs="Consolas"/>
      <w:sz w:val="8"/>
      <w:szCs w:val="8"/>
      <w:u w:val="none"/>
    </w:rPr>
  </w:style>
  <w:style w:type="character" w:customStyle="1" w:styleId="Bodytext11Italic">
    <w:name w:val="Body text (11) + Italic"/>
    <w:rsid w:val="00AC5B30"/>
    <w:rPr>
      <w:rFonts w:ascii="Consolas" w:hAnsi="Consolas" w:cs="Consolas"/>
      <w:i/>
      <w:iCs/>
      <w:noProof/>
      <w:sz w:val="8"/>
      <w:szCs w:val="8"/>
      <w:u w:val="none"/>
    </w:rPr>
  </w:style>
  <w:style w:type="character" w:customStyle="1" w:styleId="BodytextTrebuchetMS">
    <w:name w:val="Body text + Trebuchet MS"/>
    <w:aliases w:val="11.5 pt1,Bold10,Spacing 0 pt29"/>
    <w:rsid w:val="00AC5B30"/>
    <w:rPr>
      <w:rFonts w:ascii="Trebuchet MS" w:hAnsi="Trebuchet MS" w:cs="Trebuchet MS"/>
      <w:b/>
      <w:bCs/>
      <w:noProof/>
      <w:spacing w:val="0"/>
      <w:sz w:val="23"/>
      <w:szCs w:val="23"/>
      <w:u w:val="none"/>
    </w:rPr>
  </w:style>
  <w:style w:type="character" w:customStyle="1" w:styleId="Bodytext12">
    <w:name w:val="Body text (12)_"/>
    <w:link w:val="Bodytext120"/>
    <w:rsid w:val="00AC5B30"/>
    <w:rPr>
      <w:rFonts w:ascii="Times New Roman" w:hAnsi="Times New Roman" w:cs="Times New Roman"/>
      <w:b/>
      <w:bCs/>
      <w:spacing w:val="6"/>
      <w:u w:val="none"/>
    </w:rPr>
  </w:style>
  <w:style w:type="character" w:customStyle="1" w:styleId="Bodytext6TimesNewRoman1">
    <w:name w:val="Body text (6) + Times New Roman1"/>
    <w:aliases w:val="12.5 pt1,Italic7,Spacing 0 pt28"/>
    <w:rsid w:val="00AC5B30"/>
    <w:rPr>
      <w:rFonts w:ascii="Times New Roman" w:hAnsi="Times New Roman" w:cs="Times New Roman"/>
      <w:i/>
      <w:iCs/>
      <w:spacing w:val="1"/>
      <w:sz w:val="25"/>
      <w:szCs w:val="25"/>
      <w:u w:val="none"/>
    </w:rPr>
  </w:style>
  <w:style w:type="character" w:customStyle="1" w:styleId="Tableofcontents2">
    <w:name w:val="Table of contents (2)_"/>
    <w:link w:val="Tableofcontents20"/>
    <w:rsid w:val="00AC5B30"/>
    <w:rPr>
      <w:rFonts w:ascii="Corbel" w:hAnsi="Corbel" w:cs="Corbel"/>
      <w:spacing w:val="-12"/>
      <w:sz w:val="26"/>
      <w:szCs w:val="26"/>
      <w:u w:val="none"/>
    </w:rPr>
  </w:style>
  <w:style w:type="character" w:customStyle="1" w:styleId="Tableofcontents">
    <w:name w:val="Table of contents_"/>
    <w:link w:val="Tableofcontents0"/>
    <w:rsid w:val="00AC5B30"/>
    <w:rPr>
      <w:rFonts w:ascii="Times New Roman" w:hAnsi="Times New Roman" w:cs="Times New Roman"/>
      <w:spacing w:val="5"/>
      <w:sz w:val="25"/>
      <w:szCs w:val="25"/>
      <w:u w:val="none"/>
    </w:rPr>
  </w:style>
  <w:style w:type="character" w:customStyle="1" w:styleId="Picturecaption">
    <w:name w:val="Picture caption_"/>
    <w:link w:val="Picturecaption0"/>
    <w:rsid w:val="00AC5B30"/>
    <w:rPr>
      <w:rFonts w:ascii="Times New Roman" w:hAnsi="Times New Roman" w:cs="Times New Roman"/>
      <w:spacing w:val="5"/>
      <w:sz w:val="25"/>
      <w:szCs w:val="25"/>
      <w:u w:val="none"/>
    </w:rPr>
  </w:style>
  <w:style w:type="character" w:customStyle="1" w:styleId="Picturecaption2">
    <w:name w:val="Picture caption (2)_"/>
    <w:link w:val="Picturecaption20"/>
    <w:rsid w:val="00AC5B30"/>
    <w:rPr>
      <w:rFonts w:ascii="Consolas" w:hAnsi="Consolas" w:cs="Consolas"/>
      <w:spacing w:val="63"/>
      <w:sz w:val="8"/>
      <w:szCs w:val="8"/>
      <w:u w:val="none"/>
    </w:rPr>
  </w:style>
  <w:style w:type="character" w:customStyle="1" w:styleId="Picturecaption2Spacing0pt">
    <w:name w:val="Picture caption (2) + Spacing 0 pt"/>
    <w:aliases w:val="Scale 200%"/>
    <w:rsid w:val="00AC5B30"/>
    <w:rPr>
      <w:rFonts w:ascii="Consolas" w:hAnsi="Consolas" w:cs="Consolas"/>
      <w:spacing w:val="0"/>
      <w:w w:val="200"/>
      <w:sz w:val="8"/>
      <w:szCs w:val="8"/>
      <w:u w:val="none"/>
    </w:rPr>
  </w:style>
  <w:style w:type="character" w:customStyle="1" w:styleId="Picturecaption2CourierNew">
    <w:name w:val="Picture caption (2) + Courier New"/>
    <w:aliases w:val="Italic6,Spacing 0 pt27"/>
    <w:rsid w:val="00AC5B30"/>
    <w:rPr>
      <w:rFonts w:ascii="Courier New" w:hAnsi="Courier New" w:cs="Courier New"/>
      <w:i/>
      <w:iCs/>
      <w:spacing w:val="18"/>
      <w:sz w:val="8"/>
      <w:szCs w:val="8"/>
      <w:u w:val="none"/>
    </w:rPr>
  </w:style>
  <w:style w:type="character" w:customStyle="1" w:styleId="Bodytext13">
    <w:name w:val="Body text (13)_"/>
    <w:link w:val="Bodytext130"/>
    <w:rsid w:val="00AC5B30"/>
    <w:rPr>
      <w:rFonts w:ascii="Times New Roman" w:hAnsi="Times New Roman" w:cs="Times New Roman"/>
      <w:b/>
      <w:bCs/>
      <w:i/>
      <w:iCs/>
      <w:spacing w:val="6"/>
      <w:sz w:val="21"/>
      <w:szCs w:val="21"/>
      <w:u w:val="none"/>
    </w:rPr>
  </w:style>
  <w:style w:type="character" w:customStyle="1" w:styleId="Bodytext14">
    <w:name w:val="Body text (14)_"/>
    <w:link w:val="Bodytext140"/>
    <w:rsid w:val="00AC5B30"/>
    <w:rPr>
      <w:rFonts w:ascii="Times New Roman" w:hAnsi="Times New Roman" w:cs="Times New Roman"/>
      <w:b/>
      <w:bCs/>
      <w:spacing w:val="4"/>
      <w:sz w:val="16"/>
      <w:szCs w:val="16"/>
      <w:u w:val="none"/>
    </w:rPr>
  </w:style>
  <w:style w:type="character" w:customStyle="1" w:styleId="Bodytext144pt">
    <w:name w:val="Body text (14) + 4 pt"/>
    <w:aliases w:val="Not Bold,Italic5,Spacing 0 pt26"/>
    <w:rsid w:val="00AC5B30"/>
    <w:rPr>
      <w:rFonts w:ascii="Times New Roman" w:hAnsi="Times New Roman" w:cs="Times New Roman"/>
      <w:b/>
      <w:bCs/>
      <w:i/>
      <w:iCs/>
      <w:noProof/>
      <w:spacing w:val="0"/>
      <w:sz w:val="8"/>
      <w:szCs w:val="8"/>
      <w:u w:val="none"/>
    </w:rPr>
  </w:style>
  <w:style w:type="character" w:customStyle="1" w:styleId="Heading30">
    <w:name w:val="Heading #3_"/>
    <w:link w:val="Heading31"/>
    <w:rsid w:val="00AC5B30"/>
    <w:rPr>
      <w:rFonts w:ascii="Times New Roman" w:hAnsi="Times New Roman" w:cs="Times New Roman"/>
      <w:b/>
      <w:bCs/>
      <w:spacing w:val="7"/>
      <w:sz w:val="25"/>
      <w:szCs w:val="25"/>
      <w:u w:val="none"/>
    </w:rPr>
  </w:style>
  <w:style w:type="character" w:customStyle="1" w:styleId="Bodytext3Spacing0pt">
    <w:name w:val="Body text (3) + Spacing 0 pt"/>
    <w:rsid w:val="00AC5B30"/>
    <w:rPr>
      <w:rFonts w:ascii="Times New Roman" w:hAnsi="Times New Roman" w:cs="Times New Roman"/>
      <w:b/>
      <w:bCs/>
      <w:spacing w:val="8"/>
      <w:sz w:val="25"/>
      <w:szCs w:val="25"/>
      <w:u w:val="none"/>
    </w:rPr>
  </w:style>
  <w:style w:type="character" w:customStyle="1" w:styleId="Bodytext4Spacing0pt">
    <w:name w:val="Body text (4) + Spacing 0 pt"/>
    <w:rsid w:val="00AC5B30"/>
    <w:rPr>
      <w:rFonts w:ascii="Times New Roman" w:hAnsi="Times New Roman" w:cs="Times New Roman"/>
      <w:i/>
      <w:iCs/>
      <w:spacing w:val="2"/>
      <w:sz w:val="25"/>
      <w:szCs w:val="25"/>
      <w:u w:val="none"/>
    </w:rPr>
  </w:style>
  <w:style w:type="character" w:customStyle="1" w:styleId="Tablecaption">
    <w:name w:val="Table caption_"/>
    <w:link w:val="Tablecaption0"/>
    <w:rsid w:val="00AC5B30"/>
    <w:rPr>
      <w:rFonts w:ascii="Times New Roman" w:hAnsi="Times New Roman" w:cs="Times New Roman"/>
      <w:b/>
      <w:bCs/>
      <w:spacing w:val="7"/>
      <w:sz w:val="25"/>
      <w:szCs w:val="25"/>
      <w:u w:val="none"/>
    </w:rPr>
  </w:style>
  <w:style w:type="character" w:customStyle="1" w:styleId="TablecaptionSpacing0pt">
    <w:name w:val="Table caption + Spacing 0 pt"/>
    <w:rsid w:val="00AC5B30"/>
    <w:rPr>
      <w:rFonts w:ascii="Times New Roman" w:hAnsi="Times New Roman" w:cs="Times New Roman"/>
      <w:b/>
      <w:bCs/>
      <w:spacing w:val="8"/>
      <w:sz w:val="25"/>
      <w:szCs w:val="25"/>
      <w:u w:val="none"/>
    </w:rPr>
  </w:style>
  <w:style w:type="character" w:customStyle="1" w:styleId="BodytextBold">
    <w:name w:val="Body text + Bold"/>
    <w:aliases w:val="Spacing 0 pt25"/>
    <w:rsid w:val="00AC5B30"/>
    <w:rPr>
      <w:rFonts w:ascii="Times New Roman" w:hAnsi="Times New Roman" w:cs="Times New Roman"/>
      <w:b/>
      <w:bCs/>
      <w:spacing w:val="8"/>
      <w:sz w:val="25"/>
      <w:szCs w:val="25"/>
      <w:u w:val="none"/>
    </w:rPr>
  </w:style>
  <w:style w:type="character" w:customStyle="1" w:styleId="BodytextSpacing0pt">
    <w:name w:val="Body text + Spacing 0 pt"/>
    <w:rsid w:val="00AC5B30"/>
    <w:rPr>
      <w:rFonts w:ascii="Times New Roman" w:hAnsi="Times New Roman" w:cs="Times New Roman"/>
      <w:spacing w:val="6"/>
      <w:sz w:val="25"/>
      <w:szCs w:val="25"/>
      <w:u w:val="none"/>
    </w:rPr>
  </w:style>
  <w:style w:type="character" w:customStyle="1" w:styleId="Headerorfooter3">
    <w:name w:val="Header or footer (3)_"/>
    <w:link w:val="Headerorfooter30"/>
    <w:rsid w:val="00AC5B30"/>
    <w:rPr>
      <w:rFonts w:ascii="Times New Roman" w:hAnsi="Times New Roman" w:cs="Times New Roman"/>
      <w:b/>
      <w:bCs/>
      <w:spacing w:val="6"/>
      <w:sz w:val="19"/>
      <w:szCs w:val="19"/>
      <w:u w:val="none"/>
    </w:rPr>
  </w:style>
  <w:style w:type="character" w:customStyle="1" w:styleId="BodytextItalic1">
    <w:name w:val="Body text + Italic1"/>
    <w:aliases w:val="Spacing 0 pt24"/>
    <w:rsid w:val="00AC5B30"/>
    <w:rPr>
      <w:rFonts w:ascii="Times New Roman" w:hAnsi="Times New Roman" w:cs="Times New Roman"/>
      <w:i/>
      <w:iCs/>
      <w:spacing w:val="2"/>
      <w:sz w:val="25"/>
      <w:szCs w:val="25"/>
      <w:u w:val="none"/>
    </w:rPr>
  </w:style>
  <w:style w:type="character" w:customStyle="1" w:styleId="BodytextConsolas">
    <w:name w:val="Body text + Consolas"/>
    <w:aliases w:val="5 pt,Spacing 0 pt23"/>
    <w:rsid w:val="00AC5B30"/>
    <w:rPr>
      <w:rFonts w:ascii="Consolas" w:hAnsi="Consolas" w:cs="Consolas"/>
      <w:noProof/>
      <w:spacing w:val="0"/>
      <w:sz w:val="10"/>
      <w:szCs w:val="10"/>
      <w:u w:val="none"/>
    </w:rPr>
  </w:style>
  <w:style w:type="character" w:customStyle="1" w:styleId="HeaderorfooterSpacing0pt">
    <w:name w:val="Header or footer + Spacing 0 pt"/>
    <w:rsid w:val="00AC5B30"/>
    <w:rPr>
      <w:rFonts w:ascii="Times New Roman" w:hAnsi="Times New Roman" w:cs="Times New Roman"/>
      <w:noProof/>
      <w:spacing w:val="0"/>
      <w:sz w:val="22"/>
      <w:szCs w:val="22"/>
      <w:u w:val="none"/>
    </w:rPr>
  </w:style>
  <w:style w:type="character" w:customStyle="1" w:styleId="Bodytext10pt">
    <w:name w:val="Body text + 10 pt"/>
    <w:aliases w:val="Spacing 0 pt22"/>
    <w:rsid w:val="00AC5B30"/>
    <w:rPr>
      <w:rFonts w:ascii="Times New Roman" w:hAnsi="Times New Roman" w:cs="Times New Roman"/>
      <w:noProof/>
      <w:spacing w:val="0"/>
      <w:sz w:val="20"/>
      <w:szCs w:val="20"/>
      <w:u w:val="none"/>
    </w:rPr>
  </w:style>
  <w:style w:type="character" w:customStyle="1" w:styleId="Bodytext15">
    <w:name w:val="Body text (15)_"/>
    <w:link w:val="Bodytext150"/>
    <w:rsid w:val="00AC5B30"/>
    <w:rPr>
      <w:rFonts w:ascii="Times New Roman" w:hAnsi="Times New Roman" w:cs="Times New Roman"/>
      <w:i/>
      <w:iCs/>
      <w:sz w:val="8"/>
      <w:szCs w:val="8"/>
      <w:u w:val="none"/>
    </w:rPr>
  </w:style>
  <w:style w:type="character" w:customStyle="1" w:styleId="Bodytext15NotItalic">
    <w:name w:val="Body text (15) + Not Italic"/>
    <w:aliases w:val="Scale 200%2"/>
    <w:rsid w:val="00AC5B30"/>
    <w:rPr>
      <w:rFonts w:ascii="Times New Roman" w:hAnsi="Times New Roman" w:cs="Times New Roman"/>
      <w:i/>
      <w:iCs/>
      <w:w w:val="200"/>
      <w:sz w:val="8"/>
      <w:szCs w:val="8"/>
      <w:u w:val="none"/>
    </w:rPr>
  </w:style>
  <w:style w:type="character" w:customStyle="1" w:styleId="Heading5">
    <w:name w:val="Heading #5_"/>
    <w:link w:val="Heading50"/>
    <w:rsid w:val="00AC5B30"/>
    <w:rPr>
      <w:rFonts w:ascii="Times New Roman" w:hAnsi="Times New Roman" w:cs="Times New Roman"/>
      <w:b/>
      <w:bCs/>
      <w:spacing w:val="8"/>
      <w:sz w:val="25"/>
      <w:szCs w:val="25"/>
      <w:u w:val="none"/>
    </w:rPr>
  </w:style>
  <w:style w:type="character" w:customStyle="1" w:styleId="Bodytext4pt">
    <w:name w:val="Body text + 4 pt"/>
    <w:aliases w:val="Spacing 0 pt21,Scale 200%1"/>
    <w:rsid w:val="00AC5B30"/>
    <w:rPr>
      <w:rFonts w:ascii="Times New Roman" w:hAnsi="Times New Roman" w:cs="Times New Roman"/>
      <w:noProof/>
      <w:spacing w:val="0"/>
      <w:w w:val="200"/>
      <w:sz w:val="8"/>
      <w:szCs w:val="8"/>
      <w:u w:val="none"/>
    </w:rPr>
  </w:style>
  <w:style w:type="character" w:customStyle="1" w:styleId="Headerorfooter4">
    <w:name w:val="Header or footer (4)_"/>
    <w:link w:val="Headerorfooter40"/>
    <w:rsid w:val="00AC5B30"/>
    <w:rPr>
      <w:rFonts w:ascii="Times New Roman" w:hAnsi="Times New Roman" w:cs="Times New Roman"/>
      <w:b/>
      <w:bCs/>
      <w:spacing w:val="8"/>
      <w:u w:val="none"/>
    </w:rPr>
  </w:style>
  <w:style w:type="character" w:customStyle="1" w:styleId="Bodytext12pt">
    <w:name w:val="Body text + 12 pt"/>
    <w:aliases w:val="Spacing 0 pt20"/>
    <w:rsid w:val="00AC5B30"/>
    <w:rPr>
      <w:rFonts w:ascii="Times New Roman" w:hAnsi="Times New Roman" w:cs="Times New Roman"/>
      <w:spacing w:val="7"/>
      <w:sz w:val="24"/>
      <w:szCs w:val="24"/>
      <w:u w:val="none"/>
    </w:rPr>
  </w:style>
  <w:style w:type="character" w:customStyle="1" w:styleId="Bodytext12pt1">
    <w:name w:val="Body text + 12 pt1"/>
    <w:rsid w:val="00AC5B30"/>
    <w:rPr>
      <w:rFonts w:ascii="Times New Roman" w:hAnsi="Times New Roman" w:cs="Times New Roman"/>
      <w:spacing w:val="5"/>
      <w:sz w:val="24"/>
      <w:szCs w:val="24"/>
      <w:u w:val="none"/>
    </w:rPr>
  </w:style>
  <w:style w:type="character" w:customStyle="1" w:styleId="Bodytext4NotItalic1">
    <w:name w:val="Body text (4) + Not Italic1"/>
    <w:aliases w:val="Spacing 0 pt19"/>
    <w:rsid w:val="00AC5B30"/>
    <w:rPr>
      <w:rFonts w:ascii="Times New Roman" w:hAnsi="Times New Roman" w:cs="Times New Roman"/>
      <w:i/>
      <w:iCs/>
      <w:spacing w:val="6"/>
      <w:sz w:val="25"/>
      <w:szCs w:val="25"/>
      <w:u w:val="none"/>
    </w:rPr>
  </w:style>
  <w:style w:type="character" w:customStyle="1" w:styleId="Headerorfooter5">
    <w:name w:val="Header or footer (5)_"/>
    <w:link w:val="Headerorfooter50"/>
    <w:rsid w:val="00AC5B30"/>
    <w:rPr>
      <w:rFonts w:ascii="Trebuchet MS" w:hAnsi="Trebuchet MS" w:cs="Trebuchet MS"/>
      <w:i/>
      <w:iCs/>
      <w:spacing w:val="12"/>
      <w:u w:val="none"/>
    </w:rPr>
  </w:style>
  <w:style w:type="character" w:customStyle="1" w:styleId="Bodytext2125pt">
    <w:name w:val="Body text (2) + 12.5 pt"/>
    <w:aliases w:val="Spacing 0 pt18"/>
    <w:rsid w:val="00AC5B30"/>
    <w:rPr>
      <w:rFonts w:ascii="Times New Roman" w:hAnsi="Times New Roman" w:cs="Times New Roman"/>
      <w:b/>
      <w:bCs/>
      <w:spacing w:val="8"/>
      <w:sz w:val="25"/>
      <w:szCs w:val="25"/>
      <w:u w:val="none"/>
    </w:rPr>
  </w:style>
  <w:style w:type="character" w:customStyle="1" w:styleId="Bodytext2Spacing0pt">
    <w:name w:val="Body text (2) + Spacing 0 pt"/>
    <w:rsid w:val="00AC5B30"/>
    <w:rPr>
      <w:rFonts w:ascii="Times New Roman" w:hAnsi="Times New Roman" w:cs="Times New Roman"/>
      <w:b/>
      <w:bCs/>
      <w:spacing w:val="6"/>
      <w:sz w:val="23"/>
      <w:szCs w:val="23"/>
      <w:u w:val="none"/>
    </w:rPr>
  </w:style>
  <w:style w:type="character" w:customStyle="1" w:styleId="Bodytext115pt">
    <w:name w:val="Body text + 11.5 pt"/>
    <w:aliases w:val="Bold9,Spacing 0 pt17"/>
    <w:rsid w:val="00AC5B30"/>
    <w:rPr>
      <w:rFonts w:ascii="Times New Roman" w:hAnsi="Times New Roman" w:cs="Times New Roman"/>
      <w:b/>
      <w:bCs/>
      <w:spacing w:val="6"/>
      <w:sz w:val="23"/>
      <w:szCs w:val="23"/>
      <w:u w:val="none"/>
    </w:rPr>
  </w:style>
  <w:style w:type="character" w:customStyle="1" w:styleId="Bodytext8pt">
    <w:name w:val="Body text + 8 pt"/>
    <w:aliases w:val="Bold8,Spacing 0 pt16"/>
    <w:rsid w:val="00AC5B30"/>
    <w:rPr>
      <w:rFonts w:ascii="Times New Roman" w:hAnsi="Times New Roman" w:cs="Times New Roman"/>
      <w:b/>
      <w:bCs/>
      <w:spacing w:val="6"/>
      <w:sz w:val="16"/>
      <w:szCs w:val="16"/>
      <w:u w:val="none"/>
    </w:rPr>
  </w:style>
  <w:style w:type="character" w:customStyle="1" w:styleId="Bodytext45pt">
    <w:name w:val="Body text + 4.5 pt"/>
    <w:aliases w:val="Italic4,Spacing 0 pt15"/>
    <w:rsid w:val="00AC5B30"/>
    <w:rPr>
      <w:rFonts w:ascii="Times New Roman" w:hAnsi="Times New Roman" w:cs="Times New Roman"/>
      <w:i/>
      <w:iCs/>
      <w:spacing w:val="5"/>
      <w:sz w:val="9"/>
      <w:szCs w:val="9"/>
      <w:u w:val="none"/>
    </w:rPr>
  </w:style>
  <w:style w:type="character" w:customStyle="1" w:styleId="BodytextCorbel4">
    <w:name w:val="Body text + Corbel4"/>
    <w:aliases w:val="5.5 pt,Italic3,Spacing 0 pt14"/>
    <w:rsid w:val="00AC5B30"/>
    <w:rPr>
      <w:rFonts w:ascii="Corbel" w:hAnsi="Corbel" w:cs="Corbel"/>
      <w:i/>
      <w:iCs/>
      <w:spacing w:val="0"/>
      <w:sz w:val="11"/>
      <w:szCs w:val="11"/>
      <w:u w:val="none"/>
    </w:rPr>
  </w:style>
  <w:style w:type="character" w:customStyle="1" w:styleId="BodytextCorbel3">
    <w:name w:val="Body text + Corbel3"/>
    <w:aliases w:val="5 pt1,Spacing 0 pt13"/>
    <w:rsid w:val="00AC5B30"/>
    <w:rPr>
      <w:rFonts w:ascii="Corbel" w:hAnsi="Corbel" w:cs="Corbel"/>
      <w:noProof/>
      <w:spacing w:val="0"/>
      <w:sz w:val="10"/>
      <w:szCs w:val="10"/>
      <w:u w:val="none"/>
    </w:rPr>
  </w:style>
  <w:style w:type="character" w:customStyle="1" w:styleId="BodytextCorbel2">
    <w:name w:val="Body text + Corbel2"/>
    <w:aliases w:val="4.5 pt,Spacing 0 pt12"/>
    <w:rsid w:val="00AC5B30"/>
    <w:rPr>
      <w:rFonts w:ascii="Corbel" w:hAnsi="Corbel" w:cs="Corbel"/>
      <w:spacing w:val="5"/>
      <w:sz w:val="9"/>
      <w:szCs w:val="9"/>
      <w:u w:val="none"/>
    </w:rPr>
  </w:style>
  <w:style w:type="character" w:customStyle="1" w:styleId="Bodytext7pt">
    <w:name w:val="Body text + 7 pt"/>
    <w:aliases w:val="Bold7,Spacing 0 pt11"/>
    <w:rsid w:val="00AC5B30"/>
    <w:rPr>
      <w:rFonts w:ascii="Times New Roman" w:hAnsi="Times New Roman" w:cs="Times New Roman"/>
      <w:b/>
      <w:bCs/>
      <w:spacing w:val="9"/>
      <w:sz w:val="14"/>
      <w:szCs w:val="14"/>
      <w:u w:val="none"/>
    </w:rPr>
  </w:style>
  <w:style w:type="character" w:customStyle="1" w:styleId="Bodytext10pt2">
    <w:name w:val="Body text + 10 pt2"/>
    <w:aliases w:val="Spacing 0 pt10"/>
    <w:rsid w:val="00AC5B30"/>
    <w:rPr>
      <w:rFonts w:ascii="Times New Roman" w:hAnsi="Times New Roman" w:cs="Times New Roman"/>
      <w:spacing w:val="8"/>
      <w:sz w:val="20"/>
      <w:szCs w:val="20"/>
      <w:u w:val="none"/>
    </w:rPr>
  </w:style>
  <w:style w:type="character" w:customStyle="1" w:styleId="Bodytext95pt">
    <w:name w:val="Body text + 9.5 pt"/>
    <w:aliases w:val="Spacing 0 pt9"/>
    <w:rsid w:val="00AC5B30"/>
    <w:rPr>
      <w:rFonts w:ascii="Times New Roman" w:hAnsi="Times New Roman" w:cs="Times New Roman"/>
      <w:spacing w:val="10"/>
      <w:sz w:val="19"/>
      <w:szCs w:val="19"/>
      <w:u w:val="none"/>
    </w:rPr>
  </w:style>
  <w:style w:type="character" w:customStyle="1" w:styleId="Bodytext235pt">
    <w:name w:val="Body text + 23.5 pt"/>
    <w:aliases w:val="Spacing -1 pt"/>
    <w:rsid w:val="00AC5B30"/>
    <w:rPr>
      <w:rFonts w:ascii="Times New Roman" w:hAnsi="Times New Roman" w:cs="Times New Roman"/>
      <w:spacing w:val="-21"/>
      <w:sz w:val="47"/>
      <w:szCs w:val="47"/>
      <w:u w:val="none"/>
    </w:rPr>
  </w:style>
  <w:style w:type="character" w:customStyle="1" w:styleId="Headerorfooter6">
    <w:name w:val="Header or footer (6)_"/>
    <w:link w:val="Headerorfooter60"/>
    <w:rsid w:val="00AC5B30"/>
    <w:rPr>
      <w:rFonts w:ascii="Garamond" w:hAnsi="Garamond" w:cs="Garamond"/>
      <w:b/>
      <w:bCs/>
      <w:i/>
      <w:iCs/>
      <w:spacing w:val="2"/>
      <w:u w:val="none"/>
    </w:rPr>
  </w:style>
  <w:style w:type="character" w:customStyle="1" w:styleId="Bodytext10pt1">
    <w:name w:val="Body text + 10 pt1"/>
    <w:aliases w:val="Bold6,Italic2,Spacing 1 pt"/>
    <w:rsid w:val="00AC5B30"/>
    <w:rPr>
      <w:rFonts w:ascii="Times New Roman" w:hAnsi="Times New Roman" w:cs="Times New Roman"/>
      <w:b/>
      <w:bCs/>
      <w:i/>
      <w:iCs/>
      <w:spacing w:val="36"/>
      <w:sz w:val="20"/>
      <w:szCs w:val="20"/>
      <w:u w:val="none"/>
    </w:rPr>
  </w:style>
  <w:style w:type="character" w:customStyle="1" w:styleId="Headerorfooter7">
    <w:name w:val="Header or footer (7)_"/>
    <w:link w:val="Headerorfooter70"/>
    <w:rsid w:val="00AC5B30"/>
    <w:rPr>
      <w:rFonts w:ascii="Times New Roman" w:hAnsi="Times New Roman" w:cs="Times New Roman"/>
      <w:b/>
      <w:bCs/>
      <w:spacing w:val="10"/>
      <w:sz w:val="18"/>
      <w:szCs w:val="18"/>
      <w:u w:val="none"/>
    </w:rPr>
  </w:style>
  <w:style w:type="character" w:customStyle="1" w:styleId="Bodytext4pt1">
    <w:name w:val="Body text + 4 pt1"/>
    <w:aliases w:val="Italic1,Spacing 0 pt8"/>
    <w:rsid w:val="00AC5B30"/>
    <w:rPr>
      <w:rFonts w:ascii="Times New Roman" w:hAnsi="Times New Roman" w:cs="Times New Roman"/>
      <w:i/>
      <w:iCs/>
      <w:noProof/>
      <w:spacing w:val="0"/>
      <w:sz w:val="8"/>
      <w:szCs w:val="8"/>
      <w:u w:val="none"/>
    </w:rPr>
  </w:style>
  <w:style w:type="character" w:customStyle="1" w:styleId="Bodytext85pt">
    <w:name w:val="Body text + 8.5 pt"/>
    <w:aliases w:val="Bold5,Spacing 0 pt7"/>
    <w:rsid w:val="00AC5B30"/>
    <w:rPr>
      <w:rFonts w:ascii="Times New Roman" w:hAnsi="Times New Roman" w:cs="Times New Roman"/>
      <w:b/>
      <w:bCs/>
      <w:spacing w:val="8"/>
      <w:sz w:val="17"/>
      <w:szCs w:val="17"/>
      <w:u w:val="none"/>
    </w:rPr>
  </w:style>
  <w:style w:type="character" w:customStyle="1" w:styleId="Bodytext8pt3">
    <w:name w:val="Body text + 8 pt3"/>
    <w:aliases w:val="Bold4,Spacing 0 pt6"/>
    <w:rsid w:val="00AC5B30"/>
    <w:rPr>
      <w:rFonts w:ascii="Times New Roman" w:hAnsi="Times New Roman" w:cs="Times New Roman"/>
      <w:b/>
      <w:bCs/>
      <w:spacing w:val="10"/>
      <w:sz w:val="16"/>
      <w:szCs w:val="16"/>
      <w:u w:val="none"/>
    </w:rPr>
  </w:style>
  <w:style w:type="character" w:customStyle="1" w:styleId="Bodytext85pt1">
    <w:name w:val="Body text + 8.5 pt1"/>
    <w:aliases w:val="Bold3,Spacing 1 pt2"/>
    <w:rsid w:val="00AC5B30"/>
    <w:rPr>
      <w:rFonts w:ascii="Times New Roman" w:hAnsi="Times New Roman" w:cs="Times New Roman"/>
      <w:b/>
      <w:bCs/>
      <w:spacing w:val="29"/>
      <w:sz w:val="17"/>
      <w:szCs w:val="17"/>
      <w:u w:val="none"/>
    </w:rPr>
  </w:style>
  <w:style w:type="character" w:customStyle="1" w:styleId="Headerorfooter8">
    <w:name w:val="Header or footer (8)_"/>
    <w:link w:val="Headerorfooter80"/>
    <w:rsid w:val="00AC5B30"/>
    <w:rPr>
      <w:rFonts w:ascii="Times New Roman" w:hAnsi="Times New Roman" w:cs="Times New Roman"/>
      <w:spacing w:val="19"/>
      <w:sz w:val="30"/>
      <w:szCs w:val="30"/>
      <w:u w:val="none"/>
    </w:rPr>
  </w:style>
  <w:style w:type="character" w:customStyle="1" w:styleId="Bodytext8pt2">
    <w:name w:val="Body text + 8 pt2"/>
    <w:aliases w:val="Bold2,Small Caps,Spacing 0 pt5"/>
    <w:rsid w:val="00AC5B30"/>
    <w:rPr>
      <w:rFonts w:ascii="Times New Roman" w:hAnsi="Times New Roman" w:cs="Times New Roman"/>
      <w:b/>
      <w:bCs/>
      <w:smallCaps/>
      <w:spacing w:val="10"/>
      <w:sz w:val="16"/>
      <w:szCs w:val="16"/>
      <w:u w:val="none"/>
    </w:rPr>
  </w:style>
  <w:style w:type="character" w:customStyle="1" w:styleId="Bodytext8pt1">
    <w:name w:val="Body text + 8 pt1"/>
    <w:aliases w:val="Bold1,Spacing 1 pt1"/>
    <w:rsid w:val="00AC5B30"/>
    <w:rPr>
      <w:rFonts w:ascii="Times New Roman" w:hAnsi="Times New Roman" w:cs="Times New Roman"/>
      <w:b/>
      <w:bCs/>
      <w:spacing w:val="35"/>
      <w:sz w:val="16"/>
      <w:szCs w:val="16"/>
      <w:u w:val="none"/>
    </w:rPr>
  </w:style>
  <w:style w:type="character" w:customStyle="1" w:styleId="BodytextCorbel1">
    <w:name w:val="Body text + Corbel1"/>
    <w:aliases w:val="6.5 pt,Spacing 0 pt4"/>
    <w:rsid w:val="00AC5B30"/>
    <w:rPr>
      <w:rFonts w:ascii="Corbel" w:hAnsi="Corbel" w:cs="Corbel"/>
      <w:spacing w:val="0"/>
      <w:sz w:val="13"/>
      <w:szCs w:val="13"/>
      <w:u w:val="none"/>
    </w:rPr>
  </w:style>
  <w:style w:type="character" w:customStyle="1" w:styleId="Heading12">
    <w:name w:val="Heading #1 (2)_"/>
    <w:link w:val="Heading120"/>
    <w:rsid w:val="00AC5B30"/>
    <w:rPr>
      <w:rFonts w:ascii="Consolas" w:hAnsi="Consolas" w:cs="Consolas"/>
      <w:spacing w:val="54"/>
      <w:sz w:val="30"/>
      <w:szCs w:val="30"/>
      <w:u w:val="none"/>
    </w:rPr>
  </w:style>
  <w:style w:type="character" w:customStyle="1" w:styleId="Tablecaption2">
    <w:name w:val="Table caption (2)_"/>
    <w:link w:val="Tablecaption20"/>
    <w:rsid w:val="00AC5B30"/>
    <w:rPr>
      <w:rFonts w:ascii="Times New Roman" w:hAnsi="Times New Roman" w:cs="Times New Roman"/>
      <w:spacing w:val="6"/>
      <w:sz w:val="25"/>
      <w:szCs w:val="25"/>
      <w:u w:val="none"/>
    </w:rPr>
  </w:style>
  <w:style w:type="character" w:customStyle="1" w:styleId="Bodytext155pt">
    <w:name w:val="Body text + 15.5 pt"/>
    <w:aliases w:val="Spacing 0 pt3"/>
    <w:rsid w:val="00AC5B30"/>
    <w:rPr>
      <w:rFonts w:ascii="Times New Roman" w:hAnsi="Times New Roman" w:cs="Times New Roman"/>
      <w:spacing w:val="-8"/>
      <w:sz w:val="31"/>
      <w:szCs w:val="31"/>
      <w:u w:val="none"/>
    </w:rPr>
  </w:style>
  <w:style w:type="character" w:customStyle="1" w:styleId="Headerorfooter9">
    <w:name w:val="Header or footer (9)_"/>
    <w:link w:val="Headerorfooter90"/>
    <w:rsid w:val="00AC5B30"/>
    <w:rPr>
      <w:rFonts w:ascii="Times New Roman" w:hAnsi="Times New Roman" w:cs="Times New Roman"/>
      <w:noProof/>
      <w:sz w:val="8"/>
      <w:szCs w:val="8"/>
      <w:u w:val="none"/>
    </w:rPr>
  </w:style>
  <w:style w:type="character" w:customStyle="1" w:styleId="Headerorfooter9135pt">
    <w:name w:val="Header or footer (9) + 13.5 pt"/>
    <w:aliases w:val="Spacing 0 pt2"/>
    <w:rsid w:val="00AC5B30"/>
    <w:rPr>
      <w:rFonts w:ascii="Times New Roman" w:hAnsi="Times New Roman" w:cs="Times New Roman"/>
      <w:noProof/>
      <w:spacing w:val="3"/>
      <w:sz w:val="27"/>
      <w:szCs w:val="27"/>
      <w:u w:val="none"/>
    </w:rPr>
  </w:style>
  <w:style w:type="character" w:customStyle="1" w:styleId="Bodytext14Spacing0pt">
    <w:name w:val="Body text (14) + Spacing 0 pt"/>
    <w:rsid w:val="00AC5B30"/>
    <w:rPr>
      <w:rFonts w:ascii="Times New Roman" w:hAnsi="Times New Roman" w:cs="Times New Roman"/>
      <w:b/>
      <w:bCs/>
      <w:noProof/>
      <w:spacing w:val="6"/>
      <w:sz w:val="16"/>
      <w:szCs w:val="16"/>
      <w:u w:val="none"/>
    </w:rPr>
  </w:style>
  <w:style w:type="character" w:customStyle="1" w:styleId="Headerorfooter10">
    <w:name w:val="Header or footer (10)_"/>
    <w:link w:val="Headerorfooter100"/>
    <w:rsid w:val="00AC5B30"/>
    <w:rPr>
      <w:rFonts w:ascii="Times New Roman" w:hAnsi="Times New Roman" w:cs="Times New Roman"/>
      <w:spacing w:val="3"/>
      <w:sz w:val="27"/>
      <w:szCs w:val="27"/>
      <w:u w:val="none"/>
    </w:rPr>
  </w:style>
  <w:style w:type="character" w:customStyle="1" w:styleId="Headerorfooter104pt">
    <w:name w:val="Header or footer (10) + 4 pt"/>
    <w:aliases w:val="Spacing 0 pt1"/>
    <w:rsid w:val="00AC5B30"/>
    <w:rPr>
      <w:rFonts w:ascii="Times New Roman" w:hAnsi="Times New Roman" w:cs="Times New Roman"/>
      <w:noProof/>
      <w:spacing w:val="0"/>
      <w:sz w:val="8"/>
      <w:szCs w:val="8"/>
      <w:u w:val="none"/>
    </w:rPr>
  </w:style>
  <w:style w:type="character" w:customStyle="1" w:styleId="Heading52">
    <w:name w:val="Heading #5 (2)_"/>
    <w:link w:val="Heading520"/>
    <w:rsid w:val="00AC5B30"/>
    <w:rPr>
      <w:rFonts w:ascii="Times New Roman" w:hAnsi="Times New Roman" w:cs="Times New Roman"/>
      <w:b/>
      <w:bCs/>
      <w:spacing w:val="6"/>
      <w:sz w:val="23"/>
      <w:szCs w:val="23"/>
      <w:u w:val="none"/>
    </w:rPr>
  </w:style>
  <w:style w:type="paragraph" w:customStyle="1" w:styleId="Bodytext20">
    <w:name w:val="Body text (2)"/>
    <w:basedOn w:val="Normal"/>
    <w:link w:val="Bodytext2"/>
    <w:rsid w:val="00AC5B30"/>
    <w:pPr>
      <w:shd w:val="clear" w:color="auto" w:fill="FFFFFF"/>
      <w:spacing w:line="312" w:lineRule="exact"/>
      <w:jc w:val="both"/>
    </w:pPr>
    <w:rPr>
      <w:rFonts w:ascii="Times New Roman" w:hAnsi="Times New Roman" w:cs="Times New Roman"/>
      <w:b/>
      <w:bCs/>
      <w:color w:val="auto"/>
      <w:spacing w:val="2"/>
      <w:sz w:val="23"/>
      <w:szCs w:val="23"/>
    </w:rPr>
  </w:style>
  <w:style w:type="paragraph" w:customStyle="1" w:styleId="Bodytext31">
    <w:name w:val="Body text (3)1"/>
    <w:basedOn w:val="Normal"/>
    <w:link w:val="Bodytext3"/>
    <w:rsid w:val="00AC5B30"/>
    <w:pPr>
      <w:shd w:val="clear" w:color="auto" w:fill="FFFFFF"/>
      <w:spacing w:after="300" w:line="312" w:lineRule="exact"/>
      <w:jc w:val="both"/>
    </w:pPr>
    <w:rPr>
      <w:rFonts w:ascii="Times New Roman" w:hAnsi="Times New Roman" w:cs="Times New Roman"/>
      <w:b/>
      <w:bCs/>
      <w:color w:val="auto"/>
      <w:spacing w:val="7"/>
      <w:sz w:val="25"/>
      <w:szCs w:val="25"/>
    </w:rPr>
  </w:style>
  <w:style w:type="paragraph" w:customStyle="1" w:styleId="Bodytext40">
    <w:name w:val="Body text (4)"/>
    <w:basedOn w:val="Normal"/>
    <w:link w:val="Bodytext4"/>
    <w:rsid w:val="00AC5B30"/>
    <w:pPr>
      <w:shd w:val="clear" w:color="auto" w:fill="FFFFFF"/>
      <w:spacing w:before="300" w:after="660" w:line="240" w:lineRule="atLeast"/>
      <w:jc w:val="both"/>
    </w:pPr>
    <w:rPr>
      <w:rFonts w:ascii="Times New Roman" w:hAnsi="Times New Roman" w:cs="Times New Roman"/>
      <w:i/>
      <w:iCs/>
      <w:color w:val="auto"/>
      <w:spacing w:val="1"/>
      <w:sz w:val="25"/>
      <w:szCs w:val="25"/>
    </w:rPr>
  </w:style>
  <w:style w:type="paragraph" w:customStyle="1" w:styleId="Heading11">
    <w:name w:val="Heading #1"/>
    <w:basedOn w:val="Normal"/>
    <w:link w:val="Heading10"/>
    <w:rsid w:val="00AC5B30"/>
    <w:pPr>
      <w:shd w:val="clear" w:color="auto" w:fill="FFFFFF"/>
      <w:spacing w:before="120" w:after="120" w:line="240" w:lineRule="atLeast"/>
      <w:jc w:val="both"/>
      <w:outlineLvl w:val="0"/>
    </w:pPr>
    <w:rPr>
      <w:rFonts w:ascii="Times New Roman" w:hAnsi="Times New Roman" w:cs="Times New Roman"/>
      <w:i/>
      <w:iCs/>
      <w:color w:val="auto"/>
      <w:spacing w:val="3"/>
      <w:sz w:val="26"/>
      <w:szCs w:val="26"/>
    </w:rPr>
  </w:style>
  <w:style w:type="paragraph" w:customStyle="1" w:styleId="BodyText1">
    <w:name w:val="Body Text1"/>
    <w:basedOn w:val="Normal"/>
    <w:link w:val="Bodytext"/>
    <w:rsid w:val="00AC5B30"/>
    <w:pPr>
      <w:shd w:val="clear" w:color="auto" w:fill="FFFFFF"/>
      <w:spacing w:line="326" w:lineRule="exact"/>
      <w:jc w:val="both"/>
    </w:pPr>
    <w:rPr>
      <w:rFonts w:ascii="Times New Roman" w:hAnsi="Times New Roman" w:cs="Times New Roman"/>
      <w:color w:val="auto"/>
      <w:spacing w:val="5"/>
      <w:sz w:val="25"/>
      <w:szCs w:val="25"/>
    </w:rPr>
  </w:style>
  <w:style w:type="paragraph" w:customStyle="1" w:styleId="Headerorfooter0">
    <w:name w:val="Header or footer"/>
    <w:basedOn w:val="Normal"/>
    <w:link w:val="Headerorfooter"/>
    <w:rsid w:val="00AC5B30"/>
    <w:pPr>
      <w:shd w:val="clear" w:color="auto" w:fill="FFFFFF"/>
      <w:spacing w:line="240" w:lineRule="atLeast"/>
    </w:pPr>
    <w:rPr>
      <w:rFonts w:ascii="Times New Roman" w:hAnsi="Times New Roman" w:cs="Times New Roman"/>
      <w:color w:val="auto"/>
      <w:spacing w:val="9"/>
      <w:sz w:val="22"/>
      <w:szCs w:val="22"/>
    </w:rPr>
  </w:style>
  <w:style w:type="paragraph" w:customStyle="1" w:styleId="Heading20">
    <w:name w:val="Heading #2"/>
    <w:basedOn w:val="Normal"/>
    <w:link w:val="Heading2"/>
    <w:rsid w:val="00AC5B30"/>
    <w:pPr>
      <w:shd w:val="clear" w:color="auto" w:fill="FFFFFF"/>
      <w:spacing w:after="60" w:line="336" w:lineRule="exact"/>
      <w:jc w:val="both"/>
      <w:outlineLvl w:val="1"/>
    </w:pPr>
    <w:rPr>
      <w:rFonts w:ascii="Times New Roman" w:hAnsi="Times New Roman" w:cs="Times New Roman"/>
      <w:color w:val="auto"/>
      <w:spacing w:val="5"/>
      <w:sz w:val="25"/>
      <w:szCs w:val="25"/>
    </w:rPr>
  </w:style>
  <w:style w:type="paragraph" w:customStyle="1" w:styleId="Bodytext50">
    <w:name w:val="Body text (5)"/>
    <w:basedOn w:val="Normal"/>
    <w:link w:val="Bodytext5"/>
    <w:rsid w:val="00AC5B30"/>
    <w:pPr>
      <w:shd w:val="clear" w:color="auto" w:fill="FFFFFF"/>
      <w:spacing w:before="60" w:line="240" w:lineRule="atLeast"/>
      <w:jc w:val="both"/>
    </w:pPr>
    <w:rPr>
      <w:rFonts w:ascii="Times New Roman" w:hAnsi="Times New Roman" w:cs="Times New Roman"/>
      <w:color w:val="auto"/>
      <w:spacing w:val="46"/>
      <w:w w:val="200"/>
      <w:sz w:val="8"/>
      <w:szCs w:val="8"/>
    </w:rPr>
  </w:style>
  <w:style w:type="paragraph" w:customStyle="1" w:styleId="Bodytext60">
    <w:name w:val="Body text (6)"/>
    <w:basedOn w:val="Normal"/>
    <w:link w:val="Bodytext6"/>
    <w:rsid w:val="00AC5B30"/>
    <w:pPr>
      <w:shd w:val="clear" w:color="auto" w:fill="FFFFFF"/>
      <w:spacing w:after="120" w:line="240" w:lineRule="atLeast"/>
      <w:jc w:val="both"/>
    </w:pPr>
    <w:rPr>
      <w:rFonts w:ascii="Corbel" w:hAnsi="Corbel" w:cs="Times New Roman"/>
      <w:color w:val="auto"/>
      <w:spacing w:val="-12"/>
      <w:sz w:val="26"/>
      <w:szCs w:val="26"/>
    </w:rPr>
  </w:style>
  <w:style w:type="paragraph" w:customStyle="1" w:styleId="Bodytext70">
    <w:name w:val="Body text (7)"/>
    <w:basedOn w:val="Normal"/>
    <w:link w:val="Bodytext7"/>
    <w:rsid w:val="00AC5B30"/>
    <w:pPr>
      <w:shd w:val="clear" w:color="auto" w:fill="FFFFFF"/>
      <w:spacing w:before="60" w:line="240" w:lineRule="atLeast"/>
      <w:jc w:val="both"/>
    </w:pPr>
    <w:rPr>
      <w:rFonts w:ascii="Corbel" w:hAnsi="Corbel" w:cs="Times New Roman"/>
      <w:color w:val="auto"/>
      <w:spacing w:val="40"/>
      <w:sz w:val="9"/>
      <w:szCs w:val="9"/>
    </w:rPr>
  </w:style>
  <w:style w:type="paragraph" w:customStyle="1" w:styleId="Bodytext80">
    <w:name w:val="Body text (8)"/>
    <w:basedOn w:val="Normal"/>
    <w:link w:val="Bodytext8"/>
    <w:rsid w:val="00AC5B30"/>
    <w:pPr>
      <w:shd w:val="clear" w:color="auto" w:fill="FFFFFF"/>
      <w:spacing w:line="240" w:lineRule="atLeast"/>
      <w:jc w:val="both"/>
    </w:pPr>
    <w:rPr>
      <w:rFonts w:ascii="Consolas" w:hAnsi="Consolas" w:cs="Times New Roman"/>
      <w:color w:val="auto"/>
      <w:spacing w:val="-10"/>
      <w:sz w:val="8"/>
      <w:szCs w:val="8"/>
    </w:rPr>
  </w:style>
  <w:style w:type="paragraph" w:customStyle="1" w:styleId="Bodytext90">
    <w:name w:val="Body text (9)"/>
    <w:basedOn w:val="Normal"/>
    <w:link w:val="Bodytext9"/>
    <w:rsid w:val="00AC5B30"/>
    <w:pPr>
      <w:shd w:val="clear" w:color="auto" w:fill="FFFFFF"/>
      <w:spacing w:before="420" w:line="240" w:lineRule="atLeast"/>
    </w:pPr>
    <w:rPr>
      <w:rFonts w:ascii="Times New Roman" w:hAnsi="Times New Roman" w:cs="Times New Roman"/>
      <w:color w:val="auto"/>
      <w:spacing w:val="13"/>
      <w:sz w:val="31"/>
      <w:szCs w:val="31"/>
    </w:rPr>
  </w:style>
  <w:style w:type="paragraph" w:customStyle="1" w:styleId="Bodytext100">
    <w:name w:val="Body text (10)"/>
    <w:basedOn w:val="Normal"/>
    <w:link w:val="Bodytext10"/>
    <w:rsid w:val="00AC5B30"/>
    <w:pPr>
      <w:shd w:val="clear" w:color="auto" w:fill="FFFFFF"/>
      <w:spacing w:after="120" w:line="240" w:lineRule="atLeast"/>
    </w:pPr>
    <w:rPr>
      <w:rFonts w:ascii="Times New Roman" w:hAnsi="Times New Roman" w:cs="Times New Roman"/>
      <w:i/>
      <w:iCs/>
      <w:noProof/>
      <w:color w:val="auto"/>
      <w:sz w:val="53"/>
      <w:szCs w:val="53"/>
    </w:rPr>
  </w:style>
  <w:style w:type="paragraph" w:customStyle="1" w:styleId="Bodytext110">
    <w:name w:val="Body text (11)"/>
    <w:basedOn w:val="Normal"/>
    <w:link w:val="Bodytext11"/>
    <w:rsid w:val="00AC5B30"/>
    <w:pPr>
      <w:shd w:val="clear" w:color="auto" w:fill="FFFFFF"/>
      <w:spacing w:line="206" w:lineRule="exact"/>
    </w:pPr>
    <w:rPr>
      <w:rFonts w:ascii="Consolas" w:hAnsi="Consolas" w:cs="Times New Roman"/>
      <w:color w:val="auto"/>
      <w:sz w:val="8"/>
      <w:szCs w:val="8"/>
    </w:rPr>
  </w:style>
  <w:style w:type="paragraph" w:customStyle="1" w:styleId="Bodytext120">
    <w:name w:val="Body text (12)"/>
    <w:basedOn w:val="Normal"/>
    <w:link w:val="Bodytext12"/>
    <w:rsid w:val="00AC5B30"/>
    <w:pPr>
      <w:shd w:val="clear" w:color="auto" w:fill="FFFFFF"/>
      <w:spacing w:line="432" w:lineRule="exact"/>
      <w:jc w:val="center"/>
    </w:pPr>
    <w:rPr>
      <w:rFonts w:ascii="Times New Roman" w:hAnsi="Times New Roman" w:cs="Times New Roman"/>
      <w:b/>
      <w:bCs/>
      <w:color w:val="auto"/>
      <w:spacing w:val="6"/>
      <w:sz w:val="20"/>
      <w:szCs w:val="20"/>
    </w:rPr>
  </w:style>
  <w:style w:type="paragraph" w:customStyle="1" w:styleId="Tableofcontents20">
    <w:name w:val="Table of contents (2)"/>
    <w:basedOn w:val="Normal"/>
    <w:link w:val="Tableofcontents2"/>
    <w:rsid w:val="00AC5B30"/>
    <w:pPr>
      <w:shd w:val="clear" w:color="auto" w:fill="FFFFFF"/>
      <w:spacing w:after="60" w:line="240" w:lineRule="atLeast"/>
      <w:jc w:val="both"/>
    </w:pPr>
    <w:rPr>
      <w:rFonts w:ascii="Corbel" w:hAnsi="Corbel" w:cs="Times New Roman"/>
      <w:color w:val="auto"/>
      <w:spacing w:val="-12"/>
      <w:sz w:val="26"/>
      <w:szCs w:val="26"/>
    </w:rPr>
  </w:style>
  <w:style w:type="paragraph" w:customStyle="1" w:styleId="Tableofcontents0">
    <w:name w:val="Table of contents"/>
    <w:basedOn w:val="Normal"/>
    <w:link w:val="Tableofcontents"/>
    <w:rsid w:val="00AC5B30"/>
    <w:pPr>
      <w:shd w:val="clear" w:color="auto" w:fill="FFFFFF"/>
      <w:spacing w:before="60" w:line="322" w:lineRule="exact"/>
      <w:jc w:val="both"/>
    </w:pPr>
    <w:rPr>
      <w:rFonts w:ascii="Times New Roman" w:hAnsi="Times New Roman" w:cs="Times New Roman"/>
      <w:color w:val="auto"/>
      <w:spacing w:val="5"/>
      <w:sz w:val="25"/>
      <w:szCs w:val="25"/>
    </w:rPr>
  </w:style>
  <w:style w:type="paragraph" w:customStyle="1" w:styleId="Picturecaption0">
    <w:name w:val="Picture caption"/>
    <w:basedOn w:val="Normal"/>
    <w:link w:val="Picturecaption"/>
    <w:rsid w:val="00AC5B30"/>
    <w:pPr>
      <w:shd w:val="clear" w:color="auto" w:fill="FFFFFF"/>
      <w:spacing w:line="322" w:lineRule="exact"/>
      <w:jc w:val="both"/>
    </w:pPr>
    <w:rPr>
      <w:rFonts w:ascii="Times New Roman" w:hAnsi="Times New Roman" w:cs="Times New Roman"/>
      <w:color w:val="auto"/>
      <w:spacing w:val="5"/>
      <w:sz w:val="25"/>
      <w:szCs w:val="25"/>
    </w:rPr>
  </w:style>
  <w:style w:type="paragraph" w:customStyle="1" w:styleId="Picturecaption20">
    <w:name w:val="Picture caption (2)"/>
    <w:basedOn w:val="Normal"/>
    <w:link w:val="Picturecaption2"/>
    <w:rsid w:val="00AC5B30"/>
    <w:pPr>
      <w:shd w:val="clear" w:color="auto" w:fill="FFFFFF"/>
      <w:spacing w:line="240" w:lineRule="atLeast"/>
      <w:jc w:val="both"/>
    </w:pPr>
    <w:rPr>
      <w:rFonts w:ascii="Consolas" w:hAnsi="Consolas" w:cs="Times New Roman"/>
      <w:color w:val="auto"/>
      <w:spacing w:val="63"/>
      <w:sz w:val="8"/>
      <w:szCs w:val="8"/>
    </w:rPr>
  </w:style>
  <w:style w:type="paragraph" w:customStyle="1" w:styleId="Bodytext130">
    <w:name w:val="Body text (13)"/>
    <w:basedOn w:val="Normal"/>
    <w:link w:val="Bodytext13"/>
    <w:rsid w:val="00AC5B30"/>
    <w:pPr>
      <w:shd w:val="clear" w:color="auto" w:fill="FFFFFF"/>
      <w:spacing w:before="180" w:line="250" w:lineRule="exact"/>
      <w:jc w:val="both"/>
    </w:pPr>
    <w:rPr>
      <w:rFonts w:ascii="Times New Roman" w:hAnsi="Times New Roman" w:cs="Times New Roman"/>
      <w:b/>
      <w:bCs/>
      <w:i/>
      <w:iCs/>
      <w:color w:val="auto"/>
      <w:spacing w:val="6"/>
      <w:sz w:val="21"/>
      <w:szCs w:val="21"/>
    </w:rPr>
  </w:style>
  <w:style w:type="paragraph" w:customStyle="1" w:styleId="Bodytext140">
    <w:name w:val="Body text (14)"/>
    <w:basedOn w:val="Normal"/>
    <w:link w:val="Bodytext14"/>
    <w:rsid w:val="00AC5B30"/>
    <w:pPr>
      <w:shd w:val="clear" w:color="auto" w:fill="FFFFFF"/>
      <w:spacing w:line="250" w:lineRule="exact"/>
      <w:jc w:val="both"/>
    </w:pPr>
    <w:rPr>
      <w:rFonts w:ascii="Times New Roman" w:hAnsi="Times New Roman" w:cs="Times New Roman"/>
      <w:b/>
      <w:bCs/>
      <w:color w:val="auto"/>
      <w:spacing w:val="4"/>
      <w:sz w:val="16"/>
      <w:szCs w:val="16"/>
    </w:rPr>
  </w:style>
  <w:style w:type="paragraph" w:customStyle="1" w:styleId="Heading31">
    <w:name w:val="Heading #3"/>
    <w:basedOn w:val="Normal"/>
    <w:link w:val="Heading30"/>
    <w:rsid w:val="00AC5B30"/>
    <w:pPr>
      <w:shd w:val="clear" w:color="auto" w:fill="FFFFFF"/>
      <w:spacing w:before="2040" w:line="240" w:lineRule="atLeast"/>
      <w:jc w:val="right"/>
      <w:outlineLvl w:val="2"/>
    </w:pPr>
    <w:rPr>
      <w:rFonts w:ascii="Times New Roman" w:hAnsi="Times New Roman" w:cs="Times New Roman"/>
      <w:b/>
      <w:bCs/>
      <w:color w:val="auto"/>
      <w:spacing w:val="7"/>
      <w:sz w:val="25"/>
      <w:szCs w:val="25"/>
    </w:rPr>
  </w:style>
  <w:style w:type="paragraph" w:customStyle="1" w:styleId="Tablecaption0">
    <w:name w:val="Table caption"/>
    <w:basedOn w:val="Normal"/>
    <w:link w:val="Tablecaption"/>
    <w:rsid w:val="00AC5B30"/>
    <w:pPr>
      <w:shd w:val="clear" w:color="auto" w:fill="FFFFFF"/>
      <w:spacing w:line="240" w:lineRule="atLeast"/>
    </w:pPr>
    <w:rPr>
      <w:rFonts w:ascii="Times New Roman" w:hAnsi="Times New Roman" w:cs="Times New Roman"/>
      <w:b/>
      <w:bCs/>
      <w:color w:val="auto"/>
      <w:spacing w:val="7"/>
      <w:sz w:val="25"/>
      <w:szCs w:val="25"/>
    </w:rPr>
  </w:style>
  <w:style w:type="paragraph" w:customStyle="1" w:styleId="Headerorfooter30">
    <w:name w:val="Header or footer (3)"/>
    <w:basedOn w:val="Normal"/>
    <w:link w:val="Headerorfooter3"/>
    <w:rsid w:val="00AC5B30"/>
    <w:pPr>
      <w:shd w:val="clear" w:color="auto" w:fill="FFFFFF"/>
      <w:spacing w:line="240" w:lineRule="atLeast"/>
    </w:pPr>
    <w:rPr>
      <w:rFonts w:ascii="Times New Roman" w:hAnsi="Times New Roman" w:cs="Times New Roman"/>
      <w:b/>
      <w:bCs/>
      <w:color w:val="auto"/>
      <w:spacing w:val="6"/>
      <w:sz w:val="19"/>
      <w:szCs w:val="19"/>
    </w:rPr>
  </w:style>
  <w:style w:type="paragraph" w:customStyle="1" w:styleId="Bodytext150">
    <w:name w:val="Body text (15)"/>
    <w:basedOn w:val="Normal"/>
    <w:link w:val="Bodytext15"/>
    <w:rsid w:val="00AC5B30"/>
    <w:pPr>
      <w:shd w:val="clear" w:color="auto" w:fill="FFFFFF"/>
      <w:spacing w:line="240" w:lineRule="atLeast"/>
      <w:jc w:val="both"/>
    </w:pPr>
    <w:rPr>
      <w:rFonts w:ascii="Times New Roman" w:hAnsi="Times New Roman" w:cs="Times New Roman"/>
      <w:i/>
      <w:iCs/>
      <w:color w:val="auto"/>
      <w:sz w:val="8"/>
      <w:szCs w:val="8"/>
    </w:rPr>
  </w:style>
  <w:style w:type="paragraph" w:customStyle="1" w:styleId="Heading50">
    <w:name w:val="Heading #5"/>
    <w:basedOn w:val="Normal"/>
    <w:link w:val="Heading5"/>
    <w:rsid w:val="00AC5B30"/>
    <w:pPr>
      <w:shd w:val="clear" w:color="auto" w:fill="FFFFFF"/>
      <w:spacing w:after="240" w:line="240" w:lineRule="atLeast"/>
      <w:jc w:val="both"/>
      <w:outlineLvl w:val="4"/>
    </w:pPr>
    <w:rPr>
      <w:rFonts w:ascii="Times New Roman" w:hAnsi="Times New Roman" w:cs="Times New Roman"/>
      <w:b/>
      <w:bCs/>
      <w:color w:val="auto"/>
      <w:spacing w:val="8"/>
      <w:sz w:val="25"/>
      <w:szCs w:val="25"/>
    </w:rPr>
  </w:style>
  <w:style w:type="paragraph" w:customStyle="1" w:styleId="Headerorfooter40">
    <w:name w:val="Header or footer (4)"/>
    <w:basedOn w:val="Normal"/>
    <w:link w:val="Headerorfooter4"/>
    <w:rsid w:val="00AC5B30"/>
    <w:pPr>
      <w:shd w:val="clear" w:color="auto" w:fill="FFFFFF"/>
      <w:spacing w:line="240" w:lineRule="atLeast"/>
    </w:pPr>
    <w:rPr>
      <w:rFonts w:ascii="Times New Roman" w:hAnsi="Times New Roman" w:cs="Times New Roman"/>
      <w:b/>
      <w:bCs/>
      <w:color w:val="auto"/>
      <w:spacing w:val="8"/>
      <w:sz w:val="20"/>
      <w:szCs w:val="20"/>
    </w:rPr>
  </w:style>
  <w:style w:type="paragraph" w:customStyle="1" w:styleId="Headerorfooter50">
    <w:name w:val="Header or footer (5)"/>
    <w:basedOn w:val="Normal"/>
    <w:link w:val="Headerorfooter5"/>
    <w:rsid w:val="00AC5B30"/>
    <w:pPr>
      <w:shd w:val="clear" w:color="auto" w:fill="FFFFFF"/>
      <w:spacing w:line="240" w:lineRule="atLeast"/>
    </w:pPr>
    <w:rPr>
      <w:rFonts w:ascii="Trebuchet MS" w:hAnsi="Trebuchet MS" w:cs="Times New Roman"/>
      <w:i/>
      <w:iCs/>
      <w:color w:val="auto"/>
      <w:spacing w:val="12"/>
      <w:sz w:val="20"/>
      <w:szCs w:val="20"/>
    </w:rPr>
  </w:style>
  <w:style w:type="paragraph" w:customStyle="1" w:styleId="Headerorfooter60">
    <w:name w:val="Header or footer (6)"/>
    <w:basedOn w:val="Normal"/>
    <w:link w:val="Headerorfooter6"/>
    <w:rsid w:val="00AC5B30"/>
    <w:pPr>
      <w:shd w:val="clear" w:color="auto" w:fill="FFFFFF"/>
      <w:spacing w:line="240" w:lineRule="atLeast"/>
    </w:pPr>
    <w:rPr>
      <w:rFonts w:ascii="Garamond" w:hAnsi="Garamond" w:cs="Times New Roman"/>
      <w:b/>
      <w:bCs/>
      <w:i/>
      <w:iCs/>
      <w:color w:val="auto"/>
      <w:spacing w:val="2"/>
      <w:sz w:val="20"/>
      <w:szCs w:val="20"/>
    </w:rPr>
  </w:style>
  <w:style w:type="paragraph" w:customStyle="1" w:styleId="Headerorfooter70">
    <w:name w:val="Header or footer (7)"/>
    <w:basedOn w:val="Normal"/>
    <w:link w:val="Headerorfooter7"/>
    <w:rsid w:val="00AC5B30"/>
    <w:pPr>
      <w:shd w:val="clear" w:color="auto" w:fill="FFFFFF"/>
      <w:spacing w:line="240" w:lineRule="atLeast"/>
    </w:pPr>
    <w:rPr>
      <w:rFonts w:ascii="Times New Roman" w:hAnsi="Times New Roman" w:cs="Times New Roman"/>
      <w:b/>
      <w:bCs/>
      <w:color w:val="auto"/>
      <w:spacing w:val="10"/>
      <w:sz w:val="18"/>
      <w:szCs w:val="18"/>
    </w:rPr>
  </w:style>
  <w:style w:type="paragraph" w:customStyle="1" w:styleId="Headerorfooter80">
    <w:name w:val="Header or footer (8)"/>
    <w:basedOn w:val="Normal"/>
    <w:link w:val="Headerorfooter8"/>
    <w:rsid w:val="00AC5B30"/>
    <w:pPr>
      <w:shd w:val="clear" w:color="auto" w:fill="FFFFFF"/>
      <w:spacing w:line="240" w:lineRule="atLeast"/>
    </w:pPr>
    <w:rPr>
      <w:rFonts w:ascii="Times New Roman" w:hAnsi="Times New Roman" w:cs="Times New Roman"/>
      <w:color w:val="auto"/>
      <w:spacing w:val="19"/>
      <w:sz w:val="30"/>
      <w:szCs w:val="30"/>
    </w:rPr>
  </w:style>
  <w:style w:type="paragraph" w:customStyle="1" w:styleId="Heading120">
    <w:name w:val="Heading #1 (2)"/>
    <w:basedOn w:val="Normal"/>
    <w:link w:val="Heading12"/>
    <w:rsid w:val="00AC5B30"/>
    <w:pPr>
      <w:shd w:val="clear" w:color="auto" w:fill="FFFFFF"/>
      <w:spacing w:before="960" w:line="240" w:lineRule="atLeast"/>
      <w:outlineLvl w:val="0"/>
    </w:pPr>
    <w:rPr>
      <w:rFonts w:ascii="Consolas" w:hAnsi="Consolas" w:cs="Times New Roman"/>
      <w:color w:val="auto"/>
      <w:spacing w:val="54"/>
      <w:sz w:val="30"/>
      <w:szCs w:val="30"/>
    </w:rPr>
  </w:style>
  <w:style w:type="paragraph" w:customStyle="1" w:styleId="Tablecaption20">
    <w:name w:val="Table caption (2)"/>
    <w:basedOn w:val="Normal"/>
    <w:link w:val="Tablecaption2"/>
    <w:rsid w:val="00AC5B30"/>
    <w:pPr>
      <w:shd w:val="clear" w:color="auto" w:fill="FFFFFF"/>
      <w:spacing w:line="240" w:lineRule="atLeast"/>
    </w:pPr>
    <w:rPr>
      <w:rFonts w:ascii="Times New Roman" w:hAnsi="Times New Roman" w:cs="Times New Roman"/>
      <w:color w:val="auto"/>
      <w:spacing w:val="6"/>
      <w:sz w:val="25"/>
      <w:szCs w:val="25"/>
    </w:rPr>
  </w:style>
  <w:style w:type="paragraph" w:customStyle="1" w:styleId="Headerorfooter90">
    <w:name w:val="Header or footer (9)"/>
    <w:basedOn w:val="Normal"/>
    <w:link w:val="Headerorfooter9"/>
    <w:rsid w:val="00AC5B30"/>
    <w:pPr>
      <w:shd w:val="clear" w:color="auto" w:fill="FFFFFF"/>
      <w:spacing w:line="240" w:lineRule="atLeast"/>
    </w:pPr>
    <w:rPr>
      <w:rFonts w:ascii="Times New Roman" w:hAnsi="Times New Roman" w:cs="Times New Roman"/>
      <w:noProof/>
      <w:color w:val="auto"/>
      <w:sz w:val="8"/>
      <w:szCs w:val="8"/>
    </w:rPr>
  </w:style>
  <w:style w:type="paragraph" w:customStyle="1" w:styleId="Headerorfooter100">
    <w:name w:val="Header or footer (10)"/>
    <w:basedOn w:val="Normal"/>
    <w:link w:val="Headerorfooter10"/>
    <w:rsid w:val="00AC5B30"/>
    <w:pPr>
      <w:shd w:val="clear" w:color="auto" w:fill="FFFFFF"/>
      <w:spacing w:line="240" w:lineRule="atLeast"/>
      <w:jc w:val="center"/>
    </w:pPr>
    <w:rPr>
      <w:rFonts w:ascii="Times New Roman" w:hAnsi="Times New Roman" w:cs="Times New Roman"/>
      <w:color w:val="auto"/>
      <w:spacing w:val="3"/>
      <w:sz w:val="27"/>
      <w:szCs w:val="27"/>
    </w:rPr>
  </w:style>
  <w:style w:type="paragraph" w:customStyle="1" w:styleId="Heading520">
    <w:name w:val="Heading #5 (2)"/>
    <w:basedOn w:val="Normal"/>
    <w:link w:val="Heading52"/>
    <w:rsid w:val="00AC5B30"/>
    <w:pPr>
      <w:shd w:val="clear" w:color="auto" w:fill="FFFFFF"/>
      <w:spacing w:before="60" w:after="120" w:line="240" w:lineRule="atLeast"/>
      <w:ind w:firstLine="720"/>
      <w:jc w:val="both"/>
      <w:outlineLvl w:val="4"/>
    </w:pPr>
    <w:rPr>
      <w:rFonts w:ascii="Times New Roman" w:hAnsi="Times New Roman" w:cs="Times New Roman"/>
      <w:b/>
      <w:bCs/>
      <w:color w:val="auto"/>
      <w:spacing w:val="6"/>
      <w:sz w:val="23"/>
      <w:szCs w:val="23"/>
    </w:rPr>
  </w:style>
  <w:style w:type="paragraph" w:customStyle="1" w:styleId="DefaultParagraphFontParaCharCharCharCharChar">
    <w:name w:val="Default Paragraph Font Para Char Char Char Char Char"/>
    <w:autoRedefine/>
    <w:rsid w:val="00B71203"/>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0870F4"/>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46B1B"/>
    <w:pPr>
      <w:tabs>
        <w:tab w:val="center" w:pos="4513"/>
        <w:tab w:val="right" w:pos="9026"/>
      </w:tabs>
    </w:pPr>
    <w:rPr>
      <w:rFonts w:cs="Times New Roman"/>
    </w:rPr>
  </w:style>
  <w:style w:type="character" w:customStyle="1" w:styleId="HeaderChar">
    <w:name w:val="Header Char"/>
    <w:link w:val="Header"/>
    <w:uiPriority w:val="99"/>
    <w:rsid w:val="00F46B1B"/>
    <w:rPr>
      <w:color w:val="000000"/>
      <w:sz w:val="24"/>
      <w:szCs w:val="24"/>
    </w:rPr>
  </w:style>
  <w:style w:type="paragraph" w:styleId="Footer">
    <w:name w:val="footer"/>
    <w:basedOn w:val="Normal"/>
    <w:link w:val="FooterChar"/>
    <w:uiPriority w:val="99"/>
    <w:rsid w:val="00F46B1B"/>
    <w:pPr>
      <w:tabs>
        <w:tab w:val="center" w:pos="4513"/>
        <w:tab w:val="right" w:pos="9026"/>
      </w:tabs>
    </w:pPr>
    <w:rPr>
      <w:rFonts w:cs="Times New Roman"/>
    </w:rPr>
  </w:style>
  <w:style w:type="character" w:customStyle="1" w:styleId="FooterChar">
    <w:name w:val="Footer Char"/>
    <w:link w:val="Footer"/>
    <w:uiPriority w:val="99"/>
    <w:rsid w:val="00F46B1B"/>
    <w:rPr>
      <w:color w:val="000000"/>
      <w:sz w:val="24"/>
      <w:szCs w:val="24"/>
    </w:rPr>
  </w:style>
  <w:style w:type="paragraph" w:styleId="FootnoteText">
    <w:name w:val="footnote text"/>
    <w:basedOn w:val="Normal"/>
    <w:link w:val="FootnoteTextChar"/>
    <w:rsid w:val="00AC7436"/>
    <w:rPr>
      <w:rFonts w:cs="Times New Roman"/>
      <w:sz w:val="20"/>
      <w:szCs w:val="20"/>
    </w:rPr>
  </w:style>
  <w:style w:type="character" w:customStyle="1" w:styleId="FootnoteTextChar">
    <w:name w:val="Footnote Text Char"/>
    <w:link w:val="FootnoteText"/>
    <w:rsid w:val="00AC7436"/>
    <w:rPr>
      <w:color w:val="000000"/>
    </w:rPr>
  </w:style>
  <w:style w:type="character" w:styleId="FootnoteReference">
    <w:name w:val="footnote reference"/>
    <w:rsid w:val="00AC7436"/>
    <w:rPr>
      <w:vertAlign w:val="superscript"/>
    </w:rPr>
  </w:style>
  <w:style w:type="paragraph" w:styleId="BodyText0">
    <w:name w:val="Body Text"/>
    <w:basedOn w:val="Normal"/>
    <w:link w:val="BodyTextChar"/>
    <w:uiPriority w:val="99"/>
    <w:unhideWhenUsed/>
    <w:rsid w:val="00F20ABD"/>
    <w:pPr>
      <w:widowControl/>
      <w:jc w:val="center"/>
    </w:pPr>
    <w:rPr>
      <w:rFonts w:ascii="Times New Roman" w:eastAsia="Times New Roman" w:hAnsi="Times New Roman" w:cs="Times New Roman"/>
      <w:b/>
      <w:bCs/>
      <w:color w:val="auto"/>
      <w:sz w:val="28"/>
      <w:szCs w:val="28"/>
      <w:lang w:val="en-US" w:eastAsia="en-US"/>
    </w:rPr>
  </w:style>
  <w:style w:type="character" w:customStyle="1" w:styleId="BodyTextChar">
    <w:name w:val="Body Text Char"/>
    <w:link w:val="BodyText0"/>
    <w:uiPriority w:val="99"/>
    <w:rsid w:val="00F20ABD"/>
    <w:rPr>
      <w:rFonts w:ascii="Times New Roman" w:eastAsia="Times New Roman" w:hAnsi="Times New Roman" w:cs="Times New Roman"/>
      <w:b/>
      <w:bCs/>
      <w:sz w:val="28"/>
      <w:szCs w:val="28"/>
      <w:lang w:val="en-US" w:eastAsia="en-US"/>
    </w:rPr>
  </w:style>
  <w:style w:type="character" w:customStyle="1" w:styleId="Heading1Char">
    <w:name w:val="Heading 1 Char"/>
    <w:link w:val="Heading1"/>
    <w:uiPriority w:val="99"/>
    <w:rsid w:val="00CB6665"/>
    <w:rPr>
      <w:rFonts w:ascii="Cambria" w:eastAsia="Times New Roman" w:hAnsi="Cambria" w:cs="Times New Roman"/>
      <w:b/>
      <w:bCs/>
      <w:kern w:val="32"/>
      <w:sz w:val="32"/>
      <w:szCs w:val="32"/>
      <w:lang w:val="en-US" w:eastAsia="en-US"/>
    </w:rPr>
  </w:style>
  <w:style w:type="paragraph" w:styleId="ListParagraph">
    <w:name w:val="List Paragraph"/>
    <w:basedOn w:val="Normal"/>
    <w:uiPriority w:val="34"/>
    <w:qFormat/>
    <w:rsid w:val="00CB6665"/>
    <w:pPr>
      <w:widowControl/>
      <w:spacing w:after="200" w:line="276" w:lineRule="auto"/>
      <w:ind w:left="720"/>
      <w:contextualSpacing/>
    </w:pPr>
    <w:rPr>
      <w:rFonts w:ascii="Calibri" w:eastAsia="Times New Roman" w:hAnsi="Calibri" w:cs="Times New Roman"/>
      <w:color w:val="auto"/>
      <w:sz w:val="22"/>
      <w:szCs w:val="22"/>
      <w:lang w:val="en-US" w:eastAsia="en-US"/>
    </w:rPr>
  </w:style>
  <w:style w:type="paragraph" w:styleId="BodyTextIndent">
    <w:name w:val="Body Text Indent"/>
    <w:basedOn w:val="Normal"/>
    <w:link w:val="BodyTextIndentChar"/>
    <w:rsid w:val="00CB6665"/>
    <w:pPr>
      <w:widowControl/>
      <w:spacing w:after="120"/>
      <w:ind w:firstLine="720"/>
      <w:jc w:val="both"/>
    </w:pPr>
    <w:rPr>
      <w:rFonts w:ascii="Times New Roman" w:eastAsia="Times New Roman" w:hAnsi="Times New Roman" w:cs="Times New Roman"/>
      <w:i/>
      <w:iCs/>
      <w:color w:val="auto"/>
      <w:sz w:val="26"/>
      <w:szCs w:val="26"/>
      <w:lang w:val="en-US" w:eastAsia="en-US"/>
    </w:rPr>
  </w:style>
  <w:style w:type="character" w:customStyle="1" w:styleId="BodyTextIndentChar">
    <w:name w:val="Body Text Indent Char"/>
    <w:link w:val="BodyTextIndent"/>
    <w:rsid w:val="00CB6665"/>
    <w:rPr>
      <w:rFonts w:ascii="Times New Roman" w:eastAsia="Times New Roman" w:hAnsi="Times New Roman" w:cs="Times New Roman"/>
      <w:i/>
      <w:iCs/>
      <w:sz w:val="26"/>
      <w:szCs w:val="26"/>
      <w:lang w:val="en-US" w:eastAsia="en-US"/>
    </w:rPr>
  </w:style>
  <w:style w:type="character" w:styleId="CommentReference">
    <w:name w:val="annotation reference"/>
    <w:uiPriority w:val="99"/>
    <w:rsid w:val="00CB6665"/>
    <w:rPr>
      <w:rFonts w:cs="Times New Roman"/>
      <w:sz w:val="16"/>
      <w:szCs w:val="16"/>
    </w:rPr>
  </w:style>
  <w:style w:type="paragraph" w:styleId="CommentText">
    <w:name w:val="annotation text"/>
    <w:basedOn w:val="Normal"/>
    <w:link w:val="CommentTextChar"/>
    <w:uiPriority w:val="99"/>
    <w:rsid w:val="00CB6665"/>
    <w:pPr>
      <w:widowControl/>
      <w:spacing w:after="200"/>
    </w:pPr>
    <w:rPr>
      <w:rFonts w:ascii="Calibri" w:eastAsia="Times New Roman" w:hAnsi="Calibri" w:cs="Times New Roman"/>
      <w:color w:val="auto"/>
      <w:sz w:val="20"/>
      <w:szCs w:val="20"/>
      <w:lang w:val="en-US" w:eastAsia="en-US"/>
    </w:rPr>
  </w:style>
  <w:style w:type="character" w:customStyle="1" w:styleId="CommentTextChar">
    <w:name w:val="Comment Text Char"/>
    <w:link w:val="CommentText"/>
    <w:uiPriority w:val="99"/>
    <w:rsid w:val="00CB6665"/>
    <w:rPr>
      <w:rFonts w:ascii="Calibri" w:eastAsia="Times New Roman" w:hAnsi="Calibri" w:cs="Times New Roman"/>
      <w:lang w:val="en-US" w:eastAsia="en-US"/>
    </w:rPr>
  </w:style>
  <w:style w:type="paragraph" w:styleId="BalloonText">
    <w:name w:val="Balloon Text"/>
    <w:basedOn w:val="Normal"/>
    <w:link w:val="BalloonTextChar"/>
    <w:uiPriority w:val="99"/>
    <w:rsid w:val="00CB6665"/>
    <w:pPr>
      <w:widowControl/>
    </w:pPr>
    <w:rPr>
      <w:rFonts w:ascii="Tahoma" w:eastAsia="Times New Roman" w:hAnsi="Tahoma" w:cs="Times New Roman"/>
      <w:color w:val="auto"/>
      <w:sz w:val="16"/>
      <w:szCs w:val="16"/>
      <w:lang w:val="en-US" w:eastAsia="en-US"/>
    </w:rPr>
  </w:style>
  <w:style w:type="character" w:customStyle="1" w:styleId="BalloonTextChar">
    <w:name w:val="Balloon Text Char"/>
    <w:link w:val="BalloonText"/>
    <w:uiPriority w:val="99"/>
    <w:rsid w:val="00CB6665"/>
    <w:rPr>
      <w:rFonts w:ascii="Tahoma" w:eastAsia="Times New Roman" w:hAnsi="Tahoma" w:cs="Times New Roman"/>
      <w:sz w:val="16"/>
      <w:szCs w:val="16"/>
      <w:lang w:val="en-US" w:eastAsia="en-US"/>
    </w:rPr>
  </w:style>
  <w:style w:type="paragraph" w:styleId="CommentSubject">
    <w:name w:val="annotation subject"/>
    <w:basedOn w:val="CommentText"/>
    <w:next w:val="CommentText"/>
    <w:link w:val="CommentSubjectChar"/>
    <w:uiPriority w:val="99"/>
    <w:unhideWhenUsed/>
    <w:rsid w:val="00CB6665"/>
    <w:pPr>
      <w:spacing w:line="276" w:lineRule="auto"/>
    </w:pPr>
    <w:rPr>
      <w:b/>
      <w:bCs/>
    </w:rPr>
  </w:style>
  <w:style w:type="character" w:customStyle="1" w:styleId="CommentSubjectChar">
    <w:name w:val="Comment Subject Char"/>
    <w:link w:val="CommentSubject"/>
    <w:uiPriority w:val="99"/>
    <w:rsid w:val="00CB6665"/>
    <w:rPr>
      <w:rFonts w:ascii="Calibri" w:eastAsia="Times New Roman" w:hAnsi="Calibri" w:cs="Times New Roman"/>
      <w:b/>
      <w:bCs/>
      <w:lang w:val="en-US" w:eastAsia="en-US"/>
    </w:rPr>
  </w:style>
  <w:style w:type="character" w:styleId="Emphasis">
    <w:name w:val="Emphasis"/>
    <w:qFormat/>
    <w:rsid w:val="00CB6665"/>
    <w:rPr>
      <w:i/>
      <w:iCs/>
    </w:rPr>
  </w:style>
  <w:style w:type="character" w:styleId="PageNumber">
    <w:name w:val="page number"/>
    <w:basedOn w:val="DefaultParagraphFont"/>
    <w:rsid w:val="000D4DF2"/>
  </w:style>
  <w:style w:type="paragraph" w:styleId="NormalWeb">
    <w:name w:val="Normal (Web)"/>
    <w:basedOn w:val="Normal"/>
    <w:uiPriority w:val="99"/>
    <w:unhideWhenUsed/>
    <w:rsid w:val="00393E48"/>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apple-converted-space">
    <w:name w:val="apple-converted-space"/>
    <w:basedOn w:val="DefaultParagraphFont"/>
    <w:rsid w:val="00393E48"/>
  </w:style>
  <w:style w:type="character" w:customStyle="1" w:styleId="BalloonTextChar1">
    <w:name w:val="Balloon Text Char1"/>
    <w:semiHidden/>
    <w:locked/>
    <w:rsid w:val="00393E48"/>
    <w:rPr>
      <w:rFonts w:ascii="Tahoma" w:eastAsia="Times New Roman" w:hAnsi="Tahoma" w:cs="Tahoma"/>
      <w:sz w:val="16"/>
      <w:szCs w:val="16"/>
      <w:lang w:val="en-US"/>
    </w:rPr>
  </w:style>
  <w:style w:type="character" w:customStyle="1" w:styleId="normal-h1">
    <w:name w:val="normal-h1"/>
    <w:uiPriority w:val="99"/>
    <w:rsid w:val="00393E48"/>
    <w:rPr>
      <w:rFonts w:ascii="Times New Roman" w:hAnsi="Times New Roman" w:cs="Times New Roman" w:hint="default"/>
      <w:sz w:val="28"/>
      <w:szCs w:val="28"/>
    </w:rPr>
  </w:style>
  <w:style w:type="paragraph" w:customStyle="1" w:styleId="normal-p">
    <w:name w:val="normal-p"/>
    <w:basedOn w:val="Normal"/>
    <w:uiPriority w:val="99"/>
    <w:rsid w:val="00393E48"/>
    <w:pPr>
      <w:widowControl/>
    </w:pPr>
    <w:rPr>
      <w:rFonts w:ascii="Times New Roman" w:eastAsia="Times New Roman" w:hAnsi="Times New Roman" w:cs="Times New Roman"/>
      <w:color w:val="auto"/>
      <w:sz w:val="20"/>
      <w:szCs w:val="20"/>
      <w:lang w:val="en-US" w:eastAsia="en-US"/>
    </w:rPr>
  </w:style>
  <w:style w:type="paragraph" w:customStyle="1" w:styleId="BodyText111">
    <w:name w:val="Body Text11"/>
    <w:basedOn w:val="Normal"/>
    <w:rsid w:val="00393E48"/>
    <w:pPr>
      <w:shd w:val="clear" w:color="auto" w:fill="FFFFFF"/>
      <w:spacing w:line="326" w:lineRule="exact"/>
      <w:jc w:val="both"/>
    </w:pPr>
    <w:rPr>
      <w:rFonts w:ascii="Times New Roman" w:eastAsia="Calibri" w:hAnsi="Times New Roman" w:cs="Times New Roman"/>
      <w:color w:val="auto"/>
      <w:spacing w:val="5"/>
      <w:sz w:val="25"/>
      <w:szCs w:val="25"/>
      <w:lang w:val="en-US" w:eastAsia="en-US"/>
    </w:rPr>
  </w:style>
  <w:style w:type="paragraph" w:styleId="Revision">
    <w:name w:val="Revision"/>
    <w:hidden/>
    <w:uiPriority w:val="99"/>
    <w:semiHidden/>
    <w:rsid w:val="00393E48"/>
    <w:rPr>
      <w:color w:val="000000"/>
      <w:sz w:val="24"/>
      <w:szCs w:val="24"/>
    </w:rPr>
  </w:style>
  <w:style w:type="paragraph" w:customStyle="1" w:styleId="Than">
    <w:name w:val="Than"/>
    <w:basedOn w:val="Normal"/>
    <w:rsid w:val="00393E48"/>
    <w:pPr>
      <w:widowControl/>
      <w:spacing w:before="120"/>
      <w:ind w:firstLine="567"/>
      <w:jc w:val="both"/>
    </w:pPr>
    <w:rPr>
      <w:rFonts w:ascii=".VnTime" w:eastAsia="MS Mincho" w:hAnsi=".VnTime" w:cs="Times New Roman"/>
      <w:color w:val="auto"/>
      <w:sz w:val="26"/>
      <w:szCs w:val="20"/>
      <w:lang w:val="en-GB" w:eastAsia="en-US"/>
    </w:rPr>
  </w:style>
  <w:style w:type="paragraph" w:customStyle="1" w:styleId="Char">
    <w:name w:val="Char"/>
    <w:basedOn w:val="Normal"/>
    <w:autoRedefine/>
    <w:rsid w:val="00393E48"/>
    <w:pPr>
      <w:widowControl/>
      <w:spacing w:after="160" w:line="240" w:lineRule="exact"/>
    </w:pPr>
    <w:rPr>
      <w:rFonts w:ascii="Verdana" w:eastAsia="Times New Roman" w:hAnsi="Verdana" w:cs="Verdana"/>
      <w:color w:val="auto"/>
      <w:sz w:val="20"/>
      <w:szCs w:val="20"/>
      <w:lang w:val="en-US" w:eastAsia="en-US"/>
    </w:rPr>
  </w:style>
  <w:style w:type="paragraph" w:customStyle="1" w:styleId="Char1">
    <w:name w:val="Char1"/>
    <w:basedOn w:val="Normal"/>
    <w:rsid w:val="00D70BA2"/>
    <w:pPr>
      <w:pageBreakBefore/>
      <w:widowControl/>
      <w:spacing w:before="100" w:beforeAutospacing="1" w:after="100" w:afterAutospacing="1"/>
    </w:pPr>
    <w:rPr>
      <w:rFonts w:ascii="Tahoma" w:eastAsia="Times New Roman" w:hAnsi="Tahoma" w:cs="Tahoma"/>
      <w:color w:val="auto"/>
      <w:sz w:val="20"/>
      <w:szCs w:val="20"/>
      <w:lang w:val="en-US" w:eastAsia="en-US"/>
    </w:rPr>
  </w:style>
  <w:style w:type="character" w:customStyle="1" w:styleId="Heading3Char">
    <w:name w:val="Heading 3 Char"/>
    <w:link w:val="Heading3"/>
    <w:semiHidden/>
    <w:rsid w:val="00F60221"/>
    <w:rPr>
      <w:rFonts w:ascii="Times New Roman" w:eastAsia="Times New Roman" w:hAnsi="Times New Roman" w:cs="Times New Roman"/>
      <w:b/>
      <w:bCs/>
      <w:color w:val="4F81BD"/>
      <w:sz w:val="24"/>
      <w:szCs w:val="24"/>
    </w:rPr>
  </w:style>
  <w:style w:type="paragraph" w:customStyle="1" w:styleId="Heading310">
    <w:name w:val="Heading 31"/>
    <w:basedOn w:val="Normal"/>
    <w:next w:val="Normal"/>
    <w:semiHidden/>
    <w:unhideWhenUsed/>
    <w:qFormat/>
    <w:rsid w:val="002348D7"/>
    <w:pPr>
      <w:keepNext/>
      <w:keepLines/>
      <w:spacing w:before="200"/>
      <w:outlineLvl w:val="2"/>
    </w:pPr>
    <w:rPr>
      <w:rFonts w:ascii="Times New Roman" w:eastAsia="Times New Roman" w:hAnsi="Times New Roman" w:cs="Times New Roman"/>
      <w:b/>
      <w:bCs/>
      <w:color w:val="4F81BD"/>
    </w:rPr>
  </w:style>
  <w:style w:type="numbering" w:customStyle="1" w:styleId="NoList1">
    <w:name w:val="No List1"/>
    <w:next w:val="NoList"/>
    <w:uiPriority w:val="99"/>
    <w:semiHidden/>
    <w:unhideWhenUsed/>
    <w:rsid w:val="002348D7"/>
  </w:style>
  <w:style w:type="character" w:customStyle="1" w:styleId="Heading3Char1">
    <w:name w:val="Heading 3 Char1"/>
    <w:uiPriority w:val="9"/>
    <w:semiHidden/>
    <w:rsid w:val="002348D7"/>
    <w:rPr>
      <w:rFonts w:ascii="Calibri Light" w:eastAsia="Times New Roman" w:hAnsi="Calibri Light" w:cs="Times New Roman"/>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326099">
      <w:bodyDiv w:val="1"/>
      <w:marLeft w:val="0"/>
      <w:marRight w:val="0"/>
      <w:marTop w:val="0"/>
      <w:marBottom w:val="0"/>
      <w:divBdr>
        <w:top w:val="none" w:sz="0" w:space="0" w:color="auto"/>
        <w:left w:val="none" w:sz="0" w:space="0" w:color="auto"/>
        <w:bottom w:val="none" w:sz="0" w:space="0" w:color="auto"/>
        <w:right w:val="none" w:sz="0" w:space="0" w:color="auto"/>
      </w:divBdr>
    </w:div>
    <w:div w:id="177619970">
      <w:bodyDiv w:val="1"/>
      <w:marLeft w:val="0"/>
      <w:marRight w:val="0"/>
      <w:marTop w:val="0"/>
      <w:marBottom w:val="0"/>
      <w:divBdr>
        <w:top w:val="none" w:sz="0" w:space="0" w:color="auto"/>
        <w:left w:val="none" w:sz="0" w:space="0" w:color="auto"/>
        <w:bottom w:val="none" w:sz="0" w:space="0" w:color="auto"/>
        <w:right w:val="none" w:sz="0" w:space="0" w:color="auto"/>
      </w:divBdr>
    </w:div>
    <w:div w:id="342169353">
      <w:bodyDiv w:val="1"/>
      <w:marLeft w:val="0"/>
      <w:marRight w:val="0"/>
      <w:marTop w:val="0"/>
      <w:marBottom w:val="0"/>
      <w:divBdr>
        <w:top w:val="none" w:sz="0" w:space="0" w:color="auto"/>
        <w:left w:val="none" w:sz="0" w:space="0" w:color="auto"/>
        <w:bottom w:val="none" w:sz="0" w:space="0" w:color="auto"/>
        <w:right w:val="none" w:sz="0" w:space="0" w:color="auto"/>
      </w:divBdr>
    </w:div>
    <w:div w:id="377240237">
      <w:bodyDiv w:val="1"/>
      <w:marLeft w:val="0"/>
      <w:marRight w:val="0"/>
      <w:marTop w:val="0"/>
      <w:marBottom w:val="0"/>
      <w:divBdr>
        <w:top w:val="none" w:sz="0" w:space="0" w:color="auto"/>
        <w:left w:val="none" w:sz="0" w:space="0" w:color="auto"/>
        <w:bottom w:val="none" w:sz="0" w:space="0" w:color="auto"/>
        <w:right w:val="none" w:sz="0" w:space="0" w:color="auto"/>
      </w:divBdr>
    </w:div>
    <w:div w:id="409230044">
      <w:bodyDiv w:val="1"/>
      <w:marLeft w:val="0"/>
      <w:marRight w:val="0"/>
      <w:marTop w:val="0"/>
      <w:marBottom w:val="0"/>
      <w:divBdr>
        <w:top w:val="none" w:sz="0" w:space="0" w:color="auto"/>
        <w:left w:val="none" w:sz="0" w:space="0" w:color="auto"/>
        <w:bottom w:val="none" w:sz="0" w:space="0" w:color="auto"/>
        <w:right w:val="none" w:sz="0" w:space="0" w:color="auto"/>
      </w:divBdr>
    </w:div>
    <w:div w:id="476067158">
      <w:bodyDiv w:val="1"/>
      <w:marLeft w:val="0"/>
      <w:marRight w:val="0"/>
      <w:marTop w:val="0"/>
      <w:marBottom w:val="0"/>
      <w:divBdr>
        <w:top w:val="none" w:sz="0" w:space="0" w:color="auto"/>
        <w:left w:val="none" w:sz="0" w:space="0" w:color="auto"/>
        <w:bottom w:val="none" w:sz="0" w:space="0" w:color="auto"/>
        <w:right w:val="none" w:sz="0" w:space="0" w:color="auto"/>
      </w:divBdr>
    </w:div>
    <w:div w:id="648285076">
      <w:bodyDiv w:val="1"/>
      <w:marLeft w:val="0"/>
      <w:marRight w:val="0"/>
      <w:marTop w:val="0"/>
      <w:marBottom w:val="0"/>
      <w:divBdr>
        <w:top w:val="none" w:sz="0" w:space="0" w:color="auto"/>
        <w:left w:val="none" w:sz="0" w:space="0" w:color="auto"/>
        <w:bottom w:val="none" w:sz="0" w:space="0" w:color="auto"/>
        <w:right w:val="none" w:sz="0" w:space="0" w:color="auto"/>
      </w:divBdr>
    </w:div>
    <w:div w:id="650451799">
      <w:bodyDiv w:val="1"/>
      <w:marLeft w:val="0"/>
      <w:marRight w:val="0"/>
      <w:marTop w:val="0"/>
      <w:marBottom w:val="0"/>
      <w:divBdr>
        <w:top w:val="none" w:sz="0" w:space="0" w:color="auto"/>
        <w:left w:val="none" w:sz="0" w:space="0" w:color="auto"/>
        <w:bottom w:val="none" w:sz="0" w:space="0" w:color="auto"/>
        <w:right w:val="none" w:sz="0" w:space="0" w:color="auto"/>
      </w:divBdr>
    </w:div>
    <w:div w:id="690956083">
      <w:bodyDiv w:val="1"/>
      <w:marLeft w:val="0"/>
      <w:marRight w:val="0"/>
      <w:marTop w:val="0"/>
      <w:marBottom w:val="0"/>
      <w:divBdr>
        <w:top w:val="none" w:sz="0" w:space="0" w:color="auto"/>
        <w:left w:val="none" w:sz="0" w:space="0" w:color="auto"/>
        <w:bottom w:val="none" w:sz="0" w:space="0" w:color="auto"/>
        <w:right w:val="none" w:sz="0" w:space="0" w:color="auto"/>
      </w:divBdr>
    </w:div>
    <w:div w:id="708846808">
      <w:bodyDiv w:val="1"/>
      <w:marLeft w:val="0"/>
      <w:marRight w:val="0"/>
      <w:marTop w:val="0"/>
      <w:marBottom w:val="0"/>
      <w:divBdr>
        <w:top w:val="none" w:sz="0" w:space="0" w:color="auto"/>
        <w:left w:val="none" w:sz="0" w:space="0" w:color="auto"/>
        <w:bottom w:val="none" w:sz="0" w:space="0" w:color="auto"/>
        <w:right w:val="none" w:sz="0" w:space="0" w:color="auto"/>
      </w:divBdr>
    </w:div>
    <w:div w:id="756514097">
      <w:bodyDiv w:val="1"/>
      <w:marLeft w:val="0"/>
      <w:marRight w:val="0"/>
      <w:marTop w:val="0"/>
      <w:marBottom w:val="0"/>
      <w:divBdr>
        <w:top w:val="none" w:sz="0" w:space="0" w:color="auto"/>
        <w:left w:val="none" w:sz="0" w:space="0" w:color="auto"/>
        <w:bottom w:val="none" w:sz="0" w:space="0" w:color="auto"/>
        <w:right w:val="none" w:sz="0" w:space="0" w:color="auto"/>
      </w:divBdr>
    </w:div>
    <w:div w:id="891581923">
      <w:bodyDiv w:val="1"/>
      <w:marLeft w:val="0"/>
      <w:marRight w:val="0"/>
      <w:marTop w:val="0"/>
      <w:marBottom w:val="0"/>
      <w:divBdr>
        <w:top w:val="none" w:sz="0" w:space="0" w:color="auto"/>
        <w:left w:val="none" w:sz="0" w:space="0" w:color="auto"/>
        <w:bottom w:val="none" w:sz="0" w:space="0" w:color="auto"/>
        <w:right w:val="none" w:sz="0" w:space="0" w:color="auto"/>
      </w:divBdr>
    </w:div>
    <w:div w:id="917010326">
      <w:bodyDiv w:val="1"/>
      <w:marLeft w:val="0"/>
      <w:marRight w:val="0"/>
      <w:marTop w:val="0"/>
      <w:marBottom w:val="0"/>
      <w:divBdr>
        <w:top w:val="none" w:sz="0" w:space="0" w:color="auto"/>
        <w:left w:val="none" w:sz="0" w:space="0" w:color="auto"/>
        <w:bottom w:val="none" w:sz="0" w:space="0" w:color="auto"/>
        <w:right w:val="none" w:sz="0" w:space="0" w:color="auto"/>
      </w:divBdr>
    </w:div>
    <w:div w:id="956061659">
      <w:bodyDiv w:val="1"/>
      <w:marLeft w:val="0"/>
      <w:marRight w:val="0"/>
      <w:marTop w:val="0"/>
      <w:marBottom w:val="0"/>
      <w:divBdr>
        <w:top w:val="none" w:sz="0" w:space="0" w:color="auto"/>
        <w:left w:val="none" w:sz="0" w:space="0" w:color="auto"/>
        <w:bottom w:val="none" w:sz="0" w:space="0" w:color="auto"/>
        <w:right w:val="none" w:sz="0" w:space="0" w:color="auto"/>
      </w:divBdr>
    </w:div>
    <w:div w:id="1018652394">
      <w:bodyDiv w:val="1"/>
      <w:marLeft w:val="0"/>
      <w:marRight w:val="0"/>
      <w:marTop w:val="0"/>
      <w:marBottom w:val="0"/>
      <w:divBdr>
        <w:top w:val="none" w:sz="0" w:space="0" w:color="auto"/>
        <w:left w:val="none" w:sz="0" w:space="0" w:color="auto"/>
        <w:bottom w:val="none" w:sz="0" w:space="0" w:color="auto"/>
        <w:right w:val="none" w:sz="0" w:space="0" w:color="auto"/>
      </w:divBdr>
    </w:div>
    <w:div w:id="1044988554">
      <w:bodyDiv w:val="1"/>
      <w:marLeft w:val="0"/>
      <w:marRight w:val="0"/>
      <w:marTop w:val="0"/>
      <w:marBottom w:val="0"/>
      <w:divBdr>
        <w:top w:val="none" w:sz="0" w:space="0" w:color="auto"/>
        <w:left w:val="none" w:sz="0" w:space="0" w:color="auto"/>
        <w:bottom w:val="none" w:sz="0" w:space="0" w:color="auto"/>
        <w:right w:val="none" w:sz="0" w:space="0" w:color="auto"/>
      </w:divBdr>
    </w:div>
    <w:div w:id="1170605751">
      <w:bodyDiv w:val="1"/>
      <w:marLeft w:val="0"/>
      <w:marRight w:val="0"/>
      <w:marTop w:val="0"/>
      <w:marBottom w:val="0"/>
      <w:divBdr>
        <w:top w:val="none" w:sz="0" w:space="0" w:color="auto"/>
        <w:left w:val="none" w:sz="0" w:space="0" w:color="auto"/>
        <w:bottom w:val="none" w:sz="0" w:space="0" w:color="auto"/>
        <w:right w:val="none" w:sz="0" w:space="0" w:color="auto"/>
      </w:divBdr>
    </w:div>
    <w:div w:id="1339887619">
      <w:bodyDiv w:val="1"/>
      <w:marLeft w:val="0"/>
      <w:marRight w:val="0"/>
      <w:marTop w:val="0"/>
      <w:marBottom w:val="0"/>
      <w:divBdr>
        <w:top w:val="none" w:sz="0" w:space="0" w:color="auto"/>
        <w:left w:val="none" w:sz="0" w:space="0" w:color="auto"/>
        <w:bottom w:val="none" w:sz="0" w:space="0" w:color="auto"/>
        <w:right w:val="none" w:sz="0" w:space="0" w:color="auto"/>
      </w:divBdr>
    </w:div>
    <w:div w:id="1434280414">
      <w:bodyDiv w:val="1"/>
      <w:marLeft w:val="0"/>
      <w:marRight w:val="0"/>
      <w:marTop w:val="0"/>
      <w:marBottom w:val="0"/>
      <w:divBdr>
        <w:top w:val="none" w:sz="0" w:space="0" w:color="auto"/>
        <w:left w:val="none" w:sz="0" w:space="0" w:color="auto"/>
        <w:bottom w:val="none" w:sz="0" w:space="0" w:color="auto"/>
        <w:right w:val="none" w:sz="0" w:space="0" w:color="auto"/>
      </w:divBdr>
    </w:div>
    <w:div w:id="1445347791">
      <w:bodyDiv w:val="1"/>
      <w:marLeft w:val="0"/>
      <w:marRight w:val="0"/>
      <w:marTop w:val="0"/>
      <w:marBottom w:val="0"/>
      <w:divBdr>
        <w:top w:val="none" w:sz="0" w:space="0" w:color="auto"/>
        <w:left w:val="none" w:sz="0" w:space="0" w:color="auto"/>
        <w:bottom w:val="none" w:sz="0" w:space="0" w:color="auto"/>
        <w:right w:val="none" w:sz="0" w:space="0" w:color="auto"/>
      </w:divBdr>
    </w:div>
    <w:div w:id="1548451478">
      <w:bodyDiv w:val="1"/>
      <w:marLeft w:val="0"/>
      <w:marRight w:val="0"/>
      <w:marTop w:val="0"/>
      <w:marBottom w:val="0"/>
      <w:divBdr>
        <w:top w:val="none" w:sz="0" w:space="0" w:color="auto"/>
        <w:left w:val="none" w:sz="0" w:space="0" w:color="auto"/>
        <w:bottom w:val="none" w:sz="0" w:space="0" w:color="auto"/>
        <w:right w:val="none" w:sz="0" w:space="0" w:color="auto"/>
      </w:divBdr>
    </w:div>
    <w:div w:id="1554659318">
      <w:bodyDiv w:val="1"/>
      <w:marLeft w:val="0"/>
      <w:marRight w:val="0"/>
      <w:marTop w:val="0"/>
      <w:marBottom w:val="0"/>
      <w:divBdr>
        <w:top w:val="none" w:sz="0" w:space="0" w:color="auto"/>
        <w:left w:val="none" w:sz="0" w:space="0" w:color="auto"/>
        <w:bottom w:val="none" w:sz="0" w:space="0" w:color="auto"/>
        <w:right w:val="none" w:sz="0" w:space="0" w:color="auto"/>
      </w:divBdr>
    </w:div>
    <w:div w:id="1654485344">
      <w:bodyDiv w:val="1"/>
      <w:marLeft w:val="0"/>
      <w:marRight w:val="0"/>
      <w:marTop w:val="0"/>
      <w:marBottom w:val="0"/>
      <w:divBdr>
        <w:top w:val="none" w:sz="0" w:space="0" w:color="auto"/>
        <w:left w:val="none" w:sz="0" w:space="0" w:color="auto"/>
        <w:bottom w:val="none" w:sz="0" w:space="0" w:color="auto"/>
        <w:right w:val="none" w:sz="0" w:space="0" w:color="auto"/>
      </w:divBdr>
    </w:div>
    <w:div w:id="1728871604">
      <w:bodyDiv w:val="1"/>
      <w:marLeft w:val="0"/>
      <w:marRight w:val="0"/>
      <w:marTop w:val="0"/>
      <w:marBottom w:val="0"/>
      <w:divBdr>
        <w:top w:val="none" w:sz="0" w:space="0" w:color="auto"/>
        <w:left w:val="none" w:sz="0" w:space="0" w:color="auto"/>
        <w:bottom w:val="none" w:sz="0" w:space="0" w:color="auto"/>
        <w:right w:val="none" w:sz="0" w:space="0" w:color="auto"/>
      </w:divBdr>
    </w:div>
    <w:div w:id="1875187654">
      <w:bodyDiv w:val="1"/>
      <w:marLeft w:val="0"/>
      <w:marRight w:val="0"/>
      <w:marTop w:val="0"/>
      <w:marBottom w:val="0"/>
      <w:divBdr>
        <w:top w:val="none" w:sz="0" w:space="0" w:color="auto"/>
        <w:left w:val="none" w:sz="0" w:space="0" w:color="auto"/>
        <w:bottom w:val="none" w:sz="0" w:space="0" w:color="auto"/>
        <w:right w:val="none" w:sz="0" w:space="0" w:color="auto"/>
      </w:divBdr>
    </w:div>
    <w:div w:id="213116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tien-te-ngan-hang/nghi-dinh-156-2013-nd-cp-quy-dinh-chuc-nang-nhiem-vu-to-chuc-ngan-hang-nha-nuoc-viet-nam-21315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C4681-92A4-4ED3-87A0-EE7E16A12184}">
  <ds:schemaRefs>
    <ds:schemaRef ds:uri="http://schemas.microsoft.com/sharepoint/v3/contenttype/forms"/>
  </ds:schemaRefs>
</ds:datastoreItem>
</file>

<file path=customXml/itemProps2.xml><?xml version="1.0" encoding="utf-8"?>
<ds:datastoreItem xmlns:ds="http://schemas.openxmlformats.org/officeDocument/2006/customXml" ds:itemID="{7CE61C96-650F-4338-A0DA-907CC655BB04}">
  <ds:schemaRefs>
    <ds:schemaRef ds:uri="http://schemas.microsoft.com/office/2006/metadata/properties"/>
  </ds:schemaRefs>
</ds:datastoreItem>
</file>

<file path=customXml/itemProps3.xml><?xml version="1.0" encoding="utf-8"?>
<ds:datastoreItem xmlns:ds="http://schemas.openxmlformats.org/officeDocument/2006/customXml" ds:itemID="{44E00318-0144-467F-9E88-6B37A39F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DCC139-01C9-4461-A3D1-8E81B28C6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20734</Words>
  <Characters>118188</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138645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cp:lastModifiedBy>Windows7</cp:lastModifiedBy>
  <cp:revision>2</cp:revision>
  <cp:lastPrinted>2026-05-15T04:11:00Z</cp:lastPrinted>
  <dcterms:created xsi:type="dcterms:W3CDTF">2026-06-24T13:10:00Z</dcterms:created>
  <dcterms:modified xsi:type="dcterms:W3CDTF">2026-06-24T13:10:00Z</dcterms:modified>
</cp:coreProperties>
</file>