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DB0B45" w:rsidRPr="00DB0B45" w:rsidTr="00B70F61">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DB0B45" w:rsidRPr="00DB0B45" w:rsidRDefault="00DB0B45" w:rsidP="00DB0B45">
            <w:pPr>
              <w:jc w:val="center"/>
              <w:rPr>
                <w:rFonts w:ascii="Arial" w:hAnsi="Arial" w:cs="Arial"/>
                <w:color w:val="000000" w:themeColor="text1"/>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DB0B45" w:rsidRPr="00DB0B45" w:rsidRDefault="00DB0B45" w:rsidP="00DB0B45">
            <w:pPr>
              <w:jc w:val="center"/>
              <w:rPr>
                <w:rFonts w:ascii="Arial" w:hAnsi="Arial" w:cs="Arial"/>
                <w:color w:val="000000" w:themeColor="text1"/>
                <w:sz w:val="20"/>
                <w:szCs w:val="20"/>
                <w:vertAlign w:val="superscript"/>
              </w:rPr>
            </w:pPr>
            <w:r w:rsidRPr="00DB0B45">
              <w:rPr>
                <w:rFonts w:ascii="Arial" w:hAnsi="Arial" w:cs="Arial"/>
                <w:b/>
                <w:bCs/>
                <w:color w:val="000000" w:themeColor="text1"/>
                <w:sz w:val="20"/>
                <w:szCs w:val="20"/>
              </w:rPr>
              <w:t>CỘNG HÒA XÃ HỘI CHỦ NGHĨA VIỆT NAM</w:t>
            </w:r>
            <w:r w:rsidRPr="00DB0B45">
              <w:rPr>
                <w:rFonts w:ascii="Arial" w:hAnsi="Arial" w:cs="Arial"/>
                <w:b/>
                <w:bCs/>
                <w:color w:val="000000" w:themeColor="text1"/>
                <w:sz w:val="20"/>
                <w:szCs w:val="20"/>
              </w:rPr>
              <w:br/>
              <w:t xml:space="preserve">Độc lập - Tự do - Hạnh phúc </w:t>
            </w:r>
            <w:r w:rsidRPr="00DB0B45">
              <w:rPr>
                <w:rFonts w:ascii="Arial" w:hAnsi="Arial" w:cs="Arial"/>
                <w:b/>
                <w:bCs/>
                <w:color w:val="000000" w:themeColor="text1"/>
                <w:sz w:val="20"/>
                <w:szCs w:val="20"/>
              </w:rPr>
              <w:br/>
            </w:r>
            <w:r w:rsidRPr="00DB0B45">
              <w:rPr>
                <w:rFonts w:ascii="Arial" w:hAnsi="Arial" w:cs="Arial"/>
                <w:b/>
                <w:bCs/>
                <w:color w:val="000000" w:themeColor="text1"/>
                <w:sz w:val="20"/>
                <w:szCs w:val="20"/>
                <w:vertAlign w:val="superscript"/>
              </w:rPr>
              <w:t>__________________</w:t>
            </w:r>
          </w:p>
          <w:p w:rsidR="00DB0B45" w:rsidRPr="00DB0B45" w:rsidRDefault="00DB0B45" w:rsidP="00DB0B45">
            <w:pPr>
              <w:jc w:val="right"/>
              <w:rPr>
                <w:rFonts w:ascii="Arial" w:hAnsi="Arial" w:cs="Arial"/>
                <w:color w:val="000000" w:themeColor="text1"/>
                <w:sz w:val="20"/>
                <w:szCs w:val="20"/>
              </w:rPr>
            </w:pPr>
          </w:p>
        </w:tc>
      </w:tr>
    </w:tbl>
    <w:p w:rsidR="00000000" w:rsidRPr="00DB0B45" w:rsidRDefault="009357F2" w:rsidP="00DB0B45">
      <w:pPr>
        <w:jc w:val="center"/>
        <w:rPr>
          <w:rFonts w:ascii="Arial" w:hAnsi="Arial" w:cs="Arial"/>
          <w:color w:val="000000" w:themeColor="text1"/>
          <w:sz w:val="20"/>
          <w:szCs w:val="20"/>
        </w:rPr>
      </w:pPr>
      <w:r w:rsidRPr="00DB0B45">
        <w:rPr>
          <w:rFonts w:ascii="Arial" w:hAnsi="Arial" w:cs="Arial"/>
          <w:b/>
          <w:bCs/>
          <w:color w:val="000000" w:themeColor="text1"/>
          <w:sz w:val="20"/>
          <w:szCs w:val="20"/>
        </w:rPr>
        <w:t> </w:t>
      </w:r>
    </w:p>
    <w:p w:rsidR="00000000" w:rsidRPr="00DB0B45" w:rsidRDefault="009357F2" w:rsidP="00DB0B45">
      <w:pPr>
        <w:jc w:val="center"/>
        <w:rPr>
          <w:rFonts w:ascii="Arial" w:hAnsi="Arial" w:cs="Arial"/>
          <w:color w:val="000000" w:themeColor="text1"/>
          <w:sz w:val="20"/>
          <w:szCs w:val="20"/>
        </w:rPr>
      </w:pPr>
      <w:bookmarkStart w:id="0" w:name="loai_1"/>
      <w:r w:rsidRPr="00DB0B45">
        <w:rPr>
          <w:rFonts w:ascii="Arial" w:hAnsi="Arial" w:cs="Arial"/>
          <w:b/>
          <w:bCs/>
          <w:color w:val="000000" w:themeColor="text1"/>
          <w:sz w:val="20"/>
          <w:szCs w:val="20"/>
        </w:rPr>
        <w:t>LUẬT</w:t>
      </w:r>
      <w:bookmarkEnd w:id="0"/>
    </w:p>
    <w:p w:rsidR="00000000" w:rsidRPr="00DB0B45" w:rsidRDefault="009357F2" w:rsidP="00DB0B45">
      <w:pPr>
        <w:jc w:val="center"/>
        <w:rPr>
          <w:rFonts w:ascii="Arial" w:hAnsi="Arial" w:cs="Arial"/>
          <w:b/>
          <w:bCs/>
          <w:color w:val="000000" w:themeColor="text1"/>
          <w:sz w:val="20"/>
          <w:szCs w:val="20"/>
        </w:rPr>
      </w:pPr>
      <w:bookmarkStart w:id="1" w:name="loai_1_name"/>
      <w:r w:rsidRPr="00DB0B45">
        <w:rPr>
          <w:rFonts w:ascii="Arial" w:hAnsi="Arial" w:cs="Arial"/>
          <w:b/>
          <w:bCs/>
          <w:color w:val="000000" w:themeColor="text1"/>
          <w:sz w:val="20"/>
          <w:szCs w:val="20"/>
        </w:rPr>
        <w:t>BẢO HIỂM XÃ HỘI</w:t>
      </w:r>
      <w:bookmarkEnd w:id="1"/>
    </w:p>
    <w:p w:rsidR="00DB0B45" w:rsidRPr="00DB0B45" w:rsidRDefault="00DB0B45" w:rsidP="00DB0B45">
      <w:pPr>
        <w:jc w:val="center"/>
        <w:rPr>
          <w:rFonts w:ascii="Arial" w:hAnsi="Arial" w:cs="Arial"/>
          <w:color w:val="000000" w:themeColor="text1"/>
          <w:sz w:val="20"/>
          <w:szCs w:val="20"/>
        </w:rPr>
      </w:pP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Luật Bảo hiểm xã hội số 41/2024/QH15 ngày 29 tháng 6 năm 2024 của Quốc h</w:t>
      </w:r>
      <w:r w:rsidRPr="00DB0B45">
        <w:rPr>
          <w:rFonts w:ascii="Arial" w:hAnsi="Arial" w:cs="Arial"/>
          <w:color w:val="000000" w:themeColor="text1"/>
          <w:sz w:val="20"/>
          <w:szCs w:val="20"/>
        </w:rPr>
        <w:t>ội, có hiệu lực kể từ ngày 01 tháng 7 năm 2025, được sửa đổi, bổ sung bởi: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Luật Nhà giáo số 73/2025/QH15 ngày 16 tháng 6 năm 2025 của Quốc hội, có hiệu lực kể từ ngày 01 tháng 01 năm 2026;</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Luật Thanh tra số 84/2025/QH15 ngày 25 tháng 6 năm 2025 của Q</w:t>
      </w:r>
      <w:r w:rsidRPr="00DB0B45">
        <w:rPr>
          <w:rFonts w:ascii="Arial" w:hAnsi="Arial" w:cs="Arial"/>
          <w:color w:val="000000" w:themeColor="text1"/>
          <w:sz w:val="20"/>
          <w:szCs w:val="20"/>
        </w:rPr>
        <w:t>uốc hội, có hiệu lực kể từ ngày 01 tháng 7 năm 2025;</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Luật Dân số số 113/2025/QH15 ngày 10 tháng 12 năm 2025 của Quốc hội, có hiệu lực kể từ ngày 01 tháng 7 năm 2026;</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Luật Phục hồi, phá sản số 142/2025/QH15 ngày 11 tháng 12 năm 2025 của Quốc hội, có h</w:t>
      </w:r>
      <w:r w:rsidRPr="00DB0B45">
        <w:rPr>
          <w:rFonts w:ascii="Arial" w:hAnsi="Arial" w:cs="Arial"/>
          <w:color w:val="000000" w:themeColor="text1"/>
          <w:sz w:val="20"/>
          <w:szCs w:val="20"/>
        </w:rPr>
        <w:t>iệu lực kể từ ngày 01 tháng 3 năm 2026.</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i/>
          <w:iCs/>
          <w:color w:val="000000" w:themeColor="text1"/>
          <w:sz w:val="20"/>
          <w:szCs w:val="20"/>
        </w:rPr>
        <w:t>Căn cứ Hiến pháp nước Cộng hòa xã hội chủ nghĩa Việt Nam;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i/>
          <w:iCs/>
          <w:color w:val="000000" w:themeColor="text1"/>
          <w:sz w:val="20"/>
          <w:szCs w:val="20"/>
        </w:rPr>
        <w:t>Quốc hội ban hành Luật Bảo hiểm xã hội</w:t>
      </w:r>
      <w:r w:rsidRPr="00DB0B45">
        <w:rPr>
          <w:rFonts w:ascii="Arial" w:hAnsi="Arial" w:cs="Arial"/>
          <w:color w:val="000000" w:themeColor="text1"/>
          <w:sz w:val="20"/>
          <w:szCs w:val="20"/>
          <w:u w:val="single"/>
          <w:vertAlign w:val="superscript"/>
        </w:rPr>
        <w:t>[1]</w:t>
      </w:r>
      <w:r w:rsidRPr="00DB0B45">
        <w:rPr>
          <w:rFonts w:ascii="Arial" w:hAnsi="Arial" w:cs="Arial"/>
          <w:i/>
          <w:iCs/>
          <w:color w:val="000000" w:themeColor="text1"/>
          <w:sz w:val="20"/>
          <w:szCs w:val="20"/>
        </w:rPr>
        <w:t>.</w:t>
      </w:r>
    </w:p>
    <w:p w:rsidR="00000000" w:rsidRPr="00DB0B45" w:rsidRDefault="009357F2" w:rsidP="00DB0B45">
      <w:pPr>
        <w:jc w:val="center"/>
        <w:rPr>
          <w:rFonts w:ascii="Arial" w:hAnsi="Arial" w:cs="Arial"/>
          <w:color w:val="000000" w:themeColor="text1"/>
          <w:sz w:val="20"/>
          <w:szCs w:val="20"/>
        </w:rPr>
      </w:pPr>
      <w:bookmarkStart w:id="2" w:name="chuong_1"/>
      <w:r w:rsidRPr="00DB0B45">
        <w:rPr>
          <w:rFonts w:ascii="Arial" w:hAnsi="Arial" w:cs="Arial"/>
          <w:b/>
          <w:bCs/>
          <w:color w:val="000000" w:themeColor="text1"/>
          <w:sz w:val="20"/>
          <w:szCs w:val="20"/>
        </w:rPr>
        <w:t>Chương I</w:t>
      </w:r>
      <w:bookmarkEnd w:id="2"/>
    </w:p>
    <w:p w:rsidR="00000000" w:rsidRPr="00DB0B45" w:rsidRDefault="009357F2" w:rsidP="00DB0B45">
      <w:pPr>
        <w:jc w:val="center"/>
        <w:rPr>
          <w:rFonts w:ascii="Arial" w:hAnsi="Arial" w:cs="Arial"/>
          <w:b/>
          <w:bCs/>
          <w:color w:val="000000" w:themeColor="text1"/>
          <w:sz w:val="20"/>
          <w:szCs w:val="20"/>
        </w:rPr>
      </w:pPr>
      <w:bookmarkStart w:id="3" w:name="chuong_1_name"/>
      <w:r w:rsidRPr="00DB0B45">
        <w:rPr>
          <w:rFonts w:ascii="Arial" w:hAnsi="Arial" w:cs="Arial"/>
          <w:b/>
          <w:bCs/>
          <w:color w:val="000000" w:themeColor="text1"/>
          <w:sz w:val="20"/>
          <w:szCs w:val="20"/>
        </w:rPr>
        <w:t>NHỮNG QUY ĐỊNH CHUNG</w:t>
      </w:r>
      <w:bookmarkEnd w:id="3"/>
    </w:p>
    <w:p w:rsidR="00DB0B45" w:rsidRPr="00DB0B45" w:rsidRDefault="00DB0B45" w:rsidP="00DB0B45">
      <w:pPr>
        <w:jc w:val="center"/>
        <w:rPr>
          <w:rFonts w:ascii="Arial" w:hAnsi="Arial" w:cs="Arial"/>
          <w:color w:val="000000" w:themeColor="text1"/>
          <w:sz w:val="20"/>
          <w:szCs w:val="20"/>
        </w:rPr>
      </w:pPr>
    </w:p>
    <w:p w:rsidR="00000000" w:rsidRPr="00DB0B45" w:rsidRDefault="009357F2" w:rsidP="00DB0B45">
      <w:pPr>
        <w:spacing w:after="120"/>
        <w:ind w:firstLine="720"/>
        <w:jc w:val="both"/>
        <w:rPr>
          <w:rFonts w:ascii="Arial" w:hAnsi="Arial" w:cs="Arial"/>
          <w:color w:val="000000" w:themeColor="text1"/>
          <w:sz w:val="20"/>
          <w:szCs w:val="20"/>
        </w:rPr>
      </w:pPr>
      <w:bookmarkStart w:id="4" w:name="dieu_1"/>
      <w:r w:rsidRPr="00DB0B45">
        <w:rPr>
          <w:rFonts w:ascii="Arial" w:hAnsi="Arial" w:cs="Arial"/>
          <w:b/>
          <w:bCs/>
          <w:color w:val="000000" w:themeColor="text1"/>
          <w:sz w:val="20"/>
          <w:szCs w:val="20"/>
        </w:rPr>
        <w:t>Điều 1. Phạm vi điều chỉnh</w:t>
      </w:r>
      <w:bookmarkEnd w:id="4"/>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Luật này quy định về quyền, trác</w:t>
      </w:r>
      <w:r w:rsidRPr="00DB0B45">
        <w:rPr>
          <w:rFonts w:ascii="Arial" w:hAnsi="Arial" w:cs="Arial"/>
          <w:color w:val="000000" w:themeColor="text1"/>
          <w:sz w:val="20"/>
          <w:szCs w:val="20"/>
        </w:rPr>
        <w:t>h nhiệm của cơ quan, tổ chức, cá nhân đối với bảo hiểm xã hội và tổ chức thực hiện bảo hiểm xã hội; trợ cấp hưu trí xã hội; đăng ký tham gia và quản lý thu, đóng bảo hiểm xã hội; các chế độ, chính sách bảo hiểm xã hội bắt buộc, bảo hiểm xã hội tự nguyện; q</w:t>
      </w:r>
      <w:r w:rsidRPr="00DB0B45">
        <w:rPr>
          <w:rFonts w:ascii="Arial" w:hAnsi="Arial" w:cs="Arial"/>
          <w:color w:val="000000" w:themeColor="text1"/>
          <w:sz w:val="20"/>
          <w:szCs w:val="20"/>
        </w:rPr>
        <w:t>uỹ bảo hiểm xã hội; bảo hiểm hưu trí bổ sung; khiếu nại, tố cáo và xử lý vi phạm về bảo hiểm xã hội; quản lý nhà nước về bảo hiểm xã hội.</w:t>
      </w:r>
    </w:p>
    <w:p w:rsidR="00000000" w:rsidRPr="00DB0B45" w:rsidRDefault="009357F2" w:rsidP="00DB0B45">
      <w:pPr>
        <w:spacing w:after="120"/>
        <w:ind w:firstLine="720"/>
        <w:jc w:val="both"/>
        <w:rPr>
          <w:rFonts w:ascii="Arial" w:hAnsi="Arial" w:cs="Arial"/>
          <w:color w:val="000000" w:themeColor="text1"/>
          <w:sz w:val="20"/>
          <w:szCs w:val="20"/>
        </w:rPr>
      </w:pPr>
      <w:bookmarkStart w:id="5" w:name="dieu_2"/>
      <w:r w:rsidRPr="00DB0B45">
        <w:rPr>
          <w:rFonts w:ascii="Arial" w:hAnsi="Arial" w:cs="Arial"/>
          <w:b/>
          <w:bCs/>
          <w:color w:val="000000" w:themeColor="text1"/>
          <w:sz w:val="20"/>
          <w:szCs w:val="20"/>
          <w:lang w:val="af-ZA"/>
        </w:rPr>
        <w:t>Điều 2. Đối tượng tham gia bảo hiểm xã hội bắt buộc và bảo hiểm xã hội tự nguyện</w:t>
      </w:r>
      <w:bookmarkEnd w:id="5"/>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1. Người lao động là công dân Việt Na</w:t>
      </w:r>
      <w:r w:rsidRPr="00DB0B45">
        <w:rPr>
          <w:rFonts w:ascii="Arial" w:hAnsi="Arial" w:cs="Arial"/>
          <w:color w:val="000000" w:themeColor="text1"/>
          <w:sz w:val="20"/>
          <w:szCs w:val="20"/>
          <w:lang w:val="af-ZA"/>
        </w:rPr>
        <w:t>m thuộc đối tượng tham gia bảo hiểm xã hội bắt buộc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 Người làm việc theo hợp đồng lao động không xác định thời hạn, hợp đồng lao động xác định thời hạn có thời hạn từ đủ 01 tháng trở lên, kể cả trường hợp người lao động và người sử dụng lao động</w:t>
      </w:r>
      <w:r w:rsidRPr="00DB0B45">
        <w:rPr>
          <w:rFonts w:ascii="Arial" w:hAnsi="Arial" w:cs="Arial"/>
          <w:color w:val="000000" w:themeColor="text1"/>
          <w:sz w:val="20"/>
          <w:szCs w:val="20"/>
          <w:lang w:val="af-ZA"/>
        </w:rPr>
        <w:t xml:space="preserve"> thỏa thuận bằng tên gọi khác nhưng có nội dung thể hiện về việc làm có trả công, tiền lương và sự quản lý, điều hành, giám sát của một bên;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 Cán bộ, công chức, viên chức;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c) Công nhân và viên chức quốc phòng, công nhân công an, người làm công tác khác t</w:t>
      </w:r>
      <w:r w:rsidRPr="00DB0B45">
        <w:rPr>
          <w:rFonts w:ascii="Arial" w:hAnsi="Arial" w:cs="Arial"/>
          <w:color w:val="000000" w:themeColor="text1"/>
          <w:sz w:val="20"/>
          <w:szCs w:val="20"/>
          <w:lang w:val="af-ZA"/>
        </w:rPr>
        <w:t>rong tổ chức cơ yếu;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d) Sĩ quan, quân nhân chuyên nghiệp quân đội nhân dân; sĩ quan, hạ sĩ quan nghiệp vụ, sĩ quan, hạ sĩ quan chuyên môn kỹ thuật công an nhân dân; người làm công tác cơ yếu hưởng lương như đối với quân nhân;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đ) Hạ sĩ quan, binh sĩ quân độ</w:t>
      </w:r>
      <w:r w:rsidRPr="00DB0B45">
        <w:rPr>
          <w:rFonts w:ascii="Arial" w:hAnsi="Arial" w:cs="Arial"/>
          <w:color w:val="000000" w:themeColor="text1"/>
          <w:sz w:val="20"/>
          <w:szCs w:val="20"/>
          <w:lang w:val="af-ZA"/>
        </w:rPr>
        <w:t xml:space="preserve">i nhân dân; hạ sĩ quan, chiến sĩ nghĩa vụ công an nhân dân; học viên quân đội, công an, cơ yếu đang theo học được hưởng sinh hoạt phí;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e) Dân quân thường trực;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lastRenderedPageBreak/>
        <w:t xml:space="preserve">g) Người lao động đi làm việc ở nước ngoài theo hợp đồng quy định tại Luật Người lao động Việt </w:t>
      </w:r>
      <w:r w:rsidRPr="00DB0B45">
        <w:rPr>
          <w:rFonts w:ascii="Arial" w:hAnsi="Arial" w:cs="Arial"/>
          <w:color w:val="000000" w:themeColor="text1"/>
          <w:sz w:val="20"/>
          <w:szCs w:val="20"/>
          <w:lang w:val="af-ZA"/>
        </w:rPr>
        <w:t>Nam đi làm việc ở nước ngoài theo hợp đồng, trừ trường hợp điều ước quốc tế mà nước Cộng hòa xã hội chủ nghĩa Việt Nam là thành viên có quy định khác;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h) Vợ hoặc chồng không hưởng lương từ ngân sách nhà nước được cử đi công tác nhiệm kỳ cùng thành viên cơ </w:t>
      </w:r>
      <w:r w:rsidRPr="00DB0B45">
        <w:rPr>
          <w:rFonts w:ascii="Arial" w:hAnsi="Arial" w:cs="Arial"/>
          <w:color w:val="000000" w:themeColor="text1"/>
          <w:sz w:val="20"/>
          <w:szCs w:val="20"/>
          <w:lang w:val="af-ZA"/>
        </w:rPr>
        <w:t>quan đại diện nước Cộng hòa xã hội chủ nghĩa Việt Nam ở nước ngoài được hưởng chế độ sinh hoạt phí;</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i) Người quản lý doanh nghiệp, kiểm soát viên, người đại diện phần vốn nhà nước, người đại diện phần vốn của doanh nghiệp theo quy định của pháp luật; thành</w:t>
      </w:r>
      <w:r w:rsidRPr="00DB0B45">
        <w:rPr>
          <w:rFonts w:ascii="Arial" w:hAnsi="Arial" w:cs="Arial"/>
          <w:color w:val="000000" w:themeColor="text1"/>
          <w:sz w:val="20"/>
          <w:szCs w:val="20"/>
          <w:lang w:val="af-ZA"/>
        </w:rPr>
        <w:t xml:space="preserve">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k) Người hoạt động không chuyê</w:t>
      </w:r>
      <w:r w:rsidRPr="00DB0B45">
        <w:rPr>
          <w:rFonts w:ascii="Arial" w:hAnsi="Arial" w:cs="Arial"/>
          <w:color w:val="000000" w:themeColor="text1"/>
          <w:sz w:val="20"/>
          <w:szCs w:val="20"/>
          <w:lang w:val="af-ZA"/>
        </w:rPr>
        <w:t>n trách ở cấp xã, ở thôn, tổ dân phố;</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l) Đối tượng quy định tại điểm a khoản này làm việc không trọn thời gian, có tiền lương trong tháng bằng hoặc cao hơn tiền lương làm căn cứ đóng bảo hiểm xã hội bắt buộc thấp nhất;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m) Chủ hộ kinh doanh của hộ kinh doan</w:t>
      </w:r>
      <w:r w:rsidRPr="00DB0B45">
        <w:rPr>
          <w:rFonts w:ascii="Arial" w:hAnsi="Arial" w:cs="Arial"/>
          <w:color w:val="000000" w:themeColor="text1"/>
          <w:sz w:val="20"/>
          <w:szCs w:val="20"/>
          <w:lang w:val="af-ZA"/>
        </w:rPr>
        <w:t xml:space="preserve">h có đăng ký kinh doanh tham gia theo quy định của Chính phủ;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n) Người quản lý doanh nghiệp, kiểm soát viên, người đại diện phần vốn nhà nước, người đại diện phần vốn của doanh nghiệp theo quy định của pháp luật; thành viên Hội đồng quản trị, Tổng giám đố</w:t>
      </w:r>
      <w:r w:rsidRPr="00DB0B45">
        <w:rPr>
          <w:rFonts w:ascii="Arial" w:hAnsi="Arial" w:cs="Arial"/>
          <w:color w:val="000000" w:themeColor="text1"/>
          <w:sz w:val="20"/>
          <w:szCs w:val="20"/>
          <w:lang w:val="af-ZA"/>
        </w:rPr>
        <w:t xml:space="preserve">c, Giám đốc, thành viên Ban kiểm soát hoặc kiểm soát viên và các chức danh quản lý khác được bầu của hợp tác xã, liên hiệp hợp tác xã theo quy định của Luật Hợp tác xã không hưởng tiền lương.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2. Người lao động là công dân nước ngoài làm việc tại Việt Nam </w:t>
      </w:r>
      <w:r w:rsidRPr="00DB0B45">
        <w:rPr>
          <w:rFonts w:ascii="Arial" w:hAnsi="Arial" w:cs="Arial"/>
          <w:color w:val="000000" w:themeColor="text1"/>
          <w:sz w:val="20"/>
          <w:szCs w:val="20"/>
          <w:lang w:val="af-ZA"/>
        </w:rPr>
        <w:t xml:space="preserve">thuộc đối tượng tham gia bảo hiểm xã hội bắt buộc khi làm việc theo hợp đồng lao động xác định thời hạn có thời hạn từ đủ 12 tháng trở lên với người sử dụng lao động tại Việt Nam, trừ các trường hợp sau đây: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 Di chuyển trong nội bộ doanh nghiệp theo quy</w:t>
      </w:r>
      <w:r w:rsidRPr="00DB0B45">
        <w:rPr>
          <w:rFonts w:ascii="Arial" w:hAnsi="Arial" w:cs="Arial"/>
          <w:color w:val="000000" w:themeColor="text1"/>
          <w:sz w:val="20"/>
          <w:szCs w:val="20"/>
          <w:lang w:val="af-ZA"/>
        </w:rPr>
        <w:t xml:space="preserve"> định của pháp luật về người lao động nước ngoài làm việc tại Việt Nam;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 Tại thời điểm giao kết hợp đồng lao động đã đủ tuổi nghỉ hưu theo quy định tại khoản 2 Điều 169 của Bộ luật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c) Điều ước quốc tế mà nước Cộng hòa xã hội chủ nghĩa Việt Nam </w:t>
      </w:r>
      <w:r w:rsidRPr="00DB0B45">
        <w:rPr>
          <w:rFonts w:ascii="Arial" w:hAnsi="Arial" w:cs="Arial"/>
          <w:color w:val="000000" w:themeColor="text1"/>
          <w:sz w:val="20"/>
          <w:szCs w:val="20"/>
          <w:lang w:val="af-ZA"/>
        </w:rPr>
        <w:t>là thành viên có quy định khác.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3. Người sử dụng lao động thuộc đối tượng tham gia bảo hiểm xã hội bắt buộc bao gồm cơ quan nhà nước, đơn vị sự nghiệp công lập; cơ quan, đơn vị, doanh nghiệp thuộc Quân đội nhân dân, Công an nhân dân và tổ chức cơ yếu; tổ c</w:t>
      </w:r>
      <w:r w:rsidRPr="00DB0B45">
        <w:rPr>
          <w:rFonts w:ascii="Arial" w:hAnsi="Arial" w:cs="Arial"/>
          <w:color w:val="000000" w:themeColor="text1"/>
          <w:sz w:val="20"/>
          <w:szCs w:val="20"/>
          <w:lang w:val="af-ZA"/>
        </w:rPr>
        <w:t xml:space="preserve">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w:t>
      </w:r>
      <w:r w:rsidRPr="00DB0B45">
        <w:rPr>
          <w:rFonts w:ascii="Arial" w:hAnsi="Arial" w:cs="Arial"/>
          <w:color w:val="000000" w:themeColor="text1"/>
          <w:sz w:val="20"/>
          <w:szCs w:val="20"/>
          <w:lang w:val="af-ZA"/>
        </w:rPr>
        <w:t>hiệp hợp tác xã, hộ kinh doanh, tổ chức khác và cá nhân có thuê mướn, sử dụng lao động theo hợp đồng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4. Đối tượng tham gia bảo hiểm xã hội tự nguyện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 Công dân Việt Nam từ đủ 15 tuổi trở lên không thuộc đối tượng tham gia bảo hiểm xã hộ</w:t>
      </w:r>
      <w:r w:rsidRPr="00DB0B45">
        <w:rPr>
          <w:rFonts w:ascii="Arial" w:hAnsi="Arial" w:cs="Arial"/>
          <w:color w:val="000000" w:themeColor="text1"/>
          <w:sz w:val="20"/>
          <w:szCs w:val="20"/>
          <w:lang w:val="af-ZA"/>
        </w:rPr>
        <w:t xml:space="preserve">i bắt buộc và không phải là người đang hưởng lương hưu, trợ cấp bảo hiểm xã hội, trợ cấp hằng tháng;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 Đối tượng quy định tại điểm a và điểm b khoản 1 Điều này đang tạm hoãn thực hiện hợp đồng lao động, hợp đồng làm việc, trừ trường hợp hai bên có thỏa t</w:t>
      </w:r>
      <w:r w:rsidRPr="00DB0B45">
        <w:rPr>
          <w:rFonts w:ascii="Arial" w:hAnsi="Arial" w:cs="Arial"/>
          <w:color w:val="000000" w:themeColor="text1"/>
          <w:sz w:val="20"/>
          <w:szCs w:val="20"/>
          <w:lang w:val="af-ZA"/>
        </w:rPr>
        <w:t>huận về việc đóng bảo hiểm xã hội bắt buộc trong thời gian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5. Người đồng thời thuộc nhiều đối tượng tham gia bảo hiểm xã hội bắt buộc khác nhau quy định tại khoản 1 Điều này thì việc tham gia bảo hiểm xã hội bắt buộc theo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a) </w:t>
      </w:r>
      <w:r w:rsidRPr="00DB0B45">
        <w:rPr>
          <w:rFonts w:ascii="Arial" w:hAnsi="Arial" w:cs="Arial"/>
          <w:color w:val="000000" w:themeColor="text1"/>
          <w:sz w:val="20"/>
          <w:szCs w:val="20"/>
        </w:rPr>
        <w:t>Đối tượn</w:t>
      </w:r>
      <w:r w:rsidRPr="00DB0B45">
        <w:rPr>
          <w:rFonts w:ascii="Arial" w:hAnsi="Arial" w:cs="Arial"/>
          <w:color w:val="000000" w:themeColor="text1"/>
          <w:sz w:val="20"/>
          <w:szCs w:val="20"/>
        </w:rPr>
        <w:t>g</w:t>
      </w:r>
      <w:r w:rsidRPr="00DB0B45">
        <w:rPr>
          <w:rFonts w:ascii="Arial" w:hAnsi="Arial" w:cs="Arial"/>
          <w:color w:val="000000" w:themeColor="text1"/>
          <w:sz w:val="20"/>
          <w:szCs w:val="20"/>
          <w:lang w:val="af-ZA"/>
        </w:rPr>
        <w:t xml:space="preserve"> quy định tại điểm a</w:t>
      </w:r>
      <w:r w:rsidRPr="00DB0B45">
        <w:rPr>
          <w:rFonts w:ascii="Arial" w:hAnsi="Arial" w:cs="Arial"/>
          <w:color w:val="000000" w:themeColor="text1"/>
          <w:sz w:val="20"/>
          <w:szCs w:val="20"/>
        </w:rPr>
        <w:t xml:space="preserve"> và điểm </w:t>
      </w:r>
      <w:r w:rsidRPr="00DB0B45">
        <w:rPr>
          <w:rFonts w:ascii="Arial" w:hAnsi="Arial" w:cs="Arial"/>
          <w:color w:val="000000" w:themeColor="text1"/>
          <w:sz w:val="20"/>
          <w:szCs w:val="20"/>
          <w:lang w:val="af-ZA"/>
        </w:rPr>
        <w:t>l khoản 1 Điều này mà giao kết hợp đồng lao động với nhiều người sử dụng lao động thì tham gia bảo hiểm xã hội bắt buộc theo hợp đồng lao động giao kết đầu tiên.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Trường hợp hợp đồng lao động đang sử dụng làm căn cứ tham gia bả</w:t>
      </w:r>
      <w:r w:rsidRPr="00DB0B45">
        <w:rPr>
          <w:rFonts w:ascii="Arial" w:hAnsi="Arial" w:cs="Arial"/>
          <w:color w:val="000000" w:themeColor="text1"/>
          <w:sz w:val="20"/>
          <w:szCs w:val="20"/>
          <w:lang w:val="af-ZA"/>
        </w:rPr>
        <w:t xml:space="preserve">o hiểm xã hội bắt buộc đang tạm hoãn thực hiện hợp đồng mà hai bên không có thỏa thuận về việc đóng bảo hiểm xã hội bắt </w:t>
      </w:r>
      <w:r w:rsidRPr="00DB0B45">
        <w:rPr>
          <w:rFonts w:ascii="Arial" w:hAnsi="Arial" w:cs="Arial"/>
          <w:color w:val="000000" w:themeColor="text1"/>
          <w:sz w:val="20"/>
          <w:szCs w:val="20"/>
          <w:lang w:val="af-ZA"/>
        </w:rPr>
        <w:lastRenderedPageBreak/>
        <w:t>buộc trong thời gian tạm hoãn thì tham gia bảo hiểm xã hội bắt buộc theo thứ tự về thời gian có hiệu lực của hợp đồng được ký kết;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 Đố</w:t>
      </w:r>
      <w:r w:rsidRPr="00DB0B45">
        <w:rPr>
          <w:rFonts w:ascii="Arial" w:hAnsi="Arial" w:cs="Arial"/>
          <w:color w:val="000000" w:themeColor="text1"/>
          <w:sz w:val="20"/>
          <w:szCs w:val="20"/>
          <w:lang w:val="af-ZA"/>
        </w:rPr>
        <w:t>i tượng quy định tại điểm b và</w:t>
      </w:r>
      <w:r w:rsidRPr="00DB0B45">
        <w:rPr>
          <w:rFonts w:ascii="Arial" w:hAnsi="Arial" w:cs="Arial"/>
          <w:color w:val="000000" w:themeColor="text1"/>
          <w:sz w:val="20"/>
          <w:szCs w:val="20"/>
        </w:rPr>
        <w:t xml:space="preserve"> điểm</w:t>
      </w:r>
      <w:r w:rsidRPr="00DB0B45">
        <w:rPr>
          <w:rFonts w:ascii="Arial" w:hAnsi="Arial" w:cs="Arial"/>
          <w:color w:val="000000" w:themeColor="text1"/>
          <w:sz w:val="20"/>
          <w:szCs w:val="20"/>
          <w:lang w:val="af-ZA"/>
        </w:rPr>
        <w:t xml:space="preserve"> i khoản 1 Điều này đồng thời cũng thuộc đối tượng quy định tại điểm a hoặc điểm l khoản 1 Điều này thì tham gia bảo hiểm xã hội bắt buộc theo đối tượng tương ứng quy định tại điểm b hoặc</w:t>
      </w:r>
      <w:r w:rsidRPr="00DB0B45">
        <w:rPr>
          <w:rFonts w:ascii="Arial" w:hAnsi="Arial" w:cs="Arial"/>
          <w:color w:val="000000" w:themeColor="text1"/>
          <w:sz w:val="20"/>
          <w:szCs w:val="20"/>
        </w:rPr>
        <w:t xml:space="preserve"> điểm</w:t>
      </w:r>
      <w:r w:rsidRPr="00DB0B45">
        <w:rPr>
          <w:rFonts w:ascii="Arial" w:hAnsi="Arial" w:cs="Arial"/>
          <w:color w:val="000000" w:themeColor="text1"/>
          <w:sz w:val="20"/>
          <w:szCs w:val="20"/>
          <w:lang w:val="af-ZA"/>
        </w:rPr>
        <w:t xml:space="preserve"> i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c) Đối t</w:t>
      </w:r>
      <w:r w:rsidRPr="00DB0B45">
        <w:rPr>
          <w:rFonts w:ascii="Arial" w:hAnsi="Arial" w:cs="Arial"/>
          <w:color w:val="000000" w:themeColor="text1"/>
          <w:sz w:val="20"/>
          <w:szCs w:val="20"/>
          <w:lang w:val="af-ZA"/>
        </w:rPr>
        <w:t xml:space="preserve">ượng quy định tại điểm i và </w:t>
      </w:r>
      <w:r w:rsidRPr="00DB0B45">
        <w:rPr>
          <w:rFonts w:ascii="Arial" w:hAnsi="Arial" w:cs="Arial"/>
          <w:color w:val="000000" w:themeColor="text1"/>
          <w:sz w:val="20"/>
          <w:szCs w:val="20"/>
        </w:rPr>
        <w:t>điểm</w:t>
      </w:r>
      <w:r w:rsidRPr="00DB0B45">
        <w:rPr>
          <w:rFonts w:ascii="Arial" w:hAnsi="Arial" w:cs="Arial"/>
          <w:color w:val="000000" w:themeColor="text1"/>
          <w:sz w:val="20"/>
          <w:szCs w:val="20"/>
          <w:lang w:val="af-ZA"/>
        </w:rPr>
        <w:t xml:space="preserve"> n khoản 1 Điều này làm việc tại nhiều doanh nghiệp, hợp tác xã, liên hiệp hợp tác xã thì tham gia bảo hiểm xã hội bắt buộc tại doanh nghiệp, hợp tác xã hoặc liên hiệp hợp tác xã đầu tiên tham gia quản lý, điều hành;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d) Đối</w:t>
      </w:r>
      <w:r w:rsidRPr="00DB0B45">
        <w:rPr>
          <w:rFonts w:ascii="Arial" w:hAnsi="Arial" w:cs="Arial"/>
          <w:color w:val="000000" w:themeColor="text1"/>
          <w:sz w:val="20"/>
          <w:szCs w:val="20"/>
          <w:lang w:val="af-ZA"/>
        </w:rPr>
        <w:t xml:space="preserve"> tượng quy định tại điểm g và điểm k khoản 1 Điều này đồng thời thuộc đối tượng quy định tại một trong các điểm a, i và l khoản 1 Điều này thì tham gia bảo hiểm xã hội bắt buộc theo đối tượng tương ứng quy định tại điểm a, i hoặc l khoản 1 Điều này theo th</w:t>
      </w:r>
      <w:r w:rsidRPr="00DB0B45">
        <w:rPr>
          <w:rFonts w:ascii="Arial" w:hAnsi="Arial" w:cs="Arial"/>
          <w:color w:val="000000" w:themeColor="text1"/>
          <w:sz w:val="20"/>
          <w:szCs w:val="20"/>
          <w:lang w:val="af-ZA"/>
        </w:rPr>
        <w:t>ứ tự đến trước;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đ) Đối tượng quy định tại điểm k khoản 1 Điều này đồng thời thuộc đối tượng quy định tại điểm m hoặc điểm n khoản 1 Điều này thì tham gia bảo hiểm xã hội bắt buộc theo đối tượng quy định tại điểm k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e) Đối tượng quy định tạ</w:t>
      </w:r>
      <w:r w:rsidRPr="00DB0B45">
        <w:rPr>
          <w:rFonts w:ascii="Arial" w:hAnsi="Arial" w:cs="Arial"/>
          <w:color w:val="000000" w:themeColor="text1"/>
          <w:sz w:val="20"/>
          <w:szCs w:val="20"/>
          <w:lang w:val="af-ZA"/>
        </w:rPr>
        <w:t>i điểm m và điểm n khoản 1 Điều này đồng thời thuộc nhiều đối tượng quy định tại khoản 1 Điều này thì việc tham gia bảo hiểm xã hội bắt buộc theo quy định của Chính phủ;</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g) Đối tượng quy định tại điểm e khoản 1 Điều này đồng thời thuộc đối tượng quy định t</w:t>
      </w:r>
      <w:r w:rsidRPr="00DB0B45">
        <w:rPr>
          <w:rFonts w:ascii="Arial" w:hAnsi="Arial" w:cs="Arial"/>
          <w:color w:val="000000" w:themeColor="text1"/>
          <w:sz w:val="20"/>
          <w:szCs w:val="20"/>
          <w:lang w:val="af-ZA"/>
        </w:rPr>
        <w:t>ại điểm k hoặc điểm m khoản 1 Điều này thì tham gia bảo hiểm xã hội bắt buộc theo đối tượng quy định tại điểm e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6. Ủy ban Thường vụ Quốc hội quyết định việc tham gia bảo hiểm xã hội bắt buộc đối với đối tượng khác ngoài đối tượng quy định</w:t>
      </w:r>
      <w:r w:rsidRPr="00DB0B45">
        <w:rPr>
          <w:rFonts w:ascii="Arial" w:hAnsi="Arial" w:cs="Arial"/>
          <w:color w:val="000000" w:themeColor="text1"/>
          <w:sz w:val="20"/>
          <w:szCs w:val="20"/>
          <w:lang w:val="af-ZA"/>
        </w:rPr>
        <w:t xml:space="preserve"> tại khoản 1 Điều này mà có việc làm, thu nhập ổn định, thường xuyên trên cơ sở đề xuất của Chính phủ phù hợp với điều kiện phát triển kinh tế - xã hội từng thời kỳ.</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7. Trường hợp không thuộc đối tượng tham gia bảo hiểm xã hội bắt buộc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 Người đa</w:t>
      </w:r>
      <w:r w:rsidRPr="00DB0B45">
        <w:rPr>
          <w:rFonts w:ascii="Arial" w:hAnsi="Arial" w:cs="Arial"/>
          <w:color w:val="000000" w:themeColor="text1"/>
          <w:sz w:val="20"/>
          <w:szCs w:val="20"/>
          <w:lang w:val="af-ZA"/>
        </w:rPr>
        <w:t>ng hưởng lương hưu, trợ cấp bảo hiểm xã hội, trợ cấp hằng tháng.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Chính phủ quy định đối tượng hưởng trợ cấp bảo hiểm xã hội, trợ cấp hằng tháng không thuộc đối tượng tham gia bảo hiểm xã hội bắt buộc;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b) Lao động là người giúp việc gia đình;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c) Đối tượng </w:t>
      </w:r>
      <w:r w:rsidRPr="00DB0B45">
        <w:rPr>
          <w:rFonts w:ascii="Arial" w:hAnsi="Arial" w:cs="Arial"/>
          <w:color w:val="000000" w:themeColor="text1"/>
          <w:sz w:val="20"/>
          <w:szCs w:val="20"/>
          <w:lang w:val="af-ZA"/>
        </w:rPr>
        <w:t xml:space="preserve">quy định tại điểm m và điểm n khoản 1 Điều này đã đủ tuổi nghỉ hưu theo quy định tại khoản 2 Điều 169 của Bộ luật Lao động, trừ trường hợp thời gian đóng bảo hiểm xã hội còn thiếu tối đa 06 tháng quy định tại </w:t>
      </w:r>
      <w:bookmarkStart w:id="6" w:name="tc_1"/>
      <w:r w:rsidRPr="00DB0B45">
        <w:rPr>
          <w:rFonts w:ascii="Arial" w:hAnsi="Arial" w:cs="Arial"/>
          <w:color w:val="000000" w:themeColor="text1"/>
          <w:sz w:val="20"/>
          <w:szCs w:val="20"/>
          <w:lang w:val="af-ZA"/>
        </w:rPr>
        <w:t>khoản 7 Điều 33 của Luật này</w:t>
      </w:r>
      <w:bookmarkEnd w:id="6"/>
      <w:r w:rsidRPr="00DB0B45">
        <w:rPr>
          <w:rFonts w:ascii="Arial" w:hAnsi="Arial" w:cs="Arial"/>
          <w:color w:val="000000" w:themeColor="text1"/>
          <w:sz w:val="20"/>
          <w:szCs w:val="20"/>
          <w:lang w:val="af-ZA"/>
        </w:rPr>
        <w:t>.</w:t>
      </w:r>
    </w:p>
    <w:p w:rsidR="00000000" w:rsidRPr="00DB0B45" w:rsidRDefault="009357F2" w:rsidP="00DB0B45">
      <w:pPr>
        <w:spacing w:after="120"/>
        <w:ind w:firstLine="720"/>
        <w:jc w:val="both"/>
        <w:rPr>
          <w:rFonts w:ascii="Arial" w:hAnsi="Arial" w:cs="Arial"/>
          <w:color w:val="000000" w:themeColor="text1"/>
          <w:sz w:val="20"/>
          <w:szCs w:val="20"/>
        </w:rPr>
      </w:pPr>
      <w:bookmarkStart w:id="7" w:name="dieu_3"/>
      <w:r w:rsidRPr="00DB0B45">
        <w:rPr>
          <w:rFonts w:ascii="Arial" w:hAnsi="Arial" w:cs="Arial"/>
          <w:b/>
          <w:bCs/>
          <w:color w:val="000000" w:themeColor="text1"/>
          <w:sz w:val="20"/>
          <w:szCs w:val="20"/>
          <w:lang w:val="af-ZA"/>
        </w:rPr>
        <w:t>Điều 3. Giải thíc</w:t>
      </w:r>
      <w:r w:rsidRPr="00DB0B45">
        <w:rPr>
          <w:rFonts w:ascii="Arial" w:hAnsi="Arial" w:cs="Arial"/>
          <w:b/>
          <w:bCs/>
          <w:color w:val="000000" w:themeColor="text1"/>
          <w:sz w:val="20"/>
          <w:szCs w:val="20"/>
          <w:lang w:val="af-ZA"/>
        </w:rPr>
        <w:t>h từ ngữ</w:t>
      </w:r>
      <w:bookmarkEnd w:id="7"/>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Trong Luật này, các từ ngữ dưới đây được hiểu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1. </w:t>
      </w:r>
      <w:r w:rsidRPr="00DB0B45">
        <w:rPr>
          <w:rFonts w:ascii="Arial" w:hAnsi="Arial" w:cs="Arial"/>
          <w:i/>
          <w:iCs/>
          <w:color w:val="000000" w:themeColor="text1"/>
          <w:sz w:val="20"/>
          <w:szCs w:val="20"/>
          <w:lang w:val="af-ZA"/>
        </w:rPr>
        <w:t>Bảo hiểm xã hội</w:t>
      </w:r>
      <w:r w:rsidRPr="00DB0B45">
        <w:rPr>
          <w:rFonts w:ascii="Arial" w:hAnsi="Arial" w:cs="Arial"/>
          <w:color w:val="000000" w:themeColor="text1"/>
          <w:sz w:val="20"/>
          <w:szCs w:val="20"/>
          <w:lang w:val="af-ZA"/>
        </w:rPr>
        <w:t xml:space="preserve"> là sự bảo đảm thay thế hoặc bù đắp một phần thu nhập của người tham gia bảo hiểm xã hội </w:t>
      </w:r>
      <w:r w:rsidRPr="00DB0B45">
        <w:rPr>
          <w:rFonts w:ascii="Arial" w:hAnsi="Arial" w:cs="Arial"/>
          <w:color w:val="000000" w:themeColor="text1"/>
          <w:sz w:val="20"/>
          <w:szCs w:val="20"/>
        </w:rPr>
        <w:t xml:space="preserve">khi </w:t>
      </w:r>
      <w:r w:rsidRPr="00DB0B45">
        <w:rPr>
          <w:rFonts w:ascii="Arial" w:hAnsi="Arial" w:cs="Arial"/>
          <w:color w:val="000000" w:themeColor="text1"/>
          <w:sz w:val="20"/>
          <w:szCs w:val="20"/>
          <w:lang w:val="af-ZA"/>
        </w:rPr>
        <w:t>họ bị giảm hoặc mất thu nhập do ốm đau, thai sản, tai nạn lao động, bệnh nghề ngh</w:t>
      </w:r>
      <w:r w:rsidRPr="00DB0B45">
        <w:rPr>
          <w:rFonts w:ascii="Arial" w:hAnsi="Arial" w:cs="Arial"/>
          <w:color w:val="000000" w:themeColor="text1"/>
          <w:sz w:val="20"/>
          <w:szCs w:val="20"/>
          <w:lang w:val="af-ZA"/>
        </w:rPr>
        <w:t>iệp, khi nghỉ hưu hoặc chết, trên cơ sở đóng vào quỹ bảo hiểm xã hội hoặc do ngân sách nhà nước bảo đảm.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2. </w:t>
      </w:r>
      <w:r w:rsidRPr="00DB0B45">
        <w:rPr>
          <w:rFonts w:ascii="Arial" w:hAnsi="Arial" w:cs="Arial"/>
          <w:i/>
          <w:iCs/>
          <w:color w:val="000000" w:themeColor="text1"/>
          <w:sz w:val="20"/>
          <w:szCs w:val="20"/>
          <w:lang w:val="af-ZA"/>
        </w:rPr>
        <w:t>Trợ cấp hưu trí xã hội</w:t>
      </w:r>
      <w:r w:rsidRPr="00DB0B45">
        <w:rPr>
          <w:rFonts w:ascii="Arial" w:hAnsi="Arial" w:cs="Arial"/>
          <w:color w:val="000000" w:themeColor="text1"/>
          <w:sz w:val="20"/>
          <w:szCs w:val="20"/>
          <w:lang w:val="af-ZA"/>
        </w:rPr>
        <w:t xml:space="preserve"> là loại hình bảo hiểm xã hội do ngân sách nhà nước bảo đảm cho người cao tuổi đủ điều kiện theo quy định của Luật này.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3. </w:t>
      </w:r>
      <w:r w:rsidRPr="00DB0B45">
        <w:rPr>
          <w:rFonts w:ascii="Arial" w:hAnsi="Arial" w:cs="Arial"/>
          <w:i/>
          <w:iCs/>
          <w:color w:val="000000" w:themeColor="text1"/>
          <w:sz w:val="20"/>
          <w:szCs w:val="20"/>
          <w:lang w:val="af-ZA"/>
        </w:rPr>
        <w:t>Bả</w:t>
      </w:r>
      <w:r w:rsidRPr="00DB0B45">
        <w:rPr>
          <w:rFonts w:ascii="Arial" w:hAnsi="Arial" w:cs="Arial"/>
          <w:i/>
          <w:iCs/>
          <w:color w:val="000000" w:themeColor="text1"/>
          <w:sz w:val="20"/>
          <w:szCs w:val="20"/>
          <w:lang w:val="af-ZA"/>
        </w:rPr>
        <w:t>o hiểm xã hội bắt buộc</w:t>
      </w:r>
      <w:r w:rsidRPr="00DB0B45">
        <w:rPr>
          <w:rFonts w:ascii="Arial" w:hAnsi="Arial" w:cs="Arial"/>
          <w:color w:val="000000" w:themeColor="text1"/>
          <w:sz w:val="20"/>
          <w:szCs w:val="20"/>
          <w:lang w:val="af-ZA"/>
        </w:rPr>
        <w:t xml:space="preserve"> là loại hình bảo hiểm xã hội do Nhà nước tổ chức mà người lao động, người sử dụng lao động thuộc đối tượng tham gia bảo hiểm xã hội bắt buộc phải tham gia.</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4. </w:t>
      </w:r>
      <w:r w:rsidRPr="00DB0B45">
        <w:rPr>
          <w:rFonts w:ascii="Arial" w:hAnsi="Arial" w:cs="Arial"/>
          <w:i/>
          <w:iCs/>
          <w:color w:val="000000" w:themeColor="text1"/>
          <w:sz w:val="20"/>
          <w:szCs w:val="20"/>
          <w:lang w:val="af-ZA"/>
        </w:rPr>
        <w:t>Bảo hiểm xã hội tự nguyện</w:t>
      </w:r>
      <w:r w:rsidRPr="00DB0B45">
        <w:rPr>
          <w:rFonts w:ascii="Arial" w:hAnsi="Arial" w:cs="Arial"/>
          <w:color w:val="000000" w:themeColor="text1"/>
          <w:sz w:val="20"/>
          <w:szCs w:val="20"/>
          <w:lang w:val="af-ZA"/>
        </w:rPr>
        <w:t xml:space="preserve"> là loại hình bảo hiểm xã hội do Nhà nước tổ chức</w:t>
      </w:r>
      <w:r w:rsidRPr="00DB0B45">
        <w:rPr>
          <w:rFonts w:ascii="Arial" w:hAnsi="Arial" w:cs="Arial"/>
          <w:color w:val="000000" w:themeColor="text1"/>
          <w:sz w:val="20"/>
          <w:szCs w:val="20"/>
          <w:lang w:val="af-ZA"/>
        </w:rPr>
        <w:t xml:space="preserve"> mà công dân Việt Nam tự nguyện tham gia và được lựa chọn mức đóng, phương thức đóng phù hợp với thu nhập của mình.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5. </w:t>
      </w:r>
      <w:r w:rsidRPr="00DB0B45">
        <w:rPr>
          <w:rFonts w:ascii="Arial" w:hAnsi="Arial" w:cs="Arial"/>
          <w:i/>
          <w:iCs/>
          <w:color w:val="000000" w:themeColor="text1"/>
          <w:sz w:val="20"/>
          <w:szCs w:val="20"/>
          <w:lang w:val="af-ZA"/>
        </w:rPr>
        <w:t>Bảo hiểm hưu trí bổ sung</w:t>
      </w:r>
      <w:r w:rsidRPr="00DB0B45">
        <w:rPr>
          <w:rFonts w:ascii="Arial" w:hAnsi="Arial" w:cs="Arial"/>
          <w:color w:val="000000" w:themeColor="text1"/>
          <w:sz w:val="20"/>
          <w:szCs w:val="20"/>
          <w:lang w:val="af-ZA"/>
        </w:rPr>
        <w:t xml:space="preserve"> là loại hình bảo hiểm mang tính chất tự nguyện theo nguyên tắc thị trường nhằm bổ sung cho chế độ hưu trí trong </w:t>
      </w:r>
      <w:r w:rsidRPr="00DB0B45">
        <w:rPr>
          <w:rFonts w:ascii="Arial" w:hAnsi="Arial" w:cs="Arial"/>
          <w:color w:val="000000" w:themeColor="text1"/>
          <w:sz w:val="20"/>
          <w:szCs w:val="20"/>
          <w:lang w:val="af-ZA"/>
        </w:rPr>
        <w:t>bảo hiểm xã hội bắt buộc, có cơ chế tạo lập quỹ từ đóng góp của người sử dụng lao động hoặc của người sử dụng lao động và người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lastRenderedPageBreak/>
        <w:t xml:space="preserve">6. </w:t>
      </w:r>
      <w:r w:rsidRPr="00DB0B45">
        <w:rPr>
          <w:rFonts w:ascii="Arial" w:hAnsi="Arial" w:cs="Arial"/>
          <w:i/>
          <w:iCs/>
          <w:color w:val="000000" w:themeColor="text1"/>
          <w:sz w:val="20"/>
          <w:szCs w:val="20"/>
          <w:lang w:val="af-ZA"/>
        </w:rPr>
        <w:t>Thời gian đóng bảo hiểm xã hội</w:t>
      </w:r>
      <w:r w:rsidRPr="00DB0B45">
        <w:rPr>
          <w:rFonts w:ascii="Arial" w:hAnsi="Arial" w:cs="Arial"/>
          <w:color w:val="000000" w:themeColor="text1"/>
          <w:sz w:val="20"/>
          <w:szCs w:val="20"/>
          <w:lang w:val="af-ZA"/>
        </w:rPr>
        <w:t xml:space="preserve"> là tổng thời gian đã đóng bảo hiểm xã hội bắt buộc, bảo hiểm xã hội tự nguyện theo q</w:t>
      </w:r>
      <w:r w:rsidRPr="00DB0B45">
        <w:rPr>
          <w:rFonts w:ascii="Arial" w:hAnsi="Arial" w:cs="Arial"/>
          <w:color w:val="000000" w:themeColor="text1"/>
          <w:sz w:val="20"/>
          <w:szCs w:val="20"/>
          <w:lang w:val="af-ZA"/>
        </w:rPr>
        <w:t xml:space="preserve">uy định của Luật này, trừ trường hợp điều ước quốc tế mà nước Cộng hòa xã hội chủ nghĩa Việt Nam là thành viên có quy định khác.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7. </w:t>
      </w:r>
      <w:r w:rsidRPr="00DB0B45">
        <w:rPr>
          <w:rFonts w:ascii="Arial" w:hAnsi="Arial" w:cs="Arial"/>
          <w:i/>
          <w:iCs/>
          <w:color w:val="000000" w:themeColor="text1"/>
          <w:sz w:val="20"/>
          <w:szCs w:val="20"/>
          <w:lang w:val="af-ZA"/>
        </w:rPr>
        <w:t>Thân nhân</w:t>
      </w:r>
      <w:r w:rsidRPr="00DB0B45">
        <w:rPr>
          <w:rFonts w:ascii="Arial" w:hAnsi="Arial" w:cs="Arial"/>
          <w:color w:val="000000" w:themeColor="text1"/>
          <w:sz w:val="20"/>
          <w:szCs w:val="20"/>
          <w:lang w:val="af-ZA"/>
        </w:rPr>
        <w:t xml:space="preserve"> là con đẻ, con nuôi, vợ hoặc chồng, cha đẻ, mẹ đẻ, cha nuôi, mẹ nuôi, cha vợ hoặc cha chồng, mẹ vợ hoặc mẹ chồng </w:t>
      </w:r>
      <w:r w:rsidRPr="00DB0B45">
        <w:rPr>
          <w:rFonts w:ascii="Arial" w:hAnsi="Arial" w:cs="Arial"/>
          <w:color w:val="000000" w:themeColor="text1"/>
          <w:sz w:val="20"/>
          <w:szCs w:val="20"/>
          <w:lang w:val="af-ZA"/>
        </w:rPr>
        <w:t>của người tham gia bảo hiểm xã hội hoặc thành viên khác trong gia đình mà người tham gia bảo hiểm xã hội đang có nghĩa vụ nuôi dưỡng theo quy định của pháp luật về hôn nhân và gia đình.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8. </w:t>
      </w:r>
      <w:r w:rsidRPr="00DB0B45">
        <w:rPr>
          <w:rFonts w:ascii="Arial" w:hAnsi="Arial" w:cs="Arial"/>
          <w:i/>
          <w:iCs/>
          <w:color w:val="000000" w:themeColor="text1"/>
          <w:sz w:val="20"/>
          <w:szCs w:val="20"/>
          <w:lang w:val="af-ZA"/>
        </w:rPr>
        <w:t>Người thụ hưởng</w:t>
      </w:r>
      <w:r w:rsidRPr="00DB0B45">
        <w:rPr>
          <w:rFonts w:ascii="Arial" w:hAnsi="Arial" w:cs="Arial"/>
          <w:color w:val="000000" w:themeColor="text1"/>
          <w:sz w:val="20"/>
          <w:szCs w:val="20"/>
          <w:lang w:val="af-ZA"/>
        </w:rPr>
        <w:t xml:space="preserve"> là đối tượng đủ điều kiện hưởng chế độ bảo hiểm xã </w:t>
      </w:r>
      <w:r w:rsidRPr="00DB0B45">
        <w:rPr>
          <w:rFonts w:ascii="Arial" w:hAnsi="Arial" w:cs="Arial"/>
          <w:color w:val="000000" w:themeColor="text1"/>
          <w:sz w:val="20"/>
          <w:szCs w:val="20"/>
          <w:lang w:val="af-ZA"/>
        </w:rPr>
        <w:t>hội theo quy định của Luật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9. </w:t>
      </w:r>
      <w:r w:rsidRPr="00DB0B45">
        <w:rPr>
          <w:rFonts w:ascii="Arial" w:hAnsi="Arial" w:cs="Arial"/>
          <w:i/>
          <w:iCs/>
          <w:color w:val="000000" w:themeColor="text1"/>
          <w:sz w:val="20"/>
          <w:szCs w:val="20"/>
          <w:lang w:val="af-ZA"/>
        </w:rPr>
        <w:t>Đăng ký tham gia bảo hiểm xã hội</w:t>
      </w:r>
      <w:r w:rsidRPr="00DB0B45">
        <w:rPr>
          <w:rFonts w:ascii="Arial" w:hAnsi="Arial" w:cs="Arial"/>
          <w:color w:val="000000" w:themeColor="text1"/>
          <w:sz w:val="20"/>
          <w:szCs w:val="20"/>
          <w:lang w:val="af-ZA"/>
        </w:rPr>
        <w:t xml:space="preserve"> là việc người sử dụng lao động, người lao động nộp hồ sơ kê khai thông tin về người lao động, người sử dụng lao động, tiền lương, thu nhập làm căn cứ đóng bảo hiểm xã hội, phương thức đóng</w:t>
      </w:r>
      <w:r w:rsidRPr="00DB0B45">
        <w:rPr>
          <w:rFonts w:ascii="Arial" w:hAnsi="Arial" w:cs="Arial"/>
          <w:color w:val="000000" w:themeColor="text1"/>
          <w:sz w:val="20"/>
          <w:szCs w:val="20"/>
          <w:lang w:val="af-ZA"/>
        </w:rPr>
        <w:t xml:space="preserve"> và các nội dung khác có liên quan theo quy định của pháp luật để tham gia bảo hiểm xã hội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10. </w:t>
      </w:r>
      <w:r w:rsidRPr="00DB0B45">
        <w:rPr>
          <w:rFonts w:ascii="Arial" w:hAnsi="Arial" w:cs="Arial"/>
          <w:i/>
          <w:iCs/>
          <w:color w:val="000000" w:themeColor="text1"/>
          <w:sz w:val="20"/>
          <w:szCs w:val="20"/>
          <w:lang w:val="af-ZA"/>
        </w:rPr>
        <w:t>Giao dịch điện tử trong lĩnh vực bảo hiểm xã hội</w:t>
      </w:r>
      <w:r w:rsidRPr="00DB0B45">
        <w:rPr>
          <w:rFonts w:ascii="Arial" w:hAnsi="Arial" w:cs="Arial"/>
          <w:color w:val="000000" w:themeColor="text1"/>
          <w:sz w:val="20"/>
          <w:szCs w:val="20"/>
          <w:lang w:val="af-ZA"/>
        </w:rPr>
        <w:t xml:space="preserve"> là giao dịch được thực hiện bằng phương tiện điện tử bao gồm đăng ký tham gia, cấp </w:t>
      </w:r>
      <w:r w:rsidRPr="00DB0B45">
        <w:rPr>
          <w:rFonts w:ascii="Arial" w:hAnsi="Arial" w:cs="Arial"/>
          <w:color w:val="000000" w:themeColor="text1"/>
          <w:sz w:val="20"/>
          <w:szCs w:val="20"/>
          <w:lang w:val="af-ZA"/>
        </w:rPr>
        <w:t>sổ bảo hiểm xã hội, đóng bảo hiểm xã hội; giải quyết, chi trả chế độ bảo hiểm xã hội và các hoạt động khác trong lĩnh vực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11. </w:t>
      </w:r>
      <w:r w:rsidRPr="00DB0B45">
        <w:rPr>
          <w:rFonts w:ascii="Arial" w:hAnsi="Arial" w:cs="Arial"/>
          <w:i/>
          <w:iCs/>
          <w:color w:val="000000" w:themeColor="text1"/>
          <w:sz w:val="20"/>
          <w:szCs w:val="20"/>
          <w:lang w:val="af-ZA"/>
        </w:rPr>
        <w:t>Cơ sở dữ liệu quốc gia về bảo hiểm</w:t>
      </w:r>
      <w:r w:rsidRPr="00DB0B45">
        <w:rPr>
          <w:rFonts w:ascii="Arial" w:hAnsi="Arial" w:cs="Arial"/>
          <w:color w:val="000000" w:themeColor="text1"/>
          <w:sz w:val="20"/>
          <w:szCs w:val="20"/>
          <w:lang w:val="af-ZA"/>
        </w:rPr>
        <w:t xml:space="preserve"> là cơ sở dữ liệu dùng chung tập hợp thông tin về bảo hiểm xã hội, bảo hiểm thấ</w:t>
      </w:r>
      <w:r w:rsidRPr="00DB0B45">
        <w:rPr>
          <w:rFonts w:ascii="Arial" w:hAnsi="Arial" w:cs="Arial"/>
          <w:color w:val="000000" w:themeColor="text1"/>
          <w:sz w:val="20"/>
          <w:szCs w:val="20"/>
          <w:lang w:val="af-ZA"/>
        </w:rPr>
        <w:t>t nghiệp, bảo hiểm y tế được số hóa, chuẩn hóa, lưu trữ, quản lý bằng cơ sở hạ tầng thông tin để phục vụ quản lý nhà nước và giao dịch của cơ quan, tổ chức, cá nhân.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12. </w:t>
      </w:r>
      <w:r w:rsidRPr="00DB0B45">
        <w:rPr>
          <w:rFonts w:ascii="Arial" w:hAnsi="Arial" w:cs="Arial"/>
          <w:i/>
          <w:iCs/>
          <w:color w:val="000000" w:themeColor="text1"/>
          <w:sz w:val="20"/>
          <w:szCs w:val="20"/>
          <w:lang w:val="af-ZA"/>
        </w:rPr>
        <w:t xml:space="preserve">Bản sao </w:t>
      </w:r>
      <w:r w:rsidRPr="00DB0B45">
        <w:rPr>
          <w:rFonts w:ascii="Arial" w:hAnsi="Arial" w:cs="Arial"/>
          <w:color w:val="000000" w:themeColor="text1"/>
          <w:sz w:val="20"/>
          <w:szCs w:val="20"/>
          <w:lang w:val="af-ZA"/>
        </w:rPr>
        <w:t>các giấy tờ dùng để thực hiện bảo hiểm xã hội quy định tại Luật này là giấy tờ</w:t>
      </w:r>
      <w:r w:rsidRPr="00DB0B45">
        <w:rPr>
          <w:rFonts w:ascii="Arial" w:hAnsi="Arial" w:cs="Arial"/>
          <w:color w:val="000000" w:themeColor="text1"/>
          <w:sz w:val="20"/>
          <w:szCs w:val="20"/>
          <w:lang w:val="af-ZA"/>
        </w:rPr>
        <w:t xml:space="preserve"> thuộc một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 Được cơ quan, tổ chức có thẩm quyền cấp từ sổ gốc;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 Được cơ quan, tổ chức có thẩm quyền chứng thực từ bản chính;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c) Trường hợp khác do Chính phủ quy định.</w:t>
      </w:r>
    </w:p>
    <w:p w:rsidR="00000000" w:rsidRPr="00DB0B45" w:rsidRDefault="009357F2" w:rsidP="00DB0B45">
      <w:pPr>
        <w:spacing w:after="120"/>
        <w:ind w:firstLine="720"/>
        <w:jc w:val="both"/>
        <w:rPr>
          <w:rFonts w:ascii="Arial" w:hAnsi="Arial" w:cs="Arial"/>
          <w:color w:val="000000" w:themeColor="text1"/>
          <w:sz w:val="20"/>
          <w:szCs w:val="20"/>
        </w:rPr>
      </w:pPr>
      <w:bookmarkStart w:id="8" w:name="dieu_4"/>
      <w:r w:rsidRPr="00DB0B45">
        <w:rPr>
          <w:rFonts w:ascii="Arial" w:hAnsi="Arial" w:cs="Arial"/>
          <w:b/>
          <w:bCs/>
          <w:color w:val="000000" w:themeColor="text1"/>
          <w:sz w:val="20"/>
          <w:szCs w:val="20"/>
        </w:rPr>
        <w:t>Điều 4. Loại hình, các chế độ bảo hiểm xã hội</w:t>
      </w:r>
      <w:bookmarkEnd w:id="8"/>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Trợ cấ</w:t>
      </w:r>
      <w:r w:rsidRPr="00DB0B45">
        <w:rPr>
          <w:rFonts w:ascii="Arial" w:hAnsi="Arial" w:cs="Arial"/>
          <w:color w:val="000000" w:themeColor="text1"/>
          <w:sz w:val="20"/>
          <w:szCs w:val="20"/>
        </w:rPr>
        <w:t>p hưu trí xã hội có các chế độ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Trợ cấp hưu trí xã hội hằng tháng;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b) Hỗ trợ chi phí mai táng;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c) Hưởng bảo hiểm y tế do ngân sách nhà nước đóng.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Bảo hiểm xã hội bắt buộc có các chế độ sau đây: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Ốm đau;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b) Thai sản;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c) Hưu trí;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Tử tu</w:t>
      </w:r>
      <w:r w:rsidRPr="00DB0B45">
        <w:rPr>
          <w:rFonts w:ascii="Arial" w:hAnsi="Arial" w:cs="Arial"/>
          <w:color w:val="000000" w:themeColor="text1"/>
          <w:sz w:val="20"/>
          <w:szCs w:val="20"/>
        </w:rPr>
        <w:t>ất;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đ) Bảo hiểm tai nạn lao động, bệnh nghề nghiệp theo quy định của Luật An toàn, vệ sinh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3. Bảo hiểm xã hội tự nguyện có các chế độ sau đây: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Trợ cấp thai sản;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Hưu trí;</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Tử tuất;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Bảo hiểm tai nạn lao động theo quy định của Luật An to</w:t>
      </w:r>
      <w:r w:rsidRPr="00DB0B45">
        <w:rPr>
          <w:rFonts w:ascii="Arial" w:hAnsi="Arial" w:cs="Arial"/>
          <w:color w:val="000000" w:themeColor="text1"/>
          <w:sz w:val="20"/>
          <w:szCs w:val="20"/>
        </w:rPr>
        <w:t>àn, vệ sinh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Bảo hiểm thất nghiệp theo quy định của Luật Việc làm.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5. Bảo hiểm hưu trí bổ sung.</w:t>
      </w:r>
    </w:p>
    <w:p w:rsidR="00000000" w:rsidRPr="00DB0B45" w:rsidRDefault="009357F2" w:rsidP="00DB0B45">
      <w:pPr>
        <w:spacing w:after="120"/>
        <w:ind w:firstLine="720"/>
        <w:jc w:val="both"/>
        <w:rPr>
          <w:rFonts w:ascii="Arial" w:hAnsi="Arial" w:cs="Arial"/>
          <w:color w:val="000000" w:themeColor="text1"/>
          <w:sz w:val="20"/>
          <w:szCs w:val="20"/>
        </w:rPr>
      </w:pPr>
      <w:bookmarkStart w:id="9" w:name="dieu_5"/>
      <w:r w:rsidRPr="00DB0B45">
        <w:rPr>
          <w:rFonts w:ascii="Arial" w:hAnsi="Arial" w:cs="Arial"/>
          <w:b/>
          <w:bCs/>
          <w:color w:val="000000" w:themeColor="text1"/>
          <w:sz w:val="20"/>
          <w:szCs w:val="20"/>
          <w:lang w:val="es-ES"/>
        </w:rPr>
        <w:t>Điều 5. Nguyên tắc bảo hiểm xã hội</w:t>
      </w:r>
      <w:bookmarkEnd w:id="9"/>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1. Mức hưởng bảo hiểm xã hội bắt buộc và bảo hiểm xã hội tự nguyện được tính trên cơ sở mức đóng và thời gian đón</w:t>
      </w:r>
      <w:r w:rsidRPr="00DB0B45">
        <w:rPr>
          <w:rFonts w:ascii="Arial" w:hAnsi="Arial" w:cs="Arial"/>
          <w:color w:val="000000" w:themeColor="text1"/>
          <w:sz w:val="20"/>
          <w:szCs w:val="20"/>
          <w:lang w:val="es-ES"/>
        </w:rPr>
        <w:t>g bảo hiểm xã hội; có chia sẻ giữa những người tham gia bảo hiểm xã hội theo quy định của Luật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 xml:space="preserve">2. Mức đóng bảo hiểm xã hội bắt buộc được tính trên cơ sở tiền lương làm căn cứ đóng bảo hiểm xã hội bắt buộc. Mức đóng bảo hiểm xã hội tự nguyện được tính </w:t>
      </w:r>
      <w:r w:rsidRPr="00DB0B45">
        <w:rPr>
          <w:rFonts w:ascii="Arial" w:hAnsi="Arial" w:cs="Arial"/>
          <w:color w:val="000000" w:themeColor="text1"/>
          <w:sz w:val="20"/>
          <w:szCs w:val="20"/>
          <w:lang w:val="es-ES"/>
        </w:rPr>
        <w:t>trên cơ sở thu nhập làm căn cứ đóng bảo hiểm xã hội tự nguyện do người tham gia lựa chọn.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3. Người vừa có thời gian đóng bảo hiểm xã hội bắt buộc vừa có thời gian đóng bảo hiểm xã hội tự nguyện được hưởng chế độ trợ cấp hằng tháng, chế độ hưu trí và chế độ</w:t>
      </w:r>
      <w:r w:rsidRPr="00DB0B45">
        <w:rPr>
          <w:rFonts w:ascii="Arial" w:hAnsi="Arial" w:cs="Arial"/>
          <w:color w:val="000000" w:themeColor="text1"/>
          <w:sz w:val="20"/>
          <w:szCs w:val="20"/>
          <w:lang w:val="es-ES"/>
        </w:rPr>
        <w:t xml:space="preserve"> tử tuất trên cơ sở thời gian đã đóng bảo hiểm xã hội bắt buộc và bảo hiểm xã hội tự nguyện.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Thời gian đóng bảo hiểm xã hội đã được tính hưởng bảo hiểm xã hội một lần thì không được tính vào thời gian làm cơ sở tính hưởng chế độ bảo hiểm xã hội.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4. Quỹ b</w:t>
      </w:r>
      <w:r w:rsidRPr="00DB0B45">
        <w:rPr>
          <w:rFonts w:ascii="Arial" w:hAnsi="Arial" w:cs="Arial"/>
          <w:color w:val="000000" w:themeColor="text1"/>
          <w:sz w:val="20"/>
          <w:szCs w:val="20"/>
          <w:lang w:val="es-ES"/>
        </w:rPr>
        <w:t>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w:t>
      </w:r>
      <w:r w:rsidRPr="00DB0B45">
        <w:rPr>
          <w:rFonts w:ascii="Arial" w:hAnsi="Arial" w:cs="Arial"/>
          <w:color w:val="000000" w:themeColor="text1"/>
          <w:sz w:val="20"/>
          <w:szCs w:val="20"/>
          <w:lang w:val="es-ES"/>
        </w:rPr>
        <w:t xml:space="preserve"> lao động quyết định.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5. Việc thực hiện bảo hiểm xã hội phải đơn giản, dễ dàng, thuận tiện, bảo đảm kịp thời và đầy đủ quyền lợi của người tham gia, người thụ hưởng chế độ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6. T</w:t>
      </w:r>
      <w:r w:rsidRPr="00DB0B45">
        <w:rPr>
          <w:rFonts w:ascii="Arial" w:hAnsi="Arial" w:cs="Arial"/>
          <w:color w:val="000000" w:themeColor="text1"/>
          <w:sz w:val="20"/>
          <w:szCs w:val="20"/>
        </w:rPr>
        <w:t xml:space="preserve">hời gian đóng bảo hiểm xã hội tối thiểu </w:t>
      </w:r>
      <w:r w:rsidRPr="00DB0B45">
        <w:rPr>
          <w:rFonts w:ascii="Arial" w:hAnsi="Arial" w:cs="Arial"/>
          <w:color w:val="000000" w:themeColor="text1"/>
          <w:sz w:val="20"/>
          <w:szCs w:val="20"/>
          <w:lang w:val="es-ES"/>
        </w:rPr>
        <w:t>để xác định điều kiện</w:t>
      </w:r>
      <w:r w:rsidRPr="00DB0B45">
        <w:rPr>
          <w:rFonts w:ascii="Arial" w:hAnsi="Arial" w:cs="Arial"/>
          <w:color w:val="000000" w:themeColor="text1"/>
          <w:sz w:val="20"/>
          <w:szCs w:val="20"/>
        </w:rPr>
        <w:t xml:space="preserve"> h</w:t>
      </w:r>
      <w:r w:rsidRPr="00DB0B45">
        <w:rPr>
          <w:rFonts w:ascii="Arial" w:hAnsi="Arial" w:cs="Arial"/>
          <w:color w:val="000000" w:themeColor="text1"/>
          <w:sz w:val="20"/>
          <w:szCs w:val="20"/>
        </w:rPr>
        <w:t xml:space="preserve">ưởng lương hưu và trợ cấp tuất hằng tháng </w:t>
      </w:r>
      <w:r w:rsidRPr="00DB0B45">
        <w:rPr>
          <w:rFonts w:ascii="Arial" w:hAnsi="Arial" w:cs="Arial"/>
          <w:color w:val="000000" w:themeColor="text1"/>
          <w:sz w:val="20"/>
          <w:szCs w:val="20"/>
          <w:lang w:val="es-ES"/>
        </w:rPr>
        <w:t>tính theo năm,</w:t>
      </w:r>
      <w:r w:rsidRPr="00DB0B45">
        <w:rPr>
          <w:rFonts w:ascii="Arial" w:hAnsi="Arial" w:cs="Arial"/>
          <w:color w:val="000000" w:themeColor="text1"/>
          <w:sz w:val="20"/>
          <w:szCs w:val="20"/>
        </w:rPr>
        <w:t xml:space="preserve"> một năm phải tính đủ 12 tháng. Trường hợp tính mức hưởng, thời gian đóng bảo hiểm xã hội có tháng lẻ từ 01 tháng đến 06 tháng được tính là nửa năm, từ 07 tháng đến 11 tháng được tính là một năm.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7. </w:t>
      </w:r>
      <w:r w:rsidRPr="00DB0B45">
        <w:rPr>
          <w:rFonts w:ascii="Arial" w:hAnsi="Arial" w:cs="Arial"/>
          <w:color w:val="000000" w:themeColor="text1"/>
          <w:sz w:val="20"/>
          <w:szCs w:val="20"/>
          <w:shd w:val="solid" w:color="FFFFFF" w:fill="auto"/>
        </w:rPr>
        <w:t>Việc giải quyết các chế độ bảo hiểm xã hội được xác định theo quy định của pháp luật về bảo hiểm xã hội tại thời điểm hưởng chế độ bảo hiểm xã hội.</w:t>
      </w:r>
    </w:p>
    <w:p w:rsidR="00000000" w:rsidRPr="00DB0B45" w:rsidRDefault="009357F2" w:rsidP="00DB0B45">
      <w:pPr>
        <w:spacing w:after="120"/>
        <w:ind w:firstLine="720"/>
        <w:jc w:val="both"/>
        <w:rPr>
          <w:rFonts w:ascii="Arial" w:hAnsi="Arial" w:cs="Arial"/>
          <w:color w:val="000000" w:themeColor="text1"/>
          <w:sz w:val="20"/>
          <w:szCs w:val="20"/>
        </w:rPr>
      </w:pPr>
      <w:bookmarkStart w:id="10" w:name="dieu_6"/>
      <w:r w:rsidRPr="00DB0B45">
        <w:rPr>
          <w:rFonts w:ascii="Arial" w:hAnsi="Arial" w:cs="Arial"/>
          <w:b/>
          <w:bCs/>
          <w:color w:val="000000" w:themeColor="text1"/>
          <w:sz w:val="20"/>
          <w:szCs w:val="20"/>
          <w:lang w:val="es-ES"/>
        </w:rPr>
        <w:t>Điều 6. Chính sách của Nhà nước đối với bảo hiểm xã hội</w:t>
      </w:r>
      <w:bookmarkEnd w:id="10"/>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1. Xây dựng hệ thống bảo hiểm xã hội đa tầng bao gồm</w:t>
      </w:r>
      <w:r w:rsidRPr="00DB0B45">
        <w:rPr>
          <w:rFonts w:ascii="Arial" w:hAnsi="Arial" w:cs="Arial"/>
          <w:color w:val="000000" w:themeColor="text1"/>
          <w:sz w:val="20"/>
          <w:szCs w:val="20"/>
          <w:lang w:val="es-ES"/>
        </w:rPr>
        <w:t xml:space="preserve"> trợ cấp hưu trí xã hội, bảo hiểm xã hội bắt buộc và bảo hiểm xã hội tự nguyện, bảo hiểm hưu trí bổ sung để hướng tới bao phủ toàn dân theo lộ trình phù hợp với điều kiện phát triển kinh tế -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2. Bảo đảm quyền, lợi ích hợp pháp của các tổ chức, cá n</w:t>
      </w:r>
      <w:r w:rsidRPr="00DB0B45">
        <w:rPr>
          <w:rFonts w:ascii="Arial" w:hAnsi="Arial" w:cs="Arial"/>
          <w:color w:val="000000" w:themeColor="text1"/>
          <w:sz w:val="20"/>
          <w:szCs w:val="20"/>
          <w:lang w:val="es-ES"/>
        </w:rPr>
        <w:t>hân tham gia bảo hiểm xã hội; có chính sách hỗ trợ về tín dụng cho người lao động có thời gian đóng bảo hiểm xã hội mà bị mất việc làm.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3. Ngân sách nhà nước bảo đảm các chế độ của trợ cấp hưu trí xã hội và một số chế độ khác theo quy định của Luật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4.</w:t>
      </w:r>
      <w:r w:rsidRPr="00DB0B45">
        <w:rPr>
          <w:rFonts w:ascii="Arial" w:hAnsi="Arial" w:cs="Arial"/>
          <w:color w:val="000000" w:themeColor="text1"/>
          <w:sz w:val="20"/>
          <w:szCs w:val="20"/>
          <w:lang w:val="es-ES"/>
        </w:rPr>
        <w:t xml:space="preserve"> Bảo hộ, bảo toàn và tăng trưởng quỹ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5. Hỗ trợ người tham gia bảo hiểm xã hội tự nguyện.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6. Khuyến khích các địa phương tùy theo điều kiện kinh tế - xã hội, khả năng cân đối ngân sách, kết hợp huy động các nguồn lực xã hội hỗ trợ thêm tiền</w:t>
      </w:r>
      <w:r w:rsidRPr="00DB0B45">
        <w:rPr>
          <w:rFonts w:ascii="Arial" w:hAnsi="Arial" w:cs="Arial"/>
          <w:color w:val="000000" w:themeColor="text1"/>
          <w:sz w:val="20"/>
          <w:szCs w:val="20"/>
          <w:lang w:val="es-ES"/>
        </w:rPr>
        <w:t xml:space="preserve"> đóng bảo hiểm xã hội cho người tham gia bảo hiểm xã hội tự nguyện và hỗ trợ thêm cho người hưởng trợ cấp hưu trí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7. Hoàn thiện pháp luật và chính sách về bảo hiểm xã hội; phát triển hệ thống tổ chức thực hiện bảo hiểm xã hội chuyên nghiệp, hiện đạ</w:t>
      </w:r>
      <w:r w:rsidRPr="00DB0B45">
        <w:rPr>
          <w:rFonts w:ascii="Arial" w:hAnsi="Arial" w:cs="Arial"/>
          <w:color w:val="000000" w:themeColor="text1"/>
          <w:sz w:val="20"/>
          <w:szCs w:val="20"/>
          <w:lang w:val="es-ES"/>
        </w:rPr>
        <w:t xml:space="preserve">i, minh bạch và hiệu quả; ưu tiên đầu tư phát triển hạ tầng công nghệ thông tin đáp ứng yêu cầu chuyển đổi số, giao dịch điện tử và yêu cầu quản lý về bảo hiểm xã hội.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8. Khuyến khích tham gia bảo hiểm hưu trí bổ sung.</w:t>
      </w:r>
    </w:p>
    <w:p w:rsidR="00000000" w:rsidRPr="00DB0B45" w:rsidRDefault="009357F2" w:rsidP="00DB0B45">
      <w:pPr>
        <w:spacing w:after="120"/>
        <w:ind w:firstLine="720"/>
        <w:jc w:val="both"/>
        <w:rPr>
          <w:rFonts w:ascii="Arial" w:hAnsi="Arial" w:cs="Arial"/>
          <w:color w:val="000000" w:themeColor="text1"/>
          <w:sz w:val="20"/>
          <w:szCs w:val="20"/>
        </w:rPr>
      </w:pPr>
      <w:bookmarkStart w:id="11" w:name="dieu_7"/>
      <w:r w:rsidRPr="00DB0B45">
        <w:rPr>
          <w:rFonts w:ascii="Arial" w:hAnsi="Arial" w:cs="Arial"/>
          <w:b/>
          <w:bCs/>
          <w:color w:val="000000" w:themeColor="text1"/>
          <w:sz w:val="20"/>
          <w:szCs w:val="20"/>
          <w:lang w:val="es-ES"/>
        </w:rPr>
        <w:t>Điều 7. Mức tham chiếu</w:t>
      </w:r>
      <w:bookmarkEnd w:id="11"/>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 xml:space="preserve">1. </w:t>
      </w:r>
      <w:r w:rsidRPr="00DB0B45">
        <w:rPr>
          <w:rFonts w:ascii="Arial" w:hAnsi="Arial" w:cs="Arial"/>
          <w:color w:val="000000" w:themeColor="text1"/>
          <w:sz w:val="20"/>
          <w:szCs w:val="20"/>
          <w:lang w:val="af-ZA"/>
        </w:rPr>
        <w:t>Mức tham c</w:t>
      </w:r>
      <w:r w:rsidRPr="00DB0B45">
        <w:rPr>
          <w:rFonts w:ascii="Arial" w:hAnsi="Arial" w:cs="Arial"/>
          <w:color w:val="000000" w:themeColor="text1"/>
          <w:sz w:val="20"/>
          <w:szCs w:val="20"/>
          <w:lang w:val="af-ZA"/>
        </w:rPr>
        <w:t xml:space="preserve">hiếu là mức tiền do Chính phủ quyết định dùng để tính mức đóng, mức hưởng một số chế độ bảo hiểm xã hội quy định trong Luật này.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lastRenderedPageBreak/>
        <w:t xml:space="preserve">2. Mức tham chiếu được điều chỉnh trên cơ sở mức tăng của chỉ số giá tiêu dùng, tăng trưởng kinh tế, phù hợp với khả năng của </w:t>
      </w:r>
      <w:r w:rsidRPr="00DB0B45">
        <w:rPr>
          <w:rFonts w:ascii="Arial" w:hAnsi="Arial" w:cs="Arial"/>
          <w:color w:val="000000" w:themeColor="text1"/>
          <w:sz w:val="20"/>
          <w:szCs w:val="20"/>
          <w:lang w:val="af-ZA"/>
        </w:rPr>
        <w:t>ngân sách nhà nước và quỹ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3. Chính phủ quy định chi tiết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12" w:name="dieu_8"/>
      <w:r w:rsidRPr="00DB0B45">
        <w:rPr>
          <w:rFonts w:ascii="Arial" w:hAnsi="Arial" w:cs="Arial"/>
          <w:b/>
          <w:bCs/>
          <w:color w:val="000000" w:themeColor="text1"/>
          <w:sz w:val="20"/>
          <w:szCs w:val="20"/>
          <w:lang w:val="es-ES"/>
        </w:rPr>
        <w:t xml:space="preserve">Điều 8. </w:t>
      </w:r>
      <w:r w:rsidRPr="00DB0B45">
        <w:rPr>
          <w:rFonts w:ascii="Arial" w:hAnsi="Arial" w:cs="Arial"/>
          <w:b/>
          <w:bCs/>
          <w:color w:val="000000" w:themeColor="text1"/>
          <w:sz w:val="20"/>
          <w:szCs w:val="20"/>
        </w:rPr>
        <w:t>Hợp tác quốc tế về bảo hiểm xã hội</w:t>
      </w:r>
      <w:bookmarkEnd w:id="12"/>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1. Hợp tác quốc tế về bảo hiểm xã hội được thực hiện theo nguyên tắc các bên cùng có lợi, phù hợp với quy định của pháp luật quố</w:t>
      </w:r>
      <w:r w:rsidRPr="00DB0B45">
        <w:rPr>
          <w:rFonts w:ascii="Arial" w:hAnsi="Arial" w:cs="Arial"/>
          <w:color w:val="000000" w:themeColor="text1"/>
          <w:sz w:val="20"/>
          <w:szCs w:val="20"/>
          <w:lang w:val="es-ES"/>
        </w:rPr>
        <w:t>c tế và pháp luật Việt Nam.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2. Khuyến khích hợp tác quốc tế trong việc tăng cường năng lực quản lý và tổ chức thực hiện bảo hiểm xã hội, phát triển hệ thống chính sách bảo hiểm xã hội linh hoạt, đa dạng, đa tầng, hiện đại, hội nhập quốc tế, hướng tới bao p</w:t>
      </w:r>
      <w:r w:rsidRPr="00DB0B45">
        <w:rPr>
          <w:rFonts w:ascii="Arial" w:hAnsi="Arial" w:cs="Arial"/>
          <w:color w:val="000000" w:themeColor="text1"/>
          <w:sz w:val="20"/>
          <w:szCs w:val="20"/>
          <w:lang w:val="es-ES"/>
        </w:rPr>
        <w:t>hủ toàn dân theo lộ trình phù hợp với điều kiện phát triển kinh tế - xã hội của đất nước, kết hợp hài hòa các nguyên tắc đóng - hưởng, công bằng, bình đẳng, chia sẻ và bền vững.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3. Thúc đẩy đàm phán, ký kết các điều ước quốc tế, thỏa thuận quốc tế về bảo h</w:t>
      </w:r>
      <w:r w:rsidRPr="00DB0B45">
        <w:rPr>
          <w:rFonts w:ascii="Arial" w:hAnsi="Arial" w:cs="Arial"/>
          <w:color w:val="000000" w:themeColor="text1"/>
          <w:sz w:val="20"/>
          <w:szCs w:val="20"/>
          <w:lang w:val="es-ES"/>
        </w:rPr>
        <w:t xml:space="preserve">iểm xã hội để bảo đảm quyền lợi cho người lao động Việt Nam đi làm việc ở nước ngoài, người lao động nước ngoài đến làm việc tại Việt Nam.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 xml:space="preserve">4. Trường hợp điều ước quốc tế mà </w:t>
      </w:r>
      <w:r w:rsidRPr="00DB0B45">
        <w:rPr>
          <w:rFonts w:ascii="Arial" w:hAnsi="Arial" w:cs="Arial"/>
          <w:color w:val="000000" w:themeColor="text1"/>
          <w:sz w:val="20"/>
          <w:szCs w:val="20"/>
          <w:lang w:val="af-ZA"/>
        </w:rPr>
        <w:t xml:space="preserve">nước Cộng hòa xã hội chủ nghĩa </w:t>
      </w:r>
      <w:r w:rsidRPr="00DB0B45">
        <w:rPr>
          <w:rFonts w:ascii="Arial" w:hAnsi="Arial" w:cs="Arial"/>
          <w:color w:val="000000" w:themeColor="text1"/>
          <w:sz w:val="20"/>
          <w:szCs w:val="20"/>
          <w:lang w:val="es-ES"/>
        </w:rPr>
        <w:t>Việt Nam là thành viên có quy định về thời gian tha</w:t>
      </w:r>
      <w:r w:rsidRPr="00DB0B45">
        <w:rPr>
          <w:rFonts w:ascii="Arial" w:hAnsi="Arial" w:cs="Arial"/>
          <w:color w:val="000000" w:themeColor="text1"/>
          <w:sz w:val="20"/>
          <w:szCs w:val="20"/>
          <w:lang w:val="es-ES"/>
        </w:rPr>
        <w:t xml:space="preserve">m gia bảo hiểm xã hội của người lao động ở Việt Nam và ở nước ngoài được tính để xét điều kiện hưởng chế độ bảo hiểm xã hội thì mức hưởng chế độ bảo hiểm xã hội ở Việt Nam được tính theo thời gian người lao động đã đóng bảo hiểm xã hội tại Việt Nam. </w:t>
      </w:r>
    </w:p>
    <w:p w:rsidR="00000000" w:rsidRPr="00DB0B45" w:rsidRDefault="009357F2" w:rsidP="00DB0B45">
      <w:pPr>
        <w:spacing w:after="120"/>
        <w:ind w:firstLine="720"/>
        <w:jc w:val="both"/>
        <w:rPr>
          <w:rFonts w:ascii="Arial" w:hAnsi="Arial" w:cs="Arial"/>
          <w:color w:val="000000" w:themeColor="text1"/>
          <w:sz w:val="20"/>
          <w:szCs w:val="20"/>
        </w:rPr>
      </w:pPr>
      <w:bookmarkStart w:id="13" w:name="dieu_9"/>
      <w:r w:rsidRPr="00DB0B45">
        <w:rPr>
          <w:rFonts w:ascii="Arial" w:hAnsi="Arial" w:cs="Arial"/>
          <w:b/>
          <w:bCs/>
          <w:color w:val="000000" w:themeColor="text1"/>
          <w:sz w:val="20"/>
          <w:szCs w:val="20"/>
          <w:lang w:val="es-ES"/>
        </w:rPr>
        <w:t xml:space="preserve">Điều </w:t>
      </w:r>
      <w:r w:rsidRPr="00DB0B45">
        <w:rPr>
          <w:rFonts w:ascii="Arial" w:hAnsi="Arial" w:cs="Arial"/>
          <w:b/>
          <w:bCs/>
          <w:color w:val="000000" w:themeColor="text1"/>
          <w:sz w:val="20"/>
          <w:szCs w:val="20"/>
          <w:lang w:val="es-ES"/>
        </w:rPr>
        <w:t>9. Các hành vi bị nghiêm cấm</w:t>
      </w:r>
      <w:bookmarkEnd w:id="13"/>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1. Chậm đóng, trốn đóng bảo hiểm xã hội bắt buộc, bảo hiểm thất nghiệp.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2. Chiếm dụng tiền hưởng bảo hiểm xã hội, bảo hiểm thất nghiệp.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 xml:space="preserve">3. Cản trở, gây khó khăn hoặc làm thiệt hại đến quyền, lợi ích hợp pháp của đối tượng tham </w:t>
      </w:r>
      <w:r w:rsidRPr="00DB0B45">
        <w:rPr>
          <w:rFonts w:ascii="Arial" w:hAnsi="Arial" w:cs="Arial"/>
          <w:color w:val="000000" w:themeColor="text1"/>
          <w:sz w:val="20"/>
          <w:szCs w:val="20"/>
          <w:lang w:val="es-ES"/>
        </w:rPr>
        <w:t>gia, thụ hưởng bảo hiểm xã hội, bảo hiểm thất nghiệp.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4. Gian lận, giả mạo hồ sơ trong việc thực hiện bảo hiểm xã hội, bảo hiểm thất nghiệp.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5. Sử dụng quỹ bảo hiểm xã hội, quỹ bảo hiểm thất nghiệp trái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 xml:space="preserve">6. Truy cập, khai thác, cung cấp cơ sở dữ </w:t>
      </w:r>
      <w:r w:rsidRPr="00DB0B45">
        <w:rPr>
          <w:rFonts w:ascii="Arial" w:hAnsi="Arial" w:cs="Arial"/>
          <w:color w:val="000000" w:themeColor="text1"/>
          <w:sz w:val="20"/>
          <w:szCs w:val="20"/>
          <w:lang w:val="es-ES"/>
        </w:rPr>
        <w:t>liệu về bảo hiểm xã hội, bảo hiểm thất nghiệp trái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7. Đăng ký, báo cáo sai sự thật; cung cấp thông tin không chính xác về bảo hiểm xã hội, bảo hiểm thất nghiệp.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8. Thông đồng, móc nối, bao che, giúp sức cơ quan, tổ chức, cá nhân thực hiện hành v</w:t>
      </w:r>
      <w:r w:rsidRPr="00DB0B45">
        <w:rPr>
          <w:rFonts w:ascii="Arial" w:hAnsi="Arial" w:cs="Arial"/>
          <w:color w:val="000000" w:themeColor="text1"/>
          <w:sz w:val="20"/>
          <w:szCs w:val="20"/>
          <w:lang w:val="es-ES"/>
        </w:rPr>
        <w:t>i vi phạm pháp luật về bảo hiểm xã hội, bảo hiểm thất nghiệp.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9. Cầm cố, mua bán, thế chấp, đặt cọc sổ bảo hiểm xã hội dưới mọi hình thức.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10. Hành vi khác theo quy định của luật.</w:t>
      </w:r>
    </w:p>
    <w:p w:rsidR="00000000" w:rsidRPr="00DB0B45" w:rsidRDefault="009357F2" w:rsidP="00DB0B45">
      <w:pPr>
        <w:jc w:val="center"/>
        <w:rPr>
          <w:rFonts w:ascii="Arial" w:hAnsi="Arial" w:cs="Arial"/>
          <w:color w:val="000000" w:themeColor="text1"/>
          <w:sz w:val="20"/>
          <w:szCs w:val="20"/>
        </w:rPr>
      </w:pPr>
      <w:bookmarkStart w:id="14" w:name="chuong_2"/>
      <w:r w:rsidRPr="00DB0B45">
        <w:rPr>
          <w:rFonts w:ascii="Arial" w:hAnsi="Arial" w:cs="Arial"/>
          <w:b/>
          <w:bCs/>
          <w:color w:val="000000" w:themeColor="text1"/>
          <w:sz w:val="20"/>
          <w:szCs w:val="20"/>
          <w:lang w:val="es-ES"/>
        </w:rPr>
        <w:t>Chương II</w:t>
      </w:r>
      <w:bookmarkEnd w:id="14"/>
    </w:p>
    <w:p w:rsidR="00000000" w:rsidRPr="00DB0B45" w:rsidRDefault="009357F2" w:rsidP="00DB0B45">
      <w:pPr>
        <w:jc w:val="center"/>
        <w:rPr>
          <w:rFonts w:ascii="Arial" w:hAnsi="Arial" w:cs="Arial"/>
          <w:b/>
          <w:bCs/>
          <w:color w:val="000000" w:themeColor="text1"/>
          <w:sz w:val="20"/>
          <w:szCs w:val="20"/>
          <w:lang w:val="es-ES"/>
        </w:rPr>
      </w:pPr>
      <w:bookmarkStart w:id="15" w:name="chuong_2_name"/>
      <w:r w:rsidRPr="00DB0B45">
        <w:rPr>
          <w:rFonts w:ascii="Arial" w:hAnsi="Arial" w:cs="Arial"/>
          <w:b/>
          <w:bCs/>
          <w:color w:val="000000" w:themeColor="text1"/>
          <w:sz w:val="20"/>
          <w:szCs w:val="20"/>
          <w:lang w:val="es-ES"/>
        </w:rPr>
        <w:t>QUYỀN, TRÁCH NHIỆM CỦA CƠ QUAN, TỔ CHỨC, CÁ NHÂN VỀ BẢO HIỂM XÃ HỘ</w:t>
      </w:r>
      <w:r w:rsidRPr="00DB0B45">
        <w:rPr>
          <w:rFonts w:ascii="Arial" w:hAnsi="Arial" w:cs="Arial"/>
          <w:b/>
          <w:bCs/>
          <w:color w:val="000000" w:themeColor="text1"/>
          <w:sz w:val="20"/>
          <w:szCs w:val="20"/>
          <w:lang w:val="es-ES"/>
        </w:rPr>
        <w:t>I VÀ TỔ CHỨC THỰC HIỆN BẢO HIỂM XÃ HỘI</w:t>
      </w:r>
      <w:bookmarkEnd w:id="15"/>
    </w:p>
    <w:p w:rsidR="00DB0B45" w:rsidRPr="00DB0B45" w:rsidRDefault="00DB0B45" w:rsidP="00DB0B45">
      <w:pPr>
        <w:jc w:val="center"/>
        <w:rPr>
          <w:rFonts w:ascii="Arial" w:hAnsi="Arial" w:cs="Arial"/>
          <w:color w:val="000000" w:themeColor="text1"/>
          <w:sz w:val="20"/>
          <w:szCs w:val="20"/>
        </w:rPr>
      </w:pPr>
    </w:p>
    <w:p w:rsidR="00000000" w:rsidRPr="00DB0B45" w:rsidRDefault="009357F2" w:rsidP="00DB0B45">
      <w:pPr>
        <w:spacing w:after="120"/>
        <w:ind w:firstLine="720"/>
        <w:jc w:val="both"/>
        <w:rPr>
          <w:rFonts w:ascii="Arial" w:hAnsi="Arial" w:cs="Arial"/>
          <w:color w:val="000000" w:themeColor="text1"/>
          <w:sz w:val="20"/>
          <w:szCs w:val="20"/>
        </w:rPr>
      </w:pPr>
      <w:bookmarkStart w:id="16" w:name="muc_1_2"/>
      <w:r w:rsidRPr="00DB0B45">
        <w:rPr>
          <w:rFonts w:ascii="Arial" w:hAnsi="Arial" w:cs="Arial"/>
          <w:b/>
          <w:bCs/>
          <w:color w:val="000000" w:themeColor="text1"/>
          <w:sz w:val="20"/>
          <w:szCs w:val="20"/>
          <w:lang w:val="es-ES"/>
        </w:rPr>
        <w:t>Mục 1. QUYỀN VÀ TRÁCH NHIỆM CỦA CƠ QUAN, TỔ CHỨC, CÁ NHÂN VỀ BẢO HIỂM XÃ HỘI</w:t>
      </w:r>
      <w:bookmarkEnd w:id="16"/>
    </w:p>
    <w:p w:rsidR="00000000" w:rsidRPr="00DB0B45" w:rsidRDefault="009357F2" w:rsidP="00DB0B45">
      <w:pPr>
        <w:spacing w:after="120"/>
        <w:ind w:firstLine="720"/>
        <w:jc w:val="both"/>
        <w:rPr>
          <w:rFonts w:ascii="Arial" w:hAnsi="Arial" w:cs="Arial"/>
          <w:color w:val="000000" w:themeColor="text1"/>
          <w:sz w:val="20"/>
          <w:szCs w:val="20"/>
        </w:rPr>
      </w:pPr>
      <w:bookmarkStart w:id="17" w:name="dieu_10"/>
      <w:r w:rsidRPr="00DB0B45">
        <w:rPr>
          <w:rFonts w:ascii="Arial" w:hAnsi="Arial" w:cs="Arial"/>
          <w:b/>
          <w:bCs/>
          <w:color w:val="000000" w:themeColor="text1"/>
          <w:sz w:val="20"/>
          <w:szCs w:val="20"/>
        </w:rPr>
        <w:t>Điều 10. Quyền của người tham gia và người thụ hưởng chế độ bảo hiểm xã hội</w:t>
      </w:r>
      <w:bookmarkEnd w:id="17"/>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Người tham gia bảo hiểm xã hội có các quyền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Hưởng</w:t>
      </w:r>
      <w:r w:rsidRPr="00DB0B45">
        <w:rPr>
          <w:rFonts w:ascii="Arial" w:hAnsi="Arial" w:cs="Arial"/>
          <w:color w:val="000000" w:themeColor="text1"/>
          <w:sz w:val="20"/>
          <w:szCs w:val="20"/>
        </w:rPr>
        <w:t xml:space="preserve"> chế độ bảo hiểm xã hội theo quy định của Luật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Được cấp sổ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c) Được cơ quan bảo hiểm xã hội định kỳ hằng tháng cung cấp thông tin về việc đóng bảo hiểm xã hội thông qua phương tiện điện tử; được cơ quan bảo hiểm xã hội xác nhận thôn</w:t>
      </w:r>
      <w:r w:rsidRPr="00DB0B45">
        <w:rPr>
          <w:rFonts w:ascii="Arial" w:hAnsi="Arial" w:cs="Arial"/>
          <w:color w:val="000000" w:themeColor="text1"/>
          <w:sz w:val="20"/>
          <w:szCs w:val="20"/>
        </w:rPr>
        <w:t>g tin về đóng bảo hiểm xã hội khi có yêu cầu;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Yêu cầu người sử dụng lao động và các cơ quan, tổ chức có liên quan thực hiện đầy đủ trách nhiệm về bảo hiểm xã hội đối với mình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đ) Được tuyên truyền, phổ biến chính sách, pháp l</w:t>
      </w:r>
      <w:r w:rsidRPr="00DB0B45">
        <w:rPr>
          <w:rFonts w:ascii="Arial" w:hAnsi="Arial" w:cs="Arial"/>
          <w:color w:val="000000" w:themeColor="text1"/>
          <w:sz w:val="20"/>
          <w:szCs w:val="20"/>
        </w:rPr>
        <w:t xml:space="preserve">uật về bảo hiểm xã hội;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e) Chủ động đi khám giám định y khoa để xác định mức suy giảm khả năng lao động nếu thuộc trường hợp đang bảo lưu thời gian đóng bảo hiểm xã hội và được thanh toán phí giám định y khoa khi kết quả giám định y khoa đủ điều kiện để h</w:t>
      </w:r>
      <w:r w:rsidRPr="00DB0B45">
        <w:rPr>
          <w:rFonts w:ascii="Arial" w:hAnsi="Arial" w:cs="Arial"/>
          <w:color w:val="000000" w:themeColor="text1"/>
          <w:sz w:val="20"/>
          <w:szCs w:val="20"/>
        </w:rPr>
        <w:t xml:space="preserve">ưởng chế độ bảo hiểm xã hội theo quy định của Luật này;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g) Khiếu nại, tố cáo và khởi kiện về bảo hiểm xã hội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Người thụ hưởng chế độ bảo hiểm xã hội có các quyền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Nhận các chế độ bảo hiểm xã hội đầy đủ, kịp thời, </w:t>
      </w:r>
      <w:r w:rsidRPr="00DB0B45">
        <w:rPr>
          <w:rFonts w:ascii="Arial" w:hAnsi="Arial" w:cs="Arial"/>
          <w:color w:val="000000" w:themeColor="text1"/>
          <w:sz w:val="20"/>
          <w:szCs w:val="20"/>
        </w:rPr>
        <w:t xml:space="preserve">thuận tiện;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b) Hưởng bảo hiểm y tế trong trường hợp đang hưởng lương hưu; nghỉ việc hưởng trợ cấp tai nạn lao động, bệnh nghề nghiệp hằng tháng; trong thời gian nghỉ việc hưởng chế độ thai sản từ 14 ngày làm việc trở lên trong tháng; trong thời gian nghỉ </w:t>
      </w:r>
      <w:r w:rsidRPr="00DB0B45">
        <w:rPr>
          <w:rFonts w:ascii="Arial" w:hAnsi="Arial" w:cs="Arial"/>
          <w:color w:val="000000" w:themeColor="text1"/>
          <w:sz w:val="20"/>
          <w:szCs w:val="20"/>
        </w:rPr>
        <w:t xml:space="preserve">việc hưởng chế độ ốm đau từ 14 ngày làm việc trở lên trong tháng hoặc nghỉ việc hưởng trợ cấp ốm đau đối với người lao động bị mắc bệnh thuộc danh mục bệnh cần chữa trị dài ngày do Bộ trưởng Bộ Y tế ban hành; đang hưởng chế độ quy định tại </w:t>
      </w:r>
      <w:bookmarkStart w:id="18" w:name="tc_2"/>
      <w:r w:rsidRPr="00DB0B45">
        <w:rPr>
          <w:rFonts w:ascii="Arial" w:hAnsi="Arial" w:cs="Arial"/>
          <w:color w:val="000000" w:themeColor="text1"/>
          <w:sz w:val="20"/>
          <w:szCs w:val="20"/>
        </w:rPr>
        <w:t>Điều 23 của Luật</w:t>
      </w:r>
      <w:r w:rsidRPr="00DB0B45">
        <w:rPr>
          <w:rFonts w:ascii="Arial" w:hAnsi="Arial" w:cs="Arial"/>
          <w:color w:val="000000" w:themeColor="text1"/>
          <w:sz w:val="20"/>
          <w:szCs w:val="20"/>
        </w:rPr>
        <w:t xml:space="preserve"> này</w:t>
      </w:r>
      <w:bookmarkEnd w:id="18"/>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Được thanh toán phí giám định y khoa đối với trường hợp không do người sử dụng lao động giới thiệu đi khám giám định mức suy giảm khả năng lao động mà kết quả giám định y khoa đủ điều kiện để hưởng chế độ bảo hiểm xã hội theo quy định của Luật này</w:t>
      </w:r>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Ủy quyền bằng văn bản cho người khác thực hiện bảo hiểm xã hội. Trường hợp ủy quyền nhận lương hưu, trợ cấp bảo hiểm xã hội và chế độ khác theo quy định của Luật này thì văn bản ủy quyền có hiệu lực tối đa là 12 tháng kể từ ngày xác lập việc ủy quyền.</w:t>
      </w:r>
      <w:r w:rsidRPr="00DB0B45">
        <w:rPr>
          <w:rFonts w:ascii="Arial" w:hAnsi="Arial" w:cs="Arial"/>
          <w:color w:val="000000" w:themeColor="text1"/>
          <w:sz w:val="20"/>
          <w:szCs w:val="20"/>
        </w:rPr>
        <w:t xml:space="preserve"> Văn bản ủy quyền phải được chứng thực theo quy định của pháp luật về chứng thực;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đ) Đối với người từ đủ 80 tuổi trở lên nếu có nhu cầu thì được cơ quan bảo hiểm xã hội hoặc tổ chức dịch vụ được cơ quan bảo hiểm xã hội ủy quyền thực hiện việc chi trả lương</w:t>
      </w:r>
      <w:r w:rsidRPr="00DB0B45">
        <w:rPr>
          <w:rFonts w:ascii="Arial" w:hAnsi="Arial" w:cs="Arial"/>
          <w:color w:val="000000" w:themeColor="text1"/>
          <w:sz w:val="20"/>
          <w:szCs w:val="20"/>
        </w:rPr>
        <w:t xml:space="preserve"> hưu, trợ cấp bảo hiểm xã hội tại nơi cư trú trên lãnh thổ Việt Nam;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e) Được cơ quan bảo hiểm xã hội định kỳ hằng tháng cung cấp thông tin về việc hưởng chế độ bảo hiểm xã hội thông qua phương tiện điện tử; được cơ quan bảo hiểm xã hội xác nhận thông tin v</w:t>
      </w:r>
      <w:r w:rsidRPr="00DB0B45">
        <w:rPr>
          <w:rFonts w:ascii="Arial" w:hAnsi="Arial" w:cs="Arial"/>
          <w:color w:val="000000" w:themeColor="text1"/>
          <w:sz w:val="20"/>
          <w:szCs w:val="20"/>
        </w:rPr>
        <w:t>ề hưởng bảo hiểm xã hội khi có yêu cầu;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g) Khiếu nại, tố cáo và khởi kiện về bảo hiểm xã hội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h) Từ chối hưởng chế độ bảo hiểm xã hội.</w:t>
      </w:r>
    </w:p>
    <w:p w:rsidR="00000000" w:rsidRPr="00DB0B45" w:rsidRDefault="009357F2" w:rsidP="00DB0B45">
      <w:pPr>
        <w:spacing w:after="120"/>
        <w:ind w:firstLine="720"/>
        <w:jc w:val="both"/>
        <w:rPr>
          <w:rFonts w:ascii="Arial" w:hAnsi="Arial" w:cs="Arial"/>
          <w:color w:val="000000" w:themeColor="text1"/>
          <w:sz w:val="20"/>
          <w:szCs w:val="20"/>
        </w:rPr>
      </w:pPr>
      <w:bookmarkStart w:id="19" w:name="dieu_11"/>
      <w:r w:rsidRPr="00DB0B45">
        <w:rPr>
          <w:rFonts w:ascii="Arial" w:hAnsi="Arial" w:cs="Arial"/>
          <w:b/>
          <w:bCs/>
          <w:color w:val="000000" w:themeColor="text1"/>
          <w:sz w:val="20"/>
          <w:szCs w:val="20"/>
        </w:rPr>
        <w:t>Điều 11. Trách nhiệm của người tham gia và người thụ hưởng chế độ bảo hiểm xã hội</w:t>
      </w:r>
      <w:bookmarkEnd w:id="19"/>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Người th</w:t>
      </w:r>
      <w:r w:rsidRPr="00DB0B45">
        <w:rPr>
          <w:rFonts w:ascii="Arial" w:hAnsi="Arial" w:cs="Arial"/>
          <w:color w:val="000000" w:themeColor="text1"/>
          <w:sz w:val="20"/>
          <w:szCs w:val="20"/>
        </w:rPr>
        <w:t>am gia bảo hiểm xã hội có trách nhiệm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Đóng bảo hiểm xã hội theo quy định của Luật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Theo dõi việc thực hiện trách nhiệm về bảo hiểm xã hội đối với mình;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c) Thực hiện việc kê khai chính xác, trung thực, đầy đủ thông tin theo đúng quy định </w:t>
      </w:r>
      <w:r w:rsidRPr="00DB0B45">
        <w:rPr>
          <w:rFonts w:ascii="Arial" w:hAnsi="Arial" w:cs="Arial"/>
          <w:color w:val="000000" w:themeColor="text1"/>
          <w:sz w:val="20"/>
          <w:szCs w:val="20"/>
        </w:rPr>
        <w:t>về đăng ký tham gia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Người thụ hưởng chế độ bảo hiểm xã hội có trách nhiệm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Thực hiện các quy định về trình tự, thủ tục, quy định khác về hưởng chế độ bảo hiểm xã hội theo quy định của Luật này và quy định khác của pháp luật c</w:t>
      </w:r>
      <w:r w:rsidRPr="00DB0B45">
        <w:rPr>
          <w:rFonts w:ascii="Arial" w:hAnsi="Arial" w:cs="Arial"/>
          <w:color w:val="000000" w:themeColor="text1"/>
          <w:sz w:val="20"/>
          <w:szCs w:val="20"/>
        </w:rPr>
        <w:t>ó liên quan;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Hoàn trả tiền hưởng chế độ bảo hiểm xã hội khi có quyết định của cơ quan có thẩm quyền xác định việc hưởng không đúng quy định;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c) Định kỳ hằng năm, người thụ hưởng chế độ bảo hiểm xã hội qua tài khoản cá nhân mở tại ngân hàng có trách nhiệ</w:t>
      </w:r>
      <w:r w:rsidRPr="00DB0B45">
        <w:rPr>
          <w:rFonts w:ascii="Arial" w:hAnsi="Arial" w:cs="Arial"/>
          <w:color w:val="000000" w:themeColor="text1"/>
          <w:sz w:val="20"/>
          <w:szCs w:val="20"/>
        </w:rPr>
        <w:t>m phối hợp với cơ quan bảo hiểm xã hội hoặc tổ chức dịch vụ được cơ quan bảo hiểm xã hội ủy quyền để thực hiện việc xác minh thông tin đủ điều kiện thụ hưởng chế độ bảo hiểm xã hội.</w:t>
      </w:r>
    </w:p>
    <w:p w:rsidR="00000000" w:rsidRPr="00DB0B45" w:rsidRDefault="009357F2" w:rsidP="00DB0B45">
      <w:pPr>
        <w:spacing w:after="120"/>
        <w:ind w:firstLine="720"/>
        <w:jc w:val="both"/>
        <w:rPr>
          <w:rFonts w:ascii="Arial" w:hAnsi="Arial" w:cs="Arial"/>
          <w:color w:val="000000" w:themeColor="text1"/>
          <w:sz w:val="20"/>
          <w:szCs w:val="20"/>
        </w:rPr>
      </w:pPr>
      <w:bookmarkStart w:id="20" w:name="dieu_12"/>
      <w:r w:rsidRPr="00DB0B45">
        <w:rPr>
          <w:rFonts w:ascii="Arial" w:hAnsi="Arial" w:cs="Arial"/>
          <w:b/>
          <w:bCs/>
          <w:color w:val="000000" w:themeColor="text1"/>
          <w:sz w:val="20"/>
          <w:szCs w:val="20"/>
        </w:rPr>
        <w:t>Điều 12. Quyền của người sử dụng lao động</w:t>
      </w:r>
      <w:bookmarkEnd w:id="20"/>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Từ chối thực hiện yêu cầu khô</w:t>
      </w:r>
      <w:r w:rsidRPr="00DB0B45">
        <w:rPr>
          <w:rFonts w:ascii="Arial" w:hAnsi="Arial" w:cs="Arial"/>
          <w:color w:val="000000" w:themeColor="text1"/>
          <w:sz w:val="20"/>
          <w:szCs w:val="20"/>
        </w:rPr>
        <w:t>ng đúng quy định của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Được tạm dừng đóng bảo hiểm xã hội bắt buộc theo quy định tại </w:t>
      </w:r>
      <w:bookmarkStart w:id="21" w:name="tc_3"/>
      <w:r w:rsidRPr="00DB0B45">
        <w:rPr>
          <w:rFonts w:ascii="Arial" w:hAnsi="Arial" w:cs="Arial"/>
          <w:color w:val="000000" w:themeColor="text1"/>
          <w:sz w:val="20"/>
          <w:szCs w:val="20"/>
        </w:rPr>
        <w:t>Điều 37 của Luật này</w:t>
      </w:r>
      <w:bookmarkEnd w:id="21"/>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Được cơ quan bảo hiểm xã hội hướng dẫn trình tự, thủ tục thực hiện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Được tuyên truyền, phổ biến </w:t>
      </w:r>
      <w:r w:rsidRPr="00DB0B45">
        <w:rPr>
          <w:rFonts w:ascii="Arial" w:hAnsi="Arial" w:cs="Arial"/>
          <w:color w:val="000000" w:themeColor="text1"/>
          <w:sz w:val="20"/>
          <w:szCs w:val="20"/>
        </w:rPr>
        <w:t>chính sách,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5. Khiếu nại, tố cáo và khởi kiện về bảo hiểm xã hội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bookmarkStart w:id="22" w:name="dieu_13"/>
      <w:r w:rsidRPr="00DB0B45">
        <w:rPr>
          <w:rFonts w:ascii="Arial" w:hAnsi="Arial" w:cs="Arial"/>
          <w:b/>
          <w:bCs/>
          <w:color w:val="000000" w:themeColor="text1"/>
          <w:sz w:val="20"/>
          <w:szCs w:val="20"/>
        </w:rPr>
        <w:t>Điều 13. Trách nhiệm của người sử dụng lao động</w:t>
      </w:r>
      <w:bookmarkEnd w:id="22"/>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Đăng ký tham gia bảo hiểm xã hội bắt buộc cho người lao động theo quy định của Lu</w:t>
      </w:r>
      <w:r w:rsidRPr="00DB0B45">
        <w:rPr>
          <w:rFonts w:ascii="Arial" w:hAnsi="Arial" w:cs="Arial"/>
          <w:color w:val="000000" w:themeColor="text1"/>
          <w:sz w:val="20"/>
          <w:szCs w:val="20"/>
        </w:rPr>
        <w:t xml:space="preserve">ật này; phối hợp với cơ quan bảo hiểm xã hội trong việc trả sổ bảo hiểm xã hội bản giấy cho người lao động.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Lập hồ sơ để người lao động được hưởng chế độ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Phối hợp với cơ quan bảo hiểm xã hội trong việc xác nhận thời gian đóng bảo hi</w:t>
      </w:r>
      <w:r w:rsidRPr="00DB0B45">
        <w:rPr>
          <w:rFonts w:ascii="Arial" w:hAnsi="Arial" w:cs="Arial"/>
          <w:color w:val="000000" w:themeColor="text1"/>
          <w:sz w:val="20"/>
          <w:szCs w:val="20"/>
        </w:rPr>
        <w:t xml:space="preserve">ểm xã hội khi người lao động chấm dứt hợp đồng lao động, hợp đồng làm việc hoặc thôi việc theo quy định của pháp luật.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Đóng bảo hiểm xã hội bắt buộc cho người lao động theo quy định tại </w:t>
      </w:r>
      <w:bookmarkStart w:id="23" w:name="tc_4"/>
      <w:r w:rsidRPr="00DB0B45">
        <w:rPr>
          <w:rFonts w:ascii="Arial" w:hAnsi="Arial" w:cs="Arial"/>
          <w:color w:val="000000" w:themeColor="text1"/>
          <w:sz w:val="20"/>
          <w:szCs w:val="20"/>
        </w:rPr>
        <w:t>Điều 34 của Luật này</w:t>
      </w:r>
      <w:bookmarkEnd w:id="23"/>
      <w:r w:rsidRPr="00DB0B45">
        <w:rPr>
          <w:rFonts w:ascii="Arial" w:hAnsi="Arial" w:cs="Arial"/>
          <w:color w:val="000000" w:themeColor="text1"/>
          <w:sz w:val="20"/>
          <w:szCs w:val="20"/>
        </w:rPr>
        <w:t xml:space="preserve"> và hằng tháng trích khoản tiền phải đóng bảo </w:t>
      </w:r>
      <w:r w:rsidRPr="00DB0B45">
        <w:rPr>
          <w:rFonts w:ascii="Arial" w:hAnsi="Arial" w:cs="Arial"/>
          <w:color w:val="000000" w:themeColor="text1"/>
          <w:sz w:val="20"/>
          <w:szCs w:val="20"/>
        </w:rPr>
        <w:t xml:space="preserve">hiểm xã hội bắt buộc theo quy định tại </w:t>
      </w:r>
      <w:bookmarkStart w:id="24" w:name="tc_5"/>
      <w:r w:rsidRPr="00DB0B45">
        <w:rPr>
          <w:rFonts w:ascii="Arial" w:hAnsi="Arial" w:cs="Arial"/>
          <w:color w:val="000000" w:themeColor="text1"/>
          <w:sz w:val="20"/>
          <w:szCs w:val="20"/>
        </w:rPr>
        <w:t>Điều 33 của Luật này</w:t>
      </w:r>
      <w:bookmarkEnd w:id="24"/>
      <w:r w:rsidRPr="00DB0B45">
        <w:rPr>
          <w:rFonts w:ascii="Arial" w:hAnsi="Arial" w:cs="Arial"/>
          <w:color w:val="000000" w:themeColor="text1"/>
          <w:sz w:val="20"/>
          <w:szCs w:val="20"/>
        </w:rPr>
        <w:t xml:space="preserve"> từ tiền lương của người lao động để đóng cùng một lúc vào quỹ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5. Xem xét giới thiệu người lao động thuộc đối tượng theo quy định tại </w:t>
      </w:r>
      <w:bookmarkStart w:id="25" w:name="tc_6"/>
      <w:r w:rsidRPr="00DB0B45">
        <w:rPr>
          <w:rFonts w:ascii="Arial" w:hAnsi="Arial" w:cs="Arial"/>
          <w:color w:val="000000" w:themeColor="text1"/>
          <w:sz w:val="20"/>
          <w:szCs w:val="20"/>
        </w:rPr>
        <w:t>Điều 65 của Luật này</w:t>
      </w:r>
      <w:bookmarkEnd w:id="25"/>
      <w:r w:rsidRPr="00DB0B45">
        <w:rPr>
          <w:rFonts w:ascii="Arial" w:hAnsi="Arial" w:cs="Arial"/>
          <w:color w:val="000000" w:themeColor="text1"/>
          <w:sz w:val="20"/>
          <w:szCs w:val="20"/>
        </w:rPr>
        <w:t xml:space="preserve"> đi khám giám định y khoa </w:t>
      </w:r>
      <w:r w:rsidRPr="00DB0B45">
        <w:rPr>
          <w:rFonts w:ascii="Arial" w:hAnsi="Arial" w:cs="Arial"/>
          <w:color w:val="000000" w:themeColor="text1"/>
          <w:sz w:val="20"/>
          <w:szCs w:val="20"/>
        </w:rPr>
        <w:t>để xác định mức suy giảm khả năng lao động tại Hội đồng giám định y khoa.</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6. Phối hợp với cơ quan bảo hiểm xã hội trả trợ cấp bảo hiểm xã hội cho người lao động trong trường hợp chi trả thông qua người sử dụng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7. Xuất trình, cung cấp đầy đủ, chín</w:t>
      </w:r>
      <w:r w:rsidRPr="00DB0B45">
        <w:rPr>
          <w:rFonts w:ascii="Arial" w:hAnsi="Arial" w:cs="Arial"/>
          <w:color w:val="000000" w:themeColor="text1"/>
          <w:sz w:val="20"/>
          <w:szCs w:val="20"/>
        </w:rPr>
        <w:t>h xác, kịp thời thông tin, tài liệu liên quan đến việc đóng, hưởng bảo hiểm xã hội thuộc trách nhiệm của người sử dụng lao động theo yêu cầu của cơ quan nhà nước có thẩm quyền.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8. Bồi thường cho người lao động theo quy định của pháp luật nếu không thực hiệ</w:t>
      </w:r>
      <w:r w:rsidRPr="00DB0B45">
        <w:rPr>
          <w:rFonts w:ascii="Arial" w:hAnsi="Arial" w:cs="Arial"/>
          <w:color w:val="000000" w:themeColor="text1"/>
          <w:sz w:val="20"/>
          <w:szCs w:val="20"/>
        </w:rPr>
        <w:t>n hoặc thực hiện không đầy đủ trách nhiệm đóng bảo hiểm xã hội bắt buộc theo quy định của Luật này mà gây thiệt hại đến quyền, lợi ích hợp pháp của người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9. Phối hợp, tạo điều kiện để cơ quan bảo hiểm xã hội thực hiện thu hồi số tiền bảo hiểm xã </w:t>
      </w:r>
      <w:r w:rsidRPr="00DB0B45">
        <w:rPr>
          <w:rFonts w:ascii="Arial" w:hAnsi="Arial" w:cs="Arial"/>
          <w:color w:val="000000" w:themeColor="text1"/>
          <w:sz w:val="20"/>
          <w:szCs w:val="20"/>
        </w:rPr>
        <w:t>hội hưởng không đúng quy định của người lao động khi có quyết định của cơ quan có thẩm quyền.</w:t>
      </w:r>
    </w:p>
    <w:p w:rsidR="00000000" w:rsidRPr="00DB0B45" w:rsidRDefault="009357F2" w:rsidP="00DB0B45">
      <w:pPr>
        <w:spacing w:after="120"/>
        <w:ind w:firstLine="720"/>
        <w:jc w:val="both"/>
        <w:rPr>
          <w:rFonts w:ascii="Arial" w:hAnsi="Arial" w:cs="Arial"/>
          <w:color w:val="000000" w:themeColor="text1"/>
          <w:sz w:val="20"/>
          <w:szCs w:val="20"/>
        </w:rPr>
      </w:pPr>
      <w:bookmarkStart w:id="26" w:name="dieu_14"/>
      <w:r w:rsidRPr="00DB0B45">
        <w:rPr>
          <w:rFonts w:ascii="Arial" w:hAnsi="Arial" w:cs="Arial"/>
          <w:b/>
          <w:bCs/>
          <w:color w:val="000000" w:themeColor="text1"/>
          <w:sz w:val="20"/>
          <w:szCs w:val="20"/>
        </w:rPr>
        <w:t>Điều 14. Quyền và trách nhiệm của công đoàn, Mặt trận Tổ quốc Việt Nam và các tổ chức thành viên của Mặt trận</w:t>
      </w:r>
      <w:bookmarkEnd w:id="26"/>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Trong phạm vi chức năng, nhiệm vụ của mình và the</w:t>
      </w:r>
      <w:r w:rsidRPr="00DB0B45">
        <w:rPr>
          <w:rFonts w:ascii="Arial" w:hAnsi="Arial" w:cs="Arial"/>
          <w:color w:val="000000" w:themeColor="text1"/>
          <w:sz w:val="20"/>
          <w:szCs w:val="20"/>
        </w:rPr>
        <w:t>o quy định của pháp luật có liên quan, công đoàn có quyền và trách nhiệm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Bảo vệ quyền, lợi ích hợp pháp của người lao động tham gia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Yêu cầu người sử dụng lao động, cơ quan bảo hiểm xã hội cung cấp thông tin về bảo hiểm xã hộ</w:t>
      </w:r>
      <w:r w:rsidRPr="00DB0B45">
        <w:rPr>
          <w:rFonts w:ascii="Arial" w:hAnsi="Arial" w:cs="Arial"/>
          <w:color w:val="000000" w:themeColor="text1"/>
          <w:sz w:val="20"/>
          <w:szCs w:val="20"/>
        </w:rPr>
        <w:t>i của người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Tuyên truyền, phổ biến, tư vấn chính sách, pháp luật về bảo hiểm xã hội cho người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Thực hiện hoạt động giám sát và kiến nghị với cơ quan nhà nước có thẩm quyền xử lý hành vi vi phạm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đ) Tham</w:t>
      </w:r>
      <w:r w:rsidRPr="00DB0B45">
        <w:rPr>
          <w:rFonts w:ascii="Arial" w:hAnsi="Arial" w:cs="Arial"/>
          <w:color w:val="000000" w:themeColor="text1"/>
          <w:sz w:val="20"/>
          <w:szCs w:val="20"/>
        </w:rPr>
        <w:t xml:space="preserve"> gia thanh tra, kiểm tra việc thi hành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e) Khởi kiện người có hành vi vi phạm pháp luật về bảo hiểm xã hội gây ảnh hưởng đến quyền và lợi ích hợp pháp của người lao động, tập thể người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g) Kiến nghị, tham gia xây dựng,</w:t>
      </w:r>
      <w:r w:rsidRPr="00DB0B45">
        <w:rPr>
          <w:rFonts w:ascii="Arial" w:hAnsi="Arial" w:cs="Arial"/>
          <w:color w:val="000000" w:themeColor="text1"/>
          <w:sz w:val="20"/>
          <w:szCs w:val="20"/>
        </w:rPr>
        <w:t xml:space="preserve"> sửa đổi, bổ sung chính sách,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Trong phạm vi chức năng, nhiệm vụ của mình và theo quy định của pháp luật có liên quan, Mặt trận Tổ quốc Việt Nam và các tổ chức thành viên của Mặt trận có quyền và trách nhiệm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Tuyê</w:t>
      </w:r>
      <w:r w:rsidRPr="00DB0B45">
        <w:rPr>
          <w:rFonts w:ascii="Arial" w:hAnsi="Arial" w:cs="Arial"/>
          <w:color w:val="000000" w:themeColor="text1"/>
          <w:sz w:val="20"/>
          <w:szCs w:val="20"/>
        </w:rPr>
        <w:t xml:space="preserve">n truyền, vận động Nhân dân, đoàn viên, hội viên thực hiện chính sách, pháp luật về bảo hiểm xã hội, chủ động tham gia các loại hình bảo hiểm xã hội phù hợp với bản thân và gia đình;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Tham gia bảo vệ quyền, lợi ích hợp pháp của đoàn viên, hội viên; chia</w:t>
      </w:r>
      <w:r w:rsidRPr="00DB0B45">
        <w:rPr>
          <w:rFonts w:ascii="Arial" w:hAnsi="Arial" w:cs="Arial"/>
          <w:color w:val="000000" w:themeColor="text1"/>
          <w:sz w:val="20"/>
          <w:szCs w:val="20"/>
        </w:rPr>
        <w:t xml:space="preserve"> sẻ thông tin, dữ liệu về người lao động, thành viên, hội viên của mình với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c) Thực hiện các hoạt động giám sát, phản biện xã hội, tham gia với cơ quan nhà nước trong việc xây dựng và thực hiện chính sách, pháp luật về bảo hiểm xã </w:t>
      </w:r>
      <w:r w:rsidRPr="00DB0B45">
        <w:rPr>
          <w:rFonts w:ascii="Arial" w:hAnsi="Arial" w:cs="Arial"/>
          <w:color w:val="000000" w:themeColor="text1"/>
          <w:sz w:val="20"/>
          <w:szCs w:val="20"/>
        </w:rPr>
        <w:t>hội.</w:t>
      </w:r>
    </w:p>
    <w:p w:rsidR="00000000" w:rsidRPr="00DB0B45" w:rsidRDefault="009357F2" w:rsidP="00DB0B45">
      <w:pPr>
        <w:spacing w:after="120"/>
        <w:ind w:firstLine="720"/>
        <w:jc w:val="both"/>
        <w:rPr>
          <w:rFonts w:ascii="Arial" w:hAnsi="Arial" w:cs="Arial"/>
          <w:color w:val="000000" w:themeColor="text1"/>
          <w:sz w:val="20"/>
          <w:szCs w:val="20"/>
        </w:rPr>
      </w:pPr>
      <w:bookmarkStart w:id="27" w:name="dieu_15"/>
      <w:r w:rsidRPr="00DB0B45">
        <w:rPr>
          <w:rFonts w:ascii="Arial" w:hAnsi="Arial" w:cs="Arial"/>
          <w:b/>
          <w:bCs/>
          <w:color w:val="000000" w:themeColor="text1"/>
          <w:sz w:val="20"/>
          <w:szCs w:val="20"/>
        </w:rPr>
        <w:t>Điều 15. Quyền và trách nhiệm của tổ chức đại diện người sử dụng lao động</w:t>
      </w:r>
      <w:bookmarkEnd w:id="27"/>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Bảo vệ quyền và lợi ích hợp pháp của người sử dụng lao động tham gia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Kiến nghị, tham gia xây dựng, sửa đổi, bổ sung chính sách, pháp luật về bảo hiểm xã </w:t>
      </w:r>
      <w:r w:rsidRPr="00DB0B45">
        <w:rPr>
          <w:rFonts w:ascii="Arial" w:hAnsi="Arial" w:cs="Arial"/>
          <w:color w:val="000000" w:themeColor="text1"/>
          <w:sz w:val="20"/>
          <w:szCs w:val="20"/>
        </w:rPr>
        <w:t>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Tuyên truyền, phổ biến chính sách, pháp luật về bảo hiểm xã hội cho người sử dụng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Vận động người sử dụng lao động là thành viên của mình chấp hành chính sách,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5. Tham gia kiểm tra, giám sát việc thực hiện </w:t>
      </w:r>
      <w:r w:rsidRPr="00DB0B45">
        <w:rPr>
          <w:rFonts w:ascii="Arial" w:hAnsi="Arial" w:cs="Arial"/>
          <w:color w:val="000000" w:themeColor="text1"/>
          <w:sz w:val="20"/>
          <w:szCs w:val="20"/>
        </w:rPr>
        <w:t>pháp luật về bảo hiểm xã hội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6. Kiến nghị cơ quan nhà nước có thẩm quyền xử lý hành vi vi phạm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rPr>
      </w:pPr>
      <w:bookmarkStart w:id="28" w:name="muc_2_2"/>
      <w:r w:rsidRPr="00DB0B45">
        <w:rPr>
          <w:rFonts w:ascii="Arial" w:hAnsi="Arial" w:cs="Arial"/>
          <w:b/>
          <w:bCs/>
          <w:color w:val="000000" w:themeColor="text1"/>
          <w:sz w:val="20"/>
          <w:szCs w:val="20"/>
        </w:rPr>
        <w:t>Mục 2. TỔ CHỨC THỰC HIỆN BẢO HIỂM XÃ HỘI</w:t>
      </w:r>
      <w:bookmarkEnd w:id="28"/>
    </w:p>
    <w:p w:rsidR="00000000" w:rsidRPr="00DB0B45" w:rsidRDefault="009357F2" w:rsidP="00DB0B45">
      <w:pPr>
        <w:spacing w:after="120"/>
        <w:ind w:firstLine="720"/>
        <w:jc w:val="both"/>
        <w:rPr>
          <w:rFonts w:ascii="Arial" w:hAnsi="Arial" w:cs="Arial"/>
          <w:color w:val="000000" w:themeColor="text1"/>
          <w:sz w:val="20"/>
          <w:szCs w:val="20"/>
        </w:rPr>
      </w:pPr>
      <w:bookmarkStart w:id="29" w:name="dieu_16"/>
      <w:r w:rsidRPr="00DB0B45">
        <w:rPr>
          <w:rFonts w:ascii="Arial" w:hAnsi="Arial" w:cs="Arial"/>
          <w:b/>
          <w:bCs/>
          <w:color w:val="000000" w:themeColor="text1"/>
          <w:sz w:val="20"/>
          <w:szCs w:val="20"/>
        </w:rPr>
        <w:t>Điều 16. Cơ quan bảo hiểm xã hội</w:t>
      </w:r>
      <w:bookmarkEnd w:id="29"/>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Cơ quan bảo hiểm xã hội l</w:t>
      </w:r>
      <w:r w:rsidRPr="00DB0B45">
        <w:rPr>
          <w:rFonts w:ascii="Arial" w:hAnsi="Arial" w:cs="Arial"/>
          <w:color w:val="000000" w:themeColor="text1"/>
          <w:sz w:val="20"/>
          <w:szCs w:val="20"/>
        </w:rPr>
        <w:t>à cơ quan nhà nước có chức năng thực hiện chế độ, chính sách bảo hiểm xã hội; quản lý và sử dụng các quỹ bảo hiểm xã hội, quỹ bảo hiểm thất nghiệp, quỹ bảo hiểm y tế;</w:t>
      </w:r>
      <w:r w:rsidRPr="00DB0B45">
        <w:rPr>
          <w:rFonts w:ascii="Arial" w:hAnsi="Arial" w:cs="Arial"/>
          <w:color w:val="000000" w:themeColor="text1"/>
          <w:sz w:val="20"/>
          <w:szCs w:val="20"/>
          <w:u w:val="single"/>
          <w:vertAlign w:val="superscript"/>
        </w:rPr>
        <w:t>[2]</w:t>
      </w:r>
      <w:r w:rsidRPr="00DB0B45">
        <w:rPr>
          <w:rFonts w:ascii="Arial" w:hAnsi="Arial" w:cs="Arial"/>
          <w:color w:val="000000" w:themeColor="text1"/>
          <w:sz w:val="20"/>
          <w:szCs w:val="20"/>
        </w:rPr>
        <w:t xml:space="preserve"> nhiệm vụ khác theo quy định của Luật này và luật khác có liên</w:t>
      </w:r>
      <w:r w:rsidRPr="00DB0B45">
        <w:rPr>
          <w:rFonts w:ascii="Arial" w:hAnsi="Arial" w:cs="Arial"/>
          <w:color w:val="000000" w:themeColor="text1"/>
          <w:sz w:val="20"/>
          <w:szCs w:val="20"/>
        </w:rPr>
        <w:t xml:space="preserve"> quan.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Chính phủ quy định chức năng, nhiệm vụ, quyền hạn và cơ cấu tổ chức của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bookmarkStart w:id="30" w:name="dieu_17"/>
      <w:r w:rsidRPr="00DB0B45">
        <w:rPr>
          <w:rFonts w:ascii="Arial" w:hAnsi="Arial" w:cs="Arial"/>
          <w:b/>
          <w:bCs/>
          <w:color w:val="000000" w:themeColor="text1"/>
          <w:sz w:val="20"/>
          <w:szCs w:val="20"/>
        </w:rPr>
        <w:t>Điều 17. Quyền hạn của cơ quan bảo hiểm xã hội</w:t>
      </w:r>
      <w:bookmarkEnd w:id="30"/>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Yêu cầu người sử dụng lao động xuất trình sổ quản lý lao động, thang lương, bảng lương và thông ti</w:t>
      </w:r>
      <w:r w:rsidRPr="00DB0B45">
        <w:rPr>
          <w:rFonts w:ascii="Arial" w:hAnsi="Arial" w:cs="Arial"/>
          <w:color w:val="000000" w:themeColor="text1"/>
          <w:sz w:val="20"/>
          <w:szCs w:val="20"/>
        </w:rPr>
        <w:t>n, tài liệu khác liên quan đến việc đóng, hưởng chế độ bảo hiểm xã hội bắt buộc, bảo hiểm thất nghiệp, bảo hiểm y tế.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Được cơ quan đăng ký kinh doanh, cơ quan cấp giấy chứng nhận hoạt động hoặc giấy phép hoạt động kết nối, chia sẻ thông tin hoặc cung cấ</w:t>
      </w:r>
      <w:r w:rsidRPr="00DB0B45">
        <w:rPr>
          <w:rFonts w:ascii="Arial" w:hAnsi="Arial" w:cs="Arial"/>
          <w:color w:val="000000" w:themeColor="text1"/>
          <w:sz w:val="20"/>
          <w:szCs w:val="20"/>
        </w:rPr>
        <w:t>p bản sao giấy phép hoạt động, giấy chứng nhận hoạt động hoặc giấy chứng nhận đăng ký doanh nghiệp, hợp tác xã, hộ kinh doanh để rà soát, kiểm tra việc thực hiện đăng ký tham gia bảo hiểm xã hội bắt buộc đối với doanh nghiệp, tổ chức thành lập mới.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Được</w:t>
      </w:r>
      <w:r w:rsidRPr="00DB0B45">
        <w:rPr>
          <w:rFonts w:ascii="Arial" w:hAnsi="Arial" w:cs="Arial"/>
          <w:color w:val="000000" w:themeColor="text1"/>
          <w:sz w:val="20"/>
          <w:szCs w:val="20"/>
        </w:rPr>
        <w:t xml:space="preserve"> cơ quan thuế cung cấp thông tin về chi phí tiền lương để tính thuế của người sử dụng lao động và các thông tin khác có liên quan đến việc tham gia bảo hiểm xã hội theo quy định của pháp luật về quản lý thuế.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Từ chối chi trả chế độ bảo hiểm xã hội bắt b</w:t>
      </w:r>
      <w:r w:rsidRPr="00DB0B45">
        <w:rPr>
          <w:rFonts w:ascii="Arial" w:hAnsi="Arial" w:cs="Arial"/>
          <w:color w:val="000000" w:themeColor="text1"/>
          <w:sz w:val="20"/>
          <w:szCs w:val="20"/>
        </w:rPr>
        <w:t>uộc, bảo hiểm xã hội tự nguyện, bảo hiểm thất nghiệp, bảo hiểm y tế khi yêu cầu chi trả không đúng quy định của pháp luật; trường hợp từ chối chi trả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5. Kiểm tra việc thực hiện pháp luật về bảo hiểm xã hội bắt buộ</w:t>
      </w:r>
      <w:r w:rsidRPr="00DB0B45">
        <w:rPr>
          <w:rFonts w:ascii="Arial" w:hAnsi="Arial" w:cs="Arial"/>
          <w:color w:val="000000" w:themeColor="text1"/>
          <w:sz w:val="20"/>
          <w:szCs w:val="20"/>
        </w:rPr>
        <w:t>c, bảo hiểm xã hội tự nguyện, việc thực hiện hợp đồng khám bệnh, chữa bệnh bảo hiểm y tế; việc đóng, chi trả bảo hiểm thất nghiệp, bảo hiểm y tế.</w:t>
      </w:r>
      <w:r w:rsidRPr="00DB0B45">
        <w:rPr>
          <w:rFonts w:ascii="Arial" w:hAnsi="Arial" w:cs="Arial"/>
          <w:color w:val="000000" w:themeColor="text1"/>
          <w:sz w:val="20"/>
          <w:szCs w:val="20"/>
          <w:u w:val="single"/>
          <w:vertAlign w:val="superscript"/>
        </w:rPr>
        <w:t>[3]</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6. Kiến nghị với cơ quan nhà nước có thẩm quyền xây dựng, sửa đổi, bổ sung chính s</w:t>
      </w:r>
      <w:r w:rsidRPr="00DB0B45">
        <w:rPr>
          <w:rFonts w:ascii="Arial" w:hAnsi="Arial" w:cs="Arial"/>
          <w:color w:val="000000" w:themeColor="text1"/>
          <w:sz w:val="20"/>
          <w:szCs w:val="20"/>
        </w:rPr>
        <w:t>ách, pháp luật về bảo hiểm xã hội, bảo hiểm thất nghiệp, bảo hiểm y tế và quản lý quỹ bảo hiểm xã hội, quỹ bảo hiểm thất nghiệp, quỹ bảo hiểm y tế.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7. Xử lý vi phạm pháp luật hoặc kiến nghị cơ quan nhà nước có thẩm quyền xử lý vi phạm pháp luật về bảo hiểm</w:t>
      </w:r>
      <w:r w:rsidRPr="00DB0B45">
        <w:rPr>
          <w:rFonts w:ascii="Arial" w:hAnsi="Arial" w:cs="Arial"/>
          <w:color w:val="000000" w:themeColor="text1"/>
          <w:sz w:val="20"/>
          <w:szCs w:val="20"/>
        </w:rPr>
        <w:t xml:space="preserve"> xã hội bắt buộc, bảo hiểm xã hội tự nguyện, bảo hiểm thất nghiệp, bảo hiểm y tế.</w:t>
      </w:r>
    </w:p>
    <w:p w:rsidR="00000000" w:rsidRPr="00DB0B45" w:rsidRDefault="009357F2" w:rsidP="00DB0B45">
      <w:pPr>
        <w:spacing w:after="120"/>
        <w:ind w:firstLine="720"/>
        <w:jc w:val="both"/>
        <w:rPr>
          <w:rFonts w:ascii="Arial" w:hAnsi="Arial" w:cs="Arial"/>
          <w:color w:val="000000" w:themeColor="text1"/>
          <w:sz w:val="20"/>
          <w:szCs w:val="20"/>
        </w:rPr>
      </w:pPr>
      <w:bookmarkStart w:id="31" w:name="dieu_18"/>
      <w:r w:rsidRPr="00DB0B45">
        <w:rPr>
          <w:rFonts w:ascii="Arial" w:hAnsi="Arial" w:cs="Arial"/>
          <w:b/>
          <w:bCs/>
          <w:color w:val="000000" w:themeColor="text1"/>
          <w:sz w:val="20"/>
          <w:szCs w:val="20"/>
        </w:rPr>
        <w:t>Điều 18. Trách nhiệm của cơ quan bảo hiểm xã hội</w:t>
      </w:r>
      <w:bookmarkEnd w:id="31"/>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Tuyên truyền, phổ biến, giải đáp, tư vấn chính sách, pháp luật về bảo hiểm xã hội bắt buộc, bảo hiểm xã hội tự nguyện, bả</w:t>
      </w:r>
      <w:r w:rsidRPr="00DB0B45">
        <w:rPr>
          <w:rFonts w:ascii="Arial" w:hAnsi="Arial" w:cs="Arial"/>
          <w:color w:val="000000" w:themeColor="text1"/>
          <w:sz w:val="20"/>
          <w:szCs w:val="20"/>
        </w:rPr>
        <w:t>o hiểm thất nghiệp, bảo hiểm y tế; xây dựng chiến lược phát triển ngành bảo hiểm xã hội, chiến lược đầu tư dài hạn trình cơ quan có thẩm quyền phê duyệt; xây dựng phương án đầu tư hằng năm trình Hội đồng quản lý bảo hiểm xã hội quyết định; tổ chức đánh giá</w:t>
      </w:r>
      <w:r w:rsidRPr="00DB0B45">
        <w:rPr>
          <w:rFonts w:ascii="Arial" w:hAnsi="Arial" w:cs="Arial"/>
          <w:color w:val="000000" w:themeColor="text1"/>
          <w:sz w:val="20"/>
          <w:szCs w:val="20"/>
        </w:rPr>
        <w:t xml:space="preserve"> và công bố mức độ hài lòng của tổ chức, cá nhân đối với việc thực hiện chính sách, pháp luật về bảo hiểm xã hội, bảo hiểm thất nghiệp, bảo hiểm y tế.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Ban hành mẫu sổ bảo hiểm xã hội, mẫu hồ sơ bảo hiểm xã hội bắt buộc, bảo hiểm xã hội tự nguyện, bảo hi</w:t>
      </w:r>
      <w:r w:rsidRPr="00DB0B45">
        <w:rPr>
          <w:rFonts w:ascii="Arial" w:hAnsi="Arial" w:cs="Arial"/>
          <w:color w:val="000000" w:themeColor="text1"/>
          <w:sz w:val="20"/>
          <w:szCs w:val="20"/>
        </w:rPr>
        <w:t>ểm thất nghiệp sau khi có ý kiến thống nhất của Bộ Lao động - Thương binh và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Tổ chức thực hiện thu, chi bảo hiểm xã hội bắt buộc, bảo hiểm xã hội tự nguyện, bảo hiểm thất nghiệp, bảo hiểm y tế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Tiếp nhận hồ sơ tham</w:t>
      </w:r>
      <w:r w:rsidRPr="00DB0B45">
        <w:rPr>
          <w:rFonts w:ascii="Arial" w:hAnsi="Arial" w:cs="Arial"/>
          <w:color w:val="000000" w:themeColor="text1"/>
          <w:sz w:val="20"/>
          <w:szCs w:val="20"/>
        </w:rPr>
        <w:t xml:space="preserve"> gia bảo hiểm xã hội bắt buộc, bảo hiểm xã hội tự nguyện, bảo hiểm thất nghiệp, bảo hiểm y tế và cấp sổ bảo hiểm xã hội, thẻ bảo hiểm y tế cho người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5. Tiếp nhận hồ sơ đề nghị hưởng và giải quyết hưởng chế độ bảo hiểm xã hội; tổ chức trả lương hư</w:t>
      </w:r>
      <w:r w:rsidRPr="00DB0B45">
        <w:rPr>
          <w:rFonts w:ascii="Arial" w:hAnsi="Arial" w:cs="Arial"/>
          <w:color w:val="000000" w:themeColor="text1"/>
          <w:sz w:val="20"/>
          <w:szCs w:val="20"/>
        </w:rPr>
        <w:t>u, trợ cấp bảo hiểm xã hội, bảo hiểm thất nghiệp đầy đủ, thuận tiện và đúng thời hạn.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6. Xác nhận thời gian đóng bảo hiểm xã hội, bảo hiểm thất nghiệp cho từng người lao động; cung cấp đầy đủ và kịp thời thông tin về việc đóng, quyền được hưởng chế độ, thủ</w:t>
      </w:r>
      <w:r w:rsidRPr="00DB0B45">
        <w:rPr>
          <w:rFonts w:ascii="Arial" w:hAnsi="Arial" w:cs="Arial"/>
          <w:color w:val="000000" w:themeColor="text1"/>
          <w:sz w:val="20"/>
          <w:szCs w:val="20"/>
        </w:rPr>
        <w:t xml:space="preserve"> tục thực hiện bảo hiểm xã hội bắt buộc, bảo hiểm xã hội tự nguyện khi người lao động, người sử dụng lao động hoặc tổ chức công đoàn yêu cầu.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7. Ứng dụng công nghệ thông tin, thực hiện cải cách thủ tục hành chính bảo đảm công khai, minh bạch, đơn giản, thu</w:t>
      </w:r>
      <w:r w:rsidRPr="00DB0B45">
        <w:rPr>
          <w:rFonts w:ascii="Arial" w:hAnsi="Arial" w:cs="Arial"/>
          <w:color w:val="000000" w:themeColor="text1"/>
          <w:sz w:val="20"/>
          <w:szCs w:val="20"/>
        </w:rPr>
        <w:t>ận tiện cho người tham gia và người thụ hưởng chế độ bảo hiểm xã hội; lưu trữ hồ sơ của người tham gia và người thụ hưởng chế độ bảo hiểm xã hội, bảo hiểm thất nghiệp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8. Quản lý, sử dụng quỹ bảo hiểm xã hội, quỹ bảo hiểm thất n</w:t>
      </w:r>
      <w:r w:rsidRPr="00DB0B45">
        <w:rPr>
          <w:rFonts w:ascii="Arial" w:hAnsi="Arial" w:cs="Arial"/>
          <w:color w:val="000000" w:themeColor="text1"/>
          <w:sz w:val="20"/>
          <w:szCs w:val="20"/>
        </w:rPr>
        <w:t>ghiệp, quỹ bảo hiểm y tế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9. Thực hiện các biện pháp bảo toàn và tăng trưởng quỹ bảo hiểm xã hội, quỹ bảo hiểm thất nghiệp, quỹ bảo hiểm y tế theo quyết định của Hội đồng quản lý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10. Thực hiện công tác thống kê,</w:t>
      </w:r>
      <w:r w:rsidRPr="00DB0B45">
        <w:rPr>
          <w:rFonts w:ascii="Arial" w:hAnsi="Arial" w:cs="Arial"/>
          <w:color w:val="000000" w:themeColor="text1"/>
          <w:sz w:val="20"/>
          <w:szCs w:val="20"/>
        </w:rPr>
        <w:t xml:space="preserve"> kế toán tài chính về bảo hiểm xã hội, bảo hiểm thất nghiệp, bảo hiểm y tế.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11. Tập huấn và hướng dẫn nghiệp vụ về bảo hiểm xã hội, bảo hiểm thất nghiệp, bảo hiểm y tế.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12. Thực hiện chế độ báo cáo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Định kỳ 03 tháng, báo cáo Hội đồng quản lý bảo</w:t>
      </w:r>
      <w:r w:rsidRPr="00DB0B45">
        <w:rPr>
          <w:rFonts w:ascii="Arial" w:hAnsi="Arial" w:cs="Arial"/>
          <w:color w:val="000000" w:themeColor="text1"/>
          <w:sz w:val="20"/>
          <w:szCs w:val="20"/>
        </w:rPr>
        <w:t xml:space="preserve"> hiểm xã hội tình hình thực hiện chính sách, chế độ bảo hiểm xã hội, bảo hiểm thất nghiệp, bảo hiểm y tế;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b) Định kỳ 06 tháng, báo cáo Bộ Lao động - Thương binh và Xã hội về tình hình thực hiện chính sách, chế độ bảo hiểm xã hội bắt buộc, bảo hiểm xã hội </w:t>
      </w:r>
      <w:r w:rsidRPr="00DB0B45">
        <w:rPr>
          <w:rFonts w:ascii="Arial" w:hAnsi="Arial" w:cs="Arial"/>
          <w:color w:val="000000" w:themeColor="text1"/>
          <w:sz w:val="20"/>
          <w:szCs w:val="20"/>
        </w:rPr>
        <w:t>tự nguyện, bảo hiểm thất nghiệp; báo cáo Bộ Y tế về tình hình thực hiện chính sách, chế độ bảo hiểm y tế;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c) Định kỳ 06 tháng, cơ quan bảo hiểm xã hội tại địa phương báo cáo Ủy ban nhân dân cùng cấp về tình hình thực hiện chính sách, chế độ bảo hiểm xã hội</w:t>
      </w:r>
      <w:r w:rsidRPr="00DB0B45">
        <w:rPr>
          <w:rFonts w:ascii="Arial" w:hAnsi="Arial" w:cs="Arial"/>
          <w:color w:val="000000" w:themeColor="text1"/>
          <w:sz w:val="20"/>
          <w:szCs w:val="20"/>
        </w:rPr>
        <w:t>, bảo hiểm thất nghiệp, bảo hiểm y tế trong phạm vi địa phương quản lý;</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d) Hằng năm, báo cáo Bộ Tài chính về tình hình quản lý và sử dụng quỹ bảo hiểm xã hội, quỹ bảo hiểm thất nghiệp, quỹ bảo hiểm y tế.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13. Định kỳ 05 năm, đánh giá và dự báo khả năng cân</w:t>
      </w:r>
      <w:r w:rsidRPr="00DB0B45">
        <w:rPr>
          <w:rFonts w:ascii="Arial" w:hAnsi="Arial" w:cs="Arial"/>
          <w:color w:val="000000" w:themeColor="text1"/>
          <w:sz w:val="20"/>
          <w:szCs w:val="20"/>
        </w:rPr>
        <w:t xml:space="preserve"> đối của quỹ hưu trí và tử tuất.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14. Cung cấp tài liệu, thông tin liên quan đến việc thực hiện chính sách, pháp luật về bảo hiểm xã hội, bảo hiểm thất nghiệp, bảo hiểm y tế theo yêu cầu của cơ quan nhà nước có thẩm quyền.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15. Giải quyết khiếu nại, tố cáo </w:t>
      </w:r>
      <w:r w:rsidRPr="00DB0B45">
        <w:rPr>
          <w:rFonts w:ascii="Arial" w:hAnsi="Arial" w:cs="Arial"/>
          <w:color w:val="000000" w:themeColor="text1"/>
          <w:sz w:val="20"/>
          <w:szCs w:val="20"/>
        </w:rPr>
        <w:t>về việc thực hiện bảo hiểm xã hội, bảo hiểm thất nghiệp, bảo hiểm y tế theo quy định của Luật này và quy định khác của pháp luật có liên quan.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16. Thực hiện hợp tác quốc tế về bảo hiểm xã hội, bảo hiểm thất nghiệp, bảo hiểm y tế.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17. Xác định và theo dõi n</w:t>
      </w:r>
      <w:r w:rsidRPr="00DB0B45">
        <w:rPr>
          <w:rFonts w:ascii="Arial" w:hAnsi="Arial" w:cs="Arial"/>
          <w:color w:val="000000" w:themeColor="text1"/>
          <w:sz w:val="20"/>
          <w:szCs w:val="20"/>
        </w:rPr>
        <w:t xml:space="preserve">gười lao động, người sử dụng lao động thuộc đối tượng tham gia bảo hiểm xã hội theo quy định tại </w:t>
      </w:r>
      <w:bookmarkStart w:id="32" w:name="tc_7"/>
      <w:r w:rsidRPr="00DB0B45">
        <w:rPr>
          <w:rFonts w:ascii="Arial" w:hAnsi="Arial" w:cs="Arial"/>
          <w:color w:val="000000" w:themeColor="text1"/>
          <w:sz w:val="20"/>
          <w:szCs w:val="20"/>
        </w:rPr>
        <w:t>Điều 30 của Luật này</w:t>
      </w:r>
      <w:bookmarkEnd w:id="32"/>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18. Chủ trì xây dựng, quản lý, cập nhật, duy trì cơ sở dữ liệu quốc gia về bảo hiểm và khai thác, sử dụng, chia sẻ dữ liệu trong cơ sở dữ</w:t>
      </w:r>
      <w:r w:rsidRPr="00DB0B45">
        <w:rPr>
          <w:rFonts w:ascii="Arial" w:hAnsi="Arial" w:cs="Arial"/>
          <w:color w:val="000000" w:themeColor="text1"/>
          <w:sz w:val="20"/>
          <w:szCs w:val="20"/>
        </w:rPr>
        <w:t xml:space="preserve"> liệu quốc gia về bảo hiểm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bookmarkStart w:id="33" w:name="dieu_19"/>
      <w:r w:rsidRPr="00DB0B45">
        <w:rPr>
          <w:rFonts w:ascii="Arial" w:hAnsi="Arial" w:cs="Arial"/>
          <w:b/>
          <w:bCs/>
          <w:color w:val="000000" w:themeColor="text1"/>
          <w:sz w:val="20"/>
          <w:szCs w:val="20"/>
        </w:rPr>
        <w:t>Điều 19. Hội đồng quản lý bảo hiểm xã hội</w:t>
      </w:r>
      <w:bookmarkEnd w:id="33"/>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Hội đồng quản lý bảo hiểm xã hội được tổ chức ở cấp quốc gia có trách nhiệm giúp Chính phủ, Thủ tướng Chính phủ chỉ đạo, giám sát hoạt động của cơ quan bảo</w:t>
      </w:r>
      <w:r w:rsidRPr="00DB0B45">
        <w:rPr>
          <w:rFonts w:ascii="Arial" w:hAnsi="Arial" w:cs="Arial"/>
          <w:color w:val="000000" w:themeColor="text1"/>
          <w:sz w:val="20"/>
          <w:szCs w:val="20"/>
        </w:rPr>
        <w:t xml:space="preserve"> hiểm xã hội và tư vấn chính sách bảo hiểm xã hội, bảo hiểm thất nghiệp, bảo hiểm y tế.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Hội đồng quản lý bảo hiểm xã hội gồm đại diện Tổng Liên đoàn Lao động Việt Nam, tổ chức đại diện người sử dụng lao động ở trung ương, Bộ Tài chính, Bộ Lao động - Thư</w:t>
      </w:r>
      <w:r w:rsidRPr="00DB0B45">
        <w:rPr>
          <w:rFonts w:ascii="Arial" w:hAnsi="Arial" w:cs="Arial"/>
          <w:color w:val="000000" w:themeColor="text1"/>
          <w:sz w:val="20"/>
          <w:szCs w:val="20"/>
        </w:rPr>
        <w:t>ơng binh và Xã hội, Bộ Y tế, Bộ Nội vụ, Bảo hiểm xã hội Việt Nam, Bộ Công an, Bộ Quốc phòng, Ngân hàng nhà nước Việt Nam và tổ chức, cá nhân khác có liên quan.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Hội đồng quản lý bảo hiểm xã hội có Chủ tịch, các Phó Chủ tịch và các ủy viên do Thủ tướng Ch</w:t>
      </w:r>
      <w:r w:rsidRPr="00DB0B45">
        <w:rPr>
          <w:rFonts w:ascii="Arial" w:hAnsi="Arial" w:cs="Arial"/>
          <w:color w:val="000000" w:themeColor="text1"/>
          <w:sz w:val="20"/>
          <w:szCs w:val="20"/>
        </w:rPr>
        <w:t>ính phủ bổ nhiệm, miễn nhiệm, cách chức; nhiệm kỳ của thành viên Hội đồng quản lý bảo hiểm xã hội là 05 năm.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Chính phủ quy định về trình tự, thủ tục thành lập, chế độ làm việc, trách nhiệm, kinh phí hoạt động của Hội đồng quản lý bảo hiểm xã hội và bộ m</w:t>
      </w:r>
      <w:r w:rsidRPr="00DB0B45">
        <w:rPr>
          <w:rFonts w:ascii="Arial" w:hAnsi="Arial" w:cs="Arial"/>
          <w:color w:val="000000" w:themeColor="text1"/>
          <w:sz w:val="20"/>
          <w:szCs w:val="20"/>
        </w:rPr>
        <w:t>áy giúp việc của Hội đồng quản lý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Thành viên Hội đồng quản lý bảo hiểm xã hội chịu trách nhiệm cá nhân, bảo lưu về quyết định, ý kiến của mình khi được lấy ý kiến bằng văn bản hoặc biểu quyết thông qua đối với các quy định tại </w:t>
      </w:r>
      <w:bookmarkStart w:id="34" w:name="tc_8"/>
      <w:r w:rsidRPr="00DB0B45">
        <w:rPr>
          <w:rFonts w:ascii="Arial" w:hAnsi="Arial" w:cs="Arial"/>
          <w:color w:val="000000" w:themeColor="text1"/>
          <w:sz w:val="20"/>
          <w:szCs w:val="20"/>
        </w:rPr>
        <w:t xml:space="preserve">Điều 20 của </w:t>
      </w:r>
      <w:r w:rsidRPr="00DB0B45">
        <w:rPr>
          <w:rFonts w:ascii="Arial" w:hAnsi="Arial" w:cs="Arial"/>
          <w:color w:val="000000" w:themeColor="text1"/>
          <w:sz w:val="20"/>
          <w:szCs w:val="20"/>
        </w:rPr>
        <w:t>Luật này</w:t>
      </w:r>
      <w:bookmarkEnd w:id="34"/>
      <w:r w:rsidRPr="00DB0B45">
        <w:rPr>
          <w:rFonts w:ascii="Arial" w:hAnsi="Arial" w:cs="Arial"/>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Chủ tịch Hội đồng quản lý bảo hiểm xã hội báo cáo Thủ tướng Chính phủ về những vấn đề chưa thống nhất ý kiến giữa các thành viên Hội đồng quản lý bảo hiểm xã hội.</w:t>
      </w:r>
    </w:p>
    <w:p w:rsidR="00000000" w:rsidRPr="00DB0B45" w:rsidRDefault="009357F2" w:rsidP="00DB0B45">
      <w:pPr>
        <w:spacing w:after="120"/>
        <w:ind w:firstLine="720"/>
        <w:jc w:val="both"/>
        <w:rPr>
          <w:rFonts w:ascii="Arial" w:hAnsi="Arial" w:cs="Arial"/>
          <w:color w:val="000000" w:themeColor="text1"/>
          <w:sz w:val="20"/>
          <w:szCs w:val="20"/>
        </w:rPr>
      </w:pPr>
      <w:bookmarkStart w:id="35" w:name="dieu_20"/>
      <w:r w:rsidRPr="00DB0B45">
        <w:rPr>
          <w:rFonts w:ascii="Arial" w:hAnsi="Arial" w:cs="Arial"/>
          <w:b/>
          <w:bCs/>
          <w:color w:val="000000" w:themeColor="text1"/>
          <w:sz w:val="20"/>
          <w:szCs w:val="20"/>
        </w:rPr>
        <w:t>Điều 20. Nhiệm vụ, quyền hạn và trách nhiệm của Hội đồng quản lý bảo hiểm xã hội</w:t>
      </w:r>
      <w:bookmarkEnd w:id="35"/>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w:t>
      </w:r>
      <w:r w:rsidRPr="00DB0B45">
        <w:rPr>
          <w:rFonts w:ascii="Arial" w:hAnsi="Arial" w:cs="Arial"/>
          <w:color w:val="000000" w:themeColor="text1"/>
          <w:sz w:val="20"/>
          <w:szCs w:val="20"/>
        </w:rPr>
        <w:t xml:space="preserve">. Thông qua chiến lược phát triển ngành bảo hiểm xã hội, kế hoạch dài hạn, 05 năm về thực hiện chính sách, pháp luật bảo hiểm xã hội, bảo hiểm thất nghiệp, bảo hiểm y tế, chiến lược đầu tư dài hạn trước khi trình cấp có thẩm quyền phê duyệt hoặc thông qua </w:t>
      </w:r>
      <w:r w:rsidRPr="00DB0B45">
        <w:rPr>
          <w:rFonts w:ascii="Arial" w:hAnsi="Arial" w:cs="Arial"/>
          <w:color w:val="000000" w:themeColor="text1"/>
          <w:sz w:val="20"/>
          <w:szCs w:val="20"/>
        </w:rPr>
        <w:t>kế hoạch hằng năm về thực hiện chính sách, pháp luật bảo hiểm xã hội, bảo hiểm thất nghiệp, bảo hiểm y tế; giám sát, kiểm tra việc thực hiện của cơ quan bảo hiểm xã hội về các chiến lược, kế hoạch, đề án sau khi được phê duyệt.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Thông qua các báo cáo hằn</w:t>
      </w:r>
      <w:r w:rsidRPr="00DB0B45">
        <w:rPr>
          <w:rFonts w:ascii="Arial" w:hAnsi="Arial" w:cs="Arial"/>
          <w:color w:val="000000" w:themeColor="text1"/>
          <w:sz w:val="20"/>
          <w:szCs w:val="20"/>
        </w:rPr>
        <w:t>g năm về việc thực hiện chính sách, pháp luật bảo hiểm xã hội, bảo hiểm thất nghiệp, bảo hiểm y tế; tình hình quản lý và sử dụng các quỹ bảo hiểm xã hội, quỹ bảo hiểm thất nghiệp, quỹ bảo hiểm y tế trước khi cơ quan bảo hiểm xã hội trình cơ quan có thẩm qu</w:t>
      </w:r>
      <w:r w:rsidRPr="00DB0B45">
        <w:rPr>
          <w:rFonts w:ascii="Arial" w:hAnsi="Arial" w:cs="Arial"/>
          <w:color w:val="000000" w:themeColor="text1"/>
          <w:sz w:val="20"/>
          <w:szCs w:val="20"/>
        </w:rPr>
        <w:t>yền.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Quyết định và chịu trách nhiệm trước Chính phủ về danh mục đầu tư, cơ cấu đầu tư và phương thức đầu tư cụ thể của các quỹ bảo hiểm xã hội, quỹ bảo hiểm thất nghiệp, quỹ bảo hiểm y tế trên cơ sở đề nghị của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Thông qua các </w:t>
      </w:r>
      <w:r w:rsidRPr="00DB0B45">
        <w:rPr>
          <w:rFonts w:ascii="Arial" w:hAnsi="Arial" w:cs="Arial"/>
          <w:color w:val="000000" w:themeColor="text1"/>
          <w:sz w:val="20"/>
          <w:szCs w:val="20"/>
        </w:rPr>
        <w:t>nội dung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 xml:space="preserve">a) Đề án, phương án bảo toàn và tăng trưởng các quỹ bảo hiểm xã hội, quỹ bảo hiểm thất nghiệp, quỹ bảo hiểm y tế;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Dự toán hằng năm về thu, chi các quỹ bảo hiểm xã hội, quỹ bảo hiểm thất nghiệp, quỹ bảo hiểm y tế; mức chi tổ chức và ho</w:t>
      </w:r>
      <w:r w:rsidRPr="00DB0B45">
        <w:rPr>
          <w:rFonts w:ascii="Arial" w:hAnsi="Arial" w:cs="Arial"/>
          <w:color w:val="000000" w:themeColor="text1"/>
          <w:sz w:val="20"/>
          <w:szCs w:val="20"/>
        </w:rPr>
        <w:t xml:space="preserve">ạt động bảo hiểm xã hội, bảo hiểm thất nghiệp, bảo hiểm y tế; báo cáo quyết toán về chi tổ chức và hoạt động bảo hiểm xã hội; chiến lược đầu tư dài hạn trước khi cơ quan bảo hiểm xã hội trình cơ quan có thẩm quyền;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Phương án đầu tư hằng năm.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5. Kiến ng</w:t>
      </w:r>
      <w:r w:rsidRPr="00DB0B45">
        <w:rPr>
          <w:rFonts w:ascii="Arial" w:hAnsi="Arial" w:cs="Arial"/>
          <w:color w:val="000000" w:themeColor="text1"/>
          <w:sz w:val="20"/>
          <w:szCs w:val="20"/>
        </w:rPr>
        <w:t>hị cơ quan nhà nước có thẩm quyền xây dựng, sửa đổi, bổ sung chính sách, pháp luật về bảo hiểm xã hội, bảo hiểm thất nghiệp, bảo hiểm y tế, chiến lược phát triển bảo hiểm xã hội, kiện toàn hệ thống tổ chức cơ quan bảo hiểm xã hội, cơ chế quản lý và sử dụng</w:t>
      </w:r>
      <w:r w:rsidRPr="00DB0B45">
        <w:rPr>
          <w:rFonts w:ascii="Arial" w:hAnsi="Arial" w:cs="Arial"/>
          <w:color w:val="000000" w:themeColor="text1"/>
          <w:sz w:val="20"/>
          <w:szCs w:val="20"/>
        </w:rPr>
        <w:t xml:space="preserve"> quỹ bảo hiểm xã hội, quỹ bảo hiểm thất nghiệp, quỹ bảo hiểm y tế.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6. Hằng năm, báo cáo Chính phủ, Thủ tướng Chính phủ về kết quả hoạt động, tình hình thực hiện các nhiệm vụ, quyền hạn theo quy định của Luật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7. Thực hiện nhiệm vụ, quyền hạn khác do Ch</w:t>
      </w:r>
      <w:r w:rsidRPr="00DB0B45">
        <w:rPr>
          <w:rFonts w:ascii="Arial" w:hAnsi="Arial" w:cs="Arial"/>
          <w:color w:val="000000" w:themeColor="text1"/>
          <w:sz w:val="20"/>
          <w:szCs w:val="20"/>
        </w:rPr>
        <w:t>ính phủ, Thủ tướng Chính phủ giao.</w:t>
      </w:r>
    </w:p>
    <w:p w:rsidR="00000000" w:rsidRPr="00DB0B45" w:rsidRDefault="009357F2" w:rsidP="00DB0B45">
      <w:pPr>
        <w:jc w:val="center"/>
        <w:rPr>
          <w:rFonts w:ascii="Arial" w:hAnsi="Arial" w:cs="Arial"/>
          <w:color w:val="000000" w:themeColor="text1"/>
          <w:sz w:val="20"/>
          <w:szCs w:val="20"/>
        </w:rPr>
      </w:pPr>
      <w:bookmarkStart w:id="36" w:name="chuong_3"/>
      <w:r w:rsidRPr="00DB0B45">
        <w:rPr>
          <w:rFonts w:ascii="Arial" w:hAnsi="Arial" w:cs="Arial"/>
          <w:b/>
          <w:bCs/>
          <w:color w:val="000000" w:themeColor="text1"/>
          <w:sz w:val="20"/>
          <w:szCs w:val="20"/>
        </w:rPr>
        <w:t>Chương III</w:t>
      </w:r>
      <w:bookmarkEnd w:id="36"/>
    </w:p>
    <w:p w:rsidR="00000000" w:rsidRPr="00DB0B45" w:rsidRDefault="009357F2" w:rsidP="00DB0B45">
      <w:pPr>
        <w:jc w:val="center"/>
        <w:rPr>
          <w:rFonts w:ascii="Arial" w:hAnsi="Arial" w:cs="Arial"/>
          <w:b/>
          <w:bCs/>
          <w:color w:val="000000" w:themeColor="text1"/>
          <w:sz w:val="20"/>
          <w:szCs w:val="20"/>
        </w:rPr>
      </w:pPr>
      <w:bookmarkStart w:id="37" w:name="chuong_3_name"/>
      <w:r w:rsidRPr="00DB0B45">
        <w:rPr>
          <w:rFonts w:ascii="Arial" w:hAnsi="Arial" w:cs="Arial"/>
          <w:b/>
          <w:bCs/>
          <w:color w:val="000000" w:themeColor="text1"/>
          <w:sz w:val="20"/>
          <w:szCs w:val="20"/>
        </w:rPr>
        <w:t>TRỢ CẤP HƯU TRÍ XÃ HỘI</w:t>
      </w:r>
      <w:bookmarkEnd w:id="37"/>
    </w:p>
    <w:p w:rsidR="00DB0B45" w:rsidRPr="00DB0B45" w:rsidRDefault="00DB0B45" w:rsidP="00DB0B45">
      <w:pPr>
        <w:jc w:val="center"/>
        <w:rPr>
          <w:rFonts w:ascii="Arial" w:hAnsi="Arial" w:cs="Arial"/>
          <w:color w:val="000000" w:themeColor="text1"/>
          <w:sz w:val="20"/>
          <w:szCs w:val="20"/>
        </w:rPr>
      </w:pPr>
    </w:p>
    <w:p w:rsidR="00000000" w:rsidRPr="00DB0B45" w:rsidRDefault="009357F2" w:rsidP="00DB0B45">
      <w:pPr>
        <w:spacing w:after="120"/>
        <w:ind w:firstLine="720"/>
        <w:jc w:val="both"/>
        <w:rPr>
          <w:rFonts w:ascii="Arial" w:hAnsi="Arial" w:cs="Arial"/>
          <w:color w:val="000000" w:themeColor="text1"/>
          <w:sz w:val="20"/>
          <w:szCs w:val="20"/>
        </w:rPr>
      </w:pPr>
      <w:bookmarkStart w:id="38" w:name="dieu_21"/>
      <w:r w:rsidRPr="00DB0B45">
        <w:rPr>
          <w:rFonts w:ascii="Arial" w:hAnsi="Arial" w:cs="Arial"/>
          <w:b/>
          <w:bCs/>
          <w:color w:val="000000" w:themeColor="text1"/>
          <w:sz w:val="20"/>
          <w:szCs w:val="20"/>
        </w:rPr>
        <w:t>Điều 21. Đối tượng và điều kiện hưởng trợ cấp hưu trí xã hội</w:t>
      </w:r>
      <w:bookmarkEnd w:id="38"/>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Công dân Việt Nam được hưởng trợ cấp hưu trí xã hội khi có đủ các điều kiện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Từ đủ 75 tuổi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Không hư</w:t>
      </w:r>
      <w:r w:rsidRPr="00DB0B45">
        <w:rPr>
          <w:rFonts w:ascii="Arial" w:hAnsi="Arial" w:cs="Arial"/>
          <w:color w:val="000000" w:themeColor="text1"/>
          <w:sz w:val="20"/>
          <w:szCs w:val="20"/>
        </w:rPr>
        <w:t>ởng lương hưu hoặc trợ cấp bảo hiểm xã hội hằng tháng, trừ trường hợp khác theo quy định của Chính phủ;</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c) Có văn bản đề nghị hưởng trợ cấp hưu trí xã hội.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Công dân Việt Nam từ đủ 70 tuổi đến dưới 75 tuổi thuộc hộ nghèo, hộ cận nghèo và đáp ứng đủ điều</w:t>
      </w:r>
      <w:r w:rsidRPr="00DB0B45">
        <w:rPr>
          <w:rFonts w:ascii="Arial" w:hAnsi="Arial" w:cs="Arial"/>
          <w:color w:val="000000" w:themeColor="text1"/>
          <w:sz w:val="20"/>
          <w:szCs w:val="20"/>
        </w:rPr>
        <w:t xml:space="preserve"> kiện quy định tại điểm b và điểm c khoản 1 Điều này thì được hưởng trợ cấp hưu trí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Ủy ban Thường vụ Quốc hội quyết định điều chỉnh giảm dần độ tuổi hưởng trợ cấp hưu trí xã hội trên cơ sở đề nghị của Chính phủ phù hợp với điều kiện phát triển k</w:t>
      </w:r>
      <w:r w:rsidRPr="00DB0B45">
        <w:rPr>
          <w:rFonts w:ascii="Arial" w:hAnsi="Arial" w:cs="Arial"/>
          <w:color w:val="000000" w:themeColor="text1"/>
          <w:sz w:val="20"/>
          <w:szCs w:val="20"/>
        </w:rPr>
        <w:t>inh tế - xã hội và khả năng của ngân sách nhà nước từng thời kỳ.</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Chính phủ quy định chi tiết khoản 2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39" w:name="dieu_22"/>
      <w:r w:rsidRPr="00DB0B45">
        <w:rPr>
          <w:rFonts w:ascii="Arial" w:hAnsi="Arial" w:cs="Arial"/>
          <w:b/>
          <w:bCs/>
          <w:color w:val="000000" w:themeColor="text1"/>
          <w:sz w:val="20"/>
          <w:szCs w:val="20"/>
        </w:rPr>
        <w:t>Điều 22. Các chế độ, trình tự, thủ tục thực hiện trợ cấp hưu trí xã hội</w:t>
      </w:r>
      <w:bookmarkEnd w:id="39"/>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Mức trợ cấp hưu trí xã hội hằng tháng do Chính phủ quy định phù hợ</w:t>
      </w:r>
      <w:r w:rsidRPr="00DB0B45">
        <w:rPr>
          <w:rFonts w:ascii="Arial" w:hAnsi="Arial" w:cs="Arial"/>
          <w:color w:val="000000" w:themeColor="text1"/>
          <w:sz w:val="20"/>
          <w:szCs w:val="20"/>
        </w:rPr>
        <w:t>p với điều kiện phát triển kinh tế - xã hội và khả năng của ngân sách nhà nước từng thời kỳ. Định kỳ 03 năm, Chính phủ thực hiện rà soát, xem xét việc điều chỉnh mức trợ cấp hưu trí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Tùy theo điều kiện kinh tế - xã hội, khả năng cân đối ngân sách, h</w:t>
      </w:r>
      <w:r w:rsidRPr="00DB0B45">
        <w:rPr>
          <w:rFonts w:ascii="Arial" w:hAnsi="Arial" w:cs="Arial"/>
          <w:color w:val="000000" w:themeColor="text1"/>
          <w:sz w:val="20"/>
          <w:szCs w:val="20"/>
        </w:rPr>
        <w:t>uy động các nguồn lực xã hội, Ủy ban nhân dân cấp tỉnh trình Hội đồng nhân dân cùng cấp quyết định hỗ trợ thêm cho người hưởng trợ cấp hưu trí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Trường hợp đối tượng quy định tại </w:t>
      </w:r>
      <w:bookmarkStart w:id="40" w:name="tc_9"/>
      <w:r w:rsidRPr="00DB0B45">
        <w:rPr>
          <w:rFonts w:ascii="Arial" w:hAnsi="Arial" w:cs="Arial"/>
          <w:color w:val="000000" w:themeColor="text1"/>
          <w:sz w:val="20"/>
          <w:szCs w:val="20"/>
        </w:rPr>
        <w:t>Điều 21 của Luật này</w:t>
      </w:r>
      <w:bookmarkEnd w:id="40"/>
      <w:r w:rsidRPr="00DB0B45">
        <w:rPr>
          <w:rFonts w:ascii="Arial" w:hAnsi="Arial" w:cs="Arial"/>
          <w:color w:val="000000" w:themeColor="text1"/>
          <w:sz w:val="20"/>
          <w:szCs w:val="20"/>
        </w:rPr>
        <w:t xml:space="preserve"> đồng thời thuộc đối tượng hưởng trợ cấp xã hội </w:t>
      </w:r>
      <w:r w:rsidRPr="00DB0B45">
        <w:rPr>
          <w:rFonts w:ascii="Arial" w:hAnsi="Arial" w:cs="Arial"/>
          <w:color w:val="000000" w:themeColor="text1"/>
          <w:sz w:val="20"/>
          <w:szCs w:val="20"/>
        </w:rPr>
        <w:t xml:space="preserve">hằng tháng thì được hưởng chế độ trợ cấp cao hơn.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Người đang hưởng trợ cấp hưu trí xã hội hằng tháng được ngân sách nhà nước đóng bảo hiểm y tế theo quy định của pháp luật về bảo hiểm y tế, khi chết thì tổ chức, cá nhân lo mai táng được nhận hỗ trợ chi</w:t>
      </w:r>
      <w:r w:rsidRPr="00DB0B45">
        <w:rPr>
          <w:rFonts w:ascii="Arial" w:hAnsi="Arial" w:cs="Arial"/>
          <w:color w:val="000000" w:themeColor="text1"/>
          <w:sz w:val="20"/>
          <w:szCs w:val="20"/>
        </w:rPr>
        <w:t xml:space="preserve"> phí mai táng theo quy định của pháp luật về người cao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Chính phủ quy định trình tự, thủ tục thực hiện trợ cấp hưu trí xã hội. </w:t>
      </w:r>
    </w:p>
    <w:p w:rsidR="00000000" w:rsidRPr="00DB0B45" w:rsidRDefault="009357F2" w:rsidP="00DB0B45">
      <w:pPr>
        <w:spacing w:after="120"/>
        <w:ind w:firstLine="720"/>
        <w:jc w:val="both"/>
        <w:rPr>
          <w:rFonts w:ascii="Arial" w:hAnsi="Arial" w:cs="Arial"/>
          <w:color w:val="000000" w:themeColor="text1"/>
          <w:sz w:val="20"/>
          <w:szCs w:val="20"/>
        </w:rPr>
      </w:pPr>
      <w:bookmarkStart w:id="41" w:name="dieu_23"/>
      <w:r w:rsidRPr="00DB0B45">
        <w:rPr>
          <w:rFonts w:ascii="Arial" w:hAnsi="Arial" w:cs="Arial"/>
          <w:b/>
          <w:bCs/>
          <w:color w:val="000000" w:themeColor="text1"/>
          <w:sz w:val="20"/>
          <w:szCs w:val="20"/>
        </w:rPr>
        <w:t>Điều 23. Chế độ đối với người lao động không đủ điều kiện hưởng lương hưu và chưa đủ tuổi hưởng trợ cấp hưu trí xã hội</w:t>
      </w:r>
      <w:bookmarkEnd w:id="41"/>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 xml:space="preserve">1. Công dân Việt Nam đủ tuổi nghỉ hưu có thời gian đóng bảo hiểm xã hội nhưng không đủ điều kiện hưởng lương hưu theo quy định của pháp luật và chưa đủ điều kiện hưởng trợ cấp hưu trí xã hội theo quy định tại </w:t>
      </w:r>
      <w:bookmarkStart w:id="42" w:name="tc_10"/>
      <w:r w:rsidRPr="00DB0B45">
        <w:rPr>
          <w:rFonts w:ascii="Arial" w:hAnsi="Arial" w:cs="Arial"/>
          <w:color w:val="000000" w:themeColor="text1"/>
          <w:sz w:val="20"/>
          <w:szCs w:val="20"/>
        </w:rPr>
        <w:t>Điều 21 của Luật này</w:t>
      </w:r>
      <w:bookmarkEnd w:id="42"/>
      <w:r w:rsidRPr="00DB0B45">
        <w:rPr>
          <w:rFonts w:ascii="Arial" w:hAnsi="Arial" w:cs="Arial"/>
          <w:color w:val="000000" w:themeColor="text1"/>
          <w:sz w:val="20"/>
          <w:szCs w:val="20"/>
        </w:rPr>
        <w:t xml:space="preserve">, nếu không hưởng bảo hiểm </w:t>
      </w:r>
      <w:r w:rsidRPr="00DB0B45">
        <w:rPr>
          <w:rFonts w:ascii="Arial" w:hAnsi="Arial" w:cs="Arial"/>
          <w:color w:val="000000" w:themeColor="text1"/>
          <w:sz w:val="20"/>
          <w:szCs w:val="20"/>
        </w:rPr>
        <w:t xml:space="preserve">xã hội một lần và không bảo lưu mà có yêu cầu thì được hưởng trợ cấp hằng tháng từ chính khoản đóng của mình theo quy định tại khoản 2 Điều này.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Thời gian hưởng, mức hưởng trợ cấp hằng tháng được xác định căn cứ vào thời gian đóng, căn cứ đóng bảo hiểm</w:t>
      </w:r>
      <w:r w:rsidRPr="00DB0B45">
        <w:rPr>
          <w:rFonts w:ascii="Arial" w:hAnsi="Arial" w:cs="Arial"/>
          <w:color w:val="000000" w:themeColor="text1"/>
          <w:sz w:val="20"/>
          <w:szCs w:val="20"/>
        </w:rPr>
        <w:t xml:space="preserve"> xã hội của người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3. Mức trợ cấp hằng tháng thấp nhất bằng mức trợ cấp hưu trí xã hội hằng tháng quy định tại </w:t>
      </w:r>
      <w:bookmarkStart w:id="43" w:name="tc_11"/>
      <w:r w:rsidRPr="00DB0B45">
        <w:rPr>
          <w:rFonts w:ascii="Arial" w:hAnsi="Arial" w:cs="Arial"/>
          <w:color w:val="000000" w:themeColor="text1"/>
          <w:sz w:val="20"/>
          <w:szCs w:val="20"/>
        </w:rPr>
        <w:t>khoản 1 Điều 22 của Luật này</w:t>
      </w:r>
      <w:bookmarkEnd w:id="43"/>
      <w:r w:rsidRPr="00DB0B45">
        <w:rPr>
          <w:rFonts w:ascii="Arial" w:hAnsi="Arial" w:cs="Arial"/>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Trường hợp tổng số tiền tính theo thời gian đóng, căn cứ đóng bảo hiểm xã hội của người lao động cao hơn </w:t>
      </w:r>
      <w:r w:rsidRPr="00DB0B45">
        <w:rPr>
          <w:rFonts w:ascii="Arial" w:hAnsi="Arial" w:cs="Arial"/>
          <w:color w:val="000000" w:themeColor="text1"/>
          <w:sz w:val="20"/>
          <w:szCs w:val="20"/>
        </w:rPr>
        <w:t>số tiền tính mức trợ cấp hằng tháng bằng mức trợ cấp hưu trí xã hội tại thời điểm giải quyết hưởng cho khoảng thời gian từ khi đủ tuổi nghỉ hưu đến khi đủ tuổi hưởng trợ cấp hưu trí xã hội thì người lao động được tính để hưởng trợ cấp hằng tháng với mức ca</w:t>
      </w:r>
      <w:r w:rsidRPr="00DB0B45">
        <w:rPr>
          <w:rFonts w:ascii="Arial" w:hAnsi="Arial" w:cs="Arial"/>
          <w:color w:val="000000" w:themeColor="text1"/>
          <w:sz w:val="20"/>
          <w:szCs w:val="20"/>
        </w:rPr>
        <w:t>o hơn.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Trường hợp tổng số tiền tính theo thời gian đóng, căn cứ đóng bảo hiểm xã hội không đủ để người lao động hưởng trợ cấp hằng tháng cho đến khi đủ tuổi hưởng trợ cấp hưu trí xã hội, nếu người lao động có nguyện vọng thì được đóng một lần cho phần còn </w:t>
      </w:r>
      <w:r w:rsidRPr="00DB0B45">
        <w:rPr>
          <w:rFonts w:ascii="Arial" w:hAnsi="Arial" w:cs="Arial"/>
          <w:color w:val="000000" w:themeColor="text1"/>
          <w:sz w:val="20"/>
          <w:szCs w:val="20"/>
        </w:rPr>
        <w:t>thiếu để hưởng cho đến khi đủ tuổi hưởng trợ cấp hưu trí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Mức trợ cấp hằng tháng quy định tại khoản 3 Điều này được áp dụng việc điều chỉnh theo quy định tại </w:t>
      </w:r>
      <w:bookmarkStart w:id="44" w:name="tc_12"/>
      <w:r w:rsidRPr="00DB0B45">
        <w:rPr>
          <w:rFonts w:ascii="Arial" w:hAnsi="Arial" w:cs="Arial"/>
          <w:color w:val="000000" w:themeColor="text1"/>
          <w:sz w:val="20"/>
          <w:szCs w:val="20"/>
        </w:rPr>
        <w:t>Điều 67 của Luật này</w:t>
      </w:r>
      <w:bookmarkEnd w:id="44"/>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5. Trường hợp người đang hưởng trợ cấp hằng tháng chết thì thân nh</w:t>
      </w:r>
      <w:r w:rsidRPr="00DB0B45">
        <w:rPr>
          <w:rFonts w:ascii="Arial" w:hAnsi="Arial" w:cs="Arial"/>
          <w:color w:val="000000" w:themeColor="text1"/>
          <w:sz w:val="20"/>
          <w:szCs w:val="20"/>
        </w:rPr>
        <w:t xml:space="preserve">ân được hưởng trợ cấp một lần cho những tháng chưa nhận và được hưởng một lần trợ cấp mai táng nếu đủ điều kiện quy định tại </w:t>
      </w:r>
      <w:bookmarkStart w:id="45" w:name="tc_13"/>
      <w:r w:rsidRPr="00DB0B45">
        <w:rPr>
          <w:rFonts w:ascii="Arial" w:hAnsi="Arial" w:cs="Arial"/>
          <w:color w:val="000000" w:themeColor="text1"/>
          <w:sz w:val="20"/>
          <w:szCs w:val="20"/>
        </w:rPr>
        <w:t>điểm a khoản 1 Điều 85 hoặc điểm a khoản 1 Điều 109 của Luật này</w:t>
      </w:r>
      <w:bookmarkEnd w:id="45"/>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6. Người đang trong thời gian hưởng trợ cấp hằng tháng thì được n</w:t>
      </w:r>
      <w:r w:rsidRPr="00DB0B45">
        <w:rPr>
          <w:rFonts w:ascii="Arial" w:hAnsi="Arial" w:cs="Arial"/>
          <w:color w:val="000000" w:themeColor="text1"/>
          <w:sz w:val="20"/>
          <w:szCs w:val="20"/>
        </w:rPr>
        <w:t>gân sách nhà nước đóng bảo hiểm y tế.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7. Chính phủ quy định chi tiết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46" w:name="dieu_24"/>
      <w:r w:rsidRPr="00DB0B45">
        <w:rPr>
          <w:rFonts w:ascii="Arial" w:hAnsi="Arial" w:cs="Arial"/>
          <w:b/>
          <w:bCs/>
          <w:color w:val="000000" w:themeColor="text1"/>
          <w:sz w:val="20"/>
          <w:szCs w:val="20"/>
        </w:rPr>
        <w:t>Điều 24. Trình tự, thủ tục thực hiện chế độ đối với người lao động không đủ điều kiện hưởng lương hưu và chưa đủ tuổi hưởng trợ cấp hưu trí xã hội</w:t>
      </w:r>
      <w:bookmarkEnd w:id="46"/>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Đối tượng quy định tại </w:t>
      </w:r>
      <w:bookmarkStart w:id="47" w:name="tc_14"/>
      <w:r w:rsidRPr="00DB0B45">
        <w:rPr>
          <w:rFonts w:ascii="Arial" w:hAnsi="Arial" w:cs="Arial"/>
          <w:color w:val="000000" w:themeColor="text1"/>
          <w:sz w:val="20"/>
          <w:szCs w:val="20"/>
        </w:rPr>
        <w:t>khoả</w:t>
      </w:r>
      <w:r w:rsidRPr="00DB0B45">
        <w:rPr>
          <w:rFonts w:ascii="Arial" w:hAnsi="Arial" w:cs="Arial"/>
          <w:color w:val="000000" w:themeColor="text1"/>
          <w:sz w:val="20"/>
          <w:szCs w:val="20"/>
        </w:rPr>
        <w:t>n 1 Điều 23 của Luật này</w:t>
      </w:r>
      <w:bookmarkEnd w:id="47"/>
      <w:r w:rsidRPr="00DB0B45">
        <w:rPr>
          <w:rFonts w:ascii="Arial" w:hAnsi="Arial" w:cs="Arial"/>
          <w:color w:val="000000" w:themeColor="text1"/>
          <w:sz w:val="20"/>
          <w:szCs w:val="20"/>
        </w:rPr>
        <w:t xml:space="preserve"> gửi hồ sơ đến cơ quan bảo hiểm xã hội. Hồ sơ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Sổ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Văn bản đề nghị hưởng trợ cấp hằng tháng.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Trong thời hạn 05 ngày làm việc kể từ ngày nhận đủ hồ sơ theo quy định tại khoản 1 Điều này, cơ quan bảo h</w:t>
      </w:r>
      <w:r w:rsidRPr="00DB0B45">
        <w:rPr>
          <w:rFonts w:ascii="Arial" w:hAnsi="Arial" w:cs="Arial"/>
          <w:color w:val="000000" w:themeColor="text1"/>
          <w:sz w:val="20"/>
          <w:szCs w:val="20"/>
        </w:rPr>
        <w:t>iểm xã hội có trách nhiệm giải quyết; trường hợp không giải quyết thì phải trả lời bằng văn bản và nêu rõ lý do.</w:t>
      </w:r>
    </w:p>
    <w:p w:rsidR="00000000" w:rsidRPr="00DB0B45" w:rsidRDefault="009357F2" w:rsidP="00DB0B45">
      <w:pPr>
        <w:jc w:val="center"/>
        <w:rPr>
          <w:rFonts w:ascii="Arial" w:hAnsi="Arial" w:cs="Arial"/>
          <w:color w:val="000000" w:themeColor="text1"/>
          <w:sz w:val="20"/>
          <w:szCs w:val="20"/>
        </w:rPr>
      </w:pPr>
      <w:bookmarkStart w:id="48" w:name="chuong_4"/>
      <w:r w:rsidRPr="00DB0B45">
        <w:rPr>
          <w:rFonts w:ascii="Arial" w:hAnsi="Arial" w:cs="Arial"/>
          <w:b/>
          <w:bCs/>
          <w:color w:val="000000" w:themeColor="text1"/>
          <w:sz w:val="20"/>
          <w:szCs w:val="20"/>
        </w:rPr>
        <w:t>Chương IV</w:t>
      </w:r>
      <w:bookmarkEnd w:id="48"/>
    </w:p>
    <w:p w:rsidR="00000000" w:rsidRPr="00DB0B45" w:rsidRDefault="009357F2" w:rsidP="00DB0B45">
      <w:pPr>
        <w:jc w:val="center"/>
        <w:rPr>
          <w:rFonts w:ascii="Arial" w:hAnsi="Arial" w:cs="Arial"/>
          <w:b/>
          <w:bCs/>
          <w:color w:val="000000" w:themeColor="text1"/>
          <w:sz w:val="20"/>
          <w:szCs w:val="20"/>
        </w:rPr>
      </w:pPr>
      <w:bookmarkStart w:id="49" w:name="chuong_4_name"/>
      <w:r w:rsidRPr="00DB0B45">
        <w:rPr>
          <w:rFonts w:ascii="Arial" w:hAnsi="Arial" w:cs="Arial"/>
          <w:b/>
          <w:bCs/>
          <w:color w:val="000000" w:themeColor="text1"/>
          <w:sz w:val="20"/>
          <w:szCs w:val="20"/>
        </w:rPr>
        <w:t>ĐĂNG KÝ THAM GIA VÀ QUẢN LÝ THU, ĐÓNG BẢO HIỂM XÃ HỘI BẮT BUỘC VÀ BẢO HIỂM XÃ HỘI TỰ NGUYỆN</w:t>
      </w:r>
      <w:bookmarkEnd w:id="49"/>
    </w:p>
    <w:p w:rsidR="00DB0B45" w:rsidRPr="00DB0B45" w:rsidRDefault="00DB0B45" w:rsidP="00DB0B45">
      <w:pPr>
        <w:jc w:val="center"/>
        <w:rPr>
          <w:rFonts w:ascii="Arial" w:hAnsi="Arial" w:cs="Arial"/>
          <w:color w:val="000000" w:themeColor="text1"/>
          <w:sz w:val="20"/>
          <w:szCs w:val="20"/>
        </w:rPr>
      </w:pPr>
    </w:p>
    <w:p w:rsidR="00000000" w:rsidRPr="00DB0B45" w:rsidRDefault="009357F2" w:rsidP="00DB0B45">
      <w:pPr>
        <w:spacing w:after="120"/>
        <w:ind w:firstLine="720"/>
        <w:jc w:val="both"/>
        <w:rPr>
          <w:rFonts w:ascii="Arial" w:hAnsi="Arial" w:cs="Arial"/>
          <w:color w:val="000000" w:themeColor="text1"/>
          <w:sz w:val="20"/>
          <w:szCs w:val="20"/>
        </w:rPr>
      </w:pPr>
      <w:bookmarkStart w:id="50" w:name="muc_1_4"/>
      <w:r w:rsidRPr="00DB0B45">
        <w:rPr>
          <w:rFonts w:ascii="Arial" w:hAnsi="Arial" w:cs="Arial"/>
          <w:b/>
          <w:bCs/>
          <w:color w:val="000000" w:themeColor="text1"/>
          <w:sz w:val="20"/>
          <w:szCs w:val="20"/>
        </w:rPr>
        <w:t>Mục 1. ĐĂNG KÝ THAM GIA BẢO HIỂM XÃ HỘI B</w:t>
      </w:r>
      <w:r w:rsidRPr="00DB0B45">
        <w:rPr>
          <w:rFonts w:ascii="Arial" w:hAnsi="Arial" w:cs="Arial"/>
          <w:b/>
          <w:bCs/>
          <w:color w:val="000000" w:themeColor="text1"/>
          <w:sz w:val="20"/>
          <w:szCs w:val="20"/>
        </w:rPr>
        <w:t>ẮT BUỘC VÀ BẢO HIỂM XÃ HỘI TỰ NGUYỆN</w:t>
      </w:r>
      <w:bookmarkEnd w:id="50"/>
    </w:p>
    <w:p w:rsidR="00000000" w:rsidRPr="00DB0B45" w:rsidRDefault="009357F2" w:rsidP="00DB0B45">
      <w:pPr>
        <w:spacing w:after="120"/>
        <w:ind w:firstLine="720"/>
        <w:jc w:val="both"/>
        <w:rPr>
          <w:rFonts w:ascii="Arial" w:hAnsi="Arial" w:cs="Arial"/>
          <w:color w:val="000000" w:themeColor="text1"/>
          <w:sz w:val="20"/>
          <w:szCs w:val="20"/>
        </w:rPr>
      </w:pPr>
      <w:bookmarkStart w:id="51" w:name="dieu_25"/>
      <w:r w:rsidRPr="00DB0B45">
        <w:rPr>
          <w:rFonts w:ascii="Arial" w:hAnsi="Arial" w:cs="Arial"/>
          <w:b/>
          <w:bCs/>
          <w:color w:val="000000" w:themeColor="text1"/>
          <w:sz w:val="20"/>
          <w:szCs w:val="20"/>
        </w:rPr>
        <w:t>Điều 25. Sổ bảo hiểm xã hội</w:t>
      </w:r>
      <w:bookmarkEnd w:id="51"/>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Sổ bảo hiểm xã hội được cấp cho từng người lao động, trong đó chứa đựng thông tin cơ bản về nhân thân, ghi nhận việc đóng, hưởng, giải quyết các chế độ bảo hiểm xã hội và các thông tin cần</w:t>
      </w:r>
      <w:r w:rsidRPr="00DB0B45">
        <w:rPr>
          <w:rFonts w:ascii="Arial" w:hAnsi="Arial" w:cs="Arial"/>
          <w:color w:val="000000" w:themeColor="text1"/>
          <w:sz w:val="20"/>
          <w:szCs w:val="20"/>
        </w:rPr>
        <w:t xml:space="preserve"> thiết khác có liên quan.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Sổ bảo hiểm xã hội được cấp bằng bản điện tử, bản giấy và có giá trị pháp lý như nhau.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Chậm nhất là ngày 01 tháng 01 năm 2026, thực hiện cấp sổ bảo hiểm xã hội bằng bản điện tử; sổ bảo hiểm xã hội bằng bản giấy được cấp khi ng</w:t>
      </w:r>
      <w:r w:rsidRPr="00DB0B45">
        <w:rPr>
          <w:rFonts w:ascii="Arial" w:hAnsi="Arial" w:cs="Arial"/>
          <w:color w:val="000000" w:themeColor="text1"/>
          <w:sz w:val="20"/>
          <w:szCs w:val="20"/>
        </w:rPr>
        <w:t>ười tham gia bảo hiểm xã hội yêu cầu.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Dữ liệu về sổ bảo hiểm xã hội được cập nhật chính xác, kịp thời, đối chiếu thông tin và quản lý theo quy định.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Chính phủ quy định chi tiết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52" w:name="dieu_26"/>
      <w:r w:rsidRPr="00DB0B45">
        <w:rPr>
          <w:rFonts w:ascii="Arial" w:hAnsi="Arial" w:cs="Arial"/>
          <w:b/>
          <w:bCs/>
          <w:color w:val="000000" w:themeColor="text1"/>
          <w:sz w:val="20"/>
          <w:szCs w:val="20"/>
        </w:rPr>
        <w:t>Điều 26. Giao dịch điện tử trong lĩnh vực bảo hiểm xã hội</w:t>
      </w:r>
      <w:bookmarkEnd w:id="52"/>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Cơ</w:t>
      </w:r>
      <w:r w:rsidRPr="00DB0B45">
        <w:rPr>
          <w:rFonts w:ascii="Arial" w:hAnsi="Arial" w:cs="Arial"/>
          <w:color w:val="000000" w:themeColor="text1"/>
          <w:sz w:val="20"/>
          <w:szCs w:val="20"/>
        </w:rPr>
        <w:t xml:space="preserve"> quan, tổ chức, cá nhân có đủ điều kiện thực hiện giao dịch điện tử trong lĩnh vực bảo hiểm xã hội thì thực hiện giao dịch điện tử với cơ quan bảo hiểm xã hội theo quy định của Luật này và pháp luật về giao dịch điện tử.</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Hồ sơ, chứng từ sử dụng trong gi</w:t>
      </w:r>
      <w:r w:rsidRPr="00DB0B45">
        <w:rPr>
          <w:rFonts w:ascii="Arial" w:hAnsi="Arial" w:cs="Arial"/>
          <w:color w:val="000000" w:themeColor="text1"/>
          <w:sz w:val="20"/>
          <w:szCs w:val="20"/>
        </w:rPr>
        <w:t>ao dịch điện tử thực hiện phù hợp với quy định của pháp luật về giao dịch điện tử. Giao dịch điện tử trong lĩnh vực bảo hiểm xã hội quy định tại khoản 1 Điều này có giá trị pháp lý tương đương với giao dịch bằng bản giấy.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Chậm nhất là ngày 01 tháng 01 n</w:t>
      </w:r>
      <w:r w:rsidRPr="00DB0B45">
        <w:rPr>
          <w:rFonts w:ascii="Arial" w:hAnsi="Arial" w:cs="Arial"/>
          <w:color w:val="000000" w:themeColor="text1"/>
          <w:sz w:val="20"/>
          <w:szCs w:val="20"/>
        </w:rPr>
        <w:t>ăm 2027, cơ quan bảo hiểm xã hội phải bảo đảm điều kiện để thực hiện giao dịch điện tử thuộc lĩnh vực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Chính phủ quy định chi tiết Điều này và việc điều chỉnh, cắt giảm, đơn giản hóa hồ sơ, thủ tục thực hiện bảo hiểm xã hội từ giao dịch </w:t>
      </w:r>
      <w:r w:rsidRPr="00DB0B45">
        <w:rPr>
          <w:rFonts w:ascii="Arial" w:hAnsi="Arial" w:cs="Arial"/>
          <w:color w:val="000000" w:themeColor="text1"/>
          <w:sz w:val="20"/>
          <w:szCs w:val="20"/>
        </w:rPr>
        <w:t xml:space="preserve">bằng bản giấy theo quy định của Luật này sang giao dịch điện tử để bảo đảm thuận tiện cho người tham gia và người thụ hưởng chế độ bảo hiểm xã hội. </w:t>
      </w:r>
    </w:p>
    <w:p w:rsidR="00000000" w:rsidRPr="00DB0B45" w:rsidRDefault="009357F2" w:rsidP="00DB0B45">
      <w:pPr>
        <w:spacing w:after="120"/>
        <w:ind w:firstLine="720"/>
        <w:jc w:val="both"/>
        <w:rPr>
          <w:rFonts w:ascii="Arial" w:hAnsi="Arial" w:cs="Arial"/>
          <w:color w:val="000000" w:themeColor="text1"/>
          <w:sz w:val="20"/>
          <w:szCs w:val="20"/>
        </w:rPr>
      </w:pPr>
      <w:bookmarkStart w:id="53" w:name="dieu_27"/>
      <w:r w:rsidRPr="00DB0B45">
        <w:rPr>
          <w:rFonts w:ascii="Arial" w:hAnsi="Arial" w:cs="Arial"/>
          <w:b/>
          <w:bCs/>
          <w:color w:val="000000" w:themeColor="text1"/>
          <w:sz w:val="20"/>
          <w:szCs w:val="20"/>
        </w:rPr>
        <w:t>Điều 27. Hồ sơ đăng ký tham gia bảo hiểm xã hội bắt buộc và bảo hiểm xã hội tự nguyện</w:t>
      </w:r>
      <w:bookmarkEnd w:id="53"/>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Hồ sơ đăng ký tham</w:t>
      </w:r>
      <w:r w:rsidRPr="00DB0B45">
        <w:rPr>
          <w:rFonts w:ascii="Arial" w:hAnsi="Arial" w:cs="Arial"/>
          <w:color w:val="000000" w:themeColor="text1"/>
          <w:sz w:val="20"/>
          <w:szCs w:val="20"/>
        </w:rPr>
        <w:t xml:space="preserve"> gia bảo hiểm xã hội bắt buộc của đối tượng tham gia bảo hiểm xã hội bắt buộc, trừ đối tượng quy định tại </w:t>
      </w:r>
      <w:bookmarkStart w:id="54" w:name="tc_15"/>
      <w:r w:rsidRPr="00DB0B45">
        <w:rPr>
          <w:rFonts w:ascii="Arial" w:hAnsi="Arial" w:cs="Arial"/>
          <w:color w:val="000000" w:themeColor="text1"/>
          <w:sz w:val="20"/>
          <w:szCs w:val="20"/>
        </w:rPr>
        <w:t>điểm m và điểm n khoản 1 Điều 2 của Luật này</w:t>
      </w:r>
      <w:bookmarkEnd w:id="54"/>
      <w:r w:rsidRPr="00DB0B45">
        <w:rPr>
          <w:rFonts w:ascii="Arial" w:hAnsi="Arial" w:cs="Arial"/>
          <w:color w:val="000000" w:themeColor="text1"/>
          <w:sz w:val="20"/>
          <w:szCs w:val="20"/>
        </w:rPr>
        <w:t xml:space="preserve">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Tờ khai đăng ký tham gia bảo hiểm xã hội của người sử dụng lao động kèm theo danh sách người </w:t>
      </w:r>
      <w:r w:rsidRPr="00DB0B45">
        <w:rPr>
          <w:rFonts w:ascii="Arial" w:hAnsi="Arial" w:cs="Arial"/>
          <w:color w:val="000000" w:themeColor="text1"/>
          <w:sz w:val="20"/>
          <w:szCs w:val="20"/>
        </w:rPr>
        <w:t>lao động tham gia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Tờ khai đăng ký tham gia bảo hiểm xã hội của người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Hồ sơ đăng ký tham gia bảo hiểm xã hội bắt buộc của đối tượng quy định tại </w:t>
      </w:r>
      <w:bookmarkStart w:id="55" w:name="tc_16"/>
      <w:r w:rsidRPr="00DB0B45">
        <w:rPr>
          <w:rFonts w:ascii="Arial" w:hAnsi="Arial" w:cs="Arial"/>
          <w:color w:val="000000" w:themeColor="text1"/>
          <w:sz w:val="20"/>
          <w:szCs w:val="20"/>
        </w:rPr>
        <w:t>điểm m và điểm n khoản 1 Điều 2 của Luật này</w:t>
      </w:r>
      <w:bookmarkEnd w:id="55"/>
      <w:r w:rsidRPr="00DB0B45">
        <w:rPr>
          <w:rFonts w:ascii="Arial" w:hAnsi="Arial" w:cs="Arial"/>
          <w:color w:val="000000" w:themeColor="text1"/>
          <w:sz w:val="20"/>
          <w:szCs w:val="20"/>
        </w:rPr>
        <w:t xml:space="preserve"> nếu nộp qua người sử dụng lao động</w:t>
      </w:r>
      <w:r w:rsidRPr="00DB0B45">
        <w:rPr>
          <w:rFonts w:ascii="Arial" w:hAnsi="Arial" w:cs="Arial"/>
          <w:color w:val="000000" w:themeColor="text1"/>
          <w:sz w:val="20"/>
          <w:szCs w:val="20"/>
        </w:rPr>
        <w:t xml:space="preserve"> thì thực hiện theo quy định tại khoản 1 Điều này, nếu tự nộp thì hồ sơ là tờ khai quy định tại điểm b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Hồ sơ đăng ký tham gia bảo hiểm xã hội tự nguyện là tờ khai đăng ký tham gia bảo hiểm xã hội của người tham gia bảo hiểm xã hội tự n</w:t>
      </w:r>
      <w:r w:rsidRPr="00DB0B45">
        <w:rPr>
          <w:rFonts w:ascii="Arial" w:hAnsi="Arial" w:cs="Arial"/>
          <w:color w:val="000000" w:themeColor="text1"/>
          <w:sz w:val="20"/>
          <w:szCs w:val="20"/>
        </w:rPr>
        <w:t>guyện.</w:t>
      </w:r>
    </w:p>
    <w:p w:rsidR="00000000" w:rsidRPr="00DB0B45" w:rsidRDefault="009357F2" w:rsidP="00DB0B45">
      <w:pPr>
        <w:spacing w:after="120"/>
        <w:ind w:firstLine="720"/>
        <w:jc w:val="both"/>
        <w:rPr>
          <w:rFonts w:ascii="Arial" w:hAnsi="Arial" w:cs="Arial"/>
          <w:color w:val="000000" w:themeColor="text1"/>
          <w:sz w:val="20"/>
          <w:szCs w:val="20"/>
        </w:rPr>
      </w:pPr>
      <w:bookmarkStart w:id="56" w:name="dieu_28"/>
      <w:r w:rsidRPr="00DB0B45">
        <w:rPr>
          <w:rFonts w:ascii="Arial" w:hAnsi="Arial" w:cs="Arial"/>
          <w:b/>
          <w:bCs/>
          <w:color w:val="000000" w:themeColor="text1"/>
          <w:sz w:val="20"/>
          <w:szCs w:val="20"/>
        </w:rPr>
        <w:t>Điều 28. Đăng ký tham gia bảo hiểm xã hội và cấp sổ bảo hiểm xã hội</w:t>
      </w:r>
      <w:bookmarkEnd w:id="56"/>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1. Người sử dụng lao động có trách nhiệm kê khai và nộp hồ sơ tham gia bảo hiểm xã hội bắt buộc của người lao động theo quy định tại </w:t>
      </w:r>
      <w:bookmarkStart w:id="57" w:name="tc_17"/>
      <w:r w:rsidRPr="00DB0B45">
        <w:rPr>
          <w:rFonts w:ascii="Arial" w:hAnsi="Arial" w:cs="Arial"/>
          <w:color w:val="000000" w:themeColor="text1"/>
          <w:sz w:val="20"/>
          <w:szCs w:val="20"/>
          <w:lang w:val="af-ZA"/>
        </w:rPr>
        <w:t>khoản 1 và khoản 2 Điều 27 của Luật này</w:t>
      </w:r>
      <w:bookmarkEnd w:id="57"/>
      <w:r w:rsidRPr="00DB0B45">
        <w:rPr>
          <w:rFonts w:ascii="Arial" w:hAnsi="Arial" w:cs="Arial"/>
          <w:color w:val="000000" w:themeColor="text1"/>
          <w:sz w:val="20"/>
          <w:szCs w:val="20"/>
          <w:lang w:val="af-ZA"/>
        </w:rPr>
        <w:t xml:space="preserve"> cho cơ </w:t>
      </w:r>
      <w:r w:rsidRPr="00DB0B45">
        <w:rPr>
          <w:rFonts w:ascii="Arial" w:hAnsi="Arial" w:cs="Arial"/>
          <w:color w:val="000000" w:themeColor="text1"/>
          <w:sz w:val="20"/>
          <w:szCs w:val="20"/>
          <w:lang w:val="af-ZA"/>
        </w:rPr>
        <w:t xml:space="preserve">quan bảo hiểm xã hội trong thời hạn </w:t>
      </w:r>
      <w:r w:rsidRPr="00DB0B45">
        <w:rPr>
          <w:rFonts w:ascii="Arial" w:hAnsi="Arial" w:cs="Arial"/>
          <w:color w:val="000000" w:themeColor="text1"/>
          <w:sz w:val="20"/>
          <w:szCs w:val="20"/>
        </w:rPr>
        <w:t>30 ngày kể từ ngày người lao động thuộc đối tượng tham gia bảo hiểm xã hội bắt buộc, trừ trường hợp quy định tại khoản 2 Điều này</w:t>
      </w:r>
      <w:r w:rsidRPr="00DB0B45">
        <w:rPr>
          <w:rFonts w:ascii="Arial" w:hAnsi="Arial" w:cs="Arial"/>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2. Đối tượng quy định tại </w:t>
      </w:r>
      <w:bookmarkStart w:id="58" w:name="tc_18"/>
      <w:r w:rsidRPr="00DB0B45">
        <w:rPr>
          <w:rFonts w:ascii="Arial" w:hAnsi="Arial" w:cs="Arial"/>
          <w:color w:val="000000" w:themeColor="text1"/>
          <w:sz w:val="20"/>
          <w:szCs w:val="20"/>
          <w:lang w:val="af-ZA"/>
        </w:rPr>
        <w:t>điểm m và điểm n khoản 1 Điều 2 của Luật này</w:t>
      </w:r>
      <w:bookmarkEnd w:id="58"/>
      <w:r w:rsidRPr="00DB0B45">
        <w:rPr>
          <w:rFonts w:ascii="Arial" w:hAnsi="Arial" w:cs="Arial"/>
          <w:color w:val="000000" w:themeColor="text1"/>
          <w:sz w:val="20"/>
          <w:szCs w:val="20"/>
          <w:lang w:val="af-ZA"/>
        </w:rPr>
        <w:t xml:space="preserve"> nếu tự nộp thì nộ</w:t>
      </w:r>
      <w:r w:rsidRPr="00DB0B45">
        <w:rPr>
          <w:rFonts w:ascii="Arial" w:hAnsi="Arial" w:cs="Arial"/>
          <w:color w:val="000000" w:themeColor="text1"/>
          <w:sz w:val="20"/>
          <w:szCs w:val="20"/>
          <w:lang w:val="af-ZA"/>
        </w:rPr>
        <w:t xml:space="preserve">p hồ sơ là tờ khai quy định tại </w:t>
      </w:r>
      <w:bookmarkStart w:id="59" w:name="tc_19"/>
      <w:r w:rsidRPr="00DB0B45">
        <w:rPr>
          <w:rFonts w:ascii="Arial" w:hAnsi="Arial" w:cs="Arial"/>
          <w:color w:val="000000" w:themeColor="text1"/>
          <w:sz w:val="20"/>
          <w:szCs w:val="20"/>
          <w:lang w:val="af-ZA"/>
        </w:rPr>
        <w:t>điểm b khoản 1 Điều 27 của Luật này</w:t>
      </w:r>
      <w:bookmarkEnd w:id="59"/>
      <w:r w:rsidRPr="00DB0B45">
        <w:rPr>
          <w:rFonts w:ascii="Arial" w:hAnsi="Arial" w:cs="Arial"/>
          <w:color w:val="000000" w:themeColor="text1"/>
          <w:sz w:val="20"/>
          <w:szCs w:val="20"/>
          <w:lang w:val="af-ZA"/>
        </w:rPr>
        <w:t xml:space="preserve"> cho cơ quan bảo hiểm xã hội trong thời hạn 30 ngày kể từ ngày thuộc đối tượng tham gia bảo hiểm xã hội bắt buộc.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3. Người tham gia bảo hiểm xã hội tự nguyện nộp hồ sơ quy định tại </w:t>
      </w:r>
      <w:bookmarkStart w:id="60" w:name="tc_20"/>
      <w:r w:rsidRPr="00DB0B45">
        <w:rPr>
          <w:rFonts w:ascii="Arial" w:hAnsi="Arial" w:cs="Arial"/>
          <w:color w:val="000000" w:themeColor="text1"/>
          <w:sz w:val="20"/>
          <w:szCs w:val="20"/>
          <w:lang w:val="af-ZA"/>
        </w:rPr>
        <w:t>khoản 3</w:t>
      </w:r>
      <w:r w:rsidRPr="00DB0B45">
        <w:rPr>
          <w:rFonts w:ascii="Arial" w:hAnsi="Arial" w:cs="Arial"/>
          <w:color w:val="000000" w:themeColor="text1"/>
          <w:sz w:val="20"/>
          <w:szCs w:val="20"/>
          <w:lang w:val="af-ZA"/>
        </w:rPr>
        <w:t xml:space="preserve"> Điều 27 của Luật này</w:t>
      </w:r>
      <w:bookmarkEnd w:id="60"/>
      <w:r w:rsidRPr="00DB0B45">
        <w:rPr>
          <w:rFonts w:ascii="Arial" w:hAnsi="Arial" w:cs="Arial"/>
          <w:color w:val="000000" w:themeColor="text1"/>
          <w:sz w:val="20"/>
          <w:szCs w:val="20"/>
          <w:lang w:val="af-ZA"/>
        </w:rPr>
        <w:t xml:space="preserve">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4. Trong thời hạn 05 ngày làm việc kể từ ngày nhận đủ hồ sơ theo quy định, cơ quan bảo hiểm xã hội có trách nhiệm cấp sổ bảo hiểm xã hội; trường hợp không cấp sổ bảo hiểm xã hội thì phải trả lời bằng văn b</w:t>
      </w:r>
      <w:r w:rsidRPr="00DB0B45">
        <w:rPr>
          <w:rFonts w:ascii="Arial" w:hAnsi="Arial" w:cs="Arial"/>
          <w:color w:val="000000" w:themeColor="text1"/>
          <w:sz w:val="20"/>
          <w:szCs w:val="20"/>
          <w:lang w:val="af-ZA"/>
        </w:rPr>
        <w:t>ản và nêu rõ lý do.</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5. Chính phủ quy định chi tiết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61" w:name="dieu_29"/>
      <w:r w:rsidRPr="00DB0B45">
        <w:rPr>
          <w:rFonts w:ascii="Arial" w:hAnsi="Arial" w:cs="Arial"/>
          <w:b/>
          <w:bCs/>
          <w:color w:val="000000" w:themeColor="text1"/>
          <w:sz w:val="20"/>
          <w:szCs w:val="20"/>
          <w:lang w:val="af-ZA"/>
        </w:rPr>
        <w:t>Điều 29. Điều chỉnh thông tin đăng ký kê khai tham gia bảo hiểm xã hội</w:t>
      </w:r>
      <w:bookmarkEnd w:id="61"/>
      <w:r w:rsidRPr="00DB0B45">
        <w:rPr>
          <w:rFonts w:ascii="Arial" w:hAnsi="Arial" w:cs="Arial"/>
          <w:b/>
          <w:bCs/>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lastRenderedPageBreak/>
        <w:t xml:space="preserve">1. Khi thông tin đăng ký kê khai tham gia bảo hiểm xã hội thay đổi thì người đăng ký kê khai theo quy định tại </w:t>
      </w:r>
      <w:bookmarkStart w:id="62" w:name="tc_21"/>
      <w:r w:rsidRPr="00DB0B45">
        <w:rPr>
          <w:rFonts w:ascii="Arial" w:hAnsi="Arial" w:cs="Arial"/>
          <w:color w:val="000000" w:themeColor="text1"/>
          <w:sz w:val="20"/>
          <w:szCs w:val="20"/>
          <w:lang w:val="af-ZA"/>
        </w:rPr>
        <w:t xml:space="preserve">Điều 28 của </w:t>
      </w:r>
      <w:r w:rsidRPr="00DB0B45">
        <w:rPr>
          <w:rFonts w:ascii="Arial" w:hAnsi="Arial" w:cs="Arial"/>
          <w:color w:val="000000" w:themeColor="text1"/>
          <w:sz w:val="20"/>
          <w:szCs w:val="20"/>
          <w:lang w:val="af-ZA"/>
        </w:rPr>
        <w:t>Luật này</w:t>
      </w:r>
      <w:bookmarkEnd w:id="62"/>
      <w:r w:rsidRPr="00DB0B45">
        <w:rPr>
          <w:rFonts w:ascii="Arial" w:hAnsi="Arial" w:cs="Arial"/>
          <w:color w:val="000000" w:themeColor="text1"/>
          <w:sz w:val="20"/>
          <w:szCs w:val="20"/>
          <w:lang w:val="af-ZA"/>
        </w:rPr>
        <w:t xml:space="preserve"> nộp tờ khai điều chỉnh thông tin kèm theo bản sao giấy tờ có liên quan đến việc điều chỉnh thông tin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2. Trong thời hạn 05 ngày làm việc kể từ ngày nhận đủ tờ khai và giấy tờ theo quy định, cơ quan bảo hiểm xã hội có tr</w:t>
      </w:r>
      <w:r w:rsidRPr="00DB0B45">
        <w:rPr>
          <w:rFonts w:ascii="Arial" w:hAnsi="Arial" w:cs="Arial"/>
          <w:color w:val="000000" w:themeColor="text1"/>
          <w:sz w:val="20"/>
          <w:szCs w:val="20"/>
          <w:lang w:val="af-ZA"/>
        </w:rPr>
        <w:t>ách nhiệm điều chỉnh thông tin tham gia bảo hiểm xã hội của người tham gia; trường hợp không thực hiện điều chỉnh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63" w:name="muc_2_4"/>
      <w:r w:rsidRPr="00DB0B45">
        <w:rPr>
          <w:rFonts w:ascii="Arial" w:hAnsi="Arial" w:cs="Arial"/>
          <w:b/>
          <w:bCs/>
          <w:color w:val="000000" w:themeColor="text1"/>
          <w:sz w:val="20"/>
          <w:szCs w:val="20"/>
          <w:lang w:val="af-ZA"/>
        </w:rPr>
        <w:t>Mục 2. QUẢN LÝ THU, ĐÓNG BẢO HIỂM XÃ HỘI BẮT BUỘC VÀ BẢO HIỂM XÃ HỘI TỰ NGUYỆN</w:t>
      </w:r>
      <w:bookmarkEnd w:id="63"/>
    </w:p>
    <w:p w:rsidR="00000000" w:rsidRPr="00DB0B45" w:rsidRDefault="009357F2" w:rsidP="00DB0B45">
      <w:pPr>
        <w:spacing w:after="120"/>
        <w:ind w:firstLine="720"/>
        <w:jc w:val="both"/>
        <w:rPr>
          <w:rFonts w:ascii="Arial" w:hAnsi="Arial" w:cs="Arial"/>
          <w:color w:val="000000" w:themeColor="text1"/>
          <w:sz w:val="20"/>
          <w:szCs w:val="20"/>
        </w:rPr>
      </w:pPr>
      <w:bookmarkStart w:id="64" w:name="dieu_30"/>
      <w:r w:rsidRPr="00DB0B45">
        <w:rPr>
          <w:rFonts w:ascii="Arial" w:hAnsi="Arial" w:cs="Arial"/>
          <w:b/>
          <w:bCs/>
          <w:color w:val="000000" w:themeColor="text1"/>
          <w:sz w:val="20"/>
          <w:szCs w:val="20"/>
          <w:lang w:val="af-ZA"/>
        </w:rPr>
        <w:t>Điều 30. Xác địn</w:t>
      </w:r>
      <w:r w:rsidRPr="00DB0B45">
        <w:rPr>
          <w:rFonts w:ascii="Arial" w:hAnsi="Arial" w:cs="Arial"/>
          <w:b/>
          <w:bCs/>
          <w:color w:val="000000" w:themeColor="text1"/>
          <w:sz w:val="20"/>
          <w:szCs w:val="20"/>
          <w:lang w:val="af-ZA"/>
        </w:rPr>
        <w:t>h đối tượng tham gia bảo hiểm xã hội bắt buộc và phát triển đối tượng tham gia bảo hiểm xã hội tự nguyện</w:t>
      </w:r>
      <w:bookmarkEnd w:id="64"/>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1. Cơ quan bảo hiểm xã hội chủ trì, phối hợp với cơ quan, tổ chức, cá nhân có liên quan trong việc xác định và theo dõi đối tượng tham gia bảo hiểm xã </w:t>
      </w:r>
      <w:r w:rsidRPr="00DB0B45">
        <w:rPr>
          <w:rFonts w:ascii="Arial" w:hAnsi="Arial" w:cs="Arial"/>
          <w:color w:val="000000" w:themeColor="text1"/>
          <w:sz w:val="20"/>
          <w:szCs w:val="20"/>
          <w:lang w:val="af-ZA"/>
        </w:rPr>
        <w:t xml:space="preserve">hội bắt buộc quy định tại </w:t>
      </w:r>
      <w:bookmarkStart w:id="65" w:name="tc_22"/>
      <w:r w:rsidRPr="00DB0B45">
        <w:rPr>
          <w:rFonts w:ascii="Arial" w:hAnsi="Arial" w:cs="Arial"/>
          <w:color w:val="000000" w:themeColor="text1"/>
          <w:sz w:val="20"/>
          <w:szCs w:val="20"/>
          <w:lang w:val="af-ZA"/>
        </w:rPr>
        <w:t>Điều 2 của Luật này</w:t>
      </w:r>
      <w:bookmarkEnd w:id="65"/>
      <w:r w:rsidRPr="00DB0B45">
        <w:rPr>
          <w:rFonts w:ascii="Arial" w:hAnsi="Arial" w:cs="Arial"/>
          <w:color w:val="000000" w:themeColor="text1"/>
          <w:sz w:val="20"/>
          <w:szCs w:val="20"/>
          <w:lang w:val="af-ZA"/>
        </w:rPr>
        <w:t>; đôn đốc và hướng dẫn việc lập hồ sơ đăng ký tham gia bảo hiểm xã hội bắt buộc.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Bộ, cơ quan ngang Bộ, Ủy ban nhân dân các cấp phối hợp với cơ quan bảo hiểm xã hội để tổ chức việc xác định đối tượng tham gia bảo</w:t>
      </w:r>
      <w:r w:rsidRPr="00DB0B45">
        <w:rPr>
          <w:rFonts w:ascii="Arial" w:hAnsi="Arial" w:cs="Arial"/>
          <w:color w:val="000000" w:themeColor="text1"/>
          <w:sz w:val="20"/>
          <w:szCs w:val="20"/>
          <w:lang w:val="af-ZA"/>
        </w:rPr>
        <w:t xml:space="preserve"> hiểm xã hội bắt buộc.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2. Cơ quan bảo hiểm xã hội chủ trì, phối hợp với cơ quan, tổ chức, cá nhân có liên quan vận động để phát triển đối tượng tham gia bảo hiểm xã hội tự nguyện.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3. Các cơ quan chủ quản cơ sở dữ liệu quốc gia và cơ sở dữ liệu chuyên ngành</w:t>
      </w:r>
      <w:r w:rsidRPr="00DB0B45">
        <w:rPr>
          <w:rFonts w:ascii="Arial" w:hAnsi="Arial" w:cs="Arial"/>
          <w:color w:val="000000" w:themeColor="text1"/>
          <w:sz w:val="20"/>
          <w:szCs w:val="20"/>
          <w:lang w:val="af-ZA"/>
        </w:rPr>
        <w:t xml:space="preserve"> về lao động, dân cư, thuế, đăng ký doanh nghiệp có trách nhiệm kết nối, chia sẻ thông tin, dữ liệu liên quan đến người tham gia và người thuộc diện tham gia bảo hiểm xã hội với cơ quan bảo hiểm xã hội theo quy định của Chính phủ.</w:t>
      </w:r>
    </w:p>
    <w:p w:rsidR="00000000" w:rsidRPr="00DB0B45" w:rsidRDefault="009357F2" w:rsidP="00DB0B45">
      <w:pPr>
        <w:spacing w:after="120"/>
        <w:ind w:firstLine="720"/>
        <w:jc w:val="both"/>
        <w:rPr>
          <w:rFonts w:ascii="Arial" w:hAnsi="Arial" w:cs="Arial"/>
          <w:color w:val="000000" w:themeColor="text1"/>
          <w:sz w:val="20"/>
          <w:szCs w:val="20"/>
        </w:rPr>
      </w:pPr>
      <w:bookmarkStart w:id="66" w:name="dieu_31"/>
      <w:r w:rsidRPr="00DB0B45">
        <w:rPr>
          <w:rFonts w:ascii="Arial" w:hAnsi="Arial" w:cs="Arial"/>
          <w:b/>
          <w:bCs/>
          <w:color w:val="000000" w:themeColor="text1"/>
          <w:sz w:val="20"/>
          <w:szCs w:val="20"/>
        </w:rPr>
        <w:t xml:space="preserve">Điều 31. Căn cứ đóng bảo </w:t>
      </w:r>
      <w:r w:rsidRPr="00DB0B45">
        <w:rPr>
          <w:rFonts w:ascii="Arial" w:hAnsi="Arial" w:cs="Arial"/>
          <w:b/>
          <w:bCs/>
          <w:color w:val="000000" w:themeColor="text1"/>
          <w:sz w:val="20"/>
          <w:szCs w:val="20"/>
        </w:rPr>
        <w:t>hiểm xã hội</w:t>
      </w:r>
      <w:bookmarkEnd w:id="66"/>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Tiền lương làm căn cứ đóng bảo hiểm xã hội bắt buộc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Người lao động thuộc đối tượng thực hiện chế độ tiền lương do Nhà nước quy định thì tiền lương làm căn cứ đóng bảo hiểm xã hội là tiền lương tháng theo chức vụ, c</w:t>
      </w:r>
      <w:r w:rsidRPr="00DB0B45">
        <w:rPr>
          <w:rFonts w:ascii="Arial" w:hAnsi="Arial" w:cs="Arial"/>
          <w:color w:val="000000" w:themeColor="text1"/>
          <w:sz w:val="20"/>
          <w:szCs w:val="20"/>
        </w:rPr>
        <w:t>hức danh, ngạch, bậc, cấp bậc quân hàm và các khoản phụ cấp chức vụ, phụ cấp thâm niên vượt khung, phụ cấp thâm niên nghề, hệ số chênh lệch bảo lưu lương (nếu có);</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Người lao động thuộc đối tượng thực hiện chế độ tiền lương do người sử dụng lao động quyế</w:t>
      </w:r>
      <w:r w:rsidRPr="00DB0B45">
        <w:rPr>
          <w:rFonts w:ascii="Arial" w:hAnsi="Arial" w:cs="Arial"/>
          <w:color w:val="000000" w:themeColor="text1"/>
          <w:sz w:val="20"/>
          <w:szCs w:val="20"/>
        </w:rPr>
        <w:t>t định thì tiền lương làm căn cứ đóng bảo hiểm xã hội bắt buộc là tiền lương tháng, bao gồm mức lương theo công việc hoặc chức danh, phụ cấp lương và các khoản bổ sung khác được thỏa thuận trả thường xuyên, ổn định trong mỗi kỳ trả lương.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Trường hợp người </w:t>
      </w:r>
      <w:r w:rsidRPr="00DB0B45">
        <w:rPr>
          <w:rFonts w:ascii="Arial" w:hAnsi="Arial" w:cs="Arial"/>
          <w:color w:val="000000" w:themeColor="text1"/>
          <w:sz w:val="20"/>
          <w:szCs w:val="20"/>
        </w:rPr>
        <w:t>lao động ngừng việc vẫn hưởng tiền lương tháng bằng hoặc cao hơn tiền lương làm căn cứ đóng bảo hiểm xã hội bắt buộc thấp nhất thì đóng theo tiền lương được hưởng trong thời gian ngừng việc;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c) Đối tượng quy định tại các </w:t>
      </w:r>
      <w:bookmarkStart w:id="67" w:name="tc_23"/>
      <w:r w:rsidRPr="00DB0B45">
        <w:rPr>
          <w:rFonts w:ascii="Arial" w:hAnsi="Arial" w:cs="Arial"/>
          <w:color w:val="000000" w:themeColor="text1"/>
          <w:sz w:val="20"/>
          <w:szCs w:val="20"/>
        </w:rPr>
        <w:t>điểm đ, e và k khoản 1 Điều 2 của L</w:t>
      </w:r>
      <w:r w:rsidRPr="00DB0B45">
        <w:rPr>
          <w:rFonts w:ascii="Arial" w:hAnsi="Arial" w:cs="Arial"/>
          <w:color w:val="000000" w:themeColor="text1"/>
          <w:sz w:val="20"/>
          <w:szCs w:val="20"/>
        </w:rPr>
        <w:t>uật này</w:t>
      </w:r>
      <w:bookmarkEnd w:id="67"/>
      <w:r w:rsidRPr="00DB0B45">
        <w:rPr>
          <w:rFonts w:ascii="Arial" w:hAnsi="Arial" w:cs="Arial"/>
          <w:color w:val="000000" w:themeColor="text1"/>
          <w:sz w:val="20"/>
          <w:szCs w:val="20"/>
        </w:rPr>
        <w:t xml:space="preserve"> thì tiền lương làm căn cứ đóng bảo hiểm xã hội bắt buộc do Chính phủ quy định;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d) Đối tượng quy định tại các </w:t>
      </w:r>
      <w:bookmarkStart w:id="68" w:name="tc_24"/>
      <w:r w:rsidRPr="00DB0B45">
        <w:rPr>
          <w:rFonts w:ascii="Arial" w:hAnsi="Arial" w:cs="Arial"/>
          <w:color w:val="000000" w:themeColor="text1"/>
          <w:sz w:val="20"/>
          <w:szCs w:val="20"/>
        </w:rPr>
        <w:t>điểm g, h, m và n khoản 1 Điều 2 của Luật này</w:t>
      </w:r>
      <w:bookmarkEnd w:id="68"/>
      <w:r w:rsidRPr="00DB0B45">
        <w:rPr>
          <w:rFonts w:ascii="Arial" w:hAnsi="Arial" w:cs="Arial"/>
          <w:color w:val="000000" w:themeColor="text1"/>
          <w:sz w:val="20"/>
          <w:szCs w:val="20"/>
        </w:rPr>
        <w:t xml:space="preserve"> được lựa chọn tiền lương làm căn cứ đóng bảo hiểm xã hội bắt buộc nhưng thấp nhất bằng mức th</w:t>
      </w:r>
      <w:r w:rsidRPr="00DB0B45">
        <w:rPr>
          <w:rFonts w:ascii="Arial" w:hAnsi="Arial" w:cs="Arial"/>
          <w:color w:val="000000" w:themeColor="text1"/>
          <w:sz w:val="20"/>
          <w:szCs w:val="20"/>
        </w:rPr>
        <w:t>am chiếu và cao nhất bằng 20 lần mức tham chiếu tại thời điểm đóng.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Sau ít nhất 12 tháng thực hiện đóng bảo hiểm xã hội theo tiền lương làm căn cứ đóng bảo hiểm xã hội đã lựa chọn thì người lao động được lựa chọn lại tiền lương làm căn cứ đóng bảo hiểm xã </w:t>
      </w:r>
      <w:r w:rsidRPr="00DB0B45">
        <w:rPr>
          <w:rFonts w:ascii="Arial" w:hAnsi="Arial" w:cs="Arial"/>
          <w:color w:val="000000" w:themeColor="text1"/>
          <w:sz w:val="20"/>
          <w:szCs w:val="20"/>
        </w:rPr>
        <w:t>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đ) Tiền lương làm căn cứ đóng bảo hiểm xã hội bắt buộc thấp nhất bằng mức tham chiếu và cao nhất bằng 20 lần mức tham chiếu tại thời điểm đóng.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Thu nhập làm căn cứ đóng bảo hiểm xã hội tự nguyện thấp nhất bằng </w:t>
      </w:r>
      <w:r w:rsidRPr="00DB0B45">
        <w:rPr>
          <w:rFonts w:ascii="Arial" w:hAnsi="Arial" w:cs="Arial"/>
          <w:color w:val="000000" w:themeColor="text1"/>
          <w:sz w:val="20"/>
          <w:szCs w:val="20"/>
          <w:lang w:val="af-ZA"/>
        </w:rPr>
        <w:t>mức chuẩn hộ nghèo của khu vực nông th</w:t>
      </w:r>
      <w:r w:rsidRPr="00DB0B45">
        <w:rPr>
          <w:rFonts w:ascii="Arial" w:hAnsi="Arial" w:cs="Arial"/>
          <w:color w:val="000000" w:themeColor="text1"/>
          <w:sz w:val="20"/>
          <w:szCs w:val="20"/>
          <w:lang w:val="af-ZA"/>
        </w:rPr>
        <w:t>ôn</w:t>
      </w:r>
      <w:r w:rsidRPr="00DB0B45">
        <w:rPr>
          <w:rFonts w:ascii="Arial" w:hAnsi="Arial" w:cs="Arial"/>
          <w:color w:val="000000" w:themeColor="text1"/>
          <w:sz w:val="20"/>
          <w:szCs w:val="20"/>
        </w:rPr>
        <w:t xml:space="preserve"> và cao nhất bằng 20 lần mức tham chiếu tại thời điểm đóng.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3. Chính phủ quy định chi tiết điểm b khoản 1 Điều này; quy định việc truy thu, truy đóng bảo hiểm xã hội bắt buộc.</w:t>
      </w:r>
    </w:p>
    <w:p w:rsidR="00000000" w:rsidRPr="00DB0B45" w:rsidRDefault="009357F2" w:rsidP="00DB0B45">
      <w:pPr>
        <w:spacing w:after="120"/>
        <w:ind w:firstLine="720"/>
        <w:jc w:val="both"/>
        <w:rPr>
          <w:rFonts w:ascii="Arial" w:hAnsi="Arial" w:cs="Arial"/>
          <w:color w:val="000000" w:themeColor="text1"/>
          <w:sz w:val="20"/>
          <w:szCs w:val="20"/>
        </w:rPr>
      </w:pPr>
      <w:bookmarkStart w:id="69" w:name="dieu_32"/>
      <w:r w:rsidRPr="00DB0B45">
        <w:rPr>
          <w:rFonts w:ascii="Arial" w:hAnsi="Arial" w:cs="Arial"/>
          <w:b/>
          <w:bCs/>
          <w:color w:val="000000" w:themeColor="text1"/>
          <w:sz w:val="20"/>
          <w:szCs w:val="20"/>
        </w:rPr>
        <w:t>Điều 32. Tỷ lệ đóng bảo hiểm xã hội</w:t>
      </w:r>
      <w:bookmarkEnd w:id="69"/>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Tỷ lệ đóng bảo hiểm xã hội bắt buộc ba</w:t>
      </w:r>
      <w:r w:rsidRPr="00DB0B45">
        <w:rPr>
          <w:rFonts w:ascii="Arial" w:hAnsi="Arial" w:cs="Arial"/>
          <w:color w:val="000000" w:themeColor="text1"/>
          <w:sz w:val="20"/>
          <w:szCs w:val="20"/>
        </w:rPr>
        <w:t>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3% tiền lương làm căn cứ đóng bảo hiểm xã hội vào quỹ ốm đau và thai sản;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22% tiền lương làm căn cứ đóng bảo hiểm xã hội vào quỹ hưu trí và tử tuất.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Tỷ lệ đóng bảo hiểm xã hội tự nguyện bằng 22% thu nhập làm căn cứ đóng bảo hiểm xã hội vào </w:t>
      </w:r>
      <w:r w:rsidRPr="00DB0B45">
        <w:rPr>
          <w:rFonts w:ascii="Arial" w:hAnsi="Arial" w:cs="Arial"/>
          <w:color w:val="000000" w:themeColor="text1"/>
          <w:sz w:val="20"/>
          <w:szCs w:val="20"/>
        </w:rPr>
        <w:t>quỹ hưu trí và tử tuất.</w:t>
      </w:r>
    </w:p>
    <w:p w:rsidR="00000000" w:rsidRPr="00DB0B45" w:rsidRDefault="009357F2" w:rsidP="00DB0B45">
      <w:pPr>
        <w:spacing w:after="120"/>
        <w:ind w:firstLine="720"/>
        <w:jc w:val="both"/>
        <w:rPr>
          <w:rFonts w:ascii="Arial" w:hAnsi="Arial" w:cs="Arial"/>
          <w:color w:val="000000" w:themeColor="text1"/>
          <w:sz w:val="20"/>
          <w:szCs w:val="20"/>
        </w:rPr>
      </w:pPr>
      <w:bookmarkStart w:id="70" w:name="dieu_33"/>
      <w:r w:rsidRPr="00DB0B45">
        <w:rPr>
          <w:rFonts w:ascii="Arial" w:hAnsi="Arial" w:cs="Arial"/>
          <w:b/>
          <w:bCs/>
          <w:color w:val="000000" w:themeColor="text1"/>
          <w:sz w:val="20"/>
          <w:szCs w:val="20"/>
        </w:rPr>
        <w:t>Điều 33. Mức đóng, phương thức và thời hạn đóng bảo hiểm xã hội bắt buộc của người lao động</w:t>
      </w:r>
      <w:bookmarkEnd w:id="70"/>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Mức đóng và phương thức đóng của đối tượng quy định tại các </w:t>
      </w:r>
      <w:bookmarkStart w:id="71" w:name="tc_25"/>
      <w:r w:rsidRPr="00DB0B45">
        <w:rPr>
          <w:rFonts w:ascii="Arial" w:hAnsi="Arial" w:cs="Arial"/>
          <w:color w:val="000000" w:themeColor="text1"/>
          <w:sz w:val="20"/>
          <w:szCs w:val="20"/>
        </w:rPr>
        <w:t>điểm a, b, c, d, i, k và l khoản 1 và khoản 2 Điều 2 của Luật này</w:t>
      </w:r>
      <w:bookmarkEnd w:id="71"/>
      <w:r w:rsidRPr="00DB0B45">
        <w:rPr>
          <w:rFonts w:ascii="Arial" w:hAnsi="Arial" w:cs="Arial"/>
          <w:color w:val="000000" w:themeColor="text1"/>
          <w:sz w:val="20"/>
          <w:szCs w:val="20"/>
        </w:rPr>
        <w:t xml:space="preserve"> được quy đị</w:t>
      </w:r>
      <w:r w:rsidRPr="00DB0B45">
        <w:rPr>
          <w:rFonts w:ascii="Arial" w:hAnsi="Arial" w:cs="Arial"/>
          <w:color w:val="000000" w:themeColor="text1"/>
          <w:sz w:val="20"/>
          <w:szCs w:val="20"/>
        </w:rPr>
        <w:t>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Mức đóng hằng tháng bằng 8% tiền lương làm căn cứ đóng bảo hiểm xã hội bắt buộc vào quỹ hưu trí và tử tuất;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b) Đóng cho cơ quan bảo hiểm xã hội theo phương thức đóng hằng tháng.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Trường hợp đối tượng quy định tại </w:t>
      </w:r>
      <w:bookmarkStart w:id="72" w:name="tc_26"/>
      <w:r w:rsidRPr="00DB0B45">
        <w:rPr>
          <w:rFonts w:ascii="Arial" w:hAnsi="Arial" w:cs="Arial"/>
          <w:color w:val="000000" w:themeColor="text1"/>
          <w:sz w:val="20"/>
          <w:szCs w:val="20"/>
        </w:rPr>
        <w:t>điểm a khoản 1 Điều 2 của Lu</w:t>
      </w:r>
      <w:r w:rsidRPr="00DB0B45">
        <w:rPr>
          <w:rFonts w:ascii="Arial" w:hAnsi="Arial" w:cs="Arial"/>
          <w:color w:val="000000" w:themeColor="text1"/>
          <w:sz w:val="20"/>
          <w:szCs w:val="20"/>
        </w:rPr>
        <w:t>ật này</w:t>
      </w:r>
      <w:bookmarkEnd w:id="72"/>
      <w:r w:rsidRPr="00DB0B45">
        <w:rPr>
          <w:rFonts w:ascii="Arial" w:hAnsi="Arial" w:cs="Arial"/>
          <w:color w:val="000000" w:themeColor="text1"/>
          <w:sz w:val="20"/>
          <w:szCs w:val="20"/>
        </w:rPr>
        <w:t xml:space="preserve"> hưởng tiền lương theo sản phẩm, theo khoán tại doanh nghiệp, tổ hợp tác, hợp tác xã, liên hiệp hợp tác xã, hộ kinh doanh hoạt động trong lĩnh vực nông nghiệp, lâm nghiệp, ngư nghiệp, diêm nghiệp thì đóng theo phương thức đóng hằng tháng, 03 tháng ho</w:t>
      </w:r>
      <w:r w:rsidRPr="00DB0B45">
        <w:rPr>
          <w:rFonts w:ascii="Arial" w:hAnsi="Arial" w:cs="Arial"/>
          <w:color w:val="000000" w:themeColor="text1"/>
          <w:sz w:val="20"/>
          <w:szCs w:val="20"/>
        </w:rPr>
        <w:t>ặc 06 tháng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Mức đóng, phương thức và thời hạn đóng của đối tượng quy định tại </w:t>
      </w:r>
      <w:bookmarkStart w:id="73" w:name="tc_27"/>
      <w:r w:rsidRPr="00DB0B45">
        <w:rPr>
          <w:rFonts w:ascii="Arial" w:hAnsi="Arial" w:cs="Arial"/>
          <w:color w:val="000000" w:themeColor="text1"/>
          <w:sz w:val="20"/>
          <w:szCs w:val="20"/>
        </w:rPr>
        <w:t>điểm g khoản 1 Điều 2 của Luật này</w:t>
      </w:r>
      <w:bookmarkEnd w:id="73"/>
      <w:r w:rsidRPr="00DB0B45">
        <w:rPr>
          <w:rFonts w:ascii="Arial" w:hAnsi="Arial" w:cs="Arial"/>
          <w:color w:val="000000" w:themeColor="text1"/>
          <w:sz w:val="20"/>
          <w:szCs w:val="20"/>
        </w:rPr>
        <w:t xml:space="preserve">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Mức đóng hằng tháng bằng 22% tiền lương làm căn cứ đóng bảo hiểm xã hội bắt buộc vào quỹ hưu trí và tử tu</w:t>
      </w:r>
      <w:r w:rsidRPr="00DB0B45">
        <w:rPr>
          <w:rFonts w:ascii="Arial" w:hAnsi="Arial" w:cs="Arial"/>
          <w:color w:val="000000" w:themeColor="text1"/>
          <w:sz w:val="20"/>
          <w:szCs w:val="20"/>
        </w:rPr>
        <w:t>ất;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Đóng cho cơ quan bảo hiểm xã hội theo phương thức đóng 03 tháng, 06 tháng, 12 tháng một lần hoặc đóng trước một lần cho khoảng thời gian của hợp đồng người lao động Việt Nam đi làm việc ở nước ngoài; thời hạn đóng chậm nhất là ngày cuối cùng của thá</w:t>
      </w:r>
      <w:r w:rsidRPr="00DB0B45">
        <w:rPr>
          <w:rFonts w:ascii="Arial" w:hAnsi="Arial" w:cs="Arial"/>
          <w:color w:val="000000" w:themeColor="text1"/>
          <w:sz w:val="20"/>
          <w:szCs w:val="20"/>
        </w:rPr>
        <w:t>ng tiếp theo ngay sau chu kỳ đóng.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Trường hợp người lao động được gia hạn hợp đồng hoặc ký hợp đồng lao động mới ngay tại nước tiếp nhận lao động thì thực hiện đóng bảo hiểm xã hội theo phương thức quy định tại điểm này cho thời gian được gia hạn hoặc ký h</w:t>
      </w:r>
      <w:r w:rsidRPr="00DB0B45">
        <w:rPr>
          <w:rFonts w:ascii="Arial" w:hAnsi="Arial" w:cs="Arial"/>
          <w:color w:val="000000" w:themeColor="text1"/>
          <w:sz w:val="20"/>
          <w:szCs w:val="20"/>
        </w:rPr>
        <w:t>ợp đồng lao động mới hoặc truy đóng sau khi về nước.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3. Mức đóng, phương thức và thời hạn đóng của đối tượng quy định tại </w:t>
      </w:r>
      <w:bookmarkStart w:id="74" w:name="tc_28"/>
      <w:r w:rsidRPr="00DB0B45">
        <w:rPr>
          <w:rFonts w:ascii="Arial" w:hAnsi="Arial" w:cs="Arial"/>
          <w:color w:val="000000" w:themeColor="text1"/>
          <w:sz w:val="20"/>
          <w:szCs w:val="20"/>
        </w:rPr>
        <w:t>điểm h khoản 1 Điều 2 của Luật này</w:t>
      </w:r>
      <w:bookmarkEnd w:id="74"/>
      <w:r w:rsidRPr="00DB0B45">
        <w:rPr>
          <w:rFonts w:ascii="Arial" w:hAnsi="Arial" w:cs="Arial"/>
          <w:color w:val="000000" w:themeColor="text1"/>
          <w:sz w:val="20"/>
          <w:szCs w:val="20"/>
        </w:rPr>
        <w:t xml:space="preserve">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Mức đóng hằng tháng bằng 22% tiền lương làm căn cứ đóng bảo hiểm xã hội b</w:t>
      </w:r>
      <w:r w:rsidRPr="00DB0B45">
        <w:rPr>
          <w:rFonts w:ascii="Arial" w:hAnsi="Arial" w:cs="Arial"/>
          <w:color w:val="000000" w:themeColor="text1"/>
          <w:sz w:val="20"/>
          <w:szCs w:val="20"/>
        </w:rPr>
        <w:t>ắt buộc vào quỹ hưu trí và tử tuất;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Đóng qua cơ quan, tổ chức quản lý cán bộ, công chức, viên chức, người lao động trước khi người này được cử làm thành viên cơ quan đại diện nước Cộng hòa xã hội chủ nghĩa Việt Nam ở nước ngoài theo phương thức đóng hằn</w:t>
      </w:r>
      <w:r w:rsidRPr="00DB0B45">
        <w:rPr>
          <w:rFonts w:ascii="Arial" w:hAnsi="Arial" w:cs="Arial"/>
          <w:color w:val="000000" w:themeColor="text1"/>
          <w:sz w:val="20"/>
          <w:szCs w:val="20"/>
        </w:rPr>
        <w:t>g tháng, 03 tháng hoặc 06 tháng một lần; thời hạn đóng chậm nhất là ngày cuối cùng của tháng tiếp theo ngay sau chu kỳ đóng.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Mức đóng, phương thức và thời hạn đóng của đối tượng quy định </w:t>
      </w:r>
      <w:bookmarkStart w:id="75" w:name="tc_29"/>
      <w:r w:rsidRPr="00DB0B45">
        <w:rPr>
          <w:rFonts w:ascii="Arial" w:hAnsi="Arial" w:cs="Arial"/>
          <w:color w:val="000000" w:themeColor="text1"/>
          <w:sz w:val="20"/>
          <w:szCs w:val="20"/>
        </w:rPr>
        <w:t>điểm m và điểm n khoản 1 Điều 2 của Luật này</w:t>
      </w:r>
      <w:bookmarkEnd w:id="75"/>
      <w:r w:rsidRPr="00DB0B45">
        <w:rPr>
          <w:rFonts w:ascii="Arial" w:hAnsi="Arial" w:cs="Arial"/>
          <w:color w:val="000000" w:themeColor="text1"/>
          <w:sz w:val="20"/>
          <w:szCs w:val="20"/>
        </w:rPr>
        <w:t xml:space="preserve"> được quy định như sau</w:t>
      </w:r>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Mức đóng hằng tháng bằng 3% tiền lương làm căn cứ đóng bảo hiểm xã hội bắt buộc vào quỹ ốm đau và thai sản, 22% tiền lương làm căn cứ đóng bảo hiểm xã hội bắt buộc vào quỹ hưu trí và tử tuất;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Đóng trực tiếp cho cơ quan bảo hiểm xã hội hoặc đóng qu</w:t>
      </w:r>
      <w:r w:rsidRPr="00DB0B45">
        <w:rPr>
          <w:rFonts w:ascii="Arial" w:hAnsi="Arial" w:cs="Arial"/>
          <w:color w:val="000000" w:themeColor="text1"/>
          <w:sz w:val="20"/>
          <w:szCs w:val="20"/>
        </w:rPr>
        <w:t>a hộ kinh doanh, doanh nghiệp, hợp tác xã, liên hiệp hợp tác xã tham gia quản lý theo phương thức đóng hằng tháng, 03 tháng hoặc 06 tháng một lần; thời hạn đóng chậm nhất là ngày cuối cùng của tháng tiếp theo ngay sau chu kỳ đóng.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5. Đối tượng quy định tại</w:t>
      </w:r>
      <w:r w:rsidRPr="00DB0B45">
        <w:rPr>
          <w:rFonts w:ascii="Arial" w:hAnsi="Arial" w:cs="Arial"/>
          <w:color w:val="000000" w:themeColor="text1"/>
          <w:sz w:val="20"/>
          <w:szCs w:val="20"/>
        </w:rPr>
        <w:t xml:space="preserve"> các </w:t>
      </w:r>
      <w:bookmarkStart w:id="76" w:name="tc_30"/>
      <w:r w:rsidRPr="00DB0B45">
        <w:rPr>
          <w:rFonts w:ascii="Arial" w:hAnsi="Arial" w:cs="Arial"/>
          <w:color w:val="000000" w:themeColor="text1"/>
          <w:sz w:val="20"/>
          <w:szCs w:val="20"/>
        </w:rPr>
        <w:t>điểm a, b, c, d và i khoản 1 và khoản 2 Điều 2 của Luật này</w:t>
      </w:r>
      <w:bookmarkEnd w:id="76"/>
      <w:r w:rsidRPr="00DB0B45">
        <w:rPr>
          <w:rFonts w:ascii="Arial" w:hAnsi="Arial" w:cs="Arial"/>
          <w:color w:val="000000" w:themeColor="text1"/>
          <w:sz w:val="20"/>
          <w:szCs w:val="20"/>
        </w:rPr>
        <w:t xml:space="preserve"> mà không hưởng tiền lương từ 14 ngày làm việc trở lên trong tháng thì người lao động không phải đóng bảo hiểm xã hội tháng đó, trừ trường hợp người sử dụng lao động và người lao động có thỏa </w:t>
      </w:r>
      <w:r w:rsidRPr="00DB0B45">
        <w:rPr>
          <w:rFonts w:ascii="Arial" w:hAnsi="Arial" w:cs="Arial"/>
          <w:color w:val="000000" w:themeColor="text1"/>
          <w:sz w:val="20"/>
          <w:szCs w:val="20"/>
        </w:rPr>
        <w:t xml:space="preserve">thuận về việc có đóng bảo hiểm xã hội cho người lao động tháng đó với căn cứ đóng bằng căn cứ đóng bảo hiểm xã hội tháng gần nhất.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Đối tượng quy định tại các </w:t>
      </w:r>
      <w:bookmarkStart w:id="77" w:name="tc_31"/>
      <w:r w:rsidRPr="00DB0B45">
        <w:rPr>
          <w:rFonts w:ascii="Arial" w:hAnsi="Arial" w:cs="Arial"/>
          <w:color w:val="000000" w:themeColor="text1"/>
          <w:sz w:val="20"/>
          <w:szCs w:val="20"/>
        </w:rPr>
        <w:t>điểm đ, e và k khoản 1 Điều 2 của Luật này</w:t>
      </w:r>
      <w:bookmarkEnd w:id="77"/>
      <w:r w:rsidRPr="00DB0B45">
        <w:rPr>
          <w:rFonts w:ascii="Arial" w:hAnsi="Arial" w:cs="Arial"/>
          <w:color w:val="000000" w:themeColor="text1"/>
          <w:sz w:val="20"/>
          <w:szCs w:val="20"/>
        </w:rPr>
        <w:t xml:space="preserve"> mà không làm việc từ 14 ngày làm việc trở lên trong th</w:t>
      </w:r>
      <w:r w:rsidRPr="00DB0B45">
        <w:rPr>
          <w:rFonts w:ascii="Arial" w:hAnsi="Arial" w:cs="Arial"/>
          <w:color w:val="000000" w:themeColor="text1"/>
          <w:sz w:val="20"/>
          <w:szCs w:val="20"/>
        </w:rPr>
        <w:t>áng thì thực hiện theo quy định của Chính phủ.</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6. Trường hợp trong tháng đầu làm việc hoặc trong tháng đầu trở lại làm việc mà người lao động nghỉ việc hưởng chế độ ốm đau từ 14 ngày làm việc trở lên thì vẫn phải đóng bảo hiểm xã hội của tháng đó.</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7. Trườn</w:t>
      </w:r>
      <w:r w:rsidRPr="00DB0B45">
        <w:rPr>
          <w:rFonts w:ascii="Arial" w:hAnsi="Arial" w:cs="Arial"/>
          <w:color w:val="000000" w:themeColor="text1"/>
          <w:sz w:val="20"/>
          <w:szCs w:val="20"/>
        </w:rPr>
        <w:t xml:space="preserve">g hợp thời gian đóng bảo hiểm xã hội bắt buộc còn thiếu tối đa 06 tháng để đủ điều kiện hưởng lương hưu hoặc trợ cấp tuất hằng tháng thì người lao động hoặc thân nhân của người lao động được đóng tiếp một lần cho số tháng còn thiếu với mức đóng hằng tháng </w:t>
      </w:r>
      <w:r w:rsidRPr="00DB0B45">
        <w:rPr>
          <w:rFonts w:ascii="Arial" w:hAnsi="Arial" w:cs="Arial"/>
          <w:color w:val="000000" w:themeColor="text1"/>
          <w:sz w:val="20"/>
          <w:szCs w:val="20"/>
        </w:rPr>
        <w:t>bằng tổng mức đóng của người lao động và người sử dụng lao động trước khi người lao động nghỉ việc hoặc chết vào quỹ hưu trí và tử tuất. Thời gian đóng tiếp không được tính là thời gian làm nghề, công việc nặng nhọc, độc hại, nguy hiểm hoặc đặc biệt nặng n</w:t>
      </w:r>
      <w:r w:rsidRPr="00DB0B45">
        <w:rPr>
          <w:rFonts w:ascii="Arial" w:hAnsi="Arial" w:cs="Arial"/>
          <w:color w:val="000000" w:themeColor="text1"/>
          <w:sz w:val="20"/>
          <w:szCs w:val="20"/>
        </w:rPr>
        <w:t>học, độc hại, nguy hiểm thuộc danh mục nghề, công việc nặng nhọc, độc hại, nguy hiểm hoặc đặc biệt nặng nhọc, độc hại, nguy hiểm do Bộ trưởng Bộ Lao động - Thương binh và Xã hội ban hành hoặc thời gian làm việc ở vùng có điều kiện kinh tế - xã hội đặc biệt</w:t>
      </w:r>
      <w:r w:rsidRPr="00DB0B45">
        <w:rPr>
          <w:rFonts w:ascii="Arial" w:hAnsi="Arial" w:cs="Arial"/>
          <w:color w:val="000000" w:themeColor="text1"/>
          <w:sz w:val="20"/>
          <w:szCs w:val="20"/>
        </w:rPr>
        <w:t xml:space="preserve"> khó khăn.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Trường hợp người lao động chấm dứt đóng bảo hiểm xã hội bắt buộc mà thời gian đóng bảo hiểm xã hội còn thiếu trên 06 tháng để đủ điều kiện hưởng lương hưu thì có quyền đóng tiếp bảo hiểm xã hội tự nguyện.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8. Bộ trưởng Bộ Lao động - Thương binh </w:t>
      </w:r>
      <w:r w:rsidRPr="00DB0B45">
        <w:rPr>
          <w:rFonts w:ascii="Arial" w:hAnsi="Arial" w:cs="Arial"/>
          <w:color w:val="000000" w:themeColor="text1"/>
          <w:sz w:val="20"/>
          <w:szCs w:val="20"/>
        </w:rPr>
        <w:t>và Xã hội quy định chi tiết khoản 7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78" w:name="dieu_34"/>
      <w:r w:rsidRPr="00DB0B45">
        <w:rPr>
          <w:rFonts w:ascii="Arial" w:hAnsi="Arial" w:cs="Arial"/>
          <w:b/>
          <w:bCs/>
          <w:color w:val="000000" w:themeColor="text1"/>
          <w:sz w:val="20"/>
          <w:szCs w:val="20"/>
        </w:rPr>
        <w:t>Điều 34. Mức đóng, phương thức và thời hạn đóng bảo hiểm xã hội bắt buộc của người sử dụng lao động</w:t>
      </w:r>
      <w:bookmarkEnd w:id="78"/>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Người sử dụng lao động hằng tháng đóng bảo hiểm xã hội bắt buộc tính trên tiền lương làm căn cứ đóng bảo hi</w:t>
      </w:r>
      <w:r w:rsidRPr="00DB0B45">
        <w:rPr>
          <w:rFonts w:ascii="Arial" w:hAnsi="Arial" w:cs="Arial"/>
          <w:color w:val="000000" w:themeColor="text1"/>
          <w:sz w:val="20"/>
          <w:szCs w:val="20"/>
        </w:rPr>
        <w:t xml:space="preserve">ểm xã hội bắt buộc của đối tượng quy định tại các </w:t>
      </w:r>
      <w:bookmarkStart w:id="79" w:name="tc_32"/>
      <w:r w:rsidRPr="00DB0B45">
        <w:rPr>
          <w:rFonts w:ascii="Arial" w:hAnsi="Arial" w:cs="Arial"/>
          <w:color w:val="000000" w:themeColor="text1"/>
          <w:sz w:val="20"/>
          <w:szCs w:val="20"/>
        </w:rPr>
        <w:t>điểm a, b, c, d, i, k và l khoản 1 và khoản 2 Điều 2 của Luật này</w:t>
      </w:r>
      <w:bookmarkEnd w:id="79"/>
      <w:r w:rsidRPr="00DB0B45">
        <w:rPr>
          <w:rFonts w:ascii="Arial" w:hAnsi="Arial" w:cs="Arial"/>
          <w:color w:val="000000" w:themeColor="text1"/>
          <w:sz w:val="20"/>
          <w:szCs w:val="20"/>
        </w:rPr>
        <w:t xml:space="preserve">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3% vào quỹ ốm đau và thai sản;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14% vào quỹ hưu trí và tử tuất.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Người sử dụng lao động hằng tháng đóng 22% tiền lương làm c</w:t>
      </w:r>
      <w:r w:rsidRPr="00DB0B45">
        <w:rPr>
          <w:rFonts w:ascii="Arial" w:hAnsi="Arial" w:cs="Arial"/>
          <w:color w:val="000000" w:themeColor="text1"/>
          <w:sz w:val="20"/>
          <w:szCs w:val="20"/>
        </w:rPr>
        <w:t xml:space="preserve">ăn cứ đóng bảo hiểm xã hội bắt buộc vào quỹ hưu trí và tử tuất cho đối tượng quy định tại </w:t>
      </w:r>
      <w:bookmarkStart w:id="80" w:name="tc_33"/>
      <w:r w:rsidRPr="00DB0B45">
        <w:rPr>
          <w:rFonts w:ascii="Arial" w:hAnsi="Arial" w:cs="Arial"/>
          <w:color w:val="000000" w:themeColor="text1"/>
          <w:sz w:val="20"/>
          <w:szCs w:val="20"/>
        </w:rPr>
        <w:t>điểm đ và điểm e khoản 1 Điều 2 của Luật này</w:t>
      </w:r>
      <w:bookmarkEnd w:id="80"/>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3. Người sử dụng lao động không phải đóng bảo hiểm xã hội cho đối tượng theo quy định tại </w:t>
      </w:r>
      <w:bookmarkStart w:id="81" w:name="tc_34"/>
      <w:r w:rsidRPr="00DB0B45">
        <w:rPr>
          <w:rFonts w:ascii="Arial" w:hAnsi="Arial" w:cs="Arial"/>
          <w:color w:val="000000" w:themeColor="text1"/>
          <w:sz w:val="20"/>
          <w:szCs w:val="20"/>
        </w:rPr>
        <w:t>khoản 5 Điều 33 của Luật này</w:t>
      </w:r>
      <w:bookmarkEnd w:id="81"/>
      <w:r w:rsidRPr="00DB0B45">
        <w:rPr>
          <w:rFonts w:ascii="Arial" w:hAnsi="Arial" w:cs="Arial"/>
          <w:color w:val="000000" w:themeColor="text1"/>
          <w:sz w:val="20"/>
          <w:szCs w:val="20"/>
        </w:rPr>
        <w:t xml:space="preserve">, </w:t>
      </w:r>
      <w:r w:rsidRPr="00DB0B45">
        <w:rPr>
          <w:rFonts w:ascii="Arial" w:hAnsi="Arial" w:cs="Arial"/>
          <w:color w:val="000000" w:themeColor="text1"/>
          <w:sz w:val="20"/>
          <w:szCs w:val="20"/>
        </w:rPr>
        <w:t>trừ trường hợp người sử dụng lao động có thỏa thuận với người lao động về việc có đóng bảo hiểm xã hội cho người lao động tháng đó với căn cứ đóng bằng căn cứ đóng bảo hiểm xã hội tháng gần nhất.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Phương thức, thời hạn đóng bảo hiểm xã hội bắt buộc chậm </w:t>
      </w:r>
      <w:r w:rsidRPr="00DB0B45">
        <w:rPr>
          <w:rFonts w:ascii="Arial" w:hAnsi="Arial" w:cs="Arial"/>
          <w:color w:val="000000" w:themeColor="text1"/>
          <w:sz w:val="20"/>
          <w:szCs w:val="20"/>
        </w:rPr>
        <w:t>nhất đối với người sử dụng lao động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Ngày cuối cùng của tháng tiếp theo đối với phương thức đóng hằng tháng;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Ngày cuối cùng của tháng tiếp theo ngay sau chu kỳ đóng đối với phương thức đóng 03 tháng một lần hoặc 06 tháng một lầ</w:t>
      </w:r>
      <w:r w:rsidRPr="00DB0B45">
        <w:rPr>
          <w:rFonts w:ascii="Arial" w:hAnsi="Arial" w:cs="Arial"/>
          <w:color w:val="000000" w:themeColor="text1"/>
          <w:sz w:val="20"/>
          <w:szCs w:val="20"/>
        </w:rPr>
        <w:t>n.</w:t>
      </w:r>
    </w:p>
    <w:p w:rsidR="00000000" w:rsidRPr="00DB0B45" w:rsidRDefault="009357F2" w:rsidP="00DB0B45">
      <w:pPr>
        <w:spacing w:after="120"/>
        <w:ind w:firstLine="720"/>
        <w:jc w:val="both"/>
        <w:rPr>
          <w:rFonts w:ascii="Arial" w:hAnsi="Arial" w:cs="Arial"/>
          <w:color w:val="000000" w:themeColor="text1"/>
          <w:sz w:val="20"/>
          <w:szCs w:val="20"/>
        </w:rPr>
      </w:pPr>
      <w:bookmarkStart w:id="82" w:name="dieu_35"/>
      <w:r w:rsidRPr="00DB0B45">
        <w:rPr>
          <w:rFonts w:ascii="Arial" w:hAnsi="Arial" w:cs="Arial"/>
          <w:b/>
          <w:bCs/>
          <w:color w:val="000000" w:themeColor="text1"/>
          <w:sz w:val="20"/>
          <w:szCs w:val="20"/>
        </w:rPr>
        <w:t>Điều 35. Đôn đốc thực hiện trách nhiệm đóng bảo hiểm xã hội bắt buộc, bảo hiểm thất nghiệp</w:t>
      </w:r>
      <w:bookmarkEnd w:id="82"/>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Đối với trường hợp quy định tại </w:t>
      </w:r>
      <w:bookmarkStart w:id="83" w:name="tc_35"/>
      <w:r w:rsidRPr="00DB0B45">
        <w:rPr>
          <w:rFonts w:ascii="Arial" w:hAnsi="Arial" w:cs="Arial"/>
          <w:color w:val="000000" w:themeColor="text1"/>
          <w:sz w:val="20"/>
          <w:szCs w:val="20"/>
        </w:rPr>
        <w:t>khoản 1 Điều 38 của Luật này</w:t>
      </w:r>
      <w:bookmarkEnd w:id="83"/>
      <w:r w:rsidRPr="00DB0B45">
        <w:rPr>
          <w:rFonts w:ascii="Arial" w:hAnsi="Arial" w:cs="Arial"/>
          <w:color w:val="000000" w:themeColor="text1"/>
          <w:sz w:val="20"/>
          <w:szCs w:val="20"/>
        </w:rPr>
        <w:t xml:space="preserve">, cơ quan bảo hiểm xã hội có trách nhiệm phát hiện và đôn đốc bằng văn bản.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Khi phát hiện người s</w:t>
      </w:r>
      <w:r w:rsidRPr="00DB0B45">
        <w:rPr>
          <w:rFonts w:ascii="Arial" w:hAnsi="Arial" w:cs="Arial"/>
          <w:color w:val="000000" w:themeColor="text1"/>
          <w:sz w:val="20"/>
          <w:szCs w:val="20"/>
        </w:rPr>
        <w:t xml:space="preserve">ử dụng lao động chậm đóng </w:t>
      </w:r>
      <w:r w:rsidRPr="00DB0B45">
        <w:rPr>
          <w:rFonts w:ascii="Arial" w:hAnsi="Arial" w:cs="Arial"/>
          <w:color w:val="000000" w:themeColor="text1"/>
          <w:sz w:val="20"/>
          <w:szCs w:val="20"/>
          <w:lang w:val="af-ZA"/>
        </w:rPr>
        <w:t>thuộc các</w:t>
      </w:r>
      <w:r w:rsidRPr="00DB0B45">
        <w:rPr>
          <w:rFonts w:ascii="Arial" w:hAnsi="Arial" w:cs="Arial"/>
          <w:color w:val="000000" w:themeColor="text1"/>
          <w:sz w:val="20"/>
          <w:szCs w:val="20"/>
        </w:rPr>
        <w:t xml:space="preserve"> trường hợp quy định tại </w:t>
      </w:r>
      <w:bookmarkStart w:id="84" w:name="tc_36"/>
      <w:r w:rsidRPr="00DB0B45">
        <w:rPr>
          <w:rFonts w:ascii="Arial" w:hAnsi="Arial" w:cs="Arial"/>
          <w:color w:val="000000" w:themeColor="text1"/>
          <w:sz w:val="20"/>
          <w:szCs w:val="20"/>
        </w:rPr>
        <w:t>khoản 2 và khoản 3 Điều 38 của Luật này</w:t>
      </w:r>
      <w:bookmarkEnd w:id="84"/>
      <w:r w:rsidRPr="00DB0B45">
        <w:rPr>
          <w:rFonts w:ascii="Arial" w:hAnsi="Arial" w:cs="Arial"/>
          <w:color w:val="000000" w:themeColor="text1"/>
          <w:sz w:val="20"/>
          <w:szCs w:val="20"/>
        </w:rPr>
        <w:t xml:space="preserve"> hoặc trốn đóng, cơ quan bảo hiểm xã hội có trách nhiệm kịp thời đôn đốc bằng văn bản.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Cơ quan bảo hiểm xã hội công khai trên Cổng thông tin điện tử của </w:t>
      </w:r>
      <w:r w:rsidRPr="00DB0B45">
        <w:rPr>
          <w:rFonts w:ascii="Arial" w:hAnsi="Arial" w:cs="Arial"/>
          <w:color w:val="000000" w:themeColor="text1"/>
          <w:sz w:val="20"/>
          <w:szCs w:val="20"/>
        </w:rPr>
        <w:t xml:space="preserve">cơ quan bảo hiểm xã hội về việc người sử dụng lao động chậm đóng, trốn đóng bảo hiểm xã hội bắt buộc, bảo hiểm thất nghiệp.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Cơ quan bảo hiểm xã hội gửi thông tin về người sử dụng lao động chậm đóng</w:t>
      </w:r>
      <w:r w:rsidRPr="00DB0B45">
        <w:rPr>
          <w:rFonts w:ascii="Arial" w:hAnsi="Arial" w:cs="Arial"/>
          <w:color w:val="000000" w:themeColor="text1"/>
          <w:sz w:val="20"/>
          <w:szCs w:val="20"/>
          <w:lang w:val="af-ZA"/>
        </w:rPr>
        <w:t>, trốn đóng</w:t>
      </w:r>
      <w:r w:rsidRPr="00DB0B45">
        <w:rPr>
          <w:rFonts w:ascii="Arial" w:hAnsi="Arial" w:cs="Arial"/>
          <w:color w:val="000000" w:themeColor="text1"/>
          <w:sz w:val="20"/>
          <w:szCs w:val="20"/>
        </w:rPr>
        <w:t xml:space="preserve"> bảo hiểm xã hội bắt buộc, bảo hiểm thất ngh</w:t>
      </w:r>
      <w:r w:rsidRPr="00DB0B45">
        <w:rPr>
          <w:rFonts w:ascii="Arial" w:hAnsi="Arial" w:cs="Arial"/>
          <w:color w:val="000000" w:themeColor="text1"/>
          <w:sz w:val="20"/>
          <w:szCs w:val="20"/>
        </w:rPr>
        <w:t xml:space="preserve">iệp đến cơ quan quản lý nhà nước về bảo hiểm xã hội, bảo hiểm thất nghiệp và cơ quan thanh tra có liên quan để xem xét xử lý theo thẩm quyền.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Chính phủ quy định chi tiết Điều này. </w:t>
      </w:r>
    </w:p>
    <w:p w:rsidR="00000000" w:rsidRPr="00DB0B45" w:rsidRDefault="009357F2" w:rsidP="00DB0B45">
      <w:pPr>
        <w:spacing w:after="120"/>
        <w:ind w:firstLine="720"/>
        <w:jc w:val="both"/>
        <w:rPr>
          <w:rFonts w:ascii="Arial" w:hAnsi="Arial" w:cs="Arial"/>
          <w:color w:val="000000" w:themeColor="text1"/>
          <w:sz w:val="20"/>
          <w:szCs w:val="20"/>
        </w:rPr>
      </w:pPr>
      <w:bookmarkStart w:id="85" w:name="dieu_36"/>
      <w:r w:rsidRPr="00DB0B45">
        <w:rPr>
          <w:rFonts w:ascii="Arial" w:hAnsi="Arial" w:cs="Arial"/>
          <w:b/>
          <w:bCs/>
          <w:color w:val="000000" w:themeColor="text1"/>
          <w:sz w:val="20"/>
          <w:szCs w:val="20"/>
          <w:lang w:val="af-ZA"/>
        </w:rPr>
        <w:t>Điều 36. Mức đóng, phương thức và thời hạn đóng bảo hiểm xã hội của ngư</w:t>
      </w:r>
      <w:r w:rsidRPr="00DB0B45">
        <w:rPr>
          <w:rFonts w:ascii="Arial" w:hAnsi="Arial" w:cs="Arial"/>
          <w:b/>
          <w:bCs/>
          <w:color w:val="000000" w:themeColor="text1"/>
          <w:sz w:val="20"/>
          <w:szCs w:val="20"/>
          <w:lang w:val="af-ZA"/>
        </w:rPr>
        <w:t>ời tham gia bảo hiểm xã hội tự nguyện</w:t>
      </w:r>
      <w:bookmarkEnd w:id="85"/>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1. Đối tượng quy định tại </w:t>
      </w:r>
      <w:bookmarkStart w:id="86" w:name="tc_37"/>
      <w:r w:rsidRPr="00DB0B45">
        <w:rPr>
          <w:rFonts w:ascii="Arial" w:hAnsi="Arial" w:cs="Arial"/>
          <w:color w:val="000000" w:themeColor="text1"/>
          <w:sz w:val="20"/>
          <w:szCs w:val="20"/>
          <w:lang w:val="af-ZA"/>
        </w:rPr>
        <w:t>khoản 4 Điều 2 của Luật này</w:t>
      </w:r>
      <w:bookmarkEnd w:id="86"/>
      <w:r w:rsidRPr="00DB0B45">
        <w:rPr>
          <w:rFonts w:ascii="Arial" w:hAnsi="Arial" w:cs="Arial"/>
          <w:color w:val="000000" w:themeColor="text1"/>
          <w:sz w:val="20"/>
          <w:szCs w:val="20"/>
          <w:lang w:val="af-ZA"/>
        </w:rPr>
        <w:t>, hằng tháng đóng bằng 22% mức thu nhập làm căn cứ đóng bảo hiểm xã hội tự nguyện vào quỹ hưu trí và tử tuất.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Căn cứ vào điều kiện phát triển kinh tế - xã hội, khả n</w:t>
      </w:r>
      <w:r w:rsidRPr="00DB0B45">
        <w:rPr>
          <w:rFonts w:ascii="Arial" w:hAnsi="Arial" w:cs="Arial"/>
          <w:color w:val="000000" w:themeColor="text1"/>
          <w:sz w:val="20"/>
          <w:szCs w:val="20"/>
          <w:lang w:val="af-ZA"/>
        </w:rPr>
        <w:t>ăng ngân sách nhà nước từng thời kỳ, Chính phủ quy định mức hỗ trợ, đối tượng hỗ trợ và thời gian thực hiện chính sách hỗ trợ tiền đóng bảo hiểm xã hội cho người tham gia bảo hiểm xã hội tự nguyện.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2. Người tham gia bảo hiểm xã hội tự nguyện được chọn một </w:t>
      </w:r>
      <w:r w:rsidRPr="00DB0B45">
        <w:rPr>
          <w:rFonts w:ascii="Arial" w:hAnsi="Arial" w:cs="Arial"/>
          <w:color w:val="000000" w:themeColor="text1"/>
          <w:sz w:val="20"/>
          <w:szCs w:val="20"/>
          <w:lang w:val="af-ZA"/>
        </w:rPr>
        <w:t>trong các phương thức đóng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 Hằng tháng;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 03 tháng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c) 06 tháng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d) 12 tháng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đ) Một lần cho nhiều năm về sau với số tiền đóng thấp hơn số tiền đóng theo mức quy định tại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e) Một lần cho thời gian đóng b</w:t>
      </w:r>
      <w:r w:rsidRPr="00DB0B45">
        <w:rPr>
          <w:rFonts w:ascii="Arial" w:hAnsi="Arial" w:cs="Arial"/>
          <w:color w:val="000000" w:themeColor="text1"/>
          <w:sz w:val="20"/>
          <w:szCs w:val="20"/>
          <w:lang w:val="af-ZA"/>
        </w:rPr>
        <w:t>ảo hiểm xã hội còn thiếu để đủ điều kiện hưởng lương hưu với số tiền đóng cao hơn số tiền đóng theo mức quy định tại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3. Thời hạn đóng bảo hiểm xã hội tự nguyện đối với người lao động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 Trong tháng đối với phương th</w:t>
      </w:r>
      <w:r w:rsidRPr="00DB0B45">
        <w:rPr>
          <w:rFonts w:ascii="Arial" w:hAnsi="Arial" w:cs="Arial"/>
          <w:color w:val="000000" w:themeColor="text1"/>
          <w:sz w:val="20"/>
          <w:szCs w:val="20"/>
          <w:lang w:val="af-ZA"/>
        </w:rPr>
        <w:t xml:space="preserve">ức đóng hằng tháng;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 Trong 03 tháng đối với phương thức đóng 03 tháng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c) Trong 04 tháng đầu đối với phương thức đóng 06 tháng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d) Trong 07 tháng đầu đối với phương thức đóng 12 tháng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đ) Tại thời điểm đăng ký phương thức đóng và</w:t>
      </w:r>
      <w:r w:rsidRPr="00DB0B45">
        <w:rPr>
          <w:rFonts w:ascii="Arial" w:hAnsi="Arial" w:cs="Arial"/>
          <w:color w:val="000000" w:themeColor="text1"/>
          <w:sz w:val="20"/>
          <w:szCs w:val="20"/>
          <w:lang w:val="af-ZA"/>
        </w:rPr>
        <w:t xml:space="preserve"> mức thu nhập tháng làm căn cứ đóng đối với trường hợp quy định tại điểm đ khoản 2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e) Tại thời điểm đăng ký phương thức đóng và mức thu nhập tháng làm căn cứ đóng đối với trường hợp quy định tại điểm e khoản 2 Điều này nhưng sớm nhất là tháng trư</w:t>
      </w:r>
      <w:r w:rsidRPr="00DB0B45">
        <w:rPr>
          <w:rFonts w:ascii="Arial" w:hAnsi="Arial" w:cs="Arial"/>
          <w:color w:val="000000" w:themeColor="text1"/>
          <w:sz w:val="20"/>
          <w:szCs w:val="20"/>
          <w:lang w:val="af-ZA"/>
        </w:rPr>
        <w:t>ớc liền kề tháng người lao động đủ tuổi nghỉ hưu theo quy định.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4. Chính phủ quy định chi tiết điểm đ và điểm e khoản 2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87" w:name="dieu_37"/>
      <w:r w:rsidRPr="00DB0B45">
        <w:rPr>
          <w:rFonts w:ascii="Arial" w:hAnsi="Arial" w:cs="Arial"/>
          <w:b/>
          <w:bCs/>
          <w:color w:val="000000" w:themeColor="text1"/>
          <w:sz w:val="20"/>
          <w:szCs w:val="20"/>
          <w:lang w:val="af-ZA"/>
        </w:rPr>
        <w:t>Điều 37. Tạm dừng đóng bảo hiểm xã hội bắt buộc</w:t>
      </w:r>
      <w:bookmarkEnd w:id="87"/>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1. Tạm dừng đóng vào quỹ hưu trí và tử tuất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w:t>
      </w:r>
      <w:r w:rsidRPr="00DB0B45">
        <w:rPr>
          <w:rFonts w:ascii="Arial" w:hAnsi="Arial" w:cs="Arial"/>
          <w:color w:val="000000" w:themeColor="text1"/>
          <w:sz w:val="20"/>
          <w:szCs w:val="20"/>
          <w:u w:val="single"/>
          <w:vertAlign w:val="superscript"/>
          <w:lang w:val="af-ZA"/>
        </w:rPr>
        <w:t>[4]</w:t>
      </w:r>
      <w:r w:rsidRPr="00DB0B45">
        <w:rPr>
          <w:rFonts w:ascii="Arial" w:hAnsi="Arial" w:cs="Arial"/>
          <w:color w:val="000000" w:themeColor="text1"/>
          <w:sz w:val="20"/>
          <w:szCs w:val="20"/>
          <w:lang w:val="af-ZA"/>
        </w:rPr>
        <w:t xml:space="preserve">  Trong trường hợp người sử dụng lao động gặp khó khăn phải tạm dừng sản xuất, kinh doanh dẫn đến việc người lao động và người sử dụng lao động không có khả năng đóng bảo hiểm xã hội hoặc người sử dụng lao động được áp dụng thủ tục phục </w:t>
      </w:r>
      <w:r w:rsidRPr="00DB0B45">
        <w:rPr>
          <w:rFonts w:ascii="Arial" w:hAnsi="Arial" w:cs="Arial"/>
          <w:color w:val="000000" w:themeColor="text1"/>
          <w:sz w:val="20"/>
          <w:szCs w:val="20"/>
          <w:lang w:val="af-ZA"/>
        </w:rPr>
        <w:t>hồi theo quy định của pháp luật về phục hồi, phá sản thì được tạm dừng đóng vào quỹ hưu trí và tử tuất trong thời gian tối đa 12 tháng;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lastRenderedPageBreak/>
        <w:t xml:space="preserve">b) Hết thời hạn tạm dừng đóng quy định tại điểm a khoản này, người sử dụng lao động và người lao động tiếp tục đóng bảo </w:t>
      </w:r>
      <w:r w:rsidRPr="00DB0B45">
        <w:rPr>
          <w:rFonts w:ascii="Arial" w:hAnsi="Arial" w:cs="Arial"/>
          <w:color w:val="000000" w:themeColor="text1"/>
          <w:sz w:val="20"/>
          <w:szCs w:val="20"/>
          <w:lang w:val="af-ZA"/>
        </w:rPr>
        <w:t>hiểm xã hội bắt buộc và đóng bù cho thời gian tạm dừng đóng.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Thời hạn đóng bù chậm nhất là ngày cuối cùng của tháng tiếp theo tháng kết thúc việc tạm dừng đóng. Số tiền đóng bù bằng số tiền phải đóng của những tháng tạm dừng đóng.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2. Người lao động đang t</w:t>
      </w:r>
      <w:r w:rsidRPr="00DB0B45">
        <w:rPr>
          <w:rFonts w:ascii="Arial" w:hAnsi="Arial" w:cs="Arial"/>
          <w:color w:val="000000" w:themeColor="text1"/>
          <w:sz w:val="20"/>
          <w:szCs w:val="20"/>
          <w:lang w:val="af-ZA"/>
        </w:rPr>
        <w:t>ham gia bảo hiểm xã hội bắt buộc mà bị tạm giam, tạm đình chỉ công việc thì người lao động và người sử dụng lao động tạm dừng đóng bảo hiểm xã hội bắt buộc; trường hợp người lao động được truy lĩnh đủ tiền lương thì người lao động và người sử dụng lao động</w:t>
      </w:r>
      <w:r w:rsidRPr="00DB0B45">
        <w:rPr>
          <w:rFonts w:ascii="Arial" w:hAnsi="Arial" w:cs="Arial"/>
          <w:color w:val="000000" w:themeColor="text1"/>
          <w:sz w:val="20"/>
          <w:szCs w:val="20"/>
          <w:lang w:val="af-ZA"/>
        </w:rPr>
        <w:t xml:space="preserve"> đóng bù cho thời gian bị tạm giam, tạm đình chỉ công việc bằng số tiền phải đóng của những tháng tạm dừng đóng.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3. Chính phủ quy định chi tiết Điều này; quy định các trường hợp khác tạm dừng đóng bảo hiểm xã hội bắt buộc.</w:t>
      </w:r>
    </w:p>
    <w:p w:rsidR="00000000" w:rsidRPr="00DB0B45" w:rsidRDefault="009357F2" w:rsidP="00DB0B45">
      <w:pPr>
        <w:spacing w:after="120"/>
        <w:ind w:firstLine="720"/>
        <w:jc w:val="both"/>
        <w:rPr>
          <w:rFonts w:ascii="Arial" w:hAnsi="Arial" w:cs="Arial"/>
          <w:color w:val="000000" w:themeColor="text1"/>
          <w:sz w:val="20"/>
          <w:szCs w:val="20"/>
        </w:rPr>
      </w:pPr>
      <w:bookmarkStart w:id="88" w:name="dieu_38"/>
      <w:r w:rsidRPr="00DB0B45">
        <w:rPr>
          <w:rFonts w:ascii="Arial" w:hAnsi="Arial" w:cs="Arial"/>
          <w:b/>
          <w:bCs/>
          <w:color w:val="000000" w:themeColor="text1"/>
          <w:sz w:val="20"/>
          <w:szCs w:val="20"/>
          <w:lang w:val="af-ZA"/>
        </w:rPr>
        <w:t>Điều 38. Chậm đóng bảo hiểm xã hộ</w:t>
      </w:r>
      <w:r w:rsidRPr="00DB0B45">
        <w:rPr>
          <w:rFonts w:ascii="Arial" w:hAnsi="Arial" w:cs="Arial"/>
          <w:b/>
          <w:bCs/>
          <w:color w:val="000000" w:themeColor="text1"/>
          <w:sz w:val="20"/>
          <w:szCs w:val="20"/>
          <w:lang w:val="af-ZA"/>
        </w:rPr>
        <w:t>i bắt buộc, bảo hiểm thất nghiệp</w:t>
      </w:r>
      <w:bookmarkEnd w:id="88"/>
      <w:r w:rsidRPr="00DB0B45">
        <w:rPr>
          <w:rFonts w:ascii="Arial" w:hAnsi="Arial" w:cs="Arial"/>
          <w:b/>
          <w:bCs/>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Chậm đóng bảo hiểm xã hội bắt buộc, bảo hiểm thất nghiệp là hành vi của người sử dụng lao động </w:t>
      </w:r>
      <w:r w:rsidRPr="00DB0B45">
        <w:rPr>
          <w:rFonts w:ascii="Arial" w:hAnsi="Arial" w:cs="Arial"/>
          <w:color w:val="000000" w:themeColor="text1"/>
          <w:sz w:val="20"/>
          <w:szCs w:val="20"/>
        </w:rPr>
        <w:t>thuộc một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1. Chưa đóng hoặc đóng chưa đầy đủ số tiền phải đóng theo hồ sơ tham gia bảo hiểm xã hộ</w:t>
      </w:r>
      <w:r w:rsidRPr="00DB0B45">
        <w:rPr>
          <w:rFonts w:ascii="Arial" w:hAnsi="Arial" w:cs="Arial"/>
          <w:color w:val="000000" w:themeColor="text1"/>
          <w:sz w:val="20"/>
          <w:szCs w:val="20"/>
          <w:lang w:val="af-ZA"/>
        </w:rPr>
        <w:t xml:space="preserve">i bắt buộc, bảo hiểm thất nghiệp đã đăng ký </w:t>
      </w:r>
      <w:r w:rsidRPr="00DB0B45">
        <w:rPr>
          <w:rFonts w:ascii="Arial" w:hAnsi="Arial" w:cs="Arial"/>
          <w:color w:val="000000" w:themeColor="text1"/>
          <w:sz w:val="20"/>
          <w:szCs w:val="20"/>
        </w:rPr>
        <w:t xml:space="preserve">kể từ </w:t>
      </w:r>
      <w:r w:rsidRPr="00DB0B45">
        <w:rPr>
          <w:rFonts w:ascii="Arial" w:hAnsi="Arial" w:cs="Arial"/>
          <w:color w:val="000000" w:themeColor="text1"/>
          <w:sz w:val="20"/>
          <w:szCs w:val="20"/>
          <w:lang w:val="af-ZA"/>
        </w:rPr>
        <w:t xml:space="preserve">sau ngày đóng bảo hiểm xã hội chậm nhất quy định tại </w:t>
      </w:r>
      <w:bookmarkStart w:id="89" w:name="tc_38"/>
      <w:r w:rsidRPr="00DB0B45">
        <w:rPr>
          <w:rFonts w:ascii="Arial" w:hAnsi="Arial" w:cs="Arial"/>
          <w:color w:val="000000" w:themeColor="text1"/>
          <w:sz w:val="20"/>
          <w:szCs w:val="20"/>
          <w:lang w:val="af-ZA"/>
        </w:rPr>
        <w:t>khoản 4 Điều 34 của Luật này</w:t>
      </w:r>
      <w:bookmarkEnd w:id="89"/>
      <w:r w:rsidRPr="00DB0B45">
        <w:rPr>
          <w:rFonts w:ascii="Arial" w:hAnsi="Arial" w:cs="Arial"/>
          <w:color w:val="000000" w:themeColor="text1"/>
          <w:sz w:val="20"/>
          <w:szCs w:val="20"/>
        </w:rPr>
        <w:t xml:space="preserve"> hoặc kể từ</w:t>
      </w:r>
      <w:r w:rsidRPr="00DB0B45">
        <w:rPr>
          <w:rFonts w:ascii="Arial" w:hAnsi="Arial" w:cs="Arial"/>
          <w:color w:val="000000" w:themeColor="text1"/>
          <w:sz w:val="20"/>
          <w:szCs w:val="20"/>
          <w:lang w:val="af-ZA"/>
        </w:rPr>
        <w:t xml:space="preserve"> sau ngày đóng bảo hiểm thất nghiệp chậm nhất theo quy định của pháp luật về bảo hiểm thất nghiệp, trừ trường hợp </w:t>
      </w:r>
      <w:r w:rsidRPr="00DB0B45">
        <w:rPr>
          <w:rFonts w:ascii="Arial" w:hAnsi="Arial" w:cs="Arial"/>
          <w:color w:val="000000" w:themeColor="text1"/>
          <w:sz w:val="20"/>
          <w:szCs w:val="20"/>
          <w:lang w:val="af-ZA"/>
        </w:rPr>
        <w:t xml:space="preserve">quy định tại </w:t>
      </w:r>
      <w:bookmarkStart w:id="90" w:name="tc_39"/>
      <w:r w:rsidRPr="00DB0B45">
        <w:rPr>
          <w:rFonts w:ascii="Arial" w:hAnsi="Arial" w:cs="Arial"/>
          <w:color w:val="000000" w:themeColor="text1"/>
          <w:sz w:val="20"/>
          <w:szCs w:val="20"/>
          <w:lang w:val="af-ZA"/>
        </w:rPr>
        <w:t>điểm đ và điểm e khoản 1 Điều 39 của Luật này</w:t>
      </w:r>
      <w:bookmarkEnd w:id="90"/>
      <w:r w:rsidRPr="00DB0B45">
        <w:rPr>
          <w:rFonts w:ascii="Arial" w:hAnsi="Arial" w:cs="Arial"/>
          <w:color w:val="000000" w:themeColor="text1"/>
          <w:sz w:val="20"/>
          <w:szCs w:val="20"/>
          <w:lang w:val="af-ZA"/>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2. Không đăng ký hoặc đăng ký không đầy đủ số người phải tham gia bảo hiểm xã hội bắt buộc trong thời hạn 60 ngày kể từ ngày hết thời hạn quy định tại </w:t>
      </w:r>
      <w:bookmarkStart w:id="91" w:name="tc_40"/>
      <w:r w:rsidRPr="00DB0B45">
        <w:rPr>
          <w:rFonts w:ascii="Arial" w:hAnsi="Arial" w:cs="Arial"/>
          <w:color w:val="000000" w:themeColor="text1"/>
          <w:sz w:val="20"/>
          <w:szCs w:val="20"/>
          <w:lang w:val="af-ZA"/>
        </w:rPr>
        <w:t>khoản 1 Điều 28 của Luật này</w:t>
      </w:r>
      <w:bookmarkEnd w:id="91"/>
      <w:r w:rsidRPr="00DB0B45">
        <w:rPr>
          <w:rFonts w:ascii="Arial" w:hAnsi="Arial" w:cs="Arial"/>
          <w:color w:val="000000" w:themeColor="text1"/>
          <w:sz w:val="20"/>
          <w:szCs w:val="20"/>
          <w:lang w:val="af-ZA"/>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3. Không đăng k</w:t>
      </w:r>
      <w:r w:rsidRPr="00DB0B45">
        <w:rPr>
          <w:rFonts w:ascii="Arial" w:hAnsi="Arial" w:cs="Arial"/>
          <w:color w:val="000000" w:themeColor="text1"/>
          <w:sz w:val="20"/>
          <w:szCs w:val="20"/>
          <w:lang w:val="af-ZA"/>
        </w:rPr>
        <w:t>ý hoặc đăng ký không đầy đủ số người phải tham gia bảo hiểm thất nghiệp trong thời hạn 60 ngày kể từ ngày hết thời hạn phải tham gia bảo hiểm thất nghiệp theo quy định của pháp luật về bảo hiểm thất nghiệp;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4. Thuộc trường hợp không bị coi là trốn đóng bảo</w:t>
      </w:r>
      <w:r w:rsidRPr="00DB0B45">
        <w:rPr>
          <w:rFonts w:ascii="Arial" w:hAnsi="Arial" w:cs="Arial"/>
          <w:color w:val="000000" w:themeColor="text1"/>
          <w:sz w:val="20"/>
          <w:szCs w:val="20"/>
          <w:lang w:val="af-ZA"/>
        </w:rPr>
        <w:t xml:space="preserve"> hiểm xã hội bắt buộc, bảo hiểm thất nghiệp theo quy định tại </w:t>
      </w:r>
      <w:bookmarkStart w:id="92" w:name="tc_41"/>
      <w:r w:rsidRPr="00DB0B45">
        <w:rPr>
          <w:rFonts w:ascii="Arial" w:hAnsi="Arial" w:cs="Arial"/>
          <w:color w:val="000000" w:themeColor="text1"/>
          <w:sz w:val="20"/>
          <w:szCs w:val="20"/>
          <w:lang w:val="af-ZA"/>
        </w:rPr>
        <w:t>khoản 2 Điều 39 của Luật này</w:t>
      </w:r>
      <w:bookmarkEnd w:id="92"/>
      <w:r w:rsidRPr="00DB0B45">
        <w:rPr>
          <w:rFonts w:ascii="Arial" w:hAnsi="Arial" w:cs="Arial"/>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bookmarkStart w:id="93" w:name="dieu_39"/>
      <w:r w:rsidRPr="00DB0B45">
        <w:rPr>
          <w:rFonts w:ascii="Arial" w:hAnsi="Arial" w:cs="Arial"/>
          <w:b/>
          <w:bCs/>
          <w:color w:val="000000" w:themeColor="text1"/>
          <w:sz w:val="20"/>
          <w:szCs w:val="20"/>
          <w:lang w:val="af-ZA"/>
        </w:rPr>
        <w:t>Điều 39. Trốn đóng bảo hiểm xã hội bắt buộc, bảo hiểm thất nghiệp</w:t>
      </w:r>
      <w:bookmarkEnd w:id="93"/>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1. Trốn đóng bảo hiểm xã hội bắt buộc, bảo hiểm thất nghiệp là hành vi của người sử dụng lao động</w:t>
      </w:r>
      <w:r w:rsidRPr="00DB0B45">
        <w:rPr>
          <w:rFonts w:ascii="Arial" w:hAnsi="Arial" w:cs="Arial"/>
          <w:color w:val="000000" w:themeColor="text1"/>
          <w:sz w:val="20"/>
          <w:szCs w:val="20"/>
          <w:lang w:val="af-ZA"/>
        </w:rPr>
        <w:t xml:space="preserve"> </w:t>
      </w:r>
      <w:r w:rsidRPr="00DB0B45">
        <w:rPr>
          <w:rFonts w:ascii="Arial" w:hAnsi="Arial" w:cs="Arial"/>
          <w:color w:val="000000" w:themeColor="text1"/>
          <w:sz w:val="20"/>
          <w:szCs w:val="20"/>
        </w:rPr>
        <w:t xml:space="preserve">thuộc một trong các trường hợp sau đây </w:t>
      </w:r>
      <w:r w:rsidRPr="00DB0B45">
        <w:rPr>
          <w:rFonts w:ascii="Arial" w:hAnsi="Arial" w:cs="Arial"/>
          <w:color w:val="000000" w:themeColor="text1"/>
          <w:sz w:val="20"/>
          <w:szCs w:val="20"/>
          <w:lang w:val="af-ZA"/>
        </w:rPr>
        <w:t>để không đóng hoặc đóng không đầy đủ bảo hiểm xã hội, bảo hiểm thất nghiệp cho người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a) Sau 60 ngày kể từ ngày hết thời hạn quy định tại </w:t>
      </w:r>
      <w:bookmarkStart w:id="94" w:name="tc_42"/>
      <w:r w:rsidRPr="00DB0B45">
        <w:rPr>
          <w:rFonts w:ascii="Arial" w:hAnsi="Arial" w:cs="Arial"/>
          <w:color w:val="000000" w:themeColor="text1"/>
          <w:sz w:val="20"/>
          <w:szCs w:val="20"/>
          <w:lang w:val="af-ZA"/>
        </w:rPr>
        <w:t>khoản 1 Điều 28 của Luật này</w:t>
      </w:r>
      <w:bookmarkEnd w:id="94"/>
      <w:r w:rsidRPr="00DB0B45">
        <w:rPr>
          <w:rFonts w:ascii="Arial" w:hAnsi="Arial" w:cs="Arial"/>
          <w:color w:val="000000" w:themeColor="text1"/>
          <w:sz w:val="20"/>
          <w:szCs w:val="20"/>
          <w:lang w:val="af-ZA"/>
        </w:rPr>
        <w:t xml:space="preserve"> mà người sử dụng lao động không đăng ký </w:t>
      </w:r>
      <w:r w:rsidRPr="00DB0B45">
        <w:rPr>
          <w:rFonts w:ascii="Arial" w:hAnsi="Arial" w:cs="Arial"/>
          <w:color w:val="000000" w:themeColor="text1"/>
          <w:sz w:val="20"/>
          <w:szCs w:val="20"/>
          <w:lang w:val="af-ZA"/>
        </w:rPr>
        <w:t>hoặc đăng ký không đầy đủ số người phải tham gia bảo hiểm xã hội bắt buộc;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 Sau 60 ngày kể từ ngày hết thời hạn phải tham gia bảo hiểm thất nghiệp theo quy định của pháp luật về bảo hiểm thất nghiệp mà người sử dụng lao động không đăng ký hoặc đăng ký kh</w:t>
      </w:r>
      <w:r w:rsidRPr="00DB0B45">
        <w:rPr>
          <w:rFonts w:ascii="Arial" w:hAnsi="Arial" w:cs="Arial"/>
          <w:color w:val="000000" w:themeColor="text1"/>
          <w:sz w:val="20"/>
          <w:szCs w:val="20"/>
          <w:lang w:val="af-ZA"/>
        </w:rPr>
        <w:t>ông đầy đủ số người phải tham gia bảo hiểm thất nghiệp;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c) Đăng ký tiền lương làm căn cứ đóng bảo hiểm xã hội bắt buộc thấp hơn quy định tại </w:t>
      </w:r>
      <w:bookmarkStart w:id="95" w:name="tc_43"/>
      <w:r w:rsidRPr="00DB0B45">
        <w:rPr>
          <w:rFonts w:ascii="Arial" w:hAnsi="Arial" w:cs="Arial"/>
          <w:color w:val="000000" w:themeColor="text1"/>
          <w:sz w:val="20"/>
          <w:szCs w:val="20"/>
          <w:lang w:val="af-ZA"/>
        </w:rPr>
        <w:t>khoản 1 Điều 31 của Luật này</w:t>
      </w:r>
      <w:bookmarkEnd w:id="95"/>
      <w:r w:rsidRPr="00DB0B45">
        <w:rPr>
          <w:rFonts w:ascii="Arial" w:hAnsi="Arial" w:cs="Arial"/>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d) Đăng ký tiền lương làm căn cứ đóng bảo hiểm thất nghiệp thấp hơn quy định của phá</w:t>
      </w:r>
      <w:r w:rsidRPr="00DB0B45">
        <w:rPr>
          <w:rFonts w:ascii="Arial" w:hAnsi="Arial" w:cs="Arial"/>
          <w:color w:val="000000" w:themeColor="text1"/>
          <w:sz w:val="20"/>
          <w:szCs w:val="20"/>
          <w:lang w:val="af-ZA"/>
        </w:rPr>
        <w:t>p luật về bảo hiểm thất nghiệp;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đ) Không đóng hoặc đóng không đầy đủ số tiền đã đăng ký bảo hiểm xã hội bắt buộc sau 60 ngày kể từ ngày đóng bảo hiểm xã hội bắt buộc chậm nhất quy định tại </w:t>
      </w:r>
      <w:bookmarkStart w:id="96" w:name="tc_44"/>
      <w:r w:rsidRPr="00DB0B45">
        <w:rPr>
          <w:rFonts w:ascii="Arial" w:hAnsi="Arial" w:cs="Arial"/>
          <w:color w:val="000000" w:themeColor="text1"/>
          <w:sz w:val="20"/>
          <w:szCs w:val="20"/>
          <w:lang w:val="af-ZA"/>
        </w:rPr>
        <w:t>khoản 4 Điều 34 của Luật này</w:t>
      </w:r>
      <w:bookmarkEnd w:id="96"/>
      <w:r w:rsidRPr="00DB0B45">
        <w:rPr>
          <w:rFonts w:ascii="Arial" w:hAnsi="Arial" w:cs="Arial"/>
          <w:color w:val="000000" w:themeColor="text1"/>
          <w:sz w:val="20"/>
          <w:szCs w:val="20"/>
          <w:lang w:val="af-ZA"/>
        </w:rPr>
        <w:t xml:space="preserve"> và đã được cơ quan có thẩm quyền đôn đ</w:t>
      </w:r>
      <w:r w:rsidRPr="00DB0B45">
        <w:rPr>
          <w:rFonts w:ascii="Arial" w:hAnsi="Arial" w:cs="Arial"/>
          <w:color w:val="000000" w:themeColor="text1"/>
          <w:sz w:val="20"/>
          <w:szCs w:val="20"/>
          <w:lang w:val="af-ZA"/>
        </w:rPr>
        <w:t xml:space="preserve">ốc theo quy định tại </w:t>
      </w:r>
      <w:bookmarkStart w:id="97" w:name="tc_45"/>
      <w:r w:rsidRPr="00DB0B45">
        <w:rPr>
          <w:rFonts w:ascii="Arial" w:hAnsi="Arial" w:cs="Arial"/>
          <w:color w:val="000000" w:themeColor="text1"/>
          <w:sz w:val="20"/>
          <w:szCs w:val="20"/>
          <w:lang w:val="af-ZA"/>
        </w:rPr>
        <w:t>Điều 35 của Luật này</w:t>
      </w:r>
      <w:bookmarkEnd w:id="97"/>
      <w:r w:rsidRPr="00DB0B45">
        <w:rPr>
          <w:rFonts w:ascii="Arial" w:hAnsi="Arial" w:cs="Arial"/>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e) Không đóng hoặc đóng không đầy đủ số tiền đã đăng ký bảo hiểm thất nghiệp sau 60 ngày kể từ ngày đóng bảo hiểm thất nghiệp chậm nhất theo quy định của pháp luật về bảo hiểm thất nghiệp và đã được cơ quan có th</w:t>
      </w:r>
      <w:r w:rsidRPr="00DB0B45">
        <w:rPr>
          <w:rFonts w:ascii="Arial" w:hAnsi="Arial" w:cs="Arial"/>
          <w:color w:val="000000" w:themeColor="text1"/>
          <w:sz w:val="20"/>
          <w:szCs w:val="20"/>
          <w:lang w:val="af-ZA"/>
        </w:rPr>
        <w:t xml:space="preserve">ẩm quyền đôn đốc theo quy định tại </w:t>
      </w:r>
      <w:bookmarkStart w:id="98" w:name="tc_46"/>
      <w:r w:rsidRPr="00DB0B45">
        <w:rPr>
          <w:rFonts w:ascii="Arial" w:hAnsi="Arial" w:cs="Arial"/>
          <w:color w:val="000000" w:themeColor="text1"/>
          <w:sz w:val="20"/>
          <w:szCs w:val="20"/>
          <w:lang w:val="af-ZA"/>
        </w:rPr>
        <w:t>Điều 35 của Luật này</w:t>
      </w:r>
      <w:bookmarkEnd w:id="98"/>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g) Các trường hợp khác bị coi là trốn đóng bảo hiểm xã hội bắt buộc, bảo hiểm thất nghiệp theo quy định của Chính phủ.</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2. Chính phủ quy</w:t>
      </w:r>
      <w:r w:rsidRPr="00DB0B45">
        <w:rPr>
          <w:rFonts w:ascii="Arial" w:hAnsi="Arial" w:cs="Arial"/>
          <w:color w:val="000000" w:themeColor="text1"/>
          <w:sz w:val="20"/>
          <w:szCs w:val="20"/>
        </w:rPr>
        <w:t xml:space="preserve"> định chi tiết Điều này; quy định </w:t>
      </w:r>
      <w:r w:rsidRPr="00DB0B45">
        <w:rPr>
          <w:rFonts w:ascii="Arial" w:hAnsi="Arial" w:cs="Arial"/>
          <w:color w:val="000000" w:themeColor="text1"/>
          <w:sz w:val="20"/>
          <w:szCs w:val="20"/>
          <w:lang w:val="af-ZA"/>
        </w:rPr>
        <w:t>các trường hợp thuộc khoản 1 Đ</w:t>
      </w:r>
      <w:r w:rsidRPr="00DB0B45">
        <w:rPr>
          <w:rFonts w:ascii="Arial" w:hAnsi="Arial" w:cs="Arial"/>
          <w:color w:val="000000" w:themeColor="text1"/>
          <w:sz w:val="20"/>
          <w:szCs w:val="20"/>
          <w:lang w:val="af-ZA"/>
        </w:rPr>
        <w:t xml:space="preserve">iều này nhưng có lý do chính đáng thì không bị coi là trốn đóng bảo hiểm xã hội bắt buộc, bảo hiểm thất nghiệp. </w:t>
      </w:r>
    </w:p>
    <w:p w:rsidR="00000000" w:rsidRPr="00DB0B45" w:rsidRDefault="009357F2" w:rsidP="00DB0B45">
      <w:pPr>
        <w:spacing w:after="120"/>
        <w:ind w:firstLine="720"/>
        <w:jc w:val="both"/>
        <w:rPr>
          <w:rFonts w:ascii="Arial" w:hAnsi="Arial" w:cs="Arial"/>
          <w:color w:val="000000" w:themeColor="text1"/>
          <w:sz w:val="20"/>
          <w:szCs w:val="20"/>
        </w:rPr>
      </w:pPr>
      <w:bookmarkStart w:id="99" w:name="dieu_40"/>
      <w:r w:rsidRPr="00DB0B45">
        <w:rPr>
          <w:rFonts w:ascii="Arial" w:hAnsi="Arial" w:cs="Arial"/>
          <w:b/>
          <w:bCs/>
          <w:color w:val="000000" w:themeColor="text1"/>
          <w:sz w:val="20"/>
          <w:szCs w:val="20"/>
          <w:lang w:val="af-ZA"/>
        </w:rPr>
        <w:t>Điều 40. Biện pháp xử lý hành vi chậm đóng bảo hiểm xã hội bắt buộc, bảo hiểm thất nghiệp</w:t>
      </w:r>
      <w:bookmarkEnd w:id="99"/>
      <w:r w:rsidRPr="00DB0B45">
        <w:rPr>
          <w:rFonts w:ascii="Arial" w:hAnsi="Arial" w:cs="Arial"/>
          <w:b/>
          <w:bCs/>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1. Bắt buộc đóng đủ số tiền chậm đóng; nộp số tiền b</w:t>
      </w:r>
      <w:r w:rsidRPr="00DB0B45">
        <w:rPr>
          <w:rFonts w:ascii="Arial" w:hAnsi="Arial" w:cs="Arial"/>
          <w:color w:val="000000" w:themeColor="text1"/>
          <w:sz w:val="20"/>
          <w:szCs w:val="20"/>
          <w:lang w:val="af-ZA"/>
        </w:rPr>
        <w:t>ằng 0,03%/ngày tính trên số tiền bảo hiểm xã hội, bảo hiểm thất nghiệp chậm đóng và số ngày chậm đóng vào quỹ bảo hiểm xã hội, quỹ bảo hiểm thất nghiệp.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2. Xử phạt vi phạm hành chính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3. Không xem xét trao tặng các danh hiệu thi</w:t>
      </w:r>
      <w:r w:rsidRPr="00DB0B45">
        <w:rPr>
          <w:rFonts w:ascii="Arial" w:hAnsi="Arial" w:cs="Arial"/>
          <w:color w:val="000000" w:themeColor="text1"/>
          <w:sz w:val="20"/>
          <w:szCs w:val="20"/>
          <w:lang w:val="af-ZA"/>
        </w:rPr>
        <w:t xml:space="preserve"> đua, hình thức khen thưởng.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4. Chính phủ quy định chi tiết khoản 1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100" w:name="dieu_41"/>
      <w:r w:rsidRPr="00DB0B45">
        <w:rPr>
          <w:rFonts w:ascii="Arial" w:hAnsi="Arial" w:cs="Arial"/>
          <w:b/>
          <w:bCs/>
          <w:color w:val="000000" w:themeColor="text1"/>
          <w:sz w:val="20"/>
          <w:szCs w:val="20"/>
          <w:lang w:val="af-ZA"/>
        </w:rPr>
        <w:t>Điều 41. Biện pháp xử lý hành vi trốn đóng bảo hiểm xã hội bắt buộc, bảo hiểm thất nghiệp</w:t>
      </w:r>
      <w:bookmarkEnd w:id="100"/>
      <w:r w:rsidRPr="00DB0B45">
        <w:rPr>
          <w:rFonts w:ascii="Arial" w:hAnsi="Arial" w:cs="Arial"/>
          <w:b/>
          <w:bCs/>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1. Bắt buộc đóng đủ số tiền trốn đóng; nộp số tiền bằng 0,03%/ngày tính trên số tiền bả</w:t>
      </w:r>
      <w:r w:rsidRPr="00DB0B45">
        <w:rPr>
          <w:rFonts w:ascii="Arial" w:hAnsi="Arial" w:cs="Arial"/>
          <w:color w:val="000000" w:themeColor="text1"/>
          <w:sz w:val="20"/>
          <w:szCs w:val="20"/>
          <w:lang w:val="af-ZA"/>
        </w:rPr>
        <w:t>o hiểm xã hội, bảo hiểm thất nghiệp trốn đóng và</w:t>
      </w:r>
      <w:r w:rsidRPr="00DB0B45">
        <w:rPr>
          <w:rFonts w:ascii="Arial" w:hAnsi="Arial" w:cs="Arial"/>
          <w:color w:val="000000" w:themeColor="text1"/>
          <w:sz w:val="20"/>
          <w:szCs w:val="20"/>
        </w:rPr>
        <w:t xml:space="preserve"> số ngày trốn đóng </w:t>
      </w:r>
      <w:r w:rsidRPr="00DB0B45">
        <w:rPr>
          <w:rFonts w:ascii="Arial" w:hAnsi="Arial" w:cs="Arial"/>
          <w:color w:val="000000" w:themeColor="text1"/>
          <w:sz w:val="20"/>
          <w:szCs w:val="20"/>
          <w:lang w:val="af-ZA"/>
        </w:rPr>
        <w:t>vào quỹ bảo hiểm xã hội</w:t>
      </w:r>
      <w:r w:rsidRPr="00DB0B45">
        <w:rPr>
          <w:rFonts w:ascii="Arial" w:hAnsi="Arial" w:cs="Arial"/>
          <w:color w:val="000000" w:themeColor="text1"/>
          <w:sz w:val="20"/>
          <w:szCs w:val="20"/>
        </w:rPr>
        <w:t>, quỹ bảo hiểm thất nghiệp</w:t>
      </w:r>
      <w:r w:rsidRPr="00DB0B45">
        <w:rPr>
          <w:rFonts w:ascii="Arial" w:hAnsi="Arial" w:cs="Arial"/>
          <w:color w:val="000000" w:themeColor="text1"/>
          <w:sz w:val="20"/>
          <w:szCs w:val="20"/>
          <w:lang w:val="af-ZA"/>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2. Xử phạt vi phạm hành chính hoặc truy cứu trách nhiệm hình sự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3. Không xem xét trao tặng các danh hiệu thi </w:t>
      </w:r>
      <w:r w:rsidRPr="00DB0B45">
        <w:rPr>
          <w:rFonts w:ascii="Arial" w:hAnsi="Arial" w:cs="Arial"/>
          <w:color w:val="000000" w:themeColor="text1"/>
          <w:sz w:val="20"/>
          <w:szCs w:val="20"/>
          <w:lang w:val="af-ZA"/>
        </w:rPr>
        <w:t>đua, hình thức khen thưởng.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4. Chính phủ quy định chi tiết khoản 1 Điều này.</w:t>
      </w:r>
    </w:p>
    <w:p w:rsidR="00000000" w:rsidRPr="00DB0B45" w:rsidRDefault="009357F2" w:rsidP="00DB0B45">
      <w:pPr>
        <w:jc w:val="center"/>
        <w:rPr>
          <w:rFonts w:ascii="Arial" w:hAnsi="Arial" w:cs="Arial"/>
          <w:color w:val="000000" w:themeColor="text1"/>
          <w:sz w:val="20"/>
          <w:szCs w:val="20"/>
        </w:rPr>
      </w:pPr>
      <w:bookmarkStart w:id="101" w:name="chuong_5"/>
      <w:r w:rsidRPr="00DB0B45">
        <w:rPr>
          <w:rFonts w:ascii="Arial" w:hAnsi="Arial" w:cs="Arial"/>
          <w:b/>
          <w:bCs/>
          <w:color w:val="000000" w:themeColor="text1"/>
          <w:sz w:val="20"/>
          <w:szCs w:val="20"/>
          <w:lang w:val="af-ZA"/>
        </w:rPr>
        <w:t>Chương V</w:t>
      </w:r>
      <w:bookmarkEnd w:id="101"/>
    </w:p>
    <w:p w:rsidR="00000000" w:rsidRPr="00DB0B45" w:rsidRDefault="009357F2" w:rsidP="00DB0B45">
      <w:pPr>
        <w:jc w:val="center"/>
        <w:rPr>
          <w:rFonts w:ascii="Arial" w:hAnsi="Arial" w:cs="Arial"/>
          <w:b/>
          <w:bCs/>
          <w:color w:val="000000" w:themeColor="text1"/>
          <w:sz w:val="20"/>
          <w:szCs w:val="20"/>
          <w:lang w:val="af-ZA"/>
        </w:rPr>
      </w:pPr>
      <w:bookmarkStart w:id="102" w:name="chuong_5_name"/>
      <w:r w:rsidRPr="00DB0B45">
        <w:rPr>
          <w:rFonts w:ascii="Arial" w:hAnsi="Arial" w:cs="Arial"/>
          <w:b/>
          <w:bCs/>
          <w:color w:val="000000" w:themeColor="text1"/>
          <w:sz w:val="20"/>
          <w:szCs w:val="20"/>
          <w:lang w:val="af-ZA"/>
        </w:rPr>
        <w:t>BẢO HIỂM XÃ HỘI BẮT BUỘC</w:t>
      </w:r>
      <w:bookmarkEnd w:id="102"/>
    </w:p>
    <w:p w:rsidR="00DB0B45" w:rsidRPr="00DB0B45" w:rsidRDefault="00DB0B45" w:rsidP="00DB0B45">
      <w:pPr>
        <w:jc w:val="center"/>
        <w:rPr>
          <w:rFonts w:ascii="Arial" w:hAnsi="Arial" w:cs="Arial"/>
          <w:color w:val="000000" w:themeColor="text1"/>
          <w:sz w:val="20"/>
          <w:szCs w:val="20"/>
        </w:rPr>
      </w:pPr>
    </w:p>
    <w:p w:rsidR="00000000" w:rsidRPr="00DB0B45" w:rsidRDefault="009357F2" w:rsidP="00DB0B45">
      <w:pPr>
        <w:spacing w:after="120"/>
        <w:ind w:firstLine="720"/>
        <w:jc w:val="both"/>
        <w:rPr>
          <w:rFonts w:ascii="Arial" w:hAnsi="Arial" w:cs="Arial"/>
          <w:color w:val="000000" w:themeColor="text1"/>
          <w:sz w:val="20"/>
          <w:szCs w:val="20"/>
        </w:rPr>
      </w:pPr>
      <w:bookmarkStart w:id="103" w:name="muc_1_5"/>
      <w:r w:rsidRPr="00DB0B45">
        <w:rPr>
          <w:rFonts w:ascii="Arial" w:hAnsi="Arial" w:cs="Arial"/>
          <w:b/>
          <w:bCs/>
          <w:color w:val="000000" w:themeColor="text1"/>
          <w:sz w:val="20"/>
          <w:szCs w:val="20"/>
          <w:lang w:val="af-ZA"/>
        </w:rPr>
        <w:t>Mục 1. CHẾ ĐỘ ỐM ĐAU</w:t>
      </w:r>
      <w:bookmarkEnd w:id="103"/>
    </w:p>
    <w:p w:rsidR="00000000" w:rsidRPr="00DB0B45" w:rsidRDefault="009357F2" w:rsidP="00DB0B45">
      <w:pPr>
        <w:spacing w:after="120"/>
        <w:ind w:firstLine="720"/>
        <w:jc w:val="both"/>
        <w:rPr>
          <w:rFonts w:ascii="Arial" w:hAnsi="Arial" w:cs="Arial"/>
          <w:color w:val="000000" w:themeColor="text1"/>
          <w:sz w:val="20"/>
          <w:szCs w:val="20"/>
        </w:rPr>
      </w:pPr>
      <w:bookmarkStart w:id="104" w:name="dieu_42"/>
      <w:r w:rsidRPr="00DB0B45">
        <w:rPr>
          <w:rFonts w:ascii="Arial" w:hAnsi="Arial" w:cs="Arial"/>
          <w:b/>
          <w:bCs/>
          <w:color w:val="000000" w:themeColor="text1"/>
          <w:sz w:val="20"/>
          <w:szCs w:val="20"/>
          <w:lang w:val="af-ZA"/>
        </w:rPr>
        <w:t>Điều 42. Đối tượng, điều kiện hưởng chế độ ốm đau</w:t>
      </w:r>
      <w:bookmarkEnd w:id="104"/>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1. Đối tượng quy định tại các </w:t>
      </w:r>
      <w:bookmarkStart w:id="105" w:name="tc_47"/>
      <w:r w:rsidRPr="00DB0B45">
        <w:rPr>
          <w:rFonts w:ascii="Arial" w:hAnsi="Arial" w:cs="Arial"/>
          <w:color w:val="000000" w:themeColor="text1"/>
          <w:sz w:val="20"/>
          <w:szCs w:val="20"/>
          <w:lang w:val="af-ZA"/>
        </w:rPr>
        <w:t xml:space="preserve">điểm a, b, c, d, i, k, l, m và n khoản 1 và </w:t>
      </w:r>
      <w:r w:rsidRPr="00DB0B45">
        <w:rPr>
          <w:rFonts w:ascii="Arial" w:hAnsi="Arial" w:cs="Arial"/>
          <w:color w:val="000000" w:themeColor="text1"/>
          <w:sz w:val="20"/>
          <w:szCs w:val="20"/>
          <w:lang w:val="af-ZA"/>
        </w:rPr>
        <w:t>khoản 2 Điều 2 của Luật này</w:t>
      </w:r>
      <w:bookmarkEnd w:id="105"/>
      <w:r w:rsidRPr="00DB0B45">
        <w:rPr>
          <w:rFonts w:ascii="Arial" w:hAnsi="Arial" w:cs="Arial"/>
          <w:color w:val="000000" w:themeColor="text1"/>
          <w:sz w:val="20"/>
          <w:szCs w:val="20"/>
          <w:lang w:val="af-ZA"/>
        </w:rPr>
        <w:t xml:space="preserve"> được hưởng chế độ ốm đau khi nghỉ việc </w:t>
      </w:r>
      <w:r w:rsidRPr="00DB0B45">
        <w:rPr>
          <w:rFonts w:ascii="Arial" w:hAnsi="Arial" w:cs="Arial"/>
          <w:color w:val="000000" w:themeColor="text1"/>
          <w:sz w:val="20"/>
          <w:szCs w:val="20"/>
        </w:rPr>
        <w:t>thuộc một trong các trường hợp sau</w:t>
      </w:r>
      <w:r w:rsidRPr="00DB0B45">
        <w:rPr>
          <w:rFonts w:ascii="Arial" w:hAnsi="Arial" w:cs="Arial"/>
          <w:color w:val="000000" w:themeColor="text1"/>
          <w:sz w:val="20"/>
          <w:szCs w:val="20"/>
          <w:lang w:val="af-ZA"/>
        </w:rPr>
        <w:t xml:space="preserve"> đây, trừ trường hợp quy định tại khoản 2 Điều này</w:t>
      </w:r>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Điều trị khi mắc bệnh mà không phải bệnh nghề nghiệp;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Điều trị khi bị tai nạn mà không phải là t</w:t>
      </w:r>
      <w:r w:rsidRPr="00DB0B45">
        <w:rPr>
          <w:rFonts w:ascii="Arial" w:hAnsi="Arial" w:cs="Arial"/>
          <w:color w:val="000000" w:themeColor="text1"/>
          <w:sz w:val="20"/>
          <w:szCs w:val="20"/>
        </w:rPr>
        <w:t xml:space="preserve">ai nạn lao động;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c) Điều trị khi bị tai nạn khi đi từ nơi ở đến nơi làm việc hoặc từ nơi làm việc về nơi ở theo tuyến đường và thời gian hợp lý theo quy định của pháp luật về an toàn, vệ sinh lao động;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d) Điều trị, phục hồi chức năng lao động khi thương </w:t>
      </w:r>
      <w:r w:rsidRPr="00DB0B45">
        <w:rPr>
          <w:rFonts w:ascii="Arial" w:hAnsi="Arial" w:cs="Arial"/>
          <w:color w:val="000000" w:themeColor="text1"/>
          <w:sz w:val="20"/>
          <w:szCs w:val="20"/>
        </w:rPr>
        <w:t>tật, bệnh tật tái phát do tai nạn lao động, bệnh nghề nghiệp hoặc do bị tai nạn quy định tại điểm c khoản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đ) Hiến, lấy, ghép mô, bộ phận cơ thể người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e) Chăm sóc con dưới 07 tuổi bị ốm đau.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Người lao động không được hư</w:t>
      </w:r>
      <w:r w:rsidRPr="00DB0B45">
        <w:rPr>
          <w:rFonts w:ascii="Arial" w:hAnsi="Arial" w:cs="Arial"/>
          <w:color w:val="000000" w:themeColor="text1"/>
          <w:sz w:val="20"/>
          <w:szCs w:val="20"/>
        </w:rPr>
        <w:t>ởng chế độ ốm đau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Tự gây thương tích hoặc tự gây tổn hại cho sức khỏe của mình;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Sử dụng chất ma túy, tiền chất ma túy theo danh mục do Chính phủ quy định, trừ trường hợp sử dụng thuốc tiền chất hoặc thuốc dạng phối hợp c</w:t>
      </w:r>
      <w:r w:rsidRPr="00DB0B45">
        <w:rPr>
          <w:rFonts w:ascii="Arial" w:hAnsi="Arial" w:cs="Arial"/>
          <w:color w:val="000000" w:themeColor="text1"/>
          <w:sz w:val="20"/>
          <w:szCs w:val="20"/>
        </w:rPr>
        <w:t>ó chứa tiền chất theo chỉ định của người hành nghề khám bệnh, chữa bệnh thuộc cơ sở khám bệnh, chữa bệnh;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Trong thời gian lần đầu phải nghỉ việc để điều trị, phục hồi chức năng lao động khi bị tai nạn lao động, bệnh nghề nghiệp;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 xml:space="preserve">d) Trong thời gian nghỉ </w:t>
      </w:r>
      <w:r w:rsidRPr="00DB0B45">
        <w:rPr>
          <w:rFonts w:ascii="Arial" w:hAnsi="Arial" w:cs="Arial"/>
          <w:color w:val="000000" w:themeColor="text1"/>
          <w:sz w:val="20"/>
          <w:szCs w:val="20"/>
        </w:rPr>
        <w:t xml:space="preserve">việc theo quy định tại khoản 1 Điều này trùng với thời gian nghỉ theo quy định của pháp luật về lao động hoặc đang nghỉ việc hưởng nguyên lương theo quy định của pháp luật chuyên ngành khác hoặc đang nghỉ việc hưởng chế độ thai sản, dưỡng sức phục hồi sức </w:t>
      </w:r>
      <w:r w:rsidRPr="00DB0B45">
        <w:rPr>
          <w:rFonts w:ascii="Arial" w:hAnsi="Arial" w:cs="Arial"/>
          <w:color w:val="000000" w:themeColor="text1"/>
          <w:sz w:val="20"/>
          <w:szCs w:val="20"/>
        </w:rPr>
        <w:t>khỏe theo quy định của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rPr>
      </w:pPr>
      <w:bookmarkStart w:id="106" w:name="dieu_43"/>
      <w:r w:rsidRPr="00DB0B45">
        <w:rPr>
          <w:rFonts w:ascii="Arial" w:hAnsi="Arial" w:cs="Arial"/>
          <w:b/>
          <w:bCs/>
          <w:color w:val="000000" w:themeColor="text1"/>
          <w:sz w:val="20"/>
          <w:szCs w:val="20"/>
        </w:rPr>
        <w:t>Điều 43. Thời gian hưởng chế độ ốm đau</w:t>
      </w:r>
      <w:bookmarkEnd w:id="106"/>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Thời gian tối đa hưởng chế độ ốm đau trong một năm (từ ngày 01 tháng 01 đến ngày 31 tháng 12) đối với đối tượng quy định tại các </w:t>
      </w:r>
      <w:bookmarkStart w:id="107" w:name="tc_48"/>
      <w:r w:rsidRPr="00DB0B45">
        <w:rPr>
          <w:rFonts w:ascii="Arial" w:hAnsi="Arial" w:cs="Arial"/>
          <w:color w:val="000000" w:themeColor="text1"/>
          <w:sz w:val="20"/>
          <w:szCs w:val="20"/>
        </w:rPr>
        <w:t>điểm a, b, c, i, k, l, m và n kh</w:t>
      </w:r>
      <w:r w:rsidRPr="00DB0B45">
        <w:rPr>
          <w:rFonts w:ascii="Arial" w:hAnsi="Arial" w:cs="Arial"/>
          <w:color w:val="000000" w:themeColor="text1"/>
          <w:sz w:val="20"/>
          <w:szCs w:val="20"/>
        </w:rPr>
        <w:t>oản 1 và khoản 2 Điều 2 của Luật này</w:t>
      </w:r>
      <w:bookmarkEnd w:id="107"/>
      <w:r w:rsidRPr="00DB0B45">
        <w:rPr>
          <w:rFonts w:ascii="Arial" w:hAnsi="Arial" w:cs="Arial"/>
          <w:color w:val="000000" w:themeColor="text1"/>
          <w:sz w:val="20"/>
          <w:szCs w:val="20"/>
        </w:rPr>
        <w:t xml:space="preserve"> tính theo ngày làm việc không kể ngày nghỉ lễ, tết, ngày nghỉ hằng tuần và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Làm việc trong điều kiện bình thường thì được hưởng 30 ngày nếu đã đóng bảo hiểm xã hội bắt buộc dưới 15 năm; 40 ngày </w:t>
      </w:r>
      <w:r w:rsidRPr="00DB0B45">
        <w:rPr>
          <w:rFonts w:ascii="Arial" w:hAnsi="Arial" w:cs="Arial"/>
          <w:color w:val="000000" w:themeColor="text1"/>
          <w:sz w:val="20"/>
          <w:szCs w:val="20"/>
        </w:rPr>
        <w:t>nếu đã đóng từ đủ 15 năm đến dưới 30 năm; 60 ngày nếu đã đóng từ đủ 30 năm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b) Làm nghề, công việc nặng nhọc, độc hại, nguy hiểm hoặc đặc biệt nặng nhọc, độc hại, nguy hiểm thuộc danh mục nghề, công việc nặng nhọc, độc hại, nguy hiểm hoặc đặc biệt </w:t>
      </w:r>
      <w:r w:rsidRPr="00DB0B45">
        <w:rPr>
          <w:rFonts w:ascii="Arial" w:hAnsi="Arial" w:cs="Arial"/>
          <w:color w:val="000000" w:themeColor="text1"/>
          <w:sz w:val="20"/>
          <w:szCs w:val="20"/>
        </w:rPr>
        <w:t xml:space="preserve">nặng nhọc, độc hại, nguy hiểm do Bộ trưởng Bộ Lao động - Thương binh và Xã hội ban hành hoặc làm việc ở vùng có điều kiện kinh tế - xã hội đặc biệt khó khăn thì được hưởng 40 ngày nếu đã đóng bảo hiểm xã hội bắt buộc dưới 15 năm; 50 ngày nếu đã đóng từ đủ </w:t>
      </w:r>
      <w:r w:rsidRPr="00DB0B45">
        <w:rPr>
          <w:rFonts w:ascii="Arial" w:hAnsi="Arial" w:cs="Arial"/>
          <w:color w:val="000000" w:themeColor="text1"/>
          <w:sz w:val="20"/>
          <w:szCs w:val="20"/>
        </w:rPr>
        <w:t>15 năm đến dưới 30 năm; 70 ngày nếu đã đóng từ đủ 30 năm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Hết thời hạn hưởng chế độ ốm đau quy định tại khoản 1 Điều này mà vẫn tiếp tục điều trị thì người lao động nghỉ việc do mắc bệnh thuộc danh mục bệnh cần chữa trị dài ngày do Bộ trưởng Bộ </w:t>
      </w:r>
      <w:r w:rsidRPr="00DB0B45">
        <w:rPr>
          <w:rFonts w:ascii="Arial" w:hAnsi="Arial" w:cs="Arial"/>
          <w:color w:val="000000" w:themeColor="text1"/>
          <w:sz w:val="20"/>
          <w:szCs w:val="20"/>
        </w:rPr>
        <w:t xml:space="preserve">Y tế ban hành được hưởng tiếp chế độ ốm đau với mức theo quy định tại </w:t>
      </w:r>
      <w:bookmarkStart w:id="108" w:name="tc_49"/>
      <w:r w:rsidRPr="00DB0B45">
        <w:rPr>
          <w:rFonts w:ascii="Arial" w:hAnsi="Arial" w:cs="Arial"/>
          <w:color w:val="000000" w:themeColor="text1"/>
          <w:sz w:val="20"/>
          <w:szCs w:val="20"/>
        </w:rPr>
        <w:t>khoản 3 Điều 45 của Luật này</w:t>
      </w:r>
      <w:bookmarkEnd w:id="108"/>
      <w:r w:rsidRPr="00DB0B45">
        <w:rPr>
          <w:rFonts w:ascii="Arial" w:hAnsi="Arial" w:cs="Arial"/>
          <w:color w:val="000000" w:themeColor="text1"/>
          <w:sz w:val="20"/>
          <w:szCs w:val="20"/>
        </w:rPr>
        <w:t xml:space="preserve">. Thời gian nghỉ hưởng chế độ ốm đau theo quy định tại khoản này tính theo ngày làm việc không kể ngày nghỉ lễ, tết, ngày nghỉ hằng tuần.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3. Thời gian hưởng </w:t>
      </w:r>
      <w:r w:rsidRPr="00DB0B45">
        <w:rPr>
          <w:rFonts w:ascii="Arial" w:hAnsi="Arial" w:cs="Arial"/>
          <w:color w:val="000000" w:themeColor="text1"/>
          <w:sz w:val="20"/>
          <w:szCs w:val="20"/>
        </w:rPr>
        <w:t xml:space="preserve">chế độ ốm đau đối với đối tượng quy định tại </w:t>
      </w:r>
      <w:bookmarkStart w:id="109" w:name="tc_50"/>
      <w:r w:rsidRPr="00DB0B45">
        <w:rPr>
          <w:rFonts w:ascii="Arial" w:hAnsi="Arial" w:cs="Arial"/>
          <w:color w:val="000000" w:themeColor="text1"/>
          <w:sz w:val="20"/>
          <w:szCs w:val="20"/>
        </w:rPr>
        <w:t>điểm d khoản 1 Điều 2 của Luật này</w:t>
      </w:r>
      <w:bookmarkEnd w:id="109"/>
      <w:r w:rsidRPr="00DB0B45">
        <w:rPr>
          <w:rFonts w:ascii="Arial" w:hAnsi="Arial" w:cs="Arial"/>
          <w:color w:val="000000" w:themeColor="text1"/>
          <w:sz w:val="20"/>
          <w:szCs w:val="20"/>
        </w:rPr>
        <w:t xml:space="preserve"> căn cứ vào thời gian điều trị nội trú tại cơ sở khám bệnh, chữa bệnh và thời gian mà người lao động phải nghỉ việc theo chỉ định của người hành nghề khám bệnh, chữa bệnh thuộc </w:t>
      </w:r>
      <w:r w:rsidRPr="00DB0B45">
        <w:rPr>
          <w:rFonts w:ascii="Arial" w:hAnsi="Arial" w:cs="Arial"/>
          <w:color w:val="000000" w:themeColor="text1"/>
          <w:sz w:val="20"/>
          <w:szCs w:val="20"/>
        </w:rPr>
        <w:t>cơ sở khám bệnh, chữa bệnh.</w:t>
      </w:r>
    </w:p>
    <w:p w:rsidR="00000000" w:rsidRPr="00DB0B45" w:rsidRDefault="009357F2" w:rsidP="00DB0B45">
      <w:pPr>
        <w:spacing w:after="120"/>
        <w:ind w:firstLine="720"/>
        <w:jc w:val="both"/>
        <w:rPr>
          <w:rFonts w:ascii="Arial" w:hAnsi="Arial" w:cs="Arial"/>
          <w:color w:val="000000" w:themeColor="text1"/>
          <w:sz w:val="20"/>
          <w:szCs w:val="20"/>
        </w:rPr>
      </w:pPr>
      <w:bookmarkStart w:id="110" w:name="dieu_44"/>
      <w:r w:rsidRPr="00DB0B45">
        <w:rPr>
          <w:rFonts w:ascii="Arial" w:hAnsi="Arial" w:cs="Arial"/>
          <w:b/>
          <w:bCs/>
          <w:color w:val="000000" w:themeColor="text1"/>
          <w:sz w:val="20"/>
          <w:szCs w:val="20"/>
        </w:rPr>
        <w:t>Điều 44. Thời gian hưởng chế độ khi chăm sóc con ốm đau</w:t>
      </w:r>
      <w:bookmarkEnd w:id="110"/>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Thời gian hưởng chế độ khi chăm sóc con ốm đau trong một năm (từ ngày 01 tháng 01 đến ngày 31 tháng 12) cho mỗi con tối đa là 20 ngày nếu con dưới 03 tuổi; tối đa là 15 </w:t>
      </w:r>
      <w:r w:rsidRPr="00DB0B45">
        <w:rPr>
          <w:rFonts w:ascii="Arial" w:hAnsi="Arial" w:cs="Arial"/>
          <w:color w:val="000000" w:themeColor="text1"/>
          <w:sz w:val="20"/>
          <w:szCs w:val="20"/>
        </w:rPr>
        <w:t>ngày nếu con từ đủ 03 tuổi đến dưới 07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Trường hợp cả cha và mẹ cùng tham gia bảo hiểm xã hội bắt buộc thì thời gian hưởng chế độ khi chăm sóc con ốm đau của mỗi người theo quy định tại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Thời gian nghỉ việc hưởng chế độ khi chăm</w:t>
      </w:r>
      <w:r w:rsidRPr="00DB0B45">
        <w:rPr>
          <w:rFonts w:ascii="Arial" w:hAnsi="Arial" w:cs="Arial"/>
          <w:color w:val="000000" w:themeColor="text1"/>
          <w:sz w:val="20"/>
          <w:szCs w:val="20"/>
        </w:rPr>
        <w:t xml:space="preserve"> sóc con ốm đau quy định tại Điều này tính theo ngày làm việc không kể ngày nghỉ lễ, tết, ngày nghỉ hằng tuần.</w:t>
      </w:r>
    </w:p>
    <w:p w:rsidR="00000000" w:rsidRPr="00DB0B45" w:rsidRDefault="009357F2" w:rsidP="00DB0B45">
      <w:pPr>
        <w:spacing w:after="120"/>
        <w:ind w:firstLine="720"/>
        <w:jc w:val="both"/>
        <w:rPr>
          <w:rFonts w:ascii="Arial" w:hAnsi="Arial" w:cs="Arial"/>
          <w:color w:val="000000" w:themeColor="text1"/>
          <w:sz w:val="20"/>
          <w:szCs w:val="20"/>
        </w:rPr>
      </w:pPr>
      <w:bookmarkStart w:id="111" w:name="dieu_45"/>
      <w:r w:rsidRPr="00DB0B45">
        <w:rPr>
          <w:rFonts w:ascii="Arial" w:hAnsi="Arial" w:cs="Arial"/>
          <w:b/>
          <w:bCs/>
          <w:color w:val="000000" w:themeColor="text1"/>
          <w:sz w:val="20"/>
          <w:szCs w:val="20"/>
        </w:rPr>
        <w:t>Điều 45. Trợ cấp ốm đau</w:t>
      </w:r>
      <w:bookmarkEnd w:id="111"/>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Mức hưởng trợ cấp ốm đau được tính theo tháng và tính trên căn cứ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Tiền lương làm căn cứ đóng bảo hiểm xã h</w:t>
      </w:r>
      <w:r w:rsidRPr="00DB0B45">
        <w:rPr>
          <w:rFonts w:ascii="Arial" w:hAnsi="Arial" w:cs="Arial"/>
          <w:color w:val="000000" w:themeColor="text1"/>
          <w:sz w:val="20"/>
          <w:szCs w:val="20"/>
        </w:rPr>
        <w:t>ội của tháng gần nhất trước tháng nghỉ việc hưởng chế độ ốm đau;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Tiền lương làm căn cứ đóng bảo hiểm xã hội của tháng đầu tiên tham gia bảo hiểm xã hội hoặc tháng tham gia trở lại nếu phải nghỉ việc hưởng chế độ ốm đau ngay trong tháng đầu tiên tham gia</w:t>
      </w:r>
      <w:r w:rsidRPr="00DB0B45">
        <w:rPr>
          <w:rFonts w:ascii="Arial" w:hAnsi="Arial" w:cs="Arial"/>
          <w:color w:val="000000" w:themeColor="text1"/>
          <w:sz w:val="20"/>
          <w:szCs w:val="20"/>
        </w:rPr>
        <w:t xml:space="preserve"> hoặc tháng tham gia trở lại.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Mức hưởng trợ cấp ốm đau của người lao động quy định tại </w:t>
      </w:r>
      <w:bookmarkStart w:id="112" w:name="tc_51"/>
      <w:r w:rsidRPr="00DB0B45">
        <w:rPr>
          <w:rFonts w:ascii="Arial" w:hAnsi="Arial" w:cs="Arial"/>
          <w:color w:val="000000" w:themeColor="text1"/>
          <w:sz w:val="20"/>
          <w:szCs w:val="20"/>
        </w:rPr>
        <w:t>khoản 1 Điều 43 và Điều 44 của Luật này</w:t>
      </w:r>
      <w:bookmarkEnd w:id="112"/>
      <w:r w:rsidRPr="00DB0B45">
        <w:rPr>
          <w:rFonts w:ascii="Arial" w:hAnsi="Arial" w:cs="Arial"/>
          <w:color w:val="000000" w:themeColor="text1"/>
          <w:sz w:val="20"/>
          <w:szCs w:val="20"/>
        </w:rPr>
        <w:t xml:space="preserve"> bằng 75% tiền lương làm căn cứ đóng bảo hiểm xã hội quy định tại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Mức hưởng trợ cấp ốm đau của người lao đ</w:t>
      </w:r>
      <w:r w:rsidRPr="00DB0B45">
        <w:rPr>
          <w:rFonts w:ascii="Arial" w:hAnsi="Arial" w:cs="Arial"/>
          <w:color w:val="000000" w:themeColor="text1"/>
          <w:sz w:val="20"/>
          <w:szCs w:val="20"/>
        </w:rPr>
        <w:t xml:space="preserve">ộng quy định tại </w:t>
      </w:r>
      <w:bookmarkStart w:id="113" w:name="tc_52"/>
      <w:r w:rsidRPr="00DB0B45">
        <w:rPr>
          <w:rFonts w:ascii="Arial" w:hAnsi="Arial" w:cs="Arial"/>
          <w:color w:val="000000" w:themeColor="text1"/>
          <w:sz w:val="20"/>
          <w:szCs w:val="20"/>
        </w:rPr>
        <w:t>khoản 2 Điều 43 của Luật này</w:t>
      </w:r>
      <w:bookmarkEnd w:id="113"/>
      <w:r w:rsidRPr="00DB0B45">
        <w:rPr>
          <w:rFonts w:ascii="Arial" w:hAnsi="Arial" w:cs="Arial"/>
          <w:color w:val="000000" w:themeColor="text1"/>
          <w:sz w:val="20"/>
          <w:szCs w:val="20"/>
        </w:rPr>
        <w:t xml:space="preserve"> được tính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Bằng 65% tiền lương làm căn cứ đóng bảo hiểm xã hội quy định tại khoản 1 Điều này nếu đã đóng bảo hiểm xã hội bắt buộc từ đủ 30 năm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b) Bằng 55% tiền lương làm căn cứ đóng bảo hiểm</w:t>
      </w:r>
      <w:r w:rsidRPr="00DB0B45">
        <w:rPr>
          <w:rFonts w:ascii="Arial" w:hAnsi="Arial" w:cs="Arial"/>
          <w:color w:val="000000" w:themeColor="text1"/>
          <w:sz w:val="20"/>
          <w:szCs w:val="20"/>
        </w:rPr>
        <w:t xml:space="preserve"> xã hội quy định tại khoản 1 Điều này nếu đã đóng bảo hiểm xã hội bắt buộc từ đủ 15 năm đến dưới 30 năm;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Bằng 50% tiền lương làm căn cứ đóng bảo hiểm xã hội quy định tại khoản 1 Điều này nếu đã đóng bảo hiểm xã hội bắt buộc dưới 15 năm.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Mức hưởng trợ</w:t>
      </w:r>
      <w:r w:rsidRPr="00DB0B45">
        <w:rPr>
          <w:rFonts w:ascii="Arial" w:hAnsi="Arial" w:cs="Arial"/>
          <w:color w:val="000000" w:themeColor="text1"/>
          <w:sz w:val="20"/>
          <w:szCs w:val="20"/>
        </w:rPr>
        <w:t xml:space="preserve"> cấp ốm đau của người lao động quy định tại </w:t>
      </w:r>
      <w:bookmarkStart w:id="114" w:name="tc_53"/>
      <w:r w:rsidRPr="00DB0B45">
        <w:rPr>
          <w:rFonts w:ascii="Arial" w:hAnsi="Arial" w:cs="Arial"/>
          <w:color w:val="000000" w:themeColor="text1"/>
          <w:sz w:val="20"/>
          <w:szCs w:val="20"/>
        </w:rPr>
        <w:t>khoản 3 Điều 43 của Luật này</w:t>
      </w:r>
      <w:bookmarkEnd w:id="114"/>
      <w:r w:rsidRPr="00DB0B45">
        <w:rPr>
          <w:rFonts w:ascii="Arial" w:hAnsi="Arial" w:cs="Arial"/>
          <w:color w:val="000000" w:themeColor="text1"/>
          <w:sz w:val="20"/>
          <w:szCs w:val="20"/>
        </w:rPr>
        <w:t xml:space="preserve"> bằng 100% tiền lương làm căn cứ đóng bảo hiểm xã hội quy định tại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5. Mức hưởng trợ cấp ốm đau một ngày được tính bằng mức hưởng trợ cấp ốm đau theo tháng chia cho 24</w:t>
      </w:r>
      <w:r w:rsidRPr="00DB0B45">
        <w:rPr>
          <w:rFonts w:ascii="Arial" w:hAnsi="Arial" w:cs="Arial"/>
          <w:color w:val="000000" w:themeColor="text1"/>
          <w:sz w:val="20"/>
          <w:szCs w:val="20"/>
        </w:rPr>
        <w:t xml:space="preserve"> ngày. Mức hưởng trợ cấp ốm đau nửa ngày được tính bằng một nửa mức hưởng trợ cấp ốm đau một ngày.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Khi tính mức hưởng trợ cấp ốm đau đối với người lao động nghỉ việc hưởng chế độ ốm đau không trọn ngày thì trường hợp nghỉ việc dưới nửa ngày được tính là nử</w:t>
      </w:r>
      <w:r w:rsidRPr="00DB0B45">
        <w:rPr>
          <w:rFonts w:ascii="Arial" w:hAnsi="Arial" w:cs="Arial"/>
          <w:color w:val="000000" w:themeColor="text1"/>
          <w:sz w:val="20"/>
          <w:szCs w:val="20"/>
        </w:rPr>
        <w:t>a ngày; từ nửa ngày đến dưới một ngày được tính là một ngày.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6. Bộ trưởng Bộ Lao động - Thương binh và Xã hội quy định chi tiết về ngày làm việc; quy định việc tính, việc xác định điều kiện đối với từng trường hợp để giải quyết chế độ ốm đau. </w:t>
      </w:r>
    </w:p>
    <w:p w:rsidR="00000000" w:rsidRPr="00DB0B45" w:rsidRDefault="009357F2" w:rsidP="00DB0B45">
      <w:pPr>
        <w:spacing w:after="120"/>
        <w:ind w:firstLine="720"/>
        <w:jc w:val="both"/>
        <w:rPr>
          <w:rFonts w:ascii="Arial" w:hAnsi="Arial" w:cs="Arial"/>
          <w:color w:val="000000" w:themeColor="text1"/>
          <w:sz w:val="20"/>
          <w:szCs w:val="20"/>
        </w:rPr>
      </w:pPr>
      <w:bookmarkStart w:id="115" w:name="dieu_46"/>
      <w:r w:rsidRPr="00DB0B45">
        <w:rPr>
          <w:rFonts w:ascii="Arial" w:hAnsi="Arial" w:cs="Arial"/>
          <w:b/>
          <w:bCs/>
          <w:color w:val="000000" w:themeColor="text1"/>
          <w:sz w:val="20"/>
          <w:szCs w:val="20"/>
        </w:rPr>
        <w:t>Điều 46. Dưỡ</w:t>
      </w:r>
      <w:r w:rsidRPr="00DB0B45">
        <w:rPr>
          <w:rFonts w:ascii="Arial" w:hAnsi="Arial" w:cs="Arial"/>
          <w:b/>
          <w:bCs/>
          <w:color w:val="000000" w:themeColor="text1"/>
          <w:sz w:val="20"/>
          <w:szCs w:val="20"/>
        </w:rPr>
        <w:t>ng sức, phục hồi sức khoẻ sau khi ốm đau</w:t>
      </w:r>
      <w:bookmarkEnd w:id="115"/>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Người lao động đã nghỉ việc hưởng chế độ ốm đau từ đủ 30 ngày trở lên trong một năm, trong khoảng thời gian 30 ngày kể từ ngày hết thời gian nghỉ việc hưởng chế độ ốm đau mà sức khỏe chưa phục hồi thì được nghỉ d</w:t>
      </w:r>
      <w:r w:rsidRPr="00DB0B45">
        <w:rPr>
          <w:rFonts w:ascii="Arial" w:hAnsi="Arial" w:cs="Arial"/>
          <w:color w:val="000000" w:themeColor="text1"/>
          <w:sz w:val="20"/>
          <w:szCs w:val="20"/>
        </w:rPr>
        <w:t>ưỡng sức, phục hồi sức khỏe tối đa 10 ngày trong một năm (từ ngày 01 tháng 01 đến ngày 31 tháng 12).</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Thời gian nghỉ dưỡng sức, phục hồi sức khỏe liên tục bao gồm cả ngày nghỉ lễ, tết, ngày nghỉ hằng tuần. Người lao động đủ điều kiện nghỉ dưỡng sức, phục hồ</w:t>
      </w:r>
      <w:r w:rsidRPr="00DB0B45">
        <w:rPr>
          <w:rFonts w:ascii="Arial" w:hAnsi="Arial" w:cs="Arial"/>
          <w:color w:val="000000" w:themeColor="text1"/>
          <w:sz w:val="20"/>
          <w:szCs w:val="20"/>
        </w:rPr>
        <w:t>i sức khỏe trong năm nào thì thời gian nghỉ việc hưởng dưỡng sức, phục hồi sức khỏe được tính cho năm đó. Trường hợp có thời gian nghỉ dưỡng sức, phục hồi sức khỏe từ cuối năm trước chuyển tiếp sang đầu năm sau thì thời gian nghỉ đó được tính cho năm trước</w:t>
      </w:r>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Thời gian nghỉ dưỡng sức, phục hồi sức khỏe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w:t>
      </w:r>
      <w:r w:rsidRPr="00DB0B45">
        <w:rPr>
          <w:rFonts w:ascii="Arial" w:hAnsi="Arial" w:cs="Arial"/>
          <w:color w:val="000000" w:themeColor="text1"/>
          <w:sz w:val="20"/>
          <w:szCs w:val="20"/>
        </w:rPr>
        <w:t xml:space="preserve"> cơ sở, trường hợp đơn vị sử dụng lao động chưa có công đoàn cơ sở thì do người sử dụng lao động quyết định. Thời gian nghỉ dưỡng sức phục hồi sức khỏe tối đa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10 ngày đối với người lao động sức khỏe chưa phục hồi sau thời gian ốm </w:t>
      </w:r>
      <w:r w:rsidRPr="00DB0B45">
        <w:rPr>
          <w:rFonts w:ascii="Arial" w:hAnsi="Arial" w:cs="Arial"/>
          <w:color w:val="000000" w:themeColor="text1"/>
          <w:sz w:val="20"/>
          <w:szCs w:val="20"/>
        </w:rPr>
        <w:t>đau do mắc bệnh cần chữa trị dài ngày;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07 ngày đối với người lao động sức khỏe chưa phục hồi sau thời gian ốm đau do phải phẫu thuật;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05 ngày đối với trường hợp khác.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Mức hưởng cho một ngày nghỉ dưỡng sức, phục hồi sức khỏe sau khi ốm đau bằng 30%</w:t>
      </w:r>
      <w:r w:rsidRPr="00DB0B45">
        <w:rPr>
          <w:rFonts w:ascii="Arial" w:hAnsi="Arial" w:cs="Arial"/>
          <w:color w:val="000000" w:themeColor="text1"/>
          <w:sz w:val="20"/>
          <w:szCs w:val="20"/>
        </w:rPr>
        <w:t xml:space="preserve"> mức tham chiếu.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Bộ trưởng Bộ Lao động - Thương binh và Xã hội quy định về việc tính, việc xác định điều kiện đối với từng trường hợp nghỉ dưỡng sức, phục hồi sức khoẻ sau khi ốm đau.</w:t>
      </w:r>
    </w:p>
    <w:p w:rsidR="00000000" w:rsidRPr="00DB0B45" w:rsidRDefault="009357F2" w:rsidP="00DB0B45">
      <w:pPr>
        <w:spacing w:after="120"/>
        <w:ind w:firstLine="720"/>
        <w:jc w:val="both"/>
        <w:rPr>
          <w:rFonts w:ascii="Arial" w:hAnsi="Arial" w:cs="Arial"/>
          <w:color w:val="000000" w:themeColor="text1"/>
          <w:sz w:val="20"/>
          <w:szCs w:val="20"/>
        </w:rPr>
      </w:pPr>
      <w:bookmarkStart w:id="116" w:name="dieu_47"/>
      <w:r w:rsidRPr="00DB0B45">
        <w:rPr>
          <w:rFonts w:ascii="Arial" w:hAnsi="Arial" w:cs="Arial"/>
          <w:b/>
          <w:bCs/>
          <w:color w:val="000000" w:themeColor="text1"/>
          <w:sz w:val="20"/>
          <w:szCs w:val="20"/>
        </w:rPr>
        <w:t>Điều 47. Hồ sơ đề nghị hưởng trợ cấp ốm đau</w:t>
      </w:r>
      <w:bookmarkEnd w:id="116"/>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Hồ sơ đề nghị hưởng t</w:t>
      </w:r>
      <w:r w:rsidRPr="00DB0B45">
        <w:rPr>
          <w:rFonts w:ascii="Arial" w:hAnsi="Arial" w:cs="Arial"/>
          <w:color w:val="000000" w:themeColor="text1"/>
          <w:sz w:val="20"/>
          <w:szCs w:val="20"/>
        </w:rPr>
        <w:t>rợ cấp ốm đau đối với người lao động hoặc con của người lao động điều trị nội trú là bản chính hoặc bản sao của một trong các giấy tờ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Giấy ra viện;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b) Bản tóm tắt hồ sơ bệnh án;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c) Giấy tờ khác chứng minh quá trình điều trị nội trú.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2. Hồ sơ</w:t>
      </w:r>
      <w:r w:rsidRPr="00DB0B45">
        <w:rPr>
          <w:rFonts w:ascii="Arial" w:hAnsi="Arial" w:cs="Arial"/>
          <w:color w:val="000000" w:themeColor="text1"/>
          <w:sz w:val="20"/>
          <w:szCs w:val="20"/>
        </w:rPr>
        <w:t xml:space="preserve"> đề nghị hưởng trợ cấp ốm đau đối với người lao động hoặc con của người lao động điều trị ngoại trú là một trong các giấy tờ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Giấy chứng nhận nghỉ việc hưởng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Bản chính hoặc bản sao giấy ra viện có ghi chỉ định thời gian cần đ</w:t>
      </w:r>
      <w:r w:rsidRPr="00DB0B45">
        <w:rPr>
          <w:rFonts w:ascii="Arial" w:hAnsi="Arial" w:cs="Arial"/>
          <w:color w:val="000000" w:themeColor="text1"/>
          <w:sz w:val="20"/>
          <w:szCs w:val="20"/>
        </w:rPr>
        <w:t xml:space="preserve">iều trị ngoại trú sau thời gian điều trị nội trú;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Bản chính hoặc bản sao bản tóm tắt hồ sơ bệnh án có ghi chỉ định thời gian cần điều trị ngoại trú sau thời gian điều trị nội trú.</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Hồ sơ đề nghị hưởng trợ cấp ốm đau đối với người lao động hoặc con củ</w:t>
      </w:r>
      <w:r w:rsidRPr="00DB0B45">
        <w:rPr>
          <w:rFonts w:ascii="Arial" w:hAnsi="Arial" w:cs="Arial"/>
          <w:color w:val="000000" w:themeColor="text1"/>
          <w:sz w:val="20"/>
          <w:szCs w:val="20"/>
        </w:rPr>
        <w:t>a người lao động khám bệnh, chữa bệnh ở nước ngoài là các giấy tờ khám bệnh, chữa bệnh thể hiện tên bệnh, thời gian điều trị bệnh do cơ sở khám bệnh, chữa bệnh ở nước ngoài cấp và phải đáp ứng các yêu cầu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Có bản dịch tiếng Việt được công chứng </w:t>
      </w:r>
      <w:r w:rsidRPr="00DB0B45">
        <w:rPr>
          <w:rFonts w:ascii="Arial" w:hAnsi="Arial" w:cs="Arial"/>
          <w:color w:val="000000" w:themeColor="text1"/>
          <w:sz w:val="20"/>
          <w:szCs w:val="20"/>
        </w:rPr>
        <w:t xml:space="preserve">hoặc chứng thực theo quy định của pháp luật về công chứng, chứng thực;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Được hợp pháp hóa lãnh sự, trừ trường hợp điều ước quốc tế mà nước Cộng hòa xã hội chủ nghĩa Việt Nam là thành viên có quy định khác.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Bộ trưởng Bộ Y tế quy định mẫu, trình tự, th</w:t>
      </w:r>
      <w:r w:rsidRPr="00DB0B45">
        <w:rPr>
          <w:rFonts w:ascii="Arial" w:hAnsi="Arial" w:cs="Arial"/>
          <w:color w:val="000000" w:themeColor="text1"/>
          <w:sz w:val="20"/>
          <w:szCs w:val="20"/>
        </w:rPr>
        <w:t>ẩm quyền cấp giấy tờ trong hồ sơ quy định tại khoản 1 và khoản 2 Điều này do các cơ sở khám bệnh, chữa bệnh cấp và quy định giấy tờ thay thế trong trường hợp bất khả kháng do thiên tai, thảm họa, dịch bệnh.</w:t>
      </w:r>
    </w:p>
    <w:p w:rsidR="00000000" w:rsidRPr="00DB0B45" w:rsidRDefault="009357F2" w:rsidP="00DB0B45">
      <w:pPr>
        <w:spacing w:after="120"/>
        <w:ind w:firstLine="720"/>
        <w:jc w:val="both"/>
        <w:rPr>
          <w:rFonts w:ascii="Arial" w:hAnsi="Arial" w:cs="Arial"/>
          <w:color w:val="000000" w:themeColor="text1"/>
          <w:sz w:val="20"/>
          <w:szCs w:val="20"/>
        </w:rPr>
      </w:pPr>
      <w:bookmarkStart w:id="117" w:name="dieu_48"/>
      <w:r w:rsidRPr="00DB0B45">
        <w:rPr>
          <w:rFonts w:ascii="Arial" w:hAnsi="Arial" w:cs="Arial"/>
          <w:b/>
          <w:bCs/>
          <w:color w:val="000000" w:themeColor="text1"/>
          <w:sz w:val="20"/>
          <w:szCs w:val="20"/>
        </w:rPr>
        <w:t>Điều 48. Giải quyết hưởng trợ cấp ốm đau</w:t>
      </w:r>
      <w:bookmarkEnd w:id="117"/>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Người</w:t>
      </w:r>
      <w:r w:rsidRPr="00DB0B45">
        <w:rPr>
          <w:rFonts w:ascii="Arial" w:hAnsi="Arial" w:cs="Arial"/>
          <w:color w:val="000000" w:themeColor="text1"/>
          <w:sz w:val="20"/>
          <w:szCs w:val="20"/>
        </w:rPr>
        <w:t xml:space="preserve"> lao động có trách nhiệm nộp hồ sơ quy định tại </w:t>
      </w:r>
      <w:bookmarkStart w:id="118" w:name="tc_54"/>
      <w:r w:rsidRPr="00DB0B45">
        <w:rPr>
          <w:rFonts w:ascii="Arial" w:hAnsi="Arial" w:cs="Arial"/>
          <w:color w:val="000000" w:themeColor="text1"/>
          <w:sz w:val="20"/>
          <w:szCs w:val="20"/>
        </w:rPr>
        <w:t>Điều 47 của Luật này</w:t>
      </w:r>
      <w:bookmarkEnd w:id="118"/>
      <w:r w:rsidRPr="00DB0B45">
        <w:rPr>
          <w:rFonts w:ascii="Arial" w:hAnsi="Arial" w:cs="Arial"/>
          <w:color w:val="000000" w:themeColor="text1"/>
          <w:sz w:val="20"/>
          <w:szCs w:val="20"/>
        </w:rPr>
        <w:t xml:space="preserve"> cho người sử dụng lao động. Thời hạn nộp hồ sơ chậm nhất là 45 ngày kể từ ngày trở lại làm việc.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Trong thời hạn 07 ngày làm việc kể từ ngày nhận đủ hồ sơ từ người lao động, người sử dụ</w:t>
      </w:r>
      <w:r w:rsidRPr="00DB0B45">
        <w:rPr>
          <w:rFonts w:ascii="Arial" w:hAnsi="Arial" w:cs="Arial"/>
          <w:color w:val="000000" w:themeColor="text1"/>
          <w:sz w:val="20"/>
          <w:szCs w:val="20"/>
        </w:rPr>
        <w:t>ng lao động có trách nhiệm lập danh sách người lao động nghỉ việc hưởng chế độ ốm đau kèm theo hồ sơ nộp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Trong thời hạn 07 ngày làm việc kể từ ngày nhận đủ hồ sơ theo quy định từ người sử dụng lao động, cơ quan bảo hiểm xã h</w:t>
      </w:r>
      <w:r w:rsidRPr="00DB0B45">
        <w:rPr>
          <w:rFonts w:ascii="Arial" w:hAnsi="Arial" w:cs="Arial"/>
          <w:color w:val="000000" w:themeColor="text1"/>
          <w:sz w:val="20"/>
          <w:szCs w:val="20"/>
        </w:rPr>
        <w:t>ội có trách nhiệm giải quyết; trường hợp không giải quyết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119" w:name="dieu_49"/>
      <w:r w:rsidRPr="00DB0B45">
        <w:rPr>
          <w:rFonts w:ascii="Arial" w:hAnsi="Arial" w:cs="Arial"/>
          <w:b/>
          <w:bCs/>
          <w:color w:val="000000" w:themeColor="text1"/>
          <w:sz w:val="20"/>
          <w:szCs w:val="20"/>
        </w:rPr>
        <w:t>Điều 49. Giải quyết hưởng trợ cấp dưỡng sức, phục hồi sức khoẻ sau khi ốm đau</w:t>
      </w:r>
      <w:bookmarkEnd w:id="119"/>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Trong thời hạn 07 ngày làm việc kể từ ngày người lao động nghỉ việc hư</w:t>
      </w:r>
      <w:r w:rsidRPr="00DB0B45">
        <w:rPr>
          <w:rFonts w:ascii="Arial" w:hAnsi="Arial" w:cs="Arial"/>
          <w:color w:val="000000" w:themeColor="text1"/>
          <w:sz w:val="20"/>
          <w:szCs w:val="20"/>
        </w:rPr>
        <w:t>ởng trợ cấp dưỡng sức, phục hồi sức khỏe sau khi ốm đau, người sử dụng lao động lập danh sách người lao động nghỉ việc hưởng trợ cấp dưỡng sức, phục hồi sức khỏe và nộp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Trong thời hạn 07 ngày làm việc kể từ ngày nhận danh sá</w:t>
      </w:r>
      <w:r w:rsidRPr="00DB0B45">
        <w:rPr>
          <w:rFonts w:ascii="Arial" w:hAnsi="Arial" w:cs="Arial"/>
          <w:color w:val="000000" w:themeColor="text1"/>
          <w:sz w:val="20"/>
          <w:szCs w:val="20"/>
        </w:rPr>
        <w:t>ch do người sử dụng lao động lập, cơ quan bảo hiểm xã hội có trách nhiệm giải quyết; trường hợp không giải quyết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120" w:name="muc_2_5"/>
      <w:r w:rsidRPr="00DB0B45">
        <w:rPr>
          <w:rFonts w:ascii="Arial" w:hAnsi="Arial" w:cs="Arial"/>
          <w:b/>
          <w:bCs/>
          <w:color w:val="000000" w:themeColor="text1"/>
          <w:sz w:val="20"/>
          <w:szCs w:val="20"/>
        </w:rPr>
        <w:t>Mục 2. CHẾ ĐỘ THAI SẢN</w:t>
      </w:r>
      <w:bookmarkEnd w:id="120"/>
    </w:p>
    <w:p w:rsidR="00000000" w:rsidRPr="00DB0B45" w:rsidRDefault="009357F2" w:rsidP="00DB0B45">
      <w:pPr>
        <w:spacing w:after="120"/>
        <w:ind w:firstLine="720"/>
        <w:jc w:val="both"/>
        <w:rPr>
          <w:rFonts w:ascii="Arial" w:hAnsi="Arial" w:cs="Arial"/>
          <w:color w:val="000000" w:themeColor="text1"/>
          <w:sz w:val="20"/>
          <w:szCs w:val="20"/>
        </w:rPr>
      </w:pPr>
      <w:bookmarkStart w:id="121" w:name="dieu_50"/>
      <w:r w:rsidRPr="00DB0B45">
        <w:rPr>
          <w:rFonts w:ascii="Arial" w:hAnsi="Arial" w:cs="Arial"/>
          <w:b/>
          <w:bCs/>
          <w:color w:val="000000" w:themeColor="text1"/>
          <w:sz w:val="20"/>
          <w:szCs w:val="20"/>
        </w:rPr>
        <w:t>Điều 50. Đối tượng và điều kiện hưởng chế độ thai sản</w:t>
      </w:r>
      <w:bookmarkEnd w:id="121"/>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Đối tượng quy đị</w:t>
      </w:r>
      <w:r w:rsidRPr="00DB0B45">
        <w:rPr>
          <w:rFonts w:ascii="Arial" w:hAnsi="Arial" w:cs="Arial"/>
          <w:color w:val="000000" w:themeColor="text1"/>
          <w:sz w:val="20"/>
          <w:szCs w:val="20"/>
        </w:rPr>
        <w:t xml:space="preserve">nh tại các </w:t>
      </w:r>
      <w:bookmarkStart w:id="122" w:name="tc_55"/>
      <w:r w:rsidRPr="00DB0B45">
        <w:rPr>
          <w:rFonts w:ascii="Arial" w:hAnsi="Arial" w:cs="Arial"/>
          <w:color w:val="000000" w:themeColor="text1"/>
          <w:sz w:val="20"/>
          <w:szCs w:val="20"/>
        </w:rPr>
        <w:t>điểm a, b, c, d, i, k, l, m và n khoản 1 và khoản 2 Điều 2 của Luật này</w:t>
      </w:r>
      <w:bookmarkEnd w:id="122"/>
      <w:r w:rsidRPr="00DB0B45">
        <w:rPr>
          <w:rFonts w:ascii="Arial" w:hAnsi="Arial" w:cs="Arial"/>
          <w:color w:val="000000" w:themeColor="text1"/>
          <w:sz w:val="20"/>
          <w:szCs w:val="20"/>
        </w:rPr>
        <w:t xml:space="preserve"> được hưởng chế độ thai sản khi thuộc một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Lao động nữ mang thai;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Lao động nữ sinh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Lao động nữ mang thai hộ;</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Lao động nữ nhờ man</w:t>
      </w:r>
      <w:r w:rsidRPr="00DB0B45">
        <w:rPr>
          <w:rFonts w:ascii="Arial" w:hAnsi="Arial" w:cs="Arial"/>
          <w:color w:val="000000" w:themeColor="text1"/>
          <w:sz w:val="20"/>
          <w:szCs w:val="20"/>
        </w:rPr>
        <w:t>g thai hộ;</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đ) Người lao động nhận nuôi con nuôi dưới 06 tháng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e) Người lao động sử dụng các biện pháp tránh thai mà các biện pháp đó phải được thực hiện tại cơ sở khám bệnh, chữa bệnh;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g) Lao động nam đang tham gia bảo hiểm xã hội bắt buộc có vợ sinh</w:t>
      </w:r>
      <w:r w:rsidRPr="00DB0B45">
        <w:rPr>
          <w:rFonts w:ascii="Arial" w:hAnsi="Arial" w:cs="Arial"/>
          <w:color w:val="000000" w:themeColor="text1"/>
          <w:sz w:val="20"/>
          <w:szCs w:val="20"/>
        </w:rPr>
        <w:t xml:space="preserve"> con, vợ mang thai hộ sinh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Đối tượng quy định tại các điểm b, c, d và đ khoản 1 Điều này phải đóng bảo hiểm xã hội bắt buộc từ đủ 06 tháng trở lên trong thời gian 12 tháng liền kề trước khi sinh con hoặc nhận con khi nhờ mang thai hộ hoặc nhận nuôi</w:t>
      </w:r>
      <w:r w:rsidRPr="00DB0B45">
        <w:rPr>
          <w:rFonts w:ascii="Arial" w:hAnsi="Arial" w:cs="Arial"/>
          <w:color w:val="000000" w:themeColor="text1"/>
          <w:sz w:val="20"/>
          <w:szCs w:val="20"/>
        </w:rPr>
        <w:t xml:space="preserve"> con nuôi dưới 06 tháng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3. Đối tượng quy định tại điểm b và điểm c khoản 1 Điều này đã đóng bảo hiểm xã hội bắt buộc từ đủ 12 tháng trở lên mà khi mang thai phải nghỉ việc để dưỡng thai theo chỉ định của người hành nghề khám bệnh, chữa bệnh thuộc cơ </w:t>
      </w:r>
      <w:r w:rsidRPr="00DB0B45">
        <w:rPr>
          <w:rFonts w:ascii="Arial" w:hAnsi="Arial" w:cs="Arial"/>
          <w:color w:val="000000" w:themeColor="text1"/>
          <w:sz w:val="20"/>
          <w:szCs w:val="20"/>
        </w:rPr>
        <w:t>sở khám bệnh, chữa bệnh thì phải đóng bảo hiểm xã hội bắt buộc từ đủ 03 tháng trở lên trong thời gian 12 tháng liền kề trước khi sinh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Đối tượng đủ điều kiện quy định tại khoản 2 hoặc khoản 3 hoặc khoản 5 Điều này mà chấm dứt hợp đồng lao động, hợp </w:t>
      </w:r>
      <w:r w:rsidRPr="00DB0B45">
        <w:rPr>
          <w:rFonts w:ascii="Arial" w:hAnsi="Arial" w:cs="Arial"/>
          <w:color w:val="000000" w:themeColor="text1"/>
          <w:sz w:val="20"/>
          <w:szCs w:val="20"/>
        </w:rPr>
        <w:t xml:space="preserve">đồng làm việc hoặc thôi việc trước thời điểm sinh con hoặc nhận con khi nhờ mang thai hộ hoặc nhận nuôi con nuôi dưới 06 tháng tuổi thì vẫn được hưởng chế độ thai sản theo quy định tại các </w:t>
      </w:r>
      <w:bookmarkStart w:id="123" w:name="tc_56"/>
      <w:r w:rsidRPr="00DB0B45">
        <w:rPr>
          <w:rFonts w:ascii="Arial" w:hAnsi="Arial" w:cs="Arial"/>
          <w:color w:val="000000" w:themeColor="text1"/>
          <w:sz w:val="20"/>
          <w:szCs w:val="20"/>
        </w:rPr>
        <w:t>điều 53, 54, 55 và 56</w:t>
      </w:r>
      <w:bookmarkEnd w:id="123"/>
      <w:r w:rsidRPr="00DB0B45">
        <w:rPr>
          <w:rFonts w:ascii="Arial" w:hAnsi="Arial" w:cs="Arial"/>
          <w:color w:val="000000" w:themeColor="text1"/>
          <w:sz w:val="20"/>
          <w:szCs w:val="20"/>
        </w:rPr>
        <w:t xml:space="preserve"> và các </w:t>
      </w:r>
      <w:bookmarkStart w:id="124" w:name="tc_57"/>
      <w:r w:rsidRPr="00DB0B45">
        <w:rPr>
          <w:rFonts w:ascii="Arial" w:hAnsi="Arial" w:cs="Arial"/>
          <w:color w:val="000000" w:themeColor="text1"/>
          <w:sz w:val="20"/>
          <w:szCs w:val="20"/>
        </w:rPr>
        <w:t>khoản 1, 2 và 3 Điều 58 của Luật này</w:t>
      </w:r>
      <w:bookmarkEnd w:id="124"/>
      <w:r w:rsidRPr="00DB0B45">
        <w:rPr>
          <w:rFonts w:ascii="Arial" w:hAnsi="Arial" w:cs="Arial"/>
          <w:color w:val="000000" w:themeColor="text1"/>
          <w:sz w:val="20"/>
          <w:szCs w:val="20"/>
        </w:rPr>
        <w:t xml:space="preserve">. </w:t>
      </w:r>
      <w:r w:rsidRPr="00DB0B45">
        <w:rPr>
          <w:rFonts w:ascii="Arial" w:hAnsi="Arial" w:cs="Arial"/>
          <w:color w:val="000000" w:themeColor="text1"/>
          <w:sz w:val="20"/>
          <w:szCs w:val="20"/>
        </w:rPr>
        <w:t>Thời gian hưởng chế độ thai sản không được tính là thời gian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5. Đối tượng quy định tại điểm b khoản 1 Điều này đã đóng bảo hiểm xã hội bắt buộc từ đủ 06 tháng trở lên trong thời gian 24 tháng liền kề trước khi sinh con đối với trường </w:t>
      </w:r>
      <w:r w:rsidRPr="00DB0B45">
        <w:rPr>
          <w:rFonts w:ascii="Arial" w:hAnsi="Arial" w:cs="Arial"/>
          <w:color w:val="000000" w:themeColor="text1"/>
          <w:sz w:val="20"/>
          <w:szCs w:val="20"/>
        </w:rPr>
        <w:t>hợp phải nghỉ việc để điều trị vô sinh.</w:t>
      </w:r>
    </w:p>
    <w:p w:rsidR="00000000" w:rsidRPr="00DB0B45" w:rsidRDefault="009357F2" w:rsidP="00DB0B45">
      <w:pPr>
        <w:spacing w:after="120"/>
        <w:ind w:firstLine="720"/>
        <w:jc w:val="both"/>
        <w:rPr>
          <w:rFonts w:ascii="Arial" w:hAnsi="Arial" w:cs="Arial"/>
          <w:color w:val="000000" w:themeColor="text1"/>
          <w:sz w:val="20"/>
          <w:szCs w:val="20"/>
        </w:rPr>
      </w:pPr>
      <w:bookmarkStart w:id="125" w:name="dieu_51"/>
      <w:r w:rsidRPr="00DB0B45">
        <w:rPr>
          <w:rFonts w:ascii="Arial" w:hAnsi="Arial" w:cs="Arial"/>
          <w:b/>
          <w:bCs/>
          <w:color w:val="000000" w:themeColor="text1"/>
          <w:sz w:val="20"/>
          <w:szCs w:val="20"/>
        </w:rPr>
        <w:t>Điều 51. Thời gian nghỉ việc hưởng chế độ thai sản khi khám thai</w:t>
      </w:r>
      <w:bookmarkEnd w:id="125"/>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Lao động nữ mang thai được nghỉ việc hưởng chế độ thai sản để đi khám thai tối đa 05 lần, mỗi lần không quá 02 ngày.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Thời gian nghỉ việc hưởng ch</w:t>
      </w:r>
      <w:r w:rsidRPr="00DB0B45">
        <w:rPr>
          <w:rFonts w:ascii="Arial" w:hAnsi="Arial" w:cs="Arial"/>
          <w:color w:val="000000" w:themeColor="text1"/>
          <w:sz w:val="20"/>
          <w:szCs w:val="20"/>
        </w:rPr>
        <w:t>ế độ thai sản khi khám thai được tính theo ngày làm việc không kể ngày nghỉ lễ, tết, ngày nghỉ hằng tuần.</w:t>
      </w:r>
    </w:p>
    <w:p w:rsidR="00000000" w:rsidRPr="00DB0B45" w:rsidRDefault="009357F2" w:rsidP="00DB0B45">
      <w:pPr>
        <w:spacing w:after="120"/>
        <w:ind w:firstLine="720"/>
        <w:jc w:val="both"/>
        <w:rPr>
          <w:rFonts w:ascii="Arial" w:hAnsi="Arial" w:cs="Arial"/>
          <w:color w:val="000000" w:themeColor="text1"/>
          <w:sz w:val="20"/>
          <w:szCs w:val="20"/>
        </w:rPr>
      </w:pPr>
      <w:bookmarkStart w:id="126" w:name="dieu_52"/>
      <w:r w:rsidRPr="00DB0B45">
        <w:rPr>
          <w:rFonts w:ascii="Arial" w:hAnsi="Arial" w:cs="Arial"/>
          <w:b/>
          <w:bCs/>
          <w:color w:val="000000" w:themeColor="text1"/>
          <w:sz w:val="20"/>
          <w:szCs w:val="20"/>
        </w:rPr>
        <w:t>Điều 52. Thời gian nghỉ việc hưởng chế độ thai sản khi sảy thai, phá thai, thai chết trong tử cung, thai chết trong khi chuyển dạ, thai ngoài tử cung</w:t>
      </w:r>
      <w:bookmarkEnd w:id="126"/>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Thời gian nghỉ việc hưởng chế độ thai sản khi sảy thai, phá thai, thai chết trong tử cung, thai chết trong khi chuyển dạ, thai ngoài tử cung do người hành nghề khám bệnh, chữa bệnh thuộc cơ sở khám bệnh, chữa bệnh chỉ định nhưng tối đa theo quy định sa</w:t>
      </w:r>
      <w:r w:rsidRPr="00DB0B45">
        <w:rPr>
          <w:rFonts w:ascii="Arial" w:hAnsi="Arial" w:cs="Arial"/>
          <w:color w:val="000000" w:themeColor="text1"/>
          <w:sz w:val="20"/>
          <w:szCs w:val="20"/>
        </w:rPr>
        <w:t>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10 ngày nếu thai dưới 05 tuần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20 ngày nếu thai từ đủ 05 tuần tuổi đến dưới 13 tuần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40 ngày nếu thai từ đủ 13 tuần tuổi đến dưới 22 tuần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50 ngày nếu thai từ đủ 22 tuần tuổi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Trường hợp lao động nữ mang thai từ</w:t>
      </w:r>
      <w:r w:rsidRPr="00DB0B45">
        <w:rPr>
          <w:rFonts w:ascii="Arial" w:hAnsi="Arial" w:cs="Arial"/>
          <w:color w:val="000000" w:themeColor="text1"/>
          <w:sz w:val="20"/>
          <w:szCs w:val="20"/>
        </w:rPr>
        <w:t xml:space="preserve"> đủ 22 tuần tuổi trở lên đủ điều kiện quy định tại </w:t>
      </w:r>
      <w:bookmarkStart w:id="127" w:name="tc_58"/>
      <w:r w:rsidRPr="00DB0B45">
        <w:rPr>
          <w:rFonts w:ascii="Arial" w:hAnsi="Arial" w:cs="Arial"/>
          <w:color w:val="000000" w:themeColor="text1"/>
          <w:sz w:val="20"/>
          <w:szCs w:val="20"/>
        </w:rPr>
        <w:t>khoản 2 hoặc khoản 3 hoặc khoản 5 Điều 50 của Luật này</w:t>
      </w:r>
      <w:bookmarkEnd w:id="127"/>
      <w:r w:rsidRPr="00DB0B45">
        <w:rPr>
          <w:rFonts w:ascii="Arial" w:hAnsi="Arial" w:cs="Arial"/>
          <w:color w:val="000000" w:themeColor="text1"/>
          <w:sz w:val="20"/>
          <w:szCs w:val="20"/>
        </w:rPr>
        <w:t xml:space="preserve"> mà bị sảy thai, phá thai, thai chết trong tử cung, thai chết trong khi chuyển dạ thì lao động nữ và người chồng được nghỉ việc hưởng chế độ thai sản n</w:t>
      </w:r>
      <w:r w:rsidRPr="00DB0B45">
        <w:rPr>
          <w:rFonts w:ascii="Arial" w:hAnsi="Arial" w:cs="Arial"/>
          <w:color w:val="000000" w:themeColor="text1"/>
          <w:sz w:val="20"/>
          <w:szCs w:val="20"/>
        </w:rPr>
        <w:t>hư trường hợp lao động nữ sinh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Thời gian nghỉ việc hưởng chế độ thai sản quy định tại khoản 1 Điều này tính cả ngày nghỉ lễ, tết, ngày nghỉ hằng tuần.</w:t>
      </w:r>
    </w:p>
    <w:p w:rsidR="00000000" w:rsidRPr="00DB0B45" w:rsidRDefault="009357F2" w:rsidP="00DB0B45">
      <w:pPr>
        <w:spacing w:after="120"/>
        <w:ind w:firstLine="720"/>
        <w:jc w:val="both"/>
        <w:rPr>
          <w:rFonts w:ascii="Arial" w:hAnsi="Arial" w:cs="Arial"/>
          <w:color w:val="000000" w:themeColor="text1"/>
          <w:sz w:val="20"/>
          <w:szCs w:val="20"/>
        </w:rPr>
      </w:pPr>
      <w:bookmarkStart w:id="128" w:name="dieu_53"/>
      <w:r w:rsidRPr="00DB0B45">
        <w:rPr>
          <w:rFonts w:ascii="Arial" w:hAnsi="Arial" w:cs="Arial"/>
          <w:b/>
          <w:bCs/>
          <w:color w:val="000000" w:themeColor="text1"/>
          <w:sz w:val="20"/>
          <w:szCs w:val="20"/>
        </w:rPr>
        <w:t>Điều 53. Thời gian nghỉ việc hưởng chế độ thai sản khi sinh con</w:t>
      </w:r>
      <w:bookmarkEnd w:id="128"/>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Thời gian nghỉ việc hưởng chế </w:t>
      </w:r>
      <w:r w:rsidRPr="00DB0B45">
        <w:rPr>
          <w:rFonts w:ascii="Arial" w:hAnsi="Arial" w:cs="Arial"/>
          <w:color w:val="000000" w:themeColor="text1"/>
          <w:sz w:val="20"/>
          <w:szCs w:val="20"/>
        </w:rPr>
        <w:t>độ thai sản của lao động nữ khi sinh con được thực hiện theo quy định tại khoản 1 Điều 139 của Bộ luật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Trường hợp lao động nữ trở lại làm việc trước khi hết thời gian nghỉ việc hưởng chế độ thai sản khi sinh con theo quy định tại khoản 4 Điều 139</w:t>
      </w:r>
      <w:r w:rsidRPr="00DB0B45">
        <w:rPr>
          <w:rFonts w:ascii="Arial" w:hAnsi="Arial" w:cs="Arial"/>
          <w:color w:val="000000" w:themeColor="text1"/>
          <w:sz w:val="20"/>
          <w:szCs w:val="20"/>
        </w:rPr>
        <w:t xml:space="preserve"> của Bộ luật Lao động thì được hưởng tiền lương của những ngày làm việc do người sử dụng lao động trả và tiếp tục được hưởng trợ cấp thai sản theo mức quy định tại </w:t>
      </w:r>
      <w:bookmarkStart w:id="129" w:name="tc_59"/>
      <w:r w:rsidRPr="00DB0B45">
        <w:rPr>
          <w:rFonts w:ascii="Arial" w:hAnsi="Arial" w:cs="Arial"/>
          <w:color w:val="000000" w:themeColor="text1"/>
          <w:sz w:val="20"/>
          <w:szCs w:val="20"/>
        </w:rPr>
        <w:t>Điều 59 của Luật này</w:t>
      </w:r>
      <w:bookmarkEnd w:id="129"/>
      <w:r w:rsidRPr="00DB0B45">
        <w:rPr>
          <w:rFonts w:ascii="Arial" w:hAnsi="Arial" w:cs="Arial"/>
          <w:color w:val="000000" w:themeColor="text1"/>
          <w:sz w:val="20"/>
          <w:szCs w:val="20"/>
        </w:rPr>
        <w:t xml:space="preserve">; người sử dụng lao động và người lao động có trách nhiệm đóng bảo hiểm </w:t>
      </w:r>
      <w:r w:rsidRPr="00DB0B45">
        <w:rPr>
          <w:rFonts w:ascii="Arial" w:hAnsi="Arial" w:cs="Arial"/>
          <w:color w:val="000000" w:themeColor="text1"/>
          <w:sz w:val="20"/>
          <w:szCs w:val="20"/>
        </w:rPr>
        <w:t>xã hội bắt buộc cho thời gian người lao động trở lại làm việc.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2. Lao động nam đang tham gia bảo hiểm xã hội bắt buộc khi vợ sinh con được nghỉ việc hưởng chế độ thai sản với thời gian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05 ngày làm việc;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b) 07 ngày làm việc khi vợ sinh con phải </w:t>
      </w:r>
      <w:r w:rsidRPr="00DB0B45">
        <w:rPr>
          <w:rFonts w:ascii="Arial" w:hAnsi="Arial" w:cs="Arial"/>
          <w:color w:val="000000" w:themeColor="text1"/>
          <w:sz w:val="20"/>
          <w:szCs w:val="20"/>
        </w:rPr>
        <w:t>phẫu thuật hoặc sinh con dưới 32 tuần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w:t>
      </w:r>
      <w:r w:rsidRPr="00DB0B45">
        <w:rPr>
          <w:rFonts w:ascii="Arial" w:hAnsi="Arial" w:cs="Arial"/>
          <w:color w:val="000000" w:themeColor="text1"/>
          <w:sz w:val="20"/>
          <w:szCs w:val="20"/>
          <w:u w:val="single"/>
          <w:vertAlign w:val="superscript"/>
        </w:rPr>
        <w:t>[5]</w:t>
      </w:r>
      <w:r w:rsidRPr="00DB0B45">
        <w:rPr>
          <w:rFonts w:ascii="Arial" w:hAnsi="Arial" w:cs="Arial"/>
          <w:color w:val="000000" w:themeColor="text1"/>
          <w:sz w:val="20"/>
          <w:szCs w:val="20"/>
        </w:rPr>
        <w:t xml:space="preserve"> Trường hợp vợ sinh đôi hoặc vợ sinh con thứ hai thì được nghỉ 10 ngày làm việc. Trường hợp sinh ba trở lên thì được nghỉ thêm 03 ngày làm việc cho mỗi con tính từ con thứ ba trở đi;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Trường hợp vợ sinh đôi phải phẫu thuật thì được nghỉ 14 ngày làm việc. Trường hợp sinh ba trở lên phải phẫu thuật thì được nghỉ thêm 03 ngày làm việc cho mỗi con tính từ con thứ ba trở đi.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Ngày bắt đầu nghỉ việc hưởng chế độ thai sản quy định tại kh</w:t>
      </w:r>
      <w:r w:rsidRPr="00DB0B45">
        <w:rPr>
          <w:rFonts w:ascii="Arial" w:hAnsi="Arial" w:cs="Arial"/>
          <w:color w:val="000000" w:themeColor="text1"/>
          <w:sz w:val="20"/>
          <w:szCs w:val="20"/>
        </w:rPr>
        <w:t>oản 2 Điều này phải trong khoảng thời gian 60 ngày kể từ ngày vợ sinh con, trường hợp người lao động nghỉ nhiều lần thì ngày bắt đầu nghỉ việc của lần cuối cùng phải trong khoảng thời gian 60 ngày đầu kể từ ngày vợ sinh con và tổng thời gian nghỉ việc hưởn</w:t>
      </w:r>
      <w:r w:rsidRPr="00DB0B45">
        <w:rPr>
          <w:rFonts w:ascii="Arial" w:hAnsi="Arial" w:cs="Arial"/>
          <w:color w:val="000000" w:themeColor="text1"/>
          <w:sz w:val="20"/>
          <w:szCs w:val="20"/>
        </w:rPr>
        <w:t>g chế độ thai sản không quá thời gian quy định tại khoản 2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w:t>
      </w:r>
      <w:r w:rsidRPr="00DB0B45">
        <w:rPr>
          <w:rFonts w:ascii="Arial" w:hAnsi="Arial" w:cs="Arial"/>
          <w:color w:val="000000" w:themeColor="text1"/>
          <w:sz w:val="20"/>
          <w:szCs w:val="20"/>
          <w:shd w:val="solid" w:color="FFFFFF" w:fill="auto"/>
        </w:rPr>
        <w:t xml:space="preserve">Trường hợp lao động nữ mang thai đôi trở lên mà khi sinh nếu có thai chết trong tử cung, thai chết trong khi chuyển dạ thì thời gian nghỉ việc hưởng chế độ thai sản và trợ cấp một lần </w:t>
      </w:r>
      <w:r w:rsidRPr="00DB0B45">
        <w:rPr>
          <w:rFonts w:ascii="Arial" w:hAnsi="Arial" w:cs="Arial"/>
          <w:color w:val="000000" w:themeColor="text1"/>
          <w:sz w:val="20"/>
          <w:szCs w:val="20"/>
          <w:shd w:val="solid" w:color="FFFFFF" w:fill="auto"/>
        </w:rPr>
        <w:t xml:space="preserve">khi sinh con được tính theo số thai bao gồm cả con sống, con chết và thai chết.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5. Trường hợp chỉ có mẹ hoặc cả cha và mẹ đều tham gia bảo hiểm xã hội bắt buộc mà mẹ chết sau khi sinh con thì cha hoặc người trực tiếp nuôi dưỡng được nghỉ việc hưởng chế độ</w:t>
      </w:r>
      <w:r w:rsidRPr="00DB0B45">
        <w:rPr>
          <w:rFonts w:ascii="Arial" w:hAnsi="Arial" w:cs="Arial"/>
          <w:color w:val="000000" w:themeColor="text1"/>
          <w:sz w:val="20"/>
          <w:szCs w:val="20"/>
        </w:rPr>
        <w:t xml:space="preserve"> thai sản để chăm sóc con đối với thời gian còn lại của người mẹ theo quy định tại khoản 1 Điều này. Trường hợp mẹ tham gia bảo hiểm xã hội bắt buộc nhưng không đủ điều kiện quy định tại </w:t>
      </w:r>
      <w:bookmarkStart w:id="130" w:name="tc_60"/>
      <w:r w:rsidRPr="00DB0B45">
        <w:rPr>
          <w:rFonts w:ascii="Arial" w:hAnsi="Arial" w:cs="Arial"/>
          <w:color w:val="000000" w:themeColor="text1"/>
          <w:sz w:val="20"/>
          <w:szCs w:val="20"/>
        </w:rPr>
        <w:t>khoản 2 hoặc khoản 3 hoặc khoản 5 Điều 50 của Luật này</w:t>
      </w:r>
      <w:bookmarkEnd w:id="130"/>
      <w:r w:rsidRPr="00DB0B45">
        <w:rPr>
          <w:rFonts w:ascii="Arial" w:hAnsi="Arial" w:cs="Arial"/>
          <w:color w:val="000000" w:themeColor="text1"/>
          <w:sz w:val="20"/>
          <w:szCs w:val="20"/>
        </w:rPr>
        <w:t xml:space="preserve"> mà chết thì ch</w:t>
      </w:r>
      <w:r w:rsidRPr="00DB0B45">
        <w:rPr>
          <w:rFonts w:ascii="Arial" w:hAnsi="Arial" w:cs="Arial"/>
          <w:color w:val="000000" w:themeColor="text1"/>
          <w:sz w:val="20"/>
          <w:szCs w:val="20"/>
        </w:rPr>
        <w:t>a hoặc người trực tiếp nuôi dưỡng được nghỉ việc hưởng chế độ thai sản cho đến khi con đủ 06 tháng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6. Trường hợp cha hoặc người trực tiếp nuôi dưỡng không nghỉ việc theo quy định tại khoản 5 Điều này thì ngoài tiền lương còn được hưởng trợ cấp thai s</w:t>
      </w:r>
      <w:r w:rsidRPr="00DB0B45">
        <w:rPr>
          <w:rFonts w:ascii="Arial" w:hAnsi="Arial" w:cs="Arial"/>
          <w:color w:val="000000" w:themeColor="text1"/>
          <w:sz w:val="20"/>
          <w:szCs w:val="20"/>
        </w:rPr>
        <w:t>ản đối với thời gian còn lại của người mẹ kể từ ngày liền kề sau ngày người mẹ chết theo quy định tại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7. Trường hợp chỉ có cha tham gia bảo hiểm xã hội bắt buộc mà mẹ chết sau khi sinh con hoặc gặp rủi ro sau khi sinh mà không đủ sức khỏe</w:t>
      </w:r>
      <w:r w:rsidRPr="00DB0B45">
        <w:rPr>
          <w:rFonts w:ascii="Arial" w:hAnsi="Arial" w:cs="Arial"/>
          <w:color w:val="000000" w:themeColor="text1"/>
          <w:sz w:val="20"/>
          <w:szCs w:val="20"/>
        </w:rPr>
        <w:t xml:space="preserve"> để chăm sóc con theo xác nhận của cơ sở khám bệnh, chữa bệnh thì cha được nghỉ việc hưởng chế độ thai sản cho đến khi con đủ 06 tháng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8. Đối với trường hợp lao động nữ sinh con, người lao động nhận nuôi con nuôi dưới 06 tháng tuổi, lao động nữ mang </w:t>
      </w:r>
      <w:r w:rsidRPr="00DB0B45">
        <w:rPr>
          <w:rFonts w:ascii="Arial" w:hAnsi="Arial" w:cs="Arial"/>
          <w:color w:val="000000" w:themeColor="text1"/>
          <w:sz w:val="20"/>
          <w:szCs w:val="20"/>
        </w:rPr>
        <w:t>thai hộ khi sinh con, lao động nữ nhờ mang thai hộ thì thời gian nghỉ việc hưởng chế độ thai sản được tính là thời gian đóng bảo hiểm xã hội bắt buộc, người lao động và người sử dụng lao động không phải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Đối với các trường hợp khác mà </w:t>
      </w:r>
      <w:r w:rsidRPr="00DB0B45">
        <w:rPr>
          <w:rFonts w:ascii="Arial" w:hAnsi="Arial" w:cs="Arial"/>
          <w:color w:val="000000" w:themeColor="text1"/>
          <w:sz w:val="20"/>
          <w:szCs w:val="20"/>
        </w:rPr>
        <w:t>có thời gian nghỉ việc hưởng chế độ thai sản từ 14 ngày làm việc trở lên trong tháng thì thời gian này được tính là thời gian đóng bảo hiểm xã hội bắt buộc, người lao động và người sử dụng lao động không phải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9. Thời gian nghỉ việc hư</w:t>
      </w:r>
      <w:r w:rsidRPr="00DB0B45">
        <w:rPr>
          <w:rFonts w:ascii="Arial" w:hAnsi="Arial" w:cs="Arial"/>
          <w:color w:val="000000" w:themeColor="text1"/>
          <w:sz w:val="20"/>
          <w:szCs w:val="20"/>
        </w:rPr>
        <w:t>ởng chế độ thai sản quy định tại các khoản 1, 4, 5, 6 và 7 Điều này tính cả ngày nghỉ lễ, tết, ngày nghỉ hằng tuần.</w:t>
      </w:r>
    </w:p>
    <w:p w:rsidR="00000000" w:rsidRPr="00DB0B45" w:rsidRDefault="009357F2" w:rsidP="00DB0B45">
      <w:pPr>
        <w:spacing w:after="120"/>
        <w:ind w:firstLine="720"/>
        <w:jc w:val="both"/>
        <w:rPr>
          <w:rFonts w:ascii="Arial" w:hAnsi="Arial" w:cs="Arial"/>
          <w:color w:val="000000" w:themeColor="text1"/>
          <w:sz w:val="20"/>
          <w:szCs w:val="20"/>
        </w:rPr>
      </w:pPr>
      <w:bookmarkStart w:id="131" w:name="dieu_54"/>
      <w:r w:rsidRPr="00DB0B45">
        <w:rPr>
          <w:rFonts w:ascii="Arial" w:hAnsi="Arial" w:cs="Arial"/>
          <w:b/>
          <w:bCs/>
          <w:color w:val="000000" w:themeColor="text1"/>
          <w:sz w:val="20"/>
          <w:szCs w:val="20"/>
        </w:rPr>
        <w:t>Điều 54. Chế độ thai sản của lao động nữ mang thai hộ</w:t>
      </w:r>
      <w:bookmarkEnd w:id="131"/>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Lao động nữ mang thai hộ được nghỉ việc hưởng chế độ thai sản khi khám thai theo q</w:t>
      </w:r>
      <w:r w:rsidRPr="00DB0B45">
        <w:rPr>
          <w:rFonts w:ascii="Arial" w:hAnsi="Arial" w:cs="Arial"/>
          <w:color w:val="000000" w:themeColor="text1"/>
          <w:sz w:val="20"/>
          <w:szCs w:val="20"/>
        </w:rPr>
        <w:t xml:space="preserve">uy định tại </w:t>
      </w:r>
      <w:bookmarkStart w:id="132" w:name="tc_61"/>
      <w:r w:rsidRPr="00DB0B45">
        <w:rPr>
          <w:rFonts w:ascii="Arial" w:hAnsi="Arial" w:cs="Arial"/>
          <w:color w:val="000000" w:themeColor="text1"/>
          <w:sz w:val="20"/>
          <w:szCs w:val="20"/>
        </w:rPr>
        <w:t>Điều 51 của Luật này</w:t>
      </w:r>
      <w:bookmarkEnd w:id="132"/>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Lao động nữ mang thai hộ khi sảy thai, phá thai hoặc có thai chết trong tử cung, thai chết trong khi chuyển dạ, thai ngoài tử cung được nghỉ việc hưởng chế độ thai sản theo quy định tại </w:t>
      </w:r>
      <w:bookmarkStart w:id="133" w:name="tc_62"/>
      <w:r w:rsidRPr="00DB0B45">
        <w:rPr>
          <w:rFonts w:ascii="Arial" w:hAnsi="Arial" w:cs="Arial"/>
          <w:color w:val="000000" w:themeColor="text1"/>
          <w:sz w:val="20"/>
          <w:szCs w:val="20"/>
        </w:rPr>
        <w:t>Điều 52 của Luật này</w:t>
      </w:r>
      <w:bookmarkEnd w:id="133"/>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Lao động</w:t>
      </w:r>
      <w:r w:rsidRPr="00DB0B45">
        <w:rPr>
          <w:rFonts w:ascii="Arial" w:hAnsi="Arial" w:cs="Arial"/>
          <w:color w:val="000000" w:themeColor="text1"/>
          <w:sz w:val="20"/>
          <w:szCs w:val="20"/>
        </w:rPr>
        <w:t xml:space="preserve"> nữ mang thai hộ khi sinh con mà có đủ điều kiện quy định tại </w:t>
      </w:r>
      <w:bookmarkStart w:id="134" w:name="tc_63"/>
      <w:r w:rsidRPr="00DB0B45">
        <w:rPr>
          <w:rFonts w:ascii="Arial" w:hAnsi="Arial" w:cs="Arial"/>
          <w:color w:val="000000" w:themeColor="text1"/>
          <w:sz w:val="20"/>
          <w:szCs w:val="20"/>
        </w:rPr>
        <w:t>khoản 2 hoặc khoản 3 Điều 50 của Luật này</w:t>
      </w:r>
      <w:bookmarkEnd w:id="134"/>
      <w:r w:rsidRPr="00DB0B45">
        <w:rPr>
          <w:rFonts w:ascii="Arial" w:hAnsi="Arial" w:cs="Arial"/>
          <w:color w:val="000000" w:themeColor="text1"/>
          <w:sz w:val="20"/>
          <w:szCs w:val="20"/>
        </w:rPr>
        <w:t xml:space="preserve"> được: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Nghỉ việc hưởng chế độ thai sản cho đến thời điểm giao đứa trẻ cho bên nhờ mang thai hộ nhưng không vượt quá thời gian quy định tại </w:t>
      </w:r>
      <w:bookmarkStart w:id="135" w:name="tc_64"/>
      <w:r w:rsidRPr="00DB0B45">
        <w:rPr>
          <w:rFonts w:ascii="Arial" w:hAnsi="Arial" w:cs="Arial"/>
          <w:color w:val="000000" w:themeColor="text1"/>
          <w:sz w:val="20"/>
          <w:szCs w:val="20"/>
        </w:rPr>
        <w:t>khoản 1 Điề</w:t>
      </w:r>
      <w:r w:rsidRPr="00DB0B45">
        <w:rPr>
          <w:rFonts w:ascii="Arial" w:hAnsi="Arial" w:cs="Arial"/>
          <w:color w:val="000000" w:themeColor="text1"/>
          <w:sz w:val="20"/>
          <w:szCs w:val="20"/>
        </w:rPr>
        <w:t>u 53 của Luật này</w:t>
      </w:r>
      <w:bookmarkEnd w:id="135"/>
      <w:r w:rsidRPr="00DB0B45">
        <w:rPr>
          <w:rFonts w:ascii="Arial" w:hAnsi="Arial" w:cs="Arial"/>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 xml:space="preserve">Trong trường hợp kể từ ngày sinh đến thời điểm giao đứa trẻ mà thời gian hưởng chế độ thai sản chưa đủ 60 ngày thì lao động nữ mang thai hộ vẫn được hưởng chế độ thai sản cho đến khi đủ 60 ngày tính cả ngày nghỉ lễ, tết, ngày nghỉ hằng </w:t>
      </w:r>
      <w:r w:rsidRPr="00DB0B45">
        <w:rPr>
          <w:rFonts w:ascii="Arial" w:hAnsi="Arial" w:cs="Arial"/>
          <w:color w:val="000000" w:themeColor="text1"/>
          <w:sz w:val="20"/>
          <w:szCs w:val="20"/>
        </w:rPr>
        <w:t>tuần. Thời điểm giao đứa trẻ cho bên nhờ mang thai hộ là thời điểm ghi trong văn bản xác nhận thời điểm giao đứa trẻ của bên nhờ mang thai hộ và bên mang thai hộ.</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Trường hợp trước thời điểm giao nếu đứa trẻ chết mà thời gian hưởng chế độ thai sản chưa đủ 6</w:t>
      </w:r>
      <w:r w:rsidRPr="00DB0B45">
        <w:rPr>
          <w:rFonts w:ascii="Arial" w:hAnsi="Arial" w:cs="Arial"/>
          <w:color w:val="000000" w:themeColor="text1"/>
          <w:sz w:val="20"/>
          <w:szCs w:val="20"/>
        </w:rPr>
        <w:t>0 ngày thì lao động nữ mang thai hộ vẫn được hưởng chế độ thai sản cho đến khi đủ 60 ngày tính cả ngày nghỉ lễ, tết, ngày nghỉ hằng tuần;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Trong khoảng thời gian 30 ngày đầu kể từ ngày hết thời hạn hưởng chế độ thai sản quy định tại khoản 2 Điều này và đ</w:t>
      </w:r>
      <w:r w:rsidRPr="00DB0B45">
        <w:rPr>
          <w:rFonts w:ascii="Arial" w:hAnsi="Arial" w:cs="Arial"/>
          <w:color w:val="000000" w:themeColor="text1"/>
          <w:sz w:val="20"/>
          <w:szCs w:val="20"/>
        </w:rPr>
        <w:t xml:space="preserve">iểm a khoản này mà sức khỏe chưa phục hồi thì lao động nữ mang thai hộ được nghỉ dưỡng sức, phục hồi sức khỏe theo quy định tại </w:t>
      </w:r>
      <w:bookmarkStart w:id="136" w:name="tc_65"/>
      <w:r w:rsidRPr="00DB0B45">
        <w:rPr>
          <w:rFonts w:ascii="Arial" w:hAnsi="Arial" w:cs="Arial"/>
          <w:color w:val="000000" w:themeColor="text1"/>
          <w:sz w:val="20"/>
          <w:szCs w:val="20"/>
        </w:rPr>
        <w:t>Điều 60 của Luật này</w:t>
      </w:r>
      <w:bookmarkEnd w:id="136"/>
      <w:r w:rsidRPr="00DB0B45">
        <w:rPr>
          <w:rFonts w:ascii="Arial" w:hAnsi="Arial" w:cs="Arial"/>
          <w:color w:val="000000" w:themeColor="text1"/>
          <w:sz w:val="20"/>
          <w:szCs w:val="20"/>
        </w:rPr>
        <w:t>, trừ trường hợp lao động nữ mang thai hộ chấm dứt hợp đồng lao động, hợp đồng làm việc hoặc thôi việc trước</w:t>
      </w:r>
      <w:r w:rsidRPr="00DB0B45">
        <w:rPr>
          <w:rFonts w:ascii="Arial" w:hAnsi="Arial" w:cs="Arial"/>
          <w:color w:val="000000" w:themeColor="text1"/>
          <w:sz w:val="20"/>
          <w:szCs w:val="20"/>
        </w:rPr>
        <w:t xml:space="preserve"> thời điểm sinh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Khi lao động nữ mang thai hộ sinh con thì người chồng đang tham gia bảo hiểm xã hội bắt buộc được nghỉ việc hưởng chế độ thai sản theo quy định tại </w:t>
      </w:r>
      <w:bookmarkStart w:id="137" w:name="tc_66"/>
      <w:r w:rsidRPr="00DB0B45">
        <w:rPr>
          <w:rFonts w:ascii="Arial" w:hAnsi="Arial" w:cs="Arial"/>
          <w:color w:val="000000" w:themeColor="text1"/>
          <w:sz w:val="20"/>
          <w:szCs w:val="20"/>
        </w:rPr>
        <w:t>khoản 2 và khoản 3 Điều 53 của Luật này</w:t>
      </w:r>
      <w:bookmarkEnd w:id="137"/>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bookmarkStart w:id="138" w:name="dieu_55"/>
      <w:r w:rsidRPr="00DB0B45">
        <w:rPr>
          <w:rFonts w:ascii="Arial" w:hAnsi="Arial" w:cs="Arial"/>
          <w:b/>
          <w:bCs/>
          <w:color w:val="000000" w:themeColor="text1"/>
          <w:sz w:val="20"/>
          <w:szCs w:val="20"/>
        </w:rPr>
        <w:t>Điều 55. Chế độ thai sản của lao động nữ nh</w:t>
      </w:r>
      <w:r w:rsidRPr="00DB0B45">
        <w:rPr>
          <w:rFonts w:ascii="Arial" w:hAnsi="Arial" w:cs="Arial"/>
          <w:b/>
          <w:bCs/>
          <w:color w:val="000000" w:themeColor="text1"/>
          <w:sz w:val="20"/>
          <w:szCs w:val="20"/>
        </w:rPr>
        <w:t>ờ mang thai hộ</w:t>
      </w:r>
      <w:bookmarkEnd w:id="138"/>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Lao động nữ nhờ mang thai hộ đã đóng bảo hiểm xã hội bắt buộc từ đủ 06 tháng trở lên trong thời gian 12 tháng tính đến thời điểm nhận con thì được hưởng chế độ thai sản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Được nghỉ việc hưởng chế độ thai sản từ thời điểm nhận con c</w:t>
      </w:r>
      <w:r w:rsidRPr="00DB0B45">
        <w:rPr>
          <w:rFonts w:ascii="Arial" w:hAnsi="Arial" w:cs="Arial"/>
          <w:color w:val="000000" w:themeColor="text1"/>
          <w:sz w:val="20"/>
          <w:szCs w:val="20"/>
        </w:rPr>
        <w:t>ho đến khi con đủ 06 tháng tuổi. Trường hợp sinh đôi trở lên thì được nghỉ thêm 01 tháng cho mỗi con tính từ con thứ hai trở đi.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Trường hợp lao động nữ nhờ mang thai hộ không nghỉ việc thì ngoài tiền lương còn được hưởng trợ cấp thai sản theo quy định;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w:t>
      </w:r>
      <w:r w:rsidRPr="00DB0B45">
        <w:rPr>
          <w:rFonts w:ascii="Arial" w:hAnsi="Arial" w:cs="Arial"/>
          <w:color w:val="000000" w:themeColor="text1"/>
          <w:sz w:val="20"/>
          <w:szCs w:val="20"/>
        </w:rPr>
        <w:t xml:space="preserve"> Trường hợp lao động nữ nhờ mang thai hộ chết hoặc được cơ sở khám bệnh, chữa bệnh xác nhận không đủ sức khỏe để chăm sóc con khi con chưa đủ 06 tháng tuổi thì người chồng của lao động nữ nhờ mang thai hộ hoặc người trực tiếp nuôi dưỡng được nghỉ việc hưởn</w:t>
      </w:r>
      <w:r w:rsidRPr="00DB0B45">
        <w:rPr>
          <w:rFonts w:ascii="Arial" w:hAnsi="Arial" w:cs="Arial"/>
          <w:color w:val="000000" w:themeColor="text1"/>
          <w:sz w:val="20"/>
          <w:szCs w:val="20"/>
        </w:rPr>
        <w:t>g chế độ thai sản để chăm sóc con đối với thời gian còn lại của lao động nữ nhờ mang thai hộ theo quy định tại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Trường hợp người chồng của lao động nữ nhờ mang thai hộ hoặc người trực tiếp nuôi dưỡng đang tham gia bảo hiểm xã hội bắt buộc </w:t>
      </w:r>
      <w:r w:rsidRPr="00DB0B45">
        <w:rPr>
          <w:rFonts w:ascii="Arial" w:hAnsi="Arial" w:cs="Arial"/>
          <w:color w:val="000000" w:themeColor="text1"/>
          <w:sz w:val="20"/>
          <w:szCs w:val="20"/>
        </w:rPr>
        <w:t>mà không nghỉ việc thì ngoài tiền lương còn được hưởng trợ cấp thai sản đối với thời gian còn lại của lao động nữ nhờ mang thai hộ theo quy định tại khoản 1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139" w:name="dieu_56"/>
      <w:r w:rsidRPr="00DB0B45">
        <w:rPr>
          <w:rFonts w:ascii="Arial" w:hAnsi="Arial" w:cs="Arial"/>
          <w:b/>
          <w:bCs/>
          <w:color w:val="000000" w:themeColor="text1"/>
          <w:sz w:val="20"/>
          <w:szCs w:val="20"/>
        </w:rPr>
        <w:t>Điều 56. Chế độ thai sản khi nhận nuôi con nuôi dưới 06 tháng tuổi</w:t>
      </w:r>
      <w:bookmarkEnd w:id="139"/>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Người lao động nhận</w:t>
      </w:r>
      <w:r w:rsidRPr="00DB0B45">
        <w:rPr>
          <w:rFonts w:ascii="Arial" w:hAnsi="Arial" w:cs="Arial"/>
          <w:color w:val="000000" w:themeColor="text1"/>
          <w:sz w:val="20"/>
          <w:szCs w:val="20"/>
        </w:rPr>
        <w:t xml:space="preserve"> nuôi con nuôi dưới 06 tháng tuổi thì được nghỉ việc hưởng chế độ thai sản kể từ ngày giao nhận con nuôi cho đến khi con đủ 06 tháng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Trường hợp cả cha và mẹ cùng tham gia bảo hiểm xã hội bắt buộc đủ điều kiện hưởng chế độ thai sản quy định tại </w:t>
      </w:r>
      <w:bookmarkStart w:id="140" w:name="tc_67"/>
      <w:r w:rsidRPr="00DB0B45">
        <w:rPr>
          <w:rFonts w:ascii="Arial" w:hAnsi="Arial" w:cs="Arial"/>
          <w:color w:val="000000" w:themeColor="text1"/>
          <w:sz w:val="20"/>
          <w:szCs w:val="20"/>
        </w:rPr>
        <w:t xml:space="preserve">khoản </w:t>
      </w:r>
      <w:r w:rsidRPr="00DB0B45">
        <w:rPr>
          <w:rFonts w:ascii="Arial" w:hAnsi="Arial" w:cs="Arial"/>
          <w:color w:val="000000" w:themeColor="text1"/>
          <w:sz w:val="20"/>
          <w:szCs w:val="20"/>
        </w:rPr>
        <w:t>2 Điều 50 của Luật này</w:t>
      </w:r>
      <w:bookmarkEnd w:id="140"/>
      <w:r w:rsidRPr="00DB0B45">
        <w:rPr>
          <w:rFonts w:ascii="Arial" w:hAnsi="Arial" w:cs="Arial"/>
          <w:color w:val="000000" w:themeColor="text1"/>
          <w:sz w:val="20"/>
          <w:szCs w:val="20"/>
        </w:rPr>
        <w:t xml:space="preserve"> thì chỉ cha hoặc mẹ được nghỉ việc hưởng chế độ thai sản.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Người lao động nhận nuôi con nuôi dưới 06 tháng tuổi không nghỉ việc thì chỉ được hưởng trợ cấp một lần theo quy định tại </w:t>
      </w:r>
      <w:bookmarkStart w:id="141" w:name="tc_68"/>
      <w:r w:rsidRPr="00DB0B45">
        <w:rPr>
          <w:rFonts w:ascii="Arial" w:hAnsi="Arial" w:cs="Arial"/>
          <w:color w:val="000000" w:themeColor="text1"/>
          <w:sz w:val="20"/>
          <w:szCs w:val="20"/>
        </w:rPr>
        <w:t>Điều 58 của Luật này</w:t>
      </w:r>
      <w:bookmarkEnd w:id="141"/>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bookmarkStart w:id="142" w:name="dieu_57"/>
      <w:r w:rsidRPr="00DB0B45">
        <w:rPr>
          <w:rFonts w:ascii="Arial" w:hAnsi="Arial" w:cs="Arial"/>
          <w:b/>
          <w:bCs/>
          <w:color w:val="000000" w:themeColor="text1"/>
          <w:sz w:val="20"/>
          <w:szCs w:val="20"/>
        </w:rPr>
        <w:t>Điều 57. Thời gian nghỉ việc</w:t>
      </w:r>
      <w:r w:rsidRPr="00DB0B45">
        <w:rPr>
          <w:rFonts w:ascii="Arial" w:hAnsi="Arial" w:cs="Arial"/>
          <w:b/>
          <w:bCs/>
          <w:color w:val="000000" w:themeColor="text1"/>
          <w:sz w:val="20"/>
          <w:szCs w:val="20"/>
        </w:rPr>
        <w:t xml:space="preserve"> hưởng chế độ khi thực hiện các biện pháp tránh thai</w:t>
      </w:r>
      <w:bookmarkEnd w:id="142"/>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Thời gian người lao động nghỉ việc hưởng chế độ thai sản khi thực hiện các biện pháp tránh thai do người hành nghề khám bệnh, chữa bệnh thuộc cơ sở khám bệnh, chữa bệnh chỉ định nhưng không quá 07 ng</w:t>
      </w:r>
      <w:r w:rsidRPr="00DB0B45">
        <w:rPr>
          <w:rFonts w:ascii="Arial" w:hAnsi="Arial" w:cs="Arial"/>
          <w:color w:val="000000" w:themeColor="text1"/>
          <w:sz w:val="20"/>
          <w:szCs w:val="20"/>
        </w:rPr>
        <w:t>ày đối với lao động nữ đặt dụng cụ tránh thai trong tử cung và không quá 15 ngày đối với người lao động thực hiện biện pháp triệt sản.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Thời gian nghỉ việc hưởng chế độ thai sản quy định tại khoản 1 Điều này tính cả ngày nghỉ lễ, tết, ngày nghỉ hằng tuần</w:t>
      </w:r>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bookmarkStart w:id="143" w:name="dieu_58"/>
      <w:r w:rsidRPr="00DB0B45">
        <w:rPr>
          <w:rFonts w:ascii="Arial" w:hAnsi="Arial" w:cs="Arial"/>
          <w:b/>
          <w:bCs/>
          <w:color w:val="000000" w:themeColor="text1"/>
          <w:sz w:val="20"/>
          <w:szCs w:val="20"/>
        </w:rPr>
        <w:t>Điều 58. Trợ cấp một lần khi sinh con, nhận con khi nhờ mang thai hộ hoặc nhận nuôi con nuôi dưới 06 tháng tuổi</w:t>
      </w:r>
      <w:bookmarkEnd w:id="143"/>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 xml:space="preserve">1. Lao động nữ sinh con có đủ điều kiện quy định tại </w:t>
      </w:r>
      <w:bookmarkStart w:id="144" w:name="tc_69"/>
      <w:r w:rsidRPr="00DB0B45">
        <w:rPr>
          <w:rFonts w:ascii="Arial" w:hAnsi="Arial" w:cs="Arial"/>
          <w:color w:val="000000" w:themeColor="text1"/>
          <w:sz w:val="20"/>
          <w:szCs w:val="20"/>
        </w:rPr>
        <w:t>khoản 2 hoặc khoản 3 hoặc khoản 5 Điều 50 của Luật này</w:t>
      </w:r>
      <w:bookmarkEnd w:id="144"/>
      <w:r w:rsidRPr="00DB0B45">
        <w:rPr>
          <w:rFonts w:ascii="Arial" w:hAnsi="Arial" w:cs="Arial"/>
          <w:color w:val="000000" w:themeColor="text1"/>
          <w:sz w:val="20"/>
          <w:szCs w:val="20"/>
        </w:rPr>
        <w:t xml:space="preserve"> thì được trợ cấp một lần khi sinh </w:t>
      </w:r>
      <w:r w:rsidRPr="00DB0B45">
        <w:rPr>
          <w:rFonts w:ascii="Arial" w:hAnsi="Arial" w:cs="Arial"/>
          <w:color w:val="000000" w:themeColor="text1"/>
          <w:sz w:val="20"/>
          <w:szCs w:val="20"/>
        </w:rPr>
        <w:t xml:space="preserve">con.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Lao động nữ sinh con nhưng không đủ điều kiện quy định tại </w:t>
      </w:r>
      <w:bookmarkStart w:id="145" w:name="tc_70"/>
      <w:r w:rsidRPr="00DB0B45">
        <w:rPr>
          <w:rFonts w:ascii="Arial" w:hAnsi="Arial" w:cs="Arial"/>
          <w:color w:val="000000" w:themeColor="text1"/>
          <w:sz w:val="20"/>
          <w:szCs w:val="20"/>
        </w:rPr>
        <w:t>khoản 2 hoặc khoản 3 hoặc khoản 5 Điều 50 của Luật này</w:t>
      </w:r>
      <w:bookmarkEnd w:id="145"/>
      <w:r w:rsidRPr="00DB0B45">
        <w:rPr>
          <w:rFonts w:ascii="Arial" w:hAnsi="Arial" w:cs="Arial"/>
          <w:color w:val="000000" w:themeColor="text1"/>
          <w:sz w:val="20"/>
          <w:szCs w:val="20"/>
        </w:rPr>
        <w:t xml:space="preserve"> mà người chồng có đủ điều kiện quy định tại </w:t>
      </w:r>
      <w:bookmarkStart w:id="146" w:name="tc_71"/>
      <w:r w:rsidRPr="00DB0B45">
        <w:rPr>
          <w:rFonts w:ascii="Arial" w:hAnsi="Arial" w:cs="Arial"/>
          <w:color w:val="000000" w:themeColor="text1"/>
          <w:sz w:val="20"/>
          <w:szCs w:val="20"/>
        </w:rPr>
        <w:t>khoản 2 Điều 50 của Luật này</w:t>
      </w:r>
      <w:bookmarkEnd w:id="146"/>
      <w:r w:rsidRPr="00DB0B45">
        <w:rPr>
          <w:rFonts w:ascii="Arial" w:hAnsi="Arial" w:cs="Arial"/>
          <w:color w:val="000000" w:themeColor="text1"/>
          <w:sz w:val="20"/>
          <w:szCs w:val="20"/>
        </w:rPr>
        <w:t xml:space="preserve"> thì người chồng được trợ cấp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Lao động nữ mang thai </w:t>
      </w:r>
      <w:r w:rsidRPr="00DB0B45">
        <w:rPr>
          <w:rFonts w:ascii="Arial" w:hAnsi="Arial" w:cs="Arial"/>
          <w:color w:val="000000" w:themeColor="text1"/>
          <w:sz w:val="20"/>
          <w:szCs w:val="20"/>
        </w:rPr>
        <w:t xml:space="preserve">hộ có đủ điều kiện theo quy định tại </w:t>
      </w:r>
      <w:bookmarkStart w:id="147" w:name="tc_72"/>
      <w:r w:rsidRPr="00DB0B45">
        <w:rPr>
          <w:rFonts w:ascii="Arial" w:hAnsi="Arial" w:cs="Arial"/>
          <w:color w:val="000000" w:themeColor="text1"/>
          <w:sz w:val="20"/>
          <w:szCs w:val="20"/>
        </w:rPr>
        <w:t>khoản 2 hoặc khoản 3 Điều 50 của Luật này</w:t>
      </w:r>
      <w:bookmarkEnd w:id="147"/>
      <w:r w:rsidRPr="00DB0B45">
        <w:rPr>
          <w:rFonts w:ascii="Arial" w:hAnsi="Arial" w:cs="Arial"/>
          <w:color w:val="000000" w:themeColor="text1"/>
          <w:sz w:val="20"/>
          <w:szCs w:val="20"/>
        </w:rPr>
        <w:t xml:space="preserve"> thì được trợ cấp một lần khi sinh con.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Trường hợp người mang thai hộ không tham gia bảo hiểm xã hội bắt buộc hoặc không đủ điều kiện thì người mẹ nhờ mang thai hộ đã đóng bảo h</w:t>
      </w:r>
      <w:r w:rsidRPr="00DB0B45">
        <w:rPr>
          <w:rFonts w:ascii="Arial" w:hAnsi="Arial" w:cs="Arial"/>
          <w:color w:val="000000" w:themeColor="text1"/>
          <w:sz w:val="20"/>
          <w:szCs w:val="20"/>
        </w:rPr>
        <w:t>iểm xã hội bắt buộc từ đủ 06 tháng trở lên trong thời gian 12 tháng tính đến thời điểm nhận con được trợ cấp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Trường hợp người mang thai hộ, người mẹ nhờ mang thai hộ không tham gia bảo hiểm xã hội bắt buộc hoặc không đủ điều kiện thì người chồng c</w:t>
      </w:r>
      <w:r w:rsidRPr="00DB0B45">
        <w:rPr>
          <w:rFonts w:ascii="Arial" w:hAnsi="Arial" w:cs="Arial"/>
          <w:color w:val="000000" w:themeColor="text1"/>
          <w:sz w:val="20"/>
          <w:szCs w:val="20"/>
        </w:rPr>
        <w:t>ủa người mẹ nhờ mang thai hộ đã đóng bảo hiểm xã hội bắt buộc từ đủ 06 tháng trở lên trong thời gian 12 tháng tính đến thời điểm nhận con được trợ cấp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Trường hợp người mang thai hộ, người mẹ nhờ mang thai hộ và người chồng của người mẹ nhờ mang th</w:t>
      </w:r>
      <w:r w:rsidRPr="00DB0B45">
        <w:rPr>
          <w:rFonts w:ascii="Arial" w:hAnsi="Arial" w:cs="Arial"/>
          <w:color w:val="000000" w:themeColor="text1"/>
          <w:sz w:val="20"/>
          <w:szCs w:val="20"/>
        </w:rPr>
        <w:t>ai hộ không tham gia bảo hiểm xã hội bắt buộc hoặc không đủ điều kiện thì người chồng của người mang thai hộ đã đóng bảo hiểm xã hội bắt buộc từ đủ 06 tháng trở lên trong thời gian 12 tháng tính đến thời điểm người mang thai hộ sinh con được trợ cấp một lầ</w:t>
      </w:r>
      <w:r w:rsidRPr="00DB0B45">
        <w:rPr>
          <w:rFonts w:ascii="Arial" w:hAnsi="Arial" w:cs="Arial"/>
          <w:color w:val="000000" w:themeColor="text1"/>
          <w:sz w:val="20"/>
          <w:szCs w:val="20"/>
        </w:rPr>
        <w:t>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3. Người lao động nhận nuôi con nuôi dưới 06 tháng tuổi đủ điều kiện theo quy định tại </w:t>
      </w:r>
      <w:bookmarkStart w:id="148" w:name="tc_73"/>
      <w:r w:rsidRPr="00DB0B45">
        <w:rPr>
          <w:rFonts w:ascii="Arial" w:hAnsi="Arial" w:cs="Arial"/>
          <w:color w:val="000000" w:themeColor="text1"/>
          <w:sz w:val="20"/>
          <w:szCs w:val="20"/>
        </w:rPr>
        <w:t>khoản 2 Điều 50 của Luật này</w:t>
      </w:r>
      <w:bookmarkEnd w:id="148"/>
      <w:r w:rsidRPr="00DB0B45">
        <w:rPr>
          <w:rFonts w:ascii="Arial" w:hAnsi="Arial" w:cs="Arial"/>
          <w:color w:val="000000" w:themeColor="text1"/>
          <w:sz w:val="20"/>
          <w:szCs w:val="20"/>
        </w:rPr>
        <w:t xml:space="preserve"> thì được trợ cấp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Mức trợ cấp một lần cho mỗi con quy định tại các khoản 1, 2 và 3 Điều này bằng 02 lần mức tham chiếu tại thá</w:t>
      </w:r>
      <w:r w:rsidRPr="00DB0B45">
        <w:rPr>
          <w:rFonts w:ascii="Arial" w:hAnsi="Arial" w:cs="Arial"/>
          <w:color w:val="000000" w:themeColor="text1"/>
          <w:sz w:val="20"/>
          <w:szCs w:val="20"/>
        </w:rPr>
        <w:t xml:space="preserve">ng lao động nữ sinh con, nhận con do nhờ mang thai hộ, nhận nuôi con nuôi. </w:t>
      </w:r>
    </w:p>
    <w:p w:rsidR="00000000" w:rsidRPr="00DB0B45" w:rsidRDefault="009357F2" w:rsidP="00DB0B45">
      <w:pPr>
        <w:spacing w:after="120"/>
        <w:ind w:firstLine="720"/>
        <w:jc w:val="both"/>
        <w:rPr>
          <w:rFonts w:ascii="Arial" w:hAnsi="Arial" w:cs="Arial"/>
          <w:color w:val="000000" w:themeColor="text1"/>
          <w:sz w:val="20"/>
          <w:szCs w:val="20"/>
        </w:rPr>
      </w:pPr>
      <w:bookmarkStart w:id="149" w:name="dieu_59"/>
      <w:r w:rsidRPr="00DB0B45">
        <w:rPr>
          <w:rFonts w:ascii="Arial" w:hAnsi="Arial" w:cs="Arial"/>
          <w:b/>
          <w:bCs/>
          <w:color w:val="000000" w:themeColor="text1"/>
          <w:sz w:val="20"/>
          <w:szCs w:val="20"/>
        </w:rPr>
        <w:t>Điều 59. Trợ cấp thai sản</w:t>
      </w:r>
      <w:bookmarkEnd w:id="149"/>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Trợ cấp thai sản một tháng của người lao động quy định tại các </w:t>
      </w:r>
      <w:bookmarkStart w:id="150" w:name="tc_74"/>
      <w:r w:rsidRPr="00DB0B45">
        <w:rPr>
          <w:rFonts w:ascii="Arial" w:hAnsi="Arial" w:cs="Arial"/>
          <w:color w:val="000000" w:themeColor="text1"/>
          <w:sz w:val="20"/>
          <w:szCs w:val="20"/>
        </w:rPr>
        <w:t>điều 51, 52, 53, 54</w:t>
      </w:r>
      <w:bookmarkEnd w:id="150"/>
      <w:r w:rsidRPr="00DB0B45">
        <w:rPr>
          <w:rFonts w:ascii="Arial" w:hAnsi="Arial" w:cs="Arial"/>
          <w:color w:val="000000" w:themeColor="text1"/>
          <w:sz w:val="20"/>
          <w:szCs w:val="20"/>
        </w:rPr>
        <w:t xml:space="preserve">, </w:t>
      </w:r>
      <w:bookmarkStart w:id="151" w:name="tc_75"/>
      <w:r w:rsidRPr="00DB0B45">
        <w:rPr>
          <w:rFonts w:ascii="Arial" w:hAnsi="Arial" w:cs="Arial"/>
          <w:color w:val="000000" w:themeColor="text1"/>
          <w:sz w:val="20"/>
          <w:szCs w:val="20"/>
        </w:rPr>
        <w:t>55, 56 và 57 của Luật này</w:t>
      </w:r>
      <w:bookmarkEnd w:id="151"/>
      <w:r w:rsidRPr="00DB0B45">
        <w:rPr>
          <w:rFonts w:ascii="Arial" w:hAnsi="Arial" w:cs="Arial"/>
          <w:color w:val="000000" w:themeColor="text1"/>
          <w:sz w:val="20"/>
          <w:szCs w:val="20"/>
        </w:rPr>
        <w:t xml:space="preserve"> bằng 100% mức bình quân tiền lương làm c</w:t>
      </w:r>
      <w:r w:rsidRPr="00DB0B45">
        <w:rPr>
          <w:rFonts w:ascii="Arial" w:hAnsi="Arial" w:cs="Arial"/>
          <w:color w:val="000000" w:themeColor="text1"/>
          <w:sz w:val="20"/>
          <w:szCs w:val="20"/>
        </w:rPr>
        <w:t xml:space="preserve">ăn cứ đóng bảo hiểm xã hội bắt buộc của 06 tháng gần nhất trước khi nghỉ việc hưởng chế độ thai sản.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Đối với người lao động đóng bảo hiểm xã hội bắt buộc chưa đủ 06 tháng thì trợ cấp thai sản của người lao động quy định tại </w:t>
      </w:r>
      <w:bookmarkStart w:id="152" w:name="tc_76"/>
      <w:r w:rsidRPr="00DB0B45">
        <w:rPr>
          <w:rFonts w:ascii="Arial" w:hAnsi="Arial" w:cs="Arial"/>
          <w:color w:val="000000" w:themeColor="text1"/>
          <w:sz w:val="20"/>
          <w:szCs w:val="20"/>
        </w:rPr>
        <w:t>Điều 51, Điều 52</w:t>
      </w:r>
      <w:bookmarkEnd w:id="152"/>
      <w:r w:rsidRPr="00DB0B45">
        <w:rPr>
          <w:rFonts w:ascii="Arial" w:hAnsi="Arial" w:cs="Arial"/>
          <w:color w:val="000000" w:themeColor="text1"/>
          <w:sz w:val="20"/>
          <w:szCs w:val="20"/>
        </w:rPr>
        <w:t xml:space="preserve">, các </w:t>
      </w:r>
      <w:bookmarkStart w:id="153" w:name="tc_77"/>
      <w:r w:rsidRPr="00DB0B45">
        <w:rPr>
          <w:rFonts w:ascii="Arial" w:hAnsi="Arial" w:cs="Arial"/>
          <w:color w:val="000000" w:themeColor="text1"/>
          <w:sz w:val="20"/>
          <w:szCs w:val="20"/>
        </w:rPr>
        <w:t xml:space="preserve">khoản 2, </w:t>
      </w:r>
      <w:r w:rsidRPr="00DB0B45">
        <w:rPr>
          <w:rFonts w:ascii="Arial" w:hAnsi="Arial" w:cs="Arial"/>
          <w:color w:val="000000" w:themeColor="text1"/>
          <w:sz w:val="20"/>
          <w:szCs w:val="20"/>
        </w:rPr>
        <w:t>5, 6 và 7 Điều 53</w:t>
      </w:r>
      <w:bookmarkEnd w:id="153"/>
      <w:r w:rsidRPr="00DB0B45">
        <w:rPr>
          <w:rFonts w:ascii="Arial" w:hAnsi="Arial" w:cs="Arial"/>
          <w:color w:val="000000" w:themeColor="text1"/>
          <w:sz w:val="20"/>
          <w:szCs w:val="20"/>
        </w:rPr>
        <w:t xml:space="preserve">, các </w:t>
      </w:r>
      <w:bookmarkStart w:id="154" w:name="tc_78"/>
      <w:r w:rsidRPr="00DB0B45">
        <w:rPr>
          <w:rFonts w:ascii="Arial" w:hAnsi="Arial" w:cs="Arial"/>
          <w:color w:val="000000" w:themeColor="text1"/>
          <w:sz w:val="20"/>
          <w:szCs w:val="20"/>
        </w:rPr>
        <w:t>khoản 1, 2 và 4 Điều 54, khoản 2 Điều 55 và Điều 57 của Luật này</w:t>
      </w:r>
      <w:bookmarkEnd w:id="154"/>
      <w:r w:rsidRPr="00DB0B45">
        <w:rPr>
          <w:rFonts w:ascii="Arial" w:hAnsi="Arial" w:cs="Arial"/>
          <w:color w:val="000000" w:themeColor="text1"/>
          <w:sz w:val="20"/>
          <w:szCs w:val="20"/>
        </w:rPr>
        <w:t xml:space="preserve"> là mức bình quân tiền lương làm căn cứ đóng bảo hiểm xã hội bắt buộc của các tháng đã đóng.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Trợ cấp thai sản một ngày đối với trường hợp quy định tại </w:t>
      </w:r>
      <w:bookmarkStart w:id="155" w:name="tc_79"/>
      <w:r w:rsidRPr="00DB0B45">
        <w:rPr>
          <w:rFonts w:ascii="Arial" w:hAnsi="Arial" w:cs="Arial"/>
          <w:color w:val="000000" w:themeColor="text1"/>
          <w:sz w:val="20"/>
          <w:szCs w:val="20"/>
        </w:rPr>
        <w:t>Điều 51 và khoả</w:t>
      </w:r>
      <w:r w:rsidRPr="00DB0B45">
        <w:rPr>
          <w:rFonts w:ascii="Arial" w:hAnsi="Arial" w:cs="Arial"/>
          <w:color w:val="000000" w:themeColor="text1"/>
          <w:sz w:val="20"/>
          <w:szCs w:val="20"/>
        </w:rPr>
        <w:t>n 2 Điều 53 của Luật này</w:t>
      </w:r>
      <w:bookmarkEnd w:id="155"/>
      <w:r w:rsidRPr="00DB0B45">
        <w:rPr>
          <w:rFonts w:ascii="Arial" w:hAnsi="Arial" w:cs="Arial"/>
          <w:color w:val="000000" w:themeColor="text1"/>
          <w:sz w:val="20"/>
          <w:szCs w:val="20"/>
        </w:rPr>
        <w:t xml:space="preserve"> được tính bằng trợ cấp thai sản một tháng chia cho 24 ngày.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Trợ cấp thai sản khi sinh con, nhận con khi nhờ mang thai hộ hoặc nhận nuôi con nuôi dưới 06 tháng tuổi được tính theo mức trợ cấp thai sản quy định tại khoản 1 Điều nà</w:t>
      </w:r>
      <w:r w:rsidRPr="00DB0B45">
        <w:rPr>
          <w:rFonts w:ascii="Arial" w:hAnsi="Arial" w:cs="Arial"/>
          <w:color w:val="000000" w:themeColor="text1"/>
          <w:sz w:val="20"/>
          <w:szCs w:val="20"/>
        </w:rPr>
        <w:t xml:space="preserve">y, trường hợp có ngày lẻ hoặc trường hợp quy định tại </w:t>
      </w:r>
      <w:bookmarkStart w:id="156" w:name="tc_80"/>
      <w:r w:rsidRPr="00DB0B45">
        <w:rPr>
          <w:rFonts w:ascii="Arial" w:hAnsi="Arial" w:cs="Arial"/>
          <w:color w:val="000000" w:themeColor="text1"/>
          <w:sz w:val="20"/>
          <w:szCs w:val="20"/>
        </w:rPr>
        <w:t>Điều 52 và Điều 57 của Luật này</w:t>
      </w:r>
      <w:bookmarkEnd w:id="156"/>
      <w:r w:rsidRPr="00DB0B45">
        <w:rPr>
          <w:rFonts w:ascii="Arial" w:hAnsi="Arial" w:cs="Arial"/>
          <w:color w:val="000000" w:themeColor="text1"/>
          <w:sz w:val="20"/>
          <w:szCs w:val="20"/>
        </w:rPr>
        <w:t xml:space="preserve"> thì mức trợ cấp mỗi ngày được tính bằng mức trợ cấp thai sản một tháng chia cho 30 ngày.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Trợ cấp thai sản của lao động nữ mang thai hộ, lao động nữ nhờ mang thai hộ đư</w:t>
      </w:r>
      <w:r w:rsidRPr="00DB0B45">
        <w:rPr>
          <w:rFonts w:ascii="Arial" w:hAnsi="Arial" w:cs="Arial"/>
          <w:color w:val="000000" w:themeColor="text1"/>
          <w:sz w:val="20"/>
          <w:szCs w:val="20"/>
        </w:rPr>
        <w:t>ợc thực hiện theo quy định tại các khoản 1, 2 và 3 Điều này và được tính trên cơ sở mức bình quân tiền lương làm căn cứ đóng bảo hiểm xã hội bắt buộc theo quy định tại Điều này trước khi nghỉ việc hưởng chế độ thai sản của lao động nữ mang thai hộ, lao độn</w:t>
      </w:r>
      <w:r w:rsidRPr="00DB0B45">
        <w:rPr>
          <w:rFonts w:ascii="Arial" w:hAnsi="Arial" w:cs="Arial"/>
          <w:color w:val="000000" w:themeColor="text1"/>
          <w:sz w:val="20"/>
          <w:szCs w:val="20"/>
        </w:rPr>
        <w:t>g nữ nhờ mang thai hộ.</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5. Bộ trưởng Bộ Lao động - Thương binh và Xã hội quy định việc tính, việc xác định điều kiện đối với từng trường hợp hưởng chế độ thai sản. </w:t>
      </w:r>
    </w:p>
    <w:p w:rsidR="00000000" w:rsidRPr="00DB0B45" w:rsidRDefault="009357F2" w:rsidP="00DB0B45">
      <w:pPr>
        <w:spacing w:after="120"/>
        <w:ind w:firstLine="720"/>
        <w:jc w:val="both"/>
        <w:rPr>
          <w:rFonts w:ascii="Arial" w:hAnsi="Arial" w:cs="Arial"/>
          <w:color w:val="000000" w:themeColor="text1"/>
          <w:sz w:val="20"/>
          <w:szCs w:val="20"/>
        </w:rPr>
      </w:pPr>
      <w:bookmarkStart w:id="157" w:name="dieu_60"/>
      <w:r w:rsidRPr="00DB0B45">
        <w:rPr>
          <w:rFonts w:ascii="Arial" w:hAnsi="Arial" w:cs="Arial"/>
          <w:b/>
          <w:bCs/>
          <w:color w:val="000000" w:themeColor="text1"/>
          <w:sz w:val="20"/>
          <w:szCs w:val="20"/>
        </w:rPr>
        <w:t>Điều 60. Dưỡng sức, phục hồi sức khoẻ sau thai sản</w:t>
      </w:r>
      <w:bookmarkEnd w:id="157"/>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Trong thời gian 30 ngày kể từ ngày hết</w:t>
      </w:r>
      <w:r w:rsidRPr="00DB0B45">
        <w:rPr>
          <w:rFonts w:ascii="Arial" w:hAnsi="Arial" w:cs="Arial"/>
          <w:color w:val="000000" w:themeColor="text1"/>
          <w:sz w:val="20"/>
          <w:szCs w:val="20"/>
        </w:rPr>
        <w:t xml:space="preserve"> thời gian nghỉ việc hưởng chế độ thai sản quy định tại </w:t>
      </w:r>
      <w:bookmarkStart w:id="158" w:name="tc_81"/>
      <w:r w:rsidRPr="00DB0B45">
        <w:rPr>
          <w:rFonts w:ascii="Arial" w:hAnsi="Arial" w:cs="Arial"/>
          <w:color w:val="000000" w:themeColor="text1"/>
          <w:sz w:val="20"/>
          <w:szCs w:val="20"/>
        </w:rPr>
        <w:t>Điều 52, khoản 1 hoặc khoản 4 Điều 53, điểm a khoản 3 Điều 54 của Luật này</w:t>
      </w:r>
      <w:bookmarkEnd w:id="158"/>
      <w:r w:rsidRPr="00DB0B45">
        <w:rPr>
          <w:rFonts w:ascii="Arial" w:hAnsi="Arial" w:cs="Arial"/>
          <w:color w:val="000000" w:themeColor="text1"/>
          <w:sz w:val="20"/>
          <w:szCs w:val="20"/>
        </w:rPr>
        <w:t>, lao động nữ chưa phục hồi sức khỏe thì được nghỉ dưỡng sức, phục hồi sức khoẻ.</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Thời gian nghỉ dưỡng sức, phục hồi sức khỏe l</w:t>
      </w:r>
      <w:r w:rsidRPr="00DB0B45">
        <w:rPr>
          <w:rFonts w:ascii="Arial" w:hAnsi="Arial" w:cs="Arial"/>
          <w:color w:val="000000" w:themeColor="text1"/>
          <w:sz w:val="20"/>
          <w:szCs w:val="20"/>
        </w:rPr>
        <w:t>iên tục bao gồm cả ngày nghỉ lễ, tết, ngày nghỉ hằng tuần. Trường hợp có thời gian nghỉ dưỡng sức, phục hồi sức khỏe từ cuối năm trước chuyển tiếp sang đầu năm sau thì thời gian nghỉ đó được tính cho năm trước.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Thời gian nghỉ dưỡng sức, phục hồi sức khỏ</w:t>
      </w:r>
      <w:r w:rsidRPr="00DB0B45">
        <w:rPr>
          <w:rFonts w:ascii="Arial" w:hAnsi="Arial" w:cs="Arial"/>
          <w:color w:val="000000" w:themeColor="text1"/>
          <w:sz w:val="20"/>
          <w:szCs w:val="20"/>
        </w:rPr>
        <w:t>e quy định tại khoản 1 Điều này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 cơ sở, trường hợ</w:t>
      </w:r>
      <w:r w:rsidRPr="00DB0B45">
        <w:rPr>
          <w:rFonts w:ascii="Arial" w:hAnsi="Arial" w:cs="Arial"/>
          <w:color w:val="000000" w:themeColor="text1"/>
          <w:sz w:val="20"/>
          <w:szCs w:val="20"/>
        </w:rPr>
        <w:t>p đơn vị sử dụng lao động chưa có công đoàn cơ sở thì do người sử dụng lao động quyết định. Thời gian nghỉ dưỡng sức, phục hồi sức khỏe tối đa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10 ngày đối với lao động nữ sinh một lần từ hai con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07 ngày đối với lao độn</w:t>
      </w:r>
      <w:r w:rsidRPr="00DB0B45">
        <w:rPr>
          <w:rFonts w:ascii="Arial" w:hAnsi="Arial" w:cs="Arial"/>
          <w:color w:val="000000" w:themeColor="text1"/>
          <w:sz w:val="20"/>
          <w:szCs w:val="20"/>
        </w:rPr>
        <w:t>g nữ sinh con phải phẫu thuật;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05 ngày đối với trường hợp khác.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Mức hưởng cho một ngày nghỉ dưỡng sức, phục hồi sức khỏe sau thai sản bằng 30% mức tham chiếu.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Không áp dụng quy định tại các khoản 1, 2 và 3 Điều này trong trường hợp lao động nữ trở</w:t>
      </w:r>
      <w:r w:rsidRPr="00DB0B45">
        <w:rPr>
          <w:rFonts w:ascii="Arial" w:hAnsi="Arial" w:cs="Arial"/>
          <w:color w:val="000000" w:themeColor="text1"/>
          <w:sz w:val="20"/>
          <w:szCs w:val="20"/>
        </w:rPr>
        <w:t xml:space="preserve"> lại làm việc trước khi hết thời gian nghỉ việc hưởng chế độ thai sản khi sinh con quy định tại </w:t>
      </w:r>
      <w:bookmarkStart w:id="159" w:name="tc_82"/>
      <w:r w:rsidRPr="00DB0B45">
        <w:rPr>
          <w:rFonts w:ascii="Arial" w:hAnsi="Arial" w:cs="Arial"/>
          <w:color w:val="000000" w:themeColor="text1"/>
          <w:sz w:val="20"/>
          <w:szCs w:val="20"/>
        </w:rPr>
        <w:t>khoản 1 Điều 53 của Luật này</w:t>
      </w:r>
      <w:bookmarkEnd w:id="159"/>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5. Bộ trưởng Bộ Lao động - Thương binh và Xã hội quy định việc tính, việc xác định điều kiện đối với từng trường hợp được nghỉ dưỡ</w:t>
      </w:r>
      <w:r w:rsidRPr="00DB0B45">
        <w:rPr>
          <w:rFonts w:ascii="Arial" w:hAnsi="Arial" w:cs="Arial"/>
          <w:color w:val="000000" w:themeColor="text1"/>
          <w:sz w:val="20"/>
          <w:szCs w:val="20"/>
        </w:rPr>
        <w:t>ng sức, phục hồi sức khoẻ sau thai sản.</w:t>
      </w:r>
    </w:p>
    <w:p w:rsidR="00000000" w:rsidRPr="00DB0B45" w:rsidRDefault="009357F2" w:rsidP="00DB0B45">
      <w:pPr>
        <w:spacing w:after="120"/>
        <w:ind w:firstLine="720"/>
        <w:jc w:val="both"/>
        <w:rPr>
          <w:rFonts w:ascii="Arial" w:hAnsi="Arial" w:cs="Arial"/>
          <w:color w:val="000000" w:themeColor="text1"/>
          <w:sz w:val="20"/>
          <w:szCs w:val="20"/>
        </w:rPr>
      </w:pPr>
      <w:bookmarkStart w:id="160" w:name="dieu_61"/>
      <w:r w:rsidRPr="00DB0B45">
        <w:rPr>
          <w:rFonts w:ascii="Arial" w:hAnsi="Arial" w:cs="Arial"/>
          <w:b/>
          <w:bCs/>
          <w:color w:val="000000" w:themeColor="text1"/>
          <w:sz w:val="20"/>
          <w:szCs w:val="20"/>
        </w:rPr>
        <w:t>Điều 61. Hồ sơ đề nghị hưởng chế độ thai sản</w:t>
      </w:r>
      <w:bookmarkEnd w:id="160"/>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Hồ sơ đề nghị hưởng chế độ thai sản đối với lao động nữ sinh con hoặc lao động nữ mang thai hộ sinh con hoặc lao động nữ nhờ mang thai hộ là bản sao giấy khai sinh hoặc</w:t>
      </w:r>
      <w:r w:rsidRPr="00DB0B45">
        <w:rPr>
          <w:rFonts w:ascii="Arial" w:hAnsi="Arial" w:cs="Arial"/>
          <w:color w:val="000000" w:themeColor="text1"/>
          <w:sz w:val="20"/>
          <w:szCs w:val="20"/>
        </w:rPr>
        <w:t xml:space="preserve"> trích lục khai sinh hoặc bản sao giấy chứng sinh của con và giấy tờ khác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Giấy tờ chứng minh quá trình điều trị vô sinh của lao động nữ trong trường hợp quy định tại </w:t>
      </w:r>
      <w:bookmarkStart w:id="161" w:name="tc_83"/>
      <w:r w:rsidRPr="00DB0B45">
        <w:rPr>
          <w:rFonts w:ascii="Arial" w:hAnsi="Arial" w:cs="Arial"/>
          <w:color w:val="000000" w:themeColor="text1"/>
          <w:sz w:val="20"/>
          <w:szCs w:val="20"/>
        </w:rPr>
        <w:t>khoản 5 Điều 50 của Luật này</w:t>
      </w:r>
      <w:bookmarkEnd w:id="161"/>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Bản sao giấy chứng tử ho</w:t>
      </w:r>
      <w:r w:rsidRPr="00DB0B45">
        <w:rPr>
          <w:rFonts w:ascii="Arial" w:hAnsi="Arial" w:cs="Arial"/>
          <w:color w:val="000000" w:themeColor="text1"/>
          <w:sz w:val="20"/>
          <w:szCs w:val="20"/>
        </w:rPr>
        <w:t>ặc trích lục khai tử của lao động nữ sinh con, lao động nữ nhờ mang thai hộ trong trường hợp chết sau khi sinh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Bản chính hoặc bản sao văn bản xác nhận của cơ sở khám bệnh, chữa bệnh về tình trạng người mẹ sau khi sinh con mà không còn đủ sức khỏe đ</w:t>
      </w:r>
      <w:r w:rsidRPr="00DB0B45">
        <w:rPr>
          <w:rFonts w:ascii="Arial" w:hAnsi="Arial" w:cs="Arial"/>
          <w:color w:val="000000" w:themeColor="text1"/>
          <w:sz w:val="20"/>
          <w:szCs w:val="20"/>
        </w:rPr>
        <w:t>ể chăm sóc con hoặc lao động nữ nhờ mang thai hộ sau khi nhận con mà không còn đủ sức khỏe để chăm sóc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Bản chính hoặc bản sao giấy xác nhận của cơ sở khám bệnh, chữa bệnh về việc lao động nữ phải nghỉ việc để dưỡng thai trong trường hợp quy định tạ</w:t>
      </w:r>
      <w:r w:rsidRPr="00DB0B45">
        <w:rPr>
          <w:rFonts w:ascii="Arial" w:hAnsi="Arial" w:cs="Arial"/>
          <w:color w:val="000000" w:themeColor="text1"/>
          <w:sz w:val="20"/>
          <w:szCs w:val="20"/>
        </w:rPr>
        <w:t xml:space="preserve">i </w:t>
      </w:r>
      <w:bookmarkStart w:id="162" w:name="tc_84"/>
      <w:r w:rsidRPr="00DB0B45">
        <w:rPr>
          <w:rFonts w:ascii="Arial" w:hAnsi="Arial" w:cs="Arial"/>
          <w:color w:val="000000" w:themeColor="text1"/>
          <w:sz w:val="20"/>
          <w:szCs w:val="20"/>
        </w:rPr>
        <w:t>khoản 3 Điều 50 của Luật này</w:t>
      </w:r>
      <w:bookmarkEnd w:id="162"/>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đ) Bản sao bản thỏa thuận về mang thai hộ vì mục đích nhân đạo theo quy định tại Điều 96 của Luật Hôn nhân và gia đình và bản sao văn bản xác nhận thời điểm giao nhận con giữa bên mang thai hộ và bên nhờ mang thai hộ trong t</w:t>
      </w:r>
      <w:r w:rsidRPr="00DB0B45">
        <w:rPr>
          <w:rFonts w:ascii="Arial" w:hAnsi="Arial" w:cs="Arial"/>
          <w:color w:val="000000" w:themeColor="text1"/>
          <w:sz w:val="20"/>
          <w:szCs w:val="20"/>
        </w:rPr>
        <w:t>rường hợp lao động nữ mang thai hộ sinh con hoặc lao động nữ nhờ mang thai hộ nhận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Hồ sơ đề nghị hưởng chế độ thai sản đối với lao động nữ sinh con và lao động nữ mang thai hộ sinh con trong trường hợp con chết ngay sau khi sinh mà chưa được cấp gi</w:t>
      </w:r>
      <w:r w:rsidRPr="00DB0B45">
        <w:rPr>
          <w:rFonts w:ascii="Arial" w:hAnsi="Arial" w:cs="Arial"/>
          <w:color w:val="000000" w:themeColor="text1"/>
          <w:sz w:val="20"/>
          <w:szCs w:val="20"/>
        </w:rPr>
        <w:t xml:space="preserve">ấy chứng sinh, lao động nữ mang thai từ 22 tuần tuổi trở lên đủ điều kiện hưởng chế độ thai sản khi sinh con theo quy định tại </w:t>
      </w:r>
      <w:bookmarkStart w:id="163" w:name="tc_85"/>
      <w:r w:rsidRPr="00DB0B45">
        <w:rPr>
          <w:rFonts w:ascii="Arial" w:hAnsi="Arial" w:cs="Arial"/>
          <w:color w:val="000000" w:themeColor="text1"/>
          <w:sz w:val="20"/>
          <w:szCs w:val="20"/>
        </w:rPr>
        <w:t>khoản 2 Điều 52 của Luật này</w:t>
      </w:r>
      <w:bookmarkEnd w:id="163"/>
      <w:r w:rsidRPr="00DB0B45">
        <w:rPr>
          <w:rFonts w:ascii="Arial" w:hAnsi="Arial" w:cs="Arial"/>
          <w:color w:val="000000" w:themeColor="text1"/>
          <w:sz w:val="20"/>
          <w:szCs w:val="20"/>
        </w:rPr>
        <w:t xml:space="preserve"> là một trong các giấy tờ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Bản chính hoặc bản sao bản tóm tắt hồ sơ bệnh án có thể hiện th</w:t>
      </w:r>
      <w:r w:rsidRPr="00DB0B45">
        <w:rPr>
          <w:rFonts w:ascii="Arial" w:hAnsi="Arial" w:cs="Arial"/>
          <w:color w:val="000000" w:themeColor="text1"/>
          <w:sz w:val="20"/>
          <w:szCs w:val="20"/>
        </w:rPr>
        <w:t>ông tin con chết, thai chết;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Bản chính hoặc bản sao giấy ra viện của lao động nữ sinh con hoặc của lao động nữ mang thai hộ sinh con có thể hiện thông tin con chết, thai chết;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Bản sao giấy báo tử của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Văn bản xác nhận của Ủy ban nhân dân cấp x</w:t>
      </w:r>
      <w:r w:rsidRPr="00DB0B45">
        <w:rPr>
          <w:rFonts w:ascii="Arial" w:hAnsi="Arial" w:cs="Arial"/>
          <w:color w:val="000000" w:themeColor="text1"/>
          <w:sz w:val="20"/>
          <w:szCs w:val="20"/>
        </w:rPr>
        <w:t>ã đối với trường hợp con chết trong vòng 24 giờ sau khi sinh.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 xml:space="preserve">3. Hồ sơ đề nghị hưởng chế độ thai sản đối với lao động nữ khi khám thai theo quy định tại </w:t>
      </w:r>
      <w:bookmarkStart w:id="164" w:name="tc_86"/>
      <w:r w:rsidRPr="00DB0B45">
        <w:rPr>
          <w:rFonts w:ascii="Arial" w:hAnsi="Arial" w:cs="Arial"/>
          <w:color w:val="000000" w:themeColor="text1"/>
          <w:sz w:val="20"/>
          <w:szCs w:val="20"/>
        </w:rPr>
        <w:t>Điều 51 của Luật này</w:t>
      </w:r>
      <w:bookmarkEnd w:id="164"/>
      <w:r w:rsidRPr="00DB0B45">
        <w:rPr>
          <w:rFonts w:ascii="Arial" w:hAnsi="Arial" w:cs="Arial"/>
          <w:color w:val="000000" w:themeColor="text1"/>
          <w:sz w:val="20"/>
          <w:szCs w:val="20"/>
        </w:rPr>
        <w:t>; lao động nữ sảy thai, phá thai hoặc có thai chết trong tử cung, thai chết trong k</w:t>
      </w:r>
      <w:r w:rsidRPr="00DB0B45">
        <w:rPr>
          <w:rFonts w:ascii="Arial" w:hAnsi="Arial" w:cs="Arial"/>
          <w:color w:val="000000" w:themeColor="text1"/>
          <w:sz w:val="20"/>
          <w:szCs w:val="20"/>
        </w:rPr>
        <w:t xml:space="preserve">hi chuyển dạ, thai ngoài tử cung theo quy định tại </w:t>
      </w:r>
      <w:bookmarkStart w:id="165" w:name="tc_87"/>
      <w:r w:rsidRPr="00DB0B45">
        <w:rPr>
          <w:rFonts w:ascii="Arial" w:hAnsi="Arial" w:cs="Arial"/>
          <w:color w:val="000000" w:themeColor="text1"/>
          <w:sz w:val="20"/>
          <w:szCs w:val="20"/>
        </w:rPr>
        <w:t>Điều 52 của Luật này</w:t>
      </w:r>
      <w:bookmarkEnd w:id="165"/>
      <w:r w:rsidRPr="00DB0B45">
        <w:rPr>
          <w:rFonts w:ascii="Arial" w:hAnsi="Arial" w:cs="Arial"/>
          <w:color w:val="000000" w:themeColor="text1"/>
          <w:sz w:val="20"/>
          <w:szCs w:val="20"/>
        </w:rPr>
        <w:t xml:space="preserve">; người lao động thực hiện biện pháp tránh thai theo quy định tại </w:t>
      </w:r>
      <w:bookmarkStart w:id="166" w:name="tc_88"/>
      <w:r w:rsidRPr="00DB0B45">
        <w:rPr>
          <w:rFonts w:ascii="Arial" w:hAnsi="Arial" w:cs="Arial"/>
          <w:color w:val="000000" w:themeColor="text1"/>
          <w:sz w:val="20"/>
          <w:szCs w:val="20"/>
        </w:rPr>
        <w:t>Điều 57 của Luật này</w:t>
      </w:r>
      <w:bookmarkEnd w:id="166"/>
      <w:r w:rsidRPr="00DB0B45">
        <w:rPr>
          <w:rFonts w:ascii="Arial" w:hAnsi="Arial" w:cs="Arial"/>
          <w:color w:val="000000" w:themeColor="text1"/>
          <w:sz w:val="20"/>
          <w:szCs w:val="20"/>
        </w:rPr>
        <w:t xml:space="preserve"> là một trong các giấy tờ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Bản chính hoặc bản sao giấy ra viện hoặc bản tóm tắt hồ sơ bệ</w:t>
      </w:r>
      <w:r w:rsidRPr="00DB0B45">
        <w:rPr>
          <w:rFonts w:ascii="Arial" w:hAnsi="Arial" w:cs="Arial"/>
          <w:color w:val="000000" w:themeColor="text1"/>
          <w:sz w:val="20"/>
          <w:szCs w:val="20"/>
        </w:rPr>
        <w:t>nh án hoặc giấy tờ chứng minh quá trình điều trị nội trú của người lao động trong trường hợp điều trị nội trú;</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Giấy chứng nhận nghỉ việc hưởng bảo hiểm xã hội trong trường hợp điều trị ngoại trú;</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c) Bản chính hoặc bản sao giấy ra viện có thể hiện thông </w:t>
      </w:r>
      <w:r w:rsidRPr="00DB0B45">
        <w:rPr>
          <w:rFonts w:ascii="Arial" w:hAnsi="Arial" w:cs="Arial"/>
          <w:color w:val="000000" w:themeColor="text1"/>
          <w:sz w:val="20"/>
          <w:szCs w:val="20"/>
        </w:rPr>
        <w:t>tin chỉ định về thời gian cần điều trị ngoại trú sau thời gian điều trị nội trú.</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Hồ sơ đề nghị hưởng chế độ thai sản đối với người lao động nhận nuôi con nuôi dưới 06 tháng tuổi bao gồm bản sao giấy chứng nhận nuôi con nuôi và biên bản giao nhận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5.</w:t>
      </w:r>
      <w:r w:rsidRPr="00DB0B45">
        <w:rPr>
          <w:rFonts w:ascii="Arial" w:hAnsi="Arial" w:cs="Arial"/>
          <w:color w:val="000000" w:themeColor="text1"/>
          <w:sz w:val="20"/>
          <w:szCs w:val="20"/>
        </w:rPr>
        <w:t xml:space="preserve"> Hồ sơ đề nghị nghỉ việc hưởng chế độ thai sản hoặc hưởng trợ cấp một lần đối với lao động nam khi vợ sinh con là bản sao giấy khai sinh hoặc trích lục khai sinh hoặc bản sao giấy chứng sinh của con; trường hợp giấy chứng sinh không thể hiện thông tin về v</w:t>
      </w:r>
      <w:r w:rsidRPr="00DB0B45">
        <w:rPr>
          <w:rFonts w:ascii="Arial" w:hAnsi="Arial" w:cs="Arial"/>
          <w:color w:val="000000" w:themeColor="text1"/>
          <w:sz w:val="20"/>
          <w:szCs w:val="20"/>
        </w:rPr>
        <w:t xml:space="preserve">iệc sinh con phải phẫu thuật hoặc sinh con dưới 32 tuần tuổi thì cần thêm bản chính hoặc bản sao văn bản của cơ sở khám bệnh, chữa bệnh thể hiện thông tin về việc sinh con phải phẫu thuật hoặc sinh con dưới 32 tuần tuổi.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Trường hợp con chết sau khi sinh m</w:t>
      </w:r>
      <w:r w:rsidRPr="00DB0B45">
        <w:rPr>
          <w:rFonts w:ascii="Arial" w:hAnsi="Arial" w:cs="Arial"/>
          <w:color w:val="000000" w:themeColor="text1"/>
          <w:sz w:val="20"/>
          <w:szCs w:val="20"/>
        </w:rPr>
        <w:t>à chưa được cấp giấy chứng sinh thì hồ sơ là bản chính hoặc bản sao bản tóm tắt hồ sơ bệnh án hoặc giấy ra viện của người mẹ có thể hiện thông tin về con chết.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6. Hồ sơ đề nghị hưởng chế độ thai sản đối với người chồng của lao động nữ nhờ mang thai hộ hưởn</w:t>
      </w:r>
      <w:r w:rsidRPr="00DB0B45">
        <w:rPr>
          <w:rFonts w:ascii="Arial" w:hAnsi="Arial" w:cs="Arial"/>
          <w:color w:val="000000" w:themeColor="text1"/>
          <w:sz w:val="20"/>
          <w:szCs w:val="20"/>
        </w:rPr>
        <w:t>g trợ cấp một lần khi nhận con phải có bản sao giấy khai sinh hoặc trích lục khai sinh hoặc bản sao giấy chứng sinh của con. Trường hợp con chết sau khi sinh mà chưa được cấp giấy chứng sinh thì hồ sơ là bản sao bản tóm tắt hồ sơ bệnh án hoặc bản chính hoặ</w:t>
      </w:r>
      <w:r w:rsidRPr="00DB0B45">
        <w:rPr>
          <w:rFonts w:ascii="Arial" w:hAnsi="Arial" w:cs="Arial"/>
          <w:color w:val="000000" w:themeColor="text1"/>
          <w:sz w:val="20"/>
          <w:szCs w:val="20"/>
        </w:rPr>
        <w:t>c bản sao giấy ra viện của người mang thai hộ có thể hiện thông tin về con chết hoặc văn bản khác của cơ sở khám bệnh, chữa bệnh có thể hiện thông tin về con chết sau khi sinh.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7. Hồ sơ đề nghị nghỉ việc hưởng chế độ thai sản hoặc hưởng trợ cấp một lần đối</w:t>
      </w:r>
      <w:r w:rsidRPr="00DB0B45">
        <w:rPr>
          <w:rFonts w:ascii="Arial" w:hAnsi="Arial" w:cs="Arial"/>
          <w:color w:val="000000" w:themeColor="text1"/>
          <w:sz w:val="20"/>
          <w:szCs w:val="20"/>
        </w:rPr>
        <w:t xml:space="preserve"> với người chồng của lao động nữ mang thai hộ khi vợ sinh con bao gồm các giấy tờ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Bản sao giấy chứng sinh hoặc trích lục khai sinh hoặc bản sao giấy khai sinh; trường hợp giấy chứng sinh không thể hiện thông tin về việc sinh con phải phẫu thuật</w:t>
      </w:r>
      <w:r w:rsidRPr="00DB0B45">
        <w:rPr>
          <w:rFonts w:ascii="Arial" w:hAnsi="Arial" w:cs="Arial"/>
          <w:color w:val="000000" w:themeColor="text1"/>
          <w:sz w:val="20"/>
          <w:szCs w:val="20"/>
        </w:rPr>
        <w:t xml:space="preserve"> hoặc sinh con dưới 32 tuần tuổi thì cần thêm bản chính hoặc bản sao văn bản của cơ sở khám bệnh, chữa bệnh thể hiện thông tin về việc sinh con phải phẫu thuật hoặc sinh con dưới 32 tuần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b) Bản sao bản thỏa thuận về mang thai hộ vì mục đích nhân đạo </w:t>
      </w:r>
      <w:r w:rsidRPr="00DB0B45">
        <w:rPr>
          <w:rFonts w:ascii="Arial" w:hAnsi="Arial" w:cs="Arial"/>
          <w:color w:val="000000" w:themeColor="text1"/>
          <w:sz w:val="20"/>
          <w:szCs w:val="20"/>
        </w:rPr>
        <w:t>theo quy định tại Điều 96 của Luật Hôn nhân và gia đình.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8. Trường hợp các giấy tờ quy định tại các khoản 1, 2, 3, 4, 5, 6 và 7 Điều này hoặc các giấy tờ có nội dung tương tự do cơ quan, tổ chức, cá nhân có thẩm quyền của nước ngoài cấp thì phải đáp ứng đư</w:t>
      </w:r>
      <w:r w:rsidRPr="00DB0B45">
        <w:rPr>
          <w:rFonts w:ascii="Arial" w:hAnsi="Arial" w:cs="Arial"/>
          <w:color w:val="000000" w:themeColor="text1"/>
          <w:sz w:val="20"/>
          <w:szCs w:val="20"/>
        </w:rPr>
        <w:t>ợc các yêu cầu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Có bản dịch tiếng Việt được công chứng hoặc chứng thực theo quy định của pháp luật về công chứng, chứng thực;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Được hợp pháp hóa lãnh sự, trừ trường hợp điều ước quốc tế mà nước Cộng hòa xã hội chủ nghĩa Việt Nam là thành viên</w:t>
      </w:r>
      <w:r w:rsidRPr="00DB0B45">
        <w:rPr>
          <w:rFonts w:ascii="Arial" w:hAnsi="Arial" w:cs="Arial"/>
          <w:color w:val="000000" w:themeColor="text1"/>
          <w:sz w:val="20"/>
          <w:szCs w:val="20"/>
        </w:rPr>
        <w:t xml:space="preserve"> có quy định khác.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9. Bộ trưởng Bộ Y tế quy định mẫu, trình tự, thẩm quyền cấp các giấy tờ trong hồ sơ quy định tại các điểm a, c và d khoản 1 Điều này do các cơ sở khám bệnh, chữa bệnh cấp và quy định giấy tờ thay thế trong trường hợp bất khả kháng do thi</w:t>
      </w:r>
      <w:r w:rsidRPr="00DB0B45">
        <w:rPr>
          <w:rFonts w:ascii="Arial" w:hAnsi="Arial" w:cs="Arial"/>
          <w:color w:val="000000" w:themeColor="text1"/>
          <w:sz w:val="20"/>
          <w:szCs w:val="20"/>
        </w:rPr>
        <w:t>ên tai, thảm họa, dịch bệnh.</w:t>
      </w:r>
    </w:p>
    <w:p w:rsidR="00000000" w:rsidRPr="00DB0B45" w:rsidRDefault="009357F2" w:rsidP="00DB0B45">
      <w:pPr>
        <w:spacing w:after="120"/>
        <w:ind w:firstLine="720"/>
        <w:jc w:val="both"/>
        <w:rPr>
          <w:rFonts w:ascii="Arial" w:hAnsi="Arial" w:cs="Arial"/>
          <w:color w:val="000000" w:themeColor="text1"/>
          <w:sz w:val="20"/>
          <w:szCs w:val="20"/>
        </w:rPr>
      </w:pPr>
      <w:bookmarkStart w:id="167" w:name="dieu_62"/>
      <w:r w:rsidRPr="00DB0B45">
        <w:rPr>
          <w:rFonts w:ascii="Arial" w:hAnsi="Arial" w:cs="Arial"/>
          <w:b/>
          <w:bCs/>
          <w:color w:val="000000" w:themeColor="text1"/>
          <w:sz w:val="20"/>
          <w:szCs w:val="20"/>
        </w:rPr>
        <w:t>Điều 62. Giải quyết hưởng chế độ thai sản đối với người tham gia bảo hiểm xã hội bắt buộc</w:t>
      </w:r>
      <w:bookmarkEnd w:id="167"/>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Người lao động có trách nhiệm nộp hồ sơ quy định tại </w:t>
      </w:r>
      <w:bookmarkStart w:id="168" w:name="tc_89"/>
      <w:r w:rsidRPr="00DB0B45">
        <w:rPr>
          <w:rFonts w:ascii="Arial" w:hAnsi="Arial" w:cs="Arial"/>
          <w:color w:val="000000" w:themeColor="text1"/>
          <w:sz w:val="20"/>
          <w:szCs w:val="20"/>
        </w:rPr>
        <w:t>Điều 61 của Luật này</w:t>
      </w:r>
      <w:bookmarkEnd w:id="168"/>
      <w:r w:rsidRPr="00DB0B45">
        <w:rPr>
          <w:rFonts w:ascii="Arial" w:hAnsi="Arial" w:cs="Arial"/>
          <w:color w:val="000000" w:themeColor="text1"/>
          <w:sz w:val="20"/>
          <w:szCs w:val="20"/>
        </w:rPr>
        <w:t xml:space="preserve"> cho người sử dụng lao động. Thời hạn nộp hồ sơ chậm nhất là </w:t>
      </w:r>
      <w:r w:rsidRPr="00DB0B45">
        <w:rPr>
          <w:rFonts w:ascii="Arial" w:hAnsi="Arial" w:cs="Arial"/>
          <w:color w:val="000000" w:themeColor="text1"/>
          <w:sz w:val="20"/>
          <w:szCs w:val="20"/>
        </w:rPr>
        <w:t xml:space="preserve">45 ngày kể từ ngày hết thời gian nghỉ việc hưởng chế độ thai sản.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Trong thời hạn 07 ngày làm việc kể từ ngày nhận đủ hồ sơ từ người lao động, người sử dụng lao động có trách nhiệm lập danh sách người lao động nghỉ việc hưởng chế độ thai sản kèm theo hồ sơ</w:t>
      </w:r>
      <w:r w:rsidRPr="00DB0B45">
        <w:rPr>
          <w:rFonts w:ascii="Arial" w:hAnsi="Arial" w:cs="Arial"/>
          <w:color w:val="000000" w:themeColor="text1"/>
          <w:sz w:val="20"/>
          <w:szCs w:val="20"/>
        </w:rPr>
        <w:t xml:space="preserve"> quy định tại </w:t>
      </w:r>
      <w:bookmarkStart w:id="169" w:name="tc_90"/>
      <w:r w:rsidRPr="00DB0B45">
        <w:rPr>
          <w:rFonts w:ascii="Arial" w:hAnsi="Arial" w:cs="Arial"/>
          <w:color w:val="000000" w:themeColor="text1"/>
          <w:sz w:val="20"/>
          <w:szCs w:val="20"/>
        </w:rPr>
        <w:t>Điều 61 của Luật này</w:t>
      </w:r>
      <w:bookmarkEnd w:id="169"/>
      <w:r w:rsidRPr="00DB0B45">
        <w:rPr>
          <w:rFonts w:ascii="Arial" w:hAnsi="Arial" w:cs="Arial"/>
          <w:color w:val="000000" w:themeColor="text1"/>
          <w:sz w:val="20"/>
          <w:szCs w:val="20"/>
        </w:rPr>
        <w:t xml:space="preserve"> nộp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Người lao động nộp hồ sơ quy định tại </w:t>
      </w:r>
      <w:bookmarkStart w:id="170" w:name="tc_91"/>
      <w:r w:rsidRPr="00DB0B45">
        <w:rPr>
          <w:rFonts w:ascii="Arial" w:hAnsi="Arial" w:cs="Arial"/>
          <w:color w:val="000000" w:themeColor="text1"/>
          <w:sz w:val="20"/>
          <w:szCs w:val="20"/>
        </w:rPr>
        <w:t>Điều 61 của Luật này</w:t>
      </w:r>
      <w:bookmarkEnd w:id="170"/>
      <w:r w:rsidRPr="00DB0B45">
        <w:rPr>
          <w:rFonts w:ascii="Arial" w:hAnsi="Arial" w:cs="Arial"/>
          <w:color w:val="000000" w:themeColor="text1"/>
          <w:sz w:val="20"/>
          <w:szCs w:val="20"/>
        </w:rPr>
        <w:t xml:space="preserve"> cho cơ quan bảo hiểm xã hội trong trường hợp thôi việc trước thời điểm sinh con, nhận con khi nhờ mang thai hộ, nhận nuôi con </w:t>
      </w:r>
      <w:r w:rsidRPr="00DB0B45">
        <w:rPr>
          <w:rFonts w:ascii="Arial" w:hAnsi="Arial" w:cs="Arial"/>
          <w:color w:val="000000" w:themeColor="text1"/>
          <w:sz w:val="20"/>
          <w:szCs w:val="20"/>
        </w:rPr>
        <w:t>nuôi dưới 06 tháng tuổi hoặc không còn người sử dụng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Cơ quan bảo hiểm xã hội có trách nhiệm giải quyết trong thời hạn 07 ngày làm việc kể từ ngày nhận đủ hồ sơ từ người sử dụng lao động, 05 ngày làm việc kể từ ngày nhận đủ hồ sơ từ người lao đ</w:t>
      </w:r>
      <w:r w:rsidRPr="00DB0B45">
        <w:rPr>
          <w:rFonts w:ascii="Arial" w:hAnsi="Arial" w:cs="Arial"/>
          <w:color w:val="000000" w:themeColor="text1"/>
          <w:sz w:val="20"/>
          <w:szCs w:val="20"/>
        </w:rPr>
        <w:t>ộng; trường hợp không giải quyết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171" w:name="dieu_63"/>
      <w:r w:rsidRPr="00DB0B45">
        <w:rPr>
          <w:rFonts w:ascii="Arial" w:hAnsi="Arial" w:cs="Arial"/>
          <w:b/>
          <w:bCs/>
          <w:color w:val="000000" w:themeColor="text1"/>
          <w:sz w:val="20"/>
          <w:szCs w:val="20"/>
        </w:rPr>
        <w:t>Điều 63. Giải quyết hưởng trợ cấp dưỡng sức, phục hồi sức khoẻ sau thai sản</w:t>
      </w:r>
      <w:bookmarkEnd w:id="171"/>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Trong thời hạn 07 ngày làm việc kể từ ngày người lao động nghỉ việc hưởng trợ cấp dưỡng sức, phục</w:t>
      </w:r>
      <w:r w:rsidRPr="00DB0B45">
        <w:rPr>
          <w:rFonts w:ascii="Arial" w:hAnsi="Arial" w:cs="Arial"/>
          <w:color w:val="000000" w:themeColor="text1"/>
          <w:sz w:val="20"/>
          <w:szCs w:val="20"/>
        </w:rPr>
        <w:t xml:space="preserve"> hồi sức khỏe sau thai sản, người sử dụng lao động lập danh sách người lao động nghỉ việc hưởng trợ cấp dưỡng sức, phục hồi sức khỏe sau thai sản và nộp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Trong thời hạn 07 ngày làm việc kể từ ngày nhận danh sách theo quy định</w:t>
      </w:r>
      <w:r w:rsidRPr="00DB0B45">
        <w:rPr>
          <w:rFonts w:ascii="Arial" w:hAnsi="Arial" w:cs="Arial"/>
          <w:color w:val="000000" w:themeColor="text1"/>
          <w:sz w:val="20"/>
          <w:szCs w:val="20"/>
        </w:rPr>
        <w:t>, cơ quan bảo hiểm xã hội có trách nhiệm giải quyết; trường hợp không giải quyết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172" w:name="muc_3_5"/>
      <w:r w:rsidRPr="00DB0B45">
        <w:rPr>
          <w:rFonts w:ascii="Arial" w:hAnsi="Arial" w:cs="Arial"/>
          <w:b/>
          <w:bCs/>
          <w:color w:val="000000" w:themeColor="text1"/>
          <w:sz w:val="20"/>
          <w:szCs w:val="20"/>
        </w:rPr>
        <w:t>Mục 3. CHẾ ĐỘ HƯU TRÍ</w:t>
      </w:r>
      <w:bookmarkEnd w:id="172"/>
    </w:p>
    <w:p w:rsidR="00000000" w:rsidRPr="00DB0B45" w:rsidRDefault="009357F2" w:rsidP="00DB0B45">
      <w:pPr>
        <w:spacing w:after="120"/>
        <w:ind w:firstLine="720"/>
        <w:jc w:val="both"/>
        <w:rPr>
          <w:rFonts w:ascii="Arial" w:hAnsi="Arial" w:cs="Arial"/>
          <w:color w:val="000000" w:themeColor="text1"/>
          <w:sz w:val="20"/>
          <w:szCs w:val="20"/>
        </w:rPr>
      </w:pPr>
      <w:bookmarkStart w:id="173" w:name="dieu_64"/>
      <w:r w:rsidRPr="00DB0B45">
        <w:rPr>
          <w:rFonts w:ascii="Arial" w:hAnsi="Arial" w:cs="Arial"/>
          <w:b/>
          <w:bCs/>
          <w:color w:val="000000" w:themeColor="text1"/>
          <w:sz w:val="20"/>
          <w:szCs w:val="20"/>
        </w:rPr>
        <w:t>Điều 64. Đối tượng và điều kiện hưởng lương hưu</w:t>
      </w:r>
      <w:bookmarkEnd w:id="173"/>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Đối tượng quy định tại các </w:t>
      </w:r>
      <w:bookmarkStart w:id="174" w:name="tc_92"/>
      <w:r w:rsidRPr="00DB0B45">
        <w:rPr>
          <w:rFonts w:ascii="Arial" w:hAnsi="Arial" w:cs="Arial"/>
          <w:color w:val="000000" w:themeColor="text1"/>
          <w:sz w:val="20"/>
          <w:szCs w:val="20"/>
        </w:rPr>
        <w:t>điểm a, b, c, g, h, i, k, l,</w:t>
      </w:r>
      <w:r w:rsidRPr="00DB0B45">
        <w:rPr>
          <w:rFonts w:ascii="Arial" w:hAnsi="Arial" w:cs="Arial"/>
          <w:color w:val="000000" w:themeColor="text1"/>
          <w:sz w:val="20"/>
          <w:szCs w:val="20"/>
        </w:rPr>
        <w:t xml:space="preserve"> m và n khoản 1 và khoản 2 Điều 2 của Luật này</w:t>
      </w:r>
      <w:bookmarkEnd w:id="174"/>
      <w:r w:rsidRPr="00DB0B45">
        <w:rPr>
          <w:rFonts w:ascii="Arial" w:hAnsi="Arial" w:cs="Arial"/>
          <w:color w:val="000000" w:themeColor="text1"/>
          <w:sz w:val="20"/>
          <w:szCs w:val="20"/>
        </w:rPr>
        <w:t xml:space="preserve"> khi nghỉ việc có thời gian đóng bảo hiểm xã hội bắt buộc từ đủ 15 năm trở lên thì được hưởng lương hưu nếu thuộc một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Đủ tuổi nghỉ hưu theo quy định tại khoản 2 Điều 169 của Bộ </w:t>
      </w:r>
      <w:r w:rsidRPr="00DB0B45">
        <w:rPr>
          <w:rFonts w:ascii="Arial" w:hAnsi="Arial" w:cs="Arial"/>
          <w:color w:val="000000" w:themeColor="text1"/>
          <w:sz w:val="20"/>
          <w:szCs w:val="20"/>
        </w:rPr>
        <w:t>luật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b) Đủ tuổi nghỉ hưu theo quy định tại khoản 3 Điều 169 của Bộ luật Lao động và có tổng thời gian đóng bảo hiểm xã hội bắt buộc từ đủ 15 năm trở lên khi làm nghề, công việc nặng nhọc, độc hại, nguy hiểm hoặc đặc biệt nặng nhọc, độc hại, nguy </w:t>
      </w:r>
      <w:r w:rsidRPr="00DB0B45">
        <w:rPr>
          <w:rFonts w:ascii="Arial" w:hAnsi="Arial" w:cs="Arial"/>
          <w:color w:val="000000" w:themeColor="text1"/>
          <w:sz w:val="20"/>
          <w:szCs w:val="20"/>
        </w:rPr>
        <w:t>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bao gồm cả thời gia</w:t>
      </w:r>
      <w:r w:rsidRPr="00DB0B45">
        <w:rPr>
          <w:rFonts w:ascii="Arial" w:hAnsi="Arial" w:cs="Arial"/>
          <w:color w:val="000000" w:themeColor="text1"/>
          <w:sz w:val="20"/>
          <w:szCs w:val="20"/>
        </w:rPr>
        <w:t>n làm việc ở nơi có phụ cấp khu vực hệ số 0,7 trở lên trước ngày 01 tháng 01 năm 2021;</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Có tuổi thấp hơn tối đa 10 tuổi so với tuổi quy định tại khoản 2 Điều 169 của Bộ luật Lao động và có từ đủ 15 năm trở lên làm công việc khai thác than trong hầm lò th</w:t>
      </w:r>
      <w:r w:rsidRPr="00DB0B45">
        <w:rPr>
          <w:rFonts w:ascii="Arial" w:hAnsi="Arial" w:cs="Arial"/>
          <w:color w:val="000000" w:themeColor="text1"/>
          <w:sz w:val="20"/>
          <w:szCs w:val="20"/>
        </w:rPr>
        <w:t>eo quy định của Chính phủ;</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Người bị nhiễm HIV/AIDS do tai nạn rủi ro nghề nghiệp trong khi thực hiện nhiệm vụ được giao.</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Đối tượng quy định tại các </w:t>
      </w:r>
      <w:bookmarkStart w:id="175" w:name="tc_93"/>
      <w:r w:rsidRPr="00DB0B45">
        <w:rPr>
          <w:rFonts w:ascii="Arial" w:hAnsi="Arial" w:cs="Arial"/>
          <w:color w:val="000000" w:themeColor="text1"/>
          <w:sz w:val="20"/>
          <w:szCs w:val="20"/>
        </w:rPr>
        <w:t>điểm d, đ và e khoản 1 Điều 2 của Luật này</w:t>
      </w:r>
      <w:bookmarkEnd w:id="175"/>
      <w:r w:rsidRPr="00DB0B45">
        <w:rPr>
          <w:rFonts w:ascii="Arial" w:hAnsi="Arial" w:cs="Arial"/>
          <w:color w:val="000000" w:themeColor="text1"/>
          <w:sz w:val="20"/>
          <w:szCs w:val="20"/>
        </w:rPr>
        <w:t xml:space="preserve"> khi nghỉ việc có thời gian đóng bảo hiểm xã hội bắt buộc từ</w:t>
      </w:r>
      <w:r w:rsidRPr="00DB0B45">
        <w:rPr>
          <w:rFonts w:ascii="Arial" w:hAnsi="Arial" w:cs="Arial"/>
          <w:color w:val="000000" w:themeColor="text1"/>
          <w:sz w:val="20"/>
          <w:szCs w:val="20"/>
        </w:rPr>
        <w:t xml:space="preserve"> đủ 15 năm trở lên thì được hưởng lương hưu nếu thuộc một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Có tuổi thấp hơn tối đa 05 tuổi so với tuổi quy định tại khoản 2 Điều 169 của Bộ luật Lao động, trừ trường hợp Luật Sĩ quan Quân đội nhân dân Việt Nam, Luật Công an </w:t>
      </w:r>
      <w:r w:rsidRPr="00DB0B45">
        <w:rPr>
          <w:rFonts w:ascii="Arial" w:hAnsi="Arial" w:cs="Arial"/>
          <w:color w:val="000000" w:themeColor="text1"/>
          <w:sz w:val="20"/>
          <w:szCs w:val="20"/>
        </w:rPr>
        <w:t>nhân dân, Luật Cơ yếu, Luật Quân nhân chuyên nghiệp, công nhân và viên chức quốc phòng có quy định khác;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Có tuổi thấp hơn tối đa 10 tuổi so với tuổi quy định tại khoản 2 Điều 169 của Bộ luật Lao động và có tổng thời gian đóng bảo hiểm xã hội bắt buộc từ</w:t>
      </w:r>
      <w:r w:rsidRPr="00DB0B45">
        <w:rPr>
          <w:rFonts w:ascii="Arial" w:hAnsi="Arial" w:cs="Arial"/>
          <w:color w:val="000000" w:themeColor="text1"/>
          <w:sz w:val="20"/>
          <w:szCs w:val="20"/>
        </w:rPr>
        <w:t xml:space="preserve">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w:t>
      </w:r>
      <w:r w:rsidRPr="00DB0B45">
        <w:rPr>
          <w:rFonts w:ascii="Arial" w:hAnsi="Arial" w:cs="Arial"/>
          <w:color w:val="000000" w:themeColor="text1"/>
          <w:sz w:val="20"/>
          <w:szCs w:val="20"/>
        </w:rPr>
        <w:t>binh và Xã hội ban hành hoặc làm việc ở vùng có điều kiện kinh tế - xã hội đặc biệt khó khăn bao gồm cả thời gian làm việc ở nơi có phụ cấp khu vực hệ số 0,7 trở lên trước ngày 01 tháng 01 năm 2021;</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c) Người bị nhiễm HIV/AIDS do tai nạn rủi ro nghề nghiệp </w:t>
      </w:r>
      <w:r w:rsidRPr="00DB0B45">
        <w:rPr>
          <w:rFonts w:ascii="Arial" w:hAnsi="Arial" w:cs="Arial"/>
          <w:color w:val="000000" w:themeColor="text1"/>
          <w:sz w:val="20"/>
          <w:szCs w:val="20"/>
        </w:rPr>
        <w:t>trong khi thực hiện nhiệm vụ được giao.</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3. Chính phủ quy định việc hưởng lương hưu đối với trường hợp không xác định được ngày, tháng sinh hoặc mất hồ sơ và các trường hợp đặc biệt khác.</w:t>
      </w:r>
    </w:p>
    <w:p w:rsidR="00000000" w:rsidRPr="00DB0B45" w:rsidRDefault="009357F2" w:rsidP="00DB0B45">
      <w:pPr>
        <w:spacing w:after="120"/>
        <w:ind w:firstLine="720"/>
        <w:jc w:val="both"/>
        <w:rPr>
          <w:rFonts w:ascii="Arial" w:hAnsi="Arial" w:cs="Arial"/>
          <w:color w:val="000000" w:themeColor="text1"/>
          <w:sz w:val="20"/>
          <w:szCs w:val="20"/>
        </w:rPr>
      </w:pPr>
      <w:bookmarkStart w:id="176" w:name="dieu_65"/>
      <w:r w:rsidRPr="00DB0B45">
        <w:rPr>
          <w:rFonts w:ascii="Arial" w:hAnsi="Arial" w:cs="Arial"/>
          <w:b/>
          <w:bCs/>
          <w:color w:val="000000" w:themeColor="text1"/>
          <w:sz w:val="20"/>
          <w:szCs w:val="20"/>
        </w:rPr>
        <w:t>Điều 65. Đối tượng và điều kiện hưởng lương hưu khi suy giảm khả năng</w:t>
      </w:r>
      <w:r w:rsidRPr="00DB0B45">
        <w:rPr>
          <w:rFonts w:ascii="Arial" w:hAnsi="Arial" w:cs="Arial"/>
          <w:b/>
          <w:bCs/>
          <w:color w:val="000000" w:themeColor="text1"/>
          <w:sz w:val="20"/>
          <w:szCs w:val="20"/>
        </w:rPr>
        <w:t xml:space="preserve"> lao động</w:t>
      </w:r>
      <w:bookmarkEnd w:id="176"/>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Đối tượng quy định tại các </w:t>
      </w:r>
      <w:bookmarkStart w:id="177" w:name="tc_94"/>
      <w:r w:rsidRPr="00DB0B45">
        <w:rPr>
          <w:rFonts w:ascii="Arial" w:hAnsi="Arial" w:cs="Arial"/>
          <w:color w:val="000000" w:themeColor="text1"/>
          <w:sz w:val="20"/>
          <w:szCs w:val="20"/>
        </w:rPr>
        <w:t>điểm a, b, c, g, h, i, k, l, m và n khoản 1 và khoản 2 Điều 2 của Luật này</w:t>
      </w:r>
      <w:bookmarkEnd w:id="177"/>
      <w:r w:rsidRPr="00DB0B45">
        <w:rPr>
          <w:rFonts w:ascii="Arial" w:hAnsi="Arial" w:cs="Arial"/>
          <w:color w:val="000000" w:themeColor="text1"/>
          <w:sz w:val="20"/>
          <w:szCs w:val="20"/>
        </w:rPr>
        <w:t xml:space="preserve"> khi nghỉ việc có thời gian đóng bảo hiểm xã hội bắt buộc từ đủ 20 năm trở lên thì được hưởng lương hưu với mức thấp hơn so với người đủ điều </w:t>
      </w:r>
      <w:r w:rsidRPr="00DB0B45">
        <w:rPr>
          <w:rFonts w:ascii="Arial" w:hAnsi="Arial" w:cs="Arial"/>
          <w:color w:val="000000" w:themeColor="text1"/>
          <w:sz w:val="20"/>
          <w:szCs w:val="20"/>
        </w:rPr>
        <w:t xml:space="preserve">kiện hưởng lương hưu quy định tại các </w:t>
      </w:r>
      <w:bookmarkStart w:id="178" w:name="tc_95"/>
      <w:r w:rsidRPr="00DB0B45">
        <w:rPr>
          <w:rFonts w:ascii="Arial" w:hAnsi="Arial" w:cs="Arial"/>
          <w:color w:val="000000" w:themeColor="text1"/>
          <w:sz w:val="20"/>
          <w:szCs w:val="20"/>
        </w:rPr>
        <w:t>điểm a, b và c khoản 1 Điều 64 của Luật này</w:t>
      </w:r>
      <w:bookmarkEnd w:id="178"/>
      <w:r w:rsidRPr="00DB0B45">
        <w:rPr>
          <w:rFonts w:ascii="Arial" w:hAnsi="Arial" w:cs="Arial"/>
          <w:color w:val="000000" w:themeColor="text1"/>
          <w:sz w:val="20"/>
          <w:szCs w:val="20"/>
        </w:rPr>
        <w:t xml:space="preserve"> nếu thuộc một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Có tuổi thấp hơn tối đa 05 tuổi so với tuổi quy định tại </w:t>
      </w:r>
      <w:bookmarkStart w:id="179" w:name="tc_96"/>
      <w:r w:rsidRPr="00DB0B45">
        <w:rPr>
          <w:rFonts w:ascii="Arial" w:hAnsi="Arial" w:cs="Arial"/>
          <w:color w:val="000000" w:themeColor="text1"/>
          <w:sz w:val="20"/>
          <w:szCs w:val="20"/>
        </w:rPr>
        <w:t>điểm a khoản 1 Điều 64 của Luật này</w:t>
      </w:r>
      <w:bookmarkEnd w:id="179"/>
      <w:r w:rsidRPr="00DB0B45">
        <w:rPr>
          <w:rFonts w:ascii="Arial" w:hAnsi="Arial" w:cs="Arial"/>
          <w:color w:val="000000" w:themeColor="text1"/>
          <w:sz w:val="20"/>
          <w:szCs w:val="20"/>
        </w:rPr>
        <w:t xml:space="preserve"> và bị suy giảm khả năng lao động t</w:t>
      </w:r>
      <w:r w:rsidRPr="00DB0B45">
        <w:rPr>
          <w:rFonts w:ascii="Arial" w:hAnsi="Arial" w:cs="Arial"/>
          <w:color w:val="000000" w:themeColor="text1"/>
          <w:sz w:val="20"/>
          <w:szCs w:val="20"/>
        </w:rPr>
        <w:t>ừ 61% đến dưới 81%;</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b) Có tuổi thấp hơn tối đa 10 tuổi so với tuổi quy định tại </w:t>
      </w:r>
      <w:bookmarkStart w:id="180" w:name="tc_97"/>
      <w:r w:rsidRPr="00DB0B45">
        <w:rPr>
          <w:rFonts w:ascii="Arial" w:hAnsi="Arial" w:cs="Arial"/>
          <w:color w:val="000000" w:themeColor="text1"/>
          <w:sz w:val="20"/>
          <w:szCs w:val="20"/>
        </w:rPr>
        <w:t>điểm a khoản 1 Điều 64 của Luật này</w:t>
      </w:r>
      <w:bookmarkEnd w:id="180"/>
      <w:r w:rsidRPr="00DB0B45">
        <w:rPr>
          <w:rFonts w:ascii="Arial" w:hAnsi="Arial" w:cs="Arial"/>
          <w:color w:val="000000" w:themeColor="text1"/>
          <w:sz w:val="20"/>
          <w:szCs w:val="20"/>
        </w:rPr>
        <w:t xml:space="preserve"> và bị suy giảm khả năng lao động từ 81%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Có từ đủ 15 năm trở lên làm nghề, công việc đặc biệt nặng nhọc, độc hại, nguy hiểm thuộc</w:t>
      </w:r>
      <w:r w:rsidRPr="00DB0B45">
        <w:rPr>
          <w:rFonts w:ascii="Arial" w:hAnsi="Arial" w:cs="Arial"/>
          <w:color w:val="000000" w:themeColor="text1"/>
          <w:sz w:val="20"/>
          <w:szCs w:val="20"/>
        </w:rPr>
        <w:t xml:space="preserve"> danh mục nghề, công việc đặc biệt nặng nhọc, độc hại, nguy hiểm do Bộ trưởng Bộ Lao động - Thương binh và Xã hội ban hành và bị suy giảm khả năng lao động từ 61%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Đối tượng quy định tại các </w:t>
      </w:r>
      <w:bookmarkStart w:id="181" w:name="tc_98"/>
      <w:r w:rsidRPr="00DB0B45">
        <w:rPr>
          <w:rFonts w:ascii="Arial" w:hAnsi="Arial" w:cs="Arial"/>
          <w:color w:val="000000" w:themeColor="text1"/>
          <w:sz w:val="20"/>
          <w:szCs w:val="20"/>
        </w:rPr>
        <w:t>điểm d, đ và e khoản 1 Điều 2 của Luật này</w:t>
      </w:r>
      <w:bookmarkEnd w:id="181"/>
      <w:r w:rsidRPr="00DB0B45">
        <w:rPr>
          <w:rFonts w:ascii="Arial" w:hAnsi="Arial" w:cs="Arial"/>
          <w:color w:val="000000" w:themeColor="text1"/>
          <w:sz w:val="20"/>
          <w:szCs w:val="20"/>
        </w:rPr>
        <w:t xml:space="preserve"> khi nghỉ vi</w:t>
      </w:r>
      <w:r w:rsidRPr="00DB0B45">
        <w:rPr>
          <w:rFonts w:ascii="Arial" w:hAnsi="Arial" w:cs="Arial"/>
          <w:color w:val="000000" w:themeColor="text1"/>
          <w:sz w:val="20"/>
          <w:szCs w:val="20"/>
        </w:rPr>
        <w:t xml:space="preserve">ệc có thời gian đóng bảo hiểm xã hội bắt buộc từ đủ 20 năm trở lên, bị suy giảm khả năng lao động từ 61% trở lên thì được hưởng lương hưu với mức thấp hơn so với người đủ điều kiện hưởng lương hưu quy định tại </w:t>
      </w:r>
      <w:bookmarkStart w:id="182" w:name="tc_99"/>
      <w:r w:rsidRPr="00DB0B45">
        <w:rPr>
          <w:rFonts w:ascii="Arial" w:hAnsi="Arial" w:cs="Arial"/>
          <w:color w:val="000000" w:themeColor="text1"/>
          <w:sz w:val="20"/>
          <w:szCs w:val="20"/>
        </w:rPr>
        <w:t>điểm a và điểm b khoản 2 Điều 64 của Luật này</w:t>
      </w:r>
      <w:bookmarkEnd w:id="182"/>
      <w:r w:rsidRPr="00DB0B45">
        <w:rPr>
          <w:rFonts w:ascii="Arial" w:hAnsi="Arial" w:cs="Arial"/>
          <w:color w:val="000000" w:themeColor="text1"/>
          <w:sz w:val="20"/>
          <w:szCs w:val="20"/>
        </w:rPr>
        <w:t xml:space="preserve"> </w:t>
      </w:r>
      <w:r w:rsidRPr="00DB0B45">
        <w:rPr>
          <w:rFonts w:ascii="Arial" w:hAnsi="Arial" w:cs="Arial"/>
          <w:color w:val="000000" w:themeColor="text1"/>
          <w:sz w:val="20"/>
          <w:szCs w:val="20"/>
        </w:rPr>
        <w:t>nếu thuộc một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Có tuổi thấp hơn tối đa 10 tuổi so với tuổi quy định tại </w:t>
      </w:r>
      <w:bookmarkStart w:id="183" w:name="tc_100"/>
      <w:r w:rsidRPr="00DB0B45">
        <w:rPr>
          <w:rFonts w:ascii="Arial" w:hAnsi="Arial" w:cs="Arial"/>
          <w:color w:val="000000" w:themeColor="text1"/>
          <w:sz w:val="20"/>
          <w:szCs w:val="20"/>
        </w:rPr>
        <w:t>điểm a khoản 1 Điều 64 của Luật này</w:t>
      </w:r>
      <w:bookmarkEnd w:id="183"/>
      <w:r w:rsidRPr="00DB0B45">
        <w:rPr>
          <w:rFonts w:ascii="Arial" w:hAnsi="Arial" w:cs="Arial"/>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Có từ đủ 15 năm trở lên làm nghề, công việc đặc biệt nặng nhọc, độc hại, nguy hiểm thuộc danh mục nghề, công vi</w:t>
      </w:r>
      <w:r w:rsidRPr="00DB0B45">
        <w:rPr>
          <w:rFonts w:ascii="Arial" w:hAnsi="Arial" w:cs="Arial"/>
          <w:color w:val="000000" w:themeColor="text1"/>
          <w:sz w:val="20"/>
          <w:szCs w:val="20"/>
        </w:rPr>
        <w:t>ệc đặc biệt nặng nhọc, độc hại, nguy hiểm do Bộ trưởng Bộ Lao động - Thương binh và Xã hội ban hành.</w:t>
      </w:r>
    </w:p>
    <w:p w:rsidR="00000000" w:rsidRPr="00DB0B45" w:rsidRDefault="009357F2" w:rsidP="00DB0B45">
      <w:pPr>
        <w:spacing w:after="120"/>
        <w:ind w:firstLine="720"/>
        <w:jc w:val="both"/>
        <w:rPr>
          <w:rFonts w:ascii="Arial" w:hAnsi="Arial" w:cs="Arial"/>
          <w:color w:val="000000" w:themeColor="text1"/>
          <w:sz w:val="20"/>
          <w:szCs w:val="20"/>
        </w:rPr>
      </w:pPr>
      <w:bookmarkStart w:id="184" w:name="dieu_66"/>
      <w:r w:rsidRPr="00DB0B45">
        <w:rPr>
          <w:rFonts w:ascii="Arial" w:hAnsi="Arial" w:cs="Arial"/>
          <w:b/>
          <w:bCs/>
          <w:color w:val="000000" w:themeColor="text1"/>
          <w:sz w:val="20"/>
          <w:szCs w:val="20"/>
        </w:rPr>
        <w:t>Điều 66. Mức lương hưu hằng tháng</w:t>
      </w:r>
      <w:bookmarkEnd w:id="184"/>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Mức lương hưu hằng tháng của đối tượng đủ điều kiện quy định tại </w:t>
      </w:r>
      <w:bookmarkStart w:id="185" w:name="tc_101"/>
      <w:r w:rsidRPr="00DB0B45">
        <w:rPr>
          <w:rFonts w:ascii="Arial" w:hAnsi="Arial" w:cs="Arial"/>
          <w:color w:val="000000" w:themeColor="text1"/>
          <w:sz w:val="20"/>
          <w:szCs w:val="20"/>
        </w:rPr>
        <w:t>Điều 64 của Luật này</w:t>
      </w:r>
      <w:bookmarkEnd w:id="185"/>
      <w:r w:rsidRPr="00DB0B45">
        <w:rPr>
          <w:rFonts w:ascii="Arial" w:hAnsi="Arial" w:cs="Arial"/>
          <w:color w:val="000000" w:themeColor="text1"/>
          <w:sz w:val="20"/>
          <w:szCs w:val="20"/>
        </w:rPr>
        <w:t xml:space="preserve"> được tính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Đối với l</w:t>
      </w:r>
      <w:r w:rsidRPr="00DB0B45">
        <w:rPr>
          <w:rFonts w:ascii="Arial" w:hAnsi="Arial" w:cs="Arial"/>
          <w:color w:val="000000" w:themeColor="text1"/>
          <w:sz w:val="20"/>
          <w:szCs w:val="20"/>
        </w:rPr>
        <w:t xml:space="preserve">ao động nữ bằng 45% mức bình quân tiền lương làm căn cứ đóng bảo hiểm xã hội quy định tại </w:t>
      </w:r>
      <w:bookmarkStart w:id="186" w:name="tc_102"/>
      <w:r w:rsidRPr="00DB0B45">
        <w:rPr>
          <w:rFonts w:ascii="Arial" w:hAnsi="Arial" w:cs="Arial"/>
          <w:color w:val="000000" w:themeColor="text1"/>
          <w:sz w:val="20"/>
          <w:szCs w:val="20"/>
        </w:rPr>
        <w:t>Điều 72 của Luật này</w:t>
      </w:r>
      <w:bookmarkEnd w:id="186"/>
      <w:r w:rsidRPr="00DB0B45">
        <w:rPr>
          <w:rFonts w:ascii="Arial" w:hAnsi="Arial" w:cs="Arial"/>
          <w:color w:val="000000" w:themeColor="text1"/>
          <w:sz w:val="20"/>
          <w:szCs w:val="20"/>
        </w:rPr>
        <w:t xml:space="preserve"> tương ứng 15 năm đóng bảo hiểm xã hội, sau đó cứ thêm mỗi năm đóng thì tính thêm 2%, mức tối đa bằng 75%;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Đối với lao động nam bằng 45% mức b</w:t>
      </w:r>
      <w:r w:rsidRPr="00DB0B45">
        <w:rPr>
          <w:rFonts w:ascii="Arial" w:hAnsi="Arial" w:cs="Arial"/>
          <w:color w:val="000000" w:themeColor="text1"/>
          <w:sz w:val="20"/>
          <w:szCs w:val="20"/>
        </w:rPr>
        <w:t xml:space="preserve">ình quân tiền lương làm căn cứ đóng bảo hiểm xã hội quy định tại </w:t>
      </w:r>
      <w:bookmarkStart w:id="187" w:name="tc_103"/>
      <w:r w:rsidRPr="00DB0B45">
        <w:rPr>
          <w:rFonts w:ascii="Arial" w:hAnsi="Arial" w:cs="Arial"/>
          <w:color w:val="000000" w:themeColor="text1"/>
          <w:sz w:val="20"/>
          <w:szCs w:val="20"/>
        </w:rPr>
        <w:t>Điều 72 của Luật này</w:t>
      </w:r>
      <w:bookmarkEnd w:id="187"/>
      <w:r w:rsidRPr="00DB0B45">
        <w:rPr>
          <w:rFonts w:ascii="Arial" w:hAnsi="Arial" w:cs="Arial"/>
          <w:color w:val="000000" w:themeColor="text1"/>
          <w:sz w:val="20"/>
          <w:szCs w:val="20"/>
        </w:rPr>
        <w:t xml:space="preserve"> tương ứng 20 năm đóng bảo hiểm xã hội, sau đó cứ thêm mỗi năm đóng thì tính thêm 2%, mức tối đa bằng 75%.</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Trường hợp lao động nam có thời gian đóng bảo hiểm xã hội từ đủ </w:t>
      </w:r>
      <w:r w:rsidRPr="00DB0B45">
        <w:rPr>
          <w:rFonts w:ascii="Arial" w:hAnsi="Arial" w:cs="Arial"/>
          <w:color w:val="000000" w:themeColor="text1"/>
          <w:sz w:val="20"/>
          <w:szCs w:val="20"/>
        </w:rPr>
        <w:t xml:space="preserve">15 năm đến dưới 20 năm, mức lương hưu hằng tháng bằng 40% mức bình quân tiền lương làm căn cứ đóng bảo hiểm xã hội quy định tại </w:t>
      </w:r>
      <w:bookmarkStart w:id="188" w:name="tc_104"/>
      <w:r w:rsidRPr="00DB0B45">
        <w:rPr>
          <w:rFonts w:ascii="Arial" w:hAnsi="Arial" w:cs="Arial"/>
          <w:color w:val="000000" w:themeColor="text1"/>
          <w:sz w:val="20"/>
          <w:szCs w:val="20"/>
        </w:rPr>
        <w:t>Điều 72 của Luật này</w:t>
      </w:r>
      <w:bookmarkEnd w:id="188"/>
      <w:r w:rsidRPr="00DB0B45">
        <w:rPr>
          <w:rFonts w:ascii="Arial" w:hAnsi="Arial" w:cs="Arial"/>
          <w:color w:val="000000" w:themeColor="text1"/>
          <w:sz w:val="20"/>
          <w:szCs w:val="20"/>
        </w:rPr>
        <w:t xml:space="preserve"> tương ứng 15 năm đóng bảo hiểm xã hội, sau đó cứ thêm mỗi năm đóng thì tính thêm 1%.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Mức lương hưu hằng</w:t>
      </w:r>
      <w:r w:rsidRPr="00DB0B45">
        <w:rPr>
          <w:rFonts w:ascii="Arial" w:hAnsi="Arial" w:cs="Arial"/>
          <w:color w:val="000000" w:themeColor="text1"/>
          <w:sz w:val="20"/>
          <w:szCs w:val="20"/>
        </w:rPr>
        <w:t xml:space="preserve"> tháng của đối tượng là người lao động thuộc một số nghề, công việc đặc biệt đặc thù trong lực lượng vũ trang nhân dân do Chính phủ quy định. Nguồn kinh phí thực hiện từ ngân sách nhà nước</w:t>
      </w:r>
      <w:r w:rsidRPr="00DB0B45">
        <w:rPr>
          <w:rFonts w:ascii="Arial" w:hAnsi="Arial" w:cs="Arial"/>
          <w:color w:val="000000" w:themeColor="text1"/>
          <w:sz w:val="20"/>
          <w:szCs w:val="20"/>
          <w:lang w:val="af-ZA"/>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3. Mức lương hưu hằng tháng của đối tượng đủ điều kiện quy định tạ</w:t>
      </w:r>
      <w:r w:rsidRPr="00DB0B45">
        <w:rPr>
          <w:rFonts w:ascii="Arial" w:hAnsi="Arial" w:cs="Arial"/>
          <w:color w:val="000000" w:themeColor="text1"/>
          <w:sz w:val="20"/>
          <w:szCs w:val="20"/>
          <w:lang w:val="af-ZA"/>
        </w:rPr>
        <w:t xml:space="preserve">i </w:t>
      </w:r>
      <w:bookmarkStart w:id="189" w:name="tc_105"/>
      <w:r w:rsidRPr="00DB0B45">
        <w:rPr>
          <w:rFonts w:ascii="Arial" w:hAnsi="Arial" w:cs="Arial"/>
          <w:color w:val="000000" w:themeColor="text1"/>
          <w:sz w:val="20"/>
          <w:szCs w:val="20"/>
          <w:lang w:val="af-ZA"/>
        </w:rPr>
        <w:t>Điều 65 của Luật này</w:t>
      </w:r>
      <w:bookmarkEnd w:id="189"/>
      <w:r w:rsidRPr="00DB0B45">
        <w:rPr>
          <w:rFonts w:ascii="Arial" w:hAnsi="Arial" w:cs="Arial"/>
          <w:color w:val="000000" w:themeColor="text1"/>
          <w:sz w:val="20"/>
          <w:szCs w:val="20"/>
          <w:lang w:val="af-ZA"/>
        </w:rPr>
        <w:t xml:space="preserve"> được tính như quy định tại khoản 1 Điều này, sau đó cứ mỗi năm nghỉ hưu trước tuổi quy định thì giảm 2%.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Trường hợp thời gian nghỉ hưu trước tuổi dưới 06 tháng thì không giảm tỷ lệ phần trăm hưởng lương hưu, từ đủ 06 tháng đến dưới </w:t>
      </w:r>
      <w:r w:rsidRPr="00DB0B45">
        <w:rPr>
          <w:rFonts w:ascii="Arial" w:hAnsi="Arial" w:cs="Arial"/>
          <w:color w:val="000000" w:themeColor="text1"/>
          <w:sz w:val="20"/>
          <w:szCs w:val="20"/>
          <w:lang w:val="af-ZA"/>
        </w:rPr>
        <w:t>12 tháng thì giảm 1%.</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3a.</w:t>
      </w:r>
      <w:r w:rsidRPr="00DB0B45">
        <w:rPr>
          <w:rFonts w:ascii="Arial" w:hAnsi="Arial" w:cs="Arial"/>
          <w:color w:val="000000" w:themeColor="text1"/>
          <w:sz w:val="20"/>
          <w:szCs w:val="20"/>
          <w:u w:val="single"/>
          <w:vertAlign w:val="superscript"/>
        </w:rPr>
        <w:t>[6]</w:t>
      </w:r>
      <w:r w:rsidRPr="00DB0B45">
        <w:rPr>
          <w:rFonts w:ascii="Arial" w:hAnsi="Arial" w:cs="Arial"/>
          <w:color w:val="000000" w:themeColor="text1"/>
          <w:sz w:val="20"/>
          <w:szCs w:val="20"/>
        </w:rPr>
        <w:t xml:space="preserve"> Mức lương hưu hằng tháng của đối tượng quy định tại khoản 2 Điều 26 của Luật Nhà giáo được tính như quy định tại khoản 1 Điều này, thời gian nghỉ hưu ở tuổi thấp hơn thì không giảm tỷ lệ phần trăm hưởng</w:t>
      </w:r>
      <w:r w:rsidRPr="00DB0B45">
        <w:rPr>
          <w:rFonts w:ascii="Arial" w:hAnsi="Arial" w:cs="Arial"/>
          <w:color w:val="000000" w:themeColor="text1"/>
          <w:sz w:val="20"/>
          <w:szCs w:val="20"/>
        </w:rPr>
        <w:t xml:space="preserve"> lương hưu theo quy định tại khoản 3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lastRenderedPageBreak/>
        <w:t>4. Việc tính mức lương hưu hằng tháng của người lao động đủ điều kiện hưởng lương hưu mà có thời gian đóng bảo hiểm xã hội theo quy định của điều ước quốc tế mà nước Cộng hòa xã hội chủ nghĩa Việt Nam là thành</w:t>
      </w:r>
      <w:r w:rsidRPr="00DB0B45">
        <w:rPr>
          <w:rFonts w:ascii="Arial" w:hAnsi="Arial" w:cs="Arial"/>
          <w:color w:val="000000" w:themeColor="text1"/>
          <w:sz w:val="20"/>
          <w:szCs w:val="20"/>
          <w:lang w:val="af-ZA"/>
        </w:rPr>
        <w:t xml:space="preserve"> viên nhưng có thời gian đóng bảo hiểm xã hội ở Việt Nam dưới 15 năm thì mỗi năm đóng trong thời gian này được tính </w:t>
      </w:r>
      <w:r w:rsidRPr="00DB0B45">
        <w:rPr>
          <w:rFonts w:ascii="Arial" w:hAnsi="Arial" w:cs="Arial"/>
          <w:color w:val="000000" w:themeColor="text1"/>
          <w:sz w:val="20"/>
          <w:szCs w:val="20"/>
        </w:rPr>
        <w:t xml:space="preserve">bằng 2,25% mức bình quân tiền lương làm căn cứ đóng bảo hiểm xã hội quy định tại </w:t>
      </w:r>
      <w:bookmarkStart w:id="190" w:name="tc_106"/>
      <w:r w:rsidRPr="00DB0B45">
        <w:rPr>
          <w:rFonts w:ascii="Arial" w:hAnsi="Arial" w:cs="Arial"/>
          <w:color w:val="000000" w:themeColor="text1"/>
          <w:sz w:val="20"/>
          <w:szCs w:val="20"/>
        </w:rPr>
        <w:t>Điều 72 của Luật này</w:t>
      </w:r>
      <w:bookmarkEnd w:id="190"/>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5. Chính phủ quy định chi tiết về mức</w:t>
      </w:r>
      <w:r w:rsidRPr="00DB0B45">
        <w:rPr>
          <w:rFonts w:ascii="Arial" w:hAnsi="Arial" w:cs="Arial"/>
          <w:color w:val="000000" w:themeColor="text1"/>
          <w:sz w:val="20"/>
          <w:szCs w:val="20"/>
          <w:lang w:val="af-ZA"/>
        </w:rPr>
        <w:t xml:space="preserve"> hưởng và điều kiện hưởng lương hưu. </w:t>
      </w:r>
    </w:p>
    <w:p w:rsidR="00000000" w:rsidRPr="00DB0B45" w:rsidRDefault="009357F2" w:rsidP="00DB0B45">
      <w:pPr>
        <w:spacing w:after="120"/>
        <w:ind w:firstLine="720"/>
        <w:jc w:val="both"/>
        <w:rPr>
          <w:rFonts w:ascii="Arial" w:hAnsi="Arial" w:cs="Arial"/>
          <w:color w:val="000000" w:themeColor="text1"/>
          <w:sz w:val="20"/>
          <w:szCs w:val="20"/>
        </w:rPr>
      </w:pPr>
      <w:bookmarkStart w:id="191" w:name="dieu_67"/>
      <w:r w:rsidRPr="00DB0B45">
        <w:rPr>
          <w:rFonts w:ascii="Arial" w:hAnsi="Arial" w:cs="Arial"/>
          <w:b/>
          <w:bCs/>
          <w:color w:val="000000" w:themeColor="text1"/>
          <w:sz w:val="20"/>
          <w:szCs w:val="20"/>
          <w:lang w:val="af-ZA"/>
        </w:rPr>
        <w:t>Điều 67. Điều chỉnh lương hưu</w:t>
      </w:r>
      <w:bookmarkEnd w:id="191"/>
      <w:r w:rsidRPr="00DB0B45">
        <w:rPr>
          <w:rFonts w:ascii="Arial" w:hAnsi="Arial" w:cs="Arial"/>
          <w:b/>
          <w:bCs/>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1. Lương hưu được điều chỉnh trên cơ sở mức tăng của chỉ số giá tiêu dùng phù hợp với khả năng của ngân sách nhà nước và quỹ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2. Điều chỉnh mức tăng lương hưu thỏa đ</w:t>
      </w:r>
      <w:r w:rsidRPr="00DB0B45">
        <w:rPr>
          <w:rFonts w:ascii="Arial" w:hAnsi="Arial" w:cs="Arial"/>
          <w:color w:val="000000" w:themeColor="text1"/>
          <w:sz w:val="20"/>
          <w:szCs w:val="20"/>
          <w:lang w:val="af-ZA"/>
        </w:rPr>
        <w:t>áng đối với đối tượng có mức lương hưu thấp và nghỉ hưu trước năm 1995 bảo đảm thu hẹp khoảng cách chênh lệch lương hưu giữa người nghỉ hưu ở các thời kỳ.</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3. Chính phủ quy định thời điểm, đối tượng, mức điều chỉnh lương hưu quy định tại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192" w:name="dieu_68"/>
      <w:r w:rsidRPr="00DB0B45">
        <w:rPr>
          <w:rFonts w:ascii="Arial" w:hAnsi="Arial" w:cs="Arial"/>
          <w:b/>
          <w:bCs/>
          <w:color w:val="000000" w:themeColor="text1"/>
          <w:sz w:val="20"/>
          <w:szCs w:val="20"/>
          <w:lang w:val="af-ZA"/>
        </w:rPr>
        <w:t xml:space="preserve">Điều 68. </w:t>
      </w:r>
      <w:r w:rsidRPr="00DB0B45">
        <w:rPr>
          <w:rFonts w:ascii="Arial" w:hAnsi="Arial" w:cs="Arial"/>
          <w:b/>
          <w:bCs/>
          <w:color w:val="000000" w:themeColor="text1"/>
          <w:sz w:val="20"/>
          <w:szCs w:val="20"/>
          <w:lang w:val="af-ZA"/>
        </w:rPr>
        <w:t>Trợ cấp một lần khi nghỉ hưu</w:t>
      </w:r>
      <w:bookmarkEnd w:id="192"/>
      <w:r w:rsidRPr="00DB0B45">
        <w:rPr>
          <w:rFonts w:ascii="Arial" w:hAnsi="Arial" w:cs="Arial"/>
          <w:b/>
          <w:bCs/>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1. Lao động nam có thời gian đóng bảo hiểm xã hội cao hơn 35 năm, lao động nữ có thời gian đóng bảo hiểm xã hội cao hơn 30 năm thì khi nghỉ hưu, ngoài lương hưu còn được hưởng trợ cấp một lần.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2. Mức hưởng trợ cấp một lần cho</w:t>
      </w:r>
      <w:r w:rsidRPr="00DB0B45">
        <w:rPr>
          <w:rFonts w:ascii="Arial" w:hAnsi="Arial" w:cs="Arial"/>
          <w:color w:val="000000" w:themeColor="text1"/>
          <w:sz w:val="20"/>
          <w:szCs w:val="20"/>
          <w:lang w:val="af-ZA"/>
        </w:rPr>
        <w:t xml:space="preserve"> mỗi năm đóng cao hơn quy định tại khoản 1 Điều này bằng 0,5 lần của mức bình quân tiền lương làm căn cứ đóng bảo hiểm xã hội quy định tại </w:t>
      </w:r>
      <w:bookmarkStart w:id="193" w:name="tc_107"/>
      <w:r w:rsidRPr="00DB0B45">
        <w:rPr>
          <w:rFonts w:ascii="Arial" w:hAnsi="Arial" w:cs="Arial"/>
          <w:color w:val="000000" w:themeColor="text1"/>
          <w:sz w:val="20"/>
          <w:szCs w:val="20"/>
          <w:lang w:val="af-ZA"/>
        </w:rPr>
        <w:t>Điều 72 của Luật này</w:t>
      </w:r>
      <w:bookmarkEnd w:id="193"/>
      <w:r w:rsidRPr="00DB0B45">
        <w:rPr>
          <w:rFonts w:ascii="Arial" w:hAnsi="Arial" w:cs="Arial"/>
          <w:color w:val="000000" w:themeColor="text1"/>
          <w:sz w:val="20"/>
          <w:szCs w:val="20"/>
          <w:lang w:val="af-ZA"/>
        </w:rPr>
        <w:t xml:space="preserve"> cho mỗi năm đóng cao hơn đến tuổi nghỉ hưu theo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Trường hợp người lao độn</w:t>
      </w:r>
      <w:r w:rsidRPr="00DB0B45">
        <w:rPr>
          <w:rFonts w:ascii="Arial" w:hAnsi="Arial" w:cs="Arial"/>
          <w:color w:val="000000" w:themeColor="text1"/>
          <w:sz w:val="20"/>
          <w:szCs w:val="20"/>
          <w:lang w:val="af-ZA"/>
        </w:rPr>
        <w:t xml:space="preserve">g đã đủ điều kiện hưởng lương hưu theo quy định tại </w:t>
      </w:r>
      <w:bookmarkStart w:id="194" w:name="tc_108"/>
      <w:r w:rsidRPr="00DB0B45">
        <w:rPr>
          <w:rFonts w:ascii="Arial" w:hAnsi="Arial" w:cs="Arial"/>
          <w:color w:val="000000" w:themeColor="text1"/>
          <w:sz w:val="20"/>
          <w:szCs w:val="20"/>
          <w:lang w:val="af-ZA"/>
        </w:rPr>
        <w:t>Điều 64 và Điều 65 của Luật này</w:t>
      </w:r>
      <w:bookmarkEnd w:id="194"/>
      <w:r w:rsidRPr="00DB0B45">
        <w:rPr>
          <w:rFonts w:ascii="Arial" w:hAnsi="Arial" w:cs="Arial"/>
          <w:color w:val="000000" w:themeColor="text1"/>
          <w:sz w:val="20"/>
          <w:szCs w:val="20"/>
          <w:lang w:val="af-ZA"/>
        </w:rPr>
        <w:t xml:space="preserve"> mà tiếp tục đóng bảo hiểm xã hội thì mức trợ cấp bằng 02 lần của mức bình quân tiền lương làm căn cứ đóng bảo hiểm xã hội quy định tại </w:t>
      </w:r>
      <w:bookmarkStart w:id="195" w:name="tc_109"/>
      <w:r w:rsidRPr="00DB0B45">
        <w:rPr>
          <w:rFonts w:ascii="Arial" w:hAnsi="Arial" w:cs="Arial"/>
          <w:color w:val="000000" w:themeColor="text1"/>
          <w:sz w:val="20"/>
          <w:szCs w:val="20"/>
          <w:lang w:val="af-ZA"/>
        </w:rPr>
        <w:t>Điều 72 của Luật này</w:t>
      </w:r>
      <w:bookmarkEnd w:id="195"/>
      <w:r w:rsidRPr="00DB0B45">
        <w:rPr>
          <w:rFonts w:ascii="Arial" w:hAnsi="Arial" w:cs="Arial"/>
          <w:color w:val="000000" w:themeColor="text1"/>
          <w:sz w:val="20"/>
          <w:szCs w:val="20"/>
          <w:lang w:val="af-ZA"/>
        </w:rPr>
        <w:t xml:space="preserve"> cho mỗi năm đóng</w:t>
      </w:r>
      <w:r w:rsidRPr="00DB0B45">
        <w:rPr>
          <w:rFonts w:ascii="Arial" w:hAnsi="Arial" w:cs="Arial"/>
          <w:color w:val="000000" w:themeColor="text1"/>
          <w:sz w:val="20"/>
          <w:szCs w:val="20"/>
          <w:lang w:val="af-ZA"/>
        </w:rPr>
        <w:t xml:space="preserve"> cao hơn số năm quy định tại khoản 1 Điều này kể từ sau thời điểm đủ tuổi nghỉ hưu theo quy định của pháp luật đến thời điểm nghỉ hưu.</w:t>
      </w:r>
      <w:r w:rsidRPr="00DB0B45">
        <w:rPr>
          <w:rFonts w:ascii="Arial" w:hAnsi="Arial" w:cs="Arial"/>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bookmarkStart w:id="196" w:name="dieu_69"/>
      <w:r w:rsidRPr="00DB0B45">
        <w:rPr>
          <w:rFonts w:ascii="Arial" w:hAnsi="Arial" w:cs="Arial"/>
          <w:b/>
          <w:bCs/>
          <w:color w:val="000000" w:themeColor="text1"/>
          <w:sz w:val="20"/>
          <w:szCs w:val="20"/>
        </w:rPr>
        <w:t>Điều 69. Thời điểm hưởng lương hưu</w:t>
      </w:r>
      <w:bookmarkEnd w:id="196"/>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Thời điểm hưởng lương hưu đối với đối tượng quy định tại các </w:t>
      </w:r>
      <w:bookmarkStart w:id="197" w:name="tc_110"/>
      <w:r w:rsidRPr="00DB0B45">
        <w:rPr>
          <w:rFonts w:ascii="Arial" w:hAnsi="Arial" w:cs="Arial"/>
          <w:color w:val="000000" w:themeColor="text1"/>
          <w:sz w:val="20"/>
          <w:szCs w:val="20"/>
        </w:rPr>
        <w:t>điểm a, b, c, d, đ, e</w:t>
      </w:r>
      <w:r w:rsidRPr="00DB0B45">
        <w:rPr>
          <w:rFonts w:ascii="Arial" w:hAnsi="Arial" w:cs="Arial"/>
          <w:color w:val="000000" w:themeColor="text1"/>
          <w:sz w:val="20"/>
          <w:szCs w:val="20"/>
        </w:rPr>
        <w:t>, i, k và l khoản 1 và khoản 2 Điều 2 của Luật này</w:t>
      </w:r>
      <w:bookmarkEnd w:id="197"/>
      <w:r w:rsidRPr="00DB0B45">
        <w:rPr>
          <w:rFonts w:ascii="Arial" w:hAnsi="Arial" w:cs="Arial"/>
          <w:color w:val="000000" w:themeColor="text1"/>
          <w:sz w:val="20"/>
          <w:szCs w:val="20"/>
        </w:rPr>
        <w:t xml:space="preserve"> đang tham gia bảo hiểm xã hội bắt buộc là thời điểm đủ điều kiện hưởng lương hưu theo quy định và được ghi trong văn bản của người sử dụng lao động xác định việc chấm dứt hợp đồng lao động hoặc xác định vi</w:t>
      </w:r>
      <w:r w:rsidRPr="00DB0B45">
        <w:rPr>
          <w:rFonts w:ascii="Arial" w:hAnsi="Arial" w:cs="Arial"/>
          <w:color w:val="000000" w:themeColor="text1"/>
          <w:sz w:val="20"/>
          <w:szCs w:val="20"/>
        </w:rPr>
        <w:t>ệc chấm dứt làm việc.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2. Thời điểm hưởng lương hưu đối với đối tượng quy định tại các </w:t>
      </w:r>
      <w:bookmarkStart w:id="198" w:name="tc_111"/>
      <w:r w:rsidRPr="00DB0B45">
        <w:rPr>
          <w:rFonts w:ascii="Arial" w:hAnsi="Arial" w:cs="Arial"/>
          <w:color w:val="000000" w:themeColor="text1"/>
          <w:sz w:val="20"/>
          <w:szCs w:val="20"/>
          <w:lang w:val="af-ZA"/>
        </w:rPr>
        <w:t>điểm g, h, m và n khoản 1 Điều 2 của Luật này</w:t>
      </w:r>
      <w:bookmarkEnd w:id="198"/>
      <w:r w:rsidRPr="00DB0B45">
        <w:rPr>
          <w:rFonts w:ascii="Arial" w:hAnsi="Arial" w:cs="Arial"/>
          <w:color w:val="000000" w:themeColor="text1"/>
          <w:sz w:val="20"/>
          <w:szCs w:val="20"/>
          <w:lang w:val="af-ZA"/>
        </w:rPr>
        <w:t xml:space="preserve"> và người đang bảo lưu thời gian đóng bảo hiểm xã hội là thời điểm đủ điều kiện hưởng lương hưu theo quy định và được ghi tro</w:t>
      </w:r>
      <w:r w:rsidRPr="00DB0B45">
        <w:rPr>
          <w:rFonts w:ascii="Arial" w:hAnsi="Arial" w:cs="Arial"/>
          <w:color w:val="000000" w:themeColor="text1"/>
          <w:sz w:val="20"/>
          <w:szCs w:val="20"/>
          <w:lang w:val="af-ZA"/>
        </w:rPr>
        <w:t>ng văn bản đề nghị của người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3. Bộ trưởng Bộ Lao động - Thương binh và Xã hội quy định chi tiết Điều này; quy định thời điểm hưởng lương hưu đối với trường hợp quy định tại </w:t>
      </w:r>
      <w:bookmarkStart w:id="199" w:name="tc_112"/>
      <w:r w:rsidRPr="00DB0B45">
        <w:rPr>
          <w:rFonts w:ascii="Arial" w:hAnsi="Arial" w:cs="Arial"/>
          <w:color w:val="000000" w:themeColor="text1"/>
          <w:sz w:val="20"/>
          <w:szCs w:val="20"/>
          <w:lang w:val="af-ZA"/>
        </w:rPr>
        <w:t>khoản 7 Điều 33 của Luật này</w:t>
      </w:r>
      <w:bookmarkEnd w:id="199"/>
      <w:r w:rsidRPr="00DB0B45">
        <w:rPr>
          <w:rFonts w:ascii="Arial" w:hAnsi="Arial" w:cs="Arial"/>
          <w:color w:val="000000" w:themeColor="text1"/>
          <w:sz w:val="20"/>
          <w:szCs w:val="20"/>
          <w:lang w:val="af-ZA"/>
        </w:rPr>
        <w:t>; quy định về việc tính, việc xác định điều k</w:t>
      </w:r>
      <w:r w:rsidRPr="00DB0B45">
        <w:rPr>
          <w:rFonts w:ascii="Arial" w:hAnsi="Arial" w:cs="Arial"/>
          <w:color w:val="000000" w:themeColor="text1"/>
          <w:sz w:val="20"/>
          <w:szCs w:val="20"/>
          <w:lang w:val="af-ZA"/>
        </w:rPr>
        <w:t>iện đối với từng trường hợp để giải quyết chế độ hưu trí.</w:t>
      </w:r>
    </w:p>
    <w:p w:rsidR="00000000" w:rsidRPr="00DB0B45" w:rsidRDefault="009357F2" w:rsidP="00DB0B45">
      <w:pPr>
        <w:spacing w:after="120"/>
        <w:ind w:firstLine="720"/>
        <w:jc w:val="both"/>
        <w:rPr>
          <w:rFonts w:ascii="Arial" w:hAnsi="Arial" w:cs="Arial"/>
          <w:color w:val="000000" w:themeColor="text1"/>
          <w:sz w:val="20"/>
          <w:szCs w:val="20"/>
        </w:rPr>
      </w:pPr>
      <w:bookmarkStart w:id="200" w:name="dieu_70"/>
      <w:r w:rsidRPr="00DB0B45">
        <w:rPr>
          <w:rFonts w:ascii="Arial" w:hAnsi="Arial" w:cs="Arial"/>
          <w:b/>
          <w:bCs/>
          <w:color w:val="000000" w:themeColor="text1"/>
          <w:sz w:val="20"/>
          <w:szCs w:val="20"/>
          <w:lang w:val="af-ZA"/>
        </w:rPr>
        <w:t>Điều 70. Hưởng bảo hiểm xã hội một lần</w:t>
      </w:r>
      <w:bookmarkEnd w:id="200"/>
      <w:r w:rsidRPr="00DB0B45">
        <w:rPr>
          <w:rFonts w:ascii="Arial" w:hAnsi="Arial" w:cs="Arial"/>
          <w:b/>
          <w:bCs/>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1. Đối tượng quy định tại </w:t>
      </w:r>
      <w:bookmarkStart w:id="201" w:name="tc_113"/>
      <w:r w:rsidRPr="00DB0B45">
        <w:rPr>
          <w:rFonts w:ascii="Arial" w:hAnsi="Arial" w:cs="Arial"/>
          <w:color w:val="000000" w:themeColor="text1"/>
          <w:sz w:val="20"/>
          <w:szCs w:val="20"/>
          <w:lang w:val="af-ZA"/>
        </w:rPr>
        <w:t>khoản 1 Điều 2 của Luật này</w:t>
      </w:r>
      <w:bookmarkEnd w:id="201"/>
      <w:r w:rsidRPr="00DB0B45">
        <w:rPr>
          <w:rFonts w:ascii="Arial" w:hAnsi="Arial" w:cs="Arial"/>
          <w:color w:val="000000" w:themeColor="text1"/>
          <w:sz w:val="20"/>
          <w:szCs w:val="20"/>
          <w:lang w:val="af-ZA"/>
        </w:rPr>
        <w:t xml:space="preserve"> đã chấm dứt tham gia bảo hiểm xã hội mà có đề nghị thì được hưởng bảo hiểm xã hội một lần nếu thuộc một </w:t>
      </w:r>
      <w:r w:rsidRPr="00DB0B45">
        <w:rPr>
          <w:rFonts w:ascii="Arial" w:hAnsi="Arial" w:cs="Arial"/>
          <w:color w:val="000000" w:themeColor="text1"/>
          <w:sz w:val="20"/>
          <w:szCs w:val="20"/>
          <w:lang w:val="af-ZA"/>
        </w:rPr>
        <w:t>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 Đủ tuổi hưởng lương hưu mà chưa đủ 15 năm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Trường hợp người lao động không hưởng bảo hiểm xã hội một lần thì có thể lựa chọn hưởng trợ cấp hằng tháng theo quy định tại </w:t>
      </w:r>
      <w:bookmarkStart w:id="202" w:name="tc_114"/>
      <w:r w:rsidRPr="00DB0B45">
        <w:rPr>
          <w:rFonts w:ascii="Arial" w:hAnsi="Arial" w:cs="Arial"/>
          <w:color w:val="000000" w:themeColor="text1"/>
          <w:sz w:val="20"/>
          <w:szCs w:val="20"/>
          <w:lang w:val="af-ZA"/>
        </w:rPr>
        <w:t>Điều 23 của Luật này</w:t>
      </w:r>
      <w:bookmarkEnd w:id="202"/>
      <w:r w:rsidRPr="00DB0B45">
        <w:rPr>
          <w:rFonts w:ascii="Arial" w:hAnsi="Arial" w:cs="Arial"/>
          <w:color w:val="000000" w:themeColor="text1"/>
          <w:sz w:val="20"/>
          <w:szCs w:val="20"/>
          <w:lang w:val="af-ZA"/>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 Ra nước n</w:t>
      </w:r>
      <w:r w:rsidRPr="00DB0B45">
        <w:rPr>
          <w:rFonts w:ascii="Arial" w:hAnsi="Arial" w:cs="Arial"/>
          <w:color w:val="000000" w:themeColor="text1"/>
          <w:sz w:val="20"/>
          <w:szCs w:val="20"/>
          <w:lang w:val="af-ZA"/>
        </w:rPr>
        <w:t>goài để định cư;</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c) Người đang mắc một trong những bệnh ung thư, bại liệt, xơ gan mất bù, lao nặng, AIDS;</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d) Người có mức suy giảm khả năng lao động từ 81% trở lên; người khuyết tật đặc biệt nặng;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lastRenderedPageBreak/>
        <w:t>đ) Người lao động có thời gian đóng bảo hiểm xã hội trước n</w:t>
      </w:r>
      <w:r w:rsidRPr="00DB0B45">
        <w:rPr>
          <w:rFonts w:ascii="Arial" w:hAnsi="Arial" w:cs="Arial"/>
          <w:color w:val="000000" w:themeColor="text1"/>
          <w:sz w:val="20"/>
          <w:szCs w:val="20"/>
          <w:lang w:val="af-ZA"/>
        </w:rPr>
        <w:t>gày Luật này có hiệu lực thi hành, sau 12 tháng không thuộc đối tượng tham gia bảo hiểm xã hội bắt buộc mà cũng không tham gia bảo hiểm xã hội tự nguyện và có thời gian đóng bảo hiểm xã hội chưa đủ 20 năm;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e) Trường hợp quy định tại các </w:t>
      </w:r>
      <w:bookmarkStart w:id="203" w:name="tc_115"/>
      <w:r w:rsidRPr="00DB0B45">
        <w:rPr>
          <w:rFonts w:ascii="Arial" w:hAnsi="Arial" w:cs="Arial"/>
          <w:color w:val="000000" w:themeColor="text1"/>
          <w:sz w:val="20"/>
          <w:szCs w:val="20"/>
          <w:lang w:val="af-ZA"/>
        </w:rPr>
        <w:t>điểm d, đ và e khoả</w:t>
      </w:r>
      <w:r w:rsidRPr="00DB0B45">
        <w:rPr>
          <w:rFonts w:ascii="Arial" w:hAnsi="Arial" w:cs="Arial"/>
          <w:color w:val="000000" w:themeColor="text1"/>
          <w:sz w:val="20"/>
          <w:szCs w:val="20"/>
          <w:lang w:val="af-ZA"/>
        </w:rPr>
        <w:t>n 1 Điều 2 của Luật này</w:t>
      </w:r>
      <w:bookmarkEnd w:id="203"/>
      <w:r w:rsidRPr="00DB0B45">
        <w:rPr>
          <w:rFonts w:ascii="Arial" w:hAnsi="Arial" w:cs="Arial"/>
          <w:color w:val="000000" w:themeColor="text1"/>
          <w:sz w:val="20"/>
          <w:szCs w:val="20"/>
          <w:lang w:val="af-ZA"/>
        </w:rPr>
        <w:t xml:space="preserve"> khi phục viên, xuất ngũ, thôi việc không thuộc đối tượng tham gia bảo hiểm xã hội bắt buộc mà cũng không tham gia bảo hiểm xã hội tự nguyện và không đủ điều kiện để hưởng lương hưu.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2. Đối tượng quy định tại </w:t>
      </w:r>
      <w:bookmarkStart w:id="204" w:name="tc_116"/>
      <w:r w:rsidRPr="00DB0B45">
        <w:rPr>
          <w:rFonts w:ascii="Arial" w:hAnsi="Arial" w:cs="Arial"/>
          <w:color w:val="000000" w:themeColor="text1"/>
          <w:sz w:val="20"/>
          <w:szCs w:val="20"/>
          <w:lang w:val="af-ZA"/>
        </w:rPr>
        <w:t xml:space="preserve">khoản 2 Điều 2 của Luật </w:t>
      </w:r>
      <w:r w:rsidRPr="00DB0B45">
        <w:rPr>
          <w:rFonts w:ascii="Arial" w:hAnsi="Arial" w:cs="Arial"/>
          <w:color w:val="000000" w:themeColor="text1"/>
          <w:sz w:val="20"/>
          <w:szCs w:val="20"/>
          <w:lang w:val="af-ZA"/>
        </w:rPr>
        <w:t>này</w:t>
      </w:r>
      <w:bookmarkEnd w:id="204"/>
      <w:r w:rsidRPr="00DB0B45">
        <w:rPr>
          <w:rFonts w:ascii="Arial" w:hAnsi="Arial" w:cs="Arial"/>
          <w:color w:val="000000" w:themeColor="text1"/>
          <w:sz w:val="20"/>
          <w:szCs w:val="20"/>
          <w:lang w:val="af-ZA"/>
        </w:rPr>
        <w:t xml:space="preserve"> đã chấm dứt tham gia bảo hiểm xã hội mà có đề nghị thì được hưởng bảo hiểm xã hội một lần nếu thuộc một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 Đủ tuổi hưởng lương hưu mà chưa đủ 15 năm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 Người đang mắc một trong những bệnh ung thư, bại</w:t>
      </w:r>
      <w:r w:rsidRPr="00DB0B45">
        <w:rPr>
          <w:rFonts w:ascii="Arial" w:hAnsi="Arial" w:cs="Arial"/>
          <w:color w:val="000000" w:themeColor="text1"/>
          <w:sz w:val="20"/>
          <w:szCs w:val="20"/>
          <w:lang w:val="af-ZA"/>
        </w:rPr>
        <w:t xml:space="preserve"> liệt, xơ gan mất bù, lao nặng, AIDS;</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c) Người có mức suy giảm khả năng lao động từ 81% trở lên; người khuyết tật đặc biệt nặng;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d) Người lao động đủ điều kiện hưởng lương hưu theo quy định nhưng không tiếp tục cư trú tại Việt Nam;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đ) Người lao động khi ch</w:t>
      </w:r>
      <w:r w:rsidRPr="00DB0B45">
        <w:rPr>
          <w:rFonts w:ascii="Arial" w:hAnsi="Arial" w:cs="Arial"/>
          <w:color w:val="000000" w:themeColor="text1"/>
          <w:sz w:val="20"/>
          <w:szCs w:val="20"/>
          <w:lang w:val="af-ZA"/>
        </w:rPr>
        <w:t>ấm dứt hợp đồng lao động hoặc giấy phép lao động, chứng chỉ hành nghề, giấy phép hành nghề hết hiệu lực mà không được gia hạn.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3. Mức hưởng bảo hiểm xã hội một lần được tính theo số năm đã đóng và căn cứ đóng bảo hiểm xã hội nhưng không bao gồm số</w:t>
      </w:r>
      <w:r w:rsidRPr="00DB0B45">
        <w:rPr>
          <w:rFonts w:ascii="Arial" w:hAnsi="Arial" w:cs="Arial"/>
          <w:color w:val="000000" w:themeColor="text1"/>
          <w:sz w:val="20"/>
          <w:szCs w:val="20"/>
          <w:lang w:val="af-ZA"/>
        </w:rPr>
        <w:t xml:space="preserve"> tiền ngân sách nhà nước hỗ trợ đóng bảo hiểm xã hội tự nguyện, cứ mỗi năm được tính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 Bằng 1,5 tháng mức bình quân tiền lương tháng đóng bảo hiểm xã hội đối với năm đóng trước năm 2014.</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Trường hợp có thời gian đóng bảo hiểm xã hội trư</w:t>
      </w:r>
      <w:r w:rsidRPr="00DB0B45">
        <w:rPr>
          <w:rFonts w:ascii="Arial" w:hAnsi="Arial" w:cs="Arial"/>
          <w:color w:val="000000" w:themeColor="text1"/>
          <w:sz w:val="20"/>
          <w:szCs w:val="20"/>
          <w:lang w:val="af-ZA"/>
        </w:rPr>
        <w:t>ớc và sau năm 2014 mà thời gian đóng trước năm 2014 có tháng lẻ thì những tháng lẻ đó được chuyển sang giai đoạn đóng bảo hiểm xã hội từ năm 2014 trở đi để tính mức hưởng bảo hiểm xã hội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 Bằng 02 tháng mức bình quân tiền lương tháng đóng b</w:t>
      </w:r>
      <w:r w:rsidRPr="00DB0B45">
        <w:rPr>
          <w:rFonts w:ascii="Arial" w:hAnsi="Arial" w:cs="Arial"/>
          <w:color w:val="000000" w:themeColor="text1"/>
          <w:sz w:val="20"/>
          <w:szCs w:val="20"/>
          <w:lang w:val="af-ZA"/>
        </w:rPr>
        <w:t>ảo hiểm xã hội đối với năm đóng từ năm 2014 trở đi;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c) Trường hợp thời gian đóng bảo hiểm xã hội chưa đủ một năm thì mức hưởng bằng số tiền đã đóng nhưng không quá 02 tháng mức bình quân tiền lương tháng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4. Trường hợp quy định tại </w:t>
      </w:r>
      <w:r w:rsidRPr="00DB0B45">
        <w:rPr>
          <w:rFonts w:ascii="Arial" w:hAnsi="Arial" w:cs="Arial"/>
          <w:color w:val="000000" w:themeColor="text1"/>
          <w:sz w:val="20"/>
          <w:szCs w:val="20"/>
          <w:lang w:val="af-ZA"/>
        </w:rPr>
        <w:t>điểm c và điểm d khoản 1 Điều này thì mức hưởng bảo hiểm xã hội một lần được tính theo số năm đã đóng và căn cứ đóng bảo hiểm xã hội bao gồm số tiền ngân sách nhà nước hỗ trợ đóng bảo hiểm xã hội tự nguyện; việc tính mức hưởng mỗi năm thực hiện theo q</w:t>
      </w:r>
      <w:r w:rsidRPr="00DB0B45">
        <w:rPr>
          <w:rFonts w:ascii="Arial" w:hAnsi="Arial" w:cs="Arial"/>
          <w:color w:val="000000" w:themeColor="text1"/>
          <w:sz w:val="20"/>
          <w:szCs w:val="20"/>
          <w:lang w:val="af-ZA"/>
        </w:rPr>
        <w:t>uy định tại các điểm a, b và c khoản 3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5. Thời điểm tính hưởng bảo hiểm xã hội một lần là thời điểm cơ quan bảo hiểm xã hội ban hành quyết định hưởng bảo hiểm xã hội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6. Trường hợp người lao động quy định tại các điểm b, c và d khoản 1 và</w:t>
      </w:r>
      <w:r w:rsidRPr="00DB0B45">
        <w:rPr>
          <w:rFonts w:ascii="Arial" w:hAnsi="Arial" w:cs="Arial"/>
          <w:color w:val="000000" w:themeColor="text1"/>
          <w:sz w:val="20"/>
          <w:szCs w:val="20"/>
          <w:lang w:val="af-ZA"/>
        </w:rPr>
        <w:t xml:space="preserve"> các điểm b, c và đ khoản 2 Điều này vừa đủ điều kiện hưởng lương hưu vừa đủ điều kiện hưởng bảo hiểm xã hội một lần thì người lao động được lựa chọn hưởng lương hưu hằng tháng hoặc hưởng bảo hiểm xã hội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7. Chính phủ quy định chi tiết Điều này. </w:t>
      </w:r>
    </w:p>
    <w:p w:rsidR="00000000" w:rsidRPr="00DB0B45" w:rsidRDefault="009357F2" w:rsidP="00DB0B45">
      <w:pPr>
        <w:spacing w:after="120"/>
        <w:ind w:firstLine="720"/>
        <w:jc w:val="both"/>
        <w:rPr>
          <w:rFonts w:ascii="Arial" w:hAnsi="Arial" w:cs="Arial"/>
          <w:color w:val="000000" w:themeColor="text1"/>
          <w:sz w:val="20"/>
          <w:szCs w:val="20"/>
        </w:rPr>
      </w:pPr>
      <w:bookmarkStart w:id="205" w:name="dieu_71"/>
      <w:r w:rsidRPr="00DB0B45">
        <w:rPr>
          <w:rFonts w:ascii="Arial" w:hAnsi="Arial" w:cs="Arial"/>
          <w:b/>
          <w:bCs/>
          <w:color w:val="000000" w:themeColor="text1"/>
          <w:sz w:val="20"/>
          <w:szCs w:val="20"/>
          <w:lang w:val="af-ZA"/>
        </w:rPr>
        <w:t>Đ</w:t>
      </w:r>
      <w:r w:rsidRPr="00DB0B45">
        <w:rPr>
          <w:rFonts w:ascii="Arial" w:hAnsi="Arial" w:cs="Arial"/>
          <w:b/>
          <w:bCs/>
          <w:color w:val="000000" w:themeColor="text1"/>
          <w:sz w:val="20"/>
          <w:szCs w:val="20"/>
          <w:lang w:val="af-ZA"/>
        </w:rPr>
        <w:t>iều 71. Bảo lưu thời gian đóng bảo hiểm xã hội</w:t>
      </w:r>
      <w:bookmarkEnd w:id="205"/>
      <w:r w:rsidRPr="00DB0B45">
        <w:rPr>
          <w:rFonts w:ascii="Arial" w:hAnsi="Arial" w:cs="Arial"/>
          <w:b/>
          <w:bCs/>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Người lao động khi nghỉ việc mà chưa đủ điều kiện để hưởng lương hưu theo quy định tại </w:t>
      </w:r>
      <w:bookmarkStart w:id="206" w:name="tc_117"/>
      <w:r w:rsidRPr="00DB0B45">
        <w:rPr>
          <w:rFonts w:ascii="Arial" w:hAnsi="Arial" w:cs="Arial"/>
          <w:color w:val="000000" w:themeColor="text1"/>
          <w:sz w:val="20"/>
          <w:szCs w:val="20"/>
          <w:lang w:val="af-ZA"/>
        </w:rPr>
        <w:t>Điều 64, Điều 65 của Luật này</w:t>
      </w:r>
      <w:bookmarkEnd w:id="206"/>
      <w:r w:rsidRPr="00DB0B45">
        <w:rPr>
          <w:rFonts w:ascii="Arial" w:hAnsi="Arial" w:cs="Arial"/>
          <w:color w:val="000000" w:themeColor="text1"/>
          <w:sz w:val="20"/>
          <w:szCs w:val="20"/>
          <w:lang w:val="af-ZA"/>
        </w:rPr>
        <w:t xml:space="preserve"> hoặc chưa hưởng bảo hiểm xã hội một lần theo quy định tại </w:t>
      </w:r>
      <w:bookmarkStart w:id="207" w:name="tc_118"/>
      <w:r w:rsidRPr="00DB0B45">
        <w:rPr>
          <w:rFonts w:ascii="Arial" w:hAnsi="Arial" w:cs="Arial"/>
          <w:color w:val="000000" w:themeColor="text1"/>
          <w:sz w:val="20"/>
          <w:szCs w:val="20"/>
          <w:lang w:val="af-ZA"/>
        </w:rPr>
        <w:t>Điều 70 của Luật này</w:t>
      </w:r>
      <w:bookmarkEnd w:id="207"/>
      <w:r w:rsidRPr="00DB0B45">
        <w:rPr>
          <w:rFonts w:ascii="Arial" w:hAnsi="Arial" w:cs="Arial"/>
          <w:color w:val="000000" w:themeColor="text1"/>
          <w:sz w:val="20"/>
          <w:szCs w:val="20"/>
          <w:lang w:val="af-ZA"/>
        </w:rPr>
        <w:t xml:space="preserve"> hoặc chưa hư</w:t>
      </w:r>
      <w:r w:rsidRPr="00DB0B45">
        <w:rPr>
          <w:rFonts w:ascii="Arial" w:hAnsi="Arial" w:cs="Arial"/>
          <w:color w:val="000000" w:themeColor="text1"/>
          <w:sz w:val="20"/>
          <w:szCs w:val="20"/>
          <w:lang w:val="af-ZA"/>
        </w:rPr>
        <w:t xml:space="preserve">ởng trợ cấp hằng tháng theo quy định tại </w:t>
      </w:r>
      <w:bookmarkStart w:id="208" w:name="tc_119"/>
      <w:r w:rsidRPr="00DB0B45">
        <w:rPr>
          <w:rFonts w:ascii="Arial" w:hAnsi="Arial" w:cs="Arial"/>
          <w:color w:val="000000" w:themeColor="text1"/>
          <w:sz w:val="20"/>
          <w:szCs w:val="20"/>
          <w:lang w:val="af-ZA"/>
        </w:rPr>
        <w:t>Điều 23 của Luật này</w:t>
      </w:r>
      <w:bookmarkEnd w:id="208"/>
      <w:r w:rsidRPr="00DB0B45">
        <w:rPr>
          <w:rFonts w:ascii="Arial" w:hAnsi="Arial" w:cs="Arial"/>
          <w:color w:val="000000" w:themeColor="text1"/>
          <w:sz w:val="20"/>
          <w:szCs w:val="20"/>
          <w:lang w:val="af-ZA"/>
        </w:rPr>
        <w:t xml:space="preserve"> thì được bảo lưu thời gian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bookmarkStart w:id="209" w:name="dieu_72"/>
      <w:r w:rsidRPr="00DB0B45">
        <w:rPr>
          <w:rFonts w:ascii="Arial" w:hAnsi="Arial" w:cs="Arial"/>
          <w:b/>
          <w:bCs/>
          <w:color w:val="000000" w:themeColor="text1"/>
          <w:sz w:val="20"/>
          <w:szCs w:val="20"/>
          <w:lang w:val="af-ZA"/>
        </w:rPr>
        <w:t>Điều 72. Mức bình quân tiền lương làm căn cứ đóng bảo hiểm xã hội để tính lương hưu, trợ cấp một lần</w:t>
      </w:r>
      <w:bookmarkEnd w:id="209"/>
      <w:r w:rsidRPr="00DB0B45">
        <w:rPr>
          <w:rFonts w:ascii="Arial" w:hAnsi="Arial" w:cs="Arial"/>
          <w:b/>
          <w:bCs/>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lastRenderedPageBreak/>
        <w:t>1. Người lao động thuộc đối tượng thực hiện</w:t>
      </w:r>
      <w:r w:rsidRPr="00DB0B45">
        <w:rPr>
          <w:rFonts w:ascii="Arial" w:hAnsi="Arial" w:cs="Arial"/>
          <w:color w:val="000000" w:themeColor="text1"/>
          <w:sz w:val="20"/>
          <w:szCs w:val="20"/>
          <w:lang w:val="af-ZA"/>
        </w:rPr>
        <w:t xml:space="preserve"> chế độ tiền lương do Nhà nước quy định có toàn bộ thời gian đóng bảo hiểm xã hội theo chế độ tiền lương này thì tính bình quân tiền lương làm căn cứ đóng bảo hiểm xã hội của số năm đóng bảo hiểm xã hội trước khi nghỉ hưu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 Bắt đầu tham gia bảo h</w:t>
      </w:r>
      <w:r w:rsidRPr="00DB0B45">
        <w:rPr>
          <w:rFonts w:ascii="Arial" w:hAnsi="Arial" w:cs="Arial"/>
          <w:color w:val="000000" w:themeColor="text1"/>
          <w:sz w:val="20"/>
          <w:szCs w:val="20"/>
          <w:lang w:val="af-ZA"/>
        </w:rPr>
        <w:t>iểm xã hội trước ngày 01 tháng 01 năm 1995 thì tính bình quân tiền lương làm căn cứ đóng bảo hiểm xã hội của 05 năm cuối trước khi nghỉ hưu;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b) Bắt đầu tham gia bảo hiểm xã hội trong khoảng thời gian từ ngày 01 tháng 01 năm 1995 đến ngày 31 tháng 12 năm 20</w:t>
      </w:r>
      <w:r w:rsidRPr="00DB0B45">
        <w:rPr>
          <w:rFonts w:ascii="Arial" w:hAnsi="Arial" w:cs="Arial"/>
          <w:color w:val="000000" w:themeColor="text1"/>
          <w:sz w:val="20"/>
          <w:szCs w:val="20"/>
          <w:lang w:val="af-ZA"/>
        </w:rPr>
        <w:t>00 thì tính bình quân tiền lương làm căn cứ đóng bảo hiểm xã hội của 06 năm cuối trước khi nghỉ hưu;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c) Bắt đầu tham gia bảo hiểm xã hội trong khoảng thời gian từ ngày 01 tháng 01 năm 2001 đến ngày 31 tháng 12 năm 2006 thì tính bình quân tiền lương làm căn</w:t>
      </w:r>
      <w:r w:rsidRPr="00DB0B45">
        <w:rPr>
          <w:rFonts w:ascii="Arial" w:hAnsi="Arial" w:cs="Arial"/>
          <w:color w:val="000000" w:themeColor="text1"/>
          <w:sz w:val="20"/>
          <w:szCs w:val="20"/>
          <w:lang w:val="af-ZA"/>
        </w:rPr>
        <w:t xml:space="preserve"> cứ đóng bảo hiểm xã hội của 08 năm cuối trước khi nghỉ hưu;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d) Bắt đầu tham gia bảo hiểm xã hội trong khoảng thời gian từ ngày 01 tháng 01 năm 2007 đến ngày 31 tháng 12 năm 2015 thì tính bình quân tiền lương làm căn cứ đóng bảo hiểm xã hội của 10 năm cuối</w:t>
      </w:r>
      <w:r w:rsidRPr="00DB0B45">
        <w:rPr>
          <w:rFonts w:ascii="Arial" w:hAnsi="Arial" w:cs="Arial"/>
          <w:color w:val="000000" w:themeColor="text1"/>
          <w:sz w:val="20"/>
          <w:szCs w:val="20"/>
          <w:lang w:val="af-ZA"/>
        </w:rPr>
        <w:t xml:space="preserve"> trước khi nghỉ hưu;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đ) Bắt đầu tham gia bảo hiểm xã hội từ ngày 01 tháng 01 năm 2016 đến ngày 31 tháng 12 năm 2019 thì tính bình quân tiền lương làm căn cứ đóng bảo hiểm xã hội của 15 năm cuối trước khi nghỉ hưu;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e) Bắt đầu tham gia bảo hiểm xã hội từ ngà</w:t>
      </w:r>
      <w:r w:rsidRPr="00DB0B45">
        <w:rPr>
          <w:rFonts w:ascii="Arial" w:hAnsi="Arial" w:cs="Arial"/>
          <w:color w:val="000000" w:themeColor="text1"/>
          <w:sz w:val="20"/>
          <w:szCs w:val="20"/>
          <w:lang w:val="af-ZA"/>
        </w:rPr>
        <w:t>y 01 tháng 01 năm 2020 đến ngày 31 tháng 12 năm 2024 thì tính bình quân tiền lương làm căn cứ đóng bảo hiểm xã hội của 20 năm cuối trước khi nghỉ hưu;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g) Bắt đầu tham gia bảo hiểm xã hội từ ngày 01 tháng 01 năm 2025 trở đi thì tính bình quân tiền lương làm</w:t>
      </w:r>
      <w:r w:rsidRPr="00DB0B45">
        <w:rPr>
          <w:rFonts w:ascii="Arial" w:hAnsi="Arial" w:cs="Arial"/>
          <w:color w:val="000000" w:themeColor="text1"/>
          <w:sz w:val="20"/>
          <w:szCs w:val="20"/>
          <w:lang w:val="af-ZA"/>
        </w:rPr>
        <w:t xml:space="preserve"> căn cứ đóng bảo hiểm xã hội của toàn bộ thời gian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2. Người lao động có toàn bộ thời gian đóng bảo hiểm xã hội theo chế độ tiền lương do người sử dụng lao động quyết định thì tính bình quân tiền lương làm căn cứ đóng bảo hiểm xã hội c</w:t>
      </w:r>
      <w:r w:rsidRPr="00DB0B45">
        <w:rPr>
          <w:rFonts w:ascii="Arial" w:hAnsi="Arial" w:cs="Arial"/>
          <w:color w:val="000000" w:themeColor="text1"/>
          <w:sz w:val="20"/>
          <w:szCs w:val="20"/>
          <w:lang w:val="af-ZA"/>
        </w:rPr>
        <w:t>ủa toàn bộ thời gian.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w:t>
      </w:r>
      <w:r w:rsidRPr="00DB0B45">
        <w:rPr>
          <w:rFonts w:ascii="Arial" w:hAnsi="Arial" w:cs="Arial"/>
          <w:color w:val="000000" w:themeColor="text1"/>
          <w:sz w:val="20"/>
          <w:szCs w:val="20"/>
          <w:lang w:val="af-ZA"/>
        </w:rPr>
        <w:t>quân tiền lương làm căn cứ đóng bảo hiểm xã hội chung của các thời gian, trong đó thời gian đóng theo chế độ tiền lương do Nhà nước quy định được tính bình quân tiền lương làm căn cứ đóng bảo hiểm xã hội theo quy định tại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4. Chính phủ quy</w:t>
      </w:r>
      <w:r w:rsidRPr="00DB0B45">
        <w:rPr>
          <w:rFonts w:ascii="Arial" w:hAnsi="Arial" w:cs="Arial"/>
          <w:color w:val="000000" w:themeColor="text1"/>
          <w:sz w:val="20"/>
          <w:szCs w:val="20"/>
          <w:lang w:val="af-ZA"/>
        </w:rPr>
        <w:t xml:space="preserve"> định chi tiết Điều này và quy định mức bình quân tiền lương làm căn cứ đóng bảo hiểm xã hội đối với người lao động thực hiện chế độ tiền lương do Nhà nước quy định trong một số trường hợp đặc biệt.</w:t>
      </w:r>
    </w:p>
    <w:p w:rsidR="00000000" w:rsidRPr="00DB0B45" w:rsidRDefault="009357F2" w:rsidP="00DB0B45">
      <w:pPr>
        <w:spacing w:after="120"/>
        <w:ind w:firstLine="720"/>
        <w:jc w:val="both"/>
        <w:rPr>
          <w:rFonts w:ascii="Arial" w:hAnsi="Arial" w:cs="Arial"/>
          <w:color w:val="000000" w:themeColor="text1"/>
          <w:sz w:val="20"/>
          <w:szCs w:val="20"/>
        </w:rPr>
      </w:pPr>
      <w:bookmarkStart w:id="210" w:name="dieu_73"/>
      <w:r w:rsidRPr="00DB0B45">
        <w:rPr>
          <w:rFonts w:ascii="Arial" w:hAnsi="Arial" w:cs="Arial"/>
          <w:b/>
          <w:bCs/>
          <w:color w:val="000000" w:themeColor="text1"/>
          <w:sz w:val="20"/>
          <w:szCs w:val="20"/>
          <w:lang w:val="af-ZA"/>
        </w:rPr>
        <w:t>Điều 73. Điều chỉnh tiền lương làm căn cứ đóng bảo hiểm x</w:t>
      </w:r>
      <w:r w:rsidRPr="00DB0B45">
        <w:rPr>
          <w:rFonts w:ascii="Arial" w:hAnsi="Arial" w:cs="Arial"/>
          <w:b/>
          <w:bCs/>
          <w:color w:val="000000" w:themeColor="text1"/>
          <w:sz w:val="20"/>
          <w:szCs w:val="20"/>
          <w:lang w:val="af-ZA"/>
        </w:rPr>
        <w:t>ã hội bắt buộc</w:t>
      </w:r>
      <w:bookmarkEnd w:id="210"/>
      <w:r w:rsidRPr="00DB0B45">
        <w:rPr>
          <w:rFonts w:ascii="Arial" w:hAnsi="Arial" w:cs="Arial"/>
          <w:b/>
          <w:bCs/>
          <w:color w:val="000000" w:themeColor="text1"/>
          <w:sz w:val="20"/>
          <w:szCs w:val="20"/>
          <w:lang w:val="af-ZA"/>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1. Tiền lương làm căn cứ đóng bảo hiểm xã hội bắt buộc để tính mức bình quân quy định tại </w:t>
      </w:r>
      <w:bookmarkStart w:id="211" w:name="tc_120"/>
      <w:r w:rsidRPr="00DB0B45">
        <w:rPr>
          <w:rFonts w:ascii="Arial" w:hAnsi="Arial" w:cs="Arial"/>
          <w:color w:val="000000" w:themeColor="text1"/>
          <w:sz w:val="20"/>
          <w:szCs w:val="20"/>
          <w:lang w:val="af-ZA"/>
        </w:rPr>
        <w:t>Điều 72 của Luật này</w:t>
      </w:r>
      <w:bookmarkEnd w:id="211"/>
      <w:r w:rsidRPr="00DB0B45">
        <w:rPr>
          <w:rFonts w:ascii="Arial" w:hAnsi="Arial" w:cs="Arial"/>
          <w:color w:val="000000" w:themeColor="text1"/>
          <w:sz w:val="20"/>
          <w:szCs w:val="20"/>
          <w:lang w:val="af-ZA"/>
        </w:rPr>
        <w:t xml:space="preserve"> của người lao động thuộc đối tượng thực hiện chế độ tiền lương do Nhà nước quy định được điều chỉnh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a) Đối với người lao</w:t>
      </w:r>
      <w:r w:rsidRPr="00DB0B45">
        <w:rPr>
          <w:rFonts w:ascii="Arial" w:hAnsi="Arial" w:cs="Arial"/>
          <w:color w:val="000000" w:themeColor="text1"/>
          <w:sz w:val="20"/>
          <w:szCs w:val="20"/>
          <w:lang w:val="af-ZA"/>
        </w:rPr>
        <w:t xml:space="preserve"> động bắt đầu tham gia bảo hiểm xã hội trước ngày 01 tháng 01 năm 2016, được điều chỉnh theo mức tham chiếu tại thời điểm hưởng chế độ hưu trí;</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b) Đối với người lao động bắt đầu tham gia bảo hiểm xã hội từ ngày 01 tháng 01 năm 2016 trở đi, được điều chỉnh </w:t>
      </w:r>
      <w:r w:rsidRPr="00DB0B45">
        <w:rPr>
          <w:rFonts w:ascii="Arial" w:hAnsi="Arial" w:cs="Arial"/>
          <w:color w:val="000000" w:themeColor="text1"/>
          <w:sz w:val="20"/>
          <w:szCs w:val="20"/>
          <w:lang w:val="af-ZA"/>
        </w:rPr>
        <w:t>như quy định tại khoản 2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 xml:space="preserve">2. Tiền lương làm căn cứ đóng bảo hiểm xã hội bắt buộc để tính mức bình quân quy định tại </w:t>
      </w:r>
      <w:bookmarkStart w:id="212" w:name="tc_121"/>
      <w:r w:rsidRPr="00DB0B45">
        <w:rPr>
          <w:rFonts w:ascii="Arial" w:hAnsi="Arial" w:cs="Arial"/>
          <w:color w:val="000000" w:themeColor="text1"/>
          <w:sz w:val="20"/>
          <w:szCs w:val="20"/>
          <w:lang w:val="af-ZA"/>
        </w:rPr>
        <w:t>Điều 72 của Luật này</w:t>
      </w:r>
      <w:bookmarkEnd w:id="212"/>
      <w:r w:rsidRPr="00DB0B45">
        <w:rPr>
          <w:rFonts w:ascii="Arial" w:hAnsi="Arial" w:cs="Arial"/>
          <w:color w:val="000000" w:themeColor="text1"/>
          <w:sz w:val="20"/>
          <w:szCs w:val="20"/>
          <w:lang w:val="af-ZA"/>
        </w:rPr>
        <w:t xml:space="preserve"> của người lao động thuộc đối tượng thực hiện chế độ tiền lương do người sử dụng lao động quyết định được điều </w:t>
      </w:r>
      <w:r w:rsidRPr="00DB0B45">
        <w:rPr>
          <w:rFonts w:ascii="Arial" w:hAnsi="Arial" w:cs="Arial"/>
          <w:color w:val="000000" w:themeColor="text1"/>
          <w:sz w:val="20"/>
          <w:szCs w:val="20"/>
          <w:lang w:val="af-ZA"/>
        </w:rPr>
        <w:t>chỉnh trên cơ sở chỉ số giá tiêu dùng của từng thời kỳ theo quy định của Chính phủ.</w:t>
      </w:r>
    </w:p>
    <w:p w:rsidR="00000000" w:rsidRPr="00DB0B45" w:rsidRDefault="009357F2" w:rsidP="00DB0B45">
      <w:pPr>
        <w:spacing w:after="120"/>
        <w:ind w:firstLine="720"/>
        <w:jc w:val="both"/>
        <w:rPr>
          <w:rFonts w:ascii="Arial" w:hAnsi="Arial" w:cs="Arial"/>
          <w:color w:val="000000" w:themeColor="text1"/>
          <w:sz w:val="20"/>
          <w:szCs w:val="20"/>
        </w:rPr>
      </w:pPr>
      <w:bookmarkStart w:id="213" w:name="dieu_74"/>
      <w:r w:rsidRPr="00DB0B45">
        <w:rPr>
          <w:rFonts w:ascii="Arial" w:hAnsi="Arial" w:cs="Arial"/>
          <w:b/>
          <w:bCs/>
          <w:color w:val="000000" w:themeColor="text1"/>
          <w:sz w:val="20"/>
          <w:szCs w:val="20"/>
          <w:lang w:val="af-ZA"/>
        </w:rPr>
        <w:t>Điều 74. Thực hiện bảo hiểm xã hội khi áp dụng chế độ tiền lương theo vị trí việc làm, chức danh và chức vụ lãnh đạo thay thế cho hệ thống bảng lương hiện hành</w:t>
      </w:r>
      <w:bookmarkEnd w:id="213"/>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Trường hợp N</w:t>
      </w:r>
      <w:r w:rsidRPr="00DB0B45">
        <w:rPr>
          <w:rFonts w:ascii="Arial" w:hAnsi="Arial" w:cs="Arial"/>
          <w:color w:val="000000" w:themeColor="text1"/>
          <w:sz w:val="20"/>
          <w:szCs w:val="20"/>
          <w:lang w:val="af-ZA"/>
        </w:rPr>
        <w:t xml:space="preserve">hà nước áp dụng chế độ tiền lương theo vị trí việc làm, chức danh và chức vụ lãnh đạo thay thế cho hệ thống bảng lương hiện hành thì Chính phủ báo cáo Quốc hội xem xét, quyết định </w:t>
      </w:r>
      <w:r w:rsidRPr="00DB0B45">
        <w:rPr>
          <w:rFonts w:ascii="Arial" w:hAnsi="Arial" w:cs="Arial"/>
          <w:color w:val="000000" w:themeColor="text1"/>
          <w:sz w:val="20"/>
          <w:szCs w:val="20"/>
          <w:lang w:val="af-ZA"/>
        </w:rPr>
        <w:lastRenderedPageBreak/>
        <w:t>việc điều chỉnh căn cứ đóng bảo hiểm xã hội bắt buộc, cách tính mức bình quâ</w:t>
      </w:r>
      <w:r w:rsidRPr="00DB0B45">
        <w:rPr>
          <w:rFonts w:ascii="Arial" w:hAnsi="Arial" w:cs="Arial"/>
          <w:color w:val="000000" w:themeColor="text1"/>
          <w:sz w:val="20"/>
          <w:szCs w:val="20"/>
          <w:lang w:val="af-ZA"/>
        </w:rPr>
        <w:t>n tiền lương làm căn cứ tính lương hưu, trợ cấp bảo hiểm xã hội, điều chỉnh tiền lương làm căn cứ đóng bảo hiểm xã hội bắt buộc và những nội dung cần thiết khác.</w:t>
      </w:r>
    </w:p>
    <w:p w:rsidR="00000000" w:rsidRPr="00DB0B45" w:rsidRDefault="009357F2" w:rsidP="00DB0B45">
      <w:pPr>
        <w:spacing w:after="120"/>
        <w:ind w:firstLine="720"/>
        <w:jc w:val="both"/>
        <w:rPr>
          <w:rFonts w:ascii="Arial" w:hAnsi="Arial" w:cs="Arial"/>
          <w:color w:val="000000" w:themeColor="text1"/>
          <w:sz w:val="20"/>
          <w:szCs w:val="20"/>
        </w:rPr>
      </w:pPr>
      <w:bookmarkStart w:id="214" w:name="dieu_75"/>
      <w:r w:rsidRPr="00DB0B45">
        <w:rPr>
          <w:rFonts w:ascii="Arial" w:hAnsi="Arial" w:cs="Arial"/>
          <w:b/>
          <w:bCs/>
          <w:color w:val="000000" w:themeColor="text1"/>
          <w:sz w:val="20"/>
          <w:szCs w:val="20"/>
          <w:lang w:val="af-ZA"/>
        </w:rPr>
        <w:t>Điều 75. Tạm dừng, chấm dứt, tiếp tục hưởng lương hưu, trợ cấp bảo hiểm xã hội hằng tháng</w:t>
      </w:r>
      <w:bookmarkEnd w:id="214"/>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1. T</w:t>
      </w:r>
      <w:r w:rsidRPr="00DB0B45">
        <w:rPr>
          <w:rFonts w:ascii="Arial" w:hAnsi="Arial" w:cs="Arial"/>
          <w:color w:val="000000" w:themeColor="text1"/>
          <w:sz w:val="20"/>
          <w:szCs w:val="20"/>
          <w:lang w:val="af-ZA"/>
        </w:rPr>
        <w:t>ạm dừng việc hưởng lương hưu, trợ cấp bảo hiểm xã hội hằng tháng đối với người đang hưởng khi thuộc một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a) Xuất cảnh trái phép;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b) Bị Tòa án tuyên bố mất tích;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 xml:space="preserve">c) </w:t>
      </w:r>
      <w:r w:rsidRPr="00DB0B45">
        <w:rPr>
          <w:rFonts w:ascii="Arial" w:hAnsi="Arial" w:cs="Arial"/>
          <w:color w:val="000000" w:themeColor="text1"/>
          <w:sz w:val="20"/>
          <w:szCs w:val="20"/>
        </w:rPr>
        <w:t xml:space="preserve">Khi </w:t>
      </w:r>
      <w:r w:rsidRPr="00DB0B45">
        <w:rPr>
          <w:rFonts w:ascii="Arial" w:hAnsi="Arial" w:cs="Arial"/>
          <w:color w:val="000000" w:themeColor="text1"/>
          <w:sz w:val="20"/>
          <w:szCs w:val="20"/>
          <w:lang w:val="fr-FR"/>
        </w:rPr>
        <w:t xml:space="preserve">không </w:t>
      </w:r>
      <w:r w:rsidRPr="00DB0B45">
        <w:rPr>
          <w:rFonts w:ascii="Arial" w:hAnsi="Arial" w:cs="Arial"/>
          <w:color w:val="000000" w:themeColor="text1"/>
          <w:sz w:val="20"/>
          <w:szCs w:val="20"/>
        </w:rPr>
        <w:t xml:space="preserve">xác minh </w:t>
      </w:r>
      <w:r w:rsidRPr="00DB0B45">
        <w:rPr>
          <w:rFonts w:ascii="Arial" w:hAnsi="Arial" w:cs="Arial"/>
          <w:color w:val="000000" w:themeColor="text1"/>
          <w:sz w:val="20"/>
          <w:szCs w:val="20"/>
          <w:lang w:val="fr-FR"/>
        </w:rPr>
        <w:t xml:space="preserve">được </w:t>
      </w:r>
      <w:r w:rsidRPr="00DB0B45">
        <w:rPr>
          <w:rFonts w:ascii="Arial" w:hAnsi="Arial" w:cs="Arial"/>
          <w:color w:val="000000" w:themeColor="text1"/>
          <w:sz w:val="20"/>
          <w:szCs w:val="20"/>
        </w:rPr>
        <w:t>thông tin người thụ hưởng</w:t>
      </w:r>
      <w:r w:rsidRPr="00DB0B45">
        <w:rPr>
          <w:rFonts w:ascii="Arial" w:hAnsi="Arial" w:cs="Arial"/>
          <w:color w:val="000000" w:themeColor="text1"/>
          <w:sz w:val="20"/>
          <w:szCs w:val="20"/>
          <w:lang w:val="fr-FR"/>
        </w:rPr>
        <w:t xml:space="preserve"> theo quy định</w:t>
      </w:r>
      <w:r w:rsidRPr="00DB0B45">
        <w:rPr>
          <w:rFonts w:ascii="Arial" w:hAnsi="Arial" w:cs="Arial"/>
          <w:color w:val="000000" w:themeColor="text1"/>
          <w:sz w:val="20"/>
          <w:szCs w:val="20"/>
          <w:lang w:val="fr-FR"/>
        </w:rPr>
        <w:t xml:space="preserve"> tại </w:t>
      </w:r>
      <w:bookmarkStart w:id="215" w:name="tc_122"/>
      <w:r w:rsidRPr="00DB0B45">
        <w:rPr>
          <w:rFonts w:ascii="Arial" w:hAnsi="Arial" w:cs="Arial"/>
          <w:color w:val="000000" w:themeColor="text1"/>
          <w:sz w:val="20"/>
          <w:szCs w:val="20"/>
          <w:lang w:val="fr-FR"/>
        </w:rPr>
        <w:t>điểm c khoản 2 Điều 11 của Luật này</w:t>
      </w:r>
      <w:bookmarkEnd w:id="215"/>
      <w:r w:rsidRPr="00DB0B45">
        <w:rPr>
          <w:rFonts w:ascii="Arial" w:hAnsi="Arial" w:cs="Arial"/>
          <w:color w:val="000000" w:themeColor="text1"/>
          <w:sz w:val="20"/>
          <w:szCs w:val="20"/>
          <w:lang w:val="fr-FR"/>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2. Chấm dứt việc hưởng lương hưu, trợ cấp bảo hiểm xã hội hằng tháng đối với người đang hưởng khi thuộc một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a) Chết hoặc bị Tòa án tuyên bố là đã chết;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 xml:space="preserve">b) Từ chối hưởng lương hưu, trợ </w:t>
      </w:r>
      <w:r w:rsidRPr="00DB0B45">
        <w:rPr>
          <w:rFonts w:ascii="Arial" w:hAnsi="Arial" w:cs="Arial"/>
          <w:color w:val="000000" w:themeColor="text1"/>
          <w:sz w:val="20"/>
          <w:szCs w:val="20"/>
          <w:lang w:val="fr-FR"/>
        </w:rPr>
        <w:t>cấp bảo hiểm xã hội hằng tháng bằng văn bản;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c) Kết luận của cơ quan có thẩm quyền về hưởng bảo hiểm xã hội không đúng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3. Lương hưu, trợ cấp bảo hiểm xã hội hằng tháng của đối tượng quy định tại khoản 1 và điểm a khoản 2 Điều này đư</w:t>
      </w:r>
      <w:r w:rsidRPr="00DB0B45">
        <w:rPr>
          <w:rFonts w:ascii="Arial" w:hAnsi="Arial" w:cs="Arial"/>
          <w:color w:val="000000" w:themeColor="text1"/>
          <w:sz w:val="20"/>
          <w:szCs w:val="20"/>
          <w:lang w:val="fr-FR"/>
        </w:rPr>
        <w:t>ợc tiếp tục chi trả bao gồm cả tiền lương hưu, trợ cấp bảo hiểm xã hội hằng tháng của thời gian chưa nhận khi thuộc một trong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a) Người xuất cảnh trái phép trở về;</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 xml:space="preserve">b) Có quyết định của Tòa án hủy bỏ quyết định tuyên bố mất tích hoặc </w:t>
      </w:r>
      <w:r w:rsidRPr="00DB0B45">
        <w:rPr>
          <w:rFonts w:ascii="Arial" w:hAnsi="Arial" w:cs="Arial"/>
          <w:color w:val="000000" w:themeColor="text1"/>
          <w:sz w:val="20"/>
          <w:szCs w:val="20"/>
          <w:lang w:val="fr-FR"/>
        </w:rPr>
        <w:t>quyết định tuyên bố là đã chết;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 xml:space="preserve">c) Đối tượng quy định tại điểm c khoản 1 Điều này đã xác minh được thông tin theo quy định tại </w:t>
      </w:r>
      <w:bookmarkStart w:id="216" w:name="tc_123"/>
      <w:r w:rsidRPr="00DB0B45">
        <w:rPr>
          <w:rFonts w:ascii="Arial" w:hAnsi="Arial" w:cs="Arial"/>
          <w:color w:val="000000" w:themeColor="text1"/>
          <w:sz w:val="20"/>
          <w:szCs w:val="20"/>
          <w:lang w:val="fr-FR"/>
        </w:rPr>
        <w:t>điểm c khoản 2 Điều 11 của Luật này</w:t>
      </w:r>
      <w:bookmarkEnd w:id="216"/>
      <w:r w:rsidRPr="00DB0B45">
        <w:rPr>
          <w:rFonts w:ascii="Arial" w:hAnsi="Arial" w:cs="Arial"/>
          <w:color w:val="000000" w:themeColor="text1"/>
          <w:sz w:val="20"/>
          <w:szCs w:val="20"/>
          <w:lang w:val="fr-FR"/>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 xml:space="preserve">4. Lương hưu, trợ cấp bảo hiểm xã hội hằng tháng của đối tượng quy định tại điểm b khoản 2 </w:t>
      </w:r>
      <w:r w:rsidRPr="00DB0B45">
        <w:rPr>
          <w:rFonts w:ascii="Arial" w:hAnsi="Arial" w:cs="Arial"/>
          <w:color w:val="000000" w:themeColor="text1"/>
          <w:sz w:val="20"/>
          <w:szCs w:val="20"/>
          <w:lang w:val="fr-FR"/>
        </w:rPr>
        <w:t xml:space="preserve">Điều này được tiếp tục chi trả kể từ thời điểm cơ quan bảo hiểm xã hội nhận văn bản đề nghị được hưởng lại lương hưu, trợ cấp bảo hiểm xã hội hằng tháng và không bao gồm tiền lương hưu, trợ cấp bảo hiểm xã hội hằng tháng của thời gian chưa nhận do từ chối </w:t>
      </w:r>
      <w:r w:rsidRPr="00DB0B45">
        <w:rPr>
          <w:rFonts w:ascii="Arial" w:hAnsi="Arial" w:cs="Arial"/>
          <w:color w:val="000000" w:themeColor="text1"/>
          <w:sz w:val="20"/>
          <w:szCs w:val="20"/>
          <w:lang w:val="fr-FR"/>
        </w:rPr>
        <w:t>nhận.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5. Người hưởng lương hưu hoặc trợ cấp bảo hiểm xã hội hằng tháng có thời gian chưa nhận lương hưu, trợ cấp trước khi chết thì thân nhân của người đó được nhận lương hưu, trợ cấp của những tháng chưa nhận.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6. Người bị tạm dừng hưởng lương hưu hoặc trợ</w:t>
      </w:r>
      <w:r w:rsidRPr="00DB0B45">
        <w:rPr>
          <w:rFonts w:ascii="Arial" w:hAnsi="Arial" w:cs="Arial"/>
          <w:color w:val="000000" w:themeColor="text1"/>
          <w:sz w:val="20"/>
          <w:szCs w:val="20"/>
          <w:lang w:val="fr-FR"/>
        </w:rPr>
        <w:t xml:space="preserve"> cấp bảo hiểm xã hội hằng tháng khi có quyết định của Tòa án tuyên bố mất tích, sau đó có quyết định của Tòa án tuyên bố là đã chết thì thân nhân của người đó không được nhận lương hưu, trợ cấp trong thời gian tạm dừng hưởng.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7. Các trường hợp tạm dừng, ch</w:t>
      </w:r>
      <w:r w:rsidRPr="00DB0B45">
        <w:rPr>
          <w:rFonts w:ascii="Arial" w:hAnsi="Arial" w:cs="Arial"/>
          <w:color w:val="000000" w:themeColor="text1"/>
          <w:sz w:val="20"/>
          <w:szCs w:val="20"/>
          <w:lang w:val="fr-FR"/>
        </w:rPr>
        <w:t xml:space="preserve">ấm dứt, hưởng tiếp lương hưu, trợ cấp bảo hiểm xã hội hằng tháng khác theo quy định của Chính phủ. </w:t>
      </w:r>
    </w:p>
    <w:p w:rsidR="00000000" w:rsidRPr="00DB0B45" w:rsidRDefault="009357F2" w:rsidP="00DB0B45">
      <w:pPr>
        <w:spacing w:after="120"/>
        <w:ind w:firstLine="720"/>
        <w:jc w:val="both"/>
        <w:rPr>
          <w:rFonts w:ascii="Arial" w:hAnsi="Arial" w:cs="Arial"/>
          <w:color w:val="000000" w:themeColor="text1"/>
          <w:sz w:val="20"/>
          <w:szCs w:val="20"/>
        </w:rPr>
      </w:pPr>
      <w:bookmarkStart w:id="217" w:name="dieu_76"/>
      <w:r w:rsidRPr="00DB0B45">
        <w:rPr>
          <w:rFonts w:ascii="Arial" w:hAnsi="Arial" w:cs="Arial"/>
          <w:b/>
          <w:bCs/>
          <w:color w:val="000000" w:themeColor="text1"/>
          <w:sz w:val="20"/>
          <w:szCs w:val="20"/>
          <w:lang w:val="fr-FR"/>
        </w:rPr>
        <w:t>Điều 76. Trợ cấp một lần đối với người đang hưởng lương hưu, trợ cấp bảo hiểm xã hội hằng tháng ra nước ngoài để định cư</w:t>
      </w:r>
      <w:bookmarkEnd w:id="217"/>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 xml:space="preserve">1. Người đang hưởng lương hưu, trợ </w:t>
      </w:r>
      <w:r w:rsidRPr="00DB0B45">
        <w:rPr>
          <w:rFonts w:ascii="Arial" w:hAnsi="Arial" w:cs="Arial"/>
          <w:color w:val="000000" w:themeColor="text1"/>
          <w:sz w:val="20"/>
          <w:szCs w:val="20"/>
          <w:lang w:val="fr-FR"/>
        </w:rPr>
        <w:t>cấp bảo hiểm xã hội hằng tháng ra nước ngoài để định cư nếu có nguyện vọng thì được giải quyết hưởng trợ cấp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 xml:space="preserve">2. Mức trợ cấp một lần đối với người đang hưởng lương hưu được tính theo thời gian đã đóng bảo hiểm xã hội trong đó mỗi năm đóng bảo hiểm </w:t>
      </w:r>
      <w:r w:rsidRPr="00DB0B45">
        <w:rPr>
          <w:rFonts w:ascii="Arial" w:hAnsi="Arial" w:cs="Arial"/>
          <w:color w:val="000000" w:themeColor="text1"/>
          <w:sz w:val="20"/>
          <w:szCs w:val="20"/>
          <w:lang w:val="fr-FR"/>
        </w:rPr>
        <w:t xml:space="preserve">xã hội trước năm 2014 được tính bằng 1,5 tháng lương hưu đang hưởng, mỗi năm đóng bảo hiểm xã hội từ năm 2014 trở đi được tính bằng 02 tháng </w:t>
      </w:r>
      <w:r w:rsidRPr="00DB0B45">
        <w:rPr>
          <w:rFonts w:ascii="Arial" w:hAnsi="Arial" w:cs="Arial"/>
          <w:color w:val="000000" w:themeColor="text1"/>
          <w:sz w:val="20"/>
          <w:szCs w:val="20"/>
          <w:lang w:val="fr-FR"/>
        </w:rPr>
        <w:lastRenderedPageBreak/>
        <w:t>lương hưu đang hưởng; sau đó mỗi tháng đã hưởng lương hưu thì mức trợ cấp một lần trừ 0,5 tháng lương hưu. Mức thấp</w:t>
      </w:r>
      <w:r w:rsidRPr="00DB0B45">
        <w:rPr>
          <w:rFonts w:ascii="Arial" w:hAnsi="Arial" w:cs="Arial"/>
          <w:color w:val="000000" w:themeColor="text1"/>
          <w:sz w:val="20"/>
          <w:szCs w:val="20"/>
          <w:lang w:val="fr-FR"/>
        </w:rPr>
        <w:t xml:space="preserve"> nhất bằng 03 tháng lương hưu đang hưởng.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3. Mức trợ cấp một lần đối với người đang hưởng trợ cấp bảo hiểm xã hội hằng tháng bằng 03 tháng trợ cấp đang hưởng.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4. Hồ sơ đề nghị hưởng trợ cấp một lần bao gồm văn bản đề nghị hưởng trợ cấp một lần kèm theo bản</w:t>
      </w:r>
      <w:r w:rsidRPr="00DB0B45">
        <w:rPr>
          <w:rFonts w:ascii="Arial" w:hAnsi="Arial" w:cs="Arial"/>
          <w:color w:val="000000" w:themeColor="text1"/>
          <w:sz w:val="20"/>
          <w:szCs w:val="20"/>
          <w:lang w:val="fr-FR"/>
        </w:rPr>
        <w:t xml:space="preserve"> sao giấy xác nhận của cơ quan có thẩm quyền về việc thôi quốc tịch Việt Nam hoặc bản dịch tiếng Việt được chứng thực hoặc công chứng một trong các giấy tờ quy định tại các </w:t>
      </w:r>
      <w:bookmarkStart w:id="218" w:name="tc_124"/>
      <w:r w:rsidRPr="00DB0B45">
        <w:rPr>
          <w:rFonts w:ascii="Arial" w:hAnsi="Arial" w:cs="Arial"/>
          <w:color w:val="000000" w:themeColor="text1"/>
          <w:sz w:val="20"/>
          <w:szCs w:val="20"/>
          <w:lang w:val="fr-FR"/>
        </w:rPr>
        <w:t>điểm a, b, c và d khoản 2 Điều 78 của Luật này</w:t>
      </w:r>
      <w:bookmarkEnd w:id="218"/>
      <w:r w:rsidRPr="00DB0B45">
        <w:rPr>
          <w:rFonts w:ascii="Arial" w:hAnsi="Arial" w:cs="Arial"/>
          <w:color w:val="000000" w:themeColor="text1"/>
          <w:sz w:val="20"/>
          <w:szCs w:val="20"/>
          <w:lang w:val="fr-FR"/>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fr-FR"/>
        </w:rPr>
        <w:t xml:space="preserve">5. Trong thời hạn 07 ngày làm việc </w:t>
      </w:r>
      <w:r w:rsidRPr="00DB0B45">
        <w:rPr>
          <w:rFonts w:ascii="Arial" w:hAnsi="Arial" w:cs="Arial"/>
          <w:color w:val="000000" w:themeColor="text1"/>
          <w:sz w:val="20"/>
          <w:szCs w:val="20"/>
          <w:lang w:val="fr-FR"/>
        </w:rPr>
        <w:t>kể từ ngày nhận đủ hồ sơ theo quy định, cơ quan bảo hiểm xã hội có trách nhiệm giải quyết; trường hợp không giải quyết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219" w:name="dieu_77"/>
      <w:r w:rsidRPr="00DB0B45">
        <w:rPr>
          <w:rFonts w:ascii="Arial" w:hAnsi="Arial" w:cs="Arial"/>
          <w:b/>
          <w:bCs/>
          <w:color w:val="000000" w:themeColor="text1"/>
          <w:sz w:val="20"/>
          <w:szCs w:val="20"/>
        </w:rPr>
        <w:t>Điều 77. Hồ sơ đề nghị hưởng lương hưu đối với người tham gia bảo hiểm xã hội bắt buộc</w:t>
      </w:r>
      <w:bookmarkEnd w:id="219"/>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w:t>
      </w:r>
      <w:r w:rsidRPr="00DB0B45">
        <w:rPr>
          <w:rFonts w:ascii="Arial" w:hAnsi="Arial" w:cs="Arial"/>
          <w:color w:val="000000" w:themeColor="text1"/>
          <w:sz w:val="20"/>
          <w:szCs w:val="20"/>
        </w:rPr>
        <w:t>Hồ sơ đề nghị hưởng lương hưu đối với người đang tham gia bảo hiểm xã hội bắt buộc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w:t>
      </w:r>
      <w:r w:rsidRPr="00DB0B45">
        <w:rPr>
          <w:rFonts w:ascii="Arial" w:hAnsi="Arial" w:cs="Arial"/>
          <w:color w:val="000000" w:themeColor="text1"/>
          <w:sz w:val="20"/>
          <w:szCs w:val="20"/>
        </w:rPr>
        <w:t xml:space="preserve"> Sổ bảo hiểm xã hội</w:t>
      </w:r>
      <w:r w:rsidRPr="00DB0B45">
        <w:rPr>
          <w:rFonts w:ascii="Arial" w:hAnsi="Arial" w:cs="Arial"/>
          <w:color w:val="000000" w:themeColor="text1"/>
          <w:sz w:val="20"/>
          <w:szCs w:val="20"/>
          <w:lang w:val="pt-PT"/>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b) </w:t>
      </w:r>
      <w:r w:rsidRPr="00DB0B45">
        <w:rPr>
          <w:rFonts w:ascii="Arial" w:hAnsi="Arial" w:cs="Arial"/>
          <w:color w:val="000000" w:themeColor="text1"/>
          <w:sz w:val="20"/>
          <w:szCs w:val="20"/>
        </w:rPr>
        <w:t xml:space="preserve">Bản chính hoặc bản sao văn bản xác định việc chấm dứt hợp đồng lao động hoặc văn bản chấm dứt làm việc hoặc văn bản đề nghị của đối tượng </w:t>
      </w:r>
      <w:r w:rsidRPr="00DB0B45">
        <w:rPr>
          <w:rFonts w:ascii="Arial" w:hAnsi="Arial" w:cs="Arial"/>
          <w:color w:val="000000" w:themeColor="text1"/>
          <w:sz w:val="20"/>
          <w:szCs w:val="20"/>
        </w:rPr>
        <w:t xml:space="preserve">quy định tại </w:t>
      </w:r>
      <w:r w:rsidRPr="00DB0B45">
        <w:rPr>
          <w:rFonts w:ascii="Arial" w:hAnsi="Arial" w:cs="Arial"/>
          <w:color w:val="000000" w:themeColor="text1"/>
          <w:sz w:val="20"/>
          <w:szCs w:val="20"/>
          <w:lang w:val="pt-PT"/>
        </w:rPr>
        <w:t xml:space="preserve">các </w:t>
      </w:r>
      <w:bookmarkStart w:id="220" w:name="tc_125"/>
      <w:r w:rsidRPr="00DB0B45">
        <w:rPr>
          <w:rFonts w:ascii="Arial" w:hAnsi="Arial" w:cs="Arial"/>
          <w:color w:val="000000" w:themeColor="text1"/>
          <w:sz w:val="20"/>
          <w:szCs w:val="20"/>
        </w:rPr>
        <w:t>điểm g, h, m và n khoản 1 Điều 2 của Luật này</w:t>
      </w:r>
      <w:bookmarkEnd w:id="220"/>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Hồ sơ đề nghị hưởng lương hưu đối với người đang bảo lưu thời gian đóng bảo hiểm xã hội bắt buộc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w:t>
      </w:r>
      <w:r w:rsidRPr="00DB0B45">
        <w:rPr>
          <w:rFonts w:ascii="Arial" w:hAnsi="Arial" w:cs="Arial"/>
          <w:color w:val="000000" w:themeColor="text1"/>
          <w:sz w:val="20"/>
          <w:szCs w:val="20"/>
        </w:rPr>
        <w:t xml:space="preserve"> Sổ bảo hiểm xã hội</w:t>
      </w:r>
      <w:r w:rsidRPr="00DB0B45">
        <w:rPr>
          <w:rFonts w:ascii="Arial" w:hAnsi="Arial" w:cs="Arial"/>
          <w:color w:val="000000" w:themeColor="text1"/>
          <w:sz w:val="20"/>
          <w:szCs w:val="20"/>
          <w:lang w:val="pt-PT"/>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V</w:t>
      </w:r>
      <w:r w:rsidRPr="00DB0B45">
        <w:rPr>
          <w:rFonts w:ascii="Arial" w:hAnsi="Arial" w:cs="Arial"/>
          <w:color w:val="000000" w:themeColor="text1"/>
          <w:sz w:val="20"/>
          <w:szCs w:val="20"/>
        </w:rPr>
        <w:t xml:space="preserve">ăn bản đề nghị của người đang </w:t>
      </w:r>
      <w:r w:rsidRPr="00DB0B45">
        <w:rPr>
          <w:rFonts w:ascii="Arial" w:hAnsi="Arial" w:cs="Arial"/>
          <w:color w:val="000000" w:themeColor="text1"/>
          <w:sz w:val="20"/>
          <w:szCs w:val="20"/>
          <w:lang w:val="pt-PT"/>
        </w:rPr>
        <w:t>bảo lưu thời gian đóng</w:t>
      </w:r>
      <w:r w:rsidRPr="00DB0B45">
        <w:rPr>
          <w:rFonts w:ascii="Arial" w:hAnsi="Arial" w:cs="Arial"/>
          <w:color w:val="000000" w:themeColor="text1"/>
          <w:sz w:val="20"/>
          <w:szCs w:val="20"/>
        </w:rPr>
        <w:t xml:space="preserve"> bảo</w:t>
      </w:r>
      <w:r w:rsidRPr="00DB0B45">
        <w:rPr>
          <w:rFonts w:ascii="Arial" w:hAnsi="Arial" w:cs="Arial"/>
          <w:color w:val="000000" w:themeColor="text1"/>
          <w:sz w:val="20"/>
          <w:szCs w:val="20"/>
        </w:rPr>
        <w:t xml:space="preserve"> hiểm xã hội bắt buộc.</w:t>
      </w:r>
    </w:p>
    <w:p w:rsidR="00000000" w:rsidRPr="00DB0B45" w:rsidRDefault="009357F2" w:rsidP="00DB0B45">
      <w:pPr>
        <w:shd w:val="solid" w:color="FFFFFF" w:fill="auto"/>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3</w:t>
      </w:r>
      <w:r w:rsidRPr="00DB0B45">
        <w:rPr>
          <w:rFonts w:ascii="Arial" w:hAnsi="Arial" w:cs="Arial"/>
          <w:color w:val="000000" w:themeColor="text1"/>
          <w:sz w:val="20"/>
          <w:szCs w:val="20"/>
        </w:rPr>
        <w:t xml:space="preserve">. </w:t>
      </w:r>
      <w:r w:rsidRPr="00DB0B45">
        <w:rPr>
          <w:rFonts w:ascii="Arial" w:hAnsi="Arial" w:cs="Arial"/>
          <w:color w:val="000000" w:themeColor="text1"/>
          <w:sz w:val="20"/>
          <w:szCs w:val="20"/>
          <w:lang w:val="pt-PT"/>
        </w:rPr>
        <w:t>Trường hợp</w:t>
      </w:r>
      <w:r w:rsidRPr="00DB0B45">
        <w:rPr>
          <w:rFonts w:ascii="Arial" w:hAnsi="Arial" w:cs="Arial"/>
          <w:color w:val="000000" w:themeColor="text1"/>
          <w:sz w:val="20"/>
          <w:szCs w:val="20"/>
        </w:rPr>
        <w:t xml:space="preserve"> quy định tại </w:t>
      </w:r>
      <w:bookmarkStart w:id="221" w:name="tc_126"/>
      <w:r w:rsidRPr="00DB0B45">
        <w:rPr>
          <w:rFonts w:ascii="Arial" w:hAnsi="Arial" w:cs="Arial"/>
          <w:color w:val="000000" w:themeColor="text1"/>
          <w:sz w:val="20"/>
          <w:szCs w:val="20"/>
        </w:rPr>
        <w:t>Điều 65 của Luật này</w:t>
      </w:r>
      <w:bookmarkEnd w:id="221"/>
      <w:r w:rsidRPr="00DB0B45">
        <w:rPr>
          <w:rFonts w:ascii="Arial" w:hAnsi="Arial" w:cs="Arial"/>
          <w:color w:val="000000" w:themeColor="text1"/>
          <w:sz w:val="20"/>
          <w:szCs w:val="20"/>
          <w:lang w:val="pt-PT"/>
        </w:rPr>
        <w:t xml:space="preserve">, ngoài hồ sơ quy định tại khoản 1 Điều này thì </w:t>
      </w:r>
      <w:r w:rsidRPr="00DB0B45">
        <w:rPr>
          <w:rFonts w:ascii="Arial" w:hAnsi="Arial" w:cs="Arial"/>
          <w:color w:val="000000" w:themeColor="text1"/>
          <w:sz w:val="20"/>
          <w:szCs w:val="20"/>
        </w:rPr>
        <w:t xml:space="preserve">có </w:t>
      </w:r>
      <w:r w:rsidRPr="00DB0B45">
        <w:rPr>
          <w:rFonts w:ascii="Arial" w:hAnsi="Arial" w:cs="Arial"/>
          <w:color w:val="000000" w:themeColor="text1"/>
          <w:sz w:val="20"/>
          <w:szCs w:val="20"/>
          <w:lang w:val="pt-PT"/>
        </w:rPr>
        <w:t xml:space="preserve">thêm </w:t>
      </w:r>
      <w:r w:rsidRPr="00DB0B45">
        <w:rPr>
          <w:rFonts w:ascii="Arial" w:hAnsi="Arial" w:cs="Arial"/>
          <w:color w:val="000000" w:themeColor="text1"/>
          <w:sz w:val="20"/>
          <w:szCs w:val="20"/>
        </w:rPr>
        <w:t>biên bản giám định mức suy giảm khả năng lao động của Hội đồng giám định y khoa hoặc bản sao giấy xác nhận mức độ khuyết tật nặng,</w:t>
      </w:r>
      <w:r w:rsidRPr="00DB0B45">
        <w:rPr>
          <w:rFonts w:ascii="Arial" w:hAnsi="Arial" w:cs="Arial"/>
          <w:color w:val="000000" w:themeColor="text1"/>
          <w:sz w:val="20"/>
          <w:szCs w:val="20"/>
        </w:rPr>
        <w:t xml:space="preserve"> đặc biệt nặng có </w:t>
      </w:r>
      <w:r w:rsidRPr="00DB0B45">
        <w:rPr>
          <w:rFonts w:ascii="Arial" w:hAnsi="Arial" w:cs="Arial"/>
          <w:color w:val="000000" w:themeColor="text1"/>
          <w:sz w:val="20"/>
          <w:szCs w:val="20"/>
          <w:lang w:val="pt-PT"/>
        </w:rPr>
        <w:t>thể hiện</w:t>
      </w:r>
      <w:r w:rsidRPr="00DB0B45">
        <w:rPr>
          <w:rFonts w:ascii="Arial" w:hAnsi="Arial" w:cs="Arial"/>
          <w:color w:val="000000" w:themeColor="text1"/>
          <w:sz w:val="20"/>
          <w:szCs w:val="20"/>
        </w:rPr>
        <w:t xml:space="preserve"> kết luận của Hội đồng giám định y khoa ghi rõ tỷ lệ phần trăm suy giảm khả năng lao động.</w:t>
      </w:r>
    </w:p>
    <w:p w:rsidR="00000000" w:rsidRPr="00DB0B45" w:rsidRDefault="009357F2" w:rsidP="00DB0B45">
      <w:pPr>
        <w:shd w:val="solid" w:color="FFFFFF" w:fill="auto"/>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Trường hợp quy định tại </w:t>
      </w:r>
      <w:bookmarkStart w:id="222" w:name="tc_127"/>
      <w:r w:rsidRPr="00DB0B45">
        <w:rPr>
          <w:rFonts w:ascii="Arial" w:hAnsi="Arial" w:cs="Arial"/>
          <w:color w:val="000000" w:themeColor="text1"/>
          <w:sz w:val="20"/>
          <w:szCs w:val="20"/>
        </w:rPr>
        <w:t>điểm d khoản 1 và điểm c khoản 2 Điều 64 của Luật này</w:t>
      </w:r>
      <w:bookmarkEnd w:id="222"/>
      <w:r w:rsidRPr="00DB0B45">
        <w:rPr>
          <w:rFonts w:ascii="Arial" w:hAnsi="Arial" w:cs="Arial"/>
          <w:color w:val="000000" w:themeColor="text1"/>
          <w:sz w:val="20"/>
          <w:szCs w:val="20"/>
        </w:rPr>
        <w:t>, ngoài hồ sơ quy định tại khoản 1 Điều này thì có thêm bản</w:t>
      </w:r>
      <w:r w:rsidRPr="00DB0B45">
        <w:rPr>
          <w:rFonts w:ascii="Arial" w:hAnsi="Arial" w:cs="Arial"/>
          <w:color w:val="000000" w:themeColor="text1"/>
          <w:sz w:val="20"/>
          <w:szCs w:val="20"/>
        </w:rPr>
        <w:t xml:space="preserve"> sao giấy chứng nhận bị nhiễm HIV do tai nạn rủi ro nghề nghiệp. </w:t>
      </w:r>
    </w:p>
    <w:p w:rsidR="00000000" w:rsidRPr="00DB0B45" w:rsidRDefault="009357F2" w:rsidP="00DB0B45">
      <w:pPr>
        <w:spacing w:after="120"/>
        <w:ind w:firstLine="720"/>
        <w:jc w:val="both"/>
        <w:rPr>
          <w:rFonts w:ascii="Arial" w:hAnsi="Arial" w:cs="Arial"/>
          <w:color w:val="000000" w:themeColor="text1"/>
          <w:sz w:val="20"/>
          <w:szCs w:val="20"/>
        </w:rPr>
      </w:pPr>
      <w:bookmarkStart w:id="223" w:name="dieu_78"/>
      <w:r w:rsidRPr="00DB0B45">
        <w:rPr>
          <w:rFonts w:ascii="Arial" w:hAnsi="Arial" w:cs="Arial"/>
          <w:b/>
          <w:bCs/>
          <w:color w:val="000000" w:themeColor="text1"/>
          <w:sz w:val="20"/>
          <w:szCs w:val="20"/>
        </w:rPr>
        <w:t>Điều 78. Hồ sơ đề nghị hưởng bảo hiểm xã hội một lần</w:t>
      </w:r>
      <w:bookmarkEnd w:id="223"/>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Hồ sơ đề nghị hưởng bảo hiểm xã hội một lần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Sổ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Văn bản đề nghị hưởng bảo hiểm xã hội một lần của ngườ</w:t>
      </w:r>
      <w:r w:rsidRPr="00DB0B45">
        <w:rPr>
          <w:rFonts w:ascii="Arial" w:hAnsi="Arial" w:cs="Arial"/>
          <w:color w:val="000000" w:themeColor="text1"/>
          <w:sz w:val="20"/>
          <w:szCs w:val="20"/>
          <w:lang w:val="pt-PT"/>
        </w:rPr>
        <w:t>i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2. Trường hợp quy định tại </w:t>
      </w:r>
      <w:bookmarkStart w:id="224" w:name="tc_128"/>
      <w:r w:rsidRPr="00DB0B45">
        <w:rPr>
          <w:rFonts w:ascii="Arial" w:hAnsi="Arial" w:cs="Arial"/>
          <w:color w:val="000000" w:themeColor="text1"/>
          <w:sz w:val="20"/>
          <w:szCs w:val="20"/>
          <w:lang w:val="pt-PT"/>
        </w:rPr>
        <w:t>điểm b khoản 1 Điều 70 của Luật này</w:t>
      </w:r>
      <w:bookmarkEnd w:id="224"/>
      <w:r w:rsidRPr="00DB0B45">
        <w:rPr>
          <w:rFonts w:ascii="Arial" w:hAnsi="Arial" w:cs="Arial"/>
          <w:color w:val="000000" w:themeColor="text1"/>
          <w:sz w:val="20"/>
          <w:szCs w:val="20"/>
          <w:lang w:val="pt-PT"/>
        </w:rPr>
        <w:t xml:space="preserve">, ngoài hồ sơ quy định tại khoản 1 Điều này thì có thêm bản sao giấy xác nhận của cơ quan có thẩm quyền về việc thôi quốc tịch Việt Nam hoặc bản dịch tiếng Việt được chứng thực hoặc </w:t>
      </w:r>
      <w:r w:rsidRPr="00DB0B45">
        <w:rPr>
          <w:rFonts w:ascii="Arial" w:hAnsi="Arial" w:cs="Arial"/>
          <w:color w:val="000000" w:themeColor="text1"/>
          <w:sz w:val="20"/>
          <w:szCs w:val="20"/>
          <w:lang w:val="pt-PT"/>
        </w:rPr>
        <w:t>công chứng một trong các giấy tờ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a) Hộ chiếu do nước ngoài cấp;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Thị thực của cơ quan nước ngoài có thẩm quyền cấp có xác nhận việc cho phép nhập cảnh để định cư ở nước ngoài;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c) Thẻ thường trú dài hạn ở nước ngoài của cơ quan nước ngoài có thẩ</w:t>
      </w:r>
      <w:r w:rsidRPr="00DB0B45">
        <w:rPr>
          <w:rFonts w:ascii="Arial" w:hAnsi="Arial" w:cs="Arial"/>
          <w:color w:val="000000" w:themeColor="text1"/>
          <w:sz w:val="20"/>
          <w:szCs w:val="20"/>
          <w:lang w:val="pt-PT"/>
        </w:rPr>
        <w:t>m quyền cấp;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d) Giấy tờ hợp pháp khác thể hiện việc định cư ở nước ngoài theo quy định của Chính phủ.</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lastRenderedPageBreak/>
        <w:t xml:space="preserve">3. Trường hợp quy định tại </w:t>
      </w:r>
      <w:bookmarkStart w:id="225" w:name="tc_129"/>
      <w:r w:rsidRPr="00DB0B45">
        <w:rPr>
          <w:rFonts w:ascii="Arial" w:hAnsi="Arial" w:cs="Arial"/>
          <w:color w:val="000000" w:themeColor="text1"/>
          <w:sz w:val="20"/>
          <w:szCs w:val="20"/>
          <w:lang w:val="pt-PT"/>
        </w:rPr>
        <w:t>điểm c khoản 1 và điểm b khoản 2 Điều 70 của Luật này</w:t>
      </w:r>
      <w:bookmarkEnd w:id="225"/>
      <w:r w:rsidRPr="00DB0B45">
        <w:rPr>
          <w:rFonts w:ascii="Arial" w:hAnsi="Arial" w:cs="Arial"/>
          <w:color w:val="000000" w:themeColor="text1"/>
          <w:sz w:val="20"/>
          <w:szCs w:val="20"/>
          <w:lang w:val="pt-PT"/>
        </w:rPr>
        <w:t xml:space="preserve">, ngoài hồ sơ quy định tại khoản 1 Điều này thì có thêm bản tóm tắt hồ sơ </w:t>
      </w:r>
      <w:r w:rsidRPr="00DB0B45">
        <w:rPr>
          <w:rFonts w:ascii="Arial" w:hAnsi="Arial" w:cs="Arial"/>
          <w:color w:val="000000" w:themeColor="text1"/>
          <w:sz w:val="20"/>
          <w:szCs w:val="20"/>
          <w:lang w:val="pt-PT"/>
        </w:rPr>
        <w:t xml:space="preserve">bệnh án hoặc bản chính hoặc bản sao giấy ra viện.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4. Trường hợp quy định tại </w:t>
      </w:r>
      <w:bookmarkStart w:id="226" w:name="tc_130"/>
      <w:r w:rsidRPr="00DB0B45">
        <w:rPr>
          <w:rFonts w:ascii="Arial" w:hAnsi="Arial" w:cs="Arial"/>
          <w:color w:val="000000" w:themeColor="text1"/>
          <w:sz w:val="20"/>
          <w:szCs w:val="20"/>
          <w:lang w:val="pt-PT"/>
        </w:rPr>
        <w:t>điểm d khoản 1 và điểm c khoản 2 Điều 70 của Luật này</w:t>
      </w:r>
      <w:bookmarkEnd w:id="226"/>
      <w:r w:rsidRPr="00DB0B45">
        <w:rPr>
          <w:rFonts w:ascii="Arial" w:hAnsi="Arial" w:cs="Arial"/>
          <w:color w:val="000000" w:themeColor="text1"/>
          <w:sz w:val="20"/>
          <w:szCs w:val="20"/>
          <w:lang w:val="pt-PT"/>
        </w:rPr>
        <w:t>, ngoài hồ sơ quy định tại khoản 1 Điều này thì có thêm biên bản giám định mức suy giảm khả năng lao động của Hội đồng giám đ</w:t>
      </w:r>
      <w:r w:rsidRPr="00DB0B45">
        <w:rPr>
          <w:rFonts w:ascii="Arial" w:hAnsi="Arial" w:cs="Arial"/>
          <w:color w:val="000000" w:themeColor="text1"/>
          <w:sz w:val="20"/>
          <w:szCs w:val="20"/>
          <w:lang w:val="pt-PT"/>
        </w:rPr>
        <w:t>ịnh y khoa hoặc bản sao giấy xác nhận mức độ khuyết tật đặc biệt nặng.</w:t>
      </w:r>
    </w:p>
    <w:p w:rsidR="00000000" w:rsidRPr="00DB0B45" w:rsidRDefault="009357F2" w:rsidP="00DB0B45">
      <w:pPr>
        <w:spacing w:after="120"/>
        <w:ind w:firstLine="720"/>
        <w:jc w:val="both"/>
        <w:rPr>
          <w:rFonts w:ascii="Arial" w:hAnsi="Arial" w:cs="Arial"/>
          <w:color w:val="000000" w:themeColor="text1"/>
          <w:sz w:val="20"/>
          <w:szCs w:val="20"/>
        </w:rPr>
      </w:pPr>
      <w:bookmarkStart w:id="227" w:name="dieu_79"/>
      <w:r w:rsidRPr="00DB0B45">
        <w:rPr>
          <w:rFonts w:ascii="Arial" w:hAnsi="Arial" w:cs="Arial"/>
          <w:b/>
          <w:bCs/>
          <w:color w:val="000000" w:themeColor="text1"/>
          <w:sz w:val="20"/>
          <w:szCs w:val="20"/>
          <w:lang w:val="pt-PT"/>
        </w:rPr>
        <w:t>Điều 79. Giải quyết hưởng lương hưu, hưởng bảo hiểm xã hội một lần</w:t>
      </w:r>
      <w:bookmarkEnd w:id="227"/>
      <w:r w:rsidRPr="00DB0B45">
        <w:rPr>
          <w:rFonts w:ascii="Arial" w:hAnsi="Arial" w:cs="Arial"/>
          <w:b/>
          <w:bCs/>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1. Trong thời hạn 20 ngày trước thời điểm người lao động đủ điều kiện hưởng lương hưu, người sử dụng lao động nộp hồ </w:t>
      </w:r>
      <w:r w:rsidRPr="00DB0B45">
        <w:rPr>
          <w:rFonts w:ascii="Arial" w:hAnsi="Arial" w:cs="Arial"/>
          <w:color w:val="000000" w:themeColor="text1"/>
          <w:sz w:val="20"/>
          <w:szCs w:val="20"/>
          <w:lang w:val="pt-PT"/>
        </w:rPr>
        <w:t xml:space="preserve">sơ quy định tại </w:t>
      </w:r>
      <w:bookmarkStart w:id="228" w:name="tc_131"/>
      <w:r w:rsidRPr="00DB0B45">
        <w:rPr>
          <w:rFonts w:ascii="Arial" w:hAnsi="Arial" w:cs="Arial"/>
          <w:color w:val="000000" w:themeColor="text1"/>
          <w:sz w:val="20"/>
          <w:szCs w:val="20"/>
          <w:lang w:val="pt-PT"/>
        </w:rPr>
        <w:t>Điều 77 của Luật này</w:t>
      </w:r>
      <w:bookmarkEnd w:id="228"/>
      <w:r w:rsidRPr="00DB0B45">
        <w:rPr>
          <w:rFonts w:ascii="Arial" w:hAnsi="Arial" w:cs="Arial"/>
          <w:color w:val="000000" w:themeColor="text1"/>
          <w:sz w:val="20"/>
          <w:szCs w:val="20"/>
          <w:lang w:val="pt-PT"/>
        </w:rPr>
        <w:t xml:space="preserve"> cho cơ quan bảo hiểm xã hội.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Trong thời hạn 20 ngày trước thời điểm đủ điều kiện hưởng lương hưu, người đang bảo lưu thời gian đóng bảo hiểm xã hội bắt buộc nộp hồ sơ quy định tại </w:t>
      </w:r>
      <w:bookmarkStart w:id="229" w:name="tc_132"/>
      <w:r w:rsidRPr="00DB0B45">
        <w:rPr>
          <w:rFonts w:ascii="Arial" w:hAnsi="Arial" w:cs="Arial"/>
          <w:color w:val="000000" w:themeColor="text1"/>
          <w:sz w:val="20"/>
          <w:szCs w:val="20"/>
          <w:lang w:val="pt-PT"/>
        </w:rPr>
        <w:t>Điều 77 của Luật này</w:t>
      </w:r>
      <w:bookmarkEnd w:id="229"/>
      <w:r w:rsidRPr="00DB0B45">
        <w:rPr>
          <w:rFonts w:ascii="Arial" w:hAnsi="Arial" w:cs="Arial"/>
          <w:color w:val="000000" w:themeColor="text1"/>
          <w:sz w:val="20"/>
          <w:szCs w:val="20"/>
          <w:lang w:val="pt-PT"/>
        </w:rPr>
        <w:t xml:space="preserve"> cho cơ quan bảo h</w:t>
      </w:r>
      <w:r w:rsidRPr="00DB0B45">
        <w:rPr>
          <w:rFonts w:ascii="Arial" w:hAnsi="Arial" w:cs="Arial"/>
          <w:color w:val="000000" w:themeColor="text1"/>
          <w:sz w:val="20"/>
          <w:szCs w:val="20"/>
          <w:lang w:val="pt-PT"/>
        </w:rPr>
        <w:t>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2. Người lao động khi đủ điều kiện hưởng bảo hiểm xã hội một lần nộp hồ sơ quy định tại </w:t>
      </w:r>
      <w:bookmarkStart w:id="230" w:name="tc_133"/>
      <w:r w:rsidRPr="00DB0B45">
        <w:rPr>
          <w:rFonts w:ascii="Arial" w:hAnsi="Arial" w:cs="Arial"/>
          <w:color w:val="000000" w:themeColor="text1"/>
          <w:sz w:val="20"/>
          <w:szCs w:val="20"/>
          <w:lang w:val="pt-PT"/>
        </w:rPr>
        <w:t>Điều 78 của Luật này</w:t>
      </w:r>
      <w:bookmarkEnd w:id="230"/>
      <w:r w:rsidRPr="00DB0B45">
        <w:rPr>
          <w:rFonts w:ascii="Arial" w:hAnsi="Arial" w:cs="Arial"/>
          <w:color w:val="000000" w:themeColor="text1"/>
          <w:sz w:val="20"/>
          <w:szCs w:val="20"/>
          <w:lang w:val="pt-PT"/>
        </w:rPr>
        <w:t xml:space="preserve">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3. Trong thời hạn 20 ngày, không bao gồm ngày nghỉ lễ, tết, kể từ ngày nhận đủ hồ sơ theo quy định đối với</w:t>
      </w:r>
      <w:r w:rsidRPr="00DB0B45">
        <w:rPr>
          <w:rFonts w:ascii="Arial" w:hAnsi="Arial" w:cs="Arial"/>
          <w:color w:val="000000" w:themeColor="text1"/>
          <w:sz w:val="20"/>
          <w:szCs w:val="20"/>
          <w:lang w:val="pt-PT"/>
        </w:rPr>
        <w:t xml:space="preserve"> người đề nghị hưởng lương hưu hoặc trong thời hạn 07 ngày làm việc kể từ ngày nhận đủ hồ sơ theo quy định đối với người đề nghị hưởng bảo hiểm xã hội một lần, cơ quan bảo hiểm xã hội có trách nhiệm giải quyết; trường hợp không giải quyết thì phải trả lời </w:t>
      </w:r>
      <w:r w:rsidRPr="00DB0B45">
        <w:rPr>
          <w:rFonts w:ascii="Arial" w:hAnsi="Arial" w:cs="Arial"/>
          <w:color w:val="000000" w:themeColor="text1"/>
          <w:sz w:val="20"/>
          <w:szCs w:val="20"/>
          <w:lang w:val="pt-PT"/>
        </w:rPr>
        <w:t>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231" w:name="dieu_80"/>
      <w:r w:rsidRPr="00DB0B45">
        <w:rPr>
          <w:rFonts w:ascii="Arial" w:hAnsi="Arial" w:cs="Arial"/>
          <w:b/>
          <w:bCs/>
          <w:color w:val="000000" w:themeColor="text1"/>
          <w:sz w:val="20"/>
          <w:szCs w:val="20"/>
          <w:lang w:val="pt-PT"/>
        </w:rPr>
        <w:t>Điều 80. Hồ sơ đề nghị tiếp tục hưởng lương hưu, trợ cấp bảo hiểm xã hội hằng tháng trong trường hợp đã bị tạm dừng hoặc chấm dứt hưởng</w:t>
      </w:r>
      <w:bookmarkEnd w:id="231"/>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Hồ sơ đề nghị tiếp tục hưởng lương hưu, trợ cấp bảo hiểm xã hội hằng tháng đối với các trư</w:t>
      </w:r>
      <w:r w:rsidRPr="00DB0B45">
        <w:rPr>
          <w:rFonts w:ascii="Arial" w:hAnsi="Arial" w:cs="Arial"/>
          <w:color w:val="000000" w:themeColor="text1"/>
          <w:sz w:val="20"/>
          <w:szCs w:val="20"/>
          <w:lang w:val="pt-PT"/>
        </w:rPr>
        <w:t xml:space="preserve">ờng hợp quy định tại </w:t>
      </w:r>
      <w:bookmarkStart w:id="232" w:name="tc_134"/>
      <w:r w:rsidRPr="00DB0B45">
        <w:rPr>
          <w:rFonts w:ascii="Arial" w:hAnsi="Arial" w:cs="Arial"/>
          <w:color w:val="000000" w:themeColor="text1"/>
          <w:sz w:val="20"/>
          <w:szCs w:val="20"/>
          <w:lang w:val="pt-PT"/>
        </w:rPr>
        <w:t>điểm a và điểm b khoản 3 và khoản 4 Điều 75 của Luật này</w:t>
      </w:r>
      <w:bookmarkEnd w:id="232"/>
      <w:r w:rsidRPr="00DB0B45">
        <w:rPr>
          <w:rFonts w:ascii="Arial" w:hAnsi="Arial" w:cs="Arial"/>
          <w:color w:val="000000" w:themeColor="text1"/>
          <w:sz w:val="20"/>
          <w:szCs w:val="20"/>
          <w:lang w:val="pt-PT"/>
        </w:rPr>
        <w:t xml:space="preserve"> bao gồm văn bản đề nghị tiếp tục hưởng lương hưu, trợ cấp bảo hiểm xã hội hằng tháng và giấy tờ khác tùy theo từng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Văn bản của cơ quan nhà nước có thẩm quy</w:t>
      </w:r>
      <w:r w:rsidRPr="00DB0B45">
        <w:rPr>
          <w:rFonts w:ascii="Arial" w:hAnsi="Arial" w:cs="Arial"/>
          <w:color w:val="000000" w:themeColor="text1"/>
          <w:sz w:val="20"/>
          <w:szCs w:val="20"/>
          <w:lang w:val="pt-PT"/>
        </w:rPr>
        <w:t xml:space="preserve">ền về việc trở về nước đối với trường hợp quy định </w:t>
      </w:r>
      <w:bookmarkStart w:id="233" w:name="tc_135"/>
      <w:r w:rsidRPr="00DB0B45">
        <w:rPr>
          <w:rFonts w:ascii="Arial" w:hAnsi="Arial" w:cs="Arial"/>
          <w:color w:val="000000" w:themeColor="text1"/>
          <w:sz w:val="20"/>
          <w:szCs w:val="20"/>
          <w:lang w:val="pt-PT"/>
        </w:rPr>
        <w:t>điểm a khoản 3 Điều 75 của Luật này</w:t>
      </w:r>
      <w:bookmarkEnd w:id="233"/>
      <w:r w:rsidRPr="00DB0B45">
        <w:rPr>
          <w:rFonts w:ascii="Arial" w:hAnsi="Arial" w:cs="Arial"/>
          <w:color w:val="000000" w:themeColor="text1"/>
          <w:sz w:val="20"/>
          <w:szCs w:val="20"/>
          <w:lang w:val="pt-PT"/>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Quyết định của Tòa án hủy bỏ quyết định tuyên bố mất tích hoặc hủy bỏ</w:t>
      </w:r>
      <w:r w:rsidRPr="00DB0B45">
        <w:rPr>
          <w:rFonts w:ascii="Arial" w:hAnsi="Arial" w:cs="Arial"/>
          <w:strike/>
          <w:color w:val="000000" w:themeColor="text1"/>
          <w:sz w:val="20"/>
          <w:szCs w:val="20"/>
          <w:lang w:val="pt-PT"/>
        </w:rPr>
        <w:t xml:space="preserve"> </w:t>
      </w:r>
      <w:r w:rsidRPr="00DB0B45">
        <w:rPr>
          <w:rFonts w:ascii="Arial" w:hAnsi="Arial" w:cs="Arial"/>
          <w:color w:val="000000" w:themeColor="text1"/>
          <w:sz w:val="20"/>
          <w:szCs w:val="20"/>
          <w:lang w:val="pt-PT"/>
        </w:rPr>
        <w:t xml:space="preserve">quyết định tuyên bố là đã chết đối với trường hợp quy định </w:t>
      </w:r>
      <w:bookmarkStart w:id="234" w:name="tc_136"/>
      <w:r w:rsidRPr="00DB0B45">
        <w:rPr>
          <w:rFonts w:ascii="Arial" w:hAnsi="Arial" w:cs="Arial"/>
          <w:color w:val="000000" w:themeColor="text1"/>
          <w:sz w:val="20"/>
          <w:szCs w:val="20"/>
          <w:lang w:val="pt-PT"/>
        </w:rPr>
        <w:t>điểm b khoản 3 Điều 75 của Luật này</w:t>
      </w:r>
      <w:bookmarkEnd w:id="234"/>
      <w:r w:rsidRPr="00DB0B45">
        <w:rPr>
          <w:rFonts w:ascii="Arial" w:hAnsi="Arial" w:cs="Arial"/>
          <w:color w:val="000000" w:themeColor="text1"/>
          <w:sz w:val="20"/>
          <w:szCs w:val="20"/>
          <w:lang w:val="pt-PT"/>
        </w:rPr>
        <w:t>.</w:t>
      </w:r>
    </w:p>
    <w:p w:rsidR="00000000" w:rsidRPr="00DB0B45" w:rsidRDefault="009357F2" w:rsidP="00DB0B45">
      <w:pPr>
        <w:spacing w:after="120"/>
        <w:ind w:firstLine="720"/>
        <w:jc w:val="both"/>
        <w:rPr>
          <w:rFonts w:ascii="Arial" w:hAnsi="Arial" w:cs="Arial"/>
          <w:color w:val="000000" w:themeColor="text1"/>
          <w:sz w:val="20"/>
          <w:szCs w:val="20"/>
        </w:rPr>
      </w:pPr>
      <w:bookmarkStart w:id="235" w:name="dieu_81"/>
      <w:r w:rsidRPr="00DB0B45">
        <w:rPr>
          <w:rFonts w:ascii="Arial" w:hAnsi="Arial" w:cs="Arial"/>
          <w:b/>
          <w:bCs/>
          <w:color w:val="000000" w:themeColor="text1"/>
          <w:sz w:val="20"/>
          <w:szCs w:val="20"/>
          <w:lang w:val="pt-PT"/>
        </w:rPr>
        <w:t>Điều 81. Giải quyết tiếp tục hưởng lương hưu, trợ cấp bảo hiểm xã hội hằng tháng trong trường hợp đã bị tạm dừng hoặc chấm dứt hưởng</w:t>
      </w:r>
      <w:bookmarkEnd w:id="235"/>
      <w:r w:rsidRPr="00DB0B45">
        <w:rPr>
          <w:rFonts w:ascii="Arial" w:hAnsi="Arial" w:cs="Arial"/>
          <w:b/>
          <w:bCs/>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1. Người đề nghị tiếp tục hưởng lương hưu, trợ cấp bảo hiểm xã hội hằng tháng nộp hồ sơ quy định tại </w:t>
      </w:r>
      <w:bookmarkStart w:id="236" w:name="tc_137"/>
      <w:r w:rsidRPr="00DB0B45">
        <w:rPr>
          <w:rFonts w:ascii="Arial" w:hAnsi="Arial" w:cs="Arial"/>
          <w:color w:val="000000" w:themeColor="text1"/>
          <w:sz w:val="20"/>
          <w:szCs w:val="20"/>
          <w:lang w:val="pt-PT"/>
        </w:rPr>
        <w:t>Điều 80 của Luật này</w:t>
      </w:r>
      <w:bookmarkEnd w:id="236"/>
      <w:r w:rsidRPr="00DB0B45">
        <w:rPr>
          <w:rFonts w:ascii="Arial" w:hAnsi="Arial" w:cs="Arial"/>
          <w:color w:val="000000" w:themeColor="text1"/>
          <w:sz w:val="20"/>
          <w:szCs w:val="20"/>
          <w:lang w:val="pt-PT"/>
        </w:rPr>
        <w:t xml:space="preserve">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Trong thời hạn 10 ngày làm việc kể từ ngày nhận đủ hồ sơ theo quy định, cơ quan bảo hiểm xã hội có trách nhiệm giải quyết; trường hợp không giải quyết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237" w:name="dieu_82"/>
      <w:r w:rsidRPr="00DB0B45">
        <w:rPr>
          <w:rFonts w:ascii="Arial" w:hAnsi="Arial" w:cs="Arial"/>
          <w:b/>
          <w:bCs/>
          <w:color w:val="000000" w:themeColor="text1"/>
          <w:sz w:val="20"/>
          <w:szCs w:val="20"/>
          <w:lang w:val="pt-PT"/>
        </w:rPr>
        <w:t>Điều 82. Thay đổi hình th</w:t>
      </w:r>
      <w:r w:rsidRPr="00DB0B45">
        <w:rPr>
          <w:rFonts w:ascii="Arial" w:hAnsi="Arial" w:cs="Arial"/>
          <w:b/>
          <w:bCs/>
          <w:color w:val="000000" w:themeColor="text1"/>
          <w:sz w:val="20"/>
          <w:szCs w:val="20"/>
          <w:lang w:val="pt-PT"/>
        </w:rPr>
        <w:t>ức nhận, nơi nhận lương hưu, trợ cấp bảo hiểm xã hội hằng tháng</w:t>
      </w:r>
      <w:bookmarkEnd w:id="237"/>
      <w:r w:rsidRPr="00DB0B45">
        <w:rPr>
          <w:rFonts w:ascii="Arial" w:hAnsi="Arial" w:cs="Arial"/>
          <w:b/>
          <w:bCs/>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1. Người đang hưởng lương hưu, trợ cấp bảo hiểm xã hội hằng tháng có nguyện vọng thay đổi hình thức nhận hoặc thay đổi nơi nhận do chuyển nơi cư trú trong nước thì có văn bản gửi cơ quan bảo </w:t>
      </w:r>
      <w:r w:rsidRPr="00DB0B45">
        <w:rPr>
          <w:rFonts w:ascii="Arial" w:hAnsi="Arial" w:cs="Arial"/>
          <w:color w:val="000000" w:themeColor="text1"/>
          <w:sz w:val="20"/>
          <w:szCs w:val="20"/>
          <w:lang w:val="pt-PT"/>
        </w:rPr>
        <w:t xml:space="preserve">hiểm xã hội nơi đang chi trả.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Trong thời hạn 05 ngày làm việc kể từ ngày nhận được văn bản quy định tại khoản 1 Điều này, cơ quan bảo hiểm xã hội có trách nhiệm giải quyết; trường hợp không giải quyết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238" w:name="dieu_83"/>
      <w:r w:rsidRPr="00DB0B45">
        <w:rPr>
          <w:rFonts w:ascii="Arial" w:hAnsi="Arial" w:cs="Arial"/>
          <w:b/>
          <w:bCs/>
          <w:color w:val="000000" w:themeColor="text1"/>
          <w:sz w:val="20"/>
          <w:szCs w:val="20"/>
          <w:lang w:val="pt-PT"/>
        </w:rPr>
        <w:t>Điều</w:t>
      </w:r>
      <w:r w:rsidRPr="00DB0B45">
        <w:rPr>
          <w:rFonts w:ascii="Arial" w:hAnsi="Arial" w:cs="Arial"/>
          <w:b/>
          <w:bCs/>
          <w:color w:val="000000" w:themeColor="text1"/>
          <w:sz w:val="20"/>
          <w:szCs w:val="20"/>
          <w:lang w:val="pt-PT"/>
        </w:rPr>
        <w:t xml:space="preserve"> 83. Hồ sơ, trình tự khám giám định mức suy giảm khả năng lao động để giải quyết chế độ bảo hiểm xã hội</w:t>
      </w:r>
      <w:bookmarkEnd w:id="238"/>
      <w:r w:rsidRPr="00DB0B45">
        <w:rPr>
          <w:rFonts w:ascii="Arial" w:hAnsi="Arial" w:cs="Arial"/>
          <w:b/>
          <w:bCs/>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lastRenderedPageBreak/>
        <w:t>1. Hồ sơ, trình tự khám giám định mức suy giảm khả năng lao động để giải quyết chế độ bảo hiểm xã hội do Bộ trưởng Bộ Y tế quy định.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2. Việc khám giám </w:t>
      </w:r>
      <w:r w:rsidRPr="00DB0B45">
        <w:rPr>
          <w:rFonts w:ascii="Arial" w:hAnsi="Arial" w:cs="Arial"/>
          <w:color w:val="000000" w:themeColor="text1"/>
          <w:sz w:val="20"/>
          <w:szCs w:val="20"/>
          <w:lang w:val="pt-PT"/>
        </w:rPr>
        <w:t>định mức suy giảm khả năng lao động phải bảo đảm chính xác, công khai, minh bạch. Hội đồng giám định y khoa chịu trách nhiệm về tính chính xác của kết quả giám định.</w:t>
      </w:r>
    </w:p>
    <w:p w:rsidR="00000000" w:rsidRPr="00DB0B45" w:rsidRDefault="009357F2" w:rsidP="00DB0B45">
      <w:pPr>
        <w:spacing w:after="120"/>
        <w:ind w:firstLine="720"/>
        <w:jc w:val="both"/>
        <w:rPr>
          <w:rFonts w:ascii="Arial" w:hAnsi="Arial" w:cs="Arial"/>
          <w:color w:val="000000" w:themeColor="text1"/>
          <w:sz w:val="20"/>
          <w:szCs w:val="20"/>
        </w:rPr>
      </w:pPr>
      <w:bookmarkStart w:id="239" w:name="muc_4_5"/>
      <w:r w:rsidRPr="00DB0B45">
        <w:rPr>
          <w:rFonts w:ascii="Arial" w:hAnsi="Arial" w:cs="Arial"/>
          <w:b/>
          <w:bCs/>
          <w:color w:val="000000" w:themeColor="text1"/>
          <w:sz w:val="20"/>
          <w:szCs w:val="20"/>
          <w:lang w:val="pt-PT"/>
        </w:rPr>
        <w:t>Mục 4. CHẾ ĐỘ TỬ TUẤT</w:t>
      </w:r>
      <w:bookmarkEnd w:id="239"/>
    </w:p>
    <w:p w:rsidR="00000000" w:rsidRPr="00DB0B45" w:rsidRDefault="009357F2" w:rsidP="00DB0B45">
      <w:pPr>
        <w:spacing w:after="120"/>
        <w:ind w:firstLine="720"/>
        <w:jc w:val="both"/>
        <w:rPr>
          <w:rFonts w:ascii="Arial" w:hAnsi="Arial" w:cs="Arial"/>
          <w:color w:val="000000" w:themeColor="text1"/>
          <w:sz w:val="20"/>
          <w:szCs w:val="20"/>
        </w:rPr>
      </w:pPr>
      <w:bookmarkStart w:id="240" w:name="dieu_84"/>
      <w:r w:rsidRPr="00DB0B45">
        <w:rPr>
          <w:rFonts w:ascii="Arial" w:hAnsi="Arial" w:cs="Arial"/>
          <w:b/>
          <w:bCs/>
          <w:color w:val="000000" w:themeColor="text1"/>
          <w:sz w:val="20"/>
          <w:szCs w:val="20"/>
          <w:lang w:val="pt-PT"/>
        </w:rPr>
        <w:t>Điều 84. Đối tượng hưởng chế độ tử tuất</w:t>
      </w:r>
      <w:bookmarkEnd w:id="240"/>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Đối tượng hưởng chế độ tử tu</w:t>
      </w:r>
      <w:r w:rsidRPr="00DB0B45">
        <w:rPr>
          <w:rFonts w:ascii="Arial" w:hAnsi="Arial" w:cs="Arial"/>
          <w:color w:val="000000" w:themeColor="text1"/>
          <w:sz w:val="20"/>
          <w:szCs w:val="20"/>
          <w:lang w:val="pt-PT"/>
        </w:rPr>
        <w:t xml:space="preserve">ất của người tham gia bảo hiểm xã hội bị chết là thân nhân quy định </w:t>
      </w:r>
      <w:bookmarkStart w:id="241" w:name="tc_138"/>
      <w:r w:rsidRPr="00DB0B45">
        <w:rPr>
          <w:rFonts w:ascii="Arial" w:hAnsi="Arial" w:cs="Arial"/>
          <w:color w:val="000000" w:themeColor="text1"/>
          <w:sz w:val="20"/>
          <w:szCs w:val="20"/>
          <w:lang w:val="pt-PT"/>
        </w:rPr>
        <w:t>khoản 2 Điều 86</w:t>
      </w:r>
      <w:bookmarkEnd w:id="241"/>
      <w:r w:rsidRPr="00DB0B45">
        <w:rPr>
          <w:rFonts w:ascii="Arial" w:hAnsi="Arial" w:cs="Arial"/>
          <w:color w:val="000000" w:themeColor="text1"/>
          <w:sz w:val="20"/>
          <w:szCs w:val="20"/>
          <w:lang w:val="pt-PT"/>
        </w:rPr>
        <w:t xml:space="preserve">, các </w:t>
      </w:r>
      <w:bookmarkStart w:id="242" w:name="tc_139"/>
      <w:r w:rsidRPr="00DB0B45">
        <w:rPr>
          <w:rFonts w:ascii="Arial" w:hAnsi="Arial" w:cs="Arial"/>
          <w:color w:val="000000" w:themeColor="text1"/>
          <w:sz w:val="20"/>
          <w:szCs w:val="20"/>
          <w:lang w:val="pt-PT"/>
        </w:rPr>
        <w:t>điểm a, b và c khoản 2 Điều 88 của Luật này</w:t>
      </w:r>
      <w:bookmarkEnd w:id="242"/>
      <w:r w:rsidRPr="00DB0B45">
        <w:rPr>
          <w:rFonts w:ascii="Arial" w:hAnsi="Arial" w:cs="Arial"/>
          <w:color w:val="000000" w:themeColor="text1"/>
          <w:sz w:val="20"/>
          <w:szCs w:val="20"/>
          <w:lang w:val="pt-PT"/>
        </w:rPr>
        <w:t xml:space="preserve">; người thừa kế quy định tại </w:t>
      </w:r>
      <w:bookmarkStart w:id="243" w:name="tc_140"/>
      <w:r w:rsidRPr="00DB0B45">
        <w:rPr>
          <w:rFonts w:ascii="Arial" w:hAnsi="Arial" w:cs="Arial"/>
          <w:color w:val="000000" w:themeColor="text1"/>
          <w:sz w:val="20"/>
          <w:szCs w:val="20"/>
          <w:lang w:val="pt-PT"/>
        </w:rPr>
        <w:t>điểm d khoản 2 Điều 88 của Luật này</w:t>
      </w:r>
      <w:bookmarkEnd w:id="243"/>
      <w:r w:rsidRPr="00DB0B45">
        <w:rPr>
          <w:rFonts w:ascii="Arial" w:hAnsi="Arial" w:cs="Arial"/>
          <w:color w:val="000000" w:themeColor="text1"/>
          <w:sz w:val="20"/>
          <w:szCs w:val="20"/>
          <w:lang w:val="pt-PT"/>
        </w:rPr>
        <w:t xml:space="preserve">; tổ chức, cá nhân lo mai táng quy định </w:t>
      </w:r>
      <w:bookmarkStart w:id="244" w:name="tc_141"/>
      <w:r w:rsidRPr="00DB0B45">
        <w:rPr>
          <w:rFonts w:ascii="Arial" w:hAnsi="Arial" w:cs="Arial"/>
          <w:color w:val="000000" w:themeColor="text1"/>
          <w:sz w:val="20"/>
          <w:szCs w:val="20"/>
          <w:lang w:val="pt-PT"/>
        </w:rPr>
        <w:t xml:space="preserve">khoản 1 Điều 85 của </w:t>
      </w:r>
      <w:r w:rsidRPr="00DB0B45">
        <w:rPr>
          <w:rFonts w:ascii="Arial" w:hAnsi="Arial" w:cs="Arial"/>
          <w:color w:val="000000" w:themeColor="text1"/>
          <w:sz w:val="20"/>
          <w:szCs w:val="20"/>
          <w:lang w:val="pt-PT"/>
        </w:rPr>
        <w:t>Luật này</w:t>
      </w:r>
      <w:bookmarkEnd w:id="244"/>
      <w:r w:rsidRPr="00DB0B45">
        <w:rPr>
          <w:rFonts w:ascii="Arial" w:hAnsi="Arial" w:cs="Arial"/>
          <w:color w:val="000000" w:themeColor="text1"/>
          <w:sz w:val="20"/>
          <w:szCs w:val="20"/>
          <w:lang w:val="pt-PT"/>
        </w:rPr>
        <w:t xml:space="preserve"> và thân nhân quy định tại </w:t>
      </w:r>
      <w:bookmarkStart w:id="245" w:name="tc_142"/>
      <w:r w:rsidRPr="00DB0B45">
        <w:rPr>
          <w:rFonts w:ascii="Arial" w:hAnsi="Arial" w:cs="Arial"/>
          <w:color w:val="000000" w:themeColor="text1"/>
          <w:sz w:val="20"/>
          <w:szCs w:val="20"/>
          <w:lang w:val="pt-PT"/>
        </w:rPr>
        <w:t>khoản 3 Điều 85 của Luật này</w:t>
      </w:r>
      <w:bookmarkEnd w:id="245"/>
      <w:r w:rsidRPr="00DB0B45">
        <w:rPr>
          <w:rFonts w:ascii="Arial" w:hAnsi="Arial" w:cs="Arial"/>
          <w:color w:val="000000" w:themeColor="text1"/>
          <w:sz w:val="20"/>
          <w:szCs w:val="20"/>
          <w:lang w:val="pt-PT"/>
        </w:rPr>
        <w:t>.</w:t>
      </w:r>
    </w:p>
    <w:p w:rsidR="00000000" w:rsidRPr="00DB0B45" w:rsidRDefault="009357F2" w:rsidP="00DB0B45">
      <w:pPr>
        <w:spacing w:after="120"/>
        <w:ind w:firstLine="720"/>
        <w:jc w:val="both"/>
        <w:rPr>
          <w:rFonts w:ascii="Arial" w:hAnsi="Arial" w:cs="Arial"/>
          <w:color w:val="000000" w:themeColor="text1"/>
          <w:sz w:val="20"/>
          <w:szCs w:val="20"/>
        </w:rPr>
      </w:pPr>
      <w:bookmarkStart w:id="246" w:name="dieu_85"/>
      <w:r w:rsidRPr="00DB0B45">
        <w:rPr>
          <w:rFonts w:ascii="Arial" w:hAnsi="Arial" w:cs="Arial"/>
          <w:b/>
          <w:bCs/>
          <w:color w:val="000000" w:themeColor="text1"/>
          <w:sz w:val="20"/>
          <w:szCs w:val="20"/>
          <w:lang w:val="pt-PT"/>
        </w:rPr>
        <w:t>Điều 85. Trợ cấp mai táng</w:t>
      </w:r>
      <w:bookmarkEnd w:id="246"/>
      <w:r w:rsidRPr="00DB0B45">
        <w:rPr>
          <w:rFonts w:ascii="Arial" w:hAnsi="Arial" w:cs="Arial"/>
          <w:b/>
          <w:bCs/>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1. Người sau đây khi chết thì tổ chức, cá nhân lo mai táng được nhận một lần trợ cấp mai táng: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a) Đối tượng quy định tại </w:t>
      </w:r>
      <w:bookmarkStart w:id="247" w:name="tc_143"/>
      <w:r w:rsidRPr="00DB0B45">
        <w:rPr>
          <w:rFonts w:ascii="Arial" w:hAnsi="Arial" w:cs="Arial"/>
          <w:color w:val="000000" w:themeColor="text1"/>
          <w:sz w:val="20"/>
          <w:szCs w:val="20"/>
          <w:lang w:val="pt-PT"/>
        </w:rPr>
        <w:t>khoản 1 và khoản 2 Điều 2 của Luật này</w:t>
      </w:r>
      <w:bookmarkEnd w:id="247"/>
      <w:r w:rsidRPr="00DB0B45">
        <w:rPr>
          <w:rFonts w:ascii="Arial" w:hAnsi="Arial" w:cs="Arial"/>
          <w:color w:val="000000" w:themeColor="text1"/>
          <w:sz w:val="20"/>
          <w:szCs w:val="20"/>
          <w:lang w:val="pt-PT"/>
        </w:rPr>
        <w:t xml:space="preserve"> có </w:t>
      </w:r>
      <w:r w:rsidRPr="00DB0B45">
        <w:rPr>
          <w:rFonts w:ascii="Arial" w:hAnsi="Arial" w:cs="Arial"/>
          <w:color w:val="000000" w:themeColor="text1"/>
          <w:sz w:val="20"/>
          <w:szCs w:val="20"/>
          <w:lang w:val="pt-PT"/>
        </w:rPr>
        <w:t xml:space="preserve">thời gian đóng bảo hiểm xã hội bắt buộc từ đủ 12 tháng trở lên;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Chết do tai nạn lao động, bệnh nghề nghiệp theo quy định của pháp luật về an toàn, vệ sinh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c) Người đang hưởng hoặc đang tạm dừng hưởng lương hưu; người đang hưởng hoặc đang tạm </w:t>
      </w:r>
      <w:r w:rsidRPr="00DB0B45">
        <w:rPr>
          <w:rFonts w:ascii="Arial" w:hAnsi="Arial" w:cs="Arial"/>
          <w:color w:val="000000" w:themeColor="text1"/>
          <w:sz w:val="20"/>
          <w:szCs w:val="20"/>
          <w:lang w:val="pt-PT"/>
        </w:rPr>
        <w:t>dừng hưởng trợ cấp tai nạn lao động, bệnh nghề nghiệp hằng tháng đã nghỉ việc.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2. Mức trợ cấp mai táng bằng 10 lần mức tham chiếu tại tháng mà người quy định tại khoản 1 Điều này chết.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3. Trường hợp đối tượng quy định tại các điểm a, b và c khoản 1 Điều n</w:t>
      </w:r>
      <w:r w:rsidRPr="00DB0B45">
        <w:rPr>
          <w:rFonts w:ascii="Arial" w:hAnsi="Arial" w:cs="Arial"/>
          <w:color w:val="000000" w:themeColor="text1"/>
          <w:sz w:val="20"/>
          <w:szCs w:val="20"/>
          <w:lang w:val="pt-PT"/>
        </w:rPr>
        <w:t>ày bị Tòa án tuyên bố là đã chết thì thân nhân được hưởng trợ cấp mai táng quy định tại khoản 2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248" w:name="dieu_86"/>
      <w:r w:rsidRPr="00DB0B45">
        <w:rPr>
          <w:rFonts w:ascii="Arial" w:hAnsi="Arial" w:cs="Arial"/>
          <w:b/>
          <w:bCs/>
          <w:color w:val="000000" w:themeColor="text1"/>
          <w:sz w:val="20"/>
          <w:szCs w:val="20"/>
          <w:lang w:val="pt-PT"/>
        </w:rPr>
        <w:t>Điều 86. Các trường hợp hưởng trợ cấp tuất hằng tháng</w:t>
      </w:r>
      <w:bookmarkEnd w:id="248"/>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1. Đối tượng quy định tại </w:t>
      </w:r>
      <w:bookmarkStart w:id="249" w:name="tc_144"/>
      <w:r w:rsidRPr="00DB0B45">
        <w:rPr>
          <w:rFonts w:ascii="Arial" w:hAnsi="Arial" w:cs="Arial"/>
          <w:color w:val="000000" w:themeColor="text1"/>
          <w:sz w:val="20"/>
          <w:szCs w:val="20"/>
          <w:lang w:val="pt-PT"/>
        </w:rPr>
        <w:t>khoản 1 Điều 2 của Luật này</w:t>
      </w:r>
      <w:bookmarkEnd w:id="249"/>
      <w:r w:rsidRPr="00DB0B45">
        <w:rPr>
          <w:rFonts w:ascii="Arial" w:hAnsi="Arial" w:cs="Arial"/>
          <w:color w:val="000000" w:themeColor="text1"/>
          <w:sz w:val="20"/>
          <w:szCs w:val="20"/>
          <w:lang w:val="pt-PT"/>
        </w:rPr>
        <w:t xml:space="preserve"> khi chết hoặc bị Tòa án tuyên bố là đã chế</w:t>
      </w:r>
      <w:r w:rsidRPr="00DB0B45">
        <w:rPr>
          <w:rFonts w:ascii="Arial" w:hAnsi="Arial" w:cs="Arial"/>
          <w:color w:val="000000" w:themeColor="text1"/>
          <w:sz w:val="20"/>
          <w:szCs w:val="20"/>
          <w:lang w:val="pt-PT"/>
        </w:rPr>
        <w:t>t thuộc một trong các trường hợp sau đây thì thân nhân quy định tại khoản 2 Điều này được hưởng tiền tuất hằng tháng: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Có thời gian đóng bảo hiểm xã hội bắt buộc từ đủ 15 năm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b) Đang hưởng lương hưu hoặc đang tạm dừng hưởng lương hưu;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c) Chết d</w:t>
      </w:r>
      <w:r w:rsidRPr="00DB0B45">
        <w:rPr>
          <w:rFonts w:ascii="Arial" w:hAnsi="Arial" w:cs="Arial"/>
          <w:color w:val="000000" w:themeColor="text1"/>
          <w:sz w:val="20"/>
          <w:szCs w:val="20"/>
          <w:lang w:val="pt-PT"/>
        </w:rPr>
        <w:t>o tai nạn lao động, bệnh nghề nghiệp theo quy định của pháp luật về an toàn, vệ sinh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d) Đang hưởng hoặc đang tạm dừng hưởng trợ cấp tai nạn lao động, bệnh nghề nghiệp hằng tháng với mức suy giảm khả năng lao động từ 61%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2. Thân nhân của </w:t>
      </w:r>
      <w:r w:rsidRPr="00DB0B45">
        <w:rPr>
          <w:rFonts w:ascii="Arial" w:hAnsi="Arial" w:cs="Arial"/>
          <w:color w:val="000000" w:themeColor="text1"/>
          <w:sz w:val="20"/>
          <w:szCs w:val="20"/>
          <w:lang w:val="pt-PT"/>
        </w:rPr>
        <w:t>đối tượng quy định tại khoản 1 Điều này được hưởng trợ cấp tuất hằng tháng,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Các con bao gồm cả con khi người mẹ đang mang thai mà người cha chết, con khi lao động nữ mang thai hộ đang mang thai mà người cha hoặc người mẹ nhờ mang thai hộ chết t</w:t>
      </w:r>
      <w:r w:rsidRPr="00DB0B45">
        <w:rPr>
          <w:rFonts w:ascii="Arial" w:hAnsi="Arial" w:cs="Arial"/>
          <w:color w:val="000000" w:themeColor="text1"/>
          <w:sz w:val="20"/>
          <w:szCs w:val="20"/>
          <w:lang w:val="pt-PT"/>
        </w:rPr>
        <w:t>hì được hưởng đến khi đủ 18 tuổi;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Con bị suy giảm khả năng lao động từ 81%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c) Vợ, chồng đủ tuổi theo quy định tại khoản 2 Điều 169 của Bộ luật Lao động. Vợ, chồng chưa đủ tuổi theo quy định tại khoản 2 Điều 169 của Bộ luật Lao động mà bị suy gi</w:t>
      </w:r>
      <w:r w:rsidRPr="00DB0B45">
        <w:rPr>
          <w:rFonts w:ascii="Arial" w:hAnsi="Arial" w:cs="Arial"/>
          <w:color w:val="000000" w:themeColor="text1"/>
          <w:sz w:val="20"/>
          <w:szCs w:val="20"/>
          <w:lang w:val="pt-PT"/>
        </w:rPr>
        <w:t>ảm khả năng lao động từ 81%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d) Cha đẻ, mẹ đẻ; cha đẻ, mẹ đẻ của vợ hoặc của chồng; thành viên khác của gia đình đủ tuổi theo quy định tại khoản 2 Điều 169 của Bộ luật Lao động mà người quy định tại khoản 1 Điều này đang có nghĩa vụ nuôi dưỡng theo</w:t>
      </w:r>
      <w:r w:rsidRPr="00DB0B45">
        <w:rPr>
          <w:rFonts w:ascii="Arial" w:hAnsi="Arial" w:cs="Arial"/>
          <w:color w:val="000000" w:themeColor="text1"/>
          <w:sz w:val="20"/>
          <w:szCs w:val="20"/>
          <w:lang w:val="pt-PT"/>
        </w:rPr>
        <w:t xml:space="preserve"> quy định của pháp luật về hôn nhân và gia đình;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lastRenderedPageBreak/>
        <w:t>đ) Cha đẻ, mẹ đẻ; cha đẻ, mẹ đẻ của vợ hoặc của chồng; thành viên khác của gia đình chưa đủ tuổi theo quy định tại khoản 2 Điều 169 của Bộ luật Lao động bị suy giảm khả năng lao động từ 81% trở lên mà người</w:t>
      </w:r>
      <w:r w:rsidRPr="00DB0B45">
        <w:rPr>
          <w:rFonts w:ascii="Arial" w:hAnsi="Arial" w:cs="Arial"/>
          <w:color w:val="000000" w:themeColor="text1"/>
          <w:sz w:val="20"/>
          <w:szCs w:val="20"/>
          <w:lang w:val="pt-PT"/>
        </w:rPr>
        <w:t xml:space="preserve"> tham gia bảo hiểm xã hội đang có nghĩa vụ nuôi dưỡng theo quy định của pháp luật về hôn nhân và gia đình.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3. Không áp dụng trợ cấp tuất hằng tháng đối với thân nhân quy định tại các điểm b, c, d và đ khoản 2 Điều này là người đang hưởng tiền lương và tha</w:t>
      </w:r>
      <w:r w:rsidRPr="00DB0B45">
        <w:rPr>
          <w:rFonts w:ascii="Arial" w:hAnsi="Arial" w:cs="Arial"/>
          <w:color w:val="000000" w:themeColor="text1"/>
          <w:sz w:val="20"/>
          <w:szCs w:val="20"/>
          <w:lang w:val="pt-PT"/>
        </w:rPr>
        <w:t>m gia bảo hiểm xã hội bắt buộc hoặc đang hưởng lương hưu, trợ cấp mất sức lao động hằng tháng, trợ cấp hằng tháng mà mức hưởng bằng hoặc cao hơn mức tham chiếu, không bao gồm khoản trợ cấp theo quy định của pháp luật về ưu đãi người có công với cách mạng.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4. Kết quả khám giám định mức suy giảm khả năng lao động để hưởng trợ cấp tuất hằng tháng phải được xác định chậm nhất 06 tháng kể từ ngày người tham gia bảo hiểm xã hội chết hoặc kể từ ngày thân nhân quy định tại điểm a khoản 2 Điều này hết thời hạn hưởng</w:t>
      </w:r>
      <w:r w:rsidRPr="00DB0B45">
        <w:rPr>
          <w:rFonts w:ascii="Arial" w:hAnsi="Arial" w:cs="Arial"/>
          <w:color w:val="000000" w:themeColor="text1"/>
          <w:sz w:val="20"/>
          <w:szCs w:val="20"/>
          <w:lang w:val="pt-PT"/>
        </w:rPr>
        <w:t xml:space="preserve"> trợ cấp theo quy định.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5. Bộ trưởng Bộ Lao động - Thương binh và Xã hội quy định về việc tính, việc xác định điều kiện đối với từng trường hợp để giải quyết chế độ tử tuất.</w:t>
      </w:r>
    </w:p>
    <w:p w:rsidR="00000000" w:rsidRPr="00DB0B45" w:rsidRDefault="009357F2" w:rsidP="00DB0B45">
      <w:pPr>
        <w:spacing w:after="120"/>
        <w:ind w:firstLine="720"/>
        <w:jc w:val="both"/>
        <w:rPr>
          <w:rFonts w:ascii="Arial" w:hAnsi="Arial" w:cs="Arial"/>
          <w:color w:val="000000" w:themeColor="text1"/>
          <w:sz w:val="20"/>
          <w:szCs w:val="20"/>
        </w:rPr>
      </w:pPr>
      <w:bookmarkStart w:id="250" w:name="dieu_87"/>
      <w:r w:rsidRPr="00DB0B45">
        <w:rPr>
          <w:rFonts w:ascii="Arial" w:hAnsi="Arial" w:cs="Arial"/>
          <w:b/>
          <w:bCs/>
          <w:color w:val="000000" w:themeColor="text1"/>
          <w:sz w:val="20"/>
          <w:szCs w:val="20"/>
          <w:lang w:val="pt-PT"/>
        </w:rPr>
        <w:t>Điều 87. Mức trợ cấp tuất hằng tháng</w:t>
      </w:r>
      <w:bookmarkEnd w:id="250"/>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Mức trợ cấp tuất hằng tháng đối với mỗi th</w:t>
      </w:r>
      <w:r w:rsidRPr="00DB0B45">
        <w:rPr>
          <w:rFonts w:ascii="Arial" w:hAnsi="Arial" w:cs="Arial"/>
          <w:color w:val="000000" w:themeColor="text1"/>
          <w:sz w:val="20"/>
          <w:szCs w:val="20"/>
          <w:lang w:val="pt-PT"/>
        </w:rPr>
        <w:t>ân nhân bằng 50% mức tham chiếu; trường hợp thân nhân không có người trực tiếp nuôi dưỡng thì mức trợ cấp tuất hằng tháng bằng 70% mức tham chiếu.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Bộ trưởng Bộ Lao động - Thương binh và Xã hội quy định việc xác định thân nhân không có người trực tiếp nuôi </w:t>
      </w:r>
      <w:r w:rsidRPr="00DB0B45">
        <w:rPr>
          <w:rFonts w:ascii="Arial" w:hAnsi="Arial" w:cs="Arial"/>
          <w:color w:val="000000" w:themeColor="text1"/>
          <w:sz w:val="20"/>
          <w:szCs w:val="20"/>
          <w:lang w:val="pt-PT"/>
        </w:rPr>
        <w:t>dưỡng.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2. Trường hợp một người chết hoặc bị Tòa án tuyên bố là đã chết thuộc đối tượng quy định tại </w:t>
      </w:r>
      <w:bookmarkStart w:id="251" w:name="tc_145"/>
      <w:r w:rsidRPr="00DB0B45">
        <w:rPr>
          <w:rFonts w:ascii="Arial" w:hAnsi="Arial" w:cs="Arial"/>
          <w:color w:val="000000" w:themeColor="text1"/>
          <w:sz w:val="20"/>
          <w:szCs w:val="20"/>
          <w:lang w:val="pt-PT"/>
        </w:rPr>
        <w:t>khoản 1 Điều 86 của Luật này</w:t>
      </w:r>
      <w:bookmarkEnd w:id="251"/>
      <w:r w:rsidRPr="00DB0B45">
        <w:rPr>
          <w:rFonts w:ascii="Arial" w:hAnsi="Arial" w:cs="Arial"/>
          <w:color w:val="000000" w:themeColor="text1"/>
          <w:sz w:val="20"/>
          <w:szCs w:val="20"/>
          <w:lang w:val="pt-PT"/>
        </w:rPr>
        <w:t xml:space="preserve"> thì số thân nhân được hưởng trợ cấp tuất hằng tháng tối đa 04 người; trường hợp có từ 02 người chết hoặc bị Tòa án tuyên bố là </w:t>
      </w:r>
      <w:r w:rsidRPr="00DB0B45">
        <w:rPr>
          <w:rFonts w:ascii="Arial" w:hAnsi="Arial" w:cs="Arial"/>
          <w:color w:val="000000" w:themeColor="text1"/>
          <w:sz w:val="20"/>
          <w:szCs w:val="20"/>
          <w:lang w:val="pt-PT"/>
        </w:rPr>
        <w:t>đã chết trở lên thì thân nhân được hưởng 02 lần mức trợ cấp quy định tại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3. Thời điểm hưởng trợ cấp tuất hằng tháng được tính kể từ ngày đầu tiên của tháng liền kề sau tháng mà đối tượng quy định tại </w:t>
      </w:r>
      <w:bookmarkStart w:id="252" w:name="tc_146"/>
      <w:r w:rsidRPr="00DB0B45">
        <w:rPr>
          <w:rFonts w:ascii="Arial" w:hAnsi="Arial" w:cs="Arial"/>
          <w:color w:val="000000" w:themeColor="text1"/>
          <w:sz w:val="20"/>
          <w:szCs w:val="20"/>
          <w:lang w:val="pt-PT"/>
        </w:rPr>
        <w:t>khoản 1 Điều 86 của Luật này</w:t>
      </w:r>
      <w:bookmarkEnd w:id="252"/>
      <w:r w:rsidRPr="00DB0B45">
        <w:rPr>
          <w:rFonts w:ascii="Arial" w:hAnsi="Arial" w:cs="Arial"/>
          <w:color w:val="000000" w:themeColor="text1"/>
          <w:sz w:val="20"/>
          <w:szCs w:val="20"/>
          <w:lang w:val="pt-PT"/>
        </w:rPr>
        <w:t xml:space="preserve"> chết hoặc</w:t>
      </w:r>
      <w:r w:rsidRPr="00DB0B45">
        <w:rPr>
          <w:rFonts w:ascii="Arial" w:hAnsi="Arial" w:cs="Arial"/>
          <w:color w:val="000000" w:themeColor="text1"/>
          <w:sz w:val="20"/>
          <w:szCs w:val="20"/>
          <w:lang w:val="pt-PT"/>
        </w:rPr>
        <w:t xml:space="preserve"> bị Tòa án tuyên bố là đã chết. Trường hợp con được sinh sau thời điểm người cha, người cha là chồng của người mẹ nhờ mang thai hộ hoặc người mẹ nhờ mang thai hộ chết thì thời điểm hưởng trợ cấp tuất hằng tháng của con tính từ tháng con được sinh.</w:t>
      </w:r>
    </w:p>
    <w:p w:rsidR="00000000" w:rsidRPr="00DB0B45" w:rsidRDefault="009357F2" w:rsidP="00DB0B45">
      <w:pPr>
        <w:spacing w:after="120"/>
        <w:ind w:firstLine="720"/>
        <w:jc w:val="both"/>
        <w:rPr>
          <w:rFonts w:ascii="Arial" w:hAnsi="Arial" w:cs="Arial"/>
          <w:color w:val="000000" w:themeColor="text1"/>
          <w:sz w:val="20"/>
          <w:szCs w:val="20"/>
        </w:rPr>
      </w:pPr>
      <w:bookmarkStart w:id="253" w:name="dieu_88"/>
      <w:r w:rsidRPr="00DB0B45">
        <w:rPr>
          <w:rFonts w:ascii="Arial" w:hAnsi="Arial" w:cs="Arial"/>
          <w:b/>
          <w:bCs/>
          <w:color w:val="000000" w:themeColor="text1"/>
          <w:sz w:val="20"/>
          <w:szCs w:val="20"/>
          <w:lang w:val="pt-PT"/>
        </w:rPr>
        <w:t>Điều 88.</w:t>
      </w:r>
      <w:r w:rsidRPr="00DB0B45">
        <w:rPr>
          <w:rFonts w:ascii="Arial" w:hAnsi="Arial" w:cs="Arial"/>
          <w:b/>
          <w:bCs/>
          <w:color w:val="000000" w:themeColor="text1"/>
          <w:sz w:val="20"/>
          <w:szCs w:val="20"/>
          <w:lang w:val="pt-PT"/>
        </w:rPr>
        <w:t xml:space="preserve"> Các trường hợp hưởng trợ cấp tuất một lần</w:t>
      </w:r>
      <w:bookmarkEnd w:id="253"/>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Các đối tượng sau đây chết hoặc bị Tòa án tuyên bố là đã chết thì thân nhân được xét hưởng trợ cấp tuất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Người đang tham gia bảo hiểm xã hội hoặc đang bảo lưu thời gian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Người</w:t>
      </w:r>
      <w:r w:rsidRPr="00DB0B45">
        <w:rPr>
          <w:rFonts w:ascii="Arial" w:hAnsi="Arial" w:cs="Arial"/>
          <w:color w:val="000000" w:themeColor="text1"/>
          <w:sz w:val="20"/>
          <w:szCs w:val="20"/>
          <w:lang w:val="pt-PT"/>
        </w:rPr>
        <w:t xml:space="preserve"> đang hưởng hoặc đang tạm dừng hưởng lương hưu; người đang hưởng hoặc đang tạm dừng hưởng trợ cấp tai nạn lao động, bệnh nghề nghiệp hằng tháng đã nghỉ việc.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Đối tượng quy định tại khoản 1 Điều này khi chết thì thân nhân được hưởng tiền tuất một lần tro</w:t>
      </w:r>
      <w:r w:rsidRPr="00DB0B45">
        <w:rPr>
          <w:rFonts w:ascii="Arial" w:hAnsi="Arial" w:cs="Arial"/>
          <w:color w:val="000000" w:themeColor="text1"/>
          <w:sz w:val="20"/>
          <w:szCs w:val="20"/>
          <w:lang w:val="pt-PT"/>
        </w:rPr>
        <w:t>ng các trường hợp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a) Không đủ điều kiện quy định tại </w:t>
      </w:r>
      <w:bookmarkStart w:id="254" w:name="tc_147"/>
      <w:r w:rsidRPr="00DB0B45">
        <w:rPr>
          <w:rFonts w:ascii="Arial" w:hAnsi="Arial" w:cs="Arial"/>
          <w:color w:val="000000" w:themeColor="text1"/>
          <w:sz w:val="20"/>
          <w:szCs w:val="20"/>
          <w:lang w:val="pt-PT"/>
        </w:rPr>
        <w:t>điểm a khoản 1 Điều 86 của Luật này</w:t>
      </w:r>
      <w:bookmarkEnd w:id="254"/>
      <w:r w:rsidRPr="00DB0B45">
        <w:rPr>
          <w:rFonts w:ascii="Arial" w:hAnsi="Arial" w:cs="Arial"/>
          <w:color w:val="000000" w:themeColor="text1"/>
          <w:sz w:val="20"/>
          <w:szCs w:val="20"/>
          <w:lang w:val="pt-PT"/>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b) Thuộc một trong các trường hợp quy định tại </w:t>
      </w:r>
      <w:bookmarkStart w:id="255" w:name="tc_148"/>
      <w:r w:rsidRPr="00DB0B45">
        <w:rPr>
          <w:rFonts w:ascii="Arial" w:hAnsi="Arial" w:cs="Arial"/>
          <w:color w:val="000000" w:themeColor="text1"/>
          <w:sz w:val="20"/>
          <w:szCs w:val="20"/>
          <w:lang w:val="pt-PT"/>
        </w:rPr>
        <w:t>khoản 1 Điều 86 của Luật này</w:t>
      </w:r>
      <w:bookmarkEnd w:id="255"/>
      <w:r w:rsidRPr="00DB0B45">
        <w:rPr>
          <w:rFonts w:ascii="Arial" w:hAnsi="Arial" w:cs="Arial"/>
          <w:color w:val="000000" w:themeColor="text1"/>
          <w:sz w:val="20"/>
          <w:szCs w:val="20"/>
          <w:lang w:val="pt-PT"/>
        </w:rPr>
        <w:t xml:space="preserve"> nhưng không có thân nhân hưởng tiền tuất hằng tháng quy định tại </w:t>
      </w:r>
      <w:bookmarkStart w:id="256" w:name="tc_149"/>
      <w:r w:rsidRPr="00DB0B45">
        <w:rPr>
          <w:rFonts w:ascii="Arial" w:hAnsi="Arial" w:cs="Arial"/>
          <w:color w:val="000000" w:themeColor="text1"/>
          <w:sz w:val="20"/>
          <w:szCs w:val="20"/>
          <w:lang w:val="pt-PT"/>
        </w:rPr>
        <w:t xml:space="preserve">khoản 2 Điều 86 </w:t>
      </w:r>
      <w:r w:rsidRPr="00DB0B45">
        <w:rPr>
          <w:rFonts w:ascii="Arial" w:hAnsi="Arial" w:cs="Arial"/>
          <w:color w:val="000000" w:themeColor="text1"/>
          <w:sz w:val="20"/>
          <w:szCs w:val="20"/>
          <w:lang w:val="pt-PT"/>
        </w:rPr>
        <w:t>của Luật này</w:t>
      </w:r>
      <w:bookmarkEnd w:id="256"/>
      <w:r w:rsidRPr="00DB0B45">
        <w:rPr>
          <w:rFonts w:ascii="Arial" w:hAnsi="Arial" w:cs="Arial"/>
          <w:color w:val="000000" w:themeColor="text1"/>
          <w:sz w:val="20"/>
          <w:szCs w:val="20"/>
          <w:lang w:val="pt-PT"/>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c) Thân nhân thuộc diện hưởng trợ cấp tuất hằng tháng theo quy định tại </w:t>
      </w:r>
      <w:bookmarkStart w:id="257" w:name="tc_150"/>
      <w:r w:rsidRPr="00DB0B45">
        <w:rPr>
          <w:rFonts w:ascii="Arial" w:hAnsi="Arial" w:cs="Arial"/>
          <w:color w:val="000000" w:themeColor="text1"/>
          <w:sz w:val="20"/>
          <w:szCs w:val="20"/>
          <w:lang w:val="pt-PT"/>
        </w:rPr>
        <w:t>khoản 2 Điều 86 của Luật này</w:t>
      </w:r>
      <w:bookmarkEnd w:id="257"/>
      <w:r w:rsidRPr="00DB0B45">
        <w:rPr>
          <w:rFonts w:ascii="Arial" w:hAnsi="Arial" w:cs="Arial"/>
          <w:color w:val="000000" w:themeColor="text1"/>
          <w:sz w:val="20"/>
          <w:szCs w:val="20"/>
          <w:lang w:val="pt-PT"/>
        </w:rPr>
        <w:t xml:space="preserve"> nhưng có nguyện vọng hưởng trợ cấp tuất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d) Trường hợp không có thân nhân quy định tại </w:t>
      </w:r>
      <w:bookmarkStart w:id="258" w:name="tc_151"/>
      <w:r w:rsidRPr="00DB0B45">
        <w:rPr>
          <w:rFonts w:ascii="Arial" w:hAnsi="Arial" w:cs="Arial"/>
          <w:color w:val="000000" w:themeColor="text1"/>
          <w:sz w:val="20"/>
          <w:szCs w:val="20"/>
          <w:lang w:val="pt-PT"/>
        </w:rPr>
        <w:t>khoản 7 Điều 3 của Luật này</w:t>
      </w:r>
      <w:bookmarkEnd w:id="258"/>
      <w:r w:rsidRPr="00DB0B45">
        <w:rPr>
          <w:rFonts w:ascii="Arial" w:hAnsi="Arial" w:cs="Arial"/>
          <w:color w:val="000000" w:themeColor="text1"/>
          <w:sz w:val="20"/>
          <w:szCs w:val="20"/>
          <w:lang w:val="pt-PT"/>
        </w:rPr>
        <w:t xml:space="preserve"> thì trợ cấp tuất m</w:t>
      </w:r>
      <w:r w:rsidRPr="00DB0B45">
        <w:rPr>
          <w:rFonts w:ascii="Arial" w:hAnsi="Arial" w:cs="Arial"/>
          <w:color w:val="000000" w:themeColor="text1"/>
          <w:sz w:val="20"/>
          <w:szCs w:val="20"/>
          <w:lang w:val="pt-PT"/>
        </w:rPr>
        <w:t>ột lần được thực hiện theo quy định của pháp luật về thừa kế.</w:t>
      </w:r>
    </w:p>
    <w:p w:rsidR="00000000" w:rsidRPr="00DB0B45" w:rsidRDefault="009357F2" w:rsidP="00DB0B45">
      <w:pPr>
        <w:spacing w:after="120"/>
        <w:ind w:firstLine="720"/>
        <w:jc w:val="both"/>
        <w:rPr>
          <w:rFonts w:ascii="Arial" w:hAnsi="Arial" w:cs="Arial"/>
          <w:color w:val="000000" w:themeColor="text1"/>
          <w:sz w:val="20"/>
          <w:szCs w:val="20"/>
        </w:rPr>
      </w:pPr>
      <w:bookmarkStart w:id="259" w:name="dieu_89"/>
      <w:r w:rsidRPr="00DB0B45">
        <w:rPr>
          <w:rFonts w:ascii="Arial" w:hAnsi="Arial" w:cs="Arial"/>
          <w:b/>
          <w:bCs/>
          <w:color w:val="000000" w:themeColor="text1"/>
          <w:sz w:val="20"/>
          <w:szCs w:val="20"/>
          <w:lang w:val="pt-PT"/>
        </w:rPr>
        <w:t>Điều 89. Mức trợ cấp tuất một lần</w:t>
      </w:r>
      <w:bookmarkEnd w:id="259"/>
      <w:r w:rsidRPr="00DB0B45">
        <w:rPr>
          <w:rFonts w:ascii="Arial" w:hAnsi="Arial" w:cs="Arial"/>
          <w:b/>
          <w:bCs/>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lastRenderedPageBreak/>
        <w:t xml:space="preserve">1. Mức trợ cấp tuất một lần đối với thân nhân của đối tượng quy định tại </w:t>
      </w:r>
      <w:bookmarkStart w:id="260" w:name="tc_152"/>
      <w:r w:rsidRPr="00DB0B45">
        <w:rPr>
          <w:rFonts w:ascii="Arial" w:hAnsi="Arial" w:cs="Arial"/>
          <w:color w:val="000000" w:themeColor="text1"/>
          <w:sz w:val="20"/>
          <w:szCs w:val="20"/>
          <w:lang w:val="pt-PT"/>
        </w:rPr>
        <w:t>điểm a khoản 1 Điều 88 của Luật này</w:t>
      </w:r>
      <w:bookmarkEnd w:id="260"/>
      <w:r w:rsidRPr="00DB0B45">
        <w:rPr>
          <w:rFonts w:ascii="Arial" w:hAnsi="Arial" w:cs="Arial"/>
          <w:color w:val="000000" w:themeColor="text1"/>
          <w:sz w:val="20"/>
          <w:szCs w:val="20"/>
          <w:lang w:val="pt-PT"/>
        </w:rPr>
        <w:t xml:space="preserve"> bằng mức trợ cấp tuất cho mỗi năm đóng bảo hiểm xã</w:t>
      </w:r>
      <w:r w:rsidRPr="00DB0B45">
        <w:rPr>
          <w:rFonts w:ascii="Arial" w:hAnsi="Arial" w:cs="Arial"/>
          <w:color w:val="000000" w:themeColor="text1"/>
          <w:sz w:val="20"/>
          <w:szCs w:val="20"/>
          <w:lang w:val="pt-PT"/>
        </w:rPr>
        <w:t xml:space="preserve"> hội nhân với số năm đóng bảo hiểm xã hội nhưng không thấp hơn 03 tháng mức bình quân tiền lương làm căn cứ đóng bảo hiểm xã hội. Mức bình quân tiền lương làm căn cứ đóng bảo hiểm xã hội để tính trợ cấp tuất một lần thực hiện theo quy định tại </w:t>
      </w:r>
      <w:bookmarkStart w:id="261" w:name="tc_210"/>
      <w:r w:rsidRPr="00DB0B45">
        <w:rPr>
          <w:rFonts w:ascii="Arial" w:hAnsi="Arial" w:cs="Arial"/>
          <w:color w:val="000000" w:themeColor="text1"/>
          <w:sz w:val="20"/>
          <w:szCs w:val="20"/>
          <w:lang w:val="pt-PT"/>
        </w:rPr>
        <w:t xml:space="preserve">Điều 72 của </w:t>
      </w:r>
      <w:r w:rsidRPr="00DB0B45">
        <w:rPr>
          <w:rFonts w:ascii="Arial" w:hAnsi="Arial" w:cs="Arial"/>
          <w:color w:val="000000" w:themeColor="text1"/>
          <w:sz w:val="20"/>
          <w:szCs w:val="20"/>
          <w:lang w:val="pt-PT"/>
        </w:rPr>
        <w:t>Luật này</w:t>
      </w:r>
      <w:bookmarkEnd w:id="261"/>
      <w:r w:rsidRPr="00DB0B45">
        <w:rPr>
          <w:rFonts w:ascii="Arial" w:hAnsi="Arial" w:cs="Arial"/>
          <w:color w:val="000000" w:themeColor="text1"/>
          <w:sz w:val="20"/>
          <w:szCs w:val="20"/>
          <w:lang w:val="pt-PT"/>
        </w:rPr>
        <w:t xml:space="preserve"> tính đến thời điểm dừng đóng. Mức trợ cấp tuất cho mỗi năm đóng bảo hiểm xã hội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Bằng 1,5 tháng mức bình quân tiền lương làm căn cứ đóng bảo hiểm xã hội cho những năm đóng bảo hiểm xã hội trước năm 2014.</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Trường hợp thời gi</w:t>
      </w:r>
      <w:r w:rsidRPr="00DB0B45">
        <w:rPr>
          <w:rFonts w:ascii="Arial" w:hAnsi="Arial" w:cs="Arial"/>
          <w:color w:val="000000" w:themeColor="text1"/>
          <w:sz w:val="20"/>
          <w:szCs w:val="20"/>
          <w:lang w:val="pt-PT"/>
        </w:rPr>
        <w:t xml:space="preserve">an đóng bảo hiểm xã hội có cả trước và sau năm 2014 mà thời gian đóng trước năm 2014 có tháng lẻ thì những tháng lẻ đó được chuyển sang giai đoạn đóng bảo hiểm xã hội từ năm 2014 trở đi;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Bằng 02 tháng mức bình quân tiền lương làm căn cứ đóng bảo hiểm x</w:t>
      </w:r>
      <w:r w:rsidRPr="00DB0B45">
        <w:rPr>
          <w:rFonts w:ascii="Arial" w:hAnsi="Arial" w:cs="Arial"/>
          <w:color w:val="000000" w:themeColor="text1"/>
          <w:sz w:val="20"/>
          <w:szCs w:val="20"/>
          <w:lang w:val="pt-PT"/>
        </w:rPr>
        <w:t xml:space="preserve">ã hội cho các năm đóng bảo hiểm xã hội từ năm 2014 trở đi.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2. Mức trợ cấp tuất một lần đối với thân nhân của người đang hưởng lương hưu hoặc đang tạm dừng hưởng lương hưu chết được tính theo thời gian đã hưởng lương hưu và được quy định như sau: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Tr</w:t>
      </w:r>
      <w:r w:rsidRPr="00DB0B45">
        <w:rPr>
          <w:rFonts w:ascii="Arial" w:hAnsi="Arial" w:cs="Arial"/>
          <w:color w:val="000000" w:themeColor="text1"/>
          <w:sz w:val="20"/>
          <w:szCs w:val="20"/>
          <w:lang w:val="pt-PT"/>
        </w:rPr>
        <w:t xml:space="preserve">ường hợp chết trong 02 tháng đầu thì mức trợ cấp tuất một lần bằng 48 tháng lương hưu của tháng đang hưởng;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Trường hợp chết từ tháng thứ ba trở đi thì cứ mỗi tháng mức trợ cấp tuất một lần giảm 0,5 tháng lương hưu so với mức trợ cấp quy định tại điểm a</w:t>
      </w:r>
      <w:r w:rsidRPr="00DB0B45">
        <w:rPr>
          <w:rFonts w:ascii="Arial" w:hAnsi="Arial" w:cs="Arial"/>
          <w:color w:val="000000" w:themeColor="text1"/>
          <w:sz w:val="20"/>
          <w:szCs w:val="20"/>
          <w:lang w:val="pt-PT"/>
        </w:rPr>
        <w:t xml:space="preserve"> khoản này nhưng không thấp hơn 03 tháng lương hưu của tháng đang hưởng.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3. Mức trợ cấp tuất một lần đối với thân nhân của người đang hưởng trợ cấp tai nạn lao động, bệnh nghề nghiệp hằng tháng đã nghỉ việc hưởng bảo hiểm xã hội một lần trước khi chết bằn</w:t>
      </w:r>
      <w:r w:rsidRPr="00DB0B45">
        <w:rPr>
          <w:rFonts w:ascii="Arial" w:hAnsi="Arial" w:cs="Arial"/>
          <w:color w:val="000000" w:themeColor="text1"/>
          <w:sz w:val="20"/>
          <w:szCs w:val="20"/>
          <w:lang w:val="pt-PT"/>
        </w:rPr>
        <w:t>g 03 tháng trợ cấp tai nạn lao động, bệnh nghề nghiệp hằng tháng của tháng đang hưởng.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4. Mức tham chiếu dùng để tính trợ cấp tuất một lần là mức tham chiếu tại tháng mà đối tượng quy định tại </w:t>
      </w:r>
      <w:bookmarkStart w:id="262" w:name="tc_153"/>
      <w:r w:rsidRPr="00DB0B45">
        <w:rPr>
          <w:rFonts w:ascii="Arial" w:hAnsi="Arial" w:cs="Arial"/>
          <w:color w:val="000000" w:themeColor="text1"/>
          <w:sz w:val="20"/>
          <w:szCs w:val="20"/>
          <w:lang w:val="pt-PT"/>
        </w:rPr>
        <w:t>điểm a khoản 1 Điều 88 của Luật này</w:t>
      </w:r>
      <w:bookmarkEnd w:id="262"/>
      <w:r w:rsidRPr="00DB0B45">
        <w:rPr>
          <w:rFonts w:ascii="Arial" w:hAnsi="Arial" w:cs="Arial"/>
          <w:color w:val="000000" w:themeColor="text1"/>
          <w:sz w:val="20"/>
          <w:szCs w:val="20"/>
          <w:lang w:val="pt-PT"/>
        </w:rPr>
        <w:t xml:space="preserve"> chết.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5. Chính phủ quy định</w:t>
      </w:r>
      <w:r w:rsidRPr="00DB0B45">
        <w:rPr>
          <w:rFonts w:ascii="Arial" w:hAnsi="Arial" w:cs="Arial"/>
          <w:color w:val="000000" w:themeColor="text1"/>
          <w:sz w:val="20"/>
          <w:szCs w:val="20"/>
          <w:lang w:val="pt-PT"/>
        </w:rPr>
        <w:t xml:space="preserve"> việc giải quyết chế độ tử tuất đối với trường hợp người đang hưởng trợ cấp tai nạn lao động, bệnh nghề nghiệp hằng tháng chưa nghỉ việc hoặc còn bảo lưu thời gian đóng bảo hiểm xã hội và người đang hưởng trợ cấp tai nạn lao động, bệnh nghề nghiệp hằng thá</w:t>
      </w:r>
      <w:r w:rsidRPr="00DB0B45">
        <w:rPr>
          <w:rFonts w:ascii="Arial" w:hAnsi="Arial" w:cs="Arial"/>
          <w:color w:val="000000" w:themeColor="text1"/>
          <w:sz w:val="20"/>
          <w:szCs w:val="20"/>
          <w:lang w:val="pt-PT"/>
        </w:rPr>
        <w:t>ng đồng thời là người đang hưởng lương hưu.</w:t>
      </w:r>
    </w:p>
    <w:p w:rsidR="00000000" w:rsidRPr="00DB0B45" w:rsidRDefault="009357F2" w:rsidP="00DB0B45">
      <w:pPr>
        <w:spacing w:after="120"/>
        <w:ind w:firstLine="720"/>
        <w:jc w:val="both"/>
        <w:rPr>
          <w:rFonts w:ascii="Arial" w:hAnsi="Arial" w:cs="Arial"/>
          <w:color w:val="000000" w:themeColor="text1"/>
          <w:sz w:val="20"/>
          <w:szCs w:val="20"/>
        </w:rPr>
      </w:pPr>
      <w:bookmarkStart w:id="263" w:name="dieu_90"/>
      <w:r w:rsidRPr="00DB0B45">
        <w:rPr>
          <w:rFonts w:ascii="Arial" w:hAnsi="Arial" w:cs="Arial"/>
          <w:b/>
          <w:bCs/>
          <w:color w:val="000000" w:themeColor="text1"/>
          <w:sz w:val="20"/>
          <w:szCs w:val="20"/>
          <w:lang w:val="pt-PT"/>
        </w:rPr>
        <w:t>Điều 90. Hồ sơ đề nghị hưởng chế độ tử tuất</w:t>
      </w:r>
      <w:bookmarkEnd w:id="263"/>
      <w:r w:rsidRPr="00DB0B45">
        <w:rPr>
          <w:rFonts w:ascii="Arial" w:hAnsi="Arial" w:cs="Arial"/>
          <w:b/>
          <w:bCs/>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Hồ sơ đề nghị hưởng chế độ tử tuất đối với thân nhân của người đang tham gia bảo hiểm xã hội hoặc đang bảo lưu thời gian đóng bảo hiểm xã hội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Sổ bảo hiể</w:t>
      </w:r>
      <w:r w:rsidRPr="00DB0B45">
        <w:rPr>
          <w:rFonts w:ascii="Arial" w:hAnsi="Arial" w:cs="Arial"/>
          <w:color w:val="000000" w:themeColor="text1"/>
          <w:sz w:val="20"/>
          <w:szCs w:val="20"/>
          <w:lang w:val="pt-PT"/>
        </w:rPr>
        <w:t xml:space="preserve">m xã hội;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Bản sao giấy chứng tử hoặc trích lục khai tử hoặc bản sao giấy báo tử hoặc bản sao quyết định của Tòa án tuyên bố là đã chết;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c) Tờ khai của thân nhân;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d) Bản chính hoặc bản sao biên bản điều tra tai nạn lao động đối với trường hợp chết do ta</w:t>
      </w:r>
      <w:r w:rsidRPr="00DB0B45">
        <w:rPr>
          <w:rFonts w:ascii="Arial" w:hAnsi="Arial" w:cs="Arial"/>
          <w:color w:val="000000" w:themeColor="text1"/>
          <w:sz w:val="20"/>
          <w:szCs w:val="20"/>
          <w:lang w:val="pt-PT"/>
        </w:rPr>
        <w:t>i nạn lao động; bản sao bệnh án điều trị bệnh nghề nghiệp đối với trường hợp chết do bệnh nghề nghiệp;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đ) Biên bản giám định mức suy giảm khả năng lao động của Hội đồng giám định y khoa hoặc bản sao giấy xác nhận mức độ khuyết tật đặc biệt nặng có thể hiện</w:t>
      </w:r>
      <w:r w:rsidRPr="00DB0B45">
        <w:rPr>
          <w:rFonts w:ascii="Arial" w:hAnsi="Arial" w:cs="Arial"/>
          <w:color w:val="000000" w:themeColor="text1"/>
          <w:sz w:val="20"/>
          <w:szCs w:val="20"/>
          <w:lang w:val="pt-PT"/>
        </w:rPr>
        <w:t xml:space="preserve"> kết luận của Hội đồng giám định y khoa ghi rõ tỷ lệ phần trăm suy giảm khả năng lao động đối với thân nhân bị suy giảm khả năng lao động từ 81% trở lên.</w:t>
      </w:r>
    </w:p>
    <w:p w:rsidR="00000000" w:rsidRPr="00DB0B45" w:rsidRDefault="009357F2" w:rsidP="00DB0B45">
      <w:pPr>
        <w:shd w:val="solid" w:color="FFFFFF" w:fill="auto"/>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Hồ sơ đề nghị hưởng chế độ tử tuất đối với thân nhân của người đang hưởng lương hưu hoặc đang tạm d</w:t>
      </w:r>
      <w:r w:rsidRPr="00DB0B45">
        <w:rPr>
          <w:rFonts w:ascii="Arial" w:hAnsi="Arial" w:cs="Arial"/>
          <w:color w:val="000000" w:themeColor="text1"/>
          <w:sz w:val="20"/>
          <w:szCs w:val="20"/>
          <w:lang w:val="pt-PT"/>
        </w:rPr>
        <w:t>ừng hưởng lương hưu hoặc trợ cấp tai nạn lao động, bệnh nghề nghiệp hằng tháng đã nghỉ việc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lastRenderedPageBreak/>
        <w:t xml:space="preserve">a) Bản sao giấy chứng tử hoặc trích lục khai tử hoặc bản sao giấy báo tử hoặc bản sao quyết định của Toà án tuyên bố là đã chết;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Tờ khai của thân nhân;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c) Biên bản giám định mức suy giảm khả năng lao động của Hội đồng giám định y khoa hoặc bản sao giấy xác nhận mức độ khuyết tật đặc biệt nặng có thể hiện kết luận của Hội đồng giám định y khoa ghi rõ tỷ lệ phần trăm suy giảm khả năng lao động đối với thân</w:t>
      </w:r>
      <w:r w:rsidRPr="00DB0B45">
        <w:rPr>
          <w:rFonts w:ascii="Arial" w:hAnsi="Arial" w:cs="Arial"/>
          <w:color w:val="000000" w:themeColor="text1"/>
          <w:sz w:val="20"/>
          <w:szCs w:val="20"/>
          <w:lang w:val="pt-PT"/>
        </w:rPr>
        <w:t xml:space="preserve"> nhân bị suy giảm khả năng lao động từ 81%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3. Hồ sơ đề nghị hưởng trợ cấp mai táng đối với trường hợp chỉ hưởng trợ cấp mai táng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Sổ bảo hiểm xã hội, trừ trường hợp người đang hưởng lương hưu, trợ cấp hằng tháng;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Bản sao giấy chứng t</w:t>
      </w:r>
      <w:r w:rsidRPr="00DB0B45">
        <w:rPr>
          <w:rFonts w:ascii="Arial" w:hAnsi="Arial" w:cs="Arial"/>
          <w:color w:val="000000" w:themeColor="text1"/>
          <w:sz w:val="20"/>
          <w:szCs w:val="20"/>
          <w:lang w:val="pt-PT"/>
        </w:rPr>
        <w:t xml:space="preserve">ử hoặc trích lục khai tử hoặc bản sao giấy báo tử hoặc bản sao quyết định của Tòa án tuyên bố là đã chết;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c) Tờ khai của tổ chức, cá nhân lo mai táng.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4. Việc giải quyết hưởng chế độ tử tuất đối với người nước ngoài do Chính phủ quy định. </w:t>
      </w:r>
    </w:p>
    <w:p w:rsidR="00000000" w:rsidRPr="00DB0B45" w:rsidRDefault="009357F2" w:rsidP="00DB0B45">
      <w:pPr>
        <w:spacing w:after="120"/>
        <w:ind w:firstLine="720"/>
        <w:jc w:val="both"/>
        <w:rPr>
          <w:rFonts w:ascii="Arial" w:hAnsi="Arial" w:cs="Arial"/>
          <w:color w:val="000000" w:themeColor="text1"/>
          <w:sz w:val="20"/>
          <w:szCs w:val="20"/>
        </w:rPr>
      </w:pPr>
      <w:bookmarkStart w:id="264" w:name="dieu_91"/>
      <w:r w:rsidRPr="00DB0B45">
        <w:rPr>
          <w:rFonts w:ascii="Arial" w:hAnsi="Arial" w:cs="Arial"/>
          <w:b/>
          <w:bCs/>
          <w:color w:val="000000" w:themeColor="text1"/>
          <w:sz w:val="20"/>
          <w:szCs w:val="20"/>
          <w:lang w:val="pt-PT"/>
        </w:rPr>
        <w:t>Điều 91. Giải q</w:t>
      </w:r>
      <w:r w:rsidRPr="00DB0B45">
        <w:rPr>
          <w:rFonts w:ascii="Arial" w:hAnsi="Arial" w:cs="Arial"/>
          <w:b/>
          <w:bCs/>
          <w:color w:val="000000" w:themeColor="text1"/>
          <w:sz w:val="20"/>
          <w:szCs w:val="20"/>
          <w:lang w:val="pt-PT"/>
        </w:rPr>
        <w:t>uyết hưởng chế độ tử tuất</w:t>
      </w:r>
      <w:bookmarkEnd w:id="264"/>
      <w:r w:rsidRPr="00DB0B45">
        <w:rPr>
          <w:rFonts w:ascii="Arial" w:hAnsi="Arial" w:cs="Arial"/>
          <w:b/>
          <w:bCs/>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Trong thời hạn 90 ngày kể từ ngày người đang bảo lưu thời gian đóng bảo hiểm xã hội, người đang hưởng hoặc đang tạm dừng hưởng lương hưu, trợ cấp tai nạn lao động, bệnh nghề nghiệp hằng tháng chết thì thân nhân hoặc tổ chức, c</w:t>
      </w:r>
      <w:r w:rsidRPr="00DB0B45">
        <w:rPr>
          <w:rFonts w:ascii="Arial" w:hAnsi="Arial" w:cs="Arial"/>
          <w:color w:val="000000" w:themeColor="text1"/>
          <w:sz w:val="20"/>
          <w:szCs w:val="20"/>
          <w:lang w:val="pt-PT"/>
        </w:rPr>
        <w:t xml:space="preserve">á nhân lo mai táng nộp hồ sơ quy định tại </w:t>
      </w:r>
      <w:bookmarkStart w:id="265" w:name="tc_154"/>
      <w:r w:rsidRPr="00DB0B45">
        <w:rPr>
          <w:rFonts w:ascii="Arial" w:hAnsi="Arial" w:cs="Arial"/>
          <w:color w:val="000000" w:themeColor="text1"/>
          <w:sz w:val="20"/>
          <w:szCs w:val="20"/>
          <w:lang w:val="pt-PT"/>
        </w:rPr>
        <w:t>Điều 90 của Luật này</w:t>
      </w:r>
      <w:bookmarkEnd w:id="265"/>
      <w:r w:rsidRPr="00DB0B45">
        <w:rPr>
          <w:rFonts w:ascii="Arial" w:hAnsi="Arial" w:cs="Arial"/>
          <w:color w:val="000000" w:themeColor="text1"/>
          <w:sz w:val="20"/>
          <w:szCs w:val="20"/>
          <w:lang w:val="pt-PT"/>
        </w:rPr>
        <w:t xml:space="preserve">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Trong thời hạn 90 ngày kể từ ngày người lao động đang tham gia bảo hiểm xã hội bắt buộc chết thì thân nhân hoặc tổ chức, cá nhân lo mai táng nộp hồ sơ quy định t</w:t>
      </w:r>
      <w:r w:rsidRPr="00DB0B45">
        <w:rPr>
          <w:rFonts w:ascii="Arial" w:hAnsi="Arial" w:cs="Arial"/>
          <w:color w:val="000000" w:themeColor="text1"/>
          <w:sz w:val="20"/>
          <w:szCs w:val="20"/>
          <w:lang w:val="pt-PT"/>
        </w:rPr>
        <w:t xml:space="preserve">ại </w:t>
      </w:r>
      <w:bookmarkStart w:id="266" w:name="tc_155"/>
      <w:r w:rsidRPr="00DB0B45">
        <w:rPr>
          <w:rFonts w:ascii="Arial" w:hAnsi="Arial" w:cs="Arial"/>
          <w:color w:val="000000" w:themeColor="text1"/>
          <w:sz w:val="20"/>
          <w:szCs w:val="20"/>
          <w:lang w:val="pt-PT"/>
        </w:rPr>
        <w:t>Điều 90 của Luật này</w:t>
      </w:r>
      <w:bookmarkEnd w:id="266"/>
      <w:r w:rsidRPr="00DB0B45">
        <w:rPr>
          <w:rFonts w:ascii="Arial" w:hAnsi="Arial" w:cs="Arial"/>
          <w:color w:val="000000" w:themeColor="text1"/>
          <w:sz w:val="20"/>
          <w:szCs w:val="20"/>
          <w:lang w:val="pt-PT"/>
        </w:rPr>
        <w:t xml:space="preserve"> cho người sử dụng lao động.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Trong thời hạn 30 ngày kể từ ngày nhận đủ hồ sơ từ thân nhân của người lao động, người sử dụng lao động có trách nhiệm nộp hồ sơ cho cơ quan bảo hiểm xã hội.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3. Trong thời hạn 10 ngày làm việc kể từ ngà</w:t>
      </w:r>
      <w:r w:rsidRPr="00DB0B45">
        <w:rPr>
          <w:rFonts w:ascii="Arial" w:hAnsi="Arial" w:cs="Arial"/>
          <w:color w:val="000000" w:themeColor="text1"/>
          <w:sz w:val="20"/>
          <w:szCs w:val="20"/>
          <w:lang w:val="pt-PT"/>
        </w:rPr>
        <w:t>y nhận đủ hồ sơ theo quy định, cơ quan bảo hiểm xã hội có trách nhiệm giải quyết; trường hợp không giải quyết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267" w:name="dieu_92"/>
      <w:r w:rsidRPr="00DB0B45">
        <w:rPr>
          <w:rFonts w:ascii="Arial" w:hAnsi="Arial" w:cs="Arial"/>
          <w:b/>
          <w:bCs/>
          <w:color w:val="000000" w:themeColor="text1"/>
          <w:sz w:val="20"/>
          <w:szCs w:val="20"/>
          <w:lang w:val="pt-PT"/>
        </w:rPr>
        <w:t>Điều 92. Giải quyết hưởng chế độ bảo hiểm xã hội bắt buộc chậm so với thời hạn quy định</w:t>
      </w:r>
      <w:bookmarkEnd w:id="267"/>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Trường h</w:t>
      </w:r>
      <w:r w:rsidRPr="00DB0B45">
        <w:rPr>
          <w:rFonts w:ascii="Arial" w:hAnsi="Arial" w:cs="Arial"/>
          <w:color w:val="000000" w:themeColor="text1"/>
          <w:sz w:val="20"/>
          <w:szCs w:val="20"/>
          <w:lang w:val="pt-PT"/>
        </w:rPr>
        <w:t xml:space="preserve">ợp nộp hồ sơ quá thời hạn quy định tại </w:t>
      </w:r>
      <w:bookmarkStart w:id="268" w:name="tc_156"/>
      <w:r w:rsidRPr="00DB0B45">
        <w:rPr>
          <w:rFonts w:ascii="Arial" w:hAnsi="Arial" w:cs="Arial"/>
          <w:color w:val="000000" w:themeColor="text1"/>
          <w:sz w:val="20"/>
          <w:szCs w:val="20"/>
          <w:lang w:val="pt-PT"/>
        </w:rPr>
        <w:t>khoản 1 và khoản 2 Điều 48, khoản 1 Điều 49, khoản 1 Điều 62</w:t>
      </w:r>
      <w:bookmarkEnd w:id="268"/>
      <w:r w:rsidRPr="00DB0B45">
        <w:rPr>
          <w:rFonts w:ascii="Arial" w:hAnsi="Arial" w:cs="Arial"/>
          <w:color w:val="000000" w:themeColor="text1"/>
          <w:sz w:val="20"/>
          <w:szCs w:val="20"/>
          <w:lang w:val="pt-PT"/>
        </w:rPr>
        <w:t xml:space="preserve">, </w:t>
      </w:r>
      <w:bookmarkStart w:id="269" w:name="tc_157"/>
      <w:r w:rsidRPr="00DB0B45">
        <w:rPr>
          <w:rFonts w:ascii="Arial" w:hAnsi="Arial" w:cs="Arial"/>
          <w:color w:val="000000" w:themeColor="text1"/>
          <w:sz w:val="20"/>
          <w:szCs w:val="20"/>
          <w:lang w:val="pt-PT"/>
        </w:rPr>
        <w:t>khoản 1 Điều 63, khoản 1 Điều 79, khoản 1 và khoản 2 Điều 91 của Luật này</w:t>
      </w:r>
      <w:bookmarkEnd w:id="269"/>
      <w:r w:rsidRPr="00DB0B45">
        <w:rPr>
          <w:rFonts w:ascii="Arial" w:hAnsi="Arial" w:cs="Arial"/>
          <w:color w:val="000000" w:themeColor="text1"/>
          <w:sz w:val="20"/>
          <w:szCs w:val="20"/>
          <w:lang w:val="pt-PT"/>
        </w:rPr>
        <w:t xml:space="preserve"> thì phải giải trình bằng văn bản và gửi cho cơ quan bảo hiểm xã hội khi nộp hồ sơ</w:t>
      </w:r>
      <w:r w:rsidRPr="00DB0B45">
        <w:rPr>
          <w:rFonts w:ascii="Arial" w:hAnsi="Arial" w:cs="Arial"/>
          <w:color w:val="000000" w:themeColor="text1"/>
          <w:sz w:val="20"/>
          <w:szCs w:val="20"/>
          <w:lang w:val="pt-PT"/>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Trường hợp nộp hồ sơ quá thời hạn quy định hoặc giải quyết hưởng chế độ bảo hiểm xã hội bắt buộc chậm so với thời hạn quy định, gây thiệt hại đến quyền, lợi ích hợp pháp của người thụ hưởng thì phải bồi thường theo quy định của pháp luật, trừ trường h</w:t>
      </w:r>
      <w:r w:rsidRPr="00DB0B45">
        <w:rPr>
          <w:rFonts w:ascii="Arial" w:hAnsi="Arial" w:cs="Arial"/>
          <w:color w:val="000000" w:themeColor="text1"/>
          <w:sz w:val="20"/>
          <w:szCs w:val="20"/>
          <w:lang w:val="pt-PT"/>
        </w:rPr>
        <w:t>ợp do lỗi của người thụ hưởng chế độ bảo hiểm xã hội.</w:t>
      </w:r>
    </w:p>
    <w:p w:rsidR="00000000" w:rsidRPr="00DB0B45" w:rsidRDefault="009357F2" w:rsidP="00DB0B45">
      <w:pPr>
        <w:spacing w:after="120"/>
        <w:ind w:firstLine="720"/>
        <w:jc w:val="both"/>
        <w:rPr>
          <w:rFonts w:ascii="Arial" w:hAnsi="Arial" w:cs="Arial"/>
          <w:color w:val="000000" w:themeColor="text1"/>
          <w:sz w:val="20"/>
          <w:szCs w:val="20"/>
        </w:rPr>
      </w:pPr>
      <w:bookmarkStart w:id="270" w:name="dieu_93"/>
      <w:r w:rsidRPr="00DB0B45">
        <w:rPr>
          <w:rFonts w:ascii="Arial" w:hAnsi="Arial" w:cs="Arial"/>
          <w:b/>
          <w:bCs/>
          <w:color w:val="000000" w:themeColor="text1"/>
          <w:sz w:val="20"/>
          <w:szCs w:val="20"/>
          <w:lang w:val="pt-PT"/>
        </w:rPr>
        <w:t>Điều 93. Hình thức chi trả lương hưu và chế độ bảo hiểm xã hội</w:t>
      </w:r>
      <w:bookmarkEnd w:id="270"/>
    </w:p>
    <w:p w:rsidR="00000000" w:rsidRPr="00DB0B45" w:rsidRDefault="009357F2" w:rsidP="00DB0B45">
      <w:pPr>
        <w:shd w:val="solid" w:color="FFFFFF" w:fill="auto"/>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Thông qua tài khoản của người thụ hưởng mở tại ngân hàng thương mại, chi nhánh ngân hàng nước ngoài được thành lập và hoạt động tại Việt</w:t>
      </w:r>
      <w:r w:rsidRPr="00DB0B45">
        <w:rPr>
          <w:rFonts w:ascii="Arial" w:hAnsi="Arial" w:cs="Arial"/>
          <w:color w:val="000000" w:themeColor="text1"/>
          <w:sz w:val="20"/>
          <w:szCs w:val="20"/>
          <w:lang w:val="pt-PT"/>
        </w:rPr>
        <w:t xml:space="preserve"> Nam. </w:t>
      </w:r>
    </w:p>
    <w:p w:rsidR="00000000" w:rsidRPr="00DB0B45" w:rsidRDefault="009357F2" w:rsidP="00DB0B45">
      <w:pPr>
        <w:shd w:val="solid" w:color="FFFFFF" w:fill="auto"/>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Trực tiếp từ cơ quan bảo hiểm xã hội hoặc tổ chức dịch vụ được cơ quan bảo hiểm xã hội ủy quyền.</w:t>
      </w:r>
    </w:p>
    <w:p w:rsidR="00000000" w:rsidRPr="00DB0B45" w:rsidRDefault="009357F2" w:rsidP="00DB0B45">
      <w:pPr>
        <w:shd w:val="solid" w:color="FFFFFF" w:fill="auto"/>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3. Thông qua người sử dụng lao động.</w:t>
      </w:r>
    </w:p>
    <w:p w:rsidR="00000000" w:rsidRPr="00DB0B45" w:rsidRDefault="009357F2" w:rsidP="00DB0B45">
      <w:pPr>
        <w:jc w:val="center"/>
        <w:rPr>
          <w:rFonts w:ascii="Arial" w:hAnsi="Arial" w:cs="Arial"/>
          <w:color w:val="000000" w:themeColor="text1"/>
          <w:sz w:val="20"/>
          <w:szCs w:val="20"/>
        </w:rPr>
      </w:pPr>
      <w:bookmarkStart w:id="271" w:name="chuong_6"/>
      <w:r w:rsidRPr="00DB0B45">
        <w:rPr>
          <w:rFonts w:ascii="Arial" w:hAnsi="Arial" w:cs="Arial"/>
          <w:b/>
          <w:bCs/>
          <w:color w:val="000000" w:themeColor="text1"/>
          <w:sz w:val="20"/>
          <w:szCs w:val="20"/>
          <w:lang w:val="pt-PT"/>
        </w:rPr>
        <w:t>Chương VI</w:t>
      </w:r>
      <w:bookmarkEnd w:id="271"/>
    </w:p>
    <w:p w:rsidR="00000000" w:rsidRPr="00DB0B45" w:rsidRDefault="009357F2" w:rsidP="00DB0B45">
      <w:pPr>
        <w:jc w:val="center"/>
        <w:rPr>
          <w:rFonts w:ascii="Arial" w:hAnsi="Arial" w:cs="Arial"/>
          <w:b/>
          <w:bCs/>
          <w:color w:val="000000" w:themeColor="text1"/>
          <w:sz w:val="20"/>
          <w:szCs w:val="20"/>
          <w:lang w:val="pt-PT"/>
        </w:rPr>
      </w:pPr>
      <w:bookmarkStart w:id="272" w:name="chuong_6_name"/>
      <w:r w:rsidRPr="00DB0B45">
        <w:rPr>
          <w:rFonts w:ascii="Arial" w:hAnsi="Arial" w:cs="Arial"/>
          <w:b/>
          <w:bCs/>
          <w:color w:val="000000" w:themeColor="text1"/>
          <w:sz w:val="20"/>
          <w:szCs w:val="20"/>
          <w:lang w:val="pt-PT"/>
        </w:rPr>
        <w:t>BẢO HIỂM XÃ HỘI TỰ NGUYỆN</w:t>
      </w:r>
      <w:bookmarkEnd w:id="272"/>
    </w:p>
    <w:p w:rsidR="00DB0B45" w:rsidRPr="00DB0B45" w:rsidRDefault="00DB0B45" w:rsidP="00DB0B45">
      <w:pPr>
        <w:jc w:val="center"/>
        <w:rPr>
          <w:rFonts w:ascii="Arial" w:hAnsi="Arial" w:cs="Arial"/>
          <w:color w:val="000000" w:themeColor="text1"/>
          <w:sz w:val="20"/>
          <w:szCs w:val="20"/>
        </w:rPr>
      </w:pPr>
    </w:p>
    <w:p w:rsidR="00000000" w:rsidRPr="00DB0B45" w:rsidRDefault="009357F2" w:rsidP="00DB0B45">
      <w:pPr>
        <w:spacing w:after="120"/>
        <w:ind w:firstLine="720"/>
        <w:jc w:val="both"/>
        <w:rPr>
          <w:rFonts w:ascii="Arial" w:hAnsi="Arial" w:cs="Arial"/>
          <w:color w:val="000000" w:themeColor="text1"/>
          <w:sz w:val="20"/>
          <w:szCs w:val="20"/>
        </w:rPr>
      </w:pPr>
      <w:bookmarkStart w:id="273" w:name="muc_1_6"/>
      <w:r w:rsidRPr="00DB0B45">
        <w:rPr>
          <w:rFonts w:ascii="Arial" w:hAnsi="Arial" w:cs="Arial"/>
          <w:b/>
          <w:bCs/>
          <w:color w:val="000000" w:themeColor="text1"/>
          <w:sz w:val="20"/>
          <w:szCs w:val="20"/>
          <w:lang w:val="pt-PT"/>
        </w:rPr>
        <w:t>Mục 1. TRỢ CẤP THAI SẢN</w:t>
      </w:r>
      <w:bookmarkEnd w:id="273"/>
    </w:p>
    <w:p w:rsidR="00000000" w:rsidRPr="00DB0B45" w:rsidRDefault="009357F2" w:rsidP="00DB0B45">
      <w:pPr>
        <w:spacing w:after="120"/>
        <w:ind w:firstLine="720"/>
        <w:jc w:val="both"/>
        <w:rPr>
          <w:rFonts w:ascii="Arial" w:hAnsi="Arial" w:cs="Arial"/>
          <w:color w:val="000000" w:themeColor="text1"/>
          <w:sz w:val="20"/>
          <w:szCs w:val="20"/>
        </w:rPr>
      </w:pPr>
      <w:bookmarkStart w:id="274" w:name="dieu_94"/>
      <w:r w:rsidRPr="00DB0B45">
        <w:rPr>
          <w:rFonts w:ascii="Arial" w:hAnsi="Arial" w:cs="Arial"/>
          <w:b/>
          <w:bCs/>
          <w:color w:val="000000" w:themeColor="text1"/>
          <w:sz w:val="20"/>
          <w:szCs w:val="20"/>
          <w:lang w:val="pt-PT"/>
        </w:rPr>
        <w:lastRenderedPageBreak/>
        <w:t>Điều 94. Đối tượng và điều kiện hưởng trợ cấp thai s</w:t>
      </w:r>
      <w:r w:rsidRPr="00DB0B45">
        <w:rPr>
          <w:rFonts w:ascii="Arial" w:hAnsi="Arial" w:cs="Arial"/>
          <w:b/>
          <w:bCs/>
          <w:color w:val="000000" w:themeColor="text1"/>
          <w:sz w:val="20"/>
          <w:szCs w:val="20"/>
          <w:lang w:val="pt-PT"/>
        </w:rPr>
        <w:t>ản</w:t>
      </w:r>
      <w:bookmarkEnd w:id="274"/>
      <w:r w:rsidRPr="00DB0B45">
        <w:rPr>
          <w:rFonts w:ascii="Arial" w:hAnsi="Arial" w:cs="Arial"/>
          <w:b/>
          <w:bCs/>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1. Đối tượng có thời gian đóng bảo hiểm xã hội tự nguyện hoặc vừa có thời gian đóng bảo hiểm xã hội bắt buộc vừa có thời gian đóng bảo hiểm xã hội tự nguyện từ đủ 06 tháng trở lên trong thời gian 12 tháng trước khi sinh con được hưởng trợ cấp thai sản </w:t>
      </w:r>
      <w:r w:rsidRPr="00DB0B45">
        <w:rPr>
          <w:rFonts w:ascii="Arial" w:hAnsi="Arial" w:cs="Arial"/>
          <w:color w:val="000000" w:themeColor="text1"/>
          <w:sz w:val="20"/>
          <w:szCs w:val="20"/>
          <w:lang w:val="pt-PT"/>
        </w:rPr>
        <w:t xml:space="preserve">khi thuộc một trong các trường hợp sau đây: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Lao động nữ sinh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Lao động nam có vợ sinh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Trường hợp chỉ có mẹ tham gia bảo hiểm xã hội mà mẹ chết sau khi sinh con thì cha hoặc người trực tiếp nuôi dưỡng được hưởng trợ cấp thai sản.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Trườn</w:t>
      </w:r>
      <w:r w:rsidRPr="00DB0B45">
        <w:rPr>
          <w:rFonts w:ascii="Arial" w:hAnsi="Arial" w:cs="Arial"/>
          <w:color w:val="000000" w:themeColor="text1"/>
          <w:sz w:val="20"/>
          <w:szCs w:val="20"/>
        </w:rPr>
        <w:t>g hợp cả cha và mẹ cùng tham gia bảo hiểm xã hội đủ điều kiện hưởng trợ cấp thai sản quy định tại khoản 1 Điều này thì chỉ cha hoặc mẹ được hưởng trợ cấp thai sản.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Trường hợp người quy định tại khoản 1 Điều này vừa có đủ điều kiện hưởng trợ cấp thai sản</w:t>
      </w:r>
      <w:r w:rsidRPr="00DB0B45">
        <w:rPr>
          <w:rFonts w:ascii="Arial" w:hAnsi="Arial" w:cs="Arial"/>
          <w:color w:val="000000" w:themeColor="text1"/>
          <w:sz w:val="20"/>
          <w:szCs w:val="20"/>
        </w:rPr>
        <w:t xml:space="preserve"> trong bảo hiểm xã hội tự nguyện và vừa có đủ điều kiện hưởng chế độ thai sản trong bảo hiểm xã hội bắt buộc thì chỉ được hưởng chế độ thai sản trong bảo hiểm xã hội bắt buộc.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5. Trường hợp mẹ đủ điều kiện hưởng chế độ thai sản trong bảo hiểm xã hội bắt b</w:t>
      </w:r>
      <w:r w:rsidRPr="00DB0B45">
        <w:rPr>
          <w:rFonts w:ascii="Arial" w:hAnsi="Arial" w:cs="Arial"/>
          <w:color w:val="000000" w:themeColor="text1"/>
          <w:sz w:val="20"/>
          <w:szCs w:val="20"/>
        </w:rPr>
        <w:t xml:space="preserve">uộc, cha đủ điều kiện hưởng trợ cấp thai sản trong bảo hiểm xã hội tự nguyện thì mẹ được hưởng chế độ thai sản trong bảo hiểm xã hội bắt buộc và cha được hưởng trợ cấp thai sản trong bảo hiểm xã hội tự nguyện.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6. Trường hợp cha đủ điều kiện hưởng chế độ t</w:t>
      </w:r>
      <w:r w:rsidRPr="00DB0B45">
        <w:rPr>
          <w:rFonts w:ascii="Arial" w:hAnsi="Arial" w:cs="Arial"/>
          <w:color w:val="000000" w:themeColor="text1"/>
          <w:sz w:val="20"/>
          <w:szCs w:val="20"/>
        </w:rPr>
        <w:t>hai sản trong bảo hiểm xã hội bắt buộc, mẹ đủ điều kiện hưởng trợ cấp thai sản trong bảo hiểm xã hội tự nguyện thì cha được hưởng chế độ thai sản trong bảo hiểm xã hội bắt buộc và mẹ được hưởng trợ cấp thai sản trong bảo hiểm xã hội tự nguyện.</w:t>
      </w:r>
    </w:p>
    <w:p w:rsidR="00000000" w:rsidRPr="00DB0B45" w:rsidRDefault="009357F2" w:rsidP="00DB0B45">
      <w:pPr>
        <w:spacing w:after="120"/>
        <w:ind w:firstLine="720"/>
        <w:jc w:val="both"/>
        <w:rPr>
          <w:rFonts w:ascii="Arial" w:hAnsi="Arial" w:cs="Arial"/>
          <w:color w:val="000000" w:themeColor="text1"/>
          <w:sz w:val="20"/>
          <w:szCs w:val="20"/>
        </w:rPr>
      </w:pPr>
      <w:bookmarkStart w:id="275" w:name="dieu_95"/>
      <w:r w:rsidRPr="00DB0B45">
        <w:rPr>
          <w:rFonts w:ascii="Arial" w:hAnsi="Arial" w:cs="Arial"/>
          <w:b/>
          <w:bCs/>
          <w:color w:val="000000" w:themeColor="text1"/>
          <w:sz w:val="20"/>
          <w:szCs w:val="20"/>
        </w:rPr>
        <w:t>Điều 95. Trợ</w:t>
      </w:r>
      <w:r w:rsidRPr="00DB0B45">
        <w:rPr>
          <w:rFonts w:ascii="Arial" w:hAnsi="Arial" w:cs="Arial"/>
          <w:b/>
          <w:bCs/>
          <w:color w:val="000000" w:themeColor="text1"/>
          <w:sz w:val="20"/>
          <w:szCs w:val="20"/>
        </w:rPr>
        <w:t xml:space="preserve"> cấp thai sản</w:t>
      </w:r>
      <w:bookmarkEnd w:id="275"/>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Mức trợ cấp thai sản là 2.000.000 đồng cho mỗi con được sinh ra và mỗi thai từ 22 tuần tuổi trở lên chết trong tử cung, thai chết trong khi chuyển dạ.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Lao động nữ là người dân tộc thiểu số hoặc lao động nữ là người dân tộc Kinh có chồng </w:t>
      </w:r>
      <w:r w:rsidRPr="00DB0B45">
        <w:rPr>
          <w:rFonts w:ascii="Arial" w:hAnsi="Arial" w:cs="Arial"/>
          <w:color w:val="000000" w:themeColor="text1"/>
          <w:sz w:val="20"/>
          <w:szCs w:val="20"/>
        </w:rPr>
        <w:t>là người dân tộc thiểu số thuộc hộ nghèo khi sinh con còn được hưởng chính sách hỗ trợ khác theo quy định của Chính phủ.</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Ngân sách nhà nước bảo đảm thực hiện quy định tại khoản 1 Điều này. Chính phủ quyết định điều chỉnh mức trợ cấp thai sản phù hợp với</w:t>
      </w:r>
      <w:r w:rsidRPr="00DB0B45">
        <w:rPr>
          <w:rFonts w:ascii="Arial" w:hAnsi="Arial" w:cs="Arial"/>
          <w:color w:val="000000" w:themeColor="text1"/>
          <w:sz w:val="20"/>
          <w:szCs w:val="20"/>
        </w:rPr>
        <w:t xml:space="preserve"> điều kiện phát triển kinh tế - xã hội và khả năng của ngân sách nhà nước từng thời kỳ.</w:t>
      </w:r>
    </w:p>
    <w:p w:rsidR="00000000" w:rsidRPr="00DB0B45" w:rsidRDefault="009357F2" w:rsidP="00DB0B45">
      <w:pPr>
        <w:spacing w:after="120"/>
        <w:ind w:firstLine="720"/>
        <w:jc w:val="both"/>
        <w:rPr>
          <w:rFonts w:ascii="Arial" w:hAnsi="Arial" w:cs="Arial"/>
          <w:color w:val="000000" w:themeColor="text1"/>
          <w:sz w:val="20"/>
          <w:szCs w:val="20"/>
        </w:rPr>
      </w:pPr>
      <w:bookmarkStart w:id="276" w:name="dieu_96"/>
      <w:r w:rsidRPr="00DB0B45">
        <w:rPr>
          <w:rFonts w:ascii="Arial" w:hAnsi="Arial" w:cs="Arial"/>
          <w:b/>
          <w:bCs/>
          <w:color w:val="000000" w:themeColor="text1"/>
          <w:sz w:val="20"/>
          <w:szCs w:val="20"/>
        </w:rPr>
        <w:t>Điều 96. Hồ sơ đề nghị hưởng trợ cấp thai sản</w:t>
      </w:r>
      <w:bookmarkEnd w:id="276"/>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Hồ sơ đề nghị hưởng trợ cấp thai sản là một trong các giấy tờ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Bản sao giấy khai sinh hoặc trích lục khai sinh </w:t>
      </w:r>
      <w:r w:rsidRPr="00DB0B45">
        <w:rPr>
          <w:rFonts w:ascii="Arial" w:hAnsi="Arial" w:cs="Arial"/>
          <w:color w:val="000000" w:themeColor="text1"/>
          <w:sz w:val="20"/>
          <w:szCs w:val="20"/>
        </w:rPr>
        <w:t>hoặc bản sao giấy chứng sinh của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Trường hợp thai chết trong tử cung, thai chết trong khi chuyển dạ hoặc con chết sau khi sinh mà chưa được cấp giấy chứng sinh thì hồ sơ là một trong các giấy tờ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Bản chính hoặc bản sao bản tóm tắt hồ sơ b</w:t>
      </w:r>
      <w:r w:rsidRPr="00DB0B45">
        <w:rPr>
          <w:rFonts w:ascii="Arial" w:hAnsi="Arial" w:cs="Arial"/>
          <w:color w:val="000000" w:themeColor="text1"/>
          <w:sz w:val="20"/>
          <w:szCs w:val="20"/>
        </w:rPr>
        <w:t>ệnh án có thể hiện thông tin con chết;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Bản chính hoặc bản sao giấy ra viện của lao động nữ sinh con có thể hiện thông tin con chết;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Bản sao giấy báo tử của con;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d) Văn bản xác nhận của Ủy ban nhân dân cấp xã đối với trường hợp con chết trong vòng 24 </w:t>
      </w:r>
      <w:r w:rsidRPr="00DB0B45">
        <w:rPr>
          <w:rFonts w:ascii="Arial" w:hAnsi="Arial" w:cs="Arial"/>
          <w:color w:val="000000" w:themeColor="text1"/>
          <w:sz w:val="20"/>
          <w:szCs w:val="20"/>
        </w:rPr>
        <w:t>giờ sau khi sinh.</w:t>
      </w:r>
    </w:p>
    <w:p w:rsidR="00000000" w:rsidRPr="00DB0B45" w:rsidRDefault="009357F2" w:rsidP="00DB0B45">
      <w:pPr>
        <w:spacing w:after="120"/>
        <w:ind w:firstLine="720"/>
        <w:jc w:val="both"/>
        <w:rPr>
          <w:rFonts w:ascii="Arial" w:hAnsi="Arial" w:cs="Arial"/>
          <w:color w:val="000000" w:themeColor="text1"/>
          <w:sz w:val="20"/>
          <w:szCs w:val="20"/>
        </w:rPr>
      </w:pPr>
      <w:bookmarkStart w:id="277" w:name="dieu_97"/>
      <w:r w:rsidRPr="00DB0B45">
        <w:rPr>
          <w:rFonts w:ascii="Arial" w:hAnsi="Arial" w:cs="Arial"/>
          <w:b/>
          <w:bCs/>
          <w:color w:val="000000" w:themeColor="text1"/>
          <w:sz w:val="20"/>
          <w:szCs w:val="20"/>
        </w:rPr>
        <w:t>Điều 97. Giải quyết hưởng trợ cấp thai sản</w:t>
      </w:r>
      <w:bookmarkEnd w:id="277"/>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Trong thời hạn 60 ngày kể từ ngày sinh con, người lao động có trách nhiệm nộp hồ sơ quy định tại </w:t>
      </w:r>
      <w:bookmarkStart w:id="278" w:name="tc_158"/>
      <w:r w:rsidRPr="00DB0B45">
        <w:rPr>
          <w:rFonts w:ascii="Arial" w:hAnsi="Arial" w:cs="Arial"/>
          <w:color w:val="000000" w:themeColor="text1"/>
          <w:sz w:val="20"/>
          <w:szCs w:val="20"/>
        </w:rPr>
        <w:t>Điều 96 của Luật này</w:t>
      </w:r>
      <w:bookmarkEnd w:id="278"/>
      <w:r w:rsidRPr="00DB0B45">
        <w:rPr>
          <w:rFonts w:ascii="Arial" w:hAnsi="Arial" w:cs="Arial"/>
          <w:color w:val="000000" w:themeColor="text1"/>
          <w:sz w:val="20"/>
          <w:szCs w:val="20"/>
        </w:rPr>
        <w:t xml:space="preserve">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Trong thời hạn 05 ngày làm việc kể từ ngày</w:t>
      </w:r>
      <w:r w:rsidRPr="00DB0B45">
        <w:rPr>
          <w:rFonts w:ascii="Arial" w:hAnsi="Arial" w:cs="Arial"/>
          <w:color w:val="000000" w:themeColor="text1"/>
          <w:sz w:val="20"/>
          <w:szCs w:val="20"/>
        </w:rPr>
        <w:t xml:space="preserve"> nhận đủ hồ sơ theo quy định, cơ quan bảo hiểm xã hội có trách nhiệm giải quyết; trường hợp không giải quyết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279" w:name="muc_2_6"/>
      <w:r w:rsidRPr="00DB0B45">
        <w:rPr>
          <w:rFonts w:ascii="Arial" w:hAnsi="Arial" w:cs="Arial"/>
          <w:b/>
          <w:bCs/>
          <w:color w:val="000000" w:themeColor="text1"/>
          <w:sz w:val="20"/>
          <w:szCs w:val="20"/>
        </w:rPr>
        <w:lastRenderedPageBreak/>
        <w:t>Mục 2. CHẾ ĐỘ HƯU TRÍ</w:t>
      </w:r>
      <w:bookmarkEnd w:id="279"/>
    </w:p>
    <w:p w:rsidR="00000000" w:rsidRPr="00DB0B45" w:rsidRDefault="009357F2" w:rsidP="00DB0B45">
      <w:pPr>
        <w:spacing w:after="120"/>
        <w:ind w:firstLine="720"/>
        <w:jc w:val="both"/>
        <w:rPr>
          <w:rFonts w:ascii="Arial" w:hAnsi="Arial" w:cs="Arial"/>
          <w:color w:val="000000" w:themeColor="text1"/>
          <w:sz w:val="20"/>
          <w:szCs w:val="20"/>
        </w:rPr>
      </w:pPr>
      <w:bookmarkStart w:id="280" w:name="dieu_98"/>
      <w:r w:rsidRPr="00DB0B45">
        <w:rPr>
          <w:rFonts w:ascii="Arial" w:hAnsi="Arial" w:cs="Arial"/>
          <w:b/>
          <w:bCs/>
          <w:color w:val="000000" w:themeColor="text1"/>
          <w:sz w:val="20"/>
          <w:szCs w:val="20"/>
        </w:rPr>
        <w:t>Điều 98. Đối tượng và điều kiện hưởng lương hưu</w:t>
      </w:r>
      <w:bookmarkEnd w:id="280"/>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Người tham gia bảo hiểm xã hộ</w:t>
      </w:r>
      <w:r w:rsidRPr="00DB0B45">
        <w:rPr>
          <w:rFonts w:ascii="Arial" w:hAnsi="Arial" w:cs="Arial"/>
          <w:color w:val="000000" w:themeColor="text1"/>
          <w:sz w:val="20"/>
          <w:szCs w:val="20"/>
        </w:rPr>
        <w:t>i tự nguyện được hưởng lương hưu khi đủ tuổi nghỉ hưu theo quy định tại khoản 2 Điều 169 của Bộ luật Lao động và có thời gian đóng bảo hiểm xã hội từ đủ 15 năm trở lên.</w:t>
      </w:r>
    </w:p>
    <w:p w:rsidR="00000000" w:rsidRPr="00DB0B45" w:rsidRDefault="009357F2" w:rsidP="00DB0B45">
      <w:pPr>
        <w:spacing w:after="120"/>
        <w:ind w:firstLine="720"/>
        <w:jc w:val="both"/>
        <w:rPr>
          <w:rFonts w:ascii="Arial" w:hAnsi="Arial" w:cs="Arial"/>
          <w:color w:val="000000" w:themeColor="text1"/>
          <w:sz w:val="20"/>
          <w:szCs w:val="20"/>
        </w:rPr>
      </w:pPr>
      <w:bookmarkStart w:id="281" w:name="dieu_99"/>
      <w:r w:rsidRPr="00DB0B45">
        <w:rPr>
          <w:rFonts w:ascii="Arial" w:hAnsi="Arial" w:cs="Arial"/>
          <w:b/>
          <w:bCs/>
          <w:color w:val="000000" w:themeColor="text1"/>
          <w:sz w:val="20"/>
          <w:szCs w:val="20"/>
        </w:rPr>
        <w:t>Điều 99. Mức lương hưu hằng tháng</w:t>
      </w:r>
      <w:bookmarkEnd w:id="281"/>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Mức lương hưu hằng tháng của đối tượng đủ điều kiệ</w:t>
      </w:r>
      <w:r w:rsidRPr="00DB0B45">
        <w:rPr>
          <w:rFonts w:ascii="Arial" w:hAnsi="Arial" w:cs="Arial"/>
          <w:color w:val="000000" w:themeColor="text1"/>
          <w:sz w:val="20"/>
          <w:szCs w:val="20"/>
        </w:rPr>
        <w:t xml:space="preserve">n quy định tại </w:t>
      </w:r>
      <w:bookmarkStart w:id="282" w:name="tc_159"/>
      <w:r w:rsidRPr="00DB0B45">
        <w:rPr>
          <w:rFonts w:ascii="Arial" w:hAnsi="Arial" w:cs="Arial"/>
          <w:color w:val="000000" w:themeColor="text1"/>
          <w:sz w:val="20"/>
          <w:szCs w:val="20"/>
        </w:rPr>
        <w:t>Điều 98 của Luật này</w:t>
      </w:r>
      <w:bookmarkEnd w:id="282"/>
      <w:r w:rsidRPr="00DB0B45">
        <w:rPr>
          <w:rFonts w:ascii="Arial" w:hAnsi="Arial" w:cs="Arial"/>
          <w:color w:val="000000" w:themeColor="text1"/>
          <w:sz w:val="20"/>
          <w:szCs w:val="20"/>
        </w:rPr>
        <w:t xml:space="preserve"> được tính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Đối với lao động nữ bằng 45% mức bình quân thu nhập làm căn cứ đóng bảo hiểm xã hội quy định tại </w:t>
      </w:r>
      <w:bookmarkStart w:id="283" w:name="tc_160"/>
      <w:r w:rsidRPr="00DB0B45">
        <w:rPr>
          <w:rFonts w:ascii="Arial" w:hAnsi="Arial" w:cs="Arial"/>
          <w:color w:val="000000" w:themeColor="text1"/>
          <w:sz w:val="20"/>
          <w:szCs w:val="20"/>
        </w:rPr>
        <w:t>Điều 104 của Luật này</w:t>
      </w:r>
      <w:bookmarkEnd w:id="283"/>
      <w:r w:rsidRPr="00DB0B45">
        <w:rPr>
          <w:rFonts w:ascii="Arial" w:hAnsi="Arial" w:cs="Arial"/>
          <w:color w:val="000000" w:themeColor="text1"/>
          <w:sz w:val="20"/>
          <w:szCs w:val="20"/>
        </w:rPr>
        <w:t xml:space="preserve"> tương ứng 15 năm đóng bảo hiểm xã hội, sau đó cứ thêm mỗi năm đóng thì tính thê</w:t>
      </w:r>
      <w:r w:rsidRPr="00DB0B45">
        <w:rPr>
          <w:rFonts w:ascii="Arial" w:hAnsi="Arial" w:cs="Arial"/>
          <w:color w:val="000000" w:themeColor="text1"/>
          <w:sz w:val="20"/>
          <w:szCs w:val="20"/>
        </w:rPr>
        <w:t xml:space="preserve">m 2%, mức tối đa bằng 75%;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b) Đối với lao động nam bằng 45% mức bình quân thu nhập làm căn cứ đóng bảo hiểm xã hội quy định tại </w:t>
      </w:r>
      <w:bookmarkStart w:id="284" w:name="tc_161"/>
      <w:r w:rsidRPr="00DB0B45">
        <w:rPr>
          <w:rFonts w:ascii="Arial" w:hAnsi="Arial" w:cs="Arial"/>
          <w:color w:val="000000" w:themeColor="text1"/>
          <w:sz w:val="20"/>
          <w:szCs w:val="20"/>
        </w:rPr>
        <w:t>Điều 104 của Luật này</w:t>
      </w:r>
      <w:bookmarkEnd w:id="284"/>
      <w:r w:rsidRPr="00DB0B45">
        <w:rPr>
          <w:rFonts w:ascii="Arial" w:hAnsi="Arial" w:cs="Arial"/>
          <w:color w:val="000000" w:themeColor="text1"/>
          <w:sz w:val="20"/>
          <w:szCs w:val="20"/>
        </w:rPr>
        <w:t xml:space="preserve"> tương ứng 20 năm đóng bảo hiểm xã hội, sau đó cứ thêm mỗi năm đóng thì tính thêm 2%, mức tối đa bằng 75%.</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Trường hợp lao động nam có thời gian đóng bảo hiểm xã hội từ đủ 15 năm đến dưới 20 năm, mức lương hưu hằng tháng bằng 40% mức bình quân thu nhập làm căn cứ đóng bảo hiểm xã hội quy định tại </w:t>
      </w:r>
      <w:bookmarkStart w:id="285" w:name="tc_162"/>
      <w:r w:rsidRPr="00DB0B45">
        <w:rPr>
          <w:rFonts w:ascii="Arial" w:hAnsi="Arial" w:cs="Arial"/>
          <w:color w:val="000000" w:themeColor="text1"/>
          <w:sz w:val="20"/>
          <w:szCs w:val="20"/>
        </w:rPr>
        <w:t>Điều 104 của Luật này</w:t>
      </w:r>
      <w:bookmarkEnd w:id="285"/>
      <w:r w:rsidRPr="00DB0B45">
        <w:rPr>
          <w:rFonts w:ascii="Arial" w:hAnsi="Arial" w:cs="Arial"/>
          <w:color w:val="000000" w:themeColor="text1"/>
          <w:sz w:val="20"/>
          <w:szCs w:val="20"/>
        </w:rPr>
        <w:t xml:space="preserve"> tương ứng 15 năm đóng bảo hiểm xã hội, sau </w:t>
      </w:r>
      <w:r w:rsidRPr="00DB0B45">
        <w:rPr>
          <w:rFonts w:ascii="Arial" w:hAnsi="Arial" w:cs="Arial"/>
          <w:color w:val="000000" w:themeColor="text1"/>
          <w:sz w:val="20"/>
          <w:szCs w:val="20"/>
        </w:rPr>
        <w:t>đó cứ thêm mỗi năm đóng thì tính thêm 1%.</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Việc điều chỉnh lương hưu được thực hiện theo quy định tại </w:t>
      </w:r>
      <w:bookmarkStart w:id="286" w:name="tc_163"/>
      <w:r w:rsidRPr="00DB0B45">
        <w:rPr>
          <w:rFonts w:ascii="Arial" w:hAnsi="Arial" w:cs="Arial"/>
          <w:color w:val="000000" w:themeColor="text1"/>
          <w:sz w:val="20"/>
          <w:szCs w:val="20"/>
        </w:rPr>
        <w:t>Điều 67 của Luật này</w:t>
      </w:r>
      <w:bookmarkEnd w:id="286"/>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Việc tính mức lương hưu hằng tháng của người lao động đủ điều kiện hưởng lương hưu mà có thời gian đóng bảo hiểm xã hội theo qu</w:t>
      </w:r>
      <w:r w:rsidRPr="00DB0B45">
        <w:rPr>
          <w:rFonts w:ascii="Arial" w:hAnsi="Arial" w:cs="Arial"/>
          <w:color w:val="000000" w:themeColor="text1"/>
          <w:sz w:val="20"/>
          <w:szCs w:val="20"/>
        </w:rPr>
        <w:t xml:space="preserve">y định của điều ước quốc tế mà </w:t>
      </w:r>
      <w:r w:rsidRPr="00DB0B45">
        <w:rPr>
          <w:rFonts w:ascii="Arial" w:hAnsi="Arial" w:cs="Arial"/>
          <w:color w:val="000000" w:themeColor="text1"/>
          <w:sz w:val="20"/>
          <w:szCs w:val="20"/>
          <w:lang w:val="af-ZA"/>
        </w:rPr>
        <w:t xml:space="preserve">nước Cộng hòa xã hội chủ nghĩa </w:t>
      </w:r>
      <w:r w:rsidRPr="00DB0B45">
        <w:rPr>
          <w:rFonts w:ascii="Arial" w:hAnsi="Arial" w:cs="Arial"/>
          <w:color w:val="000000" w:themeColor="text1"/>
          <w:sz w:val="20"/>
          <w:szCs w:val="20"/>
        </w:rPr>
        <w:t xml:space="preserve">Việt Nam </w:t>
      </w:r>
      <w:r w:rsidRPr="00DB0B45">
        <w:rPr>
          <w:rFonts w:ascii="Arial" w:hAnsi="Arial" w:cs="Arial"/>
          <w:color w:val="000000" w:themeColor="text1"/>
          <w:sz w:val="20"/>
          <w:szCs w:val="20"/>
          <w:lang w:val="af-ZA"/>
        </w:rPr>
        <w:t xml:space="preserve">là thành viên nhưng có thời gian đóng bảo hiểm xã hội </w:t>
      </w:r>
      <w:r w:rsidRPr="00DB0B45">
        <w:rPr>
          <w:rFonts w:ascii="Arial" w:hAnsi="Arial" w:cs="Arial"/>
          <w:color w:val="000000" w:themeColor="text1"/>
          <w:sz w:val="20"/>
          <w:szCs w:val="20"/>
        </w:rPr>
        <w:t>ở Việt Nam dưới 15 năm thì mỗi năm đóng trong thời gian này được tính bằng 2,25% mức bình quân thu nhập làm căn cứ đóng bảo hiểm xã</w:t>
      </w:r>
      <w:r w:rsidRPr="00DB0B45">
        <w:rPr>
          <w:rFonts w:ascii="Arial" w:hAnsi="Arial" w:cs="Arial"/>
          <w:color w:val="000000" w:themeColor="text1"/>
          <w:sz w:val="20"/>
          <w:szCs w:val="20"/>
        </w:rPr>
        <w:t xml:space="preserve"> hội quy định tại </w:t>
      </w:r>
      <w:bookmarkStart w:id="287" w:name="tc_164"/>
      <w:r w:rsidRPr="00DB0B45">
        <w:rPr>
          <w:rFonts w:ascii="Arial" w:hAnsi="Arial" w:cs="Arial"/>
          <w:color w:val="000000" w:themeColor="text1"/>
          <w:sz w:val="20"/>
          <w:szCs w:val="20"/>
        </w:rPr>
        <w:t>Điều 104 của Luật này</w:t>
      </w:r>
      <w:bookmarkEnd w:id="287"/>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bookmarkStart w:id="288" w:name="dieu_100"/>
      <w:r w:rsidRPr="00DB0B45">
        <w:rPr>
          <w:rFonts w:ascii="Arial" w:hAnsi="Arial" w:cs="Arial"/>
          <w:b/>
          <w:bCs/>
          <w:color w:val="000000" w:themeColor="text1"/>
          <w:sz w:val="20"/>
          <w:szCs w:val="20"/>
        </w:rPr>
        <w:t>Điều 100. Trợ cấp một lần khi nghỉ hưu</w:t>
      </w:r>
      <w:bookmarkEnd w:id="288"/>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Lao động nam có thời gian đóng bảo hiểm xã hội cao hơn 35 năm, lao động nữ có thời gian đóng bảo hiểm xã hội cao hơn 30 năm thì khi nghỉ hưu, ngoài lương hưu còn được hưởng </w:t>
      </w:r>
      <w:r w:rsidRPr="00DB0B45">
        <w:rPr>
          <w:rFonts w:ascii="Arial" w:hAnsi="Arial" w:cs="Arial"/>
          <w:color w:val="000000" w:themeColor="text1"/>
          <w:sz w:val="20"/>
          <w:szCs w:val="20"/>
        </w:rPr>
        <w:t>trợ cấp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Mức hưởng trợ cấp một lần cho mỗi năm đóng cao hơn quy định tại khoản 1 Điều này bằng 0,5 lần của mức bình quân thu nhập làm căn cứ đóng bảo hiểm xã hội quy định tại </w:t>
      </w:r>
      <w:bookmarkStart w:id="289" w:name="tc_165"/>
      <w:r w:rsidRPr="00DB0B45">
        <w:rPr>
          <w:rFonts w:ascii="Arial" w:hAnsi="Arial" w:cs="Arial"/>
          <w:color w:val="000000" w:themeColor="text1"/>
          <w:sz w:val="20"/>
          <w:szCs w:val="20"/>
        </w:rPr>
        <w:t>Điều 104 của Luật này</w:t>
      </w:r>
      <w:bookmarkEnd w:id="289"/>
      <w:r w:rsidRPr="00DB0B45">
        <w:rPr>
          <w:rFonts w:ascii="Arial" w:hAnsi="Arial" w:cs="Arial"/>
          <w:color w:val="000000" w:themeColor="text1"/>
          <w:sz w:val="20"/>
          <w:szCs w:val="20"/>
        </w:rPr>
        <w:t xml:space="preserve"> cho mỗi năm đóng cao hơn đến tuổi nghỉ hưu theo </w:t>
      </w:r>
      <w:r w:rsidRPr="00DB0B45">
        <w:rPr>
          <w:rFonts w:ascii="Arial" w:hAnsi="Arial" w:cs="Arial"/>
          <w:color w:val="000000" w:themeColor="text1"/>
          <w:sz w:val="20"/>
          <w:szCs w:val="20"/>
        </w:rPr>
        <w:t>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Trường hợp người lao động đã đủ điều kiện hưởng lương hưu theo quy định tại </w:t>
      </w:r>
      <w:bookmarkStart w:id="290" w:name="tc_166"/>
      <w:r w:rsidRPr="00DB0B45">
        <w:rPr>
          <w:rFonts w:ascii="Arial" w:hAnsi="Arial" w:cs="Arial"/>
          <w:color w:val="000000" w:themeColor="text1"/>
          <w:sz w:val="20"/>
          <w:szCs w:val="20"/>
        </w:rPr>
        <w:t>Điều 98 của Luật này</w:t>
      </w:r>
      <w:bookmarkEnd w:id="290"/>
      <w:r w:rsidRPr="00DB0B45">
        <w:rPr>
          <w:rFonts w:ascii="Arial" w:hAnsi="Arial" w:cs="Arial"/>
          <w:color w:val="000000" w:themeColor="text1"/>
          <w:sz w:val="20"/>
          <w:szCs w:val="20"/>
        </w:rPr>
        <w:t xml:space="preserve"> mà tiếp tục đóng bảo hiểm xã hội thì mức trợ cấp bằng 02 lần của mức bình quân thu nhập làm căn cứ đóng bảo hiểm xã hội quy định tại </w:t>
      </w:r>
      <w:bookmarkStart w:id="291" w:name="tc_167"/>
      <w:r w:rsidRPr="00DB0B45">
        <w:rPr>
          <w:rFonts w:ascii="Arial" w:hAnsi="Arial" w:cs="Arial"/>
          <w:color w:val="000000" w:themeColor="text1"/>
          <w:sz w:val="20"/>
          <w:szCs w:val="20"/>
        </w:rPr>
        <w:t>Đi</w:t>
      </w:r>
      <w:r w:rsidRPr="00DB0B45">
        <w:rPr>
          <w:rFonts w:ascii="Arial" w:hAnsi="Arial" w:cs="Arial"/>
          <w:color w:val="000000" w:themeColor="text1"/>
          <w:sz w:val="20"/>
          <w:szCs w:val="20"/>
        </w:rPr>
        <w:t>ều 104 của Luật này</w:t>
      </w:r>
      <w:bookmarkEnd w:id="291"/>
      <w:r w:rsidRPr="00DB0B45">
        <w:rPr>
          <w:rFonts w:ascii="Arial" w:hAnsi="Arial" w:cs="Arial"/>
          <w:color w:val="000000" w:themeColor="text1"/>
          <w:sz w:val="20"/>
          <w:szCs w:val="20"/>
        </w:rPr>
        <w:t xml:space="preserve"> cho mỗi năm đóng cao hơn số năm quy định tại khoản 1 Điều này kể từ sau thời điểm đủ tuổi nghỉ hưu theo quy định của pháp luật đến thời điểm nghỉ hưu.</w:t>
      </w:r>
    </w:p>
    <w:p w:rsidR="00000000" w:rsidRPr="00DB0B45" w:rsidRDefault="009357F2" w:rsidP="00DB0B45">
      <w:pPr>
        <w:spacing w:after="120"/>
        <w:ind w:firstLine="720"/>
        <w:jc w:val="both"/>
        <w:rPr>
          <w:rFonts w:ascii="Arial" w:hAnsi="Arial" w:cs="Arial"/>
          <w:color w:val="000000" w:themeColor="text1"/>
          <w:sz w:val="20"/>
          <w:szCs w:val="20"/>
        </w:rPr>
      </w:pPr>
      <w:bookmarkStart w:id="292" w:name="dieu_101"/>
      <w:r w:rsidRPr="00DB0B45">
        <w:rPr>
          <w:rFonts w:ascii="Arial" w:hAnsi="Arial" w:cs="Arial"/>
          <w:b/>
          <w:bCs/>
          <w:color w:val="000000" w:themeColor="text1"/>
          <w:sz w:val="20"/>
          <w:szCs w:val="20"/>
        </w:rPr>
        <w:t>Điều 101. Thời điểm hưởng lương hưu</w:t>
      </w:r>
      <w:bookmarkEnd w:id="292"/>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Thời điểm hưởng lương hưu đối với đối tượng qu</w:t>
      </w:r>
      <w:r w:rsidRPr="00DB0B45">
        <w:rPr>
          <w:rFonts w:ascii="Arial" w:hAnsi="Arial" w:cs="Arial"/>
          <w:color w:val="000000" w:themeColor="text1"/>
          <w:sz w:val="20"/>
          <w:szCs w:val="20"/>
        </w:rPr>
        <w:t xml:space="preserve">y định tại </w:t>
      </w:r>
      <w:bookmarkStart w:id="293" w:name="tc_168"/>
      <w:r w:rsidRPr="00DB0B45">
        <w:rPr>
          <w:rFonts w:ascii="Arial" w:hAnsi="Arial" w:cs="Arial"/>
          <w:color w:val="000000" w:themeColor="text1"/>
          <w:sz w:val="20"/>
          <w:szCs w:val="20"/>
        </w:rPr>
        <w:t>Điều 98 của Luật này</w:t>
      </w:r>
      <w:bookmarkEnd w:id="293"/>
      <w:r w:rsidRPr="00DB0B45">
        <w:rPr>
          <w:rFonts w:ascii="Arial" w:hAnsi="Arial" w:cs="Arial"/>
          <w:color w:val="000000" w:themeColor="text1"/>
          <w:sz w:val="20"/>
          <w:szCs w:val="20"/>
        </w:rPr>
        <w:t xml:space="preserve"> được tính từ ngày đầu tiên của tháng liền kề sau tháng đủ điều kiện hưởng lương hưu theo quy định tại </w:t>
      </w:r>
      <w:bookmarkStart w:id="294" w:name="tc_169"/>
      <w:r w:rsidRPr="00DB0B45">
        <w:rPr>
          <w:rFonts w:ascii="Arial" w:hAnsi="Arial" w:cs="Arial"/>
          <w:color w:val="000000" w:themeColor="text1"/>
          <w:sz w:val="20"/>
          <w:szCs w:val="20"/>
        </w:rPr>
        <w:t>Điều 98 của Luật này</w:t>
      </w:r>
      <w:bookmarkEnd w:id="294"/>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Trường hợp người tham gia bảo hiểm xã hội tiếp tục đóng bảo hiểm xã hội tự nguyện sau khi đã đủ đ</w:t>
      </w:r>
      <w:r w:rsidRPr="00DB0B45">
        <w:rPr>
          <w:rFonts w:ascii="Arial" w:hAnsi="Arial" w:cs="Arial"/>
          <w:color w:val="000000" w:themeColor="text1"/>
          <w:sz w:val="20"/>
          <w:szCs w:val="20"/>
        </w:rPr>
        <w:t xml:space="preserve">iều kiện hưởng lương hưu thì thời điểm hưởng lương hưu là ngày đầu tiên của tháng liền kề sau tháng dừng đóng và có yêu cầu hưởng lương hưu.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3. Trường hợp người tham gia bảo hiểm xã hội tự nguyện đóng một lần cho những năm còn thiếu theo quy định tại </w:t>
      </w:r>
      <w:bookmarkStart w:id="295" w:name="tc_170"/>
      <w:r w:rsidRPr="00DB0B45">
        <w:rPr>
          <w:rFonts w:ascii="Arial" w:hAnsi="Arial" w:cs="Arial"/>
          <w:color w:val="000000" w:themeColor="text1"/>
          <w:sz w:val="20"/>
          <w:szCs w:val="20"/>
        </w:rPr>
        <w:t>điểm</w:t>
      </w:r>
      <w:r w:rsidRPr="00DB0B45">
        <w:rPr>
          <w:rFonts w:ascii="Arial" w:hAnsi="Arial" w:cs="Arial"/>
          <w:color w:val="000000" w:themeColor="text1"/>
          <w:sz w:val="20"/>
          <w:szCs w:val="20"/>
        </w:rPr>
        <w:t xml:space="preserve"> e khoản 2 Điều 36 của Luật này</w:t>
      </w:r>
      <w:bookmarkEnd w:id="295"/>
      <w:r w:rsidRPr="00DB0B45">
        <w:rPr>
          <w:rFonts w:ascii="Arial" w:hAnsi="Arial" w:cs="Arial"/>
          <w:color w:val="000000" w:themeColor="text1"/>
          <w:sz w:val="20"/>
          <w:szCs w:val="20"/>
        </w:rPr>
        <w:t xml:space="preserve"> thì thời điểm hưởng lương hưu là ngày đầu tiên của tháng liền kề sau tháng đóng đủ số tiền cho những năm còn thiếu.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4. Bộ trưởng Bộ Lao động - Thương binh và Xã hội quy định chi tiết Điều này; quy định về việc tính, việc xác</w:t>
      </w:r>
      <w:r w:rsidRPr="00DB0B45">
        <w:rPr>
          <w:rFonts w:ascii="Arial" w:hAnsi="Arial" w:cs="Arial"/>
          <w:color w:val="000000" w:themeColor="text1"/>
          <w:sz w:val="20"/>
          <w:szCs w:val="20"/>
        </w:rPr>
        <w:t xml:space="preserve"> định điều kiện đối với từng trường hợp để giải quyết chế độ hưu trí.</w:t>
      </w:r>
    </w:p>
    <w:p w:rsidR="00000000" w:rsidRPr="00DB0B45" w:rsidRDefault="009357F2" w:rsidP="00DB0B45">
      <w:pPr>
        <w:spacing w:after="120"/>
        <w:ind w:firstLine="720"/>
        <w:jc w:val="both"/>
        <w:rPr>
          <w:rFonts w:ascii="Arial" w:hAnsi="Arial" w:cs="Arial"/>
          <w:color w:val="000000" w:themeColor="text1"/>
          <w:sz w:val="20"/>
          <w:szCs w:val="20"/>
        </w:rPr>
      </w:pPr>
      <w:bookmarkStart w:id="296" w:name="dieu_102"/>
      <w:r w:rsidRPr="00DB0B45">
        <w:rPr>
          <w:rFonts w:ascii="Arial" w:hAnsi="Arial" w:cs="Arial"/>
          <w:b/>
          <w:bCs/>
          <w:color w:val="000000" w:themeColor="text1"/>
          <w:sz w:val="20"/>
          <w:szCs w:val="20"/>
        </w:rPr>
        <w:t>Điều 102. Hưởng bảo hiểm xã hội một lần</w:t>
      </w:r>
      <w:bookmarkEnd w:id="296"/>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Đối tượng quy định tại </w:t>
      </w:r>
      <w:bookmarkStart w:id="297" w:name="tc_171"/>
      <w:r w:rsidRPr="00DB0B45">
        <w:rPr>
          <w:rFonts w:ascii="Arial" w:hAnsi="Arial" w:cs="Arial"/>
          <w:color w:val="000000" w:themeColor="text1"/>
          <w:sz w:val="20"/>
          <w:szCs w:val="20"/>
        </w:rPr>
        <w:t>khoản 4 Điều 2 của Luật này</w:t>
      </w:r>
      <w:bookmarkEnd w:id="297"/>
      <w:r w:rsidRPr="00DB0B45">
        <w:rPr>
          <w:rFonts w:ascii="Arial" w:hAnsi="Arial" w:cs="Arial"/>
          <w:color w:val="000000" w:themeColor="text1"/>
          <w:sz w:val="20"/>
          <w:szCs w:val="20"/>
        </w:rPr>
        <w:t xml:space="preserve"> mà có yêu cầu thì được hưởng bảo hiểm xã hội một lần nếu thuộc một trong các trường hợp sau </w:t>
      </w:r>
      <w:r w:rsidRPr="00DB0B45">
        <w:rPr>
          <w:rFonts w:ascii="Arial" w:hAnsi="Arial" w:cs="Arial"/>
          <w:color w:val="000000" w:themeColor="text1"/>
          <w:sz w:val="20"/>
          <w:szCs w:val="20"/>
        </w:rPr>
        <w:t>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Đủ tuổi nghỉ hưu theo quy định tại khoản 2 Điều 169 của Bộ luật Lao động nhưng có thời gian đóng bảo hiểm xã hội chưa đủ 15 năm mà không tiếp tục tham gia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Trường hợp người lao động không hưởng bảo hiểm xã hội một lần thì có thể lựa</w:t>
      </w:r>
      <w:r w:rsidRPr="00DB0B45">
        <w:rPr>
          <w:rFonts w:ascii="Arial" w:hAnsi="Arial" w:cs="Arial"/>
          <w:color w:val="000000" w:themeColor="text1"/>
          <w:sz w:val="20"/>
          <w:szCs w:val="20"/>
        </w:rPr>
        <w:t xml:space="preserve"> chọn hưởng trợ cấp hằng tháng theo quy định tại </w:t>
      </w:r>
      <w:bookmarkStart w:id="298" w:name="tc_172"/>
      <w:r w:rsidRPr="00DB0B45">
        <w:rPr>
          <w:rFonts w:ascii="Arial" w:hAnsi="Arial" w:cs="Arial"/>
          <w:color w:val="000000" w:themeColor="text1"/>
          <w:sz w:val="20"/>
          <w:szCs w:val="20"/>
        </w:rPr>
        <w:t>Điều 23 của Luật này</w:t>
      </w:r>
      <w:bookmarkEnd w:id="298"/>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Ra nước ngoài để định cư;</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Người đang mắc một trong những bệnh ung thư, bại liệt, xơ gan mất bù, lao nặng, AIDS;</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Người có mức suy giảm khả năng lao động từ 81% trở lên; người kh</w:t>
      </w:r>
      <w:r w:rsidRPr="00DB0B45">
        <w:rPr>
          <w:rFonts w:ascii="Arial" w:hAnsi="Arial" w:cs="Arial"/>
          <w:color w:val="000000" w:themeColor="text1"/>
          <w:sz w:val="20"/>
          <w:szCs w:val="20"/>
        </w:rPr>
        <w:t>uyết tật đặc biệt nặng;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đ) Người lao động có thời gian đóng bảo hiểm xã hội trước ngày Luật này có hiệu lực thi hành, sau 12 tháng không tiếp tục đóng bảo hiểm xã hội mà chưa đủ 20 năm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Mức hưởng bảo hiểm xã hội một lần được ti</w:t>
      </w:r>
      <w:r w:rsidRPr="00DB0B45">
        <w:rPr>
          <w:rFonts w:ascii="Arial" w:hAnsi="Arial" w:cs="Arial"/>
          <w:color w:val="000000" w:themeColor="text1"/>
          <w:sz w:val="20"/>
          <w:szCs w:val="20"/>
        </w:rPr>
        <w:t>́nh theo số năm đã đóng và căn cứ đóng bảo hiểm xã hội, cứ mỗi năm được tính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Bằng 1,5 lần của mức bình quân thu nhập tháng đóng bảo hiểm xã hội đối với năm đóng trước năm 2014.</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Trường hợp thời gian đóng bảo hiểm xã hội có cả trước v</w:t>
      </w:r>
      <w:r w:rsidRPr="00DB0B45">
        <w:rPr>
          <w:rFonts w:ascii="Arial" w:hAnsi="Arial" w:cs="Arial"/>
          <w:color w:val="000000" w:themeColor="text1"/>
          <w:sz w:val="20"/>
          <w:szCs w:val="20"/>
        </w:rPr>
        <w:t>à sau năm 2014 mà thời gian đóng trước năm 2014 có tháng lẻ thì những tháng lẻ đó được chuyển sang giai đoạn đóng bảo hiểm xã hội từ năm 2014 trở đi để tính mức hưởng bảo hiểm xã hội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Bằng 02 lần của mức bình quân thu nhập tháng đóng bảo hiể</w:t>
      </w:r>
      <w:r w:rsidRPr="00DB0B45">
        <w:rPr>
          <w:rFonts w:ascii="Arial" w:hAnsi="Arial" w:cs="Arial"/>
          <w:color w:val="000000" w:themeColor="text1"/>
          <w:sz w:val="20"/>
          <w:szCs w:val="20"/>
        </w:rPr>
        <w:t>m xã hội đối với năm đóng từ năm 2014 trở đi;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Trường hợp thời gian đóng bảo hiểm xã hội chưa đủ một năm thì mức hưởng bằng số tiền đã đóng nhưng không quá 02 lần của mức bình quân thu nhập làm căn cứ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3. Mức hưởng bảo hiểm xã hội </w:t>
      </w:r>
      <w:r w:rsidRPr="00DB0B45">
        <w:rPr>
          <w:rFonts w:ascii="Arial" w:hAnsi="Arial" w:cs="Arial"/>
          <w:color w:val="000000" w:themeColor="text1"/>
          <w:sz w:val="20"/>
          <w:szCs w:val="20"/>
        </w:rPr>
        <w:t>một lần của đối tượng được Nhà nước hỗ trợ thực hiện theo quy định tại khoản 2 Điều này không bao gồm số tiền ngân sách nhà nước hỗ trợ đóng bảo hiểm xã hội tự nguyện, trừ trường hợp quy định tại điểm c và điểm d khoản 1 Điều này.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Thời điểm tính hưởng b</w:t>
      </w:r>
      <w:r w:rsidRPr="00DB0B45">
        <w:rPr>
          <w:rFonts w:ascii="Arial" w:hAnsi="Arial" w:cs="Arial"/>
          <w:color w:val="000000" w:themeColor="text1"/>
          <w:sz w:val="20"/>
          <w:szCs w:val="20"/>
        </w:rPr>
        <w:t>ảo hiểm xã hội một lần là thời điểm ghi trong quyết định của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5. Trường hợp người lao động quy định tại các điểm b, c và d khoản 1 Điều này vừa đủ điều kiện hưởng lương hưu vừa đủ điều kiện hưởng bảo hiểm xã hội một lần thì người la</w:t>
      </w:r>
      <w:r w:rsidRPr="00DB0B45">
        <w:rPr>
          <w:rFonts w:ascii="Arial" w:hAnsi="Arial" w:cs="Arial"/>
          <w:color w:val="000000" w:themeColor="text1"/>
          <w:sz w:val="20"/>
          <w:szCs w:val="20"/>
        </w:rPr>
        <w:t>o động được lựa chọn hưởng lương hưu hoặc bảo hiểm xã hội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6. Chính phủ quy định chi tiết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299" w:name="dieu_103"/>
      <w:r w:rsidRPr="00DB0B45">
        <w:rPr>
          <w:rFonts w:ascii="Arial" w:hAnsi="Arial" w:cs="Arial"/>
          <w:b/>
          <w:bCs/>
          <w:color w:val="000000" w:themeColor="text1"/>
          <w:sz w:val="20"/>
          <w:szCs w:val="20"/>
        </w:rPr>
        <w:t>Điều 103. Bảo lưu thời gian đóng bảo hiểm xã hội</w:t>
      </w:r>
      <w:bookmarkEnd w:id="299"/>
      <w:r w:rsidRPr="00DB0B45">
        <w:rPr>
          <w:rFonts w:ascii="Arial" w:hAnsi="Arial" w:cs="Arial"/>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Người lao động dừng đóng bảo hiểm xã hội tự nguyện mà chưa đủ điều kiện để hưởng lương hưu theo qu</w:t>
      </w:r>
      <w:r w:rsidRPr="00DB0B45">
        <w:rPr>
          <w:rFonts w:ascii="Arial" w:hAnsi="Arial" w:cs="Arial"/>
          <w:color w:val="000000" w:themeColor="text1"/>
          <w:sz w:val="20"/>
          <w:szCs w:val="20"/>
        </w:rPr>
        <w:t xml:space="preserve">y định tại </w:t>
      </w:r>
      <w:bookmarkStart w:id="300" w:name="tc_173"/>
      <w:r w:rsidRPr="00DB0B45">
        <w:rPr>
          <w:rFonts w:ascii="Arial" w:hAnsi="Arial" w:cs="Arial"/>
          <w:color w:val="000000" w:themeColor="text1"/>
          <w:sz w:val="20"/>
          <w:szCs w:val="20"/>
        </w:rPr>
        <w:t>Điều 98</w:t>
      </w:r>
      <w:bookmarkEnd w:id="300"/>
      <w:r w:rsidRPr="00DB0B45">
        <w:rPr>
          <w:rFonts w:ascii="Arial" w:hAnsi="Arial" w:cs="Arial"/>
          <w:color w:val="000000" w:themeColor="text1"/>
          <w:sz w:val="20"/>
          <w:szCs w:val="20"/>
        </w:rPr>
        <w:t xml:space="preserve"> hoặc chưa nhận bảo hiểm xã hội một lần theo quy định tại </w:t>
      </w:r>
      <w:bookmarkStart w:id="301" w:name="tc_174"/>
      <w:r w:rsidRPr="00DB0B45">
        <w:rPr>
          <w:rFonts w:ascii="Arial" w:hAnsi="Arial" w:cs="Arial"/>
          <w:color w:val="000000" w:themeColor="text1"/>
          <w:sz w:val="20"/>
          <w:szCs w:val="20"/>
        </w:rPr>
        <w:t>Điều 102 của Luật này</w:t>
      </w:r>
      <w:bookmarkEnd w:id="301"/>
      <w:r w:rsidRPr="00DB0B45">
        <w:rPr>
          <w:rFonts w:ascii="Arial" w:hAnsi="Arial" w:cs="Arial"/>
          <w:color w:val="000000" w:themeColor="text1"/>
          <w:sz w:val="20"/>
          <w:szCs w:val="20"/>
        </w:rPr>
        <w:t xml:space="preserve"> hoặc chưa hưởng trợ cấp hằng tháng theo quy định tại </w:t>
      </w:r>
      <w:bookmarkStart w:id="302" w:name="tc_175"/>
      <w:r w:rsidRPr="00DB0B45">
        <w:rPr>
          <w:rFonts w:ascii="Arial" w:hAnsi="Arial" w:cs="Arial"/>
          <w:color w:val="000000" w:themeColor="text1"/>
          <w:sz w:val="20"/>
          <w:szCs w:val="20"/>
        </w:rPr>
        <w:t>Điều 23 của Luật này</w:t>
      </w:r>
      <w:bookmarkEnd w:id="302"/>
      <w:r w:rsidRPr="00DB0B45">
        <w:rPr>
          <w:rFonts w:ascii="Arial" w:hAnsi="Arial" w:cs="Arial"/>
          <w:color w:val="000000" w:themeColor="text1"/>
          <w:sz w:val="20"/>
          <w:szCs w:val="20"/>
        </w:rPr>
        <w:t xml:space="preserve"> thì được bảo lưu thời gian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bookmarkStart w:id="303" w:name="dieu_104"/>
      <w:r w:rsidRPr="00DB0B45">
        <w:rPr>
          <w:rFonts w:ascii="Arial" w:hAnsi="Arial" w:cs="Arial"/>
          <w:b/>
          <w:bCs/>
          <w:color w:val="000000" w:themeColor="text1"/>
          <w:sz w:val="20"/>
          <w:szCs w:val="20"/>
        </w:rPr>
        <w:t>Điều 104. Mức bình quân thu nhập là</w:t>
      </w:r>
      <w:r w:rsidRPr="00DB0B45">
        <w:rPr>
          <w:rFonts w:ascii="Arial" w:hAnsi="Arial" w:cs="Arial"/>
          <w:b/>
          <w:bCs/>
          <w:color w:val="000000" w:themeColor="text1"/>
          <w:sz w:val="20"/>
          <w:szCs w:val="20"/>
        </w:rPr>
        <w:t>m căn cứ đóng bảo hiểm xã hội tự nguyện</w:t>
      </w:r>
      <w:bookmarkEnd w:id="303"/>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Mức bình quân thu nhập làm căn cứ đóng bảo hiểm xã hội tự nguyện được tính bằng bình quân các mức thu nhập làm căn cứ đóng bảo hiểm xã hội của toàn bộ thời gian đóng.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2. Thu nhập tháng đã đóng bảo hiểm xã hội để l</w:t>
      </w:r>
      <w:r w:rsidRPr="00DB0B45">
        <w:rPr>
          <w:rFonts w:ascii="Arial" w:hAnsi="Arial" w:cs="Arial"/>
          <w:color w:val="000000" w:themeColor="text1"/>
          <w:sz w:val="20"/>
          <w:szCs w:val="20"/>
        </w:rPr>
        <w:t>àm căn cứ tính mức bình quân thu nhập làm căn cứ đóng bảo hiểm xã hội của người lao động được điều chỉnh trên cơ sở chỉ số giá tiêu dùng của từng thời kỳ theo quy định của Chính phủ.</w:t>
      </w:r>
    </w:p>
    <w:p w:rsidR="00000000" w:rsidRPr="00DB0B45" w:rsidRDefault="009357F2" w:rsidP="00DB0B45">
      <w:pPr>
        <w:spacing w:after="120"/>
        <w:ind w:firstLine="720"/>
        <w:jc w:val="both"/>
        <w:rPr>
          <w:rFonts w:ascii="Arial" w:hAnsi="Arial" w:cs="Arial"/>
          <w:color w:val="000000" w:themeColor="text1"/>
          <w:sz w:val="20"/>
          <w:szCs w:val="20"/>
        </w:rPr>
      </w:pPr>
      <w:bookmarkStart w:id="304" w:name="dieu_105"/>
      <w:r w:rsidRPr="00DB0B45">
        <w:rPr>
          <w:rFonts w:ascii="Arial" w:hAnsi="Arial" w:cs="Arial"/>
          <w:b/>
          <w:bCs/>
          <w:color w:val="000000" w:themeColor="text1"/>
          <w:sz w:val="20"/>
          <w:szCs w:val="20"/>
        </w:rPr>
        <w:t>Điều 105. Hồ sơ đề nghị hưởng lương hưu đối với người tham gia bảo hiểm x</w:t>
      </w:r>
      <w:r w:rsidRPr="00DB0B45">
        <w:rPr>
          <w:rFonts w:ascii="Arial" w:hAnsi="Arial" w:cs="Arial"/>
          <w:b/>
          <w:bCs/>
          <w:color w:val="000000" w:themeColor="text1"/>
          <w:sz w:val="20"/>
          <w:szCs w:val="20"/>
        </w:rPr>
        <w:t>ã hội tự nguyện</w:t>
      </w:r>
      <w:bookmarkEnd w:id="304"/>
      <w:r w:rsidRPr="00DB0B45">
        <w:rPr>
          <w:rFonts w:ascii="Arial" w:hAnsi="Arial" w:cs="Arial"/>
          <w:b/>
          <w:bCs/>
          <w:color w:val="000000" w:themeColor="text1"/>
          <w:sz w:val="20"/>
          <w:szCs w:val="20"/>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Hồ sơ đề nghị hưởng lương hưu đối với người tham gia bảo hiểm xã hội tự nguyện bao gồm sổ bảo hiểm xã hội và văn bản đề nghị hưởng lương hưu.</w:t>
      </w:r>
    </w:p>
    <w:p w:rsidR="00000000" w:rsidRPr="00DB0B45" w:rsidRDefault="009357F2" w:rsidP="00DB0B45">
      <w:pPr>
        <w:spacing w:after="120"/>
        <w:ind w:firstLine="720"/>
        <w:jc w:val="both"/>
        <w:rPr>
          <w:rFonts w:ascii="Arial" w:hAnsi="Arial" w:cs="Arial"/>
          <w:color w:val="000000" w:themeColor="text1"/>
          <w:sz w:val="20"/>
          <w:szCs w:val="20"/>
        </w:rPr>
      </w:pPr>
      <w:bookmarkStart w:id="305" w:name="dieu_106"/>
      <w:r w:rsidRPr="00DB0B45">
        <w:rPr>
          <w:rFonts w:ascii="Arial" w:hAnsi="Arial" w:cs="Arial"/>
          <w:b/>
          <w:bCs/>
          <w:color w:val="000000" w:themeColor="text1"/>
          <w:sz w:val="20"/>
          <w:szCs w:val="20"/>
        </w:rPr>
        <w:t>Điều 106. Hồ sơ đề nghị hưởng bảo hiểm xã hội một lần</w:t>
      </w:r>
      <w:bookmarkEnd w:id="305"/>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Hồ sơ đề nghị hưởng bảo hiểm xã hội một </w:t>
      </w:r>
      <w:r w:rsidRPr="00DB0B45">
        <w:rPr>
          <w:rFonts w:ascii="Arial" w:hAnsi="Arial" w:cs="Arial"/>
          <w:color w:val="000000" w:themeColor="text1"/>
          <w:sz w:val="20"/>
          <w:szCs w:val="20"/>
        </w:rPr>
        <w:t>lần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Sổ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Văn bản đề nghị hưởng bảo hiểm xã hội một lần của người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2. Trường hợp quy định tại </w:t>
      </w:r>
      <w:bookmarkStart w:id="306" w:name="tc_176"/>
      <w:r w:rsidRPr="00DB0B45">
        <w:rPr>
          <w:rFonts w:ascii="Arial" w:hAnsi="Arial" w:cs="Arial"/>
          <w:color w:val="000000" w:themeColor="text1"/>
          <w:sz w:val="20"/>
          <w:szCs w:val="20"/>
          <w:lang w:val="pt-PT"/>
        </w:rPr>
        <w:t>điểm b khoản 1 Điều 102 của Luật này</w:t>
      </w:r>
      <w:bookmarkEnd w:id="306"/>
      <w:r w:rsidRPr="00DB0B45">
        <w:rPr>
          <w:rFonts w:ascii="Arial" w:hAnsi="Arial" w:cs="Arial"/>
          <w:color w:val="000000" w:themeColor="text1"/>
          <w:sz w:val="20"/>
          <w:szCs w:val="20"/>
          <w:lang w:val="pt-PT"/>
        </w:rPr>
        <w:t>, ngoài hồ sơ quy định tại khoản 1 Điều này thì có thêm bản sao giấy xác nhận của cơ qua</w:t>
      </w:r>
      <w:r w:rsidRPr="00DB0B45">
        <w:rPr>
          <w:rFonts w:ascii="Arial" w:hAnsi="Arial" w:cs="Arial"/>
          <w:color w:val="000000" w:themeColor="text1"/>
          <w:sz w:val="20"/>
          <w:szCs w:val="20"/>
          <w:lang w:val="pt-PT"/>
        </w:rPr>
        <w:t>n có thẩm quyền về việc thôi quốc tịch Việt Nam hoặc bản dịch tiếng Việt được chứng thực hoặc công chứng một trong các giấy tờ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a) Hộ chiếu do nước ngoài cấp;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Thị thực của cơ quan nước ngoài có thẩm quyền cấp có xác nhận việc cho phép nhập cảnh</w:t>
      </w:r>
      <w:r w:rsidRPr="00DB0B45">
        <w:rPr>
          <w:rFonts w:ascii="Arial" w:hAnsi="Arial" w:cs="Arial"/>
          <w:color w:val="000000" w:themeColor="text1"/>
          <w:sz w:val="20"/>
          <w:szCs w:val="20"/>
          <w:lang w:val="pt-PT"/>
        </w:rPr>
        <w:t xml:space="preserve"> để định cư ở nước ngoài;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c) Thẻ thường trú dài hạn ở nước ngoài của cơ quan nước ngoài có thẩm quyền cấp;</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d) Giấy tờ hợp pháp khác thể hiện việc định cư ở nước ngoài theo quy định của Chính phủ.</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3. Trường hợp quy định tại </w:t>
      </w:r>
      <w:bookmarkStart w:id="307" w:name="tc_177"/>
      <w:r w:rsidRPr="00DB0B45">
        <w:rPr>
          <w:rFonts w:ascii="Arial" w:hAnsi="Arial" w:cs="Arial"/>
          <w:color w:val="000000" w:themeColor="text1"/>
          <w:sz w:val="20"/>
          <w:szCs w:val="20"/>
          <w:lang w:val="pt-PT"/>
        </w:rPr>
        <w:t xml:space="preserve">điểm c khoản 1 Điều 102 của Luật </w:t>
      </w:r>
      <w:r w:rsidRPr="00DB0B45">
        <w:rPr>
          <w:rFonts w:ascii="Arial" w:hAnsi="Arial" w:cs="Arial"/>
          <w:color w:val="000000" w:themeColor="text1"/>
          <w:sz w:val="20"/>
          <w:szCs w:val="20"/>
          <w:lang w:val="pt-PT"/>
        </w:rPr>
        <w:t>này</w:t>
      </w:r>
      <w:bookmarkEnd w:id="307"/>
      <w:r w:rsidRPr="00DB0B45">
        <w:rPr>
          <w:rFonts w:ascii="Arial" w:hAnsi="Arial" w:cs="Arial"/>
          <w:color w:val="000000" w:themeColor="text1"/>
          <w:sz w:val="20"/>
          <w:szCs w:val="20"/>
          <w:lang w:val="pt-PT"/>
        </w:rPr>
        <w:t xml:space="preserve">, ngoài hồ sơ quy định tại khoản 1 Điều này thì có thêm bản tóm tắt hồ sơ bệnh án hoặc bản chính hoặc bản sao giấy ra viện.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4. Trường hợp quy định tại </w:t>
      </w:r>
      <w:bookmarkStart w:id="308" w:name="tc_178"/>
      <w:r w:rsidRPr="00DB0B45">
        <w:rPr>
          <w:rFonts w:ascii="Arial" w:hAnsi="Arial" w:cs="Arial"/>
          <w:color w:val="000000" w:themeColor="text1"/>
          <w:sz w:val="20"/>
          <w:szCs w:val="20"/>
          <w:lang w:val="pt-PT"/>
        </w:rPr>
        <w:t>điểm d khoản 1 Điều 102 của Luật này</w:t>
      </w:r>
      <w:bookmarkEnd w:id="308"/>
      <w:r w:rsidRPr="00DB0B45">
        <w:rPr>
          <w:rFonts w:ascii="Arial" w:hAnsi="Arial" w:cs="Arial"/>
          <w:color w:val="000000" w:themeColor="text1"/>
          <w:sz w:val="20"/>
          <w:szCs w:val="20"/>
          <w:lang w:val="pt-PT"/>
        </w:rPr>
        <w:t xml:space="preserve">, ngoài hồ sơ quy định tại khoản 1 Điều này thì có thêm biên bản </w:t>
      </w:r>
      <w:r w:rsidRPr="00DB0B45">
        <w:rPr>
          <w:rFonts w:ascii="Arial" w:hAnsi="Arial" w:cs="Arial"/>
          <w:color w:val="000000" w:themeColor="text1"/>
          <w:sz w:val="20"/>
          <w:szCs w:val="20"/>
          <w:lang w:val="pt-PT"/>
        </w:rPr>
        <w:t>giám định mức suy giảm khả năng lao động của Hội đồng giám định y khoa hoặc bản sao giấy xác nhận mức độ khuyết tật đặc biệt nặng.</w:t>
      </w:r>
    </w:p>
    <w:p w:rsidR="00000000" w:rsidRPr="00DB0B45" w:rsidRDefault="009357F2" w:rsidP="00DB0B45">
      <w:pPr>
        <w:spacing w:after="120"/>
        <w:ind w:firstLine="720"/>
        <w:jc w:val="both"/>
        <w:rPr>
          <w:rFonts w:ascii="Arial" w:hAnsi="Arial" w:cs="Arial"/>
          <w:color w:val="000000" w:themeColor="text1"/>
          <w:sz w:val="20"/>
          <w:szCs w:val="20"/>
        </w:rPr>
      </w:pPr>
      <w:bookmarkStart w:id="309" w:name="dieu_107"/>
      <w:r w:rsidRPr="00DB0B45">
        <w:rPr>
          <w:rFonts w:ascii="Arial" w:hAnsi="Arial" w:cs="Arial"/>
          <w:b/>
          <w:bCs/>
          <w:color w:val="000000" w:themeColor="text1"/>
          <w:sz w:val="20"/>
          <w:szCs w:val="20"/>
          <w:lang w:val="pt-PT"/>
        </w:rPr>
        <w:t>Điều 107. Giải quyết hưởng lương hưu, bảo hiểm xã hội một lần đối với người đang bảo lưu thời gian đóng bảo hiểm xã hội, ngườ</w:t>
      </w:r>
      <w:r w:rsidRPr="00DB0B45">
        <w:rPr>
          <w:rFonts w:ascii="Arial" w:hAnsi="Arial" w:cs="Arial"/>
          <w:b/>
          <w:bCs/>
          <w:color w:val="000000" w:themeColor="text1"/>
          <w:sz w:val="20"/>
          <w:szCs w:val="20"/>
          <w:lang w:val="pt-PT"/>
        </w:rPr>
        <w:t>i tham gia bảo hiểm xã hội tự nguyện</w:t>
      </w:r>
      <w:bookmarkEnd w:id="309"/>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1. Trong thời hạn 20 ngày trước thời điểm đủ điều kiện hưởng lương hưu, người đang bảo lưu thời gian đóng bảo hiểm xã hội, người tham gia bảo hiểm xã hội tự nguyện nộp hồ sơ quy định tại </w:t>
      </w:r>
      <w:bookmarkStart w:id="310" w:name="tc_179"/>
      <w:r w:rsidRPr="00DB0B45">
        <w:rPr>
          <w:rFonts w:ascii="Arial" w:hAnsi="Arial" w:cs="Arial"/>
          <w:color w:val="000000" w:themeColor="text1"/>
          <w:sz w:val="20"/>
          <w:szCs w:val="20"/>
          <w:lang w:val="pt-PT"/>
        </w:rPr>
        <w:t>Điều 105 của Luật này</w:t>
      </w:r>
      <w:bookmarkEnd w:id="310"/>
      <w:r w:rsidRPr="00DB0B45">
        <w:rPr>
          <w:rFonts w:ascii="Arial" w:hAnsi="Arial" w:cs="Arial"/>
          <w:color w:val="000000" w:themeColor="text1"/>
          <w:sz w:val="20"/>
          <w:szCs w:val="20"/>
          <w:lang w:val="pt-PT"/>
        </w:rPr>
        <w:t xml:space="preserve"> cho cơ qua</w:t>
      </w:r>
      <w:r w:rsidRPr="00DB0B45">
        <w:rPr>
          <w:rFonts w:ascii="Arial" w:hAnsi="Arial" w:cs="Arial"/>
          <w:color w:val="000000" w:themeColor="text1"/>
          <w:sz w:val="20"/>
          <w:szCs w:val="20"/>
          <w:lang w:val="pt-PT"/>
        </w:rPr>
        <w:t>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2. Người lao động khi đủ điều kiện và có yêu cầu hưởng bảo hiểm xã hội một lần nộp hồ sơ quy định tại </w:t>
      </w:r>
      <w:bookmarkStart w:id="311" w:name="tc_180"/>
      <w:r w:rsidRPr="00DB0B45">
        <w:rPr>
          <w:rFonts w:ascii="Arial" w:hAnsi="Arial" w:cs="Arial"/>
          <w:color w:val="000000" w:themeColor="text1"/>
          <w:sz w:val="20"/>
          <w:szCs w:val="20"/>
          <w:lang w:val="pt-PT"/>
        </w:rPr>
        <w:t>Điều 106 của Luật này</w:t>
      </w:r>
      <w:bookmarkEnd w:id="311"/>
      <w:r w:rsidRPr="00DB0B45">
        <w:rPr>
          <w:rFonts w:ascii="Arial" w:hAnsi="Arial" w:cs="Arial"/>
          <w:color w:val="000000" w:themeColor="text1"/>
          <w:sz w:val="20"/>
          <w:szCs w:val="20"/>
          <w:lang w:val="pt-PT"/>
        </w:rPr>
        <w:t xml:space="preserve">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Thời điểm kết thúc ngày cuối cùng của tháng dừng đóng bảo hiểm xã hội hoặc tháng chấ</w:t>
      </w:r>
      <w:r w:rsidRPr="00DB0B45">
        <w:rPr>
          <w:rFonts w:ascii="Arial" w:hAnsi="Arial" w:cs="Arial"/>
          <w:color w:val="000000" w:themeColor="text1"/>
          <w:sz w:val="20"/>
          <w:szCs w:val="20"/>
          <w:lang w:val="pt-PT"/>
        </w:rPr>
        <w:t xml:space="preserve">m dứt hợp đồng lao động là căn cứ để xác định thời điểm đủ điều kiện giải quyết hưởng bảo hiểm xã hội một lần đối với trường hợp người hưởng bảo hiểm xã hội theo quy định tại </w:t>
      </w:r>
      <w:bookmarkStart w:id="312" w:name="tc_181"/>
      <w:r w:rsidRPr="00DB0B45">
        <w:rPr>
          <w:rFonts w:ascii="Arial" w:hAnsi="Arial" w:cs="Arial"/>
          <w:color w:val="000000" w:themeColor="text1"/>
          <w:sz w:val="20"/>
          <w:szCs w:val="20"/>
          <w:lang w:val="pt-PT"/>
        </w:rPr>
        <w:t>điểm đ khoản 1 Điều 102 của Luật này</w:t>
      </w:r>
      <w:bookmarkEnd w:id="312"/>
      <w:r w:rsidRPr="00DB0B45">
        <w:rPr>
          <w:rFonts w:ascii="Arial" w:hAnsi="Arial" w:cs="Arial"/>
          <w:color w:val="000000" w:themeColor="text1"/>
          <w:sz w:val="20"/>
          <w:szCs w:val="20"/>
          <w:lang w:val="pt-PT"/>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3. Trong thời hạn 20 ngày, không bao gồm ng</w:t>
      </w:r>
      <w:r w:rsidRPr="00DB0B45">
        <w:rPr>
          <w:rFonts w:ascii="Arial" w:hAnsi="Arial" w:cs="Arial"/>
          <w:color w:val="000000" w:themeColor="text1"/>
          <w:sz w:val="20"/>
          <w:szCs w:val="20"/>
          <w:lang w:val="pt-PT"/>
        </w:rPr>
        <w:t xml:space="preserve">ày nghỉ lễ, tết, kể từ ngày nhận đủ hồ sơ theo quy định đối với người đề nghị hưởng lương hưu hoặc trong thời hạn 07 ngày làm việc kể từ ngày nhận đủ hồ sơ theo quy định đối với người đề nghị hưởng bảo hiểm xã hội một lần, cơ quan bảo hiểm xã hội có trách </w:t>
      </w:r>
      <w:r w:rsidRPr="00DB0B45">
        <w:rPr>
          <w:rFonts w:ascii="Arial" w:hAnsi="Arial" w:cs="Arial"/>
          <w:color w:val="000000" w:themeColor="text1"/>
          <w:sz w:val="20"/>
          <w:szCs w:val="20"/>
          <w:lang w:val="pt-PT"/>
        </w:rPr>
        <w:t>nhiệm giải quyết; trường hợp không giải quyết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313" w:name="muc_3_6"/>
      <w:r w:rsidRPr="00DB0B45">
        <w:rPr>
          <w:rFonts w:ascii="Arial" w:hAnsi="Arial" w:cs="Arial"/>
          <w:b/>
          <w:bCs/>
          <w:color w:val="000000" w:themeColor="text1"/>
          <w:sz w:val="20"/>
          <w:szCs w:val="20"/>
          <w:lang w:val="pt-PT"/>
        </w:rPr>
        <w:t>Mục 3. CHẾ ĐỘ TỬ TUẤT</w:t>
      </w:r>
      <w:bookmarkEnd w:id="313"/>
    </w:p>
    <w:p w:rsidR="00000000" w:rsidRPr="00DB0B45" w:rsidRDefault="009357F2" w:rsidP="00DB0B45">
      <w:pPr>
        <w:spacing w:after="120"/>
        <w:ind w:firstLine="720"/>
        <w:jc w:val="both"/>
        <w:rPr>
          <w:rFonts w:ascii="Arial" w:hAnsi="Arial" w:cs="Arial"/>
          <w:color w:val="000000" w:themeColor="text1"/>
          <w:sz w:val="20"/>
          <w:szCs w:val="20"/>
        </w:rPr>
      </w:pPr>
      <w:bookmarkStart w:id="314" w:name="dieu_108"/>
      <w:r w:rsidRPr="00DB0B45">
        <w:rPr>
          <w:rFonts w:ascii="Arial" w:hAnsi="Arial" w:cs="Arial"/>
          <w:b/>
          <w:bCs/>
          <w:color w:val="000000" w:themeColor="text1"/>
          <w:sz w:val="20"/>
          <w:szCs w:val="20"/>
          <w:lang w:val="pt-PT"/>
        </w:rPr>
        <w:t>Điều 108. Đối tượng hưởng chế độ tử tuất</w:t>
      </w:r>
      <w:bookmarkEnd w:id="314"/>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Đối tượng hưởng chế độ tử tuất của người tham gia bảo hiểm xã hội tự nguyện bị chết là tổ chức, cá n</w:t>
      </w:r>
      <w:r w:rsidRPr="00DB0B45">
        <w:rPr>
          <w:rFonts w:ascii="Arial" w:hAnsi="Arial" w:cs="Arial"/>
          <w:color w:val="000000" w:themeColor="text1"/>
          <w:sz w:val="20"/>
          <w:szCs w:val="20"/>
          <w:lang w:val="pt-PT"/>
        </w:rPr>
        <w:t xml:space="preserve">hân lo mai táng quy định tại </w:t>
      </w:r>
      <w:bookmarkStart w:id="315" w:name="tc_182"/>
      <w:r w:rsidRPr="00DB0B45">
        <w:rPr>
          <w:rFonts w:ascii="Arial" w:hAnsi="Arial" w:cs="Arial"/>
          <w:color w:val="000000" w:themeColor="text1"/>
          <w:sz w:val="20"/>
          <w:szCs w:val="20"/>
          <w:lang w:val="pt-PT"/>
        </w:rPr>
        <w:t>khoản 1 Điều 109 của Luật này</w:t>
      </w:r>
      <w:bookmarkEnd w:id="315"/>
      <w:r w:rsidRPr="00DB0B45">
        <w:rPr>
          <w:rFonts w:ascii="Arial" w:hAnsi="Arial" w:cs="Arial"/>
          <w:color w:val="000000" w:themeColor="text1"/>
          <w:sz w:val="20"/>
          <w:szCs w:val="20"/>
          <w:lang w:val="pt-PT"/>
        </w:rPr>
        <w:t xml:space="preserve">; thân nhân quy định </w:t>
      </w:r>
      <w:bookmarkStart w:id="316" w:name="tc_183"/>
      <w:r w:rsidRPr="00DB0B45">
        <w:rPr>
          <w:rFonts w:ascii="Arial" w:hAnsi="Arial" w:cs="Arial"/>
          <w:color w:val="000000" w:themeColor="text1"/>
          <w:sz w:val="20"/>
          <w:szCs w:val="20"/>
          <w:lang w:val="pt-PT"/>
        </w:rPr>
        <w:t>khoản 3 Điều 109 của Luật này</w:t>
      </w:r>
      <w:bookmarkEnd w:id="316"/>
      <w:r w:rsidRPr="00DB0B45">
        <w:rPr>
          <w:rFonts w:ascii="Arial" w:hAnsi="Arial" w:cs="Arial"/>
          <w:color w:val="000000" w:themeColor="text1"/>
          <w:sz w:val="20"/>
          <w:szCs w:val="20"/>
          <w:lang w:val="pt-PT"/>
        </w:rPr>
        <w:t xml:space="preserve"> và </w:t>
      </w:r>
      <w:bookmarkStart w:id="317" w:name="tc_184"/>
      <w:r w:rsidRPr="00DB0B45">
        <w:rPr>
          <w:rFonts w:ascii="Arial" w:hAnsi="Arial" w:cs="Arial"/>
          <w:color w:val="000000" w:themeColor="text1"/>
          <w:sz w:val="20"/>
          <w:szCs w:val="20"/>
          <w:lang w:val="pt-PT"/>
        </w:rPr>
        <w:t>khoản 1 Điều 110 của Luật này</w:t>
      </w:r>
      <w:bookmarkEnd w:id="317"/>
      <w:r w:rsidRPr="00DB0B45">
        <w:rPr>
          <w:rFonts w:ascii="Arial" w:hAnsi="Arial" w:cs="Arial"/>
          <w:color w:val="000000" w:themeColor="text1"/>
          <w:sz w:val="20"/>
          <w:szCs w:val="20"/>
          <w:lang w:val="pt-PT"/>
        </w:rPr>
        <w:t>.</w:t>
      </w:r>
    </w:p>
    <w:p w:rsidR="00000000" w:rsidRPr="00DB0B45" w:rsidRDefault="009357F2" w:rsidP="00DB0B45">
      <w:pPr>
        <w:spacing w:after="120"/>
        <w:ind w:firstLine="720"/>
        <w:jc w:val="both"/>
        <w:rPr>
          <w:rFonts w:ascii="Arial" w:hAnsi="Arial" w:cs="Arial"/>
          <w:color w:val="000000" w:themeColor="text1"/>
          <w:sz w:val="20"/>
          <w:szCs w:val="20"/>
        </w:rPr>
      </w:pPr>
      <w:bookmarkStart w:id="318" w:name="dieu_109"/>
      <w:r w:rsidRPr="00DB0B45">
        <w:rPr>
          <w:rFonts w:ascii="Arial" w:hAnsi="Arial" w:cs="Arial"/>
          <w:b/>
          <w:bCs/>
          <w:color w:val="000000" w:themeColor="text1"/>
          <w:sz w:val="20"/>
          <w:szCs w:val="20"/>
          <w:lang w:val="pt-PT"/>
        </w:rPr>
        <w:lastRenderedPageBreak/>
        <w:t>Điều 109. Trợ cấp mai táng</w:t>
      </w:r>
      <w:bookmarkEnd w:id="318"/>
      <w:r w:rsidRPr="00DB0B45">
        <w:rPr>
          <w:rFonts w:ascii="Arial" w:hAnsi="Arial" w:cs="Arial"/>
          <w:b/>
          <w:bCs/>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Những người sau đây khi chết thì tổ chức, cá nhân lo mai táng được nhận một lần tr</w:t>
      </w:r>
      <w:r w:rsidRPr="00DB0B45">
        <w:rPr>
          <w:rFonts w:ascii="Arial" w:hAnsi="Arial" w:cs="Arial"/>
          <w:color w:val="000000" w:themeColor="text1"/>
          <w:sz w:val="20"/>
          <w:szCs w:val="20"/>
          <w:lang w:val="pt-PT"/>
        </w:rPr>
        <w:t xml:space="preserve">ợ cấp mai táng: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Người có thời gian đóng bảo hiểm xã hội từ đủ 60 tháng trở lên;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Người đang hưởng lương hưu, tạm dừng hưởng lương hưu.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Mức trợ cấp mai táng bằng 10 lần mức tham chiếu tại tháng mà người quy định tại khoản 1 Điều này chết.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3. Trường</w:t>
      </w:r>
      <w:r w:rsidRPr="00DB0B45">
        <w:rPr>
          <w:rFonts w:ascii="Arial" w:hAnsi="Arial" w:cs="Arial"/>
          <w:color w:val="000000" w:themeColor="text1"/>
          <w:sz w:val="20"/>
          <w:szCs w:val="20"/>
          <w:lang w:val="pt-PT"/>
        </w:rPr>
        <w:t xml:space="preserve"> hợp người quy định tại khoản 1 Điều này bị Tòa án tuyên bố là đã chết thì thân nhân được hưởng trợ cấp quy định tại khoản 2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319" w:name="dieu_110"/>
      <w:r w:rsidRPr="00DB0B45">
        <w:rPr>
          <w:rFonts w:ascii="Arial" w:hAnsi="Arial" w:cs="Arial"/>
          <w:b/>
          <w:bCs/>
          <w:color w:val="000000" w:themeColor="text1"/>
          <w:sz w:val="20"/>
          <w:szCs w:val="20"/>
          <w:lang w:val="pt-PT"/>
        </w:rPr>
        <w:t>Điều 110. Trợ cấp tuất một lần</w:t>
      </w:r>
      <w:bookmarkEnd w:id="319"/>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Người đang tham gia bảo hiểm xã hội tự nguyện hoặc đang bảo lưu thời gian đóng bảo hiểm</w:t>
      </w:r>
      <w:r w:rsidRPr="00DB0B45">
        <w:rPr>
          <w:rFonts w:ascii="Arial" w:hAnsi="Arial" w:cs="Arial"/>
          <w:color w:val="000000" w:themeColor="text1"/>
          <w:sz w:val="20"/>
          <w:szCs w:val="20"/>
          <w:lang w:val="pt-PT"/>
        </w:rPr>
        <w:t xml:space="preserve"> xã hội hoặc đang hưởng lương hưu hoặc đang tạm dừng hưởng lương hưu khi chết thì thân nhân được hưởng trợ cấp tuất một lần.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Mức trợ cấp tuất một lần đối với thân nhân của người đang tham gia bảo hiểm xã hội tự nguyện hoặc đang bảo lưu thời gian đóng bả</w:t>
      </w:r>
      <w:r w:rsidRPr="00DB0B45">
        <w:rPr>
          <w:rFonts w:ascii="Arial" w:hAnsi="Arial" w:cs="Arial"/>
          <w:color w:val="000000" w:themeColor="text1"/>
          <w:sz w:val="20"/>
          <w:szCs w:val="20"/>
          <w:lang w:val="pt-PT"/>
        </w:rPr>
        <w:t>o hiểm xã hội được tính theo số năm đã đóng bảo hiểm xã hội, cứ mỗi năm tính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a) Bằng 1,5 lần của mức bình quân thu nhập làm căn cứ đóng bảo hiểm xã hội cho những năm đóng bảo hiểm xã hội trước năm 2014.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Trường hợp thời gian đóng bảo hiểm xã hội c</w:t>
      </w:r>
      <w:r w:rsidRPr="00DB0B45">
        <w:rPr>
          <w:rFonts w:ascii="Arial" w:hAnsi="Arial" w:cs="Arial"/>
          <w:color w:val="000000" w:themeColor="text1"/>
          <w:sz w:val="20"/>
          <w:szCs w:val="20"/>
          <w:lang w:val="pt-PT"/>
        </w:rPr>
        <w:t>ó cả trước và sau năm 2014 mà thời gian đóng trước năm 2014 có tháng lẻ thì những tháng lẻ đó được chuyển sang giai đoạn đóng bảo hiểm xã hội từ năm 2014 trở đi;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Bằng 02 lần của mức bình quân thu nhập làm căn cứ đóng bảo hiểm xã hội cho các năm đóng bả</w:t>
      </w:r>
      <w:r w:rsidRPr="00DB0B45">
        <w:rPr>
          <w:rFonts w:ascii="Arial" w:hAnsi="Arial" w:cs="Arial"/>
          <w:color w:val="000000" w:themeColor="text1"/>
          <w:sz w:val="20"/>
          <w:szCs w:val="20"/>
          <w:lang w:val="pt-PT"/>
        </w:rPr>
        <w:t>o hiểm xã hội từ năm 2014 trở đi;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c) Bằng số tiền đã đóng đối với trường hợp người lao động có thời gian đóng chưa đủ 60 tháng.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3. Trường hợp người có cả thời gian đóng bảo hiểm xã hội bắt buộc và bảo hiểm xã hội tự nguyện thì mức hưởng trợ cấp tuất một </w:t>
      </w:r>
      <w:r w:rsidRPr="00DB0B45">
        <w:rPr>
          <w:rFonts w:ascii="Arial" w:hAnsi="Arial" w:cs="Arial"/>
          <w:color w:val="000000" w:themeColor="text1"/>
          <w:sz w:val="20"/>
          <w:szCs w:val="20"/>
          <w:lang w:val="pt-PT"/>
        </w:rPr>
        <w:t>lần tối thiểu bằng 03 lần của mức bình quân tiền lương và thu nhập làm căn cứ đóng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4. Mức trợ cấp tuất một lần đối với thân nhân của người đang hưởng lương hưu hoặc đang tạm dừng hưởng lương hưu chết được tính theo thời gian đã hưởng lương</w:t>
      </w:r>
      <w:r w:rsidRPr="00DB0B45">
        <w:rPr>
          <w:rFonts w:ascii="Arial" w:hAnsi="Arial" w:cs="Arial"/>
          <w:color w:val="000000" w:themeColor="text1"/>
          <w:sz w:val="20"/>
          <w:szCs w:val="20"/>
          <w:lang w:val="pt-PT"/>
        </w:rPr>
        <w:t xml:space="preserve"> hưu và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a) Trường hợp chết trong 02 tháng đầu thì mức trợ cấp tuất một lần bằng 48 tháng lương hưu của tháng đang hưởng;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Trường hợp chết từ tháng thứ ba trở đi thì cứ mỗi tháng mức trợ cấp tuất một lần giảm 0,5 tháng lương hưu so</w:t>
      </w:r>
      <w:r w:rsidRPr="00DB0B45">
        <w:rPr>
          <w:rFonts w:ascii="Arial" w:hAnsi="Arial" w:cs="Arial"/>
          <w:color w:val="000000" w:themeColor="text1"/>
          <w:sz w:val="20"/>
          <w:szCs w:val="20"/>
          <w:lang w:val="pt-PT"/>
        </w:rPr>
        <w:t xml:space="preserve"> với mức trợ cấp quy định tại điểm a khoản này nhưng không thấp hơn 03 tháng lương hưu của tháng đang hưởng.</w:t>
      </w:r>
    </w:p>
    <w:p w:rsidR="00000000" w:rsidRPr="00DB0B45" w:rsidRDefault="009357F2" w:rsidP="00DB0B45">
      <w:pPr>
        <w:spacing w:after="120"/>
        <w:ind w:firstLine="720"/>
        <w:jc w:val="both"/>
        <w:rPr>
          <w:rFonts w:ascii="Arial" w:hAnsi="Arial" w:cs="Arial"/>
          <w:color w:val="000000" w:themeColor="text1"/>
          <w:sz w:val="20"/>
          <w:szCs w:val="20"/>
        </w:rPr>
      </w:pPr>
      <w:bookmarkStart w:id="320" w:name="dieu_111"/>
      <w:r w:rsidRPr="00DB0B45">
        <w:rPr>
          <w:rFonts w:ascii="Arial" w:hAnsi="Arial" w:cs="Arial"/>
          <w:b/>
          <w:bCs/>
          <w:color w:val="000000" w:themeColor="text1"/>
          <w:sz w:val="20"/>
          <w:szCs w:val="20"/>
          <w:lang w:val="pt-PT"/>
        </w:rPr>
        <w:t>Điều 111. Chế độ hưu trí và chế độ tử tuất đối với người vừa có thời gian đóng bảo hiểm xã hội bắt buộc vừa có thời gian đóng bảo hiểm xã hội tự ng</w:t>
      </w:r>
      <w:r w:rsidRPr="00DB0B45">
        <w:rPr>
          <w:rFonts w:ascii="Arial" w:hAnsi="Arial" w:cs="Arial"/>
          <w:b/>
          <w:bCs/>
          <w:color w:val="000000" w:themeColor="text1"/>
          <w:sz w:val="20"/>
          <w:szCs w:val="20"/>
          <w:lang w:val="pt-PT"/>
        </w:rPr>
        <w:t>uyện</w:t>
      </w:r>
      <w:bookmarkEnd w:id="320"/>
      <w:r w:rsidRPr="00DB0B45">
        <w:rPr>
          <w:rFonts w:ascii="Arial" w:hAnsi="Arial" w:cs="Arial"/>
          <w:b/>
          <w:bCs/>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Chế độ hưu trí và chế độ tử tuất đối với người vừa có thời gian đóng bảo hiểm xã hội bắt buộc vừa có thời gian đóng bảo hiểm xã hội tự nguyện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Có từ đủ 15 năm đóng bảo hiểm xã hội bắt buộc trở lên nếu thuộc đối tượng quy đ</w:t>
      </w:r>
      <w:r w:rsidRPr="00DB0B45">
        <w:rPr>
          <w:rFonts w:ascii="Arial" w:hAnsi="Arial" w:cs="Arial"/>
          <w:color w:val="000000" w:themeColor="text1"/>
          <w:sz w:val="20"/>
          <w:szCs w:val="20"/>
          <w:lang w:val="pt-PT"/>
        </w:rPr>
        <w:t xml:space="preserve">ịnh tại </w:t>
      </w:r>
      <w:bookmarkStart w:id="321" w:name="tc_185"/>
      <w:r w:rsidRPr="00DB0B45">
        <w:rPr>
          <w:rFonts w:ascii="Arial" w:hAnsi="Arial" w:cs="Arial"/>
          <w:color w:val="000000" w:themeColor="text1"/>
          <w:sz w:val="20"/>
          <w:szCs w:val="20"/>
          <w:lang w:val="pt-PT"/>
        </w:rPr>
        <w:t>Điều 64 của Luật này</w:t>
      </w:r>
      <w:bookmarkEnd w:id="321"/>
      <w:r w:rsidRPr="00DB0B45">
        <w:rPr>
          <w:rFonts w:ascii="Arial" w:hAnsi="Arial" w:cs="Arial"/>
          <w:color w:val="000000" w:themeColor="text1"/>
          <w:sz w:val="20"/>
          <w:szCs w:val="20"/>
          <w:lang w:val="pt-PT"/>
        </w:rPr>
        <w:t xml:space="preserve">, có từ đủ 20 năm đóng bảo hiểm xã hội bắt buộc trở lên nếu thuộc đối tượng quy định tại </w:t>
      </w:r>
      <w:bookmarkStart w:id="322" w:name="tc_186"/>
      <w:r w:rsidRPr="00DB0B45">
        <w:rPr>
          <w:rFonts w:ascii="Arial" w:hAnsi="Arial" w:cs="Arial"/>
          <w:color w:val="000000" w:themeColor="text1"/>
          <w:sz w:val="20"/>
          <w:szCs w:val="20"/>
          <w:lang w:val="pt-PT"/>
        </w:rPr>
        <w:t>Điều 65 của Luật này</w:t>
      </w:r>
      <w:bookmarkEnd w:id="322"/>
      <w:r w:rsidRPr="00DB0B45">
        <w:rPr>
          <w:rFonts w:ascii="Arial" w:hAnsi="Arial" w:cs="Arial"/>
          <w:color w:val="000000" w:themeColor="text1"/>
          <w:sz w:val="20"/>
          <w:szCs w:val="20"/>
          <w:lang w:val="pt-PT"/>
        </w:rPr>
        <w:t xml:space="preserve"> thì điều kiện, mức hưởng lương hưu thực hiện theo chính sách bảo hiểm xã hội bắt buộc;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Có từ đủ 15 năm đóng bảo hiể</w:t>
      </w:r>
      <w:r w:rsidRPr="00DB0B45">
        <w:rPr>
          <w:rFonts w:ascii="Arial" w:hAnsi="Arial" w:cs="Arial"/>
          <w:color w:val="000000" w:themeColor="text1"/>
          <w:sz w:val="20"/>
          <w:szCs w:val="20"/>
          <w:lang w:val="pt-PT"/>
        </w:rPr>
        <w:t>m xã hội bắt buộc trở lên thì được hưởng trợ cấp tuất hằng tháng theo chính sách bảo hiểm xã hội bắt buộc;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lastRenderedPageBreak/>
        <w:t xml:space="preserve">c) Có từ đủ 12 tháng đóng bảo hiểm xã hội bắt buộc trở lên thì được hưởng trợ cấp mai táng theo chính sách bảo hiểm xã hội bắt buộc.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Chính phủ qu</w:t>
      </w:r>
      <w:r w:rsidRPr="00DB0B45">
        <w:rPr>
          <w:rFonts w:ascii="Arial" w:hAnsi="Arial" w:cs="Arial"/>
          <w:color w:val="000000" w:themeColor="text1"/>
          <w:sz w:val="20"/>
          <w:szCs w:val="20"/>
          <w:lang w:val="pt-PT"/>
        </w:rPr>
        <w:t>y định chi tiết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323" w:name="dieu_112"/>
      <w:r w:rsidRPr="00DB0B45">
        <w:rPr>
          <w:rFonts w:ascii="Arial" w:hAnsi="Arial" w:cs="Arial"/>
          <w:b/>
          <w:bCs/>
          <w:color w:val="000000" w:themeColor="text1"/>
          <w:sz w:val="20"/>
          <w:szCs w:val="20"/>
          <w:lang w:val="pt-PT"/>
        </w:rPr>
        <w:t>Điều 112. Hồ sơ đề nghị và giải quyết hưởng chế độ tử tuất</w:t>
      </w:r>
      <w:bookmarkEnd w:id="323"/>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Hồ sơ đề nghị hưởng chế độ tử tuất được quy định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a) Hồ sơ đề nghị hưởng chế độ tử tuất đối với thân nhân của người đang tham gia bảo hiểm xã hội hoặc đang bảo </w:t>
      </w:r>
      <w:r w:rsidRPr="00DB0B45">
        <w:rPr>
          <w:rFonts w:ascii="Arial" w:hAnsi="Arial" w:cs="Arial"/>
          <w:color w:val="000000" w:themeColor="text1"/>
          <w:sz w:val="20"/>
          <w:szCs w:val="20"/>
          <w:lang w:val="pt-PT"/>
        </w:rPr>
        <w:t xml:space="preserve">lưu thời gian đóng bảo hiểm xã hội được thực hiện theo quy định tại các </w:t>
      </w:r>
      <w:bookmarkStart w:id="324" w:name="tc_187"/>
      <w:r w:rsidRPr="00DB0B45">
        <w:rPr>
          <w:rFonts w:ascii="Arial" w:hAnsi="Arial" w:cs="Arial"/>
          <w:color w:val="000000" w:themeColor="text1"/>
          <w:sz w:val="20"/>
          <w:szCs w:val="20"/>
          <w:lang w:val="pt-PT"/>
        </w:rPr>
        <w:t>điểm a, b và c khoản 1 Điều 90 của Luật này</w:t>
      </w:r>
      <w:bookmarkEnd w:id="324"/>
      <w:r w:rsidRPr="00DB0B45">
        <w:rPr>
          <w:rFonts w:ascii="Arial" w:hAnsi="Arial" w:cs="Arial"/>
          <w:color w:val="000000" w:themeColor="text1"/>
          <w:sz w:val="20"/>
          <w:szCs w:val="20"/>
          <w:lang w:val="pt-PT"/>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Hồ sơ đề nghị hưởng chế độ tử tuất đối với thân nhân của người đang hưởng hoặc đang tạm dừng hưởng lương hưu thực hiện theo quy định tại</w:t>
      </w:r>
      <w:r w:rsidRPr="00DB0B45">
        <w:rPr>
          <w:rFonts w:ascii="Arial" w:hAnsi="Arial" w:cs="Arial"/>
          <w:color w:val="000000" w:themeColor="text1"/>
          <w:sz w:val="20"/>
          <w:szCs w:val="20"/>
          <w:lang w:val="pt-PT"/>
        </w:rPr>
        <w:t xml:space="preserve"> </w:t>
      </w:r>
      <w:bookmarkStart w:id="325" w:name="tc_188"/>
      <w:r w:rsidRPr="00DB0B45">
        <w:rPr>
          <w:rFonts w:ascii="Arial" w:hAnsi="Arial" w:cs="Arial"/>
          <w:color w:val="000000" w:themeColor="text1"/>
          <w:sz w:val="20"/>
          <w:szCs w:val="20"/>
          <w:lang w:val="pt-PT"/>
        </w:rPr>
        <w:t>điểm a và điểm b khoản 2 Điều 90 của Luật này</w:t>
      </w:r>
      <w:bookmarkEnd w:id="325"/>
      <w:r w:rsidRPr="00DB0B45">
        <w:rPr>
          <w:rFonts w:ascii="Arial" w:hAnsi="Arial" w:cs="Arial"/>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c) Hồ sơ đối với trường hợp chỉ hưởng trợ cấp mai táng thực hiện theo quy định tại </w:t>
      </w:r>
      <w:bookmarkStart w:id="326" w:name="tc_189"/>
      <w:r w:rsidRPr="00DB0B45">
        <w:rPr>
          <w:rFonts w:ascii="Arial" w:hAnsi="Arial" w:cs="Arial"/>
          <w:color w:val="000000" w:themeColor="text1"/>
          <w:sz w:val="20"/>
          <w:szCs w:val="20"/>
          <w:lang w:val="pt-PT"/>
        </w:rPr>
        <w:t>khoản 3 Điều 90 của Luật này</w:t>
      </w:r>
      <w:bookmarkEnd w:id="326"/>
      <w:r w:rsidRPr="00DB0B45">
        <w:rPr>
          <w:rFonts w:ascii="Arial" w:hAnsi="Arial" w:cs="Arial"/>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2. Việc giải quyết hưởng chế độ tử tuất thực hiện như sau: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Trong thời hạn 90 ngày kể từ n</w:t>
      </w:r>
      <w:r w:rsidRPr="00DB0B45">
        <w:rPr>
          <w:rFonts w:ascii="Arial" w:hAnsi="Arial" w:cs="Arial"/>
          <w:color w:val="000000" w:themeColor="text1"/>
          <w:sz w:val="20"/>
          <w:szCs w:val="20"/>
          <w:lang w:val="pt-PT"/>
        </w:rPr>
        <w:t>gày người đang bảo lưu thời gian đóng bảo hiểm xã hội, người tham gia bảo hiểm xã hội tự nguyện, người đang hưởng lương hưu hoặc đang tạm dừng hưởng lương hưu chết thì thân nhân nộp hồ sơ cho cơ quan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Trong thời hạn 10 ngày làm việc kể t</w:t>
      </w:r>
      <w:r w:rsidRPr="00DB0B45">
        <w:rPr>
          <w:rFonts w:ascii="Arial" w:hAnsi="Arial" w:cs="Arial"/>
          <w:color w:val="000000" w:themeColor="text1"/>
          <w:sz w:val="20"/>
          <w:szCs w:val="20"/>
          <w:lang w:val="pt-PT"/>
        </w:rPr>
        <w:t>ừ ngày nhận đủ hồ sơ theo quy định, cơ quan bảo hiểm xã hội có trách nhiệm giải quyết; trường hợp không giải quyết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bookmarkStart w:id="327" w:name="dieu_113"/>
      <w:r w:rsidRPr="00DB0B45">
        <w:rPr>
          <w:rFonts w:ascii="Arial" w:hAnsi="Arial" w:cs="Arial"/>
          <w:b/>
          <w:bCs/>
          <w:color w:val="000000" w:themeColor="text1"/>
          <w:sz w:val="20"/>
          <w:szCs w:val="20"/>
          <w:lang w:val="pt-PT"/>
        </w:rPr>
        <w:t>Điều 113. Giải quyết hưởng chế độ bảo hiểm xã hội tự nguyện chậm so với thời hạn quy định</w:t>
      </w:r>
      <w:bookmarkEnd w:id="327"/>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T</w:t>
      </w:r>
      <w:r w:rsidRPr="00DB0B45">
        <w:rPr>
          <w:rFonts w:ascii="Arial" w:hAnsi="Arial" w:cs="Arial"/>
          <w:color w:val="000000" w:themeColor="text1"/>
          <w:sz w:val="20"/>
          <w:szCs w:val="20"/>
          <w:lang w:val="pt-PT"/>
        </w:rPr>
        <w:t xml:space="preserve">rường hợp nộp hồ sơ quá thời hạn quy định tại </w:t>
      </w:r>
      <w:bookmarkStart w:id="328" w:name="tc_190"/>
      <w:r w:rsidRPr="00DB0B45">
        <w:rPr>
          <w:rFonts w:ascii="Arial" w:hAnsi="Arial" w:cs="Arial"/>
          <w:color w:val="000000" w:themeColor="text1"/>
          <w:sz w:val="20"/>
          <w:szCs w:val="20"/>
          <w:lang w:val="pt-PT"/>
        </w:rPr>
        <w:t>khoản 1 Điều 97, khoản 1 Điều 107, điểm a khoản 2 Điều 112 của Luật này</w:t>
      </w:r>
      <w:bookmarkEnd w:id="328"/>
      <w:r w:rsidRPr="00DB0B45">
        <w:rPr>
          <w:rFonts w:ascii="Arial" w:hAnsi="Arial" w:cs="Arial"/>
          <w:color w:val="000000" w:themeColor="text1"/>
          <w:sz w:val="20"/>
          <w:szCs w:val="20"/>
          <w:lang w:val="pt-PT"/>
        </w:rPr>
        <w:t xml:space="preserve"> thì phải giải trình bằng văn bản và gửi cho cơ quan bảo hiểm xã hội khi nộp hồ sơ.</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Trường hợp nộp hồ sơ quá thời hạn quy định hoặc giải</w:t>
      </w:r>
      <w:r w:rsidRPr="00DB0B45">
        <w:rPr>
          <w:rFonts w:ascii="Arial" w:hAnsi="Arial" w:cs="Arial"/>
          <w:color w:val="000000" w:themeColor="text1"/>
          <w:sz w:val="20"/>
          <w:szCs w:val="20"/>
          <w:lang w:val="pt-PT"/>
        </w:rPr>
        <w:t xml:space="preserve"> quyết hưởng chế độ bảo hiểm xã hội tự nguyện 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rsidR="00000000" w:rsidRPr="00DB0B45" w:rsidRDefault="009357F2" w:rsidP="00DB0B45">
      <w:pPr>
        <w:spacing w:after="120"/>
        <w:ind w:firstLine="720"/>
        <w:jc w:val="both"/>
        <w:rPr>
          <w:rFonts w:ascii="Arial" w:hAnsi="Arial" w:cs="Arial"/>
          <w:color w:val="000000" w:themeColor="text1"/>
          <w:sz w:val="20"/>
          <w:szCs w:val="20"/>
        </w:rPr>
      </w:pPr>
      <w:bookmarkStart w:id="329" w:name="dieu_114"/>
      <w:r w:rsidRPr="00DB0B45">
        <w:rPr>
          <w:rFonts w:ascii="Arial" w:hAnsi="Arial" w:cs="Arial"/>
          <w:b/>
          <w:bCs/>
          <w:color w:val="000000" w:themeColor="text1"/>
          <w:sz w:val="20"/>
          <w:szCs w:val="20"/>
          <w:lang w:val="pt-PT"/>
        </w:rPr>
        <w:t>Đi</w:t>
      </w:r>
      <w:r w:rsidRPr="00DB0B45">
        <w:rPr>
          <w:rFonts w:ascii="Arial" w:hAnsi="Arial" w:cs="Arial"/>
          <w:b/>
          <w:bCs/>
          <w:color w:val="000000" w:themeColor="text1"/>
          <w:sz w:val="20"/>
          <w:szCs w:val="20"/>
          <w:lang w:val="pt-PT"/>
        </w:rPr>
        <w:t>ều 114. Hình thức chi trả lương hưu và chế độ bảo hiểm xã hội tự nguyện</w:t>
      </w:r>
      <w:bookmarkEnd w:id="329"/>
    </w:p>
    <w:p w:rsidR="00000000" w:rsidRPr="00DB0B45" w:rsidRDefault="009357F2" w:rsidP="00DB0B45">
      <w:pPr>
        <w:shd w:val="solid" w:color="FFFFFF" w:fill="auto"/>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1. Thông qua tài khoản của người thụ hưởng mở tại ngân hàng thương mại, chi nhánh ngân hàng nước ngoài được thành lập và hoạt động tại Việt Nam.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Trực tiếp từ cơ quan bảo hiểm xã hộ</w:t>
      </w:r>
      <w:r w:rsidRPr="00DB0B45">
        <w:rPr>
          <w:rFonts w:ascii="Arial" w:hAnsi="Arial" w:cs="Arial"/>
          <w:color w:val="000000" w:themeColor="text1"/>
          <w:sz w:val="20"/>
          <w:szCs w:val="20"/>
          <w:lang w:val="pt-PT"/>
        </w:rPr>
        <w:t>i hoặc tổ chức dịch vụ được cơ quan bảo hiểm xã hội ủy quyền.</w:t>
      </w:r>
    </w:p>
    <w:p w:rsidR="00000000" w:rsidRPr="00DB0B45" w:rsidRDefault="009357F2" w:rsidP="00DB0B45">
      <w:pPr>
        <w:spacing w:after="120"/>
        <w:ind w:firstLine="720"/>
        <w:jc w:val="both"/>
        <w:rPr>
          <w:rFonts w:ascii="Arial" w:hAnsi="Arial" w:cs="Arial"/>
          <w:color w:val="000000" w:themeColor="text1"/>
          <w:sz w:val="20"/>
          <w:szCs w:val="20"/>
        </w:rPr>
      </w:pPr>
      <w:bookmarkStart w:id="330" w:name="dieu_115"/>
      <w:r w:rsidRPr="00DB0B45">
        <w:rPr>
          <w:rFonts w:ascii="Arial" w:hAnsi="Arial" w:cs="Arial"/>
          <w:b/>
          <w:bCs/>
          <w:color w:val="000000" w:themeColor="text1"/>
          <w:sz w:val="20"/>
          <w:szCs w:val="20"/>
          <w:lang w:val="pt-PT"/>
        </w:rPr>
        <w:t>Điều 115. Trợ cấp một lần đối với người đang hưởng lương hưu ra nước ngoài để định cư; chuyển nơi hưởng lương hưu; tạm dừng, chấm dứt, tiếp tục hưởng lương hưu</w:t>
      </w:r>
      <w:bookmarkEnd w:id="330"/>
      <w:r w:rsidRPr="00DB0B45">
        <w:rPr>
          <w:rFonts w:ascii="Arial" w:hAnsi="Arial" w:cs="Arial"/>
          <w:b/>
          <w:bCs/>
          <w:strike/>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Người tham gia bảo hiểm xã hội</w:t>
      </w:r>
      <w:r w:rsidRPr="00DB0B45">
        <w:rPr>
          <w:rFonts w:ascii="Arial" w:hAnsi="Arial" w:cs="Arial"/>
          <w:color w:val="000000" w:themeColor="text1"/>
          <w:sz w:val="20"/>
          <w:szCs w:val="20"/>
          <w:lang w:val="pt-PT"/>
        </w:rPr>
        <w:t xml:space="preserve"> tự nguyện đang hưởng lương hưu ra nước ngoài để định cư nếu có nguyện vọng thì được giải quyết hưởng trợ cấp một lần và việc giải quyết hưởng trợ cấp một lần thực hiện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a) Mức trợ cấp một lần đối với người đang hưởng lương hưu được tính theo thời </w:t>
      </w:r>
      <w:r w:rsidRPr="00DB0B45">
        <w:rPr>
          <w:rFonts w:ascii="Arial" w:hAnsi="Arial" w:cs="Arial"/>
          <w:color w:val="000000" w:themeColor="text1"/>
          <w:sz w:val="20"/>
          <w:szCs w:val="20"/>
          <w:lang w:val="pt-PT"/>
        </w:rPr>
        <w:t>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w:t>
      </w:r>
      <w:r w:rsidRPr="00DB0B45">
        <w:rPr>
          <w:rFonts w:ascii="Arial" w:hAnsi="Arial" w:cs="Arial"/>
          <w:color w:val="000000" w:themeColor="text1"/>
          <w:sz w:val="20"/>
          <w:szCs w:val="20"/>
          <w:lang w:val="pt-PT"/>
        </w:rPr>
        <w:t>ưu thì mức trợ cấp một lần trừ 0,5 tháng lương hưu. Mức thấp nhất bằng 03 tháng lương hưu đang hưởng;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Mức trợ cấp một lần đối với người đang hưởng trợ cấp bảo hiểm xã hội hằng tháng bằng 03 tháng trợ cấp đang hưởng;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lastRenderedPageBreak/>
        <w:t>c) Hồ sơ đề nghị hưởng trợ cấp một lầ</w:t>
      </w:r>
      <w:r w:rsidRPr="00DB0B45">
        <w:rPr>
          <w:rFonts w:ascii="Arial" w:hAnsi="Arial" w:cs="Arial"/>
          <w:color w:val="000000" w:themeColor="text1"/>
          <w:sz w:val="20"/>
          <w:szCs w:val="20"/>
          <w:lang w:val="pt-PT"/>
        </w:rPr>
        <w:t xml:space="preserve">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w:t>
      </w:r>
      <w:bookmarkStart w:id="331" w:name="tc_191"/>
      <w:r w:rsidRPr="00DB0B45">
        <w:rPr>
          <w:rFonts w:ascii="Arial" w:hAnsi="Arial" w:cs="Arial"/>
          <w:color w:val="000000" w:themeColor="text1"/>
          <w:sz w:val="20"/>
          <w:szCs w:val="20"/>
          <w:lang w:val="pt-PT"/>
        </w:rPr>
        <w:t>điểm a, b, c và d khoản</w:t>
      </w:r>
      <w:r w:rsidRPr="00DB0B45">
        <w:rPr>
          <w:rFonts w:ascii="Arial" w:hAnsi="Arial" w:cs="Arial"/>
          <w:color w:val="000000" w:themeColor="text1"/>
          <w:sz w:val="20"/>
          <w:szCs w:val="20"/>
          <w:lang w:val="pt-PT"/>
        </w:rPr>
        <w:t xml:space="preserve"> 2 Điều 106 của Luật này</w:t>
      </w:r>
      <w:bookmarkEnd w:id="331"/>
      <w:r w:rsidRPr="00DB0B45">
        <w:rPr>
          <w:rFonts w:ascii="Arial" w:hAnsi="Arial" w:cs="Arial"/>
          <w:color w:val="000000" w:themeColor="text1"/>
          <w:sz w:val="20"/>
          <w:szCs w:val="20"/>
          <w:lang w:val="pt-PT"/>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d) Trong thời hạn 07 ngày làm việc kể từ ngày nhận đủ hồ sơ theo quy định, cơ quan bảo hiểm xã hội có trách nhiệm giải quyết; trường hợp không giải quyết thì phải trả lời bằng văn bản và nêu rõ lý do.</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Người đang hưởng lương hưu</w:t>
      </w:r>
      <w:r w:rsidRPr="00DB0B45">
        <w:rPr>
          <w:rFonts w:ascii="Arial" w:hAnsi="Arial" w:cs="Arial"/>
          <w:color w:val="000000" w:themeColor="text1"/>
          <w:sz w:val="20"/>
          <w:szCs w:val="20"/>
          <w:lang w:val="pt-PT"/>
        </w:rPr>
        <w:t xml:space="preserve"> chuyển đến nơi ở khác trong nước và có nguyện vọng hưởng bảo hiểm xã hội ở nơi cư trú mới được thực hiện như sau:</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a) Người đang hưởng lương hưu có nguyện vọng thay đổi hình thức nhận hoặc thay đổi nơi nhận do chuyển nơi cư trú trong nước thì có văn bản gử</w:t>
      </w:r>
      <w:r w:rsidRPr="00DB0B45">
        <w:rPr>
          <w:rFonts w:ascii="Arial" w:hAnsi="Arial" w:cs="Arial"/>
          <w:color w:val="000000" w:themeColor="text1"/>
          <w:sz w:val="20"/>
          <w:szCs w:val="20"/>
          <w:lang w:val="pt-PT"/>
        </w:rPr>
        <w:t>i cơ quan bảo hiểm xã hội nơi đang chi trả;</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b) Trong thời hạn 05 ngày làm việc kể từ ngày nhận được văn bản quy định tại điểm a khoản này, cơ quan bảo hiểm xã hội có trách nhiệm giải quyết; trường hợp không giải quyết thì phải trả lời bằng văn bản và nêu r</w:t>
      </w:r>
      <w:r w:rsidRPr="00DB0B45">
        <w:rPr>
          <w:rFonts w:ascii="Arial" w:hAnsi="Arial" w:cs="Arial"/>
          <w:color w:val="000000" w:themeColor="text1"/>
          <w:sz w:val="20"/>
          <w:szCs w:val="20"/>
          <w:lang w:val="pt-PT"/>
        </w:rPr>
        <w:t>õ lý do.</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3. Việc tạm dừng, chấm dứt, tiếp tục hưởng lương hưu được thực hiện theo quy định tại các </w:t>
      </w:r>
      <w:bookmarkStart w:id="332" w:name="tc_192"/>
      <w:r w:rsidRPr="00DB0B45">
        <w:rPr>
          <w:rFonts w:ascii="Arial" w:hAnsi="Arial" w:cs="Arial"/>
          <w:color w:val="000000" w:themeColor="text1"/>
          <w:sz w:val="20"/>
          <w:szCs w:val="20"/>
          <w:lang w:val="pt-PT"/>
        </w:rPr>
        <w:t>điều 75, 80 và 81 của Luật này</w:t>
      </w:r>
      <w:bookmarkEnd w:id="332"/>
      <w:r w:rsidRPr="00DB0B45">
        <w:rPr>
          <w:rFonts w:ascii="Arial" w:hAnsi="Arial" w:cs="Arial"/>
          <w:color w:val="000000" w:themeColor="text1"/>
          <w:sz w:val="20"/>
          <w:szCs w:val="20"/>
          <w:lang w:val="pt-PT"/>
        </w:rPr>
        <w:t>.</w:t>
      </w:r>
    </w:p>
    <w:p w:rsidR="00000000" w:rsidRPr="00DB0B45" w:rsidRDefault="009357F2" w:rsidP="00DB0B45">
      <w:pPr>
        <w:jc w:val="center"/>
        <w:rPr>
          <w:rFonts w:ascii="Arial" w:hAnsi="Arial" w:cs="Arial"/>
          <w:color w:val="000000" w:themeColor="text1"/>
          <w:sz w:val="20"/>
          <w:szCs w:val="20"/>
        </w:rPr>
      </w:pPr>
      <w:bookmarkStart w:id="333" w:name="chuong_7"/>
      <w:r w:rsidRPr="00DB0B45">
        <w:rPr>
          <w:rFonts w:ascii="Arial" w:hAnsi="Arial" w:cs="Arial"/>
          <w:b/>
          <w:bCs/>
          <w:color w:val="000000" w:themeColor="text1"/>
          <w:sz w:val="20"/>
          <w:szCs w:val="20"/>
          <w:lang w:val="pt-PT"/>
        </w:rPr>
        <w:t>Chương VII</w:t>
      </w:r>
      <w:bookmarkEnd w:id="333"/>
    </w:p>
    <w:p w:rsidR="00000000" w:rsidRPr="00DB0B45" w:rsidRDefault="009357F2" w:rsidP="00DB0B45">
      <w:pPr>
        <w:jc w:val="center"/>
        <w:rPr>
          <w:rFonts w:ascii="Arial" w:hAnsi="Arial" w:cs="Arial"/>
          <w:b/>
          <w:bCs/>
          <w:color w:val="000000" w:themeColor="text1"/>
          <w:sz w:val="20"/>
          <w:szCs w:val="20"/>
          <w:lang w:val="pt-PT"/>
        </w:rPr>
      </w:pPr>
      <w:bookmarkStart w:id="334" w:name="chuong_7_name"/>
      <w:r w:rsidRPr="00DB0B45">
        <w:rPr>
          <w:rFonts w:ascii="Arial" w:hAnsi="Arial" w:cs="Arial"/>
          <w:b/>
          <w:bCs/>
          <w:color w:val="000000" w:themeColor="text1"/>
          <w:sz w:val="20"/>
          <w:szCs w:val="20"/>
          <w:lang w:val="pt-PT"/>
        </w:rPr>
        <w:t>QUỸ BẢO HIỂM XÃ HỘI</w:t>
      </w:r>
      <w:bookmarkEnd w:id="334"/>
    </w:p>
    <w:p w:rsidR="00DB0B45" w:rsidRPr="00DB0B45" w:rsidRDefault="00DB0B45" w:rsidP="00DB0B45">
      <w:pPr>
        <w:jc w:val="center"/>
        <w:rPr>
          <w:rFonts w:ascii="Arial" w:hAnsi="Arial" w:cs="Arial"/>
          <w:color w:val="000000" w:themeColor="text1"/>
          <w:sz w:val="20"/>
          <w:szCs w:val="20"/>
        </w:rPr>
      </w:pPr>
    </w:p>
    <w:p w:rsidR="00000000" w:rsidRPr="00DB0B45" w:rsidRDefault="009357F2" w:rsidP="00DB0B45">
      <w:pPr>
        <w:spacing w:after="120"/>
        <w:ind w:firstLine="720"/>
        <w:jc w:val="both"/>
        <w:rPr>
          <w:rFonts w:ascii="Arial" w:hAnsi="Arial" w:cs="Arial"/>
          <w:color w:val="000000" w:themeColor="text1"/>
          <w:sz w:val="20"/>
          <w:szCs w:val="20"/>
        </w:rPr>
      </w:pPr>
      <w:bookmarkStart w:id="335" w:name="muc_1_7"/>
      <w:r w:rsidRPr="00DB0B45">
        <w:rPr>
          <w:rFonts w:ascii="Arial" w:hAnsi="Arial" w:cs="Arial"/>
          <w:b/>
          <w:bCs/>
          <w:color w:val="000000" w:themeColor="text1"/>
          <w:sz w:val="20"/>
          <w:szCs w:val="20"/>
          <w:lang w:val="pt-PT"/>
        </w:rPr>
        <w:t>Mục 1. HÌNH THÀNH VÀ SỬ DỤNG QUỸ BẢO HIỂM XÃ HỘI</w:t>
      </w:r>
      <w:bookmarkEnd w:id="335"/>
    </w:p>
    <w:p w:rsidR="00000000" w:rsidRPr="00DB0B45" w:rsidRDefault="009357F2" w:rsidP="00DB0B45">
      <w:pPr>
        <w:spacing w:after="120"/>
        <w:ind w:firstLine="720"/>
        <w:jc w:val="both"/>
        <w:rPr>
          <w:rFonts w:ascii="Arial" w:hAnsi="Arial" w:cs="Arial"/>
          <w:color w:val="000000" w:themeColor="text1"/>
          <w:sz w:val="20"/>
          <w:szCs w:val="20"/>
        </w:rPr>
      </w:pPr>
      <w:bookmarkStart w:id="336" w:name="dieu_116"/>
      <w:r w:rsidRPr="00DB0B45">
        <w:rPr>
          <w:rFonts w:ascii="Arial" w:hAnsi="Arial" w:cs="Arial"/>
          <w:b/>
          <w:bCs/>
          <w:color w:val="000000" w:themeColor="text1"/>
          <w:sz w:val="20"/>
          <w:szCs w:val="20"/>
          <w:lang w:val="pt-PT"/>
        </w:rPr>
        <w:t>Điều 116. Quỹ bảo hiểm xã hội</w:t>
      </w:r>
      <w:bookmarkEnd w:id="336"/>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Quỹ bảo hiểm</w:t>
      </w:r>
      <w:r w:rsidRPr="00DB0B45">
        <w:rPr>
          <w:rFonts w:ascii="Arial" w:hAnsi="Arial" w:cs="Arial"/>
          <w:color w:val="000000" w:themeColor="text1"/>
          <w:sz w:val="20"/>
          <w:szCs w:val="20"/>
          <w:lang w:val="pt-PT"/>
        </w:rPr>
        <w:t xml:space="preserve"> xã hội là quỹ tài chính độc lập với ngân sách nhà nước; được hạch toán, kế toán, lập báo cáo tài chính, kiểm toán nội bộ theo quy định của pháp luật về kế toán và các quy định khác của pháp luật có liên quan.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 Định kỳ 03 năm, Kiểm toán nhà nước thực hiệ</w:t>
      </w:r>
      <w:r w:rsidRPr="00DB0B45">
        <w:rPr>
          <w:rFonts w:ascii="Arial" w:hAnsi="Arial" w:cs="Arial"/>
          <w:color w:val="000000" w:themeColor="text1"/>
          <w:sz w:val="20"/>
          <w:szCs w:val="20"/>
          <w:lang w:val="pt-PT"/>
        </w:rPr>
        <w:t xml:space="preserve">n kiểm toán quỹ bảo hiểm xã hội, </w:t>
      </w:r>
      <w:r w:rsidRPr="00DB0B45">
        <w:rPr>
          <w:rFonts w:ascii="Arial" w:hAnsi="Arial" w:cs="Arial"/>
          <w:color w:val="000000" w:themeColor="text1"/>
          <w:sz w:val="20"/>
          <w:szCs w:val="20"/>
        </w:rPr>
        <w:t>hoạt động đầu tư quỹ</w:t>
      </w:r>
      <w:r w:rsidRPr="00DB0B45">
        <w:rPr>
          <w:rFonts w:ascii="Arial" w:hAnsi="Arial" w:cs="Arial"/>
          <w:color w:val="000000" w:themeColor="text1"/>
          <w:sz w:val="20"/>
          <w:szCs w:val="20"/>
          <w:lang w:val="pt-PT"/>
        </w:rPr>
        <w:t xml:space="preserve"> và báo cáo kết quả với Quốc hội. Theo yêu cầu của Quốc hội, Ủy ban Thường vụ Quốc hội và Chính phủ, quỹ bảo hiểm xã hội được kiểm toán đột xuất.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 xml:space="preserve">Trường hợp tiến hành hoạt động thanh tra, hoạt động kiểm </w:t>
      </w:r>
      <w:r w:rsidRPr="00DB0B45">
        <w:rPr>
          <w:rFonts w:ascii="Arial" w:hAnsi="Arial" w:cs="Arial"/>
          <w:color w:val="000000" w:themeColor="text1"/>
          <w:sz w:val="20"/>
          <w:szCs w:val="20"/>
          <w:lang w:val="pt-PT"/>
        </w:rPr>
        <w:t>toán nhà nước về bảo hiểm xã hội, nếu phát hiện chồng chéo, trùng lặp, cơ quan thanh tra phối hợp với cơ quan kiểm toán nhà nước xử lý theo quy định của Luật Thanh tra và Luật Kiểm toán nhà nước, bảo đảm một nội dung hoạt động của tổ chức, cá nhân chỉ là đ</w:t>
      </w:r>
      <w:r w:rsidRPr="00DB0B45">
        <w:rPr>
          <w:rFonts w:ascii="Arial" w:hAnsi="Arial" w:cs="Arial"/>
          <w:color w:val="000000" w:themeColor="text1"/>
          <w:sz w:val="20"/>
          <w:szCs w:val="20"/>
          <w:lang w:val="pt-PT"/>
        </w:rPr>
        <w:t>ối tượng của một cơ quan thanh tra hoặc một cơ quan kiểm toán nhà nước; bảo đảm phòng ngừa, phát hiện và xử lý hành vi vi phạm pháp luật về bảo hiểm xã hội.</w:t>
      </w:r>
      <w:r w:rsidRPr="00DB0B45">
        <w:rPr>
          <w:rFonts w:ascii="Arial" w:hAnsi="Arial" w:cs="Arial"/>
          <w:b/>
          <w:bCs/>
          <w:color w:val="000000" w:themeColor="text1"/>
          <w:sz w:val="20"/>
          <w:szCs w:val="20"/>
          <w:lang w:val="pt-PT"/>
        </w:rPr>
        <w:t xml:space="preserve"> </w:t>
      </w:r>
    </w:p>
    <w:p w:rsidR="00000000" w:rsidRPr="00DB0B45" w:rsidRDefault="009357F2" w:rsidP="00DB0B45">
      <w:pPr>
        <w:spacing w:after="120"/>
        <w:ind w:firstLine="720"/>
        <w:jc w:val="both"/>
        <w:rPr>
          <w:rFonts w:ascii="Arial" w:hAnsi="Arial" w:cs="Arial"/>
          <w:color w:val="000000" w:themeColor="text1"/>
          <w:sz w:val="20"/>
          <w:szCs w:val="20"/>
        </w:rPr>
      </w:pPr>
      <w:bookmarkStart w:id="337" w:name="dieu_117"/>
      <w:r w:rsidRPr="00DB0B45">
        <w:rPr>
          <w:rFonts w:ascii="Arial" w:hAnsi="Arial" w:cs="Arial"/>
          <w:b/>
          <w:bCs/>
          <w:color w:val="000000" w:themeColor="text1"/>
          <w:sz w:val="20"/>
          <w:szCs w:val="20"/>
          <w:lang w:val="pt-PT"/>
        </w:rPr>
        <w:t>Điều 117. Các nguồn hình thành quỹ bảo hiểm xã hội</w:t>
      </w:r>
      <w:bookmarkEnd w:id="337"/>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1. Người sử dụng lao động đóng theo quy định.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2</w:t>
      </w:r>
      <w:r w:rsidRPr="00DB0B45">
        <w:rPr>
          <w:rFonts w:ascii="Arial" w:hAnsi="Arial" w:cs="Arial"/>
          <w:color w:val="000000" w:themeColor="text1"/>
          <w:sz w:val="20"/>
          <w:szCs w:val="20"/>
          <w:lang w:val="pt-PT"/>
        </w:rPr>
        <w:t>. Người lao động đóng theo quy định.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3. Tiền sinh lời của hoạt động đầu tư quỹ.</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4. Ngân sách nhà nước.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pt-PT"/>
        </w:rPr>
        <w:t>5. Các nguồn thu hợp pháp khác.</w:t>
      </w:r>
    </w:p>
    <w:p w:rsidR="00000000" w:rsidRPr="00DB0B45" w:rsidRDefault="009357F2" w:rsidP="00DB0B45">
      <w:pPr>
        <w:spacing w:after="120"/>
        <w:ind w:firstLine="720"/>
        <w:jc w:val="both"/>
        <w:rPr>
          <w:rFonts w:ascii="Arial" w:hAnsi="Arial" w:cs="Arial"/>
          <w:color w:val="000000" w:themeColor="text1"/>
          <w:sz w:val="20"/>
          <w:szCs w:val="20"/>
        </w:rPr>
      </w:pPr>
      <w:bookmarkStart w:id="338" w:name="dieu_118"/>
      <w:r w:rsidRPr="00DB0B45">
        <w:rPr>
          <w:rFonts w:ascii="Arial" w:hAnsi="Arial" w:cs="Arial"/>
          <w:b/>
          <w:bCs/>
          <w:color w:val="000000" w:themeColor="text1"/>
          <w:sz w:val="20"/>
          <w:szCs w:val="20"/>
        </w:rPr>
        <w:t>Điều 118. Các quỹ thành phần của quỹ bảo hiểm xã hội, quỹ bảo hiểm thất nghiệp</w:t>
      </w:r>
      <w:bookmarkEnd w:id="338"/>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Quỹ bảo hiểm xã hội bao gồm các quỹ thà</w:t>
      </w:r>
      <w:r w:rsidRPr="00DB0B45">
        <w:rPr>
          <w:rFonts w:ascii="Arial" w:hAnsi="Arial" w:cs="Arial"/>
          <w:color w:val="000000" w:themeColor="text1"/>
          <w:sz w:val="20"/>
          <w:szCs w:val="20"/>
        </w:rPr>
        <w:t>nh phần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Quỹ ốm đau và thai sản;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Quỹ hưu trí và tử tuất;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Quỹ bảo hiểm tai nạn lao động - bệnh nghề nghiệp theo quy định của Luật An toàn, vệ sinh lao động.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2. Quỹ bảo hiểm thất nghiệp theo quy định của Luật Việc làm.</w:t>
      </w:r>
    </w:p>
    <w:p w:rsidR="00000000" w:rsidRPr="00DB0B45" w:rsidRDefault="009357F2" w:rsidP="00DB0B45">
      <w:pPr>
        <w:spacing w:after="120"/>
        <w:ind w:firstLine="720"/>
        <w:jc w:val="both"/>
        <w:rPr>
          <w:rFonts w:ascii="Arial" w:hAnsi="Arial" w:cs="Arial"/>
          <w:color w:val="000000" w:themeColor="text1"/>
          <w:sz w:val="20"/>
          <w:szCs w:val="20"/>
        </w:rPr>
      </w:pPr>
      <w:bookmarkStart w:id="339" w:name="dieu_119"/>
      <w:r w:rsidRPr="00DB0B45">
        <w:rPr>
          <w:rFonts w:ascii="Arial" w:hAnsi="Arial" w:cs="Arial"/>
          <w:b/>
          <w:bCs/>
          <w:color w:val="000000" w:themeColor="text1"/>
          <w:sz w:val="20"/>
          <w:szCs w:val="20"/>
        </w:rPr>
        <w:t xml:space="preserve">Điều 119. Sử dụng quỹ </w:t>
      </w:r>
      <w:r w:rsidRPr="00DB0B45">
        <w:rPr>
          <w:rFonts w:ascii="Arial" w:hAnsi="Arial" w:cs="Arial"/>
          <w:b/>
          <w:bCs/>
          <w:color w:val="000000" w:themeColor="text1"/>
          <w:sz w:val="20"/>
          <w:szCs w:val="20"/>
        </w:rPr>
        <w:t>bảo hiểm xã hội</w:t>
      </w:r>
      <w:bookmarkEnd w:id="339"/>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1. Chi trả các chế độ bảo hiểm xã hội bắt buộc và bảo hiểm xã hội tự nguyện cho đối tượng theo quy định tại Chương V, Chương VI của Luật này và trợ cấp hằng tháng quy định tại </w:t>
      </w:r>
      <w:bookmarkStart w:id="340" w:name="tc_193"/>
      <w:r w:rsidRPr="00DB0B45">
        <w:rPr>
          <w:rFonts w:ascii="Arial" w:hAnsi="Arial" w:cs="Arial"/>
          <w:color w:val="000000" w:themeColor="text1"/>
          <w:sz w:val="20"/>
          <w:szCs w:val="20"/>
        </w:rPr>
        <w:t>Điều 23 của Luật này</w:t>
      </w:r>
      <w:bookmarkEnd w:id="340"/>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Chi đóng bảo hiểm y tế cho các đối tượn</w:t>
      </w:r>
      <w:r w:rsidRPr="00DB0B45">
        <w:rPr>
          <w:rFonts w:ascii="Arial" w:hAnsi="Arial" w:cs="Arial"/>
          <w:color w:val="000000" w:themeColor="text1"/>
          <w:sz w:val="20"/>
          <w:szCs w:val="20"/>
        </w:rPr>
        <w:t>g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Người đang hưởng lương hưu;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Người nghỉ việc hưởng trợ cấp tai nạn lao động, bệnh nghề nghiệp hằng tháng;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Người nghỉ việc hưởng chế độ thai sản từ 14 ngày làm việc trở lên trong tháng;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Nghỉ việc hưởng trợ cấp ốm đau đối với người lao</w:t>
      </w:r>
      <w:r w:rsidRPr="00DB0B45">
        <w:rPr>
          <w:rFonts w:ascii="Arial" w:hAnsi="Arial" w:cs="Arial"/>
          <w:color w:val="000000" w:themeColor="text1"/>
          <w:sz w:val="20"/>
          <w:szCs w:val="20"/>
        </w:rPr>
        <w:t xml:space="preserve"> động bị mắc bệnh thuộc danh mục bệnh cần chữa trị dài ngày do Bộ trưởng Bộ Y tế ban hành;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đ) Người lao động nghỉ việc hưởng chế độ ốm đau từ 14 ngày làm việc trở lên trong tháng.</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3. Chi trả phí khám giám định mức suy giảm khả năng lao động đối với trường </w:t>
      </w:r>
      <w:r w:rsidRPr="00DB0B45">
        <w:rPr>
          <w:rFonts w:ascii="Arial" w:hAnsi="Arial" w:cs="Arial"/>
          <w:color w:val="000000" w:themeColor="text1"/>
          <w:sz w:val="20"/>
          <w:szCs w:val="20"/>
        </w:rPr>
        <w:t>hợp không do người sử dụng lao động giới thiệu đi khám giám định mức suy giảm khả năng lao động mà kết quả giám định đủ điều kiện hưởng chế độ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4. Chi tổ chức và hoạt động bảo hiểm xã hội theo quy định tại </w:t>
      </w:r>
      <w:bookmarkStart w:id="341" w:name="tc_194"/>
      <w:r w:rsidRPr="00DB0B45">
        <w:rPr>
          <w:rFonts w:ascii="Arial" w:hAnsi="Arial" w:cs="Arial"/>
          <w:color w:val="000000" w:themeColor="text1"/>
          <w:sz w:val="20"/>
          <w:szCs w:val="20"/>
        </w:rPr>
        <w:t>Điều 120 của Luật này</w:t>
      </w:r>
      <w:bookmarkEnd w:id="341"/>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5. Đầu tư đ</w:t>
      </w:r>
      <w:r w:rsidRPr="00DB0B45">
        <w:rPr>
          <w:rFonts w:ascii="Arial" w:hAnsi="Arial" w:cs="Arial"/>
          <w:color w:val="000000" w:themeColor="text1"/>
          <w:sz w:val="20"/>
          <w:szCs w:val="20"/>
        </w:rPr>
        <w:t>ể bảo toàn và tăng trưởng quỹ theo quy định tại Mục 2 Chương này.</w:t>
      </w:r>
    </w:p>
    <w:p w:rsidR="00000000" w:rsidRPr="00DB0B45" w:rsidRDefault="009357F2" w:rsidP="00DB0B45">
      <w:pPr>
        <w:spacing w:after="120"/>
        <w:ind w:firstLine="720"/>
        <w:jc w:val="both"/>
        <w:rPr>
          <w:rFonts w:ascii="Arial" w:hAnsi="Arial" w:cs="Arial"/>
          <w:color w:val="000000" w:themeColor="text1"/>
          <w:sz w:val="20"/>
          <w:szCs w:val="20"/>
        </w:rPr>
      </w:pPr>
      <w:bookmarkStart w:id="342" w:name="dieu_120"/>
      <w:r w:rsidRPr="00DB0B45">
        <w:rPr>
          <w:rFonts w:ascii="Arial" w:hAnsi="Arial" w:cs="Arial"/>
          <w:b/>
          <w:bCs/>
          <w:color w:val="000000" w:themeColor="text1"/>
          <w:sz w:val="20"/>
          <w:szCs w:val="20"/>
        </w:rPr>
        <w:t>Điều 120. Chi tổ chức và hoạt động bảo hiểm xã hội</w:t>
      </w:r>
      <w:bookmarkEnd w:id="342"/>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Chi tổ chức và hoạt động bảo hiểm xã hội được sử dụng để thực hiện các nhiệm vụ sau đây:</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a) Tuyên truyền, phổ biến, giải đáp, tư vấn chí</w:t>
      </w:r>
      <w:r w:rsidRPr="00DB0B45">
        <w:rPr>
          <w:rFonts w:ascii="Arial" w:hAnsi="Arial" w:cs="Arial"/>
          <w:color w:val="000000" w:themeColor="text1"/>
          <w:sz w:val="20"/>
          <w:szCs w:val="20"/>
        </w:rPr>
        <w:t>nh sách, pháp luật về bảo hiểm xã hội; tập huấn, bồi dưỡng chuyên môn, nghiệp vụ về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Cải cách hành chính bảo hiểm xã hội; phát triển, quản lý người tham gia, người thụ hưởng chế độ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c) Đầu tư, nâng cấp, cải tạo, mở rộng, </w:t>
      </w:r>
      <w:r w:rsidRPr="00DB0B45">
        <w:rPr>
          <w:rFonts w:ascii="Arial" w:hAnsi="Arial" w:cs="Arial"/>
          <w:color w:val="000000" w:themeColor="text1"/>
          <w:sz w:val="20"/>
          <w:szCs w:val="20"/>
        </w:rPr>
        <w:t>bảo dưỡng, sửa chữa tài sản, thuê, mua sắm tài sản, hàng hóa, dịch vụ liên quan đến quản lý và hoạt động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Tổ chức thu, chi trả bảo hiểm xã hội và hoạt động bộ máy của cơ quan bảo hiểm xã hội các cấp, Hội đồng quản lý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2. </w:t>
      </w:r>
      <w:r w:rsidRPr="00DB0B45">
        <w:rPr>
          <w:rFonts w:ascii="Arial" w:hAnsi="Arial" w:cs="Arial"/>
          <w:color w:val="000000" w:themeColor="text1"/>
          <w:sz w:val="20"/>
          <w:szCs w:val="20"/>
        </w:rPr>
        <w:t xml:space="preserve">Mức chi tổ chức và hoạt động bảo hiểm xã hội được tính trên cơ sở số phần trăm của dự toán thu, chi bảo hiểm xã hội, không bao gồm số chi đóng bảo hiểm y tế cho người hưởng các chế độ bảo hiểm xã hội và được trích từ tiền sinh lời của hoạt động đầu tư quỹ </w:t>
      </w:r>
      <w:r w:rsidRPr="00DB0B45">
        <w:rPr>
          <w:rFonts w:ascii="Arial" w:hAnsi="Arial" w:cs="Arial"/>
          <w:color w:val="000000" w:themeColor="text1"/>
          <w:sz w:val="20"/>
          <w:szCs w:val="20"/>
        </w:rPr>
        <w:t>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Định kỳ 03 năm, Chính phủ báo cáo Ủy ban Thường vụ Quốc hội quyết định về mức chi tổ chức và hoạt động bảo hiểm xã hội.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Kiểm toán nhà nước thực hiện kiểm toán hằng năm đối với báo cáo quyết toán chi tổ chức và hoạt động bảo hiểm xã h</w:t>
      </w:r>
      <w:r w:rsidRPr="00DB0B45">
        <w:rPr>
          <w:rFonts w:ascii="Arial" w:hAnsi="Arial" w:cs="Arial"/>
          <w:color w:val="000000" w:themeColor="text1"/>
          <w:sz w:val="20"/>
          <w:szCs w:val="20"/>
        </w:rPr>
        <w:t>ội.</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5. Chính phủ quy định chi tiết khoản 1 và khoản 2 Điều này.</w:t>
      </w:r>
    </w:p>
    <w:p w:rsidR="00000000" w:rsidRPr="00DB0B45" w:rsidRDefault="009357F2" w:rsidP="00DB0B45">
      <w:pPr>
        <w:spacing w:after="120"/>
        <w:ind w:firstLine="720"/>
        <w:jc w:val="both"/>
        <w:rPr>
          <w:rFonts w:ascii="Arial" w:hAnsi="Arial" w:cs="Arial"/>
          <w:color w:val="000000" w:themeColor="text1"/>
          <w:sz w:val="20"/>
          <w:szCs w:val="20"/>
        </w:rPr>
      </w:pPr>
      <w:bookmarkStart w:id="343" w:name="muc_2_7"/>
      <w:r w:rsidRPr="00DB0B45">
        <w:rPr>
          <w:rFonts w:ascii="Arial" w:hAnsi="Arial" w:cs="Arial"/>
          <w:b/>
          <w:bCs/>
          <w:color w:val="000000" w:themeColor="text1"/>
          <w:sz w:val="20"/>
          <w:szCs w:val="20"/>
        </w:rPr>
        <w:t>Mục 2. ĐẦU TƯ QUỸ BẢO HIỂM XÃ HỘI</w:t>
      </w:r>
      <w:bookmarkEnd w:id="343"/>
    </w:p>
    <w:p w:rsidR="00000000" w:rsidRPr="00DB0B45" w:rsidRDefault="009357F2" w:rsidP="00DB0B45">
      <w:pPr>
        <w:spacing w:after="120"/>
        <w:ind w:firstLine="720"/>
        <w:jc w:val="both"/>
        <w:rPr>
          <w:rFonts w:ascii="Arial" w:hAnsi="Arial" w:cs="Arial"/>
          <w:color w:val="000000" w:themeColor="text1"/>
          <w:sz w:val="20"/>
          <w:szCs w:val="20"/>
        </w:rPr>
      </w:pPr>
      <w:bookmarkStart w:id="344" w:name="dieu_121"/>
      <w:r w:rsidRPr="00DB0B45">
        <w:rPr>
          <w:rFonts w:ascii="Arial" w:hAnsi="Arial" w:cs="Arial"/>
          <w:b/>
          <w:bCs/>
          <w:color w:val="000000" w:themeColor="text1"/>
          <w:sz w:val="20"/>
          <w:szCs w:val="20"/>
        </w:rPr>
        <w:t>Điều 121. Nguyên tắc đầu tư</w:t>
      </w:r>
      <w:bookmarkEnd w:id="344"/>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Hoạt động đầu tư quỹ bảo hiểm xã hội phải bảo đảm an toàn, bền vững và hiệu quả.</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Đa dạng hóa danh mục đầu tư, cơ cấu và phươ</w:t>
      </w:r>
      <w:r w:rsidRPr="00DB0B45">
        <w:rPr>
          <w:rFonts w:ascii="Arial" w:hAnsi="Arial" w:cs="Arial"/>
          <w:color w:val="000000" w:themeColor="text1"/>
          <w:sz w:val="20"/>
          <w:szCs w:val="20"/>
        </w:rPr>
        <w:t>ng thức đầu tư phù hợp với năng lực và cơ sở vật chất của tổ chức đầu tư quỹ bảo hiểm xã hội; ưu tiên đầu tư vào trái phiếu Chính phủ, nhất là trái phiếu Chính phủ dài hạn.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lastRenderedPageBreak/>
        <w:t>3. Hoạt động đầu tư quỹ bảo hiểm xã hội thực hiện theo chiến lược đầu tư dài hạn và</w:t>
      </w:r>
      <w:r w:rsidRPr="00DB0B45">
        <w:rPr>
          <w:rFonts w:ascii="Arial" w:hAnsi="Arial" w:cs="Arial"/>
          <w:color w:val="000000" w:themeColor="text1"/>
          <w:sz w:val="20"/>
          <w:szCs w:val="20"/>
        </w:rPr>
        <w:t xml:space="preserve"> phương án đầu tư hằng năm.</w:t>
      </w:r>
    </w:p>
    <w:p w:rsidR="00000000" w:rsidRPr="00DB0B45" w:rsidRDefault="009357F2" w:rsidP="00DB0B45">
      <w:pPr>
        <w:spacing w:after="120"/>
        <w:ind w:firstLine="720"/>
        <w:jc w:val="both"/>
        <w:rPr>
          <w:rFonts w:ascii="Arial" w:hAnsi="Arial" w:cs="Arial"/>
          <w:color w:val="000000" w:themeColor="text1"/>
          <w:sz w:val="20"/>
          <w:szCs w:val="20"/>
        </w:rPr>
      </w:pPr>
      <w:bookmarkStart w:id="345" w:name="dieu_122"/>
      <w:r w:rsidRPr="00DB0B45">
        <w:rPr>
          <w:rFonts w:ascii="Arial" w:hAnsi="Arial" w:cs="Arial"/>
          <w:b/>
          <w:bCs/>
          <w:color w:val="000000" w:themeColor="text1"/>
          <w:sz w:val="20"/>
          <w:szCs w:val="20"/>
        </w:rPr>
        <w:t>Điều 122. Danh mục đầu tư và phương thức đầu tư</w:t>
      </w:r>
      <w:bookmarkEnd w:id="345"/>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Danh mục đầu tư quỹ bảo hiểm xã hội tại thị trường trong nước bao gồm:</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 xml:space="preserve">a) Công cụ nợ của Chính phủ, bao gồm trái phiếu Chính phủ, tín phiếu Kho bạc Nhà nước, công trái xây dựng </w:t>
      </w:r>
      <w:r w:rsidRPr="00DB0B45">
        <w:rPr>
          <w:rFonts w:ascii="Arial" w:hAnsi="Arial" w:cs="Arial"/>
          <w:color w:val="000000" w:themeColor="text1"/>
          <w:sz w:val="20"/>
          <w:szCs w:val="20"/>
        </w:rPr>
        <w:t>Tổ quốc;</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b) Trái phiếu chính quyền địa phương, trái phiếu được Chính phủ bảo lãnh;</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c) Tiền gửi tại các ngân hàng thương mại nhà nước và ngân hàng thương mại cổ phần có vốn nhà nước trên 50% vốn điều lệ; không thực hiện đầu tư quỹ bảo hiểm xã hội tại các ng</w:t>
      </w:r>
      <w:r w:rsidRPr="00DB0B45">
        <w:rPr>
          <w:rFonts w:ascii="Arial" w:hAnsi="Arial" w:cs="Arial"/>
          <w:color w:val="000000" w:themeColor="text1"/>
          <w:sz w:val="20"/>
          <w:szCs w:val="20"/>
        </w:rPr>
        <w:t>ân hàng thương mại đang được kiểm soát đặc biệt;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d) Trái phiếu, chứng chỉ tiền gửi của các ngân hàng thương mại nhà nước và ngân hàng thương mại cổ phần có vốn nhà nước trên 50% vốn điều lệ; không thực hiện đầu tư quỹ bảo hiểm xã hội tại các ngân hàng thươ</w:t>
      </w:r>
      <w:r w:rsidRPr="00DB0B45">
        <w:rPr>
          <w:rFonts w:ascii="Arial" w:hAnsi="Arial" w:cs="Arial"/>
          <w:color w:val="000000" w:themeColor="text1"/>
          <w:sz w:val="20"/>
          <w:szCs w:val="20"/>
        </w:rPr>
        <w:t>ng mại đang được kiểm soát đặc biệt.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Đầu tư quỹ bảo hiểm xã hội tại thị trường quốc tế là trái phiếu Chính phủ.</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Phương thức đầu tư quỹ bảo hiểm xã hội bao gồm tự đầu tư, ủy thác đầu tư tại thị trường trong nước, thị trường quốc tế.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4. Chính phủ quy đ</w:t>
      </w:r>
      <w:r w:rsidRPr="00DB0B45">
        <w:rPr>
          <w:rFonts w:ascii="Arial" w:hAnsi="Arial" w:cs="Arial"/>
          <w:color w:val="000000" w:themeColor="text1"/>
          <w:sz w:val="20"/>
          <w:szCs w:val="20"/>
        </w:rPr>
        <w:t xml:space="preserve">ịnh lộ trình đa dạng hóa, tiêu chí danh mục đầu tư, cơ cấu đầu tư và phương thức đầu tư quỹ bảo hiểm xã hội, bảo đảm nguyên tắc quy định tại </w:t>
      </w:r>
      <w:bookmarkStart w:id="346" w:name="tc_195"/>
      <w:r w:rsidRPr="00DB0B45">
        <w:rPr>
          <w:rFonts w:ascii="Arial" w:hAnsi="Arial" w:cs="Arial"/>
          <w:color w:val="000000" w:themeColor="text1"/>
          <w:sz w:val="20"/>
          <w:szCs w:val="20"/>
        </w:rPr>
        <w:t>Điều 121 của Luật này</w:t>
      </w:r>
      <w:bookmarkEnd w:id="346"/>
      <w:r w:rsidRPr="00DB0B45">
        <w:rPr>
          <w:rFonts w:ascii="Arial" w:hAnsi="Arial" w:cs="Arial"/>
          <w:color w:val="000000" w:themeColor="text1"/>
          <w:sz w:val="20"/>
          <w:szCs w:val="20"/>
        </w:rPr>
        <w:t>.</w:t>
      </w:r>
    </w:p>
    <w:p w:rsidR="00000000" w:rsidRPr="00DB0B45" w:rsidRDefault="009357F2" w:rsidP="00DB0B45">
      <w:pPr>
        <w:spacing w:after="120"/>
        <w:ind w:firstLine="720"/>
        <w:jc w:val="both"/>
        <w:rPr>
          <w:rFonts w:ascii="Arial" w:hAnsi="Arial" w:cs="Arial"/>
          <w:color w:val="000000" w:themeColor="text1"/>
          <w:sz w:val="20"/>
          <w:szCs w:val="20"/>
        </w:rPr>
      </w:pPr>
      <w:bookmarkStart w:id="347" w:name="dieu_123"/>
      <w:r w:rsidRPr="00DB0B45">
        <w:rPr>
          <w:rFonts w:ascii="Arial" w:hAnsi="Arial" w:cs="Arial"/>
          <w:b/>
          <w:bCs/>
          <w:color w:val="000000" w:themeColor="text1"/>
          <w:sz w:val="20"/>
          <w:szCs w:val="20"/>
        </w:rPr>
        <w:t>Điều 123. Quản lý hoạt động đầu tư quỹ bảo hiểm xã hội</w:t>
      </w:r>
      <w:bookmarkEnd w:id="347"/>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1. Quỹ bảo hiểm xã hội được đầu tư và</w:t>
      </w:r>
      <w:r w:rsidRPr="00DB0B45">
        <w:rPr>
          <w:rFonts w:ascii="Arial" w:hAnsi="Arial" w:cs="Arial"/>
          <w:color w:val="000000" w:themeColor="text1"/>
          <w:sz w:val="20"/>
          <w:szCs w:val="20"/>
        </w:rPr>
        <w:t xml:space="preserve"> hạch toán độc lập theo từng quỹ thành phần.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2. Hoạt động đầu tư quỹ phải được kiểm soát, quản lý rủi ro và trích lập dự phòng rủi ro.</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rPr>
        <w:t>3. Chính phủ quy định quy trình kiểm soát, quản lý rủi ro đầu tư, trích lập và sử dụng dự phòng rủi ro.</w:t>
      </w:r>
    </w:p>
    <w:p w:rsidR="00000000" w:rsidRPr="00DB0B45" w:rsidRDefault="009357F2" w:rsidP="00DB0B45">
      <w:pPr>
        <w:jc w:val="center"/>
        <w:rPr>
          <w:rFonts w:ascii="Arial" w:hAnsi="Arial" w:cs="Arial"/>
          <w:color w:val="000000" w:themeColor="text1"/>
          <w:sz w:val="20"/>
          <w:szCs w:val="20"/>
        </w:rPr>
      </w:pPr>
      <w:bookmarkStart w:id="348" w:name="chuong_8"/>
      <w:r w:rsidRPr="00DB0B45">
        <w:rPr>
          <w:rFonts w:ascii="Arial" w:hAnsi="Arial" w:cs="Arial"/>
          <w:b/>
          <w:bCs/>
          <w:color w:val="000000" w:themeColor="text1"/>
          <w:sz w:val="20"/>
          <w:szCs w:val="20"/>
        </w:rPr>
        <w:t>Chương VIII</w:t>
      </w:r>
      <w:bookmarkEnd w:id="348"/>
    </w:p>
    <w:p w:rsidR="00000000" w:rsidRPr="00DB0B45" w:rsidRDefault="009357F2" w:rsidP="00DB0B45">
      <w:pPr>
        <w:jc w:val="center"/>
        <w:rPr>
          <w:rFonts w:ascii="Arial" w:hAnsi="Arial" w:cs="Arial"/>
          <w:b/>
          <w:bCs/>
          <w:color w:val="000000" w:themeColor="text1"/>
          <w:sz w:val="20"/>
          <w:szCs w:val="20"/>
        </w:rPr>
      </w:pPr>
      <w:bookmarkStart w:id="349" w:name="chuong_8_name"/>
      <w:r w:rsidRPr="00DB0B45">
        <w:rPr>
          <w:rFonts w:ascii="Arial" w:hAnsi="Arial" w:cs="Arial"/>
          <w:b/>
          <w:bCs/>
          <w:color w:val="000000" w:themeColor="text1"/>
          <w:sz w:val="20"/>
          <w:szCs w:val="20"/>
        </w:rPr>
        <w:t>BẢO H</w:t>
      </w:r>
      <w:r w:rsidRPr="00DB0B45">
        <w:rPr>
          <w:rFonts w:ascii="Arial" w:hAnsi="Arial" w:cs="Arial"/>
          <w:b/>
          <w:bCs/>
          <w:color w:val="000000" w:themeColor="text1"/>
          <w:sz w:val="20"/>
          <w:szCs w:val="20"/>
        </w:rPr>
        <w:t>IỂM HƯU TRÍ BỔ SUNG</w:t>
      </w:r>
      <w:bookmarkEnd w:id="349"/>
    </w:p>
    <w:p w:rsidR="00DB0B45" w:rsidRPr="00DB0B45" w:rsidRDefault="00DB0B45" w:rsidP="00DB0B45">
      <w:pPr>
        <w:jc w:val="center"/>
        <w:rPr>
          <w:rFonts w:ascii="Arial" w:hAnsi="Arial" w:cs="Arial"/>
          <w:color w:val="000000" w:themeColor="text1"/>
          <w:sz w:val="20"/>
          <w:szCs w:val="20"/>
        </w:rPr>
      </w:pPr>
    </w:p>
    <w:p w:rsidR="00000000" w:rsidRPr="00DB0B45" w:rsidRDefault="009357F2" w:rsidP="00DB0B45">
      <w:pPr>
        <w:spacing w:after="120"/>
        <w:ind w:firstLine="720"/>
        <w:jc w:val="both"/>
        <w:rPr>
          <w:rFonts w:ascii="Arial" w:hAnsi="Arial" w:cs="Arial"/>
          <w:color w:val="000000" w:themeColor="text1"/>
          <w:sz w:val="20"/>
          <w:szCs w:val="20"/>
        </w:rPr>
      </w:pPr>
      <w:bookmarkStart w:id="350" w:name="dieu_124"/>
      <w:r w:rsidRPr="00DB0B45">
        <w:rPr>
          <w:rFonts w:ascii="Arial" w:hAnsi="Arial" w:cs="Arial"/>
          <w:b/>
          <w:bCs/>
          <w:color w:val="000000" w:themeColor="text1"/>
          <w:sz w:val="20"/>
          <w:szCs w:val="20"/>
          <w:lang w:val="es-ES"/>
        </w:rPr>
        <w:t>Điều 124. Đối tượng tham gia bảo hiểm hưu trí bổ sung</w:t>
      </w:r>
      <w:bookmarkEnd w:id="350"/>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af-ZA"/>
        </w:rPr>
        <w:t>Đối tượng tham gia bảo hiểm hưu trí bổ sung là người sử dụng lao động và người lao động.</w:t>
      </w:r>
    </w:p>
    <w:p w:rsidR="00000000" w:rsidRPr="00DB0B45" w:rsidRDefault="009357F2" w:rsidP="00DB0B45">
      <w:pPr>
        <w:spacing w:after="120"/>
        <w:ind w:firstLine="720"/>
        <w:jc w:val="both"/>
        <w:rPr>
          <w:rFonts w:ascii="Arial" w:hAnsi="Arial" w:cs="Arial"/>
          <w:color w:val="000000" w:themeColor="text1"/>
          <w:sz w:val="20"/>
          <w:szCs w:val="20"/>
        </w:rPr>
      </w:pPr>
      <w:bookmarkStart w:id="351" w:name="dieu_125"/>
      <w:r w:rsidRPr="00DB0B45">
        <w:rPr>
          <w:rFonts w:ascii="Arial" w:hAnsi="Arial" w:cs="Arial"/>
          <w:b/>
          <w:bCs/>
          <w:color w:val="000000" w:themeColor="text1"/>
          <w:sz w:val="20"/>
          <w:szCs w:val="20"/>
          <w:lang w:val="es-ES"/>
        </w:rPr>
        <w:t>Điều 125. Nguyên tắc bảo hiểm hưu trí bổ sung</w:t>
      </w:r>
      <w:bookmarkEnd w:id="351"/>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1. Mức đóng bảo hiểm hưu trí bổ sung do người s</w:t>
      </w:r>
      <w:r w:rsidRPr="00DB0B45">
        <w:rPr>
          <w:rFonts w:ascii="Arial" w:hAnsi="Arial" w:cs="Arial"/>
          <w:color w:val="000000" w:themeColor="text1"/>
          <w:sz w:val="20"/>
          <w:szCs w:val="20"/>
          <w:lang w:val="es-ES"/>
        </w:rPr>
        <w:t>ử dụng lao động và người lao động tự nguyện thỏa thuận.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2. Khoản đóng góp vào quỹ bảo hiểm hưu trí bổ sung được quản lý theo từng tài khoản hưu trí cá nhân.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3. Hoạt động quản lý quỹ bảo hiểm hưu trí bổ sung thực hiện theo nguyên tắc công khai, minh bạch và</w:t>
      </w:r>
      <w:r w:rsidRPr="00DB0B45">
        <w:rPr>
          <w:rFonts w:ascii="Arial" w:hAnsi="Arial" w:cs="Arial"/>
          <w:color w:val="000000" w:themeColor="text1"/>
          <w:sz w:val="20"/>
          <w:szCs w:val="20"/>
          <w:lang w:val="es-ES"/>
        </w:rPr>
        <w:t xml:space="preserve"> phải bảo đảm đầu tư theo đúng quy định của pháp luật.</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4. Mức chi trả bảo hiểm hưu trí bổ sung được xác định trên cơ sở số dư tài khoản hưu trí cá nhân tại thời điểm chi trả, được tích lũy thông qua hoạt động đầu tư quỹ bảo hiểm hưu trí bổ sung theo nguyên</w:t>
      </w:r>
      <w:r w:rsidRPr="00DB0B45">
        <w:rPr>
          <w:rFonts w:ascii="Arial" w:hAnsi="Arial" w:cs="Arial"/>
          <w:color w:val="000000" w:themeColor="text1"/>
          <w:sz w:val="20"/>
          <w:szCs w:val="20"/>
          <w:lang w:val="es-ES"/>
        </w:rPr>
        <w:t xml:space="preserve"> tắc thị trường. </w:t>
      </w:r>
    </w:p>
    <w:p w:rsidR="00000000" w:rsidRPr="00DB0B45" w:rsidRDefault="009357F2" w:rsidP="00DB0B45">
      <w:pPr>
        <w:spacing w:after="120"/>
        <w:ind w:firstLine="720"/>
        <w:jc w:val="both"/>
        <w:rPr>
          <w:rFonts w:ascii="Arial" w:hAnsi="Arial" w:cs="Arial"/>
          <w:color w:val="000000" w:themeColor="text1"/>
          <w:sz w:val="20"/>
          <w:szCs w:val="20"/>
        </w:rPr>
      </w:pPr>
      <w:bookmarkStart w:id="352" w:name="dieu_126"/>
      <w:r w:rsidRPr="00DB0B45">
        <w:rPr>
          <w:rFonts w:ascii="Arial" w:hAnsi="Arial" w:cs="Arial"/>
          <w:b/>
          <w:bCs/>
          <w:color w:val="000000" w:themeColor="text1"/>
          <w:sz w:val="20"/>
          <w:szCs w:val="20"/>
          <w:lang w:val="es-ES"/>
        </w:rPr>
        <w:t>Điều 126. Quỹ bảo hiểm hưu trí bổ sung</w:t>
      </w:r>
      <w:bookmarkEnd w:id="352"/>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 xml:space="preserve">1. Quỹ bảo hiểm hưu trí bổ sung là quỹ tài chính độc lập với ngân sách nhà nước; được hạch toán, kế toán, lập báo cáo tài chính, kiểm toán theo quy định của pháp luật về kế toán và pháp luật về kiểm </w:t>
      </w:r>
      <w:r w:rsidRPr="00DB0B45">
        <w:rPr>
          <w:rFonts w:ascii="Arial" w:hAnsi="Arial" w:cs="Arial"/>
          <w:color w:val="000000" w:themeColor="text1"/>
          <w:sz w:val="20"/>
          <w:szCs w:val="20"/>
          <w:lang w:val="es-ES"/>
        </w:rPr>
        <w:t xml:space="preserve">toán.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 xml:space="preserve">2. Nguồn hình thành quỹ bảo hiểm hưu trí bổ sung bao gồm đóng góp của </w:t>
      </w:r>
      <w:r w:rsidRPr="00DB0B45">
        <w:rPr>
          <w:rFonts w:ascii="Arial" w:hAnsi="Arial" w:cs="Arial"/>
          <w:color w:val="000000" w:themeColor="text1"/>
          <w:sz w:val="20"/>
          <w:szCs w:val="20"/>
          <w:lang w:val="af-ZA"/>
        </w:rPr>
        <w:t>người sử dụng lao động, người lao động</w:t>
      </w:r>
      <w:r w:rsidRPr="00DB0B45">
        <w:rPr>
          <w:rFonts w:ascii="Arial" w:hAnsi="Arial" w:cs="Arial"/>
          <w:color w:val="000000" w:themeColor="text1"/>
          <w:sz w:val="20"/>
          <w:szCs w:val="20"/>
          <w:lang w:val="es-ES"/>
        </w:rPr>
        <w:t xml:space="preserve"> và tiền sinh lời của hoạt động đầu tư của quỹ.</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lastRenderedPageBreak/>
        <w:t xml:space="preserve">3. Quỹ bảo hiểm hưu trí bổ sung được sử dụng để chi trả chế độ hưu trí bổ sung cho người lao </w:t>
      </w:r>
      <w:r w:rsidRPr="00DB0B45">
        <w:rPr>
          <w:rFonts w:ascii="Arial" w:hAnsi="Arial" w:cs="Arial"/>
          <w:color w:val="000000" w:themeColor="text1"/>
          <w:sz w:val="20"/>
          <w:szCs w:val="20"/>
          <w:lang w:val="es-ES"/>
        </w:rPr>
        <w:t>động, chi phí tổ chức và hoạt động quản lý.</w:t>
      </w:r>
    </w:p>
    <w:p w:rsidR="00000000" w:rsidRPr="00DB0B45" w:rsidRDefault="009357F2" w:rsidP="00DB0B45">
      <w:pPr>
        <w:spacing w:after="120"/>
        <w:ind w:firstLine="720"/>
        <w:jc w:val="both"/>
        <w:rPr>
          <w:rFonts w:ascii="Arial" w:hAnsi="Arial" w:cs="Arial"/>
          <w:color w:val="000000" w:themeColor="text1"/>
          <w:sz w:val="20"/>
          <w:szCs w:val="20"/>
        </w:rPr>
      </w:pPr>
      <w:bookmarkStart w:id="353" w:name="dieu_127"/>
      <w:r w:rsidRPr="00DB0B45">
        <w:rPr>
          <w:rFonts w:ascii="Arial" w:hAnsi="Arial" w:cs="Arial"/>
          <w:b/>
          <w:bCs/>
          <w:color w:val="000000" w:themeColor="text1"/>
          <w:sz w:val="20"/>
          <w:szCs w:val="20"/>
          <w:lang w:val="es-ES"/>
        </w:rPr>
        <w:t>Điều 127. Chính sách của Nhà nước đối với bảo hiểm hưu trí bổ sung</w:t>
      </w:r>
      <w:bookmarkEnd w:id="353"/>
      <w:r w:rsidRPr="00DB0B45">
        <w:rPr>
          <w:rFonts w:ascii="Arial" w:hAnsi="Arial" w:cs="Arial"/>
          <w:b/>
          <w:bCs/>
          <w:color w:val="000000" w:themeColor="text1"/>
          <w:sz w:val="20"/>
          <w:szCs w:val="20"/>
          <w:lang w:val="es-ES"/>
        </w:rPr>
        <w:t xml:space="preserve"> </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1. Khuyến khích phát triển bảo hiểm hưu trí bổ sung thông qua các chính sách ưu đãi theo quy định của pháp luật về thuế.</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2. Hoàn thiện pháp luật</w:t>
      </w:r>
      <w:r w:rsidRPr="00DB0B45">
        <w:rPr>
          <w:rFonts w:ascii="Arial" w:hAnsi="Arial" w:cs="Arial"/>
          <w:color w:val="000000" w:themeColor="text1"/>
          <w:sz w:val="20"/>
          <w:szCs w:val="20"/>
          <w:lang w:val="es-ES"/>
        </w:rPr>
        <w:t xml:space="preserve"> và chính sách về bảo hiểm hưu trí bổ sung, tổ chức thực hiện chính sách bảo hiểm hưu trí bổ sung chuyên nghiệp, hiện đại, minh bạch; tạo điều kiện cho người sử dụng lao động và người lao động có thêm sự lựa chọn tham gia đóng góp để được hưởng mức lương h</w:t>
      </w:r>
      <w:r w:rsidRPr="00DB0B45">
        <w:rPr>
          <w:rFonts w:ascii="Arial" w:hAnsi="Arial" w:cs="Arial"/>
          <w:color w:val="000000" w:themeColor="text1"/>
          <w:sz w:val="20"/>
          <w:szCs w:val="20"/>
          <w:lang w:val="es-ES"/>
        </w:rPr>
        <w:t>ưu cao hơn.</w:t>
      </w:r>
    </w:p>
    <w:p w:rsidR="00000000" w:rsidRPr="00DB0B45" w:rsidRDefault="009357F2" w:rsidP="00DB0B45">
      <w:pPr>
        <w:spacing w:after="120"/>
        <w:ind w:firstLine="720"/>
        <w:jc w:val="both"/>
        <w:rPr>
          <w:rFonts w:ascii="Arial" w:hAnsi="Arial" w:cs="Arial"/>
          <w:color w:val="000000" w:themeColor="text1"/>
          <w:sz w:val="20"/>
          <w:szCs w:val="20"/>
        </w:rPr>
      </w:pPr>
      <w:r w:rsidRPr="00DB0B45">
        <w:rPr>
          <w:rFonts w:ascii="Arial" w:hAnsi="Arial" w:cs="Arial"/>
          <w:color w:val="000000" w:themeColor="text1"/>
          <w:sz w:val="20"/>
          <w:szCs w:val="20"/>
          <w:lang w:val="es-ES"/>
        </w:rPr>
        <w:t>3. Chính phủ quy định về bảo hiểm hưu trí bổ sung.</w:t>
      </w:r>
      <w:r w:rsidRPr="00DB0B45">
        <w:rPr>
          <w:rFonts w:ascii="Arial" w:hAnsi="Arial" w:cs="Arial"/>
          <w:i/>
          <w:iCs/>
          <w:color w:val="000000" w:themeColor="text1"/>
          <w:sz w:val="20"/>
          <w:szCs w:val="20"/>
          <w:lang w:val="es-ES"/>
        </w:rPr>
        <w:t xml:space="preserve"> </w:t>
      </w:r>
    </w:p>
    <w:p w:rsidR="00000000" w:rsidRPr="00DB0B45" w:rsidRDefault="009357F2" w:rsidP="00DB0B45">
      <w:pPr>
        <w:jc w:val="center"/>
        <w:rPr>
          <w:rFonts w:ascii="Arial" w:hAnsi="Arial" w:cs="Arial"/>
          <w:color w:val="000000" w:themeColor="text1"/>
          <w:sz w:val="20"/>
          <w:szCs w:val="20"/>
          <w:lang w:val="es-ES"/>
        </w:rPr>
      </w:pPr>
      <w:bookmarkStart w:id="354" w:name="chuong_9"/>
      <w:r w:rsidRPr="00DB0B45">
        <w:rPr>
          <w:rFonts w:ascii="Arial" w:hAnsi="Arial" w:cs="Arial"/>
          <w:b/>
          <w:bCs/>
          <w:color w:val="000000" w:themeColor="text1"/>
          <w:sz w:val="20"/>
          <w:szCs w:val="20"/>
          <w:lang w:val="es-ES"/>
        </w:rPr>
        <w:t>Chương IX</w:t>
      </w:r>
      <w:bookmarkEnd w:id="354"/>
    </w:p>
    <w:p w:rsidR="00000000" w:rsidRPr="00DB0B45" w:rsidRDefault="009357F2" w:rsidP="00DB0B45">
      <w:pPr>
        <w:jc w:val="center"/>
        <w:rPr>
          <w:rFonts w:ascii="Arial" w:hAnsi="Arial" w:cs="Arial"/>
          <w:b/>
          <w:bCs/>
          <w:color w:val="000000" w:themeColor="text1"/>
          <w:sz w:val="20"/>
          <w:szCs w:val="20"/>
          <w:lang w:val="es-ES"/>
        </w:rPr>
      </w:pPr>
      <w:bookmarkStart w:id="355" w:name="chuong_9_name"/>
      <w:r w:rsidRPr="00DB0B45">
        <w:rPr>
          <w:rFonts w:ascii="Arial" w:hAnsi="Arial" w:cs="Arial"/>
          <w:b/>
          <w:bCs/>
          <w:color w:val="000000" w:themeColor="text1"/>
          <w:sz w:val="20"/>
          <w:szCs w:val="20"/>
          <w:lang w:val="es-ES"/>
        </w:rPr>
        <w:t>KHIẾU NẠI, TỐ CÁO VÀ XỬ LÝ VI PHẠM VỀ BẢO HIỂM XÃ HỘI</w:t>
      </w:r>
      <w:bookmarkEnd w:id="355"/>
    </w:p>
    <w:p w:rsidR="00DB0B45" w:rsidRPr="00DB0B45" w:rsidRDefault="00DB0B45" w:rsidP="00DB0B45">
      <w:pPr>
        <w:jc w:val="center"/>
        <w:rPr>
          <w:rFonts w:ascii="Arial" w:hAnsi="Arial" w:cs="Arial"/>
          <w:color w:val="000000" w:themeColor="text1"/>
          <w:sz w:val="20"/>
          <w:szCs w:val="20"/>
          <w:lang w:val="es-ES"/>
        </w:rPr>
      </w:pP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56" w:name="dieu_128"/>
      <w:r w:rsidRPr="00DB0B45">
        <w:rPr>
          <w:rFonts w:ascii="Arial" w:hAnsi="Arial" w:cs="Arial"/>
          <w:b/>
          <w:bCs/>
          <w:color w:val="000000" w:themeColor="text1"/>
          <w:sz w:val="20"/>
          <w:szCs w:val="20"/>
          <w:lang w:val="es-ES"/>
        </w:rPr>
        <w:t>Điều 128. Quyền khiếu nại về bảo hiểm xã hội</w:t>
      </w:r>
      <w:bookmarkEnd w:id="356"/>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Cá nhân, cơ quan, tổ chức có quyền đề nghị cơ quan, tổ chức, cá nhân có thẩm quyền </w:t>
      </w:r>
      <w:r w:rsidRPr="00DB0B45">
        <w:rPr>
          <w:rFonts w:ascii="Arial" w:hAnsi="Arial" w:cs="Arial"/>
          <w:color w:val="000000" w:themeColor="text1"/>
          <w:sz w:val="20"/>
          <w:szCs w:val="20"/>
          <w:lang w:val="es-ES"/>
        </w:rPr>
        <w:t>xem xét lại quyết định, hành vi của cơ quan, tổ chức, cá nhân khi có căn cứ cho rằng quyết định, hành vi đó là trái pháp luật về bảo hiểm xã hội, xâm phạm đến quyền và lợi ích hợp pháp của mình.</w:t>
      </w: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57" w:name="dieu_129"/>
      <w:r w:rsidRPr="00DB0B45">
        <w:rPr>
          <w:rFonts w:ascii="Arial" w:hAnsi="Arial" w:cs="Arial"/>
          <w:b/>
          <w:bCs/>
          <w:color w:val="000000" w:themeColor="text1"/>
          <w:sz w:val="20"/>
          <w:szCs w:val="20"/>
          <w:lang w:val="es-ES"/>
        </w:rPr>
        <w:t>Điều 129. Khiếu nại và giải quyết khiếu nại đối với quyết địn</w:t>
      </w:r>
      <w:r w:rsidRPr="00DB0B45">
        <w:rPr>
          <w:rFonts w:ascii="Arial" w:hAnsi="Arial" w:cs="Arial"/>
          <w:b/>
          <w:bCs/>
          <w:color w:val="000000" w:themeColor="text1"/>
          <w:sz w:val="20"/>
          <w:szCs w:val="20"/>
          <w:lang w:val="es-ES"/>
        </w:rPr>
        <w:t>h hành chính, hành vi hành chính về bảo hiểm xã hội của cơ quan hành chính nhà nước, cơ quan bảo hiểm xã hội và người có thẩm quyền trong cơ quan hành chính nhà nước, cơ quan bảo hiểm xã hội</w:t>
      </w:r>
      <w:bookmarkEnd w:id="357"/>
      <w:r w:rsidRPr="00DB0B45">
        <w:rPr>
          <w:rFonts w:ascii="Arial" w:hAnsi="Arial" w:cs="Arial"/>
          <w:b/>
          <w:bCs/>
          <w:color w:val="000000" w:themeColor="text1"/>
          <w:sz w:val="20"/>
          <w:szCs w:val="20"/>
          <w:lang w:val="es-ES"/>
        </w:rPr>
        <w:t xml:space="preserve">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 Việc khiếu nại và giải quyết khiếu nại đối với quyết định hàn</w:t>
      </w:r>
      <w:r w:rsidRPr="00DB0B45">
        <w:rPr>
          <w:rFonts w:ascii="Arial" w:hAnsi="Arial" w:cs="Arial"/>
          <w:color w:val="000000" w:themeColor="text1"/>
          <w:sz w:val="20"/>
          <w:szCs w:val="20"/>
          <w:lang w:val="es-ES"/>
        </w:rPr>
        <w:t>h chính, hành vi hành chính về bảo hiểm xã hội của cơ quan hành chính nhà nước, người có thẩm quyền trong cơ quan hành chính nhà nước; việc khiếu nại và giải quyết khiếu nại đối với quyết định xử phạt vi phạm hành chính của cơ quan bảo hiểm xã hội, người c</w:t>
      </w:r>
      <w:r w:rsidRPr="00DB0B45">
        <w:rPr>
          <w:rFonts w:ascii="Arial" w:hAnsi="Arial" w:cs="Arial"/>
          <w:color w:val="000000" w:themeColor="text1"/>
          <w:sz w:val="20"/>
          <w:szCs w:val="20"/>
          <w:lang w:val="es-ES"/>
        </w:rPr>
        <w:t>ó thẩm quyền trong cơ quan bảo hiểm xã hội được thực hiện theo quy định của pháp luật về khiếu nại, trừ trường hợp quy định tại khoản 2 Điều này.</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2. Việc khiếu nại và giải quyết khiếu nại đối với quyết định, hành vi trong hoạt động thanh tra về bảo hiểm xã</w:t>
      </w:r>
      <w:r w:rsidRPr="00DB0B45">
        <w:rPr>
          <w:rFonts w:ascii="Arial" w:hAnsi="Arial" w:cs="Arial"/>
          <w:color w:val="000000" w:themeColor="text1"/>
          <w:sz w:val="20"/>
          <w:szCs w:val="20"/>
          <w:lang w:val="es-ES"/>
        </w:rPr>
        <w:t xml:space="preserve"> hội được thực hiện theo quy định của pháp luật về thanh tra. </w:t>
      </w: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58" w:name="dieu_130"/>
      <w:r w:rsidRPr="00DB0B45">
        <w:rPr>
          <w:rFonts w:ascii="Arial" w:hAnsi="Arial" w:cs="Arial"/>
          <w:b/>
          <w:bCs/>
          <w:color w:val="000000" w:themeColor="text1"/>
          <w:sz w:val="20"/>
          <w:szCs w:val="20"/>
          <w:lang w:val="es-ES"/>
        </w:rPr>
        <w:t>Điều 130. Khiếu nại và giải quyết khiếu nại đối với quyết định, hành vi về bảo hiểm xã hội</w:t>
      </w:r>
      <w:bookmarkEnd w:id="358"/>
      <w:r w:rsidRPr="00DB0B45">
        <w:rPr>
          <w:rFonts w:ascii="Arial" w:hAnsi="Arial" w:cs="Arial"/>
          <w:b/>
          <w:bCs/>
          <w:color w:val="000000" w:themeColor="text1"/>
          <w:sz w:val="20"/>
          <w:szCs w:val="20"/>
          <w:lang w:val="es-ES"/>
        </w:rPr>
        <w:t xml:space="preserve">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1. Quyết định về bảo hiểm xã hội là văn bản do cơ quan bảo hiểm xã hội, người có thẩm quyền trong cơ </w:t>
      </w:r>
      <w:r w:rsidRPr="00DB0B45">
        <w:rPr>
          <w:rFonts w:ascii="Arial" w:hAnsi="Arial" w:cs="Arial"/>
          <w:color w:val="000000" w:themeColor="text1"/>
          <w:sz w:val="20"/>
          <w:szCs w:val="20"/>
          <w:lang w:val="es-ES"/>
        </w:rPr>
        <w:t>quan bảo hiểm xã hội ban hành để thực hiện quy định của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2. Hành vi về bảo hiểm xã hội là hành vi của cơ quan bảo hiểm xã hội, người có thẩm quyền trong cơ quan bảo hiểm xã hội thực hiện hoặc không thực hiện trách nhiệm</w:t>
      </w:r>
      <w:r w:rsidRPr="00DB0B45">
        <w:rPr>
          <w:rFonts w:ascii="Arial" w:hAnsi="Arial" w:cs="Arial"/>
          <w:b/>
          <w:bCs/>
          <w:i/>
          <w:iCs/>
          <w:color w:val="000000" w:themeColor="text1"/>
          <w:sz w:val="20"/>
          <w:szCs w:val="20"/>
          <w:lang w:val="es-ES"/>
        </w:rPr>
        <w:t xml:space="preserve"> </w:t>
      </w:r>
      <w:r w:rsidRPr="00DB0B45">
        <w:rPr>
          <w:rFonts w:ascii="Arial" w:hAnsi="Arial" w:cs="Arial"/>
          <w:color w:val="000000" w:themeColor="text1"/>
          <w:sz w:val="20"/>
          <w:szCs w:val="20"/>
          <w:lang w:val="es-ES"/>
        </w:rPr>
        <w:t>theo qu</w:t>
      </w:r>
      <w:r w:rsidRPr="00DB0B45">
        <w:rPr>
          <w:rFonts w:ascii="Arial" w:hAnsi="Arial" w:cs="Arial"/>
          <w:color w:val="000000" w:themeColor="text1"/>
          <w:sz w:val="20"/>
          <w:szCs w:val="20"/>
          <w:lang w:val="es-ES"/>
        </w:rPr>
        <w:t>y định của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3. Trình tự khiếu nại đối với quyết định, hành vi về bảo hiểm xã hội được thực hiện như sau, trừ trường hợp quy định tại khoản 5 Điều này:</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a) Khi có căn cứ cho rằng quyết định, hành vi về bảo hiểm xã hội là trái phá</w:t>
      </w:r>
      <w:r w:rsidRPr="00DB0B45">
        <w:rPr>
          <w:rFonts w:ascii="Arial" w:hAnsi="Arial" w:cs="Arial"/>
          <w:color w:val="000000" w:themeColor="text1"/>
          <w:sz w:val="20"/>
          <w:szCs w:val="20"/>
          <w:lang w:val="es-ES"/>
        </w:rPr>
        <w:t>p luật, xâm phạm quyền, lợi ích hợp pháp của mình thì người khiếu nại khiếu nại lần đầu đến người đã ra quyết định hoặc cơ quan bảo hiểm xã hội nơi người có hành vi về bảo hiểm xã hội hoặc khởi kiện tại Tòa án theo quy định của pháp luật;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b) Trường hợp ngư</w:t>
      </w:r>
      <w:r w:rsidRPr="00DB0B45">
        <w:rPr>
          <w:rFonts w:ascii="Arial" w:hAnsi="Arial" w:cs="Arial"/>
          <w:color w:val="000000" w:themeColor="text1"/>
          <w:sz w:val="20"/>
          <w:szCs w:val="20"/>
          <w:lang w:val="es-ES"/>
        </w:rPr>
        <w:t xml:space="preserve">ời khiếu nại không đồng ý với quyết định giải quyết khiếu nại lần đầu hoặc hết thời hạn quy định mà khiếu nại không được giải quyết thì có quyền khiếu nại lần hai đến Thủ trưởng cơ quan bảo hiểm xã hội cấp trên trực tiếp của người có thẩm quyền giải quyết </w:t>
      </w:r>
      <w:r w:rsidRPr="00DB0B45">
        <w:rPr>
          <w:rFonts w:ascii="Arial" w:hAnsi="Arial" w:cs="Arial"/>
          <w:color w:val="000000" w:themeColor="text1"/>
          <w:sz w:val="20"/>
          <w:szCs w:val="20"/>
          <w:lang w:val="es-ES"/>
        </w:rPr>
        <w:t>khiếu nại lần đầu hoặc khởi kiện tại Tòa án theo quy định của pháp luật.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Trường hợp người khiếu nại không đồng ý với quyết định giải quyết khiếu nại lần đầu của Thủ trưởng cơ quan Bảo hiểm xã hội Việt Nam hoặc hết thời hạn quy định mà khiếu nại không được </w:t>
      </w:r>
      <w:r w:rsidRPr="00DB0B45">
        <w:rPr>
          <w:rFonts w:ascii="Arial" w:hAnsi="Arial" w:cs="Arial"/>
          <w:color w:val="000000" w:themeColor="text1"/>
          <w:sz w:val="20"/>
          <w:szCs w:val="20"/>
          <w:lang w:val="es-ES"/>
        </w:rPr>
        <w:t>giải quyết thì có quyền khởi kiện tại Tòa án theo quy định của pháp luật;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lastRenderedPageBreak/>
        <w:t>c) Trường hợp người khiếu nại không đồng ý với quyết định giải quyết khiếu nại lần hai hoặc hết thời hạn quy định mà khiếu nại không được giải quyết thì có quyền khởi kiện tại Tòa án</w:t>
      </w:r>
      <w:r w:rsidRPr="00DB0B45">
        <w:rPr>
          <w:rFonts w:ascii="Arial" w:hAnsi="Arial" w:cs="Arial"/>
          <w:color w:val="000000" w:themeColor="text1"/>
          <w:sz w:val="20"/>
          <w:szCs w:val="20"/>
          <w:lang w:val="es-ES"/>
        </w:rPr>
        <w:t xml:space="preserve"> theo quy định của pháp luật.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4. Thẩm quyền giải quyết khiếu nại đối với quyết định, hành vi về bảo hiểm xã hội của cơ quan bảo hiểm xã hội được quy định như sau, trừ trường hợp quy định tại khoản 5 Điều này:</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a) Thủ trưởng cơ quan bảo hiểm xã hội có thẩm q</w:t>
      </w:r>
      <w:r w:rsidRPr="00DB0B45">
        <w:rPr>
          <w:rFonts w:ascii="Arial" w:hAnsi="Arial" w:cs="Arial"/>
          <w:color w:val="000000" w:themeColor="text1"/>
          <w:sz w:val="20"/>
          <w:szCs w:val="20"/>
          <w:lang w:val="es-ES"/>
        </w:rPr>
        <w:t>uyền giải quyết khiếu nại lần đầu đối với quyết định, hành vi về bảo hiểm xã hội của mình, của người có thẩm quyền do mình quản lý trực tiếp;</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b) Thủ trưởng cơ quan bảo hiểm xã hội cấp trên trực tiếp có thẩm quyền giải quyết khiếu nại lần hai đối với quyết </w:t>
      </w:r>
      <w:r w:rsidRPr="00DB0B45">
        <w:rPr>
          <w:rFonts w:ascii="Arial" w:hAnsi="Arial" w:cs="Arial"/>
          <w:color w:val="000000" w:themeColor="text1"/>
          <w:sz w:val="20"/>
          <w:szCs w:val="20"/>
          <w:lang w:val="es-ES"/>
        </w:rPr>
        <w:t>định, hành vi về bảo hiểm xã hội đã được Thủ trưởng cơ quan bảo hiểm xã hội cấp dưới giải quyết lần đầu nhưng còn khiếu nại hoặc khiếu nại lần đầu đã hết thời hạn nhưng chưa được giải quyết.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5. Việc giải quyết khiếu nại đối với quyết định, hành vi có liên </w:t>
      </w:r>
      <w:r w:rsidRPr="00DB0B45">
        <w:rPr>
          <w:rFonts w:ascii="Arial" w:hAnsi="Arial" w:cs="Arial"/>
          <w:color w:val="000000" w:themeColor="text1"/>
          <w:sz w:val="20"/>
          <w:szCs w:val="20"/>
          <w:lang w:val="es-ES"/>
        </w:rPr>
        <w:t>quan đến việc thụ hưởng các chế độ bảo hiểm xã hội hoặc tính thời gian công tác trong khu vực nhà nước để hưởng bảo hiểm xã hội trước ngày 01 tháng 01 năm 1995 mà không đủ hồ sơ gốc, không còn hồ sơ gốc hoặc không còn cơ quan, đơn vị trực tiếp quản lý ngườ</w:t>
      </w:r>
      <w:r w:rsidRPr="00DB0B45">
        <w:rPr>
          <w:rFonts w:ascii="Arial" w:hAnsi="Arial" w:cs="Arial"/>
          <w:color w:val="000000" w:themeColor="text1"/>
          <w:sz w:val="20"/>
          <w:szCs w:val="20"/>
          <w:lang w:val="es-ES"/>
        </w:rPr>
        <w:t>i lao động được thực hiện như sau: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a) Thủ trưởng cơ quan bảo hiểm xã hội cấp tỉnh giải quyết khiếu nại lần đầu;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b) Trường hợp người khiếu nại không đồng ý với việc giải quyết khiếu nại lần đầu của Thủ trưởng cơ quan bảo hiểm xã hội cấp tỉnh hoặc hết thời h</w:t>
      </w:r>
      <w:r w:rsidRPr="00DB0B45">
        <w:rPr>
          <w:rFonts w:ascii="Arial" w:hAnsi="Arial" w:cs="Arial"/>
          <w:color w:val="000000" w:themeColor="text1"/>
          <w:sz w:val="20"/>
          <w:szCs w:val="20"/>
          <w:lang w:val="es-ES"/>
        </w:rPr>
        <w:t>ạn quy định mà khiếu nại không được giải quyết thì có quyền khiếu nại đến Chủ tịch Ủy ban nhân dân cấp tỉnh hoặc khởi kiện tại Tòa án theo quy định của pháp luật;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c) Trường hợp người khiếu nại không đồng ý với việc giải quyết khiếu nại lần hai của Chủ tịch</w:t>
      </w:r>
      <w:r w:rsidRPr="00DB0B45">
        <w:rPr>
          <w:rFonts w:ascii="Arial" w:hAnsi="Arial" w:cs="Arial"/>
          <w:color w:val="000000" w:themeColor="text1"/>
          <w:sz w:val="20"/>
          <w:szCs w:val="20"/>
          <w:lang w:val="es-ES"/>
        </w:rPr>
        <w:t xml:space="preserve"> Ủy ban nhân dân cấp tỉnh hoặc hết thời hạn quy định mà khiếu nại không được giải quyết thì có quyền khởi kiện tại Tòa án theo quy định của pháp luật.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6.</w:t>
      </w:r>
      <w:r w:rsidRPr="00DB0B45">
        <w:rPr>
          <w:rFonts w:ascii="Arial" w:hAnsi="Arial" w:cs="Arial"/>
          <w:i/>
          <w:iCs/>
          <w:color w:val="000000" w:themeColor="text1"/>
          <w:sz w:val="20"/>
          <w:szCs w:val="20"/>
          <w:lang w:val="es-ES"/>
        </w:rPr>
        <w:t xml:space="preserve"> </w:t>
      </w:r>
      <w:r w:rsidRPr="00DB0B45">
        <w:rPr>
          <w:rFonts w:ascii="Arial" w:hAnsi="Arial" w:cs="Arial"/>
          <w:color w:val="000000" w:themeColor="text1"/>
          <w:sz w:val="20"/>
          <w:szCs w:val="20"/>
          <w:lang w:val="es-ES"/>
        </w:rPr>
        <w:t>Thời hiệu khiếu nại, trình tự, thủ tục giải quyết khiếu nại về bảo hiểm xã hội được thực hiện theo quy</w:t>
      </w:r>
      <w:r w:rsidRPr="00DB0B45">
        <w:rPr>
          <w:rFonts w:ascii="Arial" w:hAnsi="Arial" w:cs="Arial"/>
          <w:color w:val="000000" w:themeColor="text1"/>
          <w:sz w:val="20"/>
          <w:szCs w:val="20"/>
          <w:lang w:val="es-ES"/>
        </w:rPr>
        <w:t xml:space="preserve"> định của pháp luật về khiếu nại.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7. Chính phủ quy định chi tiết Điều này.</w:t>
      </w: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59" w:name="dieu_131"/>
      <w:r w:rsidRPr="00DB0B45">
        <w:rPr>
          <w:rFonts w:ascii="Arial" w:hAnsi="Arial" w:cs="Arial"/>
          <w:b/>
          <w:bCs/>
          <w:color w:val="000000" w:themeColor="text1"/>
          <w:sz w:val="20"/>
          <w:szCs w:val="20"/>
          <w:lang w:val="es-ES"/>
        </w:rPr>
        <w:t>Điều 131. Tố cáo, giải quyết tố cáo về bảo hiểm xã hội</w:t>
      </w:r>
      <w:bookmarkEnd w:id="359"/>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1. </w:t>
      </w:r>
      <w:r w:rsidRPr="00DB0B45">
        <w:rPr>
          <w:rFonts w:ascii="Arial" w:hAnsi="Arial" w:cs="Arial"/>
          <w:color w:val="000000" w:themeColor="text1"/>
          <w:sz w:val="20"/>
          <w:szCs w:val="20"/>
          <w:shd w:val="solid" w:color="FFFFFF" w:fill="auto"/>
          <w:lang w:val="es-ES"/>
        </w:rPr>
        <w:t xml:space="preserve">Việc tố cáo, giải quyết tố cáo đối với hành vi vi phạm pháp luật trong việc thực hiện nhiệm vụ, công vụ về bảo hiểm xã hội </w:t>
      </w:r>
      <w:r w:rsidRPr="00DB0B45">
        <w:rPr>
          <w:rFonts w:ascii="Arial" w:hAnsi="Arial" w:cs="Arial"/>
          <w:color w:val="000000" w:themeColor="text1"/>
          <w:sz w:val="20"/>
          <w:szCs w:val="20"/>
          <w:shd w:val="solid" w:color="FFFFFF" w:fill="auto"/>
          <w:lang w:val="es-ES"/>
        </w:rPr>
        <w:t xml:space="preserve">và hành vi vi phạm pháp luật về quản lý nhà nước trong lĩnh vực </w:t>
      </w:r>
      <w:r w:rsidRPr="00DB0B45">
        <w:rPr>
          <w:rFonts w:ascii="Arial" w:hAnsi="Arial" w:cs="Arial"/>
          <w:color w:val="000000" w:themeColor="text1"/>
          <w:sz w:val="20"/>
          <w:szCs w:val="20"/>
          <w:lang w:val="es-ES"/>
        </w:rPr>
        <w:t xml:space="preserve">bảo hiểm xã hội </w:t>
      </w:r>
      <w:r w:rsidRPr="00DB0B45">
        <w:rPr>
          <w:rFonts w:ascii="Arial" w:hAnsi="Arial" w:cs="Arial"/>
          <w:color w:val="000000" w:themeColor="text1"/>
          <w:sz w:val="20"/>
          <w:szCs w:val="20"/>
          <w:shd w:val="solid" w:color="FFFFFF" w:fill="auto"/>
          <w:lang w:val="es-ES"/>
        </w:rPr>
        <w:t>được thực hiện theo quy định của pháp luật về tố cáo.</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2. Cơ quan bảo hiểm xã hội có trách nhiệm giải quyết tố cáo đối với hành vi vi phạm pháp luật trong việc chấp hành quy địn</w:t>
      </w:r>
      <w:r w:rsidRPr="00DB0B45">
        <w:rPr>
          <w:rFonts w:ascii="Arial" w:hAnsi="Arial" w:cs="Arial"/>
          <w:color w:val="000000" w:themeColor="text1"/>
          <w:sz w:val="20"/>
          <w:szCs w:val="20"/>
          <w:lang w:val="es-ES"/>
        </w:rPr>
        <w:t>h của pháp luật về bảo hiểm xã hội, trừ trường hợp quy định tại khoản 3 Điều này.</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3. Chủ tịch Ủy ban nhân dân cấp tỉnh có trách nhiệm giải quyết tố cáo đối với hành vi vi phạm pháp luật của cơ quan, tổ chức, cá nhân trong việc chấp hành quy định của pháp l</w:t>
      </w:r>
      <w:r w:rsidRPr="00DB0B45">
        <w:rPr>
          <w:rFonts w:ascii="Arial" w:hAnsi="Arial" w:cs="Arial"/>
          <w:color w:val="000000" w:themeColor="text1"/>
          <w:sz w:val="20"/>
          <w:szCs w:val="20"/>
          <w:lang w:val="es-ES"/>
        </w:rPr>
        <w:t xml:space="preserve">uật về bảo hiểm xã hội trước năm 1995.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4. T</w:t>
      </w:r>
      <w:r w:rsidRPr="00DB0B45">
        <w:rPr>
          <w:rFonts w:ascii="Arial" w:hAnsi="Arial" w:cs="Arial"/>
          <w:color w:val="000000" w:themeColor="text1"/>
          <w:sz w:val="20"/>
          <w:szCs w:val="20"/>
          <w:shd w:val="solid" w:color="FFFFFF" w:fill="auto"/>
          <w:lang w:val="es-ES"/>
        </w:rPr>
        <w:t xml:space="preserve">rình tự, thủ tục tố cáo, giải quyết tố cáo về hành vi vi phạm pháp luật quy định </w:t>
      </w:r>
      <w:r w:rsidRPr="00DB0B45">
        <w:rPr>
          <w:rFonts w:ascii="Arial" w:hAnsi="Arial" w:cs="Arial"/>
          <w:color w:val="000000" w:themeColor="text1"/>
          <w:sz w:val="20"/>
          <w:szCs w:val="20"/>
          <w:lang w:val="es-ES"/>
        </w:rPr>
        <w:t>tại khoản 2 và khoản 3 Điều này được thực hiện theo quy định của pháp luật về tố cáo.</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5. Chính phủ quy định chi tiết Điều này.</w:t>
      </w: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60" w:name="dieu_132"/>
      <w:r w:rsidRPr="00DB0B45">
        <w:rPr>
          <w:rFonts w:ascii="Arial" w:hAnsi="Arial" w:cs="Arial"/>
          <w:b/>
          <w:bCs/>
          <w:color w:val="000000" w:themeColor="text1"/>
          <w:sz w:val="20"/>
          <w:szCs w:val="20"/>
          <w:lang w:val="es-ES"/>
        </w:rPr>
        <w:t>Điều</w:t>
      </w:r>
      <w:r w:rsidRPr="00DB0B45">
        <w:rPr>
          <w:rFonts w:ascii="Arial" w:hAnsi="Arial" w:cs="Arial"/>
          <w:b/>
          <w:bCs/>
          <w:color w:val="000000" w:themeColor="text1"/>
          <w:sz w:val="20"/>
          <w:szCs w:val="20"/>
          <w:lang w:val="es-ES"/>
        </w:rPr>
        <w:t xml:space="preserve"> 132. Xử lý vi phạm pháp luật về bảo hiểm xã hội</w:t>
      </w:r>
      <w:bookmarkEnd w:id="360"/>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 Cơ quan, tổ chức có hành vi vi phạm quy định của Luật này, tùy theo tính chất, mức độ vi phạm mà bị xử phạt vi phạm hành chính hoặc bị truy cứu trách nhiệm hình sự; nếu gây thiệt hại thì phải bồi thường t</w:t>
      </w:r>
      <w:r w:rsidRPr="00DB0B45">
        <w:rPr>
          <w:rFonts w:ascii="Arial" w:hAnsi="Arial" w:cs="Arial"/>
          <w:color w:val="000000" w:themeColor="text1"/>
          <w:sz w:val="20"/>
          <w:szCs w:val="20"/>
          <w:lang w:val="es-ES"/>
        </w:rPr>
        <w:t>heo quy định của pháp luật.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2. Cá nhân có hành vi vi phạm quy định của Luật này, tùy theo tính chất, mức độ vi phạm mà bị xử phạt vi phạm hành chính, xử lý kỷ luật hoặc bị truy cứu trách nhiệm hình sự; nếu gây thiệt hại thì phải bồi thường theo quy định củ</w:t>
      </w:r>
      <w:r w:rsidRPr="00DB0B45">
        <w:rPr>
          <w:rFonts w:ascii="Arial" w:hAnsi="Arial" w:cs="Arial"/>
          <w:color w:val="000000" w:themeColor="text1"/>
          <w:sz w:val="20"/>
          <w:szCs w:val="20"/>
          <w:lang w:val="es-ES"/>
        </w:rPr>
        <w:t>a pháp luật.</w:t>
      </w:r>
    </w:p>
    <w:p w:rsidR="00000000" w:rsidRPr="00DB0B45" w:rsidRDefault="009357F2" w:rsidP="00DB0B45">
      <w:pPr>
        <w:jc w:val="center"/>
        <w:rPr>
          <w:rFonts w:ascii="Arial" w:hAnsi="Arial" w:cs="Arial"/>
          <w:color w:val="000000" w:themeColor="text1"/>
          <w:sz w:val="20"/>
          <w:szCs w:val="20"/>
          <w:lang w:val="es-ES"/>
        </w:rPr>
      </w:pPr>
      <w:bookmarkStart w:id="361" w:name="chuong_10"/>
      <w:r w:rsidRPr="00DB0B45">
        <w:rPr>
          <w:rFonts w:ascii="Arial" w:hAnsi="Arial" w:cs="Arial"/>
          <w:b/>
          <w:bCs/>
          <w:color w:val="000000" w:themeColor="text1"/>
          <w:sz w:val="20"/>
          <w:szCs w:val="20"/>
          <w:lang w:val="es-ES"/>
        </w:rPr>
        <w:lastRenderedPageBreak/>
        <w:t>Chương X</w:t>
      </w:r>
      <w:bookmarkEnd w:id="361"/>
    </w:p>
    <w:p w:rsidR="00000000" w:rsidRPr="00DB0B45" w:rsidRDefault="009357F2" w:rsidP="00DB0B45">
      <w:pPr>
        <w:jc w:val="center"/>
        <w:rPr>
          <w:rFonts w:ascii="Arial" w:hAnsi="Arial" w:cs="Arial"/>
          <w:b/>
          <w:bCs/>
          <w:color w:val="000000" w:themeColor="text1"/>
          <w:sz w:val="20"/>
          <w:szCs w:val="20"/>
          <w:lang w:val="es-ES"/>
        </w:rPr>
      </w:pPr>
      <w:bookmarkStart w:id="362" w:name="chuong_10_name"/>
      <w:r w:rsidRPr="00DB0B45">
        <w:rPr>
          <w:rFonts w:ascii="Arial" w:hAnsi="Arial" w:cs="Arial"/>
          <w:b/>
          <w:bCs/>
          <w:color w:val="000000" w:themeColor="text1"/>
          <w:sz w:val="20"/>
          <w:szCs w:val="20"/>
          <w:lang w:val="es-ES"/>
        </w:rPr>
        <w:t>QUẢN LÝ NHÀ NƯỚC VỀ BẢO HIỂM XÃ HỘI</w:t>
      </w:r>
      <w:bookmarkEnd w:id="362"/>
    </w:p>
    <w:p w:rsidR="00DB0B45" w:rsidRPr="00DB0B45" w:rsidRDefault="00DB0B45" w:rsidP="00DB0B45">
      <w:pPr>
        <w:jc w:val="center"/>
        <w:rPr>
          <w:rFonts w:ascii="Arial" w:hAnsi="Arial" w:cs="Arial"/>
          <w:color w:val="000000" w:themeColor="text1"/>
          <w:sz w:val="20"/>
          <w:szCs w:val="20"/>
          <w:lang w:val="es-ES"/>
        </w:rPr>
      </w:pP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63" w:name="dieu_133"/>
      <w:r w:rsidRPr="00DB0B45">
        <w:rPr>
          <w:rFonts w:ascii="Arial" w:hAnsi="Arial" w:cs="Arial"/>
          <w:b/>
          <w:bCs/>
          <w:color w:val="000000" w:themeColor="text1"/>
          <w:sz w:val="20"/>
          <w:szCs w:val="20"/>
          <w:lang w:val="es-ES"/>
        </w:rPr>
        <w:t>Điều 133. Nội dung quản lý nhà nước về bảo hiểm xã hội</w:t>
      </w:r>
      <w:bookmarkEnd w:id="363"/>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 Ban hành, trình cấp có thẩm quyền ban hành và tổ chức thực hiện chiến lược, chính sách,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2. Tuyên truyền, phổ b</w:t>
      </w:r>
      <w:r w:rsidRPr="00DB0B45">
        <w:rPr>
          <w:rFonts w:ascii="Arial" w:hAnsi="Arial" w:cs="Arial"/>
          <w:color w:val="000000" w:themeColor="text1"/>
          <w:sz w:val="20"/>
          <w:szCs w:val="20"/>
          <w:lang w:val="es-ES"/>
        </w:rPr>
        <w:t>iến, giáo dục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3. Thực hiện công tác thống kê nhà nước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4. Đào tạo, bồi dưỡng và phát triển nguồn nhân lực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5. Tổ chức bộ máy thực hiện bảo hiểm xã hội.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6. Cơ chế tài chính, tài chính quỹ </w:t>
      </w:r>
      <w:r w:rsidRPr="00DB0B45">
        <w:rPr>
          <w:rFonts w:ascii="Arial" w:hAnsi="Arial" w:cs="Arial"/>
          <w:color w:val="000000" w:themeColor="text1"/>
          <w:sz w:val="20"/>
          <w:szCs w:val="20"/>
          <w:lang w:val="es-ES"/>
        </w:rPr>
        <w:t>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7. Kiểm tra, thanh tra, giải quyết khiếu nại, tố cáo và xử lý vi phạm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8. Sơ kết, tổng kết, khen thưởng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9. Hợp tác quốc tế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64" w:name="dieu_134"/>
      <w:r w:rsidRPr="00DB0B45">
        <w:rPr>
          <w:rFonts w:ascii="Arial" w:hAnsi="Arial" w:cs="Arial"/>
          <w:b/>
          <w:bCs/>
          <w:color w:val="000000" w:themeColor="text1"/>
          <w:sz w:val="20"/>
          <w:szCs w:val="20"/>
          <w:lang w:val="es-ES"/>
        </w:rPr>
        <w:t>Điều 134. Trách nhiệm quản lý nhà nước về bảo h</w:t>
      </w:r>
      <w:r w:rsidRPr="00DB0B45">
        <w:rPr>
          <w:rFonts w:ascii="Arial" w:hAnsi="Arial" w:cs="Arial"/>
          <w:b/>
          <w:bCs/>
          <w:color w:val="000000" w:themeColor="text1"/>
          <w:sz w:val="20"/>
          <w:szCs w:val="20"/>
          <w:lang w:val="es-ES"/>
        </w:rPr>
        <w:t>iểm xã hội</w:t>
      </w:r>
      <w:bookmarkEnd w:id="364"/>
      <w:r w:rsidRPr="00DB0B45">
        <w:rPr>
          <w:rFonts w:ascii="Arial" w:hAnsi="Arial" w:cs="Arial"/>
          <w:b/>
          <w:bCs/>
          <w:color w:val="000000" w:themeColor="text1"/>
          <w:sz w:val="20"/>
          <w:szCs w:val="20"/>
          <w:lang w:val="es-ES"/>
        </w:rPr>
        <w:t xml:space="preserve">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 Chính phủ thống nhất quản lý nhà nước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2. Bộ Lao động - Thương binh và Xã hội là cơ quan đầu mối giúp Chính phủ thực hiện quản lý nhà nước về bảo hiểm xã hội, Bộ Tài chính là cơ quan giúp Chính phủ thực hiện quản lý nhà nư</w:t>
      </w:r>
      <w:r w:rsidRPr="00DB0B45">
        <w:rPr>
          <w:rFonts w:ascii="Arial" w:hAnsi="Arial" w:cs="Arial"/>
          <w:color w:val="000000" w:themeColor="text1"/>
          <w:sz w:val="20"/>
          <w:szCs w:val="20"/>
          <w:lang w:val="es-ES"/>
        </w:rPr>
        <w:t xml:space="preserve">ớc về tài chính bảo hiểm xã hội, tài chính quỹ bảo hiểm xã hội.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3. Bộ, cơ quan ngang Bộ, trong phạm vi nhiệm vụ, quyền hạn của mình, có trách nhiệm thực hiện và phối hợp với Bộ Lao động - Thương binh và Xã hội, Bộ Tài chính trong thực hiện quản lý nhà nướ</w:t>
      </w:r>
      <w:r w:rsidRPr="00DB0B45">
        <w:rPr>
          <w:rFonts w:ascii="Arial" w:hAnsi="Arial" w:cs="Arial"/>
          <w:color w:val="000000" w:themeColor="text1"/>
          <w:sz w:val="20"/>
          <w:szCs w:val="20"/>
          <w:lang w:val="es-ES"/>
        </w:rPr>
        <w:t>c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4. Ủy ban nhân dân các cấp thực hiện quản lý nhà nước về bảo hiểm xã hội tại địa phương.</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5. Bảo hiểm xã hội Việt Nam tham gia, phối hợp với Bộ Lao động - Thương binh và Xã hội, Bộ Tài chính, Ủy ban nhân dân cấp tỉnh trong thực hiện qu</w:t>
      </w:r>
      <w:r w:rsidRPr="00DB0B45">
        <w:rPr>
          <w:rFonts w:ascii="Arial" w:hAnsi="Arial" w:cs="Arial"/>
          <w:color w:val="000000" w:themeColor="text1"/>
          <w:sz w:val="20"/>
          <w:szCs w:val="20"/>
          <w:lang w:val="es-ES"/>
        </w:rPr>
        <w:t>ản lý nhà nước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65" w:name="dieu_135"/>
      <w:r w:rsidRPr="00DB0B45">
        <w:rPr>
          <w:rFonts w:ascii="Arial" w:hAnsi="Arial" w:cs="Arial"/>
          <w:b/>
          <w:bCs/>
          <w:color w:val="000000" w:themeColor="text1"/>
          <w:sz w:val="20"/>
          <w:szCs w:val="20"/>
          <w:lang w:val="es-ES"/>
        </w:rPr>
        <w:t>Điều 135. Trách nhiệm của Chính phủ</w:t>
      </w:r>
      <w:bookmarkEnd w:id="365"/>
      <w:r w:rsidRPr="00DB0B45">
        <w:rPr>
          <w:rFonts w:ascii="Arial" w:hAnsi="Arial" w:cs="Arial"/>
          <w:b/>
          <w:bCs/>
          <w:color w:val="000000" w:themeColor="text1"/>
          <w:sz w:val="20"/>
          <w:szCs w:val="20"/>
          <w:lang w:val="es-ES"/>
        </w:rPr>
        <w:t xml:space="preserve">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 Thống nhất quản lý, chỉ đạo, bảo đảm sự phối hợp chặt chẽ giữa cơ quan quản lý nhà nước, cơ quan tổ chức thực hiện và các cơ quan có liên quan trong thực hiện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2. Qu</w:t>
      </w:r>
      <w:r w:rsidRPr="00DB0B45">
        <w:rPr>
          <w:rFonts w:ascii="Arial" w:hAnsi="Arial" w:cs="Arial"/>
          <w:color w:val="000000" w:themeColor="text1"/>
          <w:sz w:val="20"/>
          <w:szCs w:val="20"/>
          <w:lang w:val="es-ES"/>
        </w:rPr>
        <w:t>y định việc lập quyết toán và phân công cơ quan quản lý nhà nước thực hiện việc duyệt, thẩm định, phê chuẩn quyết toán chi tổ chức và hoạt động bảo hiểm xã hội; quy định việc quyết toán thu, chi quỹ bảo hiểm xã hội, quỹ bảo hiểm y tế, quỹ bảo hiểm thất ngh</w:t>
      </w:r>
      <w:r w:rsidRPr="00DB0B45">
        <w:rPr>
          <w:rFonts w:ascii="Arial" w:hAnsi="Arial" w:cs="Arial"/>
          <w:color w:val="000000" w:themeColor="text1"/>
          <w:sz w:val="20"/>
          <w:szCs w:val="20"/>
          <w:lang w:val="es-ES"/>
        </w:rPr>
        <w:t xml:space="preserve">iệp.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3. Thực hiện cải cách hành chính về bảo hiểm xã hội để bảo đảm thuận tiện, có lợi hơn cho người tham gia và người thụ hưởng chế độ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4. Quyết định hoặc trình cấp có thẩm quyền quyết định biện pháp xử lý, biện pháp hỗ trợ trong trường h</w:t>
      </w:r>
      <w:r w:rsidRPr="00DB0B45">
        <w:rPr>
          <w:rFonts w:ascii="Arial" w:hAnsi="Arial" w:cs="Arial"/>
          <w:color w:val="000000" w:themeColor="text1"/>
          <w:sz w:val="20"/>
          <w:szCs w:val="20"/>
          <w:lang w:val="es-ES"/>
        </w:rPr>
        <w:t>ợp cần thiết để bảo vệ quyền, lợi ích chính đáng về bảo hiểm xã hội của người lao động, người sử dụng lao động.</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5. Định kỳ hằng năm, báo cáo Quốc hội tình hình thực hiện chính sách, chế độ bảo hiểm xã hội, tình hình quản lý và sử dụng quỹ bảo hiểm xã hội. </w:t>
      </w:r>
      <w:r w:rsidRPr="00DB0B45">
        <w:rPr>
          <w:rFonts w:ascii="Arial" w:hAnsi="Arial" w:cs="Arial"/>
          <w:color w:val="000000" w:themeColor="text1"/>
          <w:sz w:val="20"/>
          <w:szCs w:val="20"/>
          <w:lang w:val="es-ES"/>
        </w:rPr>
        <w:t>Định kỳ 05 năm, báo cáo Quốc hội về việc đánh giá, dự báo khả năng cân đối của quỹ hưu trí và tử tuất.</w:t>
      </w: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66" w:name="dieu_136"/>
      <w:r w:rsidRPr="00DB0B45">
        <w:rPr>
          <w:rFonts w:ascii="Arial" w:hAnsi="Arial" w:cs="Arial"/>
          <w:b/>
          <w:bCs/>
          <w:color w:val="000000" w:themeColor="text1"/>
          <w:sz w:val="20"/>
          <w:szCs w:val="20"/>
          <w:lang w:val="es-ES"/>
        </w:rPr>
        <w:t>Điều 136. Trách nhiệm của Bộ Lao động - Thương binh và Xã hội</w:t>
      </w:r>
      <w:bookmarkEnd w:id="366"/>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 Xây dựng, trình cấp có thẩm quyền ban hành hoặc ban hành theo thẩm quyền chính sách, phá</w:t>
      </w:r>
      <w:r w:rsidRPr="00DB0B45">
        <w:rPr>
          <w:rFonts w:ascii="Arial" w:hAnsi="Arial" w:cs="Arial"/>
          <w:color w:val="000000" w:themeColor="text1"/>
          <w:sz w:val="20"/>
          <w:szCs w:val="20"/>
          <w:lang w:val="es-ES"/>
        </w:rPr>
        <w:t xml:space="preserve">p luật về trợ cấp hưu trí xã hội, bảo hiểm xã hội bắt buộc, bảo hiểm xã hội tự nguyện, chiến lược, kế hoạch phát triển bảo hiểm xã hội. Ban hành Bộ chỉ số đánh giá mức độ hài lòng của tổ chức, cá nhân đối với việc thực hiện chính sách bảo hiểm xã hội, bảo </w:t>
      </w:r>
      <w:r w:rsidRPr="00DB0B45">
        <w:rPr>
          <w:rFonts w:ascii="Arial" w:hAnsi="Arial" w:cs="Arial"/>
          <w:color w:val="000000" w:themeColor="text1"/>
          <w:sz w:val="20"/>
          <w:szCs w:val="20"/>
          <w:lang w:val="es-ES"/>
        </w:rPr>
        <w:t>hiểm thất nghiệp.</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lastRenderedPageBreak/>
        <w:t>2. Chủ trì phối hợp với Bảo hiểm xã hội Việt Nam và các cơ quan, tổ chức có liên quan xây dựng và trình Chính phủ ban hành chỉ tiêu phát triển đối tượng tham gia bảo hiểm xã hội bắt buộc, bảo hiểm xã hội tự nguyện.</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3. Tuyên truyền, phổ bi</w:t>
      </w:r>
      <w:r w:rsidRPr="00DB0B45">
        <w:rPr>
          <w:rFonts w:ascii="Arial" w:hAnsi="Arial" w:cs="Arial"/>
          <w:color w:val="000000" w:themeColor="text1"/>
          <w:sz w:val="20"/>
          <w:szCs w:val="20"/>
          <w:lang w:val="es-ES"/>
        </w:rPr>
        <w:t>ến, giáo dục pháp luật về trợ cấp hưu trí xã hội, bảo hiểm xã hội bắt buộc, bảo hiểm xã hội tự nguyện.</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4. Chỉ đạo, hướng dẫn tổ chức thực hiện chính sách, pháp luật về trợ cấp hưu trí xã hội, bảo hiểm xã hội bắt buộc, bảo hiểm xã hội tự nguyện.</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5. Kiểm tra</w:t>
      </w:r>
      <w:r w:rsidRPr="00DB0B45">
        <w:rPr>
          <w:rFonts w:ascii="Arial" w:hAnsi="Arial" w:cs="Arial"/>
          <w:color w:val="000000" w:themeColor="text1"/>
          <w:sz w:val="20"/>
          <w:szCs w:val="20"/>
          <w:lang w:val="es-ES"/>
        </w:rPr>
        <w:t>,</w:t>
      </w:r>
      <w:r w:rsidRPr="00DB0B45">
        <w:rPr>
          <w:rFonts w:ascii="Arial" w:hAnsi="Arial" w:cs="Arial"/>
          <w:color w:val="000000" w:themeColor="text1"/>
          <w:sz w:val="20"/>
          <w:szCs w:val="20"/>
          <w:u w:val="single"/>
          <w:vertAlign w:val="superscript"/>
          <w:lang w:val="es-ES"/>
        </w:rPr>
        <w:t>[7]</w:t>
      </w:r>
      <w:r w:rsidRPr="00DB0B45">
        <w:rPr>
          <w:rFonts w:ascii="Arial" w:hAnsi="Arial" w:cs="Arial"/>
          <w:color w:val="000000" w:themeColor="text1"/>
          <w:sz w:val="20"/>
          <w:szCs w:val="20"/>
          <w:lang w:val="es-ES"/>
        </w:rPr>
        <w:t xml:space="preserve"> xử lý vi phạm pháp luật, giải quyết khiếu nại, tố cáo về trợ cấp hưu trí xã hội, bảo hiểm xã hội bắt buộc, bảo hiểm xã hội tự nguyện, trừ quy định tại </w:t>
      </w:r>
      <w:bookmarkStart w:id="367" w:name="tc_196"/>
      <w:r w:rsidRPr="00DB0B45">
        <w:rPr>
          <w:rFonts w:ascii="Arial" w:hAnsi="Arial" w:cs="Arial"/>
          <w:color w:val="000000" w:themeColor="text1"/>
          <w:sz w:val="20"/>
          <w:szCs w:val="20"/>
          <w:lang w:val="es-ES"/>
        </w:rPr>
        <w:t>khoản 2 Điều 137 của Luật này</w:t>
      </w:r>
      <w:bookmarkEnd w:id="367"/>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6. Chủ trì phối hợp với Bộ, cơ quan ngang Bộ</w:t>
      </w:r>
      <w:r w:rsidRPr="00DB0B45">
        <w:rPr>
          <w:rFonts w:ascii="Arial" w:hAnsi="Arial" w:cs="Arial"/>
          <w:color w:val="000000" w:themeColor="text1"/>
          <w:sz w:val="20"/>
          <w:szCs w:val="20"/>
          <w:lang w:val="es-ES"/>
        </w:rPr>
        <w:t>, Bảo hiểm xã hội Việt Nam trình Chính phủ quyết định biện pháp xử lý trong trường hợp cần thiết để bảo vệ quyền, lợi ích chính đáng về bảo hiểm xã hội của người lao động.</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7. Chủ trì phối hợp thực hiện công tác thống kê, thông tin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8. Tổ</w:t>
      </w:r>
      <w:r w:rsidRPr="00DB0B45">
        <w:rPr>
          <w:rFonts w:ascii="Arial" w:hAnsi="Arial" w:cs="Arial"/>
          <w:color w:val="000000" w:themeColor="text1"/>
          <w:sz w:val="20"/>
          <w:szCs w:val="20"/>
          <w:lang w:val="es-ES"/>
        </w:rPr>
        <w:t xml:space="preserve"> chức đào tạo, bồi dưỡng, tập huấn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9. Tổ chức nghiên cứu khoa học và hợp tác quốc tế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10. Chủ trì, phối hợp với Bộ Tài chính xây dựng báo cáo của Chính phủ quy định tại </w:t>
      </w:r>
      <w:bookmarkStart w:id="368" w:name="tc_197"/>
      <w:r w:rsidRPr="00DB0B45">
        <w:rPr>
          <w:rFonts w:ascii="Arial" w:hAnsi="Arial" w:cs="Arial"/>
          <w:color w:val="000000" w:themeColor="text1"/>
          <w:sz w:val="20"/>
          <w:szCs w:val="20"/>
          <w:lang w:val="es-ES"/>
        </w:rPr>
        <w:t>khoản 5 Điều 135 của Luật này</w:t>
      </w:r>
      <w:bookmarkEnd w:id="368"/>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11. Trình Chính p</w:t>
      </w:r>
      <w:r w:rsidRPr="00DB0B45">
        <w:rPr>
          <w:rFonts w:ascii="Arial" w:hAnsi="Arial" w:cs="Arial"/>
          <w:color w:val="000000" w:themeColor="text1"/>
          <w:sz w:val="20"/>
          <w:szCs w:val="20"/>
          <w:lang w:val="es-ES"/>
        </w:rPr>
        <w:t xml:space="preserve">hủ quy định chức năng, nhiệm vụ, quyền hạn và cơ cấu tổ chức của cơ quan bảo hiểm xã hội theo quy định tại </w:t>
      </w:r>
      <w:bookmarkStart w:id="369" w:name="tc_198"/>
      <w:r w:rsidRPr="00DB0B45">
        <w:rPr>
          <w:rFonts w:ascii="Arial" w:hAnsi="Arial" w:cs="Arial"/>
          <w:color w:val="000000" w:themeColor="text1"/>
          <w:sz w:val="20"/>
          <w:szCs w:val="20"/>
          <w:lang w:val="es-ES"/>
        </w:rPr>
        <w:t>khoản 2 Điều 16 của Luật này</w:t>
      </w:r>
      <w:bookmarkEnd w:id="369"/>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70" w:name="dieu_137"/>
      <w:r w:rsidRPr="00DB0B45">
        <w:rPr>
          <w:rFonts w:ascii="Arial" w:hAnsi="Arial" w:cs="Arial"/>
          <w:b/>
          <w:bCs/>
          <w:color w:val="000000" w:themeColor="text1"/>
          <w:sz w:val="20"/>
          <w:szCs w:val="20"/>
          <w:lang w:val="es-ES"/>
        </w:rPr>
        <w:t>Điều 137. Trách nhiệm của Bộ Tài chính</w:t>
      </w:r>
      <w:bookmarkEnd w:id="370"/>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 Xây dựng, trình cấp có thẩm quyền ban hành hoặc ban hành theo thẩm quyền cơ c</w:t>
      </w:r>
      <w:r w:rsidRPr="00DB0B45">
        <w:rPr>
          <w:rFonts w:ascii="Arial" w:hAnsi="Arial" w:cs="Arial"/>
          <w:color w:val="000000" w:themeColor="text1"/>
          <w:sz w:val="20"/>
          <w:szCs w:val="20"/>
          <w:lang w:val="es-ES"/>
        </w:rPr>
        <w:t xml:space="preserve">hế tài chính về bảo hiểm xã hội; quy định về chi tổ chức và hoạt động bảo hiểm xã hội quy định tại </w:t>
      </w:r>
      <w:bookmarkStart w:id="371" w:name="tc_199"/>
      <w:r w:rsidRPr="00DB0B45">
        <w:rPr>
          <w:rFonts w:ascii="Arial" w:hAnsi="Arial" w:cs="Arial"/>
          <w:color w:val="000000" w:themeColor="text1"/>
          <w:sz w:val="20"/>
          <w:szCs w:val="20"/>
          <w:lang w:val="es-ES"/>
        </w:rPr>
        <w:t>Điều 120 của Luật này</w:t>
      </w:r>
      <w:bookmarkEnd w:id="371"/>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2. Kiểm tra,</w:t>
      </w:r>
      <w:r w:rsidRPr="00DB0B45">
        <w:rPr>
          <w:rFonts w:ascii="Arial" w:hAnsi="Arial" w:cs="Arial"/>
          <w:color w:val="000000" w:themeColor="text1"/>
          <w:sz w:val="20"/>
          <w:szCs w:val="20"/>
          <w:u w:val="single"/>
          <w:vertAlign w:val="superscript"/>
          <w:lang w:val="es-ES"/>
        </w:rPr>
        <w:t>[8]</w:t>
      </w:r>
      <w:r w:rsidRPr="00DB0B45">
        <w:rPr>
          <w:rFonts w:ascii="Arial" w:hAnsi="Arial" w:cs="Arial"/>
          <w:color w:val="000000" w:themeColor="text1"/>
          <w:sz w:val="20"/>
          <w:szCs w:val="20"/>
          <w:lang w:val="es-ES"/>
        </w:rPr>
        <w:t xml:space="preserve"> xử lý vi phạm pháp luật và giải quyết khiếu nại, tố cáo về quản lý tài chính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3. Chủ trì xây dựng nội dung về tình hình quản lý và sử dụng quỹ bảo hiểm xã hội gửi Bộ Lao động - Thương binh và Xã hội để tổng hợp, xây dựng báo cáo của Chính phủ quy định tại </w:t>
      </w:r>
      <w:bookmarkStart w:id="372" w:name="tc_200"/>
      <w:r w:rsidRPr="00DB0B45">
        <w:rPr>
          <w:rFonts w:ascii="Arial" w:hAnsi="Arial" w:cs="Arial"/>
          <w:color w:val="000000" w:themeColor="text1"/>
          <w:sz w:val="20"/>
          <w:szCs w:val="20"/>
          <w:lang w:val="es-ES"/>
        </w:rPr>
        <w:t>khoản 5 Điều 135 của Luật này</w:t>
      </w:r>
      <w:bookmarkEnd w:id="372"/>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4. Chủ trì xây dựng báo cáo của Chính phủ quy </w:t>
      </w:r>
      <w:r w:rsidRPr="00DB0B45">
        <w:rPr>
          <w:rFonts w:ascii="Arial" w:hAnsi="Arial" w:cs="Arial"/>
          <w:color w:val="000000" w:themeColor="text1"/>
          <w:sz w:val="20"/>
          <w:szCs w:val="20"/>
          <w:lang w:val="es-ES"/>
        </w:rPr>
        <w:t xml:space="preserve">định tại </w:t>
      </w:r>
      <w:bookmarkStart w:id="373" w:name="tc_201"/>
      <w:r w:rsidRPr="00DB0B45">
        <w:rPr>
          <w:rFonts w:ascii="Arial" w:hAnsi="Arial" w:cs="Arial"/>
          <w:color w:val="000000" w:themeColor="text1"/>
          <w:sz w:val="20"/>
          <w:szCs w:val="20"/>
          <w:lang w:val="es-ES"/>
        </w:rPr>
        <w:t>khoản 3 Điều 120 của Luật này</w:t>
      </w:r>
      <w:bookmarkEnd w:id="373"/>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5. Trình Chính phủ quy định về hoạt động đầu tư quỹ bảo hiểm xã hội; hạch toán, phân bổ các quỹ thành phần của quỹ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6. Xây dựng, trình cấp có thẩm quyền ban hành hoặc ban hành theo thẩm quyền chính sá</w:t>
      </w:r>
      <w:r w:rsidRPr="00DB0B45">
        <w:rPr>
          <w:rFonts w:ascii="Arial" w:hAnsi="Arial" w:cs="Arial"/>
          <w:color w:val="000000" w:themeColor="text1"/>
          <w:sz w:val="20"/>
          <w:szCs w:val="20"/>
          <w:lang w:val="es-ES"/>
        </w:rPr>
        <w:t>ch, pháp luật về bảo hiểm hưu trí bổ sung; chỉ đạo, hướng dẫn tổ chức triển khai thực hiện chính sách, pháp luật về bảo hiểm hưu trí bổ sung; theo dõi, đánh giá,</w:t>
      </w:r>
      <w:r w:rsidRPr="00DB0B45">
        <w:rPr>
          <w:rFonts w:ascii="Arial" w:hAnsi="Arial" w:cs="Arial"/>
          <w:color w:val="000000" w:themeColor="text1"/>
          <w:sz w:val="20"/>
          <w:szCs w:val="20"/>
          <w:u w:val="single"/>
          <w:vertAlign w:val="superscript"/>
          <w:lang w:val="es-ES"/>
        </w:rPr>
        <w:t>[9]</w:t>
      </w:r>
      <w:r w:rsidRPr="00DB0B45">
        <w:rPr>
          <w:rFonts w:ascii="Arial" w:hAnsi="Arial" w:cs="Arial"/>
          <w:color w:val="000000" w:themeColor="text1"/>
          <w:sz w:val="20"/>
          <w:szCs w:val="20"/>
          <w:lang w:val="es-ES"/>
        </w:rPr>
        <w:t xml:space="preserve"> kiểm tra tình hình thực hiện bảo hiểm hưu trí bổ sung; xử lý vi ph</w:t>
      </w:r>
      <w:r w:rsidRPr="00DB0B45">
        <w:rPr>
          <w:rFonts w:ascii="Arial" w:hAnsi="Arial" w:cs="Arial"/>
          <w:color w:val="000000" w:themeColor="text1"/>
          <w:sz w:val="20"/>
          <w:szCs w:val="20"/>
          <w:lang w:val="es-ES"/>
        </w:rPr>
        <w:t xml:space="preserve">ạm pháp luật và giải quyết khiếu nại, tố cáo về bảo hiểm hưu trí bổ sung; thực hiện công tác thống kê, thông tin về bảo hiểm hưu trí bổ sung. </w:t>
      </w: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74" w:name="dieu_138"/>
      <w:r w:rsidRPr="00DB0B45">
        <w:rPr>
          <w:rFonts w:ascii="Arial" w:hAnsi="Arial" w:cs="Arial"/>
          <w:b/>
          <w:bCs/>
          <w:color w:val="000000" w:themeColor="text1"/>
          <w:sz w:val="20"/>
          <w:szCs w:val="20"/>
          <w:lang w:val="es-ES"/>
        </w:rPr>
        <w:t>Điều 138. Trách nhiệm của Ủy ban nhân dân các cấp</w:t>
      </w:r>
      <w:bookmarkEnd w:id="374"/>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 Ủy ban nhân dân cấp tỉnh chịu trách nhiệm trước Hội đồng nhâ</w:t>
      </w:r>
      <w:r w:rsidRPr="00DB0B45">
        <w:rPr>
          <w:rFonts w:ascii="Arial" w:hAnsi="Arial" w:cs="Arial"/>
          <w:color w:val="000000" w:themeColor="text1"/>
          <w:sz w:val="20"/>
          <w:szCs w:val="20"/>
          <w:lang w:val="es-ES"/>
        </w:rPr>
        <w:t>n dân cùng cấp trong việc chỉ đạo, tổ chức thực hiện chính sách bảo hiểm xã hội, phát triển đối tượng tham gia bảo hiểm xã hội bắt buộc, bảo hiểm xã hội tự nguyện và chậm đóng bảo hiểm xã hội bắt buộc, trốn đóng bảo hiểm xã hội bắt buộc trong phạm vi địa p</w:t>
      </w:r>
      <w:r w:rsidRPr="00DB0B45">
        <w:rPr>
          <w:rFonts w:ascii="Arial" w:hAnsi="Arial" w:cs="Arial"/>
          <w:color w:val="000000" w:themeColor="text1"/>
          <w:sz w:val="20"/>
          <w:szCs w:val="20"/>
          <w:lang w:val="es-ES"/>
        </w:rPr>
        <w:t>hương.</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2. Ủy ban nhân dân các cấp thực hiện quản lý nhà nước về bảo hiểm xã hội trong phạm vi địa phương theo phân cấp của Chính phủ và có trách nhiệm sau đây:</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a) Chỉ đạo, tổ chức thực hiện chính sách,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lastRenderedPageBreak/>
        <w:t>b) Xây dựng chỉ tiêu phá</w:t>
      </w:r>
      <w:r w:rsidRPr="00DB0B45">
        <w:rPr>
          <w:rFonts w:ascii="Arial" w:hAnsi="Arial" w:cs="Arial"/>
          <w:color w:val="000000" w:themeColor="text1"/>
          <w:sz w:val="20"/>
          <w:szCs w:val="20"/>
          <w:lang w:val="es-ES"/>
        </w:rPr>
        <w:t>t triển đối tượng tham gia bảo hiểm xã hội bắt buộc, bảo hiểm xã hội tự nguyện trong kế hoạch phát triển kinh tế - xã hội hằng năm trình cơ quan có thẩm quyền quyết định;</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c) Tổ chức tuyên truyền, phổ biến chính sách, pháp luật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d) Kiểm t</w:t>
      </w:r>
      <w:r w:rsidRPr="00DB0B45">
        <w:rPr>
          <w:rFonts w:ascii="Arial" w:hAnsi="Arial" w:cs="Arial"/>
          <w:color w:val="000000" w:themeColor="text1"/>
          <w:sz w:val="20"/>
          <w:szCs w:val="20"/>
          <w:lang w:val="es-ES"/>
        </w:rPr>
        <w:t>ra, thanh tra, xử phạt vi phạm hành chính và giải quyết khiếu nại, tố cáo về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đ) Kiến nghị với cơ quan nhà nước có thẩm quyền sửa đổi, bổ sung chính sách, pháp luật về bảo hiểm xã hội.</w:t>
      </w:r>
    </w:p>
    <w:p w:rsidR="00000000" w:rsidRPr="00DB0B45" w:rsidRDefault="009357F2" w:rsidP="00DB0B45">
      <w:pPr>
        <w:jc w:val="center"/>
        <w:rPr>
          <w:rFonts w:ascii="Arial" w:hAnsi="Arial" w:cs="Arial"/>
          <w:color w:val="000000" w:themeColor="text1"/>
          <w:sz w:val="20"/>
          <w:szCs w:val="20"/>
          <w:lang w:val="es-ES"/>
        </w:rPr>
      </w:pPr>
      <w:bookmarkStart w:id="375" w:name="chuong_11"/>
      <w:r w:rsidRPr="00DB0B45">
        <w:rPr>
          <w:rFonts w:ascii="Arial" w:hAnsi="Arial" w:cs="Arial"/>
          <w:b/>
          <w:bCs/>
          <w:color w:val="000000" w:themeColor="text1"/>
          <w:sz w:val="20"/>
          <w:szCs w:val="20"/>
          <w:lang w:val="es-ES"/>
        </w:rPr>
        <w:t>Chương XI</w:t>
      </w:r>
      <w:bookmarkEnd w:id="375"/>
    </w:p>
    <w:p w:rsidR="00000000" w:rsidRPr="00DB0B45" w:rsidRDefault="009357F2" w:rsidP="00DB0B45">
      <w:pPr>
        <w:jc w:val="center"/>
        <w:rPr>
          <w:rFonts w:ascii="Arial" w:hAnsi="Arial" w:cs="Arial"/>
          <w:color w:val="000000" w:themeColor="text1"/>
          <w:sz w:val="20"/>
          <w:szCs w:val="20"/>
          <w:lang w:val="es-ES"/>
        </w:rPr>
      </w:pPr>
      <w:bookmarkStart w:id="376" w:name="chuong_11_name"/>
      <w:r w:rsidRPr="00DB0B45">
        <w:rPr>
          <w:rFonts w:ascii="Arial" w:hAnsi="Arial" w:cs="Arial"/>
          <w:b/>
          <w:bCs/>
          <w:color w:val="000000" w:themeColor="text1"/>
          <w:sz w:val="20"/>
          <w:szCs w:val="20"/>
          <w:lang w:val="es-ES"/>
        </w:rPr>
        <w:t>ĐIỀU KHOẢN THI HÀNH</w:t>
      </w:r>
      <w:bookmarkEnd w:id="376"/>
      <w:r w:rsidRPr="00DB0B45">
        <w:rPr>
          <w:rFonts w:ascii="Arial" w:hAnsi="Arial" w:cs="Arial"/>
          <w:color w:val="000000" w:themeColor="text1"/>
          <w:sz w:val="20"/>
          <w:szCs w:val="20"/>
          <w:u w:val="single"/>
          <w:vertAlign w:val="superscript"/>
          <w:lang w:val="es-ES"/>
        </w:rPr>
        <w:t>[</w:t>
      </w:r>
      <w:r w:rsidRPr="00DB0B45">
        <w:rPr>
          <w:rFonts w:ascii="Arial" w:hAnsi="Arial" w:cs="Arial"/>
          <w:color w:val="000000" w:themeColor="text1"/>
          <w:sz w:val="20"/>
          <w:szCs w:val="20"/>
          <w:u w:val="single"/>
          <w:vertAlign w:val="superscript"/>
          <w:lang w:val="es-ES"/>
        </w:rPr>
        <w:t>10]</w:t>
      </w:r>
    </w:p>
    <w:p w:rsidR="00DB0B45" w:rsidRPr="00DB0B45" w:rsidRDefault="00DB0B45" w:rsidP="00DB0B45">
      <w:pPr>
        <w:jc w:val="center"/>
        <w:rPr>
          <w:rFonts w:ascii="Arial" w:hAnsi="Arial" w:cs="Arial"/>
          <w:color w:val="000000" w:themeColor="text1"/>
          <w:sz w:val="20"/>
          <w:szCs w:val="20"/>
          <w:lang w:val="es-ES"/>
        </w:rPr>
      </w:pP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77" w:name="dieu_139"/>
      <w:r w:rsidRPr="00DB0B45">
        <w:rPr>
          <w:rFonts w:ascii="Arial" w:hAnsi="Arial" w:cs="Arial"/>
          <w:b/>
          <w:bCs/>
          <w:color w:val="000000" w:themeColor="text1"/>
          <w:sz w:val="20"/>
          <w:szCs w:val="20"/>
          <w:lang w:val="es-ES"/>
        </w:rPr>
        <w:t>Điều 139. Sửa đổi, bổ sung một số luật có liên quan đến bảo hiểm xã hội</w:t>
      </w:r>
      <w:bookmarkEnd w:id="377"/>
      <w:r w:rsidRPr="00DB0B45">
        <w:rPr>
          <w:rFonts w:ascii="Arial" w:hAnsi="Arial" w:cs="Arial"/>
          <w:b/>
          <w:bCs/>
          <w:color w:val="000000" w:themeColor="text1"/>
          <w:sz w:val="20"/>
          <w:szCs w:val="20"/>
          <w:lang w:val="es-ES"/>
        </w:rPr>
        <w:t xml:space="preserve">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 Sửa đổi, bổ sung một số điều của Luật An toàn, vệ sinh lao động số 84/2015/QH13 như sau: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a) Sửa đổi, bổ sung khoản 7 Điều 42 như sau: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“7. Chi tổ chức và hoạt động bảo hiểm tai</w:t>
      </w:r>
      <w:r w:rsidRPr="00DB0B45">
        <w:rPr>
          <w:rFonts w:ascii="Arial" w:hAnsi="Arial" w:cs="Arial"/>
          <w:color w:val="000000" w:themeColor="text1"/>
          <w:sz w:val="20"/>
          <w:szCs w:val="20"/>
          <w:lang w:val="es-ES"/>
        </w:rPr>
        <w:t xml:space="preserve"> nạn lao động, bệnh nghề nghiệp thực hiện theo quy định của Luật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b) Sửa đổi, bổ sung khoản 1 Điều 43 như sau: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“1. Đối tượng áp dụng chế độ bảo hiểm tai nạn lao động, bệnh nghề nghiệp theo quy định tại Mục này là người lao động tham gia </w:t>
      </w:r>
      <w:r w:rsidRPr="00DB0B45">
        <w:rPr>
          <w:rFonts w:ascii="Arial" w:hAnsi="Arial" w:cs="Arial"/>
          <w:color w:val="000000" w:themeColor="text1"/>
          <w:sz w:val="20"/>
          <w:szCs w:val="20"/>
          <w:lang w:val="es-ES"/>
        </w:rPr>
        <w:t xml:space="preserve">bảo hiểm xã hội bắt buộc theo quy định tại các </w:t>
      </w:r>
      <w:bookmarkStart w:id="378" w:name="tc_202"/>
      <w:r w:rsidRPr="00DB0B45">
        <w:rPr>
          <w:rFonts w:ascii="Arial" w:hAnsi="Arial" w:cs="Arial"/>
          <w:color w:val="000000" w:themeColor="text1"/>
          <w:sz w:val="20"/>
          <w:szCs w:val="20"/>
          <w:lang w:val="es-ES"/>
        </w:rPr>
        <w:t>điểm a, b, c, d, đ, e, i và l khoản 1 Điều 2</w:t>
      </w:r>
      <w:bookmarkEnd w:id="378"/>
      <w:r w:rsidRPr="00DB0B45">
        <w:rPr>
          <w:rFonts w:ascii="Arial" w:hAnsi="Arial" w:cs="Arial"/>
          <w:color w:val="000000" w:themeColor="text1"/>
          <w:sz w:val="20"/>
          <w:szCs w:val="20"/>
          <w:lang w:val="es-ES"/>
        </w:rPr>
        <w:t xml:space="preserve"> và người sử dụng lao động quy định tại </w:t>
      </w:r>
      <w:bookmarkStart w:id="379" w:name="tc_203"/>
      <w:r w:rsidRPr="00DB0B45">
        <w:rPr>
          <w:rFonts w:ascii="Arial" w:hAnsi="Arial" w:cs="Arial"/>
          <w:color w:val="000000" w:themeColor="text1"/>
          <w:sz w:val="20"/>
          <w:szCs w:val="20"/>
          <w:lang w:val="es-ES"/>
        </w:rPr>
        <w:t>khoản 3 Điều 2 của Luật Bảo hiểm xã hội</w:t>
      </w:r>
      <w:bookmarkEnd w:id="379"/>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c) Sửa đổi, bổ sung điểm b khoản 2 Điều 44 như sau: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“b) Tiền sinh lời của hoạt độ</w:t>
      </w:r>
      <w:r w:rsidRPr="00DB0B45">
        <w:rPr>
          <w:rFonts w:ascii="Arial" w:hAnsi="Arial" w:cs="Arial"/>
          <w:color w:val="000000" w:themeColor="text1"/>
          <w:sz w:val="20"/>
          <w:szCs w:val="20"/>
          <w:lang w:val="es-ES"/>
        </w:rPr>
        <w:t xml:space="preserve">ng đầu tư từ quỹ theo quy định tại </w:t>
      </w:r>
      <w:bookmarkStart w:id="380" w:name="tc_204"/>
      <w:r w:rsidRPr="00DB0B45">
        <w:rPr>
          <w:rFonts w:ascii="Arial" w:hAnsi="Arial" w:cs="Arial"/>
          <w:color w:val="000000" w:themeColor="text1"/>
          <w:sz w:val="20"/>
          <w:szCs w:val="20"/>
          <w:lang w:val="es-ES"/>
        </w:rPr>
        <w:t>Điều 120 và Điều 121 của Luật Bảo hiểm xã hội</w:t>
      </w:r>
      <w:bookmarkEnd w:id="380"/>
      <w:r w:rsidRPr="00DB0B45">
        <w:rPr>
          <w:rFonts w:ascii="Arial" w:hAnsi="Arial" w:cs="Arial"/>
          <w:color w:val="000000" w:themeColor="text1"/>
          <w:sz w:val="20"/>
          <w:szCs w:val="20"/>
          <w:lang w:val="es-ES"/>
        </w:rPr>
        <w:t xml:space="preserve">;”;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d) Sửa đổi, bổ sung khoản 3 Điều 49 như sau: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“3. Việc tạm dừng, hưởng tiếp trợ cấp tai nạn lao động, bệnh nghề nghiệp hằng tháng, trợ cấp phục vụ thực hiện theo quy định</w:t>
      </w:r>
      <w:r w:rsidRPr="00DB0B45">
        <w:rPr>
          <w:rFonts w:ascii="Arial" w:hAnsi="Arial" w:cs="Arial"/>
          <w:color w:val="000000" w:themeColor="text1"/>
          <w:sz w:val="20"/>
          <w:szCs w:val="20"/>
          <w:lang w:val="es-ES"/>
        </w:rPr>
        <w:t xml:space="preserve"> tại </w:t>
      </w:r>
      <w:bookmarkStart w:id="381" w:name="tc_205"/>
      <w:r w:rsidRPr="00DB0B45">
        <w:rPr>
          <w:rFonts w:ascii="Arial" w:hAnsi="Arial" w:cs="Arial"/>
          <w:color w:val="000000" w:themeColor="text1"/>
          <w:sz w:val="20"/>
          <w:szCs w:val="20"/>
          <w:lang w:val="es-ES"/>
        </w:rPr>
        <w:t>Điều 75 của Luật Bảo hiểm xã hội</w:t>
      </w:r>
      <w:bookmarkEnd w:id="381"/>
      <w:r w:rsidRPr="00DB0B45">
        <w:rPr>
          <w:rFonts w:ascii="Arial" w:hAnsi="Arial" w:cs="Arial"/>
          <w:color w:val="000000" w:themeColor="text1"/>
          <w:sz w:val="20"/>
          <w:szCs w:val="20"/>
          <w:lang w:val="es-ES"/>
        </w:rPr>
        <w:t xml:space="preserve">; hồ sơ, trình tự giải quyết hưởng tiếp trợ cấp tai nạn lao động, bệnh nghề nghiệp hằng tháng thực hiện theo quy định tại </w:t>
      </w:r>
      <w:bookmarkStart w:id="382" w:name="tc_206"/>
      <w:r w:rsidRPr="00DB0B45">
        <w:rPr>
          <w:rFonts w:ascii="Arial" w:hAnsi="Arial" w:cs="Arial"/>
          <w:color w:val="000000" w:themeColor="text1"/>
          <w:sz w:val="20"/>
          <w:szCs w:val="20"/>
          <w:lang w:val="es-ES"/>
        </w:rPr>
        <w:t>Điều 80 và Điều 81 của Luật Bảo hiểm xã hội</w:t>
      </w:r>
      <w:bookmarkEnd w:id="382"/>
      <w:r w:rsidRPr="00DB0B45">
        <w:rPr>
          <w:rFonts w:ascii="Arial" w:hAnsi="Arial" w:cs="Arial"/>
          <w:color w:val="000000" w:themeColor="text1"/>
          <w:sz w:val="20"/>
          <w:szCs w:val="20"/>
          <w:lang w:val="es-ES"/>
        </w:rPr>
        <w:t xml:space="preserve">.”;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đ) Sửa đổi, bổ sung khoản 5 Điều 49 như sau: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“5.</w:t>
      </w:r>
      <w:r w:rsidRPr="00DB0B45">
        <w:rPr>
          <w:rFonts w:ascii="Arial" w:hAnsi="Arial" w:cs="Arial"/>
          <w:color w:val="000000" w:themeColor="text1"/>
          <w:sz w:val="20"/>
          <w:szCs w:val="20"/>
          <w:lang w:val="es-ES"/>
        </w:rPr>
        <w:t xml:space="preserve">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w:t>
      </w:r>
      <w:r w:rsidRPr="00DB0B45">
        <w:rPr>
          <w:rFonts w:ascii="Arial" w:hAnsi="Arial" w:cs="Arial"/>
          <w:color w:val="000000" w:themeColor="text1"/>
          <w:sz w:val="20"/>
          <w:szCs w:val="20"/>
          <w:lang w:val="es-ES"/>
        </w:rPr>
        <w:t>quy định của Luật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e) Sửa đổi, bổ sung khoản 3 Điều 53 như sau: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“3. Người lao động bị chết trong thời gian điều trị thương tật, bệnh tật mà chưa được giám định mức suy giảm khả năng lao động.</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Hồ sơ hưởng chế độ tử tuất trong trường hợp n</w:t>
      </w:r>
      <w:r w:rsidRPr="00DB0B45">
        <w:rPr>
          <w:rFonts w:ascii="Arial" w:hAnsi="Arial" w:cs="Arial"/>
          <w:color w:val="000000" w:themeColor="text1"/>
          <w:sz w:val="20"/>
          <w:szCs w:val="20"/>
          <w:lang w:val="es-ES"/>
        </w:rPr>
        <w:t xml:space="preserve">gười lao động bị chết do tai nạn lao động, bệnh nghề nghiệp thực hiện theo quy định tại </w:t>
      </w:r>
      <w:bookmarkStart w:id="383" w:name="tc_207"/>
      <w:r w:rsidRPr="00DB0B45">
        <w:rPr>
          <w:rFonts w:ascii="Arial" w:hAnsi="Arial" w:cs="Arial"/>
          <w:color w:val="000000" w:themeColor="text1"/>
          <w:sz w:val="20"/>
          <w:szCs w:val="20"/>
          <w:lang w:val="es-ES"/>
        </w:rPr>
        <w:t>khoản 1 Điều 90 của Luật Bảo hiểm xã hội</w:t>
      </w:r>
      <w:bookmarkEnd w:id="383"/>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shd w:val="solid" w:color="FFFFFF" w:fill="auto"/>
          <w:lang w:val="es-ES"/>
        </w:rPr>
        <w:t>2. Sửa đổi, bổ sung điểm e khoản 3 Điều 57 của Luật Việc làm số 38/2013/QH13 như sau: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shd w:val="solid" w:color="FFFFFF" w:fill="auto"/>
          <w:lang w:val="es-ES"/>
        </w:rPr>
        <w:t xml:space="preserve">“e) Chi tổ chức và hoạt động bảo hiểm </w:t>
      </w:r>
      <w:r w:rsidRPr="00DB0B45">
        <w:rPr>
          <w:rFonts w:ascii="Arial" w:hAnsi="Arial" w:cs="Arial"/>
          <w:color w:val="000000" w:themeColor="text1"/>
          <w:sz w:val="20"/>
          <w:szCs w:val="20"/>
          <w:shd w:val="solid" w:color="FFFFFF" w:fill="auto"/>
          <w:lang w:val="es-ES"/>
        </w:rPr>
        <w:t>thất nghiệp thực hiện theo quy định của Luật Bảo hiểm xã hội;”.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shd w:val="solid" w:color="FFFFFF" w:fill="auto"/>
          <w:lang w:val="es-ES"/>
        </w:rPr>
        <w:t>3. Bãi bỏ khoản 2 Điều 17 của Luật Người cao tuổi số 39/2009/QH12.</w:t>
      </w: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84" w:name="dieu_140"/>
      <w:r w:rsidRPr="00DB0B45">
        <w:rPr>
          <w:rFonts w:ascii="Arial" w:hAnsi="Arial" w:cs="Arial"/>
          <w:b/>
          <w:bCs/>
          <w:color w:val="000000" w:themeColor="text1"/>
          <w:sz w:val="20"/>
          <w:szCs w:val="20"/>
          <w:lang w:val="es-ES"/>
        </w:rPr>
        <w:t>Điều 140. Hiệu lực thi hành</w:t>
      </w:r>
      <w:bookmarkEnd w:id="384"/>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 Luật này có hiệu lực thi hành từ ngày 01 tháng 7 năm 2025.</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lastRenderedPageBreak/>
        <w:t>2. Luật Bảo hiểm xã hội số 58/2014/</w:t>
      </w:r>
      <w:r w:rsidRPr="00DB0B45">
        <w:rPr>
          <w:rFonts w:ascii="Arial" w:hAnsi="Arial" w:cs="Arial"/>
          <w:color w:val="000000" w:themeColor="text1"/>
          <w:sz w:val="20"/>
          <w:szCs w:val="20"/>
          <w:lang w:val="es-ES"/>
        </w:rPr>
        <w:t xml:space="preserve">QH13 đã được sửa đổi, bổ sung một số điều theo Luật số 84/2015/QH13, Luật số 35/2018/QH14, Bộ luật số 45/2019/QH14 (sau đây gọi chung là Luật số 58/2014/QH13) và Nghị quyết số 93/2015/QH13 ngày 22 tháng 6 năm 2015 của Quốc hội về việc thực hiện chính sách </w:t>
      </w:r>
      <w:r w:rsidRPr="00DB0B45">
        <w:rPr>
          <w:rFonts w:ascii="Arial" w:hAnsi="Arial" w:cs="Arial"/>
          <w:color w:val="000000" w:themeColor="text1"/>
          <w:sz w:val="20"/>
          <w:szCs w:val="20"/>
          <w:lang w:val="es-ES"/>
        </w:rPr>
        <w:t>hưởng bảo hiểm xã hội một lần đối với người lao động hết hiệu lực thi hành kể từ ngày Luật này có hiệu lực thi hành.</w:t>
      </w:r>
    </w:p>
    <w:p w:rsidR="00000000" w:rsidRPr="00DB0B45" w:rsidRDefault="009357F2" w:rsidP="00DB0B45">
      <w:pPr>
        <w:spacing w:after="120"/>
        <w:ind w:firstLine="720"/>
        <w:jc w:val="both"/>
        <w:rPr>
          <w:rFonts w:ascii="Arial" w:hAnsi="Arial" w:cs="Arial"/>
          <w:color w:val="000000" w:themeColor="text1"/>
          <w:sz w:val="20"/>
          <w:szCs w:val="20"/>
          <w:lang w:val="es-ES"/>
        </w:rPr>
      </w:pPr>
      <w:bookmarkStart w:id="385" w:name="dieu_141"/>
      <w:r w:rsidRPr="00DB0B45">
        <w:rPr>
          <w:rFonts w:ascii="Arial" w:hAnsi="Arial" w:cs="Arial"/>
          <w:b/>
          <w:bCs/>
          <w:color w:val="000000" w:themeColor="text1"/>
          <w:sz w:val="20"/>
          <w:szCs w:val="20"/>
          <w:lang w:val="es-ES"/>
        </w:rPr>
        <w:t>Điều 141. Quy định chuyển tiếp</w:t>
      </w:r>
      <w:bookmarkEnd w:id="385"/>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1. Người đang hưởng trợ cấp mất sức lao động, trợ cấp tai nạn lao động, bệnh nghề nghiệp, trợ cấp tuất hằng </w:t>
      </w:r>
      <w:r w:rsidRPr="00DB0B45">
        <w:rPr>
          <w:rFonts w:ascii="Arial" w:hAnsi="Arial" w:cs="Arial"/>
          <w:color w:val="000000" w:themeColor="text1"/>
          <w:sz w:val="20"/>
          <w:szCs w:val="20"/>
          <w:lang w:val="es-ES"/>
        </w:rPr>
        <w:t>tháng, trợ cấp hằng tháng đối với cán bộ xã, phường, thị trấn đã nghỉ việc, trợ cấp hằng tháng đối với công nhân cao su và người đang hưởng trợ cấp hằng tháng sau khi đã hết thời hạn hưởng trợ cấp mất sức lao động được điều chỉnh mức hưởng theo quy định củ</w:t>
      </w:r>
      <w:r w:rsidRPr="00DB0B45">
        <w:rPr>
          <w:rFonts w:ascii="Arial" w:hAnsi="Arial" w:cs="Arial"/>
          <w:color w:val="000000" w:themeColor="text1"/>
          <w:sz w:val="20"/>
          <w:szCs w:val="20"/>
          <w:lang w:val="es-ES"/>
        </w:rPr>
        <w:t>a Chính phủ.</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2. Người bị đình chỉ, tạm dừng hưởng bảo hiểm xã hội do chấp hành hình phạt tù nhưng không được hưởng án treo trước ngày 01 tháng 01 năm 2016 thì thực hiện theo quy định của pháp luật về bảo hiểm xã hội tại thời điểm bị đình chỉ, tạm dừng.</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3. </w:t>
      </w:r>
      <w:r w:rsidRPr="00DB0B45">
        <w:rPr>
          <w:rFonts w:ascii="Arial" w:hAnsi="Arial" w:cs="Arial"/>
          <w:color w:val="000000" w:themeColor="text1"/>
          <w:sz w:val="20"/>
          <w:szCs w:val="20"/>
          <w:lang w:val="es-ES"/>
        </w:rPr>
        <w:t>Người lao động đã có thời gian công tác và tham gia bảo hiểm xã hội trước ngày 01 tháng 01 năm 1995 tại nơi có phụ cấp khu vực, người lao động đã có thời gian đóng bảo hiểm xã hội bao gồm phụ cấp khu vực trước ngày 01 tháng 01 năm 2007 thì được hưởng trợ c</w:t>
      </w:r>
      <w:r w:rsidRPr="00DB0B45">
        <w:rPr>
          <w:rFonts w:ascii="Arial" w:hAnsi="Arial" w:cs="Arial"/>
          <w:color w:val="000000" w:themeColor="text1"/>
          <w:sz w:val="20"/>
          <w:szCs w:val="20"/>
          <w:lang w:val="es-ES"/>
        </w:rPr>
        <w:t xml:space="preserve">ấp khu vực một lần khi giải quyết hưởng lương hưu hoặc hưởng bảo hiểm xã hội một lần hoặc hưởng chế độ tử tuất.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4. Người đang hưởng lương hưu, trợ cấp mất sức lao động, trợ cấp tai nạn lao động, bệnh nghề nghiệp hằng tháng mà đồng thời đang hưởng phụ cấp </w:t>
      </w:r>
      <w:r w:rsidRPr="00DB0B45">
        <w:rPr>
          <w:rFonts w:ascii="Arial" w:hAnsi="Arial" w:cs="Arial"/>
          <w:color w:val="000000" w:themeColor="text1"/>
          <w:sz w:val="20"/>
          <w:szCs w:val="20"/>
          <w:lang w:val="es-ES"/>
        </w:rPr>
        <w:t xml:space="preserve">khu vực hằng tháng tại nơi thường trú có phụ cấp khu vực thì được tiếp tục hưởng phụ cấp khu vực theo mức đang hưởng. Khi thay đổi nơi thường trú thì việc xác định hưởng phụ cấp khu vực thực hiện theo quy định của Chính phủ.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5. Kể từ ngày Luật này có hiệu</w:t>
      </w:r>
      <w:r w:rsidRPr="00DB0B45">
        <w:rPr>
          <w:rFonts w:ascii="Arial" w:hAnsi="Arial" w:cs="Arial"/>
          <w:color w:val="000000" w:themeColor="text1"/>
          <w:sz w:val="20"/>
          <w:szCs w:val="20"/>
          <w:lang w:val="es-ES"/>
        </w:rPr>
        <w:t xml:space="preserve"> lực thi hành mà người lao động đang nghỉ việc hưởng chế độ ốm đau do mắc bệnh thuộc danh mục bệnh cần chữa trị dài ngày do Bộ trưởng Bộ Y tế ban hành hoặc đang nghỉ việc hưởng chế độ thai sản theo quy định của Luật số 58/2014/QH13 thì tiếp tục thực hiện đ</w:t>
      </w:r>
      <w:r w:rsidRPr="00DB0B45">
        <w:rPr>
          <w:rFonts w:ascii="Arial" w:hAnsi="Arial" w:cs="Arial"/>
          <w:color w:val="000000" w:themeColor="text1"/>
          <w:sz w:val="20"/>
          <w:szCs w:val="20"/>
          <w:lang w:val="es-ES"/>
        </w:rPr>
        <w:t xml:space="preserve">ến hết thời hạn đã được giải quyết.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6. Người đang hưởng trợ cấp mất sức lao động, đang hưởng trợ cấp hằng tháng sau khi đã hết thời hạn hưởng trợ cấp mất sức lao động, đang hưởng trợ cấp hằng tháng đối với công nhân cao su, đang hưởng trợ cấp hằng tháng đ</w:t>
      </w:r>
      <w:r w:rsidRPr="00DB0B45">
        <w:rPr>
          <w:rFonts w:ascii="Arial" w:hAnsi="Arial" w:cs="Arial"/>
          <w:color w:val="000000" w:themeColor="text1"/>
          <w:sz w:val="20"/>
          <w:szCs w:val="20"/>
          <w:lang w:val="es-ES"/>
        </w:rPr>
        <w:t xml:space="preserve">ối với cán bộ xã, phường, thị trấn đã nghỉ việc khi chết thì thân nhân được giải quyết chế độ tử tuất theo quy định của Chính phủ.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7. Người lao động có thời gian làm việc trong khu vực nhà nước trước ngày 01 tháng 01 năm 1995 thì thời gian này được tính đ</w:t>
      </w:r>
      <w:r w:rsidRPr="00DB0B45">
        <w:rPr>
          <w:rFonts w:ascii="Arial" w:hAnsi="Arial" w:cs="Arial"/>
          <w:color w:val="000000" w:themeColor="text1"/>
          <w:sz w:val="20"/>
          <w:szCs w:val="20"/>
          <w:lang w:val="es-ES"/>
        </w:rPr>
        <w:t xml:space="preserve">ể hưởng bảo hiểm xã hội theo quy định của Chính phủ.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8.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w:t>
      </w:r>
      <w:r w:rsidRPr="00DB0B45">
        <w:rPr>
          <w:rFonts w:ascii="Arial" w:hAnsi="Arial" w:cs="Arial"/>
          <w:color w:val="000000" w:themeColor="text1"/>
          <w:sz w:val="20"/>
          <w:szCs w:val="20"/>
          <w:lang w:val="es-ES"/>
        </w:rPr>
        <w:t xml:space="preserve">y 01 tháng 01 năm 1995.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9. Người tham gia bảo hiểm xã hội tự nguyện trước ngày 01 tháng 01 năm 2021 và đủ 20 năm đóng bảo hiểm xã hội tự nguyện trở lên thì được hưởng lương hưu khi đủ 60 tuổi đối với nam, đủ 55 tuổi đối với nữ, trừ trường hợp người lao độ</w:t>
      </w:r>
      <w:r w:rsidRPr="00DB0B45">
        <w:rPr>
          <w:rFonts w:ascii="Arial" w:hAnsi="Arial" w:cs="Arial"/>
          <w:color w:val="000000" w:themeColor="text1"/>
          <w:sz w:val="20"/>
          <w:szCs w:val="20"/>
          <w:lang w:val="es-ES"/>
        </w:rPr>
        <w:t xml:space="preserve">ng có nguyện vọng hưởng lương hưu theo quy định tại </w:t>
      </w:r>
      <w:bookmarkStart w:id="386" w:name="tc_208"/>
      <w:r w:rsidRPr="00DB0B45">
        <w:rPr>
          <w:rFonts w:ascii="Arial" w:hAnsi="Arial" w:cs="Arial"/>
          <w:color w:val="000000" w:themeColor="text1"/>
          <w:sz w:val="20"/>
          <w:szCs w:val="20"/>
          <w:lang w:val="es-ES"/>
        </w:rPr>
        <w:t>Điều 98 của Luật này</w:t>
      </w:r>
      <w:bookmarkEnd w:id="386"/>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10. Người lao động có từ đủ 15 năm đóng bảo hiểm xã hội trở lên và có văn bản của cơ quan bảo hiểm xã hội xác nhận về việc chờ đủ điều kiện về tuổi đời để hưởng lương hưu được quy đị</w:t>
      </w:r>
      <w:r w:rsidRPr="00DB0B45">
        <w:rPr>
          <w:rFonts w:ascii="Arial" w:hAnsi="Arial" w:cs="Arial"/>
          <w:color w:val="000000" w:themeColor="text1"/>
          <w:sz w:val="20"/>
          <w:szCs w:val="20"/>
          <w:lang w:val="es-ES"/>
        </w:rPr>
        <w:t>nh tại Nghị định số 12/CP ngày 26 tháng 01 năm 1995 được sửa đổi, bổ sung một số điều theo Nghị định số 01/2003/NĐ-CP ngày 09 tháng 01 năm 2003 của Chính phủ thì được hưởng lương hưu khi nam đủ 60 tuổi, nữ đủ 55 tuổi.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Cán bộ xã thuộc đối tượng điều chỉnh c</w:t>
      </w:r>
      <w:r w:rsidRPr="00DB0B45">
        <w:rPr>
          <w:rFonts w:ascii="Arial" w:hAnsi="Arial" w:cs="Arial"/>
          <w:color w:val="000000" w:themeColor="text1"/>
          <w:sz w:val="20"/>
          <w:szCs w:val="20"/>
          <w:lang w:val="es-ES"/>
        </w:rPr>
        <w:t xml:space="preserve">ủa Nghị định số 09/1998/NĐ-CP ngày 23 tháng 01 năm 1998 của Chính phủ đã có quyết định hoặc giấy chứng nhận chờ đủ điều kiện về tuổi đời để hưởng trợ cấp hằng tháng của cơ quan bảo hiểm xã hội thì được hưởng trợ cấp hằng tháng khi nam đủ 55 tuổi, nữ đủ 50 </w:t>
      </w:r>
      <w:r w:rsidRPr="00DB0B45">
        <w:rPr>
          <w:rFonts w:ascii="Arial" w:hAnsi="Arial" w:cs="Arial"/>
          <w:color w:val="000000" w:themeColor="text1"/>
          <w:sz w:val="20"/>
          <w:szCs w:val="20"/>
          <w:lang w:val="es-ES"/>
        </w:rPr>
        <w:t>tuổi.</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lastRenderedPageBreak/>
        <w:t xml:space="preserve">11. Đối tượng quy định tại </w:t>
      </w:r>
      <w:bookmarkStart w:id="387" w:name="tc_209"/>
      <w:r w:rsidRPr="00DB0B45">
        <w:rPr>
          <w:rFonts w:ascii="Arial" w:hAnsi="Arial" w:cs="Arial"/>
          <w:color w:val="000000" w:themeColor="text1"/>
          <w:sz w:val="20"/>
          <w:szCs w:val="20"/>
          <w:lang w:val="es-ES"/>
        </w:rPr>
        <w:t>điểm a, b, c, d, đ, g và i khoản 1 Điều 2 của Luật này</w:t>
      </w:r>
      <w:bookmarkEnd w:id="387"/>
      <w:r w:rsidRPr="00DB0B45">
        <w:rPr>
          <w:rFonts w:ascii="Arial" w:hAnsi="Arial" w:cs="Arial"/>
          <w:color w:val="000000" w:themeColor="text1"/>
          <w:sz w:val="20"/>
          <w:szCs w:val="20"/>
          <w:lang w:val="es-ES"/>
        </w:rPr>
        <w:t xml:space="preserve"> đã tham gia bảo hiểm xã hội trước ngày Luật này có hiệu lực thi hành mà </w:t>
      </w:r>
      <w:r w:rsidRPr="00DB0B45">
        <w:rPr>
          <w:rFonts w:ascii="Arial" w:hAnsi="Arial" w:cs="Arial"/>
          <w:color w:val="000000" w:themeColor="text1"/>
          <w:sz w:val="20"/>
          <w:szCs w:val="20"/>
          <w:shd w:val="solid" w:color="FFFFFF" w:fill="auto"/>
          <w:lang w:val="es-ES"/>
        </w:rPr>
        <w:t>có thời gian đóng bảo hiểm xã hội bắt buộc từ đủ 20 năm trở lên thì mức lương hưu hằng tháng thấ</w:t>
      </w:r>
      <w:r w:rsidRPr="00DB0B45">
        <w:rPr>
          <w:rFonts w:ascii="Arial" w:hAnsi="Arial" w:cs="Arial"/>
          <w:color w:val="000000" w:themeColor="text1"/>
          <w:sz w:val="20"/>
          <w:szCs w:val="20"/>
          <w:shd w:val="solid" w:color="FFFFFF" w:fill="auto"/>
          <w:lang w:val="es-ES"/>
        </w:rPr>
        <w:t>p nhất bằng mức tham chiếu.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12. Đối với số tiền bảo hiểm xã hội bắt buộc, bảo hiểm thất nghiệp mà người sử dụng lao động có trách nhiệm đóng theo quy định của Luật số 58/2014/QH13, Luật Việc làm số 38/2013/QH13 nhưng đến hết ngày 30 tháng 6 năm 2025 mà khô</w:t>
      </w:r>
      <w:r w:rsidRPr="00DB0B45">
        <w:rPr>
          <w:rFonts w:ascii="Arial" w:hAnsi="Arial" w:cs="Arial"/>
          <w:color w:val="000000" w:themeColor="text1"/>
          <w:sz w:val="20"/>
          <w:szCs w:val="20"/>
          <w:lang w:val="es-ES"/>
        </w:rPr>
        <w:t>ng đóng hoặc không đóng đầy đủ thì được xử lý theo quy định về chậm đóng, trốn đóng của Luật này.</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13. Khi chưa bãi bỏ mức lương cơ sở thì mức tham chiếu quy định tại Luật này bằng mức lương cơ sở. </w:t>
      </w:r>
      <w:r w:rsidRPr="00DB0B45">
        <w:rPr>
          <w:rFonts w:ascii="Arial" w:hAnsi="Arial" w:cs="Arial"/>
          <w:color w:val="000000" w:themeColor="text1"/>
          <w:sz w:val="20"/>
          <w:szCs w:val="20"/>
          <w:lang w:val="af-ZA"/>
        </w:rPr>
        <w:t>Tại thời điểm mức lương cơ sở bị bãi bỏ thì m</w:t>
      </w:r>
      <w:r w:rsidRPr="00DB0B45">
        <w:rPr>
          <w:rFonts w:ascii="Arial" w:hAnsi="Arial" w:cs="Arial"/>
          <w:color w:val="000000" w:themeColor="text1"/>
          <w:sz w:val="20"/>
          <w:szCs w:val="20"/>
          <w:lang w:val="es-ES"/>
        </w:rPr>
        <w:t xml:space="preserve">ức tham chiếu </w:t>
      </w:r>
      <w:r w:rsidRPr="00DB0B45">
        <w:rPr>
          <w:rFonts w:ascii="Arial" w:hAnsi="Arial" w:cs="Arial"/>
          <w:color w:val="000000" w:themeColor="text1"/>
          <w:sz w:val="20"/>
          <w:szCs w:val="20"/>
          <w:lang w:val="af-ZA"/>
        </w:rPr>
        <w:t>không thấp hơn mức lương cơ sở đó.</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af-ZA"/>
        </w:rPr>
        <w:t>14.</w:t>
      </w:r>
      <w:r w:rsidRPr="00DB0B45">
        <w:rPr>
          <w:rFonts w:ascii="Arial" w:hAnsi="Arial" w:cs="Arial"/>
          <w:b/>
          <w:bCs/>
          <w:color w:val="000000" w:themeColor="text1"/>
          <w:sz w:val="20"/>
          <w:szCs w:val="20"/>
          <w:lang w:val="af-ZA"/>
        </w:rPr>
        <w:t xml:space="preserve"> </w:t>
      </w:r>
      <w:r w:rsidRPr="00DB0B45">
        <w:rPr>
          <w:rFonts w:ascii="Arial" w:hAnsi="Arial" w:cs="Arial"/>
          <w:color w:val="000000" w:themeColor="text1"/>
          <w:sz w:val="20"/>
          <w:szCs w:val="20"/>
          <w:lang w:val="af-ZA"/>
        </w:rPr>
        <w:t xml:space="preserve">Văn bản ủy quyền cho người khác nhận lương hưu, trợ cấp bảo hiểm xã hội và chế độ khác theo quy định của Luật số 58/2014/QH13 được tiếp tục thực hiện đến hết ngày 30 tháng 6 năm 2026.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af-ZA"/>
        </w:rPr>
        <w:t xml:space="preserve">15. Chính phủ quy định chi tiết </w:t>
      </w:r>
      <w:r w:rsidRPr="00DB0B45">
        <w:rPr>
          <w:rFonts w:ascii="Arial" w:hAnsi="Arial" w:cs="Arial"/>
          <w:color w:val="000000" w:themeColor="text1"/>
          <w:sz w:val="20"/>
          <w:szCs w:val="20"/>
          <w:lang w:val="af-ZA"/>
        </w:rPr>
        <w:t xml:space="preserve">Điều này. </w:t>
      </w:r>
    </w:p>
    <w:p w:rsidR="00000000" w:rsidRPr="00DB0B45" w:rsidRDefault="009357F2" w:rsidP="00DB0B45">
      <w:pPr>
        <w:rPr>
          <w:rFonts w:ascii="Arial" w:hAnsi="Arial" w:cs="Arial"/>
          <w:color w:val="000000" w:themeColor="text1"/>
          <w:sz w:val="20"/>
          <w:szCs w:val="20"/>
          <w:lang w:val="es-ES"/>
        </w:rPr>
      </w:pPr>
      <w:r w:rsidRPr="00DB0B45">
        <w:rPr>
          <w:rFonts w:ascii="Arial" w:hAnsi="Arial" w:cs="Arial"/>
          <w:color w:val="000000" w:themeColor="text1"/>
          <w:sz w:val="20"/>
          <w:szCs w:val="20"/>
          <w:lang w:val="af-ZA"/>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9"/>
        <w:gridCol w:w="5177"/>
      </w:tblGrid>
      <w:tr w:rsidR="00DB0B45" w:rsidRPr="00DB0B45" w:rsidTr="00DB0B45">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rsidR="00DB0B45" w:rsidRPr="00DB0B45" w:rsidRDefault="009357F2" w:rsidP="00DB0B45">
            <w:pPr>
              <w:jc w:val="center"/>
              <w:rPr>
                <w:rFonts w:ascii="Arial" w:hAnsi="Arial" w:cs="Arial"/>
                <w:color w:val="000000" w:themeColor="text1"/>
                <w:sz w:val="20"/>
                <w:szCs w:val="20"/>
                <w:vertAlign w:val="superscript"/>
              </w:rPr>
            </w:pPr>
            <w:r w:rsidRPr="00DB0B45">
              <w:rPr>
                <w:rFonts w:ascii="Arial" w:hAnsi="Arial" w:cs="Arial"/>
                <w:b/>
                <w:bCs/>
                <w:color w:val="000000" w:themeColor="text1"/>
                <w:sz w:val="20"/>
                <w:szCs w:val="20"/>
                <w:lang w:val="es-ES"/>
              </w:rPr>
              <w:t> </w:t>
            </w:r>
            <w:r w:rsidR="00DB0B45" w:rsidRPr="00DB0B45">
              <w:rPr>
                <w:rFonts w:ascii="Arial" w:hAnsi="Arial" w:cs="Arial"/>
                <w:b/>
                <w:bCs/>
                <w:color w:val="000000" w:themeColor="text1"/>
                <w:sz w:val="20"/>
                <w:szCs w:val="20"/>
              </w:rPr>
              <w:t>VĂN PHÒNG QUỐC HỘI</w:t>
            </w:r>
            <w:r w:rsidR="00DB0B45" w:rsidRPr="00DB0B45">
              <w:rPr>
                <w:rFonts w:ascii="Arial" w:hAnsi="Arial" w:cs="Arial"/>
                <w:b/>
                <w:bCs/>
                <w:color w:val="000000" w:themeColor="text1"/>
                <w:sz w:val="20"/>
                <w:szCs w:val="20"/>
              </w:rPr>
              <w:br/>
            </w:r>
            <w:r w:rsidR="00DB0B45" w:rsidRPr="00DB0B45">
              <w:rPr>
                <w:rFonts w:ascii="Arial" w:hAnsi="Arial" w:cs="Arial"/>
                <w:b/>
                <w:bCs/>
                <w:color w:val="000000" w:themeColor="text1"/>
                <w:sz w:val="20"/>
                <w:szCs w:val="20"/>
                <w:vertAlign w:val="superscript"/>
              </w:rPr>
              <w:t>_____________</w:t>
            </w:r>
            <w:bookmarkStart w:id="388" w:name="_GoBack"/>
            <w:bookmarkEnd w:id="388"/>
          </w:p>
          <w:p w:rsidR="00000000" w:rsidRPr="00DB0B45" w:rsidRDefault="00DB0B45" w:rsidP="00DB0B45">
            <w:pPr>
              <w:jc w:val="center"/>
              <w:rPr>
                <w:rFonts w:ascii="Arial" w:hAnsi="Arial" w:cs="Arial"/>
                <w:color w:val="000000" w:themeColor="text1"/>
                <w:sz w:val="20"/>
                <w:szCs w:val="20"/>
                <w:lang w:val="es-ES"/>
              </w:rPr>
            </w:pPr>
            <w:r w:rsidRPr="00DB0B45">
              <w:rPr>
                <w:rFonts w:ascii="Arial" w:hAnsi="Arial" w:cs="Arial"/>
                <w:color w:val="000000" w:themeColor="text1"/>
                <w:sz w:val="20"/>
                <w:szCs w:val="20"/>
              </w:rPr>
              <w:t>Số: 19/VBHN-VPQH</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DB0B45" w:rsidRDefault="009357F2" w:rsidP="00DB0B45">
            <w:pPr>
              <w:jc w:val="center"/>
              <w:rPr>
                <w:rFonts w:ascii="Arial" w:hAnsi="Arial" w:cs="Arial"/>
                <w:color w:val="000000" w:themeColor="text1"/>
                <w:sz w:val="20"/>
                <w:szCs w:val="20"/>
                <w:lang w:val="es-ES"/>
              </w:rPr>
            </w:pPr>
            <w:r w:rsidRPr="00DB0B45">
              <w:rPr>
                <w:rFonts w:ascii="Arial" w:hAnsi="Arial" w:cs="Arial"/>
                <w:b/>
                <w:bCs/>
                <w:color w:val="000000" w:themeColor="text1"/>
                <w:sz w:val="20"/>
                <w:szCs w:val="20"/>
                <w:lang w:val="af-ZA"/>
              </w:rPr>
              <w:t>XÁC THỰC VĂN BẢN HỢP NHẤT</w:t>
            </w:r>
          </w:p>
          <w:p w:rsidR="00DB0B45" w:rsidRPr="00DB0B45" w:rsidRDefault="00DB0B45" w:rsidP="00DB0B45">
            <w:pPr>
              <w:jc w:val="center"/>
              <w:rPr>
                <w:rFonts w:ascii="Arial" w:hAnsi="Arial" w:cs="Arial"/>
                <w:b/>
                <w:bCs/>
                <w:color w:val="000000" w:themeColor="text1"/>
                <w:sz w:val="20"/>
                <w:szCs w:val="20"/>
                <w:lang w:val="af-ZA"/>
              </w:rPr>
            </w:pPr>
          </w:p>
          <w:p w:rsidR="00DB0B45" w:rsidRPr="00DB0B45" w:rsidRDefault="00DB0B45" w:rsidP="00DB0B45">
            <w:pPr>
              <w:jc w:val="center"/>
              <w:rPr>
                <w:rFonts w:ascii="Arial" w:hAnsi="Arial" w:cs="Arial"/>
                <w:b/>
                <w:bCs/>
                <w:color w:val="000000" w:themeColor="text1"/>
                <w:sz w:val="20"/>
                <w:szCs w:val="20"/>
                <w:lang w:val="af-ZA"/>
              </w:rPr>
            </w:pPr>
            <w:r w:rsidRPr="00DB0B45">
              <w:rPr>
                <w:rFonts w:ascii="Arial" w:hAnsi="Arial" w:cs="Arial"/>
                <w:i/>
                <w:iCs/>
                <w:color w:val="000000" w:themeColor="text1"/>
                <w:sz w:val="20"/>
                <w:szCs w:val="20"/>
              </w:rPr>
              <w:t>Hà Nội, ngày 12 tháng 02 năm 2026</w:t>
            </w:r>
          </w:p>
          <w:p w:rsidR="00DB0B45" w:rsidRPr="00DB0B45" w:rsidRDefault="00DB0B45" w:rsidP="00DB0B45">
            <w:pPr>
              <w:jc w:val="center"/>
              <w:rPr>
                <w:rFonts w:ascii="Arial" w:hAnsi="Arial" w:cs="Arial"/>
                <w:b/>
                <w:bCs/>
                <w:color w:val="000000" w:themeColor="text1"/>
                <w:sz w:val="20"/>
                <w:szCs w:val="20"/>
                <w:lang w:val="af-ZA"/>
              </w:rPr>
            </w:pPr>
          </w:p>
          <w:p w:rsidR="00000000" w:rsidRPr="00DB0B45" w:rsidRDefault="009357F2" w:rsidP="00DB0B45">
            <w:pPr>
              <w:jc w:val="center"/>
              <w:rPr>
                <w:rFonts w:ascii="Arial" w:hAnsi="Arial" w:cs="Arial"/>
                <w:color w:val="000000" w:themeColor="text1"/>
                <w:sz w:val="20"/>
                <w:szCs w:val="20"/>
                <w:lang w:val="es-ES"/>
              </w:rPr>
            </w:pPr>
            <w:r w:rsidRPr="00DB0B45">
              <w:rPr>
                <w:rFonts w:ascii="Arial" w:hAnsi="Arial" w:cs="Arial"/>
                <w:b/>
                <w:bCs/>
                <w:color w:val="000000" w:themeColor="text1"/>
                <w:sz w:val="20"/>
                <w:szCs w:val="20"/>
                <w:lang w:val="af-ZA"/>
              </w:rPr>
              <w:t>CHỦ NHIỆM</w:t>
            </w:r>
            <w:r w:rsidRPr="00DB0B45">
              <w:rPr>
                <w:rFonts w:ascii="Arial" w:hAnsi="Arial" w:cs="Arial"/>
                <w:b/>
                <w:bCs/>
                <w:color w:val="000000" w:themeColor="text1"/>
                <w:sz w:val="20"/>
                <w:szCs w:val="20"/>
                <w:lang w:val="af-ZA"/>
              </w:rPr>
              <w:br/>
            </w:r>
            <w:r w:rsidRPr="00DB0B45">
              <w:rPr>
                <w:rFonts w:ascii="Arial" w:hAnsi="Arial" w:cs="Arial"/>
                <w:b/>
                <w:bCs/>
                <w:i/>
                <w:iCs/>
                <w:color w:val="000000" w:themeColor="text1"/>
                <w:sz w:val="20"/>
                <w:szCs w:val="20"/>
                <w:lang w:val="af-ZA"/>
              </w:rPr>
              <w:br/>
            </w:r>
            <w:r w:rsidRPr="00DB0B45">
              <w:rPr>
                <w:rFonts w:ascii="Arial" w:hAnsi="Arial" w:cs="Arial"/>
                <w:b/>
                <w:bCs/>
                <w:color w:val="000000" w:themeColor="text1"/>
                <w:sz w:val="20"/>
                <w:szCs w:val="20"/>
                <w:lang w:val="af-ZA"/>
              </w:rPr>
              <w:br/>
            </w:r>
            <w:r w:rsidRPr="00DB0B45">
              <w:rPr>
                <w:rFonts w:ascii="Arial" w:hAnsi="Arial" w:cs="Arial"/>
                <w:b/>
                <w:bCs/>
                <w:color w:val="000000" w:themeColor="text1"/>
                <w:sz w:val="20"/>
                <w:szCs w:val="20"/>
                <w:lang w:val="es-ES"/>
              </w:rPr>
              <w:br/>
            </w:r>
            <w:r w:rsidRPr="00DB0B45">
              <w:rPr>
                <w:rFonts w:ascii="Arial" w:hAnsi="Arial" w:cs="Arial"/>
                <w:b/>
                <w:bCs/>
                <w:color w:val="000000" w:themeColor="text1"/>
                <w:sz w:val="20"/>
                <w:szCs w:val="20"/>
                <w:lang w:val="es-ES"/>
              </w:rPr>
              <w:br/>
              <w:t>Lê Quang Mạnh</w:t>
            </w:r>
          </w:p>
        </w:tc>
      </w:tr>
    </w:tbl>
    <w:p w:rsidR="00000000" w:rsidRPr="00DB0B45" w:rsidRDefault="009357F2" w:rsidP="00DB0B45">
      <w:pPr>
        <w:rPr>
          <w:rFonts w:ascii="Arial" w:hAnsi="Arial" w:cs="Arial"/>
          <w:color w:val="000000" w:themeColor="text1"/>
          <w:sz w:val="20"/>
          <w:szCs w:val="20"/>
          <w:lang w:val="es-ES"/>
        </w:rPr>
      </w:pPr>
      <w:r w:rsidRPr="00DB0B45">
        <w:rPr>
          <w:rFonts w:ascii="Arial" w:hAnsi="Arial" w:cs="Arial"/>
          <w:color w:val="000000" w:themeColor="text1"/>
          <w:sz w:val="20"/>
          <w:szCs w:val="20"/>
          <w:lang w:val="af-ZA"/>
        </w:rPr>
        <w:t> </w:t>
      </w:r>
    </w:p>
    <w:p w:rsidR="00000000" w:rsidRPr="00DB0B45" w:rsidRDefault="009357F2" w:rsidP="00DB0B45">
      <w:pPr>
        <w:rPr>
          <w:rFonts w:ascii="Arial" w:hAnsi="Arial" w:cs="Arial"/>
          <w:color w:val="000000" w:themeColor="text1"/>
          <w:sz w:val="20"/>
          <w:szCs w:val="20"/>
          <w:lang w:val="es-ES"/>
        </w:rPr>
      </w:pPr>
    </w:p>
    <w:p w:rsidR="00000000" w:rsidRPr="00DB0B45" w:rsidRDefault="00DB0B45" w:rsidP="00DB0B45">
      <w:pPr>
        <w:rPr>
          <w:rFonts w:ascii="Arial" w:hAnsi="Arial" w:cs="Arial"/>
          <w:color w:val="000000" w:themeColor="text1"/>
          <w:sz w:val="20"/>
          <w:szCs w:val="20"/>
          <w:vertAlign w:val="superscript"/>
          <w:lang w:val="es-ES"/>
        </w:rPr>
      </w:pPr>
      <w:r w:rsidRPr="00DB0B45">
        <w:rPr>
          <w:rFonts w:ascii="Arial" w:hAnsi="Arial" w:cs="Arial"/>
          <w:color w:val="000000" w:themeColor="text1"/>
          <w:sz w:val="20"/>
          <w:szCs w:val="20"/>
          <w:vertAlign w:val="superscript"/>
        </w:rPr>
        <w:t>_____________________________________________________________</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u w:val="single"/>
          <w:lang w:val="es-ES"/>
        </w:rPr>
        <w:t>[1]</w:t>
      </w:r>
      <w:r w:rsidRPr="00DB0B45">
        <w:rPr>
          <w:rFonts w:ascii="Arial" w:hAnsi="Arial" w:cs="Arial"/>
          <w:color w:val="000000" w:themeColor="text1"/>
          <w:sz w:val="20"/>
          <w:szCs w:val="20"/>
          <w:lang w:val="es-ES"/>
        </w:rPr>
        <w:t xml:space="preserve"> Luật Nhà giáo số 73/2025/QH15 có căn cứ ban hành như sau: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w:t>
      </w:r>
      <w:r w:rsidRPr="00DB0B45">
        <w:rPr>
          <w:rFonts w:ascii="Arial" w:hAnsi="Arial" w:cs="Arial"/>
          <w:i/>
          <w:iCs/>
          <w:color w:val="000000" w:themeColor="text1"/>
          <w:sz w:val="20"/>
          <w:szCs w:val="20"/>
          <w:lang w:val="es-ES"/>
        </w:rPr>
        <w:t>Căn cứ Hiến pháp nước Cộng hòa xã hội chủ nghĩa Việt Nam đã được sửa đổi, bổ sung một số đ</w:t>
      </w:r>
      <w:r w:rsidRPr="00DB0B45">
        <w:rPr>
          <w:rFonts w:ascii="Arial" w:hAnsi="Arial" w:cs="Arial"/>
          <w:i/>
          <w:iCs/>
          <w:color w:val="000000" w:themeColor="text1"/>
          <w:sz w:val="20"/>
          <w:szCs w:val="20"/>
          <w:lang w:val="es-ES"/>
        </w:rPr>
        <w:t>iều theo Nghị quyết số 203/2025/QH15;</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Quốc hội ban hành Luật Nhà giáo.</w:t>
      </w:r>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Luật Thanh tra số 84/2025/QH15 có căn cứ ban hành như sau: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w:t>
      </w:r>
      <w:r w:rsidRPr="00DB0B45">
        <w:rPr>
          <w:rFonts w:ascii="Arial" w:hAnsi="Arial" w:cs="Arial"/>
          <w:i/>
          <w:iCs/>
          <w:color w:val="000000" w:themeColor="text1"/>
          <w:sz w:val="20"/>
          <w:szCs w:val="20"/>
          <w:lang w:val="es-ES"/>
        </w:rPr>
        <w:t>Căn cứ Hiến pháp nước Cộng hòa xã hội chủ nghĩa Việt Nam đã được sửa đổi, bổ sung một số điều theo Nghị quyết số 203/2025/Q</w:t>
      </w:r>
      <w:r w:rsidRPr="00DB0B45">
        <w:rPr>
          <w:rFonts w:ascii="Arial" w:hAnsi="Arial" w:cs="Arial"/>
          <w:i/>
          <w:iCs/>
          <w:color w:val="000000" w:themeColor="text1"/>
          <w:sz w:val="20"/>
          <w:szCs w:val="20"/>
          <w:lang w:val="es-ES"/>
        </w:rPr>
        <w:t>H15;</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Quốc hội ban hành Luật Thanh tra.</w:t>
      </w:r>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Luật Dân số số 113/2025/QH15 có căn cứ ban hành như sau: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w:t>
      </w:r>
      <w:r w:rsidRPr="00DB0B45">
        <w:rPr>
          <w:rFonts w:ascii="Arial" w:hAnsi="Arial" w:cs="Arial"/>
          <w:i/>
          <w:iCs/>
          <w:color w:val="000000" w:themeColor="text1"/>
          <w:sz w:val="20"/>
          <w:szCs w:val="20"/>
          <w:lang w:val="es-ES"/>
        </w:rPr>
        <w:t>Căn cứ Hiến pháp nước Cộng hoà xã hội chủ nghĩa Việt Nam đã được sửa đổi, bổ sung một số điều theo Nghị quyết số 203/2025/QH15;</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Quốc hội ban hành Luật Dân số</w:t>
      </w:r>
      <w:r w:rsidRPr="00DB0B45">
        <w:rPr>
          <w:rFonts w:ascii="Arial" w:hAnsi="Arial" w:cs="Arial"/>
          <w:i/>
          <w:iCs/>
          <w:color w:val="000000" w:themeColor="text1"/>
          <w:sz w:val="20"/>
          <w:szCs w:val="20"/>
          <w:lang w:val="es-ES"/>
        </w:rPr>
        <w:t>.</w:t>
      </w:r>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Luật Phục hồi, phá sản số 142/2025/QH15 có căn cứ ban hành như sau: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w:t>
      </w:r>
      <w:r w:rsidRPr="00DB0B45">
        <w:rPr>
          <w:rFonts w:ascii="Arial" w:hAnsi="Arial" w:cs="Arial"/>
          <w:i/>
          <w:iCs/>
          <w:color w:val="000000" w:themeColor="text1"/>
          <w:sz w:val="20"/>
          <w:szCs w:val="20"/>
          <w:lang w:val="es-ES"/>
        </w:rPr>
        <w:t>Căn cứ Hiến pháp nước Cộng hòa xã hội chủ nghĩa Việt Nam đã được sửa đổi, bổ sung một số điều theo Nghị quyết số 203/2025/QH15;</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Quốc hội ban hành Luật Phục hồi, phá sản.</w:t>
      </w:r>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u w:val="single"/>
          <w:lang w:val="es-ES"/>
        </w:rPr>
        <w:t>[2]</w:t>
      </w:r>
      <w:r w:rsidRPr="00DB0B45">
        <w:rPr>
          <w:rFonts w:ascii="Arial" w:hAnsi="Arial" w:cs="Arial"/>
          <w:color w:val="000000" w:themeColor="text1"/>
          <w:sz w:val="20"/>
          <w:szCs w:val="20"/>
          <w:lang w:val="es-ES"/>
        </w:rPr>
        <w:t xml:space="preserve"> Cụm từ “thanh tra chuyên ngành về đóng bảo hiểm xã hội, bảo hiểm thất nghiệp, bảo hiểm y tế;” được bỏ theo quy định tại điểm s khoản 1 Điều 62 của Luật Thanh tra số 84/2025/QH15, có hiệu lực kể từ ngày 01 tháng 7 năm 2025.</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u w:val="single"/>
          <w:lang w:val="es-ES"/>
        </w:rPr>
        <w:lastRenderedPageBreak/>
        <w:t>[3]</w:t>
      </w:r>
      <w:r w:rsidRPr="00DB0B45">
        <w:rPr>
          <w:rFonts w:ascii="Arial" w:hAnsi="Arial" w:cs="Arial"/>
          <w:color w:val="000000" w:themeColor="text1"/>
          <w:sz w:val="20"/>
          <w:szCs w:val="20"/>
          <w:lang w:val="es-ES"/>
        </w:rPr>
        <w:t xml:space="preserve"> Cụm từ “Thanh tra chuyên ngành về đóng bảo hiểm xã hội, bảo hiểm thất nghiệp, bảo hiểm y tế.” được bỏ theo quy định tại điểm s khoản 1 Điều 62 của Luật Thanh tra số 84/2025/QH15, có hiệu lực kể từ ngày 01 tháng 7 năm 2025.</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u w:val="single"/>
          <w:lang w:val="es-ES"/>
        </w:rPr>
        <w:t>[4]</w:t>
      </w:r>
      <w:r w:rsidRPr="00DB0B45">
        <w:rPr>
          <w:rFonts w:ascii="Arial" w:hAnsi="Arial" w:cs="Arial"/>
          <w:color w:val="000000" w:themeColor="text1"/>
          <w:sz w:val="20"/>
          <w:szCs w:val="20"/>
          <w:lang w:val="es-ES"/>
        </w:rPr>
        <w:t xml:space="preserve"> Điểm này được sửa đổi, bổ sung theo quy định tại khoản 2 Điều 86 của Luật Phục hồi, phá sản số 142/2025/QH15, có hiệu lực kể từ ngày 01 tháng 3 năm 2026.</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u w:val="single"/>
          <w:lang w:val="es-ES"/>
        </w:rPr>
        <w:t>[5]</w:t>
      </w:r>
      <w:r w:rsidRPr="00DB0B45">
        <w:rPr>
          <w:rFonts w:ascii="Arial" w:hAnsi="Arial" w:cs="Arial"/>
          <w:color w:val="000000" w:themeColor="text1"/>
          <w:sz w:val="20"/>
          <w:szCs w:val="20"/>
          <w:lang w:val="es-ES"/>
        </w:rPr>
        <w:t xml:space="preserve"> Điểm này được sửa đổi, bổ sung theo quy định tại kh</w:t>
      </w:r>
      <w:r w:rsidRPr="00DB0B45">
        <w:rPr>
          <w:rFonts w:ascii="Arial" w:hAnsi="Arial" w:cs="Arial"/>
          <w:color w:val="000000" w:themeColor="text1"/>
          <w:sz w:val="20"/>
          <w:szCs w:val="20"/>
          <w:lang w:val="es-ES"/>
        </w:rPr>
        <w:t>oản 2 Điều 29 của Luật Dân số số 113/2025/QH15, có hiệu lực kể từ ngày 01 tháng 7 năm 2026.</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u w:val="single"/>
          <w:lang w:val="es-ES"/>
        </w:rPr>
        <w:t>[6]</w:t>
      </w:r>
      <w:r w:rsidRPr="00DB0B45">
        <w:rPr>
          <w:rFonts w:ascii="Arial" w:hAnsi="Arial" w:cs="Arial"/>
          <w:color w:val="000000" w:themeColor="text1"/>
          <w:sz w:val="20"/>
          <w:szCs w:val="20"/>
          <w:lang w:val="es-ES"/>
        </w:rPr>
        <w:t xml:space="preserve"> Khoản này được bổ sung theo quy định tại Điều 40 của Luật Nhà giáo số 73/2025/QH15, có hiệu lực kể từ ngày 01 tháng 01 năm 2026.</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u w:val="single"/>
          <w:lang w:val="es-ES"/>
        </w:rPr>
        <w:t>[7]</w:t>
      </w:r>
      <w:r w:rsidRPr="00DB0B45">
        <w:rPr>
          <w:rFonts w:ascii="Arial" w:hAnsi="Arial" w:cs="Arial"/>
          <w:color w:val="000000" w:themeColor="text1"/>
          <w:sz w:val="20"/>
          <w:szCs w:val="20"/>
          <w:lang w:val="es-ES"/>
        </w:rPr>
        <w:t xml:space="preserve"> Cụm từ “thanh tra,” được bỏ theo quy định tại điểm s khoản 1 Điều 62 của Luật Thanh tra số 84/2025/QH15, có hiệu lực kể từ ngày 01 tháng 7 năm 2025.</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u w:val="single"/>
          <w:lang w:val="es-ES"/>
        </w:rPr>
        <w:t>[8]</w:t>
      </w:r>
      <w:r w:rsidRPr="00DB0B45">
        <w:rPr>
          <w:rFonts w:ascii="Arial" w:hAnsi="Arial" w:cs="Arial"/>
          <w:color w:val="000000" w:themeColor="text1"/>
          <w:sz w:val="20"/>
          <w:szCs w:val="20"/>
          <w:lang w:val="es-ES"/>
        </w:rPr>
        <w:t xml:space="preserve"> Cụm từ “thanh tra,” được bỏ theo quy định tại </w:t>
      </w:r>
      <w:r w:rsidRPr="00DB0B45">
        <w:rPr>
          <w:rFonts w:ascii="Arial" w:hAnsi="Arial" w:cs="Arial"/>
          <w:color w:val="000000" w:themeColor="text1"/>
          <w:sz w:val="20"/>
          <w:szCs w:val="20"/>
          <w:lang w:val="es-ES"/>
        </w:rPr>
        <w:t>điểm s khoản 1 Điều 62 của Luật Thanh tra số 84/2025/QH15, có hiệu lực kể từ ngày 01 tháng 7 năm 2025.</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u w:val="single"/>
          <w:lang w:val="es-ES"/>
        </w:rPr>
        <w:t>[9]</w:t>
      </w:r>
      <w:r w:rsidRPr="00DB0B45">
        <w:rPr>
          <w:rFonts w:ascii="Arial" w:hAnsi="Arial" w:cs="Arial"/>
          <w:color w:val="000000" w:themeColor="text1"/>
          <w:sz w:val="20"/>
          <w:szCs w:val="20"/>
          <w:lang w:val="es-ES"/>
        </w:rPr>
        <w:t xml:space="preserve"> Cụm từ “thanh tra,” được bỏ theo quy định tại điểm s khoản 1 Điều 62 của Luật Thanh tra số 84/2025/QH15, có hiệu lực kể t</w:t>
      </w:r>
      <w:r w:rsidRPr="00DB0B45">
        <w:rPr>
          <w:rFonts w:ascii="Arial" w:hAnsi="Arial" w:cs="Arial"/>
          <w:color w:val="000000" w:themeColor="text1"/>
          <w:sz w:val="20"/>
          <w:szCs w:val="20"/>
          <w:lang w:val="es-ES"/>
        </w:rPr>
        <w:t>ừ ngày 01 tháng 7 năm 2025.</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u w:val="single"/>
          <w:lang w:val="es-ES"/>
        </w:rPr>
        <w:t>[10]</w:t>
      </w:r>
      <w:r w:rsidRPr="00DB0B45">
        <w:rPr>
          <w:rFonts w:ascii="Arial" w:hAnsi="Arial" w:cs="Arial"/>
          <w:color w:val="000000" w:themeColor="text1"/>
          <w:sz w:val="20"/>
          <w:szCs w:val="20"/>
          <w:lang w:val="es-ES"/>
        </w:rPr>
        <w:t xml:space="preserve"> Điều 41 của Luật Nhà giáo số 73/2025/QH15, có hiệu lực kể từ ngày 01 tháng 01 năm 2026 quy định như sau: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w:t>
      </w:r>
      <w:r w:rsidRPr="00DB0B45">
        <w:rPr>
          <w:rFonts w:ascii="Arial" w:hAnsi="Arial" w:cs="Arial"/>
          <w:b/>
          <w:bCs/>
          <w:i/>
          <w:iCs/>
          <w:color w:val="000000" w:themeColor="text1"/>
          <w:sz w:val="20"/>
          <w:szCs w:val="20"/>
          <w:lang w:val="es-ES"/>
        </w:rPr>
        <w:t>Điều 41. Hiệu lực thi hành</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1. Luật này có hiệu lực thi hành từ ngày 01 tháng 01 năm 2026</w:t>
      </w:r>
      <w:r w:rsidRPr="00DB0B45">
        <w:rPr>
          <w:rFonts w:ascii="Arial" w:hAnsi="Arial" w:cs="Arial"/>
          <w:i/>
          <w:iCs/>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2. Việc áp dụng Luật Nhà giáo đối với nhà giáo trong trường của cơ quan nhà nước, tổ chức chính trị, lực lượng vũ trang nhân dân do Chính phủ quy định.</w:t>
      </w:r>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Điều 63 của Luật Thanh tra số 84/2025/QH15, có hiệu lực kể từ ngày 01 tháng 7 năm 2025 quy định như </w:t>
      </w:r>
      <w:r w:rsidRPr="00DB0B45">
        <w:rPr>
          <w:rFonts w:ascii="Arial" w:hAnsi="Arial" w:cs="Arial"/>
          <w:color w:val="000000" w:themeColor="text1"/>
          <w:sz w:val="20"/>
          <w:szCs w:val="20"/>
          <w:lang w:val="es-ES"/>
        </w:rPr>
        <w:t>sau: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w:t>
      </w:r>
      <w:r w:rsidRPr="00DB0B45">
        <w:rPr>
          <w:rFonts w:ascii="Arial" w:hAnsi="Arial" w:cs="Arial"/>
          <w:b/>
          <w:bCs/>
          <w:i/>
          <w:iCs/>
          <w:color w:val="000000" w:themeColor="text1"/>
          <w:sz w:val="20"/>
          <w:szCs w:val="20"/>
          <w:lang w:val="es-ES"/>
        </w:rPr>
        <w:t>Điều 63. Hiệu lực thi hành</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1. Luật này có hiệu lực thi hành từ ngày 01 tháng 7 năm 2025.</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2. Luật Thanh tra số 11/2022/QH15 hết hiệu lực kể từ ngày Luật này có hiệu lực thi hành, trừ quy định tại khoản 1 và khoản 3 Điều 64 của Luật này.</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3. Chính phủ q</w:t>
      </w:r>
      <w:r w:rsidRPr="00DB0B45">
        <w:rPr>
          <w:rFonts w:ascii="Arial" w:hAnsi="Arial" w:cs="Arial"/>
          <w:i/>
          <w:iCs/>
          <w:color w:val="000000" w:themeColor="text1"/>
          <w:sz w:val="20"/>
          <w:szCs w:val="20"/>
          <w:lang w:val="es-ES"/>
        </w:rPr>
        <w:t>uy định chi tiết các điều, khoản được giao và hướng dẫn thực hiện Luật này.</w:t>
      </w:r>
      <w:r w:rsidRPr="00DB0B45">
        <w:rPr>
          <w:rFonts w:ascii="Arial" w:hAnsi="Arial" w:cs="Arial"/>
          <w:color w:val="000000" w:themeColor="text1"/>
          <w:sz w:val="20"/>
          <w:szCs w:val="20"/>
          <w:lang w:val="es-ES"/>
        </w:rPr>
        <w:t>”.</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Khoản 1 và khoản 3 Điều 30 của Luật Dân số số 113/2025/QH15, có hiệu lực kể từ ngày 01 tháng 7 năm 2026 quy định như sau: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w:t>
      </w:r>
      <w:r w:rsidRPr="00DB0B45">
        <w:rPr>
          <w:rFonts w:ascii="Arial" w:hAnsi="Arial" w:cs="Arial"/>
          <w:b/>
          <w:bCs/>
          <w:i/>
          <w:iCs/>
          <w:color w:val="000000" w:themeColor="text1"/>
          <w:sz w:val="20"/>
          <w:szCs w:val="20"/>
          <w:lang w:val="es-ES"/>
        </w:rPr>
        <w:t>Điều 30. Hiệu lực thi hành</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1. Luật này có hiệu lực kể t</w:t>
      </w:r>
      <w:r w:rsidRPr="00DB0B45">
        <w:rPr>
          <w:rFonts w:ascii="Arial" w:hAnsi="Arial" w:cs="Arial"/>
          <w:i/>
          <w:iCs/>
          <w:color w:val="000000" w:themeColor="text1"/>
          <w:sz w:val="20"/>
          <w:szCs w:val="20"/>
          <w:lang w:val="es-ES"/>
        </w:rPr>
        <w:t>ừ ngày 01 tháng 7 năm 2026, trừ trường hợp quy định tại khoản 2 Điều này.</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3. Pháp lệnh Dân số số 06/2003/PL-UBTVQH11 đã được sửa đổi, bổ sung theo Pháp lệnh số 07/2025/UBTVQH15 hết hiệu lực kể từ ngày Luật này có hiệu lực thi hành.”.</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 xml:space="preserve">Điều 87 của Luật Phục </w:t>
      </w:r>
      <w:r w:rsidRPr="00DB0B45">
        <w:rPr>
          <w:rFonts w:ascii="Arial" w:hAnsi="Arial" w:cs="Arial"/>
          <w:color w:val="000000" w:themeColor="text1"/>
          <w:sz w:val="20"/>
          <w:szCs w:val="20"/>
          <w:lang w:val="es-ES"/>
        </w:rPr>
        <w:t>hồi, phá sản số 142/2025/QH15, có hiệu lực kể từ ngày 01 tháng 3 năm 2026 quy định như sau:</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color w:val="000000" w:themeColor="text1"/>
          <w:sz w:val="20"/>
          <w:szCs w:val="20"/>
          <w:lang w:val="es-ES"/>
        </w:rPr>
        <w:t>“</w:t>
      </w:r>
      <w:r w:rsidRPr="00DB0B45">
        <w:rPr>
          <w:rFonts w:ascii="Arial" w:hAnsi="Arial" w:cs="Arial"/>
          <w:b/>
          <w:bCs/>
          <w:i/>
          <w:iCs/>
          <w:color w:val="000000" w:themeColor="text1"/>
          <w:sz w:val="20"/>
          <w:szCs w:val="20"/>
          <w:lang w:val="es-ES"/>
        </w:rPr>
        <w:t xml:space="preserve">Điều 87. Hiệu lực thi hành </w:t>
      </w:r>
    </w:p>
    <w:p w:rsidR="00000000"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 xml:space="preserve">1. Luật này có hiệu lực thi hành từ ngày 01 tháng 3 năm 2026, trừ trường hợp quy định tại khoản 3 Điều 38 của Luật này có hiệu lực thi </w:t>
      </w:r>
      <w:r w:rsidRPr="00DB0B45">
        <w:rPr>
          <w:rFonts w:ascii="Arial" w:hAnsi="Arial" w:cs="Arial"/>
          <w:i/>
          <w:iCs/>
          <w:color w:val="000000" w:themeColor="text1"/>
          <w:sz w:val="20"/>
          <w:szCs w:val="20"/>
          <w:lang w:val="es-ES"/>
        </w:rPr>
        <w:t xml:space="preserve">hành từ ngày 01 tháng 7 năm 2026. </w:t>
      </w:r>
    </w:p>
    <w:p w:rsidR="009357F2" w:rsidRPr="00DB0B45" w:rsidRDefault="009357F2" w:rsidP="00DB0B45">
      <w:pPr>
        <w:spacing w:after="120"/>
        <w:ind w:firstLine="720"/>
        <w:jc w:val="both"/>
        <w:rPr>
          <w:rFonts w:ascii="Arial" w:hAnsi="Arial" w:cs="Arial"/>
          <w:color w:val="000000" w:themeColor="text1"/>
          <w:sz w:val="20"/>
          <w:szCs w:val="20"/>
          <w:lang w:val="es-ES"/>
        </w:rPr>
      </w:pPr>
      <w:r w:rsidRPr="00DB0B45">
        <w:rPr>
          <w:rFonts w:ascii="Arial" w:hAnsi="Arial" w:cs="Arial"/>
          <w:i/>
          <w:iCs/>
          <w:color w:val="000000" w:themeColor="text1"/>
          <w:sz w:val="20"/>
          <w:szCs w:val="20"/>
          <w:lang w:val="es-ES"/>
        </w:rPr>
        <w:t>2. Luật Phá sản số 51/2014/QH13 đã được sửa đổi, bổ sung một số điều theo Luật số 85/2025/QH15 hết hiệu lực thi hành kể từ ngày Luật này có hiệu lực thi hành, trừ trường hợp quy định tại điểm a và điểm b khoản 1 Điều 88 c</w:t>
      </w:r>
      <w:r w:rsidRPr="00DB0B45">
        <w:rPr>
          <w:rFonts w:ascii="Arial" w:hAnsi="Arial" w:cs="Arial"/>
          <w:i/>
          <w:iCs/>
          <w:color w:val="000000" w:themeColor="text1"/>
          <w:sz w:val="20"/>
          <w:szCs w:val="20"/>
          <w:lang w:val="es-ES"/>
        </w:rPr>
        <w:t>ủa Luật này.</w:t>
      </w:r>
      <w:r w:rsidRPr="00DB0B45">
        <w:rPr>
          <w:rFonts w:ascii="Arial" w:hAnsi="Arial" w:cs="Arial"/>
          <w:color w:val="000000" w:themeColor="text1"/>
          <w:sz w:val="20"/>
          <w:szCs w:val="20"/>
          <w:lang w:val="es-ES"/>
        </w:rPr>
        <w:t>”.</w:t>
      </w:r>
    </w:p>
    <w:sectPr w:rsidR="009357F2" w:rsidRPr="00DB0B4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B45"/>
    <w:rsid w:val="009357F2"/>
    <w:rsid w:val="00DB0B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913E4014-9E45-4BF2-8BEA-2FB49048C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28095</Words>
  <Characters>160142</Characters>
  <Application>Microsoft Office Word</Application>
  <DocSecurity>0</DocSecurity>
  <Lines>1334</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2026-03-09T03:50:00Z</dcterms:created>
  <dcterms:modified xsi:type="dcterms:W3CDTF">2026-03-09T03:50:00Z</dcterms:modified>
</cp:coreProperties>
</file>