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150" w:type="pct"/>
        <w:tblCellSpacing w:w="15" w:type="dxa"/>
        <w:tblCellMar>
          <w:left w:w="0" w:type="dxa"/>
          <w:right w:w="0" w:type="dxa"/>
        </w:tblCellMar>
        <w:tblLook w:val="04A0"/>
      </w:tblPr>
      <w:tblGrid>
        <w:gridCol w:w="3321"/>
        <w:gridCol w:w="6147"/>
      </w:tblGrid>
      <w:tr w:rsidR="0088545A" w:rsidRPr="0088545A" w:rsidTr="0088545A">
        <w:trPr>
          <w:tblCellSpacing w:w="15" w:type="dxa"/>
        </w:trPr>
        <w:tc>
          <w:tcPr>
            <w:tcW w:w="3276" w:type="dxa"/>
            <w:tcMar>
              <w:top w:w="30" w:type="dxa"/>
              <w:left w:w="30" w:type="dxa"/>
              <w:bottom w:w="30" w:type="dxa"/>
              <w:right w:w="30" w:type="dxa"/>
            </w:tcMar>
            <w:hideMark/>
          </w:tcPr>
          <w:p w:rsidR="0088545A" w:rsidRPr="0088545A" w:rsidRDefault="0088545A" w:rsidP="0088545A">
            <w:pPr>
              <w:spacing w:after="0" w:line="195" w:lineRule="atLeast"/>
              <w:jc w:val="center"/>
              <w:rPr>
                <w:rFonts w:eastAsia="Times New Roman"/>
                <w:sz w:val="24"/>
                <w:szCs w:val="24"/>
              </w:rPr>
            </w:pPr>
            <w:r w:rsidRPr="0088545A">
              <w:rPr>
                <w:rFonts w:eastAsia="Times New Roman"/>
                <w:b/>
                <w:bCs/>
                <w:sz w:val="24"/>
                <w:szCs w:val="24"/>
              </w:rPr>
              <w:t>BỘ GIÁO DỤC VÀ ĐÀO TẠO</w:t>
            </w:r>
            <w:r w:rsidRPr="0088545A">
              <w:rPr>
                <w:rFonts w:eastAsia="Times New Roman"/>
                <w:b/>
                <w:bCs/>
                <w:sz w:val="24"/>
                <w:szCs w:val="24"/>
              </w:rPr>
              <w:br/>
            </w:r>
            <w:r w:rsidRPr="0088545A">
              <w:rPr>
                <w:rFonts w:eastAsia="Times New Roman"/>
                <w:sz w:val="24"/>
                <w:szCs w:val="24"/>
              </w:rPr>
              <w:t>******</w:t>
            </w:r>
          </w:p>
        </w:tc>
        <w:tc>
          <w:tcPr>
            <w:tcW w:w="0" w:type="auto"/>
            <w:tcMar>
              <w:top w:w="30" w:type="dxa"/>
              <w:left w:w="30" w:type="dxa"/>
              <w:bottom w:w="30" w:type="dxa"/>
              <w:right w:w="30" w:type="dxa"/>
            </w:tcMar>
            <w:hideMark/>
          </w:tcPr>
          <w:p w:rsidR="0088545A" w:rsidRPr="0088545A" w:rsidRDefault="0088545A" w:rsidP="0088545A">
            <w:pPr>
              <w:spacing w:after="0" w:line="195" w:lineRule="atLeast"/>
              <w:jc w:val="center"/>
              <w:rPr>
                <w:rFonts w:eastAsia="Times New Roman"/>
                <w:sz w:val="24"/>
                <w:szCs w:val="24"/>
              </w:rPr>
            </w:pPr>
            <w:r w:rsidRPr="0088545A">
              <w:rPr>
                <w:rFonts w:eastAsia="Times New Roman"/>
                <w:b/>
                <w:bCs/>
                <w:sz w:val="24"/>
                <w:szCs w:val="24"/>
              </w:rPr>
              <w:t>CỘNG HOÀ XÃ HỘI CHỦ NGHĨA VIỆT NAM</w:t>
            </w:r>
            <w:r w:rsidRPr="0088545A">
              <w:rPr>
                <w:rFonts w:eastAsia="Times New Roman"/>
                <w:b/>
                <w:bCs/>
                <w:sz w:val="24"/>
                <w:szCs w:val="24"/>
              </w:rPr>
              <w:br/>
              <w:t>Độc lập - Tự do - Hạnh phúc</w:t>
            </w:r>
            <w:r w:rsidRPr="0088545A">
              <w:rPr>
                <w:rFonts w:eastAsia="Times New Roman"/>
                <w:b/>
                <w:bCs/>
                <w:sz w:val="24"/>
                <w:szCs w:val="24"/>
              </w:rPr>
              <w:br/>
            </w:r>
            <w:r w:rsidRPr="0088545A">
              <w:rPr>
                <w:rFonts w:eastAsia="Times New Roman"/>
                <w:sz w:val="24"/>
                <w:szCs w:val="24"/>
              </w:rPr>
              <w:t>********</w:t>
            </w:r>
          </w:p>
        </w:tc>
      </w:tr>
      <w:tr w:rsidR="0088545A" w:rsidRPr="0088545A" w:rsidTr="0088545A">
        <w:trPr>
          <w:tblCellSpacing w:w="15" w:type="dxa"/>
        </w:trPr>
        <w:tc>
          <w:tcPr>
            <w:tcW w:w="3276" w:type="dxa"/>
            <w:tcMar>
              <w:top w:w="30" w:type="dxa"/>
              <w:left w:w="30" w:type="dxa"/>
              <w:bottom w:w="30" w:type="dxa"/>
              <w:right w:w="30" w:type="dxa"/>
            </w:tcMar>
            <w:hideMark/>
          </w:tcPr>
          <w:p w:rsidR="0088545A" w:rsidRPr="0088545A" w:rsidRDefault="0088545A" w:rsidP="0088545A">
            <w:pPr>
              <w:spacing w:after="0" w:line="195" w:lineRule="atLeast"/>
              <w:jc w:val="center"/>
              <w:rPr>
                <w:rFonts w:eastAsia="Times New Roman"/>
                <w:sz w:val="24"/>
                <w:szCs w:val="24"/>
              </w:rPr>
            </w:pPr>
            <w:r w:rsidRPr="0088545A">
              <w:rPr>
                <w:rFonts w:eastAsia="Times New Roman"/>
                <w:sz w:val="24"/>
                <w:szCs w:val="24"/>
              </w:rPr>
              <w:t>Số: 42/2007/QĐ-BGDĐT</w:t>
            </w:r>
          </w:p>
        </w:tc>
        <w:tc>
          <w:tcPr>
            <w:tcW w:w="0" w:type="auto"/>
            <w:tcMar>
              <w:top w:w="30" w:type="dxa"/>
              <w:left w:w="30" w:type="dxa"/>
              <w:bottom w:w="30" w:type="dxa"/>
              <w:right w:w="30" w:type="dxa"/>
            </w:tcMar>
            <w:hideMark/>
          </w:tcPr>
          <w:p w:rsidR="0088545A" w:rsidRPr="0088545A" w:rsidRDefault="0088545A" w:rsidP="0088545A">
            <w:pPr>
              <w:spacing w:after="0" w:line="195" w:lineRule="atLeast"/>
              <w:jc w:val="center"/>
              <w:rPr>
                <w:rFonts w:eastAsia="Times New Roman"/>
                <w:sz w:val="24"/>
                <w:szCs w:val="24"/>
              </w:rPr>
            </w:pPr>
            <w:r w:rsidRPr="0088545A">
              <w:rPr>
                <w:rFonts w:eastAsia="Times New Roman"/>
                <w:i/>
                <w:iCs/>
                <w:sz w:val="24"/>
                <w:szCs w:val="24"/>
              </w:rPr>
              <w:t>Hà Nội, ngày 13 tháng 08 năm 2007</w:t>
            </w:r>
          </w:p>
        </w:tc>
      </w:tr>
    </w:tbl>
    <w:p w:rsidR="0088545A" w:rsidRPr="0088545A" w:rsidRDefault="0088545A" w:rsidP="0088545A">
      <w:pPr>
        <w:shd w:val="clear" w:color="auto" w:fill="FFFFFF"/>
        <w:spacing w:after="120" w:line="195" w:lineRule="atLeast"/>
        <w:jc w:val="center"/>
        <w:rPr>
          <w:rFonts w:ascii="Arial" w:eastAsia="Times New Roman" w:hAnsi="Arial" w:cs="Arial"/>
          <w:color w:val="000000"/>
          <w:sz w:val="15"/>
          <w:szCs w:val="15"/>
        </w:rPr>
      </w:pPr>
      <w:r w:rsidRPr="0088545A">
        <w:rPr>
          <w:rFonts w:ascii="Arial" w:eastAsia="Times New Roman" w:hAnsi="Arial" w:cs="Arial"/>
          <w:b/>
          <w:bCs/>
          <w:color w:val="000000"/>
          <w:sz w:val="15"/>
          <w:szCs w:val="15"/>
        </w:rPr>
        <w:t> </w:t>
      </w:r>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0" w:name="loai_1"/>
      <w:r w:rsidRPr="0088545A">
        <w:rPr>
          <w:rFonts w:ascii="Arial" w:eastAsia="Times New Roman" w:hAnsi="Arial" w:cs="Arial"/>
          <w:b/>
          <w:bCs/>
          <w:color w:val="000000"/>
          <w:sz w:val="24"/>
          <w:szCs w:val="24"/>
          <w:shd w:val="clear" w:color="auto" w:fill="FFFF96"/>
        </w:rPr>
        <w:t>QUYẾT ĐỊNH</w:t>
      </w:r>
      <w:bookmarkEnd w:id="0"/>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1" w:name="loai_1_name"/>
      <w:r w:rsidRPr="0088545A">
        <w:rPr>
          <w:rFonts w:ascii="Arial" w:eastAsia="Times New Roman" w:hAnsi="Arial" w:cs="Arial"/>
          <w:color w:val="000000"/>
          <w:sz w:val="15"/>
          <w:szCs w:val="15"/>
        </w:rPr>
        <w:t>BAN HÀNH QUY CHẾ HỌC SINH, SINH VIÊN CÁC TRƯỜNG ĐẠI HỌC, CAO ĐẲNG VÀ TRUNG CẤP CHUYÊN NGHIỆP HỆ CHÍNH QUY</w:t>
      </w:r>
      <w:bookmarkEnd w:id="1"/>
    </w:p>
    <w:p w:rsidR="0088545A" w:rsidRPr="0088545A" w:rsidRDefault="0088545A" w:rsidP="0088545A">
      <w:pPr>
        <w:shd w:val="clear" w:color="auto" w:fill="FFFFFF"/>
        <w:spacing w:after="120" w:line="195" w:lineRule="atLeast"/>
        <w:jc w:val="center"/>
        <w:rPr>
          <w:rFonts w:ascii="Arial" w:eastAsia="Times New Roman" w:hAnsi="Arial" w:cs="Arial"/>
          <w:color w:val="000000"/>
          <w:sz w:val="15"/>
          <w:szCs w:val="15"/>
        </w:rPr>
      </w:pPr>
      <w:r w:rsidRPr="0088545A">
        <w:rPr>
          <w:rFonts w:ascii="Arial" w:eastAsia="Times New Roman" w:hAnsi="Arial" w:cs="Arial"/>
          <w:b/>
          <w:bCs/>
          <w:color w:val="000000"/>
          <w:sz w:val="24"/>
          <w:szCs w:val="24"/>
        </w:rPr>
        <w:t>BỘ TRƯỞNG BỘ GIÁO DỤC VÀ ĐÀO TẠO</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r w:rsidRPr="0088545A">
        <w:rPr>
          <w:rFonts w:ascii="Arial" w:eastAsia="Times New Roman" w:hAnsi="Arial" w:cs="Arial"/>
          <w:i/>
          <w:iCs/>
          <w:color w:val="000000"/>
          <w:sz w:val="15"/>
          <w:szCs w:val="15"/>
        </w:rPr>
        <w:t>Căn cứ Luật Giáo dục ngày 14 tháng 6 năm 2005;</w:t>
      </w:r>
      <w:r w:rsidRPr="0088545A">
        <w:rPr>
          <w:rFonts w:ascii="Arial" w:eastAsia="Times New Roman" w:hAnsi="Arial" w:cs="Arial"/>
          <w:i/>
          <w:iCs/>
          <w:color w:val="000000"/>
          <w:sz w:val="15"/>
          <w:szCs w:val="15"/>
        </w:rPr>
        <w:br/>
        <w:t>Căn cứ Nghị định số </w:t>
      </w:r>
      <w:hyperlink r:id="rId5" w:tgtFrame="_blank" w:history="1">
        <w:r w:rsidRPr="0088545A">
          <w:rPr>
            <w:rFonts w:ascii="Arial" w:eastAsia="Times New Roman" w:hAnsi="Arial" w:cs="Arial"/>
            <w:i/>
            <w:iCs/>
            <w:color w:val="0E70C3"/>
            <w:sz w:val="15"/>
          </w:rPr>
          <w:t>86/2002/NĐ-CP</w:t>
        </w:r>
      </w:hyperlink>
      <w:r w:rsidRPr="0088545A">
        <w:rPr>
          <w:rFonts w:ascii="Arial" w:eastAsia="Times New Roman" w:hAnsi="Arial" w:cs="Arial"/>
          <w:i/>
          <w:iCs/>
          <w:color w:val="000000"/>
          <w:sz w:val="15"/>
          <w:szCs w:val="15"/>
        </w:rPr>
        <w:t> ngày 05 tháng 11 năm 2002 của Chính phủ quy định chức năng, nhiệm vụ, quyền hạn và cơ cấu tổ chức của bộ, cơ quan ngang bộ;</w:t>
      </w:r>
      <w:r w:rsidRPr="0088545A">
        <w:rPr>
          <w:rFonts w:ascii="Arial" w:eastAsia="Times New Roman" w:hAnsi="Arial" w:cs="Arial"/>
          <w:i/>
          <w:iCs/>
          <w:color w:val="000000"/>
          <w:sz w:val="15"/>
          <w:szCs w:val="15"/>
        </w:rPr>
        <w:br/>
        <w:t>Căn cứ Nghị định số </w:t>
      </w:r>
      <w:hyperlink r:id="rId6" w:tgtFrame="_blank" w:history="1">
        <w:r w:rsidRPr="0088545A">
          <w:rPr>
            <w:rFonts w:ascii="Arial" w:eastAsia="Times New Roman" w:hAnsi="Arial" w:cs="Arial"/>
            <w:i/>
            <w:iCs/>
            <w:color w:val="0E70C3"/>
            <w:sz w:val="15"/>
          </w:rPr>
          <w:t>85/2003/NĐ-CP</w:t>
        </w:r>
      </w:hyperlink>
      <w:r w:rsidRPr="0088545A">
        <w:rPr>
          <w:rFonts w:ascii="Arial" w:eastAsia="Times New Roman" w:hAnsi="Arial" w:cs="Arial"/>
          <w:i/>
          <w:iCs/>
          <w:color w:val="000000"/>
          <w:sz w:val="15"/>
          <w:szCs w:val="15"/>
        </w:rPr>
        <w:t> ngày 18 tháng 7 năm 2003 của Chính phủ quy định chức năng, nhiệm vụ, quyền hạn và cơ cấu tổ chức của Bộ Giáo dục và Đào tạo;</w:t>
      </w:r>
      <w:r w:rsidRPr="0088545A">
        <w:rPr>
          <w:rFonts w:ascii="Arial" w:eastAsia="Times New Roman" w:hAnsi="Arial" w:cs="Arial"/>
          <w:i/>
          <w:iCs/>
          <w:color w:val="000000"/>
          <w:sz w:val="15"/>
          <w:szCs w:val="15"/>
        </w:rPr>
        <w:br/>
        <w:t>Theo đề nghị của Vụ trưởng Vụ Công tác học sinh, sinh viên,</w:t>
      </w:r>
    </w:p>
    <w:p w:rsidR="0088545A" w:rsidRPr="0088545A" w:rsidRDefault="0088545A" w:rsidP="0088545A">
      <w:pPr>
        <w:shd w:val="clear" w:color="auto" w:fill="FFFFFF"/>
        <w:spacing w:after="120" w:line="195" w:lineRule="atLeast"/>
        <w:jc w:val="center"/>
        <w:rPr>
          <w:rFonts w:ascii="Arial" w:eastAsia="Times New Roman" w:hAnsi="Arial" w:cs="Arial"/>
          <w:color w:val="000000"/>
          <w:sz w:val="15"/>
          <w:szCs w:val="15"/>
        </w:rPr>
      </w:pPr>
      <w:r w:rsidRPr="0088545A">
        <w:rPr>
          <w:rFonts w:ascii="Arial" w:eastAsia="Times New Roman" w:hAnsi="Arial" w:cs="Arial"/>
          <w:b/>
          <w:bCs/>
          <w:color w:val="000000"/>
          <w:sz w:val="24"/>
          <w:szCs w:val="24"/>
        </w:rPr>
        <w:t>QUYẾT ĐỊNH:</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 w:name="dieu_1"/>
      <w:proofErr w:type="gramStart"/>
      <w:r w:rsidRPr="0088545A">
        <w:rPr>
          <w:rFonts w:ascii="Arial" w:eastAsia="Times New Roman" w:hAnsi="Arial" w:cs="Arial"/>
          <w:b/>
          <w:bCs/>
          <w:color w:val="000000"/>
          <w:sz w:val="15"/>
          <w:szCs w:val="15"/>
        </w:rPr>
        <w:t>Điều 1</w:t>
      </w:r>
      <w:r w:rsidRPr="0088545A">
        <w:rPr>
          <w:rFonts w:ascii="Arial" w:eastAsia="Times New Roman" w:hAnsi="Arial" w:cs="Arial"/>
          <w:color w:val="000000"/>
          <w:sz w:val="15"/>
          <w:szCs w:val="15"/>
        </w:rPr>
        <w:t>.</w:t>
      </w:r>
      <w:proofErr w:type="gramEnd"/>
      <w:r w:rsidRPr="0088545A">
        <w:rPr>
          <w:rFonts w:ascii="Arial" w:eastAsia="Times New Roman" w:hAnsi="Arial" w:cs="Arial"/>
          <w:color w:val="000000"/>
          <w:sz w:val="15"/>
          <w:szCs w:val="15"/>
        </w:rPr>
        <w:t xml:space="preserve"> Ban hành kèm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Quyết định này Quy chế học sinh, sinh viên các trường đại học, cao đẳng và trung cấp chuyên nghiệp hệ chính quy.</w:t>
      </w:r>
      <w:bookmarkEnd w:id="2"/>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 w:name="dieu_2"/>
      <w:proofErr w:type="gramStart"/>
      <w:r w:rsidRPr="0088545A">
        <w:rPr>
          <w:rFonts w:ascii="Arial" w:eastAsia="Times New Roman" w:hAnsi="Arial" w:cs="Arial"/>
          <w:b/>
          <w:bCs/>
          <w:color w:val="000000"/>
          <w:sz w:val="15"/>
          <w:szCs w:val="15"/>
        </w:rPr>
        <w:t>Điều 2</w:t>
      </w:r>
      <w:r w:rsidRPr="0088545A">
        <w:rPr>
          <w:rFonts w:ascii="Arial" w:eastAsia="Times New Roman" w:hAnsi="Arial" w:cs="Arial"/>
          <w:color w:val="000000"/>
          <w:sz w:val="15"/>
          <w:szCs w:val="15"/>
        </w:rPr>
        <w:t>.</w:t>
      </w:r>
      <w:proofErr w:type="gramEnd"/>
      <w:r w:rsidRPr="0088545A">
        <w:rPr>
          <w:rFonts w:ascii="Arial" w:eastAsia="Times New Roman" w:hAnsi="Arial" w:cs="Arial"/>
          <w:color w:val="000000"/>
          <w:sz w:val="15"/>
          <w:szCs w:val="15"/>
        </w:rPr>
        <w:t xml:space="preserve"> </w:t>
      </w:r>
      <w:proofErr w:type="gramStart"/>
      <w:r w:rsidRPr="0088545A">
        <w:rPr>
          <w:rFonts w:ascii="Arial" w:eastAsia="Times New Roman" w:hAnsi="Arial" w:cs="Arial"/>
          <w:color w:val="000000"/>
          <w:sz w:val="15"/>
          <w:szCs w:val="15"/>
        </w:rPr>
        <w:t>Quyết định này có hiệu lực thi hành sau 15 ngày kể từ ngày đăng Công báo.</w:t>
      </w:r>
      <w:proofErr w:type="gramEnd"/>
      <w:r w:rsidRPr="0088545A">
        <w:rPr>
          <w:rFonts w:ascii="Arial" w:eastAsia="Times New Roman" w:hAnsi="Arial" w:cs="Arial"/>
          <w:color w:val="000000"/>
          <w:sz w:val="15"/>
          <w:szCs w:val="15"/>
        </w:rPr>
        <w:t xml:space="preserve"> Quyết định này thay thế Quyết định số</w:t>
      </w:r>
      <w:bookmarkEnd w:id="3"/>
      <w:r w:rsidRPr="0088545A">
        <w:rPr>
          <w:rFonts w:ascii="Arial" w:eastAsia="Times New Roman" w:hAnsi="Arial" w:cs="Arial"/>
          <w:color w:val="000000"/>
          <w:sz w:val="15"/>
          <w:szCs w:val="15"/>
        </w:rPr>
        <w:fldChar w:fldCharType="begin"/>
      </w:r>
      <w:r w:rsidRPr="0088545A">
        <w:rPr>
          <w:rFonts w:ascii="Arial" w:eastAsia="Times New Roman" w:hAnsi="Arial" w:cs="Arial"/>
          <w:color w:val="000000"/>
          <w:sz w:val="15"/>
          <w:szCs w:val="15"/>
        </w:rPr>
        <w:instrText xml:space="preserve"> HYPERLINK "https://thuvienphapluat.vn/phap-luat/tim-van-ban.aspx?keyword=1584/GD-%C4%90T&amp;area=2&amp;type=0&amp;match=False&amp;vc=True&amp;lan=1" \t "_blank" </w:instrText>
      </w:r>
      <w:r w:rsidRPr="0088545A">
        <w:rPr>
          <w:rFonts w:ascii="Arial" w:eastAsia="Times New Roman" w:hAnsi="Arial" w:cs="Arial"/>
          <w:color w:val="000000"/>
          <w:sz w:val="15"/>
          <w:szCs w:val="15"/>
        </w:rPr>
        <w:fldChar w:fldCharType="separate"/>
      </w:r>
      <w:r w:rsidRPr="0088545A">
        <w:rPr>
          <w:rFonts w:ascii="Arial" w:eastAsia="Times New Roman" w:hAnsi="Arial" w:cs="Arial"/>
          <w:color w:val="0E70C3"/>
          <w:sz w:val="15"/>
        </w:rPr>
        <w:t> 1584/GD-ĐT</w:t>
      </w:r>
      <w:r w:rsidRPr="0088545A">
        <w:rPr>
          <w:rFonts w:ascii="Arial" w:eastAsia="Times New Roman" w:hAnsi="Arial" w:cs="Arial"/>
          <w:color w:val="000000"/>
          <w:sz w:val="15"/>
          <w:szCs w:val="15"/>
        </w:rPr>
        <w:fldChar w:fldCharType="end"/>
      </w:r>
      <w:r w:rsidRPr="0088545A">
        <w:rPr>
          <w:rFonts w:ascii="Arial" w:eastAsia="Times New Roman" w:hAnsi="Arial" w:cs="Arial"/>
          <w:color w:val="000000"/>
          <w:sz w:val="15"/>
          <w:szCs w:val="15"/>
        </w:rPr>
        <w:t> ngày 27 tháng 7 năm 1993 của Bộ trưởng Bộ Giáo dục và Đào tạo về việc ban hành “Quy chế Công tác học sinh, sinh viên trong các trường đào tạo” và Quyết định số </w:t>
      </w:r>
      <w:hyperlink r:id="rId7" w:tgtFrame="_blank" w:history="1">
        <w:r w:rsidRPr="0088545A">
          <w:rPr>
            <w:rFonts w:ascii="Arial" w:eastAsia="Times New Roman" w:hAnsi="Arial" w:cs="Arial"/>
            <w:color w:val="0E70C3"/>
            <w:sz w:val="15"/>
          </w:rPr>
          <w:t>39/2000/QĐ-BGD&amp;ĐT</w:t>
        </w:r>
      </w:hyperlink>
      <w:r w:rsidRPr="0088545A">
        <w:rPr>
          <w:rFonts w:ascii="Arial" w:eastAsia="Times New Roman" w:hAnsi="Arial" w:cs="Arial"/>
          <w:color w:val="000000"/>
          <w:sz w:val="15"/>
          <w:szCs w:val="15"/>
        </w:rPr>
        <w:t xml:space="preserve"> ngày 30 tháng 8 năm 2000 của Bộ trưởng Bộ Giáo dục và Đào tạo về việc sửa đổi, bổ sung một số điểm trong “Quy chế Công tác học sinh, sinh viên trong các trường đào tạo”. </w:t>
      </w:r>
      <w:proofErr w:type="gramStart"/>
      <w:r w:rsidRPr="0088545A">
        <w:rPr>
          <w:rFonts w:ascii="Arial" w:eastAsia="Times New Roman" w:hAnsi="Arial" w:cs="Arial"/>
          <w:color w:val="000000"/>
          <w:sz w:val="15"/>
          <w:szCs w:val="15"/>
        </w:rPr>
        <w:t>Các quy định trước đây trái với Quyết định này đều bị bãi bỏ.</w:t>
      </w:r>
      <w:proofErr w:type="gramEnd"/>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 w:name="dieu_3"/>
      <w:proofErr w:type="gramStart"/>
      <w:r w:rsidRPr="0088545A">
        <w:rPr>
          <w:rFonts w:ascii="Arial" w:eastAsia="Times New Roman" w:hAnsi="Arial" w:cs="Arial"/>
          <w:b/>
          <w:bCs/>
          <w:color w:val="000000"/>
          <w:sz w:val="15"/>
          <w:szCs w:val="15"/>
        </w:rPr>
        <w:t>Điều 3</w:t>
      </w:r>
      <w:r w:rsidRPr="0088545A">
        <w:rPr>
          <w:rFonts w:ascii="Arial" w:eastAsia="Times New Roman" w:hAnsi="Arial" w:cs="Arial"/>
          <w:color w:val="000000"/>
          <w:sz w:val="15"/>
          <w:szCs w:val="15"/>
        </w:rPr>
        <w:t>.</w:t>
      </w:r>
      <w:proofErr w:type="gramEnd"/>
      <w:r w:rsidRPr="0088545A">
        <w:rPr>
          <w:rFonts w:ascii="Arial" w:eastAsia="Times New Roman" w:hAnsi="Arial" w:cs="Arial"/>
          <w:color w:val="000000"/>
          <w:sz w:val="15"/>
          <w:szCs w:val="15"/>
        </w:rPr>
        <w:t xml:space="preserve"> Chánh Văn phòng, Vụ trưởng Vụ Công tác học sinh, sinh viên, Thủ trưởng các đơn vị có liên quan thuộc Bộ Giáo dục và Đào tạo; Giám đốc các Sở Giáo dục và Đào tạo; Giám đốc các đại học, học viện, Hiệu trưởng các trường đại học, cao đẳng và trung cấp chuyên nghiệp chịu trách nhiệm thi hành Quyết định này.</w:t>
      </w:r>
      <w:bookmarkEnd w:id="4"/>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w:t>
      </w:r>
    </w:p>
    <w:tbl>
      <w:tblPr>
        <w:tblW w:w="0" w:type="auto"/>
        <w:jc w:val="center"/>
        <w:tblCellSpacing w:w="0" w:type="dxa"/>
        <w:tblCellMar>
          <w:left w:w="0" w:type="dxa"/>
          <w:right w:w="0" w:type="dxa"/>
        </w:tblCellMar>
        <w:tblLook w:val="04A0"/>
      </w:tblPr>
      <w:tblGrid>
        <w:gridCol w:w="4387"/>
        <w:gridCol w:w="4901"/>
      </w:tblGrid>
      <w:tr w:rsidR="0088545A" w:rsidRPr="0088545A" w:rsidTr="0088545A">
        <w:trPr>
          <w:tblCellSpacing w:w="0" w:type="dxa"/>
          <w:jc w:val="center"/>
        </w:trPr>
        <w:tc>
          <w:tcPr>
            <w:tcW w:w="4656" w:type="dxa"/>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w:t>
            </w:r>
          </w:p>
        </w:tc>
        <w:tc>
          <w:tcPr>
            <w:tcW w:w="5137" w:type="dxa"/>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b/>
                <w:bCs/>
                <w:sz w:val="24"/>
                <w:szCs w:val="24"/>
              </w:rPr>
              <w:t>BỘ TRƯỞNG</w:t>
            </w:r>
            <w:r w:rsidRPr="0088545A">
              <w:rPr>
                <w:rFonts w:eastAsia="Times New Roman"/>
                <w:b/>
                <w:bCs/>
                <w:sz w:val="24"/>
                <w:szCs w:val="24"/>
              </w:rPr>
              <w:br/>
            </w:r>
            <w:r w:rsidRPr="0088545A">
              <w:rPr>
                <w:rFonts w:eastAsia="Times New Roman"/>
                <w:b/>
                <w:bCs/>
                <w:sz w:val="24"/>
                <w:szCs w:val="24"/>
              </w:rPr>
              <w:br/>
            </w:r>
            <w:r w:rsidRPr="0088545A">
              <w:rPr>
                <w:rFonts w:eastAsia="Times New Roman"/>
                <w:b/>
                <w:bCs/>
                <w:sz w:val="24"/>
                <w:szCs w:val="24"/>
              </w:rPr>
              <w:br/>
            </w:r>
            <w:r w:rsidRPr="0088545A">
              <w:rPr>
                <w:rFonts w:eastAsia="Times New Roman"/>
                <w:b/>
                <w:bCs/>
                <w:sz w:val="24"/>
                <w:szCs w:val="24"/>
              </w:rPr>
              <w:br/>
            </w:r>
            <w:r w:rsidRPr="0088545A">
              <w:rPr>
                <w:rFonts w:eastAsia="Times New Roman"/>
                <w:b/>
                <w:bCs/>
                <w:sz w:val="24"/>
                <w:szCs w:val="24"/>
              </w:rPr>
              <w:br/>
              <w:t>Nguyễn Thiện Nhân</w:t>
            </w:r>
          </w:p>
        </w:tc>
      </w:tr>
    </w:tbl>
    <w:p w:rsidR="0088545A" w:rsidRPr="0088545A" w:rsidRDefault="0088545A" w:rsidP="0088545A">
      <w:pPr>
        <w:shd w:val="clear" w:color="auto" w:fill="FFFFFF"/>
        <w:spacing w:after="120" w:line="195" w:lineRule="atLeast"/>
        <w:jc w:val="center"/>
        <w:rPr>
          <w:rFonts w:ascii="Arial" w:eastAsia="Times New Roman" w:hAnsi="Arial" w:cs="Arial"/>
          <w:color w:val="000000"/>
          <w:sz w:val="15"/>
          <w:szCs w:val="15"/>
        </w:rPr>
      </w:pPr>
      <w:r w:rsidRPr="0088545A">
        <w:rPr>
          <w:rFonts w:ascii="Arial" w:eastAsia="Times New Roman" w:hAnsi="Arial" w:cs="Arial"/>
          <w:b/>
          <w:bCs/>
          <w:color w:val="000000"/>
          <w:sz w:val="15"/>
          <w:szCs w:val="15"/>
        </w:rPr>
        <w:t> </w:t>
      </w:r>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5" w:name="loai_2"/>
      <w:r w:rsidRPr="0088545A">
        <w:rPr>
          <w:rFonts w:ascii="Arial" w:eastAsia="Times New Roman" w:hAnsi="Arial" w:cs="Arial"/>
          <w:b/>
          <w:bCs/>
          <w:color w:val="000000"/>
          <w:sz w:val="24"/>
          <w:szCs w:val="24"/>
        </w:rPr>
        <w:t>QUY CHẾ</w:t>
      </w:r>
      <w:bookmarkEnd w:id="5"/>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6" w:name="loai_2_name"/>
      <w:r w:rsidRPr="0088545A">
        <w:rPr>
          <w:rFonts w:ascii="Arial" w:eastAsia="Times New Roman" w:hAnsi="Arial" w:cs="Arial"/>
          <w:color w:val="000000"/>
          <w:sz w:val="15"/>
          <w:szCs w:val="15"/>
        </w:rPr>
        <w:t>HỌC SINH, SINH VIÊN CÁC TRƯỜNG ĐẠI HỌC, CAO ĐẲNG VÀ TRUNG CẤP CHUYÊN NGHIỆP HỆ CHÍNH QUY</w:t>
      </w:r>
      <w:r w:rsidRPr="0088545A">
        <w:rPr>
          <w:rFonts w:ascii="Arial" w:eastAsia="Times New Roman" w:hAnsi="Arial" w:cs="Arial"/>
          <w:b/>
          <w:bCs/>
          <w:color w:val="000000"/>
          <w:sz w:val="15"/>
          <w:szCs w:val="15"/>
        </w:rPr>
        <w:br/>
      </w:r>
      <w:bookmarkEnd w:id="6"/>
      <w:r w:rsidRPr="0088545A">
        <w:rPr>
          <w:rFonts w:ascii="Arial" w:eastAsia="Times New Roman" w:hAnsi="Arial" w:cs="Arial"/>
          <w:i/>
          <w:iCs/>
          <w:color w:val="000000"/>
          <w:sz w:val="15"/>
          <w:szCs w:val="15"/>
        </w:rPr>
        <w:t>(Ban hành kèm theo Quyết định số 42/2007/QĐ-BGDĐT ngày 13 tháng 8  năm 2007 của Bộ trưởng Bộ Giáo dục và Đào tạo)</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7" w:name="chuong_1"/>
      <w:r w:rsidRPr="0088545A">
        <w:rPr>
          <w:rFonts w:ascii="Arial" w:eastAsia="Times New Roman" w:hAnsi="Arial" w:cs="Arial"/>
          <w:b/>
          <w:bCs/>
          <w:color w:val="000000"/>
          <w:sz w:val="15"/>
          <w:szCs w:val="15"/>
        </w:rPr>
        <w:t>Chương 1:</w:t>
      </w:r>
      <w:bookmarkEnd w:id="7"/>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8" w:name="chuong_1_name"/>
      <w:r w:rsidRPr="0088545A">
        <w:rPr>
          <w:rFonts w:ascii="Arial" w:eastAsia="Times New Roman" w:hAnsi="Arial" w:cs="Arial"/>
          <w:b/>
          <w:bCs/>
          <w:color w:val="000000"/>
          <w:sz w:val="15"/>
          <w:szCs w:val="15"/>
        </w:rPr>
        <w:t>NHỮNG QUY ĐỊNH CHUNG</w:t>
      </w:r>
      <w:bookmarkEnd w:id="8"/>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9" w:name="dieu_1_1"/>
      <w:proofErr w:type="gramStart"/>
      <w:r w:rsidRPr="0088545A">
        <w:rPr>
          <w:rFonts w:ascii="Arial" w:eastAsia="Times New Roman" w:hAnsi="Arial" w:cs="Arial"/>
          <w:b/>
          <w:bCs/>
          <w:color w:val="000000"/>
          <w:sz w:val="15"/>
          <w:szCs w:val="15"/>
        </w:rPr>
        <w:t>Điều 1.</w:t>
      </w:r>
      <w:proofErr w:type="gramEnd"/>
      <w:r w:rsidRPr="0088545A">
        <w:rPr>
          <w:rFonts w:ascii="Arial" w:eastAsia="Times New Roman" w:hAnsi="Arial" w:cs="Arial"/>
          <w:b/>
          <w:bCs/>
          <w:color w:val="000000"/>
          <w:sz w:val="15"/>
          <w:szCs w:val="15"/>
        </w:rPr>
        <w:t xml:space="preserve"> Phạm </w:t>
      </w:r>
      <w:proofErr w:type="gramStart"/>
      <w:r w:rsidRPr="0088545A">
        <w:rPr>
          <w:rFonts w:ascii="Arial" w:eastAsia="Times New Roman" w:hAnsi="Arial" w:cs="Arial"/>
          <w:b/>
          <w:bCs/>
          <w:color w:val="000000"/>
          <w:sz w:val="15"/>
          <w:szCs w:val="15"/>
        </w:rPr>
        <w:t>vi</w:t>
      </w:r>
      <w:proofErr w:type="gramEnd"/>
      <w:r w:rsidRPr="0088545A">
        <w:rPr>
          <w:rFonts w:ascii="Arial" w:eastAsia="Times New Roman" w:hAnsi="Arial" w:cs="Arial"/>
          <w:b/>
          <w:bCs/>
          <w:color w:val="000000"/>
          <w:sz w:val="15"/>
          <w:szCs w:val="15"/>
        </w:rPr>
        <w:t xml:space="preserve"> điều chỉnh và đối tượng áp dụng</w:t>
      </w:r>
      <w:bookmarkEnd w:id="9"/>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Quy chế này quy định quyền và nghĩa vụ của học sinh, sinh viên; nội dung công tác học sinh, sinh viên; hệ thống tổ chức, quản lý; thi đua, khen thưởng và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2. Quy chế này áp dụng đối với học sinh, sinh viên (sau đây viết tắt là HSSV) các đại học, học viện, trường đại học, cao đẳng và trung cấp chuyên nghiệp hệ chính quy (sau đây gọi </w:t>
      </w:r>
      <w:proofErr w:type="gramStart"/>
      <w:r w:rsidRPr="0088545A">
        <w:rPr>
          <w:rFonts w:ascii="Arial" w:eastAsia="Times New Roman" w:hAnsi="Arial" w:cs="Arial"/>
          <w:color w:val="000000"/>
          <w:sz w:val="15"/>
          <w:szCs w:val="15"/>
        </w:rPr>
        <w:t>chung</w:t>
      </w:r>
      <w:proofErr w:type="gramEnd"/>
      <w:r w:rsidRPr="0088545A">
        <w:rPr>
          <w:rFonts w:ascii="Arial" w:eastAsia="Times New Roman" w:hAnsi="Arial" w:cs="Arial"/>
          <w:color w:val="000000"/>
          <w:sz w:val="15"/>
          <w:szCs w:val="15"/>
        </w:rPr>
        <w:t xml:space="preserve"> là các trường).</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0" w:name="dieu_2_1"/>
      <w:proofErr w:type="gramStart"/>
      <w:r w:rsidRPr="0088545A">
        <w:rPr>
          <w:rFonts w:ascii="Arial" w:eastAsia="Times New Roman" w:hAnsi="Arial" w:cs="Arial"/>
          <w:b/>
          <w:bCs/>
          <w:color w:val="000000"/>
          <w:sz w:val="15"/>
          <w:szCs w:val="15"/>
        </w:rPr>
        <w:t>Điều 2.</w:t>
      </w:r>
      <w:proofErr w:type="gramEnd"/>
      <w:r w:rsidRPr="0088545A">
        <w:rPr>
          <w:rFonts w:ascii="Arial" w:eastAsia="Times New Roman" w:hAnsi="Arial" w:cs="Arial"/>
          <w:b/>
          <w:bCs/>
          <w:color w:val="000000"/>
          <w:sz w:val="15"/>
          <w:szCs w:val="15"/>
        </w:rPr>
        <w:t xml:space="preserve"> Mục đích</w:t>
      </w:r>
      <w:bookmarkEnd w:id="10"/>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Công tác HSSV là một trong những công tác trọng tâm của Hiệu trưởng nhà trường, nhằm bảo đảm thực hiện mục tiêu giáo dục là đào tạo con người Việt Nam phát triển toàn diện, có đạo đức, tri thức, sức khoẻ, thẩm mỹ và nghề nghiệp, trung thành với lý tưởng độc lập dân tộc và chủ nghĩa xã hội; hình thành và bồi dưỡng nhân cách, phẩm chất và năng lực của công dân, đáp ứng yêu cầu của sự nghiệp xây dựng và bảo vệ Tổ quốc.</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1" w:name="dieu_3_1"/>
      <w:proofErr w:type="gramStart"/>
      <w:r w:rsidRPr="0088545A">
        <w:rPr>
          <w:rFonts w:ascii="Arial" w:eastAsia="Times New Roman" w:hAnsi="Arial" w:cs="Arial"/>
          <w:b/>
          <w:bCs/>
          <w:color w:val="000000"/>
          <w:sz w:val="15"/>
          <w:szCs w:val="15"/>
        </w:rPr>
        <w:t>Điều 3.</w:t>
      </w:r>
      <w:proofErr w:type="gramEnd"/>
      <w:r w:rsidRPr="0088545A">
        <w:rPr>
          <w:rFonts w:ascii="Arial" w:eastAsia="Times New Roman" w:hAnsi="Arial" w:cs="Arial"/>
          <w:b/>
          <w:bCs/>
          <w:color w:val="000000"/>
          <w:sz w:val="15"/>
          <w:szCs w:val="15"/>
        </w:rPr>
        <w:t xml:space="preserve"> Yêu cầu của công tác học sinh, sinh viên</w:t>
      </w:r>
      <w:bookmarkEnd w:id="11"/>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Học sinh, sinh viên là nhân vật trung tâm trong nhà trường, được nhà trường bảo đảm điều kiện thực hiện đầy đủ quyền và nghĩa vụ trong quá trình học tập và rèn luyện tại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Công tác HSSV phải thực hiện đúng đường lối, chính sách của Đảng, pháp luật của Nhà nước và các quy định của Bộ Giáo dục và Đào tạo</w:t>
      </w:r>
      <w:r w:rsidRPr="0088545A">
        <w:rPr>
          <w:rFonts w:ascii="Arial" w:eastAsia="Times New Roman" w:hAnsi="Arial" w:cs="Arial"/>
          <w:b/>
          <w:bCs/>
          <w:color w:val="000000"/>
          <w:sz w:val="15"/>
          <w:szCs w:val="15"/>
        </w:rPr>
        <w: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Công tác HSSV phải bảo đảm khách quan, công bằng, công khai, minh bạch, dân chủ trong các khâu có liên quan đến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2" w:name="chuong_2"/>
      <w:r w:rsidRPr="0088545A">
        <w:rPr>
          <w:rFonts w:ascii="Arial" w:eastAsia="Times New Roman" w:hAnsi="Arial" w:cs="Arial"/>
          <w:b/>
          <w:bCs/>
          <w:color w:val="000000"/>
          <w:sz w:val="15"/>
          <w:szCs w:val="15"/>
        </w:rPr>
        <w:t>Chương 2:</w:t>
      </w:r>
      <w:bookmarkEnd w:id="12"/>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13" w:name="chuong_2_name"/>
      <w:r w:rsidRPr="0088545A">
        <w:rPr>
          <w:rFonts w:ascii="Arial" w:eastAsia="Times New Roman" w:hAnsi="Arial" w:cs="Arial"/>
          <w:b/>
          <w:bCs/>
          <w:color w:val="000000"/>
          <w:sz w:val="15"/>
          <w:szCs w:val="15"/>
        </w:rPr>
        <w:t>QUYỀN VÀ NGHĨA VỤ CỦA HỌC SINH, SINH VIÊN</w:t>
      </w:r>
      <w:bookmarkEnd w:id="13"/>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4" w:name="dieu_4"/>
      <w:proofErr w:type="gramStart"/>
      <w:r w:rsidRPr="0088545A">
        <w:rPr>
          <w:rFonts w:ascii="Arial" w:eastAsia="Times New Roman" w:hAnsi="Arial" w:cs="Arial"/>
          <w:b/>
          <w:bCs/>
          <w:color w:val="000000"/>
          <w:sz w:val="15"/>
          <w:szCs w:val="15"/>
        </w:rPr>
        <w:t>Điều 4.</w:t>
      </w:r>
      <w:proofErr w:type="gramEnd"/>
      <w:r w:rsidRPr="0088545A">
        <w:rPr>
          <w:rFonts w:ascii="Arial" w:eastAsia="Times New Roman" w:hAnsi="Arial" w:cs="Arial"/>
          <w:color w:val="000000"/>
          <w:sz w:val="15"/>
          <w:szCs w:val="15"/>
        </w:rPr>
        <w:t> </w:t>
      </w:r>
      <w:r w:rsidRPr="0088545A">
        <w:rPr>
          <w:rFonts w:ascii="Arial" w:eastAsia="Times New Roman" w:hAnsi="Arial" w:cs="Arial"/>
          <w:b/>
          <w:bCs/>
          <w:color w:val="000000"/>
          <w:sz w:val="15"/>
          <w:szCs w:val="15"/>
        </w:rPr>
        <w:t>Quyền của HSSV</w:t>
      </w:r>
      <w:bookmarkEnd w:id="14"/>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w:t>
      </w:r>
      <w:r w:rsidRPr="0088545A">
        <w:rPr>
          <w:rFonts w:ascii="Arial" w:eastAsia="Times New Roman" w:hAnsi="Arial" w:cs="Arial"/>
          <w:i/>
          <w:iCs/>
          <w:color w:val="000000"/>
          <w:sz w:val="15"/>
          <w:szCs w:val="15"/>
        </w:rPr>
        <w:t> </w:t>
      </w:r>
      <w:r w:rsidRPr="0088545A">
        <w:rPr>
          <w:rFonts w:ascii="Arial" w:eastAsia="Times New Roman" w:hAnsi="Arial" w:cs="Arial"/>
          <w:color w:val="000000"/>
          <w:sz w:val="15"/>
          <w:szCs w:val="15"/>
        </w:rPr>
        <w:t xml:space="preserve">Được nhận vào học đúng ngành nghề đã đăng ký dự tuyển nếu đủ các điều kiện trúng tuyển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Bộ Giáo dục và Đào tạo và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lastRenderedPageBreak/>
        <w:t>2. Được nhà trường tôn trọng và đối xử bình đẳng; được cung cấp đầy đủ thông tin cá nhân về việc học tập, rèn luyện theo quy định của nhà trường; được nhà trường phổ biến nội quy, quy chế về học tập, thực tập, thi tốt nghiệp, rèn luyện, về chế độ chính sách của Nhà nước có liên quan đến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Được tạo điều kiện trong học tập và rèn luyện, bao gồm:</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a) Được sử dụng thư viện, các trang thiết bị và phương tiện phục vụ các hoạt động học tập, thí nghiệm, nghiên cứu khoa học, văn hoá, văn nghệ, thể dục, thể thao;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Được tham gia nghiên cứu khoa học, thi HSSV giỏi, thi Olympic các môn học, thi sáng tạo tài năng trẻ;</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c) Được chăm lo, bảo vệ sức khoẻ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chế độ hiện hành của Nhà nước;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d) Được đăng ký dự tuyển đi học ở nước ngoài, học chuyển tiếp ở các trình độ đào tạo cao hơn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hiện hành của Bộ Giáo dục và Đào tạo;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đ) Được tạo điều kiện hoạt động trong tổ chức Đảng Cộng sản Việt Nam, Đoàn TNCS Hồ Chí Minh, Hội Sinh viên Việt Nam, Hội Liên hiệp Thanh niên Việt Nam; tham gia các tổ chức tự quản của HSSV, các hoạt động xã hội có liên quan ở trong và ngoài nhà trường theo quy định của pháp luật; các hoạt động văn hoá, văn nghệ, thể thao lành mạnh, phù hợp với mục tiêu đào tạo của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e) Được nghỉ học tạm thời, tạm ngừng học, học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tiến độ chậm, tiến độ nhanh, học cùng lúc hai chương trình, chuyển trường theo quy định của quy chế về đào tạo của Bộ Giáo dục và Đào tạo; được nghỉ hè, nghỉ tết, nghỉ lễ theo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4. Được hưởng các chế độ, chính sách ưu tiên theo quy định của Nhà nước; được xét nhận học bổng do các tổ chức, cá nhân trong và ngoài nước tài trợ; được miễn giảm phí khi sử dụng các dịch vụ công cộng về giao thông, giải trí, tham quan viện bảo tàng, di tích lịch sử, công trình văn hoá theo quy định của Nhà nước.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5. Được trực tiếp hoặc thông qua đại diện hợp pháp của mình kiến nghị với nhà trường các giải pháp góp phần xây dựng nhà trường; được đề đạt nguyện vọng và khiếu nại lên Hiệu trưởng giải quyết các vấn đề có liên quan đến quyền, lợi ích chính đáng của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6. Được xét tiếp nhận vào ký túc xá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trường. Việc ưu tiên khi sắp xếp vào ở ký túc xá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tại Quy chế công tác HSSV nội trú của Bộ Giáo dục và Đào tạo.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7. HSSV đủ điều kiện công nhận tốt nghiệp được nhà trường cấp bằng tốt nghiệp, bảng điểm học tập và rèn luyện, hồ sơ HSSV, các giấy tờ có liên quan khác và giải quyết các thủ tục hành chính.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8. Được hưởng chính sách ưu tiên của Nhà nước trong tuyển dụng vào các cơ quan Nhà nước nếu tốt nghiệp loại giỏi, rèn luyện tốt và được hưởng các chính sách ưu tiên khác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về tuyển dụng cán bộ, công chức, viên chức.</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5" w:name="dieu_5"/>
      <w:proofErr w:type="gramStart"/>
      <w:r w:rsidRPr="0088545A">
        <w:rPr>
          <w:rFonts w:ascii="Arial" w:eastAsia="Times New Roman" w:hAnsi="Arial" w:cs="Arial"/>
          <w:b/>
          <w:bCs/>
          <w:color w:val="000000"/>
          <w:sz w:val="15"/>
          <w:szCs w:val="15"/>
        </w:rPr>
        <w:t>Điều 5.</w:t>
      </w:r>
      <w:proofErr w:type="gramEnd"/>
      <w:r w:rsidRPr="0088545A">
        <w:rPr>
          <w:rFonts w:ascii="Arial" w:eastAsia="Times New Roman" w:hAnsi="Arial" w:cs="Arial"/>
          <w:b/>
          <w:bCs/>
          <w:color w:val="000000"/>
          <w:sz w:val="15"/>
          <w:szCs w:val="15"/>
        </w:rPr>
        <w:t xml:space="preserve"> Nghĩa vụ của HSSV</w:t>
      </w:r>
      <w:bookmarkEnd w:id="15"/>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Chấp hành chủ trương, chính sách của Đảng, pháp luật của Nhà nước và các quy chế, nội quy, điều lệ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Tôn trọng nhà giáo, cán bộ và nhân viên của nhà trường; đoàn kết, giúp đỡ lẫn nhau trong quá trình học tập và rèn luyện; thực hiện tốt nếp sống văn minh.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Giữ gìn và bảo vệ tài sản của nhà trường; góp phần xây dựng, bảo vệ và phát huy truyền thống của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4. Thực hiện nhiệm vụ học tập, rèn luyện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chương trình, kế hoạch giáo dục, đào tạo của nhà trường; chủ động tích cực tự học, nghiên cứu, sáng tạo và tự rèn luyện đạo đức, lối sống.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5. Thực hiện đầy đủ quy định về việc khám sức khoẻ khi mới nhập học và khám sức khoẻ định kỳ trong thời gian học tập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6. Đóng học phí đúng thời hạn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7. Tham gia </w:t>
      </w:r>
      <w:proofErr w:type="gramStart"/>
      <w:r w:rsidRPr="0088545A">
        <w:rPr>
          <w:rFonts w:ascii="Arial" w:eastAsia="Times New Roman" w:hAnsi="Arial" w:cs="Arial"/>
          <w:color w:val="000000"/>
          <w:sz w:val="15"/>
          <w:szCs w:val="15"/>
        </w:rPr>
        <w:t>lao</w:t>
      </w:r>
      <w:proofErr w:type="gramEnd"/>
      <w:r w:rsidRPr="0088545A">
        <w:rPr>
          <w:rFonts w:ascii="Arial" w:eastAsia="Times New Roman" w:hAnsi="Arial" w:cs="Arial"/>
          <w:color w:val="000000"/>
          <w:sz w:val="15"/>
          <w:szCs w:val="15"/>
        </w:rPr>
        <w:t xml:space="preserve"> động và hoạt động xã hội, hoạt động bảo vệ môi trường phù hợp với năng lực và sức khoẻ theo yêu cầu của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8. Chấp hành nghĩa vụ làm việc có thời hạn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sự điều động của Nhà nước khi được hưởng học bổng, chi phí đào tạo do Nhà nước cấp hoặc do nước ngoài tài trợ theo Hiệp định ký kết với Nhà nước, nếu không chấp hành phải bồi hoàn học bổng, chi phí đào tạo theo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9. Tham gia phòng, chống tiêu cực, gian lận trong học tập, thi cử và các hoạt động khác của HSSV, cán bộ, giáo viên; kịp thời báo cáo với khoa, phòng chức năng, Hiệu trưởng nhà trường hoặc các cơ quan có thẩm quyền khi phát hiện những hành vi tiêu cực, gian lận trong học tập, thi cử hoặc những hành vi vi phạm pháp luật, vi phạm nội quy, quy chế khác của HSSV, cán bộ, giáo viên trong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10. Tham gia phòng chống tội phạm, tệ nạn ma tuý, mại dâm và các tệ nạn xã hội khác.</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6" w:name="dieu_6"/>
      <w:proofErr w:type="gramStart"/>
      <w:r w:rsidRPr="0088545A">
        <w:rPr>
          <w:rFonts w:ascii="Arial" w:eastAsia="Times New Roman" w:hAnsi="Arial" w:cs="Arial"/>
          <w:b/>
          <w:bCs/>
          <w:color w:val="000000"/>
          <w:sz w:val="15"/>
          <w:szCs w:val="15"/>
        </w:rPr>
        <w:t>Điều 6.</w:t>
      </w:r>
      <w:proofErr w:type="gramEnd"/>
      <w:r w:rsidRPr="0088545A">
        <w:rPr>
          <w:rFonts w:ascii="Arial" w:eastAsia="Times New Roman" w:hAnsi="Arial" w:cs="Arial"/>
          <w:b/>
          <w:bCs/>
          <w:color w:val="000000"/>
          <w:sz w:val="15"/>
          <w:szCs w:val="15"/>
        </w:rPr>
        <w:t xml:space="preserve"> Các hành </w:t>
      </w:r>
      <w:proofErr w:type="gramStart"/>
      <w:r w:rsidRPr="0088545A">
        <w:rPr>
          <w:rFonts w:ascii="Arial" w:eastAsia="Times New Roman" w:hAnsi="Arial" w:cs="Arial"/>
          <w:b/>
          <w:bCs/>
          <w:color w:val="000000"/>
          <w:sz w:val="15"/>
          <w:szCs w:val="15"/>
        </w:rPr>
        <w:t>vi</w:t>
      </w:r>
      <w:proofErr w:type="gramEnd"/>
      <w:r w:rsidRPr="0088545A">
        <w:rPr>
          <w:rFonts w:ascii="Arial" w:eastAsia="Times New Roman" w:hAnsi="Arial" w:cs="Arial"/>
          <w:b/>
          <w:bCs/>
          <w:color w:val="000000"/>
          <w:sz w:val="15"/>
          <w:szCs w:val="15"/>
        </w:rPr>
        <w:t xml:space="preserve"> HSSV không được làm</w:t>
      </w:r>
      <w:bookmarkEnd w:id="16"/>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Xúc phạm nhân phẩm, danh dự, xâm phạm thân thể nhà giáo, cán bộ, nhân viên nhà trường và HSSV khác.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Gian lận trong học tập như: quay cóp, mang tài liệu vào phòng thi, xin điểm; học, thi, thực tập, trực hộ người khác hoặc nhờ người khác học, thi, thực tập, trực hộ; sao chép, nhờ hoặc làm hộ tiểu luận, đồ án, khoá luận tốt nghiệp; tổ chức hoặc tham gia tổ chức thi hộ hoặc các hành vi gian lận khác.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3. Hút thuốc, uống rượu, </w:t>
      </w:r>
      <w:proofErr w:type="gramStart"/>
      <w:r w:rsidRPr="0088545A">
        <w:rPr>
          <w:rFonts w:ascii="Arial" w:eastAsia="Times New Roman" w:hAnsi="Arial" w:cs="Arial"/>
          <w:color w:val="000000"/>
          <w:sz w:val="15"/>
          <w:szCs w:val="15"/>
        </w:rPr>
        <w:t>bia</w:t>
      </w:r>
      <w:proofErr w:type="gramEnd"/>
      <w:r w:rsidRPr="0088545A">
        <w:rPr>
          <w:rFonts w:ascii="Arial" w:eastAsia="Times New Roman" w:hAnsi="Arial" w:cs="Arial"/>
          <w:color w:val="000000"/>
          <w:sz w:val="15"/>
          <w:szCs w:val="15"/>
        </w:rPr>
        <w:t xml:space="preserve"> trong giờ học; say rượu, bia khi đến lớp.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4. Gây rối </w:t>
      </w:r>
      <w:proofErr w:type="gramStart"/>
      <w:r w:rsidRPr="0088545A">
        <w:rPr>
          <w:rFonts w:ascii="Arial" w:eastAsia="Times New Roman" w:hAnsi="Arial" w:cs="Arial"/>
          <w:color w:val="000000"/>
          <w:sz w:val="15"/>
          <w:szCs w:val="15"/>
        </w:rPr>
        <w:t>an</w:t>
      </w:r>
      <w:proofErr w:type="gramEnd"/>
      <w:r w:rsidRPr="0088545A">
        <w:rPr>
          <w:rFonts w:ascii="Arial" w:eastAsia="Times New Roman" w:hAnsi="Arial" w:cs="Arial"/>
          <w:color w:val="000000"/>
          <w:sz w:val="15"/>
          <w:szCs w:val="15"/>
        </w:rPr>
        <w:t xml:space="preserve"> ninh, trật tự trong trường hoặc nơi công cộng.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5. Tham gia đua </w:t>
      </w:r>
      <w:proofErr w:type="gramStart"/>
      <w:r w:rsidRPr="0088545A">
        <w:rPr>
          <w:rFonts w:ascii="Arial" w:eastAsia="Times New Roman" w:hAnsi="Arial" w:cs="Arial"/>
          <w:color w:val="000000"/>
          <w:sz w:val="15"/>
          <w:szCs w:val="15"/>
        </w:rPr>
        <w:t>xe</w:t>
      </w:r>
      <w:proofErr w:type="gramEnd"/>
      <w:r w:rsidRPr="0088545A">
        <w:rPr>
          <w:rFonts w:ascii="Arial" w:eastAsia="Times New Roman" w:hAnsi="Arial" w:cs="Arial"/>
          <w:color w:val="000000"/>
          <w:sz w:val="15"/>
          <w:szCs w:val="15"/>
        </w:rPr>
        <w:t xml:space="preserve"> hoặc cổ vũ đua xe trái phép.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6. Đánh bạc dưới mọi hình thức.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lastRenderedPageBreak/>
        <w:t>7. Sản xuất, buôn bán, vận chuyển, phát tán, tàng trữ, sử dụng hoặc lôi kéo người khác sử dụng vũ khí, chất nổ, các chất ma tuý, các loại hoá chất cấm sử dụng, các tài liệu, ấn phẩm, thông tin phản động, đồi trụy và các tài liệu cấm khác theo quy định của Nhà nước; tổ chức, tham gia, truyền bá các hoạt động mê tín dị đoan, các hoạt động tôn giáo trong nhà trường và các hành vi vi phạm đạo đức khác.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8. Thành lập, tham gia các hoạt động mang tính chất chính trị trái pháp luật; tổ chức, tham gia các hoạt động tập thể mang danh nghĩa nhà trường khi chưa được Hiệu trưởng cho phép.</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7" w:name="chuong_3"/>
      <w:r w:rsidRPr="0088545A">
        <w:rPr>
          <w:rFonts w:ascii="Arial" w:eastAsia="Times New Roman" w:hAnsi="Arial" w:cs="Arial"/>
          <w:b/>
          <w:bCs/>
          <w:color w:val="000000"/>
          <w:sz w:val="15"/>
          <w:szCs w:val="15"/>
        </w:rPr>
        <w:t>Chương 3:</w:t>
      </w:r>
      <w:bookmarkEnd w:id="17"/>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18" w:name="chuong_3_name"/>
      <w:r w:rsidRPr="0088545A">
        <w:rPr>
          <w:rFonts w:ascii="Arial" w:eastAsia="Times New Roman" w:hAnsi="Arial" w:cs="Arial"/>
          <w:b/>
          <w:bCs/>
          <w:color w:val="000000"/>
          <w:sz w:val="15"/>
          <w:szCs w:val="15"/>
        </w:rPr>
        <w:t>NỘI DUNG CÔNG TÁC HỌC SINH, SINH VIÊN</w:t>
      </w:r>
      <w:bookmarkEnd w:id="18"/>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19" w:name="dieu_7"/>
      <w:proofErr w:type="gramStart"/>
      <w:r w:rsidRPr="0088545A">
        <w:rPr>
          <w:rFonts w:ascii="Arial" w:eastAsia="Times New Roman" w:hAnsi="Arial" w:cs="Arial"/>
          <w:b/>
          <w:bCs/>
          <w:color w:val="000000"/>
          <w:sz w:val="15"/>
          <w:szCs w:val="15"/>
        </w:rPr>
        <w:t>Điều 7.</w:t>
      </w:r>
      <w:proofErr w:type="gramEnd"/>
      <w:r w:rsidRPr="0088545A">
        <w:rPr>
          <w:rFonts w:ascii="Arial" w:eastAsia="Times New Roman" w:hAnsi="Arial" w:cs="Arial"/>
          <w:b/>
          <w:bCs/>
          <w:color w:val="000000"/>
          <w:sz w:val="15"/>
          <w:szCs w:val="15"/>
        </w:rPr>
        <w:t xml:space="preserve"> Công tác tổ chức hành chính</w:t>
      </w:r>
      <w:bookmarkEnd w:id="19"/>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Tổ chức tiếp nhận thí sinh trúng tuyển vào học theo quy định của Bộ Giáo dục và Đào tạo và nhà trường, sắp xếp bố trí vào các lớp HSSV; chỉ định Ban cán sự lớp HSSV lâm thời (lớp trưởng, lớp phó) trong thời gian đầu khoá học; làm thẻ cho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Tổ chức tiếp nhận HSSV vào ở nội trú.</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Thống kê, tổng hợp dữ liệu, quản lý hồ sơ của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4. Tổ chức phát bằng tốt nghiệp cho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5. Giải quyết các công việc hành chính có liên quan cho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0" w:name="dieu_8"/>
      <w:proofErr w:type="gramStart"/>
      <w:r w:rsidRPr="0088545A">
        <w:rPr>
          <w:rFonts w:ascii="Arial" w:eastAsia="Times New Roman" w:hAnsi="Arial" w:cs="Arial"/>
          <w:b/>
          <w:bCs/>
          <w:color w:val="000000"/>
          <w:sz w:val="15"/>
          <w:szCs w:val="15"/>
        </w:rPr>
        <w:t>Điều 8.</w:t>
      </w:r>
      <w:proofErr w:type="gramEnd"/>
      <w:r w:rsidRPr="0088545A">
        <w:rPr>
          <w:rFonts w:ascii="Arial" w:eastAsia="Times New Roman" w:hAnsi="Arial" w:cs="Arial"/>
          <w:b/>
          <w:bCs/>
          <w:color w:val="000000"/>
          <w:sz w:val="15"/>
          <w:szCs w:val="15"/>
        </w:rPr>
        <w:t xml:space="preserve"> Công tác tổ chức, quản lý hoạt động học tập và rèn luyện của HSSV</w:t>
      </w:r>
      <w:bookmarkEnd w:id="20"/>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Theo dõi, đánh giá ý thức học tập, rèn luyện của HSSV; phân loại, xếp loại HSSV cuối mỗi học kỳ hoặc năm học, khoá học; tổ chức thi đua, khen thưởng cho tập thể và cá nhân HSSV đạt thành tích cao trong học tập và rèn luyện; xử lý kỷ luật đối với HSSV vi phạm quy chế, nội quy.</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Tổ chức “Tuần sinh hoạt công dân - HSSV” vào đầu khoá, đầu năm và cuối khóa học.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Tổ chức cho HSSV tham gia các hoạt động nghiên cứu khoa học, thi HSSV giỏi, Olympic các môn học, thi sáng tạo tài năng trẻ và các hoạt động khuyến khích học tập khác.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4. Tổ chức triển khai công tác giáo dục tư tưởng chính trị, đạo đức, lối sống cho HSSV; tổ chức cho HSSV tham gia các hoạt động văn hoá, văn nghệ và các hoạt động ngoài giờ lên lớp khác; tổ chức đối thoại định kỳ giữa Hiệu trưởng nhà trường với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5. Theo dõi công tác phát triển Đảng trong HSSV; tạo điều kiện thuận lợi cho HSSV tham gia tổ chức Đảng, các đoàn thể trong trường; phối hợp với Đoàn TNCS Hồ Chí Minh, Hội Sinh viên và các tổ chức chính trị – xã hội khác có liên quan trong các hoạt động phong trào của HSSV, tạo điều kiện cho HSSV có môi trường rèn luyện, phấn đấu.</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6. Tổ chức tư vấn học tập, nghề nghiệp, việc làm cho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1" w:name="dieu_9"/>
      <w:proofErr w:type="gramStart"/>
      <w:r w:rsidRPr="0088545A">
        <w:rPr>
          <w:rFonts w:ascii="Arial" w:eastAsia="Times New Roman" w:hAnsi="Arial" w:cs="Arial"/>
          <w:b/>
          <w:bCs/>
          <w:color w:val="000000"/>
          <w:sz w:val="15"/>
          <w:szCs w:val="15"/>
        </w:rPr>
        <w:t>Điều 9.</w:t>
      </w:r>
      <w:proofErr w:type="gramEnd"/>
      <w:r w:rsidRPr="0088545A">
        <w:rPr>
          <w:rFonts w:ascii="Arial" w:eastAsia="Times New Roman" w:hAnsi="Arial" w:cs="Arial"/>
          <w:b/>
          <w:bCs/>
          <w:color w:val="000000"/>
          <w:sz w:val="15"/>
          <w:szCs w:val="15"/>
        </w:rPr>
        <w:t xml:space="preserve"> Công tác y tế, thể thao</w:t>
      </w:r>
      <w:bookmarkEnd w:id="21"/>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1. Tổ chức thực hiện công tác y tế trường học; tổ chức khám sức khoẻ cho HSSV khi vào nhập học; chăm sóc, phòng chống dịch, bệnh và khám sức khoẻ định kỳ cho HSSV trong thời gian học tập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xử lý những trường hợp không đủ tiêu chuẩn sức khoẻ để học tập.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Tạo điều kiện cơ sở vật chất cho HSSV luyện tập thể dục, thể thao; tổ chức cho HSSV tham gia các hoạt động thể dục, thể thao.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3. Tổ chức nhà </w:t>
      </w:r>
      <w:proofErr w:type="gramStart"/>
      <w:r w:rsidRPr="0088545A">
        <w:rPr>
          <w:rFonts w:ascii="Arial" w:eastAsia="Times New Roman" w:hAnsi="Arial" w:cs="Arial"/>
          <w:color w:val="000000"/>
          <w:sz w:val="15"/>
          <w:szCs w:val="15"/>
        </w:rPr>
        <w:t>ăn</w:t>
      </w:r>
      <w:proofErr w:type="gramEnd"/>
      <w:r w:rsidRPr="0088545A">
        <w:rPr>
          <w:rFonts w:ascii="Arial" w:eastAsia="Times New Roman" w:hAnsi="Arial" w:cs="Arial"/>
          <w:color w:val="000000"/>
          <w:sz w:val="15"/>
          <w:szCs w:val="15"/>
        </w:rPr>
        <w:t xml:space="preserve"> tập thể cho HSSV bảo đảm vệ sinh an toàn thực phẩm.</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2" w:name="dieu_10"/>
      <w:proofErr w:type="gramStart"/>
      <w:r w:rsidRPr="0088545A">
        <w:rPr>
          <w:rFonts w:ascii="Arial" w:eastAsia="Times New Roman" w:hAnsi="Arial" w:cs="Arial"/>
          <w:b/>
          <w:bCs/>
          <w:color w:val="000000"/>
          <w:sz w:val="15"/>
          <w:szCs w:val="15"/>
        </w:rPr>
        <w:t>Điều 10.</w:t>
      </w:r>
      <w:proofErr w:type="gramEnd"/>
      <w:r w:rsidRPr="0088545A">
        <w:rPr>
          <w:rFonts w:ascii="Arial" w:eastAsia="Times New Roman" w:hAnsi="Arial" w:cs="Arial"/>
          <w:b/>
          <w:bCs/>
          <w:color w:val="000000"/>
          <w:sz w:val="15"/>
          <w:szCs w:val="15"/>
        </w:rPr>
        <w:t xml:space="preserve"> Thực hiện các chế độ, chính sách đối với HSSV</w:t>
      </w:r>
      <w:bookmarkEnd w:id="22"/>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Tổ chức thực hiện các chế độ chính sách của Nhà nước quy định đối với HSSV về học bổng, học phí, trợ cấp xã hội, bảo hiểm, tín dụng đào tạo và các chế độ khác có liên quan đến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Tạo điều kiện giúp đỡ HSSV tàn tật, khuyết tật, HSSV diện chính sách, HSSV có hoàn cảnh khó khăn.</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3" w:name="dieu_11"/>
      <w:proofErr w:type="gramStart"/>
      <w:r w:rsidRPr="0088545A">
        <w:rPr>
          <w:rFonts w:ascii="Arial" w:eastAsia="Times New Roman" w:hAnsi="Arial" w:cs="Arial"/>
          <w:b/>
          <w:bCs/>
          <w:color w:val="000000"/>
          <w:sz w:val="15"/>
          <w:szCs w:val="15"/>
        </w:rPr>
        <w:t>Điều 11.</w:t>
      </w:r>
      <w:proofErr w:type="gramEnd"/>
      <w:r w:rsidRPr="0088545A">
        <w:rPr>
          <w:rFonts w:ascii="Arial" w:eastAsia="Times New Roman" w:hAnsi="Arial" w:cs="Arial"/>
          <w:b/>
          <w:bCs/>
          <w:color w:val="000000"/>
          <w:sz w:val="15"/>
          <w:szCs w:val="15"/>
        </w:rPr>
        <w:t xml:space="preserve"> Thực hiện công tác an ninh chính trị, trật tự, an toàn, phòng chống tội phạm và các tệ nạn xã hội</w:t>
      </w:r>
      <w:bookmarkEnd w:id="23"/>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Phối hợp với các ngành, các cấp chính quyền địa phương trên địa bàn nơi trường đóng, khu vực có HSSV ngoại trú xây dựng kế hoạch đảm bảo an ninh chính trị, trật tự và an toàn cho HSSV; giải quyết kịp thời các vụ việc liên quan đến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Tuyên truyền, phổ biến, giáo dục pháp luật về an toàn giao thông, phòng chống tội phạm, ma tuý, mại dâm, HIV/AIDS và các hoạt động khác có liên quan đến HSSV; hướng dẫn HSSV chấp hành pháp luật và nội quy, quy chế.</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Tư vấn pháp lý, tâm lý, xã hội cho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4" w:name="dieu_12"/>
      <w:proofErr w:type="gramStart"/>
      <w:r w:rsidRPr="0088545A">
        <w:rPr>
          <w:rFonts w:ascii="Arial" w:eastAsia="Times New Roman" w:hAnsi="Arial" w:cs="Arial"/>
          <w:b/>
          <w:bCs/>
          <w:color w:val="000000"/>
          <w:sz w:val="15"/>
          <w:szCs w:val="15"/>
        </w:rPr>
        <w:t>Điều 12.</w:t>
      </w:r>
      <w:proofErr w:type="gramEnd"/>
      <w:r w:rsidRPr="0088545A">
        <w:rPr>
          <w:rFonts w:ascii="Arial" w:eastAsia="Times New Roman" w:hAnsi="Arial" w:cs="Arial"/>
          <w:b/>
          <w:bCs/>
          <w:color w:val="000000"/>
          <w:sz w:val="15"/>
          <w:szCs w:val="15"/>
        </w:rPr>
        <w:t xml:space="preserve"> Thực hiện công tác quản lý HSSV nội trú, ngoại trú</w:t>
      </w:r>
      <w:bookmarkEnd w:id="24"/>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Tổ chức triển khai thực hiện công tác quản lý HSSV nội trú, ngoại trú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Bộ Giáo dục và Đào tạo.</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5" w:name="chuong_4"/>
      <w:r w:rsidRPr="0088545A">
        <w:rPr>
          <w:rFonts w:ascii="Arial" w:eastAsia="Times New Roman" w:hAnsi="Arial" w:cs="Arial"/>
          <w:b/>
          <w:bCs/>
          <w:color w:val="000000"/>
          <w:sz w:val="15"/>
          <w:szCs w:val="15"/>
        </w:rPr>
        <w:t>Chương 4:</w:t>
      </w:r>
      <w:bookmarkEnd w:id="25"/>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26" w:name="chuong_4_name"/>
      <w:r w:rsidRPr="0088545A">
        <w:rPr>
          <w:rFonts w:ascii="Arial" w:eastAsia="Times New Roman" w:hAnsi="Arial" w:cs="Arial"/>
          <w:b/>
          <w:bCs/>
          <w:color w:val="000000"/>
          <w:sz w:val="15"/>
          <w:szCs w:val="15"/>
        </w:rPr>
        <w:t>HỆ THỐNG TỔ CHỨC, QUẢN LÝ</w:t>
      </w:r>
      <w:bookmarkEnd w:id="26"/>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7" w:name="dieu_13"/>
      <w:proofErr w:type="gramStart"/>
      <w:r w:rsidRPr="0088545A">
        <w:rPr>
          <w:rFonts w:ascii="Arial" w:eastAsia="Times New Roman" w:hAnsi="Arial" w:cs="Arial"/>
          <w:b/>
          <w:bCs/>
          <w:color w:val="000000"/>
          <w:sz w:val="15"/>
          <w:szCs w:val="15"/>
        </w:rPr>
        <w:t>Điều 13.</w:t>
      </w:r>
      <w:proofErr w:type="gramEnd"/>
      <w:r w:rsidRPr="0088545A">
        <w:rPr>
          <w:rFonts w:ascii="Arial" w:eastAsia="Times New Roman" w:hAnsi="Arial" w:cs="Arial"/>
          <w:b/>
          <w:bCs/>
          <w:color w:val="000000"/>
          <w:sz w:val="15"/>
          <w:szCs w:val="15"/>
        </w:rPr>
        <w:t xml:space="preserve"> Hệ thống tổ chức, quản lý công tác HSSV</w:t>
      </w:r>
      <w:bookmarkEnd w:id="27"/>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Hệ thống tổ chức, quản lý công tác HSSV của trường gồm có Hiệu trưởng, đơn vị phụ trách công tác HSSV, giáo viên chủ nhiệm và lớp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Căn cứ Điều lệ nhà trường của từng trình độ đào tạo, Hiệu trưởng quy định hệ thống tổ chức, quản lý công tác HSSV phù hợp, bảo đảm thực hiện các nội dung công tác học sinh, sinh viên.</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8" w:name="dieu_14"/>
      <w:proofErr w:type="gramStart"/>
      <w:r w:rsidRPr="0088545A">
        <w:rPr>
          <w:rFonts w:ascii="Arial" w:eastAsia="Times New Roman" w:hAnsi="Arial" w:cs="Arial"/>
          <w:b/>
          <w:bCs/>
          <w:color w:val="000000"/>
          <w:sz w:val="15"/>
          <w:szCs w:val="15"/>
        </w:rPr>
        <w:t>Điều 14.</w:t>
      </w:r>
      <w:proofErr w:type="gramEnd"/>
      <w:r w:rsidRPr="0088545A">
        <w:rPr>
          <w:rFonts w:ascii="Arial" w:eastAsia="Times New Roman" w:hAnsi="Arial" w:cs="Arial"/>
          <w:b/>
          <w:bCs/>
          <w:color w:val="000000"/>
          <w:sz w:val="15"/>
          <w:szCs w:val="15"/>
        </w:rPr>
        <w:t xml:space="preserve"> Trách nhiệm của Hiệu trưởng</w:t>
      </w:r>
      <w:bookmarkEnd w:id="28"/>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Chịu trách nhiệm chỉ đạo, tổ chức quản lý các hoạt động của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2. Tổ chức chỉ đạo việc thực hiện các chủ trương, chính sách của Đảng, pháp luật của Nhà nước, các quy định của Bộ Giáo dục và Đào tạo, ngành, địa phương trong công tác HSSV, bảo đảm công bằng, công khai, minh bạch và dân chủ trong công tác HSSV. </w:t>
      </w:r>
      <w:proofErr w:type="gramStart"/>
      <w:r w:rsidRPr="0088545A">
        <w:rPr>
          <w:rFonts w:ascii="Arial" w:eastAsia="Times New Roman" w:hAnsi="Arial" w:cs="Arial"/>
          <w:color w:val="000000"/>
          <w:sz w:val="15"/>
          <w:szCs w:val="15"/>
        </w:rPr>
        <w:t>Tiến hành các biện pháp thích hợp đưa công tác HSSV vào nề nếp, bảo đảm cho HSSV thực hiện đầy đủ quyền và nghĩa vụ của mình.</w:t>
      </w:r>
      <w:proofErr w:type="gramEnd"/>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lastRenderedPageBreak/>
        <w:t>3. Quản lý HSSV về các mặt học tập và rèn luyện, tình hình tư tưởng và đời sống. Hằng năm, tổ chức đối thoại với HSSV để giải thích đường lối, chủ trương của Đảng, Nhà nước, cung cấp thông tin cần thiết của trường cho HSSV; hiểu rõ tâm tư nguyện vọng và giải quyết kịp thời những thắc mắc của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4. Bảo đảm các điều kiện để phát huy vai trò của tổ chức Đoàn TNCS Hồ Chí Minh, Hội Liên hiệp Thanh niên Việt Nam và Hội Sinh viên Việt Nam trong công tác HSSV; chú trọng công tác giáo dục tư tưởng chính trị, đạo đức, lối sống cho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5. Quyết định sự tham gia của HSSV mang tính chất đại diện cho trường khi có sự huy động của địa phương, các cấp, các ngành hoặc các tổ chức khác.</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29" w:name="dieu_15"/>
      <w:proofErr w:type="gramStart"/>
      <w:r w:rsidRPr="0088545A">
        <w:rPr>
          <w:rFonts w:ascii="Arial" w:eastAsia="Times New Roman" w:hAnsi="Arial" w:cs="Arial"/>
          <w:b/>
          <w:bCs/>
          <w:color w:val="000000"/>
          <w:sz w:val="15"/>
          <w:szCs w:val="15"/>
        </w:rPr>
        <w:t>Điều 15.</w:t>
      </w:r>
      <w:proofErr w:type="gramEnd"/>
      <w:r w:rsidRPr="0088545A">
        <w:rPr>
          <w:rFonts w:ascii="Arial" w:eastAsia="Times New Roman" w:hAnsi="Arial" w:cs="Arial"/>
          <w:b/>
          <w:bCs/>
          <w:color w:val="000000"/>
          <w:sz w:val="15"/>
          <w:szCs w:val="15"/>
        </w:rPr>
        <w:t xml:space="preserve"> Đơn vị phụ trách công tác HSSV</w:t>
      </w:r>
      <w:bookmarkEnd w:id="29"/>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Căn cứ Điều lệ nhà trường của từng trình độ đào tạo, Hiệu trưởng quy định chức năng, nhiệm vụ của đơn vị phụ trách công tác HSSV, làm đầu mối giúp Hiệu trưởng thực hiện nội dung công tác HSSV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tại Chương III của Quy chế này.</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0" w:name="dieu_16"/>
      <w:proofErr w:type="gramStart"/>
      <w:r w:rsidRPr="0088545A">
        <w:rPr>
          <w:rFonts w:ascii="Arial" w:eastAsia="Times New Roman" w:hAnsi="Arial" w:cs="Arial"/>
          <w:b/>
          <w:bCs/>
          <w:color w:val="000000"/>
          <w:sz w:val="15"/>
          <w:szCs w:val="15"/>
        </w:rPr>
        <w:t>Điều 16.</w:t>
      </w:r>
      <w:proofErr w:type="gramEnd"/>
      <w:r w:rsidRPr="0088545A">
        <w:rPr>
          <w:rFonts w:ascii="Arial" w:eastAsia="Times New Roman" w:hAnsi="Arial" w:cs="Arial"/>
          <w:b/>
          <w:bCs/>
          <w:color w:val="000000"/>
          <w:sz w:val="15"/>
          <w:szCs w:val="15"/>
        </w:rPr>
        <w:t xml:space="preserve"> Giáo viên chủ nhiệm</w:t>
      </w:r>
      <w:bookmarkEnd w:id="30"/>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Căn cứ điều kiện cụ thể của trường, Hiệu trưởng hoặc trưởng khoa, đơn vị phụ trách công tác HSSV theo sự phân cấp của Hiệu trưởng phân công giáo viên chủ nhiệm lớp HSSV hoặc trợ lý khoa, đơn vị phụ trách công tác HSSV (sau đây gọi chung là giáo viên chủ nhiệm) để hướng dẫn các hoạt động của lớp.</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1" w:name="dieu_17"/>
      <w:proofErr w:type="gramStart"/>
      <w:r w:rsidRPr="0088545A">
        <w:rPr>
          <w:rFonts w:ascii="Arial" w:eastAsia="Times New Roman" w:hAnsi="Arial" w:cs="Arial"/>
          <w:b/>
          <w:bCs/>
          <w:color w:val="000000"/>
          <w:sz w:val="15"/>
          <w:szCs w:val="15"/>
        </w:rPr>
        <w:t>Điều 17.</w:t>
      </w:r>
      <w:proofErr w:type="gramEnd"/>
      <w:r w:rsidRPr="0088545A">
        <w:rPr>
          <w:rFonts w:ascii="Arial" w:eastAsia="Times New Roman" w:hAnsi="Arial" w:cs="Arial"/>
          <w:b/>
          <w:bCs/>
          <w:color w:val="000000"/>
          <w:sz w:val="15"/>
          <w:szCs w:val="15"/>
        </w:rPr>
        <w:t xml:space="preserve"> Lớp học sinh, sinh viên</w:t>
      </w:r>
      <w:bookmarkEnd w:id="31"/>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proofErr w:type="gramStart"/>
      <w:r w:rsidRPr="0088545A">
        <w:rPr>
          <w:rFonts w:ascii="Arial" w:eastAsia="Times New Roman" w:hAnsi="Arial" w:cs="Arial"/>
          <w:color w:val="000000"/>
          <w:sz w:val="15"/>
          <w:szCs w:val="15"/>
        </w:rPr>
        <w:t>1. Lớp HSSV được tổ chức bao gồm những HSSV cùng ngành, nghề, khoá học và được duy trì ổn định trong cả khoá học.</w:t>
      </w:r>
      <w:proofErr w:type="gramEnd"/>
      <w:r w:rsidRPr="0088545A">
        <w:rPr>
          <w:rFonts w:ascii="Arial" w:eastAsia="Times New Roman" w:hAnsi="Arial" w:cs="Arial"/>
          <w:color w:val="000000"/>
          <w:sz w:val="15"/>
          <w:szCs w:val="15"/>
        </w:rPr>
        <w:t xml:space="preserve"> Đối với HSSV học theo học chế tín chỉ, ngoài việc sắp xếp vào lớp HSSV để tổ chức, quản lý về thực hiện các nhiệm vụ học tập, rèn luyện, các hoạt động đoàn thể, các hoạt động xã hội, thi đua, khen thưởng, kỷ luật, những HSSV đăng ký cùng học một học phần được sắp xếp vào lớp học tín chỉ theo từng học kỳ.</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 2. Ban </w:t>
      </w:r>
      <w:proofErr w:type="gramStart"/>
      <w:r w:rsidRPr="0088545A">
        <w:rPr>
          <w:rFonts w:ascii="Arial" w:eastAsia="Times New Roman" w:hAnsi="Arial" w:cs="Arial"/>
          <w:color w:val="000000"/>
          <w:sz w:val="15"/>
          <w:szCs w:val="15"/>
        </w:rPr>
        <w:t>cán</w:t>
      </w:r>
      <w:proofErr w:type="gramEnd"/>
      <w:r w:rsidRPr="0088545A">
        <w:rPr>
          <w:rFonts w:ascii="Arial" w:eastAsia="Times New Roman" w:hAnsi="Arial" w:cs="Arial"/>
          <w:color w:val="000000"/>
          <w:sz w:val="15"/>
          <w:szCs w:val="15"/>
        </w:rPr>
        <w:t xml:space="preserve"> sự lớp HSSV gồm:</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a) Lớp trưởng và các lớp phó do tập thể HSSV trong lớp bầu, Hiệu trưởng (hoặc trưởng khoa, đơn vị phụ trách công tác HSSV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phân cấp của Hiệu trưởng) công nhận. Nhiệm kỳ ban cán sự lớp HSSV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năm học;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Nhiệm vụ của ban cán sự lớp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 Tổ chức thực hiện các nhiệm vụ học tập, rèn luyện, các hoạt động sinh hoạt, đời sống và các hoạt động xã hội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kế hoạch của trường, khoa, phòng, ban;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proofErr w:type="gramStart"/>
      <w:r w:rsidRPr="0088545A">
        <w:rPr>
          <w:rFonts w:ascii="Arial" w:eastAsia="Times New Roman" w:hAnsi="Arial" w:cs="Arial"/>
          <w:color w:val="000000"/>
          <w:sz w:val="15"/>
          <w:szCs w:val="15"/>
        </w:rPr>
        <w:t>- Đôn đốc HSSV trong lớp chấp hành nghiêm chỉnh nội quy, quy chế về học tập, rèn luyện.</w:t>
      </w:r>
      <w:proofErr w:type="gramEnd"/>
      <w:r w:rsidRPr="0088545A">
        <w:rPr>
          <w:rFonts w:ascii="Arial" w:eastAsia="Times New Roman" w:hAnsi="Arial" w:cs="Arial"/>
          <w:color w:val="000000"/>
          <w:sz w:val="15"/>
          <w:szCs w:val="15"/>
        </w:rPr>
        <w:t xml:space="preserve"> Xây dựng nề nếp tự quản trong lớp;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Tổ chức, động viên giúp đỡ những HSSV gặp khó khăn trong học tập, rèn luyện. Thay mặt cho HSSV của lớp liên hệ với giáo viên chủ nhiệm và các giáo viên bộ môn; đề nghị các khoa, đơn vị phụ trách công tác HSSV và ban giám hiệu nhà trường giải quyết những vấn đề có liên quan đến quyền và nghĩa vụ của HSSV trong lớp;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Phối hợp chặt chẽ và thường xuyên với tổ chức Đoàn TNCS Hồ Chí Minh, Hội Liên hiệp Thanh niên Việt Nam và Hội sinh viên Việt Nam trong hoạt động của lớp;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 Báo cáo đầy đủ, chính xác tình hình học tập, rèn luyện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học kỳ, năm học và những việc đột xuất của lớp với khoa hoặc đơn vị phụ trách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Quyền của ban cán sự lớp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Được ưu tiên cộng điểm rèn luyện và các chế độ khác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3. Ban cán sự lớp học tín chỉ gồm lớp trưởng và các lớp phó do nhà trường chỉ định. </w:t>
      </w:r>
      <w:proofErr w:type="gramStart"/>
      <w:r w:rsidRPr="0088545A">
        <w:rPr>
          <w:rFonts w:ascii="Arial" w:eastAsia="Times New Roman" w:hAnsi="Arial" w:cs="Arial"/>
          <w:color w:val="000000"/>
          <w:sz w:val="15"/>
          <w:szCs w:val="15"/>
        </w:rPr>
        <w:t>Ban cán</w:t>
      </w:r>
      <w:proofErr w:type="gramEnd"/>
      <w:r w:rsidRPr="0088545A">
        <w:rPr>
          <w:rFonts w:ascii="Arial" w:eastAsia="Times New Roman" w:hAnsi="Arial" w:cs="Arial"/>
          <w:color w:val="000000"/>
          <w:sz w:val="15"/>
          <w:szCs w:val="15"/>
        </w:rPr>
        <w:t xml:space="preserve"> sự lớp học tín chỉ có trách nhiệm báo cáo việc chấp hành nội quy, quy chế của HSSV trong lớp với đơn vị phụ trách công tác HSSV. Ban cán sự lớp học tín chỉ được ưu tiên cộng điểm rèn luyện và các chế độ khác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trường.</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2" w:name="chuong_5"/>
      <w:r w:rsidRPr="0088545A">
        <w:rPr>
          <w:rFonts w:ascii="Arial" w:eastAsia="Times New Roman" w:hAnsi="Arial" w:cs="Arial"/>
          <w:b/>
          <w:bCs/>
          <w:color w:val="000000"/>
          <w:sz w:val="15"/>
          <w:szCs w:val="15"/>
        </w:rPr>
        <w:t>Chương 5:</w:t>
      </w:r>
      <w:bookmarkEnd w:id="32"/>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33" w:name="chuong_5_name"/>
      <w:r w:rsidRPr="0088545A">
        <w:rPr>
          <w:rFonts w:ascii="Arial" w:eastAsia="Times New Roman" w:hAnsi="Arial" w:cs="Arial"/>
          <w:b/>
          <w:bCs/>
          <w:color w:val="000000"/>
          <w:sz w:val="15"/>
          <w:szCs w:val="15"/>
        </w:rPr>
        <w:t>THI ĐUA, KHEN THƯỞNG VÀ KỶ LUẬT</w:t>
      </w:r>
      <w:bookmarkEnd w:id="33"/>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4" w:name="dieu_18"/>
      <w:proofErr w:type="gramStart"/>
      <w:r w:rsidRPr="0088545A">
        <w:rPr>
          <w:rFonts w:ascii="Arial" w:eastAsia="Times New Roman" w:hAnsi="Arial" w:cs="Arial"/>
          <w:b/>
          <w:bCs/>
          <w:color w:val="000000"/>
          <w:sz w:val="15"/>
          <w:szCs w:val="15"/>
        </w:rPr>
        <w:t>Điều 18.</w:t>
      </w:r>
      <w:proofErr w:type="gramEnd"/>
      <w:r w:rsidRPr="0088545A">
        <w:rPr>
          <w:rFonts w:ascii="Arial" w:eastAsia="Times New Roman" w:hAnsi="Arial" w:cs="Arial"/>
          <w:b/>
          <w:bCs/>
          <w:color w:val="000000"/>
          <w:sz w:val="15"/>
          <w:szCs w:val="15"/>
        </w:rPr>
        <w:t xml:space="preserve"> Nội dung, hình thức thi đua, khen thưởng</w:t>
      </w:r>
      <w:bookmarkEnd w:id="34"/>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Thi đua, khen thưởng thường xuyên đối với cá nhân và tập thể lớp HSSV có thành tích cần biểu dương, khuyến khích kịp thời. Cụ thể:</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a) Đoạt giải trong các cuộc thi HSSV giỏi, Olympic các môn học, có công trình nghiên cứu khoa học có giá trị;</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Đóng góp có hiệu quả trong công tác Đảng, Đoàn thanh niên, Hội sinh viên, trong hoạt động thanh niên xung kích, HSSV tình nguyện, giữ gìn an ninh trật tự, các hoạt động trong lớp, khoa, trong ký túc xá, trong hoạt động xã hội, văn hoá, văn nghệ, thể thao;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Có thành tích trong việc cứu người bị nạn, dũng cảm bắt kẻ gian, chống tiêu cực, tham nhũng;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d) Các thành tích đặc biệt khác.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Nội dung, mức khen thưởng thường xuyên do Hiệu trưởng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Thi đua, khen thưởng toàn diện định kỳ đối với cá nhân và tập thể lớp HSSV được tiến hành vào cuối mỗi một học kỳ hoặc năm học. Cụ thể:</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a) Đối với cá nhân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Danh hiệu cá nhân gồm 3 loại: Khá, Giỏi, Xuất sắc.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Tiêu chuẩn xếp loại danh hiệu cá nhân như sau:</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Đạt danh hiệu HSSV Khá, nếu xếp loại học tập và rèn luyện từ Khá trở lên;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Đạt danh hiệu HSSV Giỏi nếu xếp loại học tập từ Giỏi trở lên và xếp loại rèn luyện từ Tốt trở lên;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proofErr w:type="gramStart"/>
      <w:r w:rsidRPr="0088545A">
        <w:rPr>
          <w:rFonts w:ascii="Arial" w:eastAsia="Times New Roman" w:hAnsi="Arial" w:cs="Arial"/>
          <w:color w:val="000000"/>
          <w:sz w:val="15"/>
          <w:szCs w:val="15"/>
        </w:rPr>
        <w:lastRenderedPageBreak/>
        <w:t>+ Đạt danh hiệu HSSV Xuất sắc nếu xếp loại học tập và rèn luyện Xuất sắc.</w:t>
      </w:r>
      <w:proofErr w:type="gramEnd"/>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Xếp loại học tập xác định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 của Quy chế đào tạo của từng trình độ đào tạo,</w:t>
      </w:r>
      <w:r w:rsidRPr="0088545A">
        <w:rPr>
          <w:rFonts w:ascii="Arial" w:eastAsia="Times New Roman" w:hAnsi="Arial" w:cs="Arial"/>
          <w:color w:val="FF0000"/>
          <w:sz w:val="15"/>
          <w:szCs w:val="15"/>
        </w:rPr>
        <w:t> </w:t>
      </w:r>
      <w:r w:rsidRPr="0088545A">
        <w:rPr>
          <w:rFonts w:ascii="Arial" w:eastAsia="Times New Roman" w:hAnsi="Arial" w:cs="Arial"/>
          <w:color w:val="000000"/>
          <w:sz w:val="15"/>
          <w:szCs w:val="15"/>
        </w:rPr>
        <w:t>xếp loại rèn luyện xác định theo quy định của Bộ Giáo dục và Đào tạo về đánh giá kết quả rèn luyện.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Danh hiệu cá nhân của HSSV được ghi vào hồ sơ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Không xét khen thưởng đối với HSSV bị kỷ luật hoặc có điểm thi kết thúc học phần ở lần thi thứ nhất trong học kỳ hoặc năm học đó dưới mức trung bình.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Đối với tập thể lớp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Danh hiệu tập thể lớp HSSV gồm 2 loại: Lớp HSSV Tiên tiến và Lớp HSSV Xuất sắc.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Đạt danh hiệu Lớp HSSV Tiên tiến nếu đạt các tiêu chuẩn sau:</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Có từ 25% HSSV đạt danh hiệu HSSV Khá trở lên;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Có cá nhân đạt danh hiệu HSSV Giỏi trở lên;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Không có cá nhân xếp loại học tập kém hoặc rèn luyện kém, bị kỷ luật từ mức cảnh cáo trở lên;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Tập thể đoàn kết, giúp đỡ lẫn nhau trong học tập, rèn luyện, tổ chức nhiều hoạt động thi đua và tích cực hưởng ứng phong trào thi đua trong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Đạt danh hiệu Lớp HSSV Xuất sắc nếu đạt các tiêu chuẩn của danh hiệu lớp HSSV Tiên tiến và có từ 10% HSSV đạt danh hiệu HSSV Giỏi trở lên, có cá nhân đạt danh hiệu HSSV Xuất sắc.</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5" w:name="dieu_19"/>
      <w:proofErr w:type="gramStart"/>
      <w:r w:rsidRPr="0088545A">
        <w:rPr>
          <w:rFonts w:ascii="Arial" w:eastAsia="Times New Roman" w:hAnsi="Arial" w:cs="Arial"/>
          <w:b/>
          <w:bCs/>
          <w:color w:val="000000"/>
          <w:sz w:val="15"/>
          <w:szCs w:val="15"/>
        </w:rPr>
        <w:t>Điều 19.</w:t>
      </w:r>
      <w:proofErr w:type="gramEnd"/>
      <w:r w:rsidRPr="0088545A">
        <w:rPr>
          <w:rFonts w:ascii="Arial" w:eastAsia="Times New Roman" w:hAnsi="Arial" w:cs="Arial"/>
          <w:b/>
          <w:bCs/>
          <w:color w:val="000000"/>
          <w:sz w:val="15"/>
          <w:szCs w:val="15"/>
        </w:rPr>
        <w:t xml:space="preserve"> Trình tự, thủ tục xét khen thưởng</w:t>
      </w:r>
      <w:bookmarkEnd w:id="35"/>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Vào đầu năm học, nhà trường tổ chức cho HSSV, các lớp HSSV đăng ký danh hiệu thi đua cá nhân và tập thể lớp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Thủ tục xét khen thưởng: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a) Căn cứ vào thành tích đạt được trong học tập và rèn luyện của HSSV, các lớp HSSV tiến hành lập danh sách kèm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bản thành tích cá nhân và tập thể lớp, có xác nhận của giáo viên chủ nhiệm, đề nghị lên khoa hoặc đơn vị phụ trách công tác HSSV xem xét;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Khoa hoặc đơn vị phụ trách công tác HSSV tổ chức họp, xét và đề nghị lên Hội đồng thi đua, khen thưởng và kỷ luật của trường xét duyệt;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Căn cứ vào đề nghị của khoa hoặc đơn vị phụ trách công tác HSSV, Hội đồng thi đua, khen thưởng và kỷ luật của trường tổ chức xét và đề nghị Hiệu trưởng công nhận danh hiệu đối với cá nhân và tập thể lớp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6" w:name="dieu_20"/>
      <w:proofErr w:type="gramStart"/>
      <w:r w:rsidRPr="0088545A">
        <w:rPr>
          <w:rFonts w:ascii="Arial" w:eastAsia="Times New Roman" w:hAnsi="Arial" w:cs="Arial"/>
          <w:b/>
          <w:bCs/>
          <w:color w:val="000000"/>
          <w:sz w:val="15"/>
          <w:szCs w:val="15"/>
        </w:rPr>
        <w:t>Điều 20.</w:t>
      </w:r>
      <w:proofErr w:type="gramEnd"/>
      <w:r w:rsidRPr="0088545A">
        <w:rPr>
          <w:rFonts w:ascii="Arial" w:eastAsia="Times New Roman" w:hAnsi="Arial" w:cs="Arial"/>
          <w:b/>
          <w:bCs/>
          <w:color w:val="000000"/>
          <w:sz w:val="15"/>
          <w:szCs w:val="15"/>
        </w:rPr>
        <w:t xml:space="preserve"> Hình thức kỷ luật và nội dung </w:t>
      </w:r>
      <w:proofErr w:type="gramStart"/>
      <w:r w:rsidRPr="0088545A">
        <w:rPr>
          <w:rFonts w:ascii="Arial" w:eastAsia="Times New Roman" w:hAnsi="Arial" w:cs="Arial"/>
          <w:b/>
          <w:bCs/>
          <w:color w:val="000000"/>
          <w:sz w:val="15"/>
          <w:szCs w:val="15"/>
        </w:rPr>
        <w:t>vi</w:t>
      </w:r>
      <w:proofErr w:type="gramEnd"/>
      <w:r w:rsidRPr="0088545A">
        <w:rPr>
          <w:rFonts w:ascii="Arial" w:eastAsia="Times New Roman" w:hAnsi="Arial" w:cs="Arial"/>
          <w:b/>
          <w:bCs/>
          <w:color w:val="000000"/>
          <w:sz w:val="15"/>
          <w:szCs w:val="15"/>
        </w:rPr>
        <w:t xml:space="preserve"> phạm</w:t>
      </w:r>
      <w:bookmarkEnd w:id="36"/>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1. Những HSSV có hành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vi phạm thì tuỳ tính chất, mức độ, hậu quả của hành vi vi phạm, phải chịu một trong các hình thức kỷ luật sau:</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a) Khiển trách: áp dụng đối với HSSV có hành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vi phạm lần đầu nhưng ở mức độ nhẹ;</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b) Cảnh cáo: áp dụng đối với HSSV đã bị khiển trách mà tái phạm hoặc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ở mức độ nhẹ nhưng hành vi vi phạm có tính chất thường xuyên hoặc mới vi phạm lần đầu nhưng mức độ tương đối nghiêm trọng;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c) Đình chỉ học tập 1 năm học: áp dụng đối với những HSSV đang trong thời gian bị cảnh cáo mà vẫn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kỷ luật hoặc vi phạm nghiêm trọng các hành vi HSSV không được làm;</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d) Buộc thôi học: áp dụng đối với HSSV đang trong thời gian bị đình chỉ học tập mà vẫn tiếp tục vi phạm kỷ luật hoặc vi phạm lần đầu nhưng có tính chất và mức độ vi phạm nghiêm trọng, gây ảnh hưởng xấu đến nhà trường và xã hội; vi phạm pháp luật bị xử phạt tù (kể cả trường hợp bị xử phạt tù được hưởng án treo).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Hình thức kỷ luật của HSSV phải được ghi vào hồ sơ HSSV. Trường hợp HSSV bị kỷ luật mức đình chỉ học tập 1 năm học và buộc thôi học, nhà trường cần gửi thông báo cho địa phương và gia đình HSSV biết để quản lý, giáo dục.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3. Nội dung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và khung xử lý kỷ luật thực hiện theo quy định Phụ lục kèm theo Quy chế này.</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7" w:name="dieu_21"/>
      <w:proofErr w:type="gramStart"/>
      <w:r w:rsidRPr="0088545A">
        <w:rPr>
          <w:rFonts w:ascii="Arial" w:eastAsia="Times New Roman" w:hAnsi="Arial" w:cs="Arial"/>
          <w:b/>
          <w:bCs/>
          <w:color w:val="000000"/>
          <w:sz w:val="15"/>
          <w:szCs w:val="15"/>
        </w:rPr>
        <w:t>Điều 21.</w:t>
      </w:r>
      <w:proofErr w:type="gramEnd"/>
      <w:r w:rsidRPr="0088545A">
        <w:rPr>
          <w:rFonts w:ascii="Arial" w:eastAsia="Times New Roman" w:hAnsi="Arial" w:cs="Arial"/>
          <w:b/>
          <w:bCs/>
          <w:color w:val="000000"/>
          <w:sz w:val="15"/>
          <w:szCs w:val="15"/>
        </w:rPr>
        <w:t xml:space="preserve"> Trình tự, thủ tục và hồ sơ xét kỷ luật</w:t>
      </w:r>
      <w:bookmarkEnd w:id="37"/>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Thủ tục xét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a) HSSV có hành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vi phạm phải làm bản tự kiểm điểm và tự nhận hình thức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Giáo viên chủ nhiệm chủ trì họp với tập thể lớp HSSV, phân tích và đề nghị hình thức kỷ luật gửi lên khoa hoặc đơn vị phụ trách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Khoa hoặc đơn vị phụ trách công tác HSSV xem xét, đề nghị lên Hội đồng thi đua, khen thưởng và kỷ luật của nhà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d) Hội đồng thi đua, khen thưởng và kỷ luật nhà trường tổ chức họp để xét kỷ luật, thành phần bao gồm: các thành viên của Hội đồng, đại diện tập thể lớp HSSV có HSSV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và HSSV có hành vi vi phạm. HSSV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kỷ luật đã được mời mà không đến dự (nếu không có lý do chính đáng) thì Hội đồng vẫn tiến hành họp và xét thêm khuyết điểm thiếu ý thức tổ chức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proofErr w:type="gramStart"/>
      <w:r w:rsidRPr="0088545A">
        <w:rPr>
          <w:rFonts w:ascii="Arial" w:eastAsia="Times New Roman" w:hAnsi="Arial" w:cs="Arial"/>
          <w:color w:val="000000"/>
          <w:sz w:val="15"/>
          <w:szCs w:val="15"/>
        </w:rPr>
        <w:t>Hội đồng kiến nghị áp dụng hình thức kỷ luật, đề nghị Hiệu trưởng ra quyết định kỷ luật bằng văn bản.</w:t>
      </w:r>
      <w:proofErr w:type="gramEnd"/>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2. Hồ </w:t>
      </w:r>
      <w:proofErr w:type="gramStart"/>
      <w:r w:rsidRPr="0088545A">
        <w:rPr>
          <w:rFonts w:ascii="Arial" w:eastAsia="Times New Roman" w:hAnsi="Arial" w:cs="Arial"/>
          <w:color w:val="000000"/>
          <w:sz w:val="15"/>
          <w:szCs w:val="15"/>
        </w:rPr>
        <w:t>sơ</w:t>
      </w:r>
      <w:proofErr w:type="gramEnd"/>
      <w:r w:rsidRPr="0088545A">
        <w:rPr>
          <w:rFonts w:ascii="Arial" w:eastAsia="Times New Roman" w:hAnsi="Arial" w:cs="Arial"/>
          <w:color w:val="000000"/>
          <w:sz w:val="15"/>
          <w:szCs w:val="15"/>
        </w:rPr>
        <w:t xml:space="preserve"> xử lý kỷ luật của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a) Bản tự kiểm điểm (trong trường hợp HSSV có khuyết điểm không chấp hành việc làm bản tự kiểm điểm thì Hội đồng vẫn họp để xử lý trên cơ sở các chứng cứ </w:t>
      </w:r>
      <w:proofErr w:type="gramStart"/>
      <w:r w:rsidRPr="0088545A">
        <w:rPr>
          <w:rFonts w:ascii="Arial" w:eastAsia="Times New Roman" w:hAnsi="Arial" w:cs="Arial"/>
          <w:color w:val="000000"/>
          <w:sz w:val="15"/>
          <w:szCs w:val="15"/>
        </w:rPr>
        <w:t>thu</w:t>
      </w:r>
      <w:proofErr w:type="gramEnd"/>
      <w:r w:rsidRPr="0088545A">
        <w:rPr>
          <w:rFonts w:ascii="Arial" w:eastAsia="Times New Roman" w:hAnsi="Arial" w:cs="Arial"/>
          <w:color w:val="000000"/>
          <w:sz w:val="15"/>
          <w:szCs w:val="15"/>
        </w:rPr>
        <w:t xml:space="preserve"> thập được);</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b) Biên bản của tập thể lớp họp kiểm điểm HSSV có hành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vi phạm;</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Ý kiến của khoa hoặc đơn vị phụ trách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lastRenderedPageBreak/>
        <w:t>d) Các tài liệu có liên quan.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Trong trường hợp có đủ chứng cứ HSSV vi phạm pháp luật, nội quy, quy chế, đơn vị phụ trách công tác HSSV sau khi trao đổi với Trưởng khoa, đại diện tổ chức Đoàn TNCS Hồ Chí Minh, Hội Liên hiệp Thanh niên Việt Nam và Hội sinh viên Việt Nam (nếu có) lập hồ sơ trình Hiệu trưởng quyết định hình thức xử lý.</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8" w:name="dieu_22"/>
      <w:proofErr w:type="gramStart"/>
      <w:r w:rsidRPr="0088545A">
        <w:rPr>
          <w:rFonts w:ascii="Arial" w:eastAsia="Times New Roman" w:hAnsi="Arial" w:cs="Arial"/>
          <w:b/>
          <w:bCs/>
          <w:color w:val="000000"/>
          <w:sz w:val="15"/>
          <w:szCs w:val="15"/>
        </w:rPr>
        <w:t>Điều 22.</w:t>
      </w:r>
      <w:proofErr w:type="gramEnd"/>
      <w:r w:rsidRPr="0088545A">
        <w:rPr>
          <w:rFonts w:ascii="Arial" w:eastAsia="Times New Roman" w:hAnsi="Arial" w:cs="Arial"/>
          <w:b/>
          <w:bCs/>
          <w:color w:val="000000"/>
          <w:sz w:val="15"/>
          <w:szCs w:val="15"/>
        </w:rPr>
        <w:t xml:space="preserve"> Chấm dứt hiệu lực của quyết định kỷ luật</w:t>
      </w:r>
      <w:bookmarkEnd w:id="38"/>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Đối với trường hợp bị khiển trách: sau 3 tháng kể từ ngày có quyết định kỷ luật, nếu HSSV không tái phạm hoặc không có những vi phạm đến mức phải xử lý kỷ luật thì đương nhiên được chấm dứt hiệu lực của quyết định kỷ luật và được hưởng quyền lợi của HSSV kể từ ngày chấm dứt hiệu lực của quyết định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Đối với trường hợp bị cảnh cáo: sau 6 tháng kể từ ngày có quyết định kỷ luật, nếu HSSV không tái phạm hoặc không có những vi phạm đến mức phải xử lý kỷ luật thì đương nhiên được chấm dứt hiệu lực của quyết định kỷ luật và được hưởng quyền lợi của HSSV kể từ ngày chấm dứt hiệu lực của quyết định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3. Đối với trường hợp đình chỉ học tập cho về địa phương: khi hết thời hạn đình chỉ, HSSV phải xuất trình chứng nhận của địa phương xã, phường, thị trấn nơi cư trú về việc chấp hành tốt nghĩa vụ công dân tại địa phương để nhà trường xem xét, tiếp nhận vào học tiếp.</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4. Cấp có thẩm quyền quyết định kỷ luật phải có điều khoản ghi rõ thời gian HSSV bị thi hành kỷ luật, tính từ khi ban hành quyết định kỷ luật đến thời điểm hết thời hạn bị kỷ luật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39" w:name="dieu_23"/>
      <w:proofErr w:type="gramStart"/>
      <w:r w:rsidRPr="0088545A">
        <w:rPr>
          <w:rFonts w:ascii="Arial" w:eastAsia="Times New Roman" w:hAnsi="Arial" w:cs="Arial"/>
          <w:b/>
          <w:bCs/>
          <w:color w:val="000000"/>
          <w:sz w:val="15"/>
          <w:szCs w:val="15"/>
        </w:rPr>
        <w:t>Điều 23.</w:t>
      </w:r>
      <w:proofErr w:type="gramEnd"/>
      <w:r w:rsidRPr="0088545A">
        <w:rPr>
          <w:rFonts w:ascii="Arial" w:eastAsia="Times New Roman" w:hAnsi="Arial" w:cs="Arial"/>
          <w:b/>
          <w:bCs/>
          <w:color w:val="000000"/>
          <w:sz w:val="15"/>
          <w:szCs w:val="15"/>
        </w:rPr>
        <w:t xml:space="preserve"> Cơ cấu tổ chức và nhiệm vụ của Hội đồng thi đua, khen thưởng và kỷ luật HSSV</w:t>
      </w:r>
      <w:bookmarkEnd w:id="39"/>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1. Cơ cấu tổ chức Hội đồng thi đua, khen thưởng và kỷ luật HSSV: Hiệu trưởng ra quyết định thành lập Hội đồng thi đua, khen thưởng và kỷ luật HSSV để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dõi công tác thi đua, khen thưởng và kỷ luật đối với HSSV trong trường.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a) Chủ tịch Hội đồng: là Hiệu trưởng hoặc phó Hiệu trưởng nhà trường do Hiệu trưởng ủy quyền;</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Thường trực Hội đồng: là trưởng đơn vị phụ trách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 Các ủy viên: là đại diện các khoa, phòng, ban có liên quan; Đoàn TNCS Hồ Chí Minh, Hội Liên hiệp thanh niên Việt Nam, Hội sinh viên Việt Nam cấp trường (nếu có).</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Hội đồng có thể mời đại diện lớp HSSV (lớp trưởng hoặc bí </w:t>
      </w:r>
      <w:proofErr w:type="gramStart"/>
      <w:r w:rsidRPr="0088545A">
        <w:rPr>
          <w:rFonts w:ascii="Arial" w:eastAsia="Times New Roman" w:hAnsi="Arial" w:cs="Arial"/>
          <w:color w:val="000000"/>
          <w:sz w:val="15"/>
          <w:szCs w:val="15"/>
        </w:rPr>
        <w:t>thư</w:t>
      </w:r>
      <w:proofErr w:type="gramEnd"/>
      <w:r w:rsidRPr="0088545A">
        <w:rPr>
          <w:rFonts w:ascii="Arial" w:eastAsia="Times New Roman" w:hAnsi="Arial" w:cs="Arial"/>
          <w:color w:val="000000"/>
          <w:sz w:val="15"/>
          <w:szCs w:val="15"/>
        </w:rPr>
        <w:t xml:space="preserve"> chi đoàn) và giáo viên chủ nhiệm lớp của những lớp có HSSV được khen thưởng hoặc kỷ luật. </w:t>
      </w:r>
      <w:proofErr w:type="gramStart"/>
      <w:r w:rsidRPr="0088545A">
        <w:rPr>
          <w:rFonts w:ascii="Arial" w:eastAsia="Times New Roman" w:hAnsi="Arial" w:cs="Arial"/>
          <w:color w:val="000000"/>
          <w:sz w:val="15"/>
          <w:szCs w:val="15"/>
        </w:rPr>
        <w:t>Các thành phần này được tham gia phát biểu ý kiến, đề xuất mức khen thưởng hoặc kỷ luật nhưng không được quyền biểu quyết.</w:t>
      </w:r>
      <w:proofErr w:type="gramEnd"/>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w:t>
      </w:r>
      <w:r w:rsidRPr="0088545A">
        <w:rPr>
          <w:rFonts w:ascii="Arial" w:eastAsia="Times New Roman" w:hAnsi="Arial" w:cs="Arial"/>
          <w:b/>
          <w:bCs/>
          <w:color w:val="000000"/>
          <w:sz w:val="15"/>
          <w:szCs w:val="15"/>
        </w:rPr>
        <w:t> </w:t>
      </w:r>
      <w:r w:rsidRPr="0088545A">
        <w:rPr>
          <w:rFonts w:ascii="Arial" w:eastAsia="Times New Roman" w:hAnsi="Arial" w:cs="Arial"/>
          <w:color w:val="000000"/>
          <w:sz w:val="15"/>
          <w:szCs w:val="15"/>
        </w:rPr>
        <w:t>Nhiệm vụ của Hội đồng thi đua, khen thưởng và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a) Hội đồng thi đua, khen thưởng và kỷ luật là cơ quan tư vấn giúp Hiệu trưởng triển khai công tác thi đua, khen thưởng, kỷ luật đối với HSSV và chịu sự chỉ đạo trực tiếp của Hiệu trưởng;</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b) Căn cứ các quy định hiện hành, trên cơ sở đề nghị của khoa, đơn vị phụ trách công tác HSSV, Hội đồng thi đua, khen thưởng và kỷ luật tiến hành xét danh sách cá nhân và đơn vị HSSV có thành tích, đề nghị Hiệu trưởng khen thưởng hoặc đề nghị lên cấp trên khen thưởng; xét và đề nghị Hiệu trưởng ra quyết định đối với những trường hợp vi phạm kỷ luật;</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c) Hội đồng thi đua, khen thưởng và kỷ luật HSSV mỗi học kỳ họp một lần. </w:t>
      </w:r>
      <w:proofErr w:type="gramStart"/>
      <w:r w:rsidRPr="0088545A">
        <w:rPr>
          <w:rFonts w:ascii="Arial" w:eastAsia="Times New Roman" w:hAnsi="Arial" w:cs="Arial"/>
          <w:color w:val="000000"/>
          <w:sz w:val="15"/>
          <w:szCs w:val="15"/>
        </w:rPr>
        <w:t>Khi cần thiết, Hội đồng thi đua, khen thưởng và kỷ luật có thể họp các phiên bất thường.</w:t>
      </w:r>
      <w:proofErr w:type="gramEnd"/>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0" w:name="dieu_24"/>
      <w:proofErr w:type="gramStart"/>
      <w:r w:rsidRPr="0088545A">
        <w:rPr>
          <w:rFonts w:ascii="Arial" w:eastAsia="Times New Roman" w:hAnsi="Arial" w:cs="Arial"/>
          <w:b/>
          <w:bCs/>
          <w:color w:val="000000"/>
          <w:sz w:val="15"/>
          <w:szCs w:val="15"/>
        </w:rPr>
        <w:t>Điều 24.</w:t>
      </w:r>
      <w:proofErr w:type="gramEnd"/>
      <w:r w:rsidRPr="0088545A">
        <w:rPr>
          <w:rFonts w:ascii="Arial" w:eastAsia="Times New Roman" w:hAnsi="Arial" w:cs="Arial"/>
          <w:color w:val="000000"/>
          <w:sz w:val="15"/>
          <w:szCs w:val="15"/>
        </w:rPr>
        <w:t> </w:t>
      </w:r>
      <w:r w:rsidRPr="0088545A">
        <w:rPr>
          <w:rFonts w:ascii="Arial" w:eastAsia="Times New Roman" w:hAnsi="Arial" w:cs="Arial"/>
          <w:b/>
          <w:bCs/>
          <w:color w:val="000000"/>
          <w:sz w:val="15"/>
          <w:szCs w:val="15"/>
        </w:rPr>
        <w:t>Quyền khiếu nại về thi đua, khen thưởng</w:t>
      </w:r>
      <w:bookmarkEnd w:id="40"/>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Cá nhân và tập thể HSSV nếu xét thấy các hình thức khen thưởng và kỷ luật không thỏa đáng có quyền khiếu nại lên các phòng, ban chức năng hoặc Hiệu trưởng; nếu cấp trường đã xem xét lại mà chưa thỏa đáng có thể khiếu nại lên cấp có thẩm quyền theo quy định của pháp luật về khiếu nại, tố cáo.</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1" w:name="chuong_6"/>
      <w:r w:rsidRPr="0088545A">
        <w:rPr>
          <w:rFonts w:ascii="Arial" w:eastAsia="Times New Roman" w:hAnsi="Arial" w:cs="Arial"/>
          <w:b/>
          <w:bCs/>
          <w:color w:val="000000"/>
          <w:sz w:val="15"/>
          <w:szCs w:val="15"/>
        </w:rPr>
        <w:t>Chương 6:</w:t>
      </w:r>
      <w:bookmarkEnd w:id="41"/>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42" w:name="chuong_6_name"/>
      <w:r w:rsidRPr="0088545A">
        <w:rPr>
          <w:rFonts w:ascii="Arial" w:eastAsia="Times New Roman" w:hAnsi="Arial" w:cs="Arial"/>
          <w:b/>
          <w:bCs/>
          <w:color w:val="000000"/>
          <w:sz w:val="15"/>
          <w:szCs w:val="15"/>
        </w:rPr>
        <w:t>TỔ CHỨC THỰC HIỆN</w:t>
      </w:r>
      <w:bookmarkEnd w:id="42"/>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3" w:name="dieu_25"/>
      <w:proofErr w:type="gramStart"/>
      <w:r w:rsidRPr="0088545A">
        <w:rPr>
          <w:rFonts w:ascii="Arial" w:eastAsia="Times New Roman" w:hAnsi="Arial" w:cs="Arial"/>
          <w:b/>
          <w:bCs/>
          <w:color w:val="000000"/>
          <w:sz w:val="15"/>
          <w:szCs w:val="15"/>
        </w:rPr>
        <w:t>Điều 25.</w:t>
      </w:r>
      <w:proofErr w:type="gramEnd"/>
      <w:r w:rsidRPr="0088545A">
        <w:rPr>
          <w:rFonts w:ascii="Arial" w:eastAsia="Times New Roman" w:hAnsi="Arial" w:cs="Arial"/>
          <w:b/>
          <w:bCs/>
          <w:color w:val="000000"/>
          <w:sz w:val="15"/>
          <w:szCs w:val="15"/>
        </w:rPr>
        <w:t xml:space="preserve"> Công tác phối hợp</w:t>
      </w:r>
      <w:bookmarkEnd w:id="43"/>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proofErr w:type="gramStart"/>
      <w:r w:rsidRPr="0088545A">
        <w:rPr>
          <w:rFonts w:ascii="Arial" w:eastAsia="Times New Roman" w:hAnsi="Arial" w:cs="Arial"/>
          <w:color w:val="000000"/>
          <w:sz w:val="15"/>
          <w:szCs w:val="15"/>
        </w:rPr>
        <w:t>Các trường chủ động phối hợp chặt chẽ với các tổ chức đoàn thể, gia đình HSSV, các cơ quan có liên quan trên địa bàn để tổ chức thực hiện tốt công tác HSSV.</w:t>
      </w:r>
      <w:proofErr w:type="gramEnd"/>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4" w:name="dieu_26"/>
      <w:proofErr w:type="gramStart"/>
      <w:r w:rsidRPr="0088545A">
        <w:rPr>
          <w:rFonts w:ascii="Arial" w:eastAsia="Times New Roman" w:hAnsi="Arial" w:cs="Arial"/>
          <w:b/>
          <w:bCs/>
          <w:color w:val="000000"/>
          <w:sz w:val="15"/>
          <w:szCs w:val="15"/>
        </w:rPr>
        <w:t>Điều 26.</w:t>
      </w:r>
      <w:proofErr w:type="gramEnd"/>
      <w:r w:rsidRPr="0088545A">
        <w:rPr>
          <w:rFonts w:ascii="Arial" w:eastAsia="Times New Roman" w:hAnsi="Arial" w:cs="Arial"/>
          <w:b/>
          <w:bCs/>
          <w:color w:val="000000"/>
          <w:sz w:val="15"/>
          <w:szCs w:val="15"/>
        </w:rPr>
        <w:t xml:space="preserve"> Chế độ báo cáo</w:t>
      </w:r>
      <w:bookmarkEnd w:id="44"/>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1. Kết thúc năm học, các trường tổ chức tổng kết, đánh giá công tác HSSV, báo cáo Bộ Giáo dục và Đào tạo.</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2. Các trường kịp thời báo cáo Bộ Giáo dục và Đào tạo và các cơ quan quản lý trực tiếp có liên quan những vụ việc xảy ra có liên quan đến HSSV.</w:t>
      </w:r>
    </w:p>
    <w:p w:rsidR="0088545A" w:rsidRPr="0088545A" w:rsidRDefault="0088545A" w:rsidP="0088545A">
      <w:pPr>
        <w:shd w:val="clear" w:color="auto" w:fill="FFFFFF"/>
        <w:spacing w:after="0" w:line="195" w:lineRule="atLeast"/>
        <w:rPr>
          <w:rFonts w:ascii="Arial" w:eastAsia="Times New Roman" w:hAnsi="Arial" w:cs="Arial"/>
          <w:color w:val="000000"/>
          <w:sz w:val="15"/>
          <w:szCs w:val="15"/>
        </w:rPr>
      </w:pPr>
      <w:bookmarkStart w:id="45" w:name="dieu_27"/>
      <w:proofErr w:type="gramStart"/>
      <w:r w:rsidRPr="0088545A">
        <w:rPr>
          <w:rFonts w:ascii="Arial" w:eastAsia="Times New Roman" w:hAnsi="Arial" w:cs="Arial"/>
          <w:b/>
          <w:bCs/>
          <w:color w:val="000000"/>
          <w:sz w:val="15"/>
          <w:szCs w:val="15"/>
        </w:rPr>
        <w:t>Điều 27.</w:t>
      </w:r>
      <w:proofErr w:type="gramEnd"/>
      <w:r w:rsidRPr="0088545A">
        <w:rPr>
          <w:rFonts w:ascii="Arial" w:eastAsia="Times New Roman" w:hAnsi="Arial" w:cs="Arial"/>
          <w:b/>
          <w:bCs/>
          <w:color w:val="000000"/>
          <w:sz w:val="15"/>
          <w:szCs w:val="15"/>
        </w:rPr>
        <w:t xml:space="preserve"> Công tác thanh tra, kiểm tra, khen thưởng, kỷ luật</w:t>
      </w:r>
      <w:bookmarkEnd w:id="45"/>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1. Bộ Giáo dục và Đào tạo, các sở giáo dục và đào tạo và các trường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thẩm quyền tổ chức thanh tra, kiểm tra việc thực hiện công tác HSSV.</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2. Các trường, đơn vị, cá nhân có thành tích trong công tác HSSV được xét khen thưởng </w:t>
      </w:r>
      <w:proofErr w:type="gramStart"/>
      <w:r w:rsidRPr="0088545A">
        <w:rPr>
          <w:rFonts w:ascii="Arial" w:eastAsia="Times New Roman" w:hAnsi="Arial" w:cs="Arial"/>
          <w:color w:val="000000"/>
          <w:sz w:val="15"/>
          <w:szCs w:val="15"/>
        </w:rPr>
        <w:t>theo</w:t>
      </w:r>
      <w:proofErr w:type="gramEnd"/>
      <w:r w:rsidRPr="0088545A">
        <w:rPr>
          <w:rFonts w:ascii="Arial" w:eastAsia="Times New Roman" w:hAnsi="Arial" w:cs="Arial"/>
          <w:color w:val="000000"/>
          <w:sz w:val="15"/>
          <w:szCs w:val="15"/>
        </w:rPr>
        <w:t xml:space="preserve">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3. Các cá nhân </w:t>
      </w:r>
      <w:proofErr w:type="gramStart"/>
      <w:r w:rsidRPr="0088545A">
        <w:rPr>
          <w:rFonts w:ascii="Arial" w:eastAsia="Times New Roman" w:hAnsi="Arial" w:cs="Arial"/>
          <w:color w:val="000000"/>
          <w:sz w:val="15"/>
          <w:szCs w:val="15"/>
        </w:rPr>
        <w:t>vi</w:t>
      </w:r>
      <w:proofErr w:type="gramEnd"/>
      <w:r w:rsidRPr="0088545A">
        <w:rPr>
          <w:rFonts w:ascii="Arial" w:eastAsia="Times New Roman" w:hAnsi="Arial" w:cs="Arial"/>
          <w:color w:val="000000"/>
          <w:sz w:val="15"/>
          <w:szCs w:val="15"/>
        </w:rPr>
        <w:t xml:space="preserve"> phạm quy định về công tác HSSV tuỳ theo mức độ sẽ bị xử lý theo quy định.</w:t>
      </w:r>
    </w:p>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rPr>
        <w:t> </w:t>
      </w:r>
    </w:p>
    <w:tbl>
      <w:tblPr>
        <w:tblW w:w="0" w:type="auto"/>
        <w:jc w:val="center"/>
        <w:tblCellSpacing w:w="0" w:type="dxa"/>
        <w:tblCellMar>
          <w:left w:w="0" w:type="dxa"/>
          <w:right w:w="0" w:type="dxa"/>
        </w:tblCellMar>
        <w:tblLook w:val="04A0"/>
      </w:tblPr>
      <w:tblGrid>
        <w:gridCol w:w="4644"/>
        <w:gridCol w:w="4644"/>
      </w:tblGrid>
      <w:tr w:rsidR="0088545A" w:rsidRPr="0088545A" w:rsidTr="0088545A">
        <w:trPr>
          <w:tblCellSpacing w:w="0" w:type="dxa"/>
          <w:jc w:val="center"/>
        </w:trPr>
        <w:tc>
          <w:tcPr>
            <w:tcW w:w="4644" w:type="dxa"/>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rPr>
              <w:t> </w:t>
            </w:r>
          </w:p>
        </w:tc>
        <w:tc>
          <w:tcPr>
            <w:tcW w:w="4644" w:type="dxa"/>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b/>
                <w:bCs/>
              </w:rPr>
              <w:t>BỘ TRƯỞNG</w:t>
            </w:r>
            <w:r w:rsidRPr="0088545A">
              <w:rPr>
                <w:rFonts w:eastAsia="Times New Roman"/>
                <w:b/>
                <w:bCs/>
              </w:rPr>
              <w:br/>
            </w:r>
            <w:r w:rsidRPr="0088545A">
              <w:rPr>
                <w:rFonts w:eastAsia="Times New Roman"/>
                <w:b/>
                <w:bCs/>
              </w:rPr>
              <w:br/>
            </w:r>
            <w:r w:rsidRPr="0088545A">
              <w:rPr>
                <w:rFonts w:eastAsia="Times New Roman"/>
                <w:b/>
                <w:bCs/>
              </w:rPr>
              <w:br/>
            </w:r>
            <w:r w:rsidRPr="0088545A">
              <w:rPr>
                <w:rFonts w:eastAsia="Times New Roman"/>
                <w:b/>
                <w:bCs/>
              </w:rPr>
              <w:br/>
            </w:r>
            <w:r w:rsidRPr="0088545A">
              <w:rPr>
                <w:rFonts w:eastAsia="Times New Roman"/>
                <w:b/>
                <w:bCs/>
              </w:rPr>
              <w:br/>
            </w:r>
            <w:r w:rsidRPr="0088545A">
              <w:rPr>
                <w:rFonts w:eastAsia="Times New Roman"/>
                <w:b/>
                <w:bCs/>
              </w:rPr>
              <w:lastRenderedPageBreak/>
              <w:t>Nguyễn Thiện Nhân</w:t>
            </w:r>
          </w:p>
        </w:tc>
      </w:tr>
    </w:tbl>
    <w:p w:rsidR="0088545A" w:rsidRPr="0088545A" w:rsidRDefault="0088545A" w:rsidP="0088545A">
      <w:pPr>
        <w:shd w:val="clear" w:color="auto" w:fill="FFFFFF"/>
        <w:spacing w:after="0" w:line="240" w:lineRule="auto"/>
        <w:rPr>
          <w:rFonts w:ascii="Arial" w:eastAsia="Times New Roman" w:hAnsi="Arial" w:cs="Arial"/>
          <w:color w:val="000000"/>
          <w:sz w:val="15"/>
          <w:szCs w:val="15"/>
        </w:rPr>
      </w:pPr>
      <w:r w:rsidRPr="0088545A">
        <w:rPr>
          <w:rFonts w:ascii="Arial" w:eastAsia="Times New Roman" w:hAnsi="Arial" w:cs="Arial"/>
          <w:color w:val="000000"/>
          <w:sz w:val="20"/>
          <w:szCs w:val="20"/>
        </w:rPr>
        <w:lastRenderedPageBreak/>
        <w:br w:type="textWrapping" w:clear="all"/>
      </w:r>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46" w:name="chuong_phuluc"/>
      <w:r w:rsidRPr="0088545A">
        <w:rPr>
          <w:rFonts w:ascii="Arial" w:eastAsia="Times New Roman" w:hAnsi="Arial" w:cs="Arial"/>
          <w:b/>
          <w:bCs/>
          <w:color w:val="000000"/>
          <w:sz w:val="24"/>
          <w:szCs w:val="24"/>
        </w:rPr>
        <w:t>PHỤ LỤC</w:t>
      </w:r>
      <w:bookmarkEnd w:id="46"/>
    </w:p>
    <w:p w:rsidR="0088545A" w:rsidRPr="0088545A" w:rsidRDefault="0088545A" w:rsidP="0088545A">
      <w:pPr>
        <w:shd w:val="clear" w:color="auto" w:fill="FFFFFF"/>
        <w:spacing w:after="0" w:line="195" w:lineRule="atLeast"/>
        <w:jc w:val="center"/>
        <w:rPr>
          <w:rFonts w:ascii="Arial" w:eastAsia="Times New Roman" w:hAnsi="Arial" w:cs="Arial"/>
          <w:color w:val="000000"/>
          <w:sz w:val="15"/>
          <w:szCs w:val="15"/>
        </w:rPr>
      </w:pPr>
      <w:bookmarkStart w:id="47" w:name="chuong_phuluc_name"/>
      <w:r w:rsidRPr="0088545A">
        <w:rPr>
          <w:rFonts w:ascii="Arial" w:eastAsia="Times New Roman" w:hAnsi="Arial" w:cs="Arial"/>
          <w:color w:val="000000"/>
          <w:sz w:val="15"/>
          <w:szCs w:val="15"/>
        </w:rPr>
        <w:t>MỘT SỐ NỘI DUNG VI PHẠM VÀ KHUNG XỬ LÝ KỶ LUẬT</w:t>
      </w:r>
      <w:r w:rsidRPr="0088545A">
        <w:rPr>
          <w:rFonts w:ascii="Arial" w:eastAsia="Times New Roman" w:hAnsi="Arial" w:cs="Arial"/>
          <w:color w:val="000000"/>
          <w:sz w:val="15"/>
          <w:szCs w:val="15"/>
        </w:rPr>
        <w:br/>
      </w:r>
      <w:bookmarkEnd w:id="47"/>
      <w:r w:rsidRPr="0088545A">
        <w:rPr>
          <w:rFonts w:ascii="Arial" w:eastAsia="Times New Roman" w:hAnsi="Arial" w:cs="Arial"/>
          <w:i/>
          <w:iCs/>
          <w:color w:val="000000"/>
          <w:sz w:val="15"/>
          <w:szCs w:val="15"/>
        </w:rPr>
        <w:t>(kèm theo Quyết định số 42/2007/QĐ-BGDĐT ngày 13 tháng 8 năm 2007 của Bộ trưởng Bộ Giáo dục và Đào tạo)</w:t>
      </w:r>
    </w:p>
    <w:tbl>
      <w:tblPr>
        <w:tblW w:w="0" w:type="auto"/>
        <w:jc w:val="center"/>
        <w:tblCellSpacing w:w="0" w:type="dxa"/>
        <w:tblCellMar>
          <w:left w:w="0" w:type="dxa"/>
          <w:right w:w="0" w:type="dxa"/>
        </w:tblCellMar>
        <w:tblLook w:val="04A0"/>
      </w:tblPr>
      <w:tblGrid>
        <w:gridCol w:w="628"/>
        <w:gridCol w:w="2024"/>
        <w:gridCol w:w="1326"/>
        <w:gridCol w:w="1327"/>
        <w:gridCol w:w="1327"/>
        <w:gridCol w:w="1327"/>
        <w:gridCol w:w="1327"/>
      </w:tblGrid>
      <w:tr w:rsidR="0088545A" w:rsidRPr="0088545A" w:rsidTr="0088545A">
        <w:trPr>
          <w:tblCellSpacing w:w="0" w:type="dxa"/>
          <w:jc w:val="center"/>
        </w:trPr>
        <w:tc>
          <w:tcPr>
            <w:tcW w:w="62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TT</w:t>
            </w:r>
          </w:p>
        </w:tc>
        <w:tc>
          <w:tcPr>
            <w:tcW w:w="202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Tên vụ việc vi phạm</w:t>
            </w:r>
          </w:p>
        </w:tc>
        <w:tc>
          <w:tcPr>
            <w:tcW w:w="5307"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Số lần vi phạm và hình thức xử lý</w:t>
            </w:r>
          </w:p>
        </w:tc>
        <w:tc>
          <w:tcPr>
            <w:tcW w:w="1327"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Ghi chú</w:t>
            </w:r>
          </w:p>
        </w:tc>
      </w:tr>
      <w:tr w:rsidR="0088545A" w:rsidRPr="0088545A" w:rsidTr="0088545A">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88545A" w:rsidRPr="0088545A" w:rsidRDefault="0088545A" w:rsidP="0088545A">
            <w:pPr>
              <w:spacing w:after="0" w:line="240" w:lineRule="auto"/>
              <w:rPr>
                <w:rFonts w:eastAsia="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88545A" w:rsidRPr="0088545A" w:rsidRDefault="0088545A" w:rsidP="0088545A">
            <w:pPr>
              <w:spacing w:after="0" w:line="240" w:lineRule="auto"/>
              <w:rPr>
                <w:rFonts w:eastAsia="Times New Roman"/>
                <w:sz w:val="24"/>
                <w:szCs w:val="24"/>
              </w:rPr>
            </w:pP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Khiển trách</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Cảnh cáo</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Đình chỉ học tập 1 năm học</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Buộc thôi học</w:t>
            </w:r>
          </w:p>
        </w:tc>
        <w:tc>
          <w:tcPr>
            <w:tcW w:w="0" w:type="auto"/>
            <w:vMerge/>
            <w:tcBorders>
              <w:top w:val="single" w:sz="8" w:space="0" w:color="auto"/>
              <w:left w:val="nil"/>
              <w:bottom w:val="single" w:sz="8" w:space="0" w:color="auto"/>
              <w:right w:val="single" w:sz="8" w:space="0" w:color="auto"/>
            </w:tcBorders>
            <w:vAlign w:val="center"/>
            <w:hideMark/>
          </w:tcPr>
          <w:p w:rsidR="0088545A" w:rsidRPr="0088545A" w:rsidRDefault="0088545A" w:rsidP="0088545A">
            <w:pPr>
              <w:spacing w:after="0" w:line="240" w:lineRule="auto"/>
              <w:rPr>
                <w:rFonts w:eastAsia="Times New Roman"/>
                <w:sz w:val="24"/>
                <w:szCs w:val="24"/>
              </w:rPr>
            </w:pP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w:t>
            </w:r>
          </w:p>
        </w:tc>
        <w:tc>
          <w:tcPr>
            <w:tcW w:w="20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2</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3</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4</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5</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6</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7</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Đến muộn giờ học, giờ thực tập; nghỉ học không phép hoặc quá phép</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Nhà trường quy định cụ thể</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2</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Mất trật tự, làm việc riêng trong giờ học, giờ thực tập và tự học</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Nhà trường quy định cụ thể</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3</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Vô lễ với thầy, cô giáo và CBCC nhà trường</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xử lý từ khiển trách đến buộc thôi học</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4</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Học hộ hoặc nhờ người khác học hộ</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xử lý từ khiển trách đến buộc thôi học</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5</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Thi, kiểm tra hộ, hoặc nhờ thi, kiểm tra hộ; làm hộ, nhờ làm hoặc sao chép tiểu luận, đồ án, khóa luận tốt nghiệp</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6</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Tổ chức học, thi, kiểm tra hộ; tổ chức làm họ tiểu luận, đồ án, khóa luận tốt nghiệp</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có thể 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lastRenderedPageBreak/>
              <w:t>7</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Mang tài liệu vào phòng thi, đưa đề thi ra ngoài nhờ làm hộ, ném tài liệu vào phòng thi, vẽ bậy vào bài thi; bỏ thi không có lý do chính đáng</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Xử lý theo quy chế đào tạo</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8</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Không đóng học phí đúng quy định và quá thời hạn được trường cho phép hoãn</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xử lý từ khiển trách đến buộc thôi học</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9</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Làm hư hỏng tài sản trong KTX và các tài sản khác của trường</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thuộc mức độ xử lý từ khiển trách đến buộc thôi học và phải bồi thường thiệt hại</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10</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Uống rượu, bia trong giờ học; say rượu, bia khi đến lớp.</w:t>
            </w:r>
          </w:p>
        </w:tc>
        <w:tc>
          <w:tcPr>
            <w:tcW w:w="1326"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3</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4</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11</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Hút thuốc lá trong giờ, phòng họp, phòng thí nghiệm và nơi cấm hút thuốc theo quy định</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Từ lần 3 trở lên, xử lý từ khiển trách đến cảnh cáo</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12</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Chơi cờ bạc dưới mọi hình thức</w:t>
            </w:r>
          </w:p>
        </w:tc>
        <w:tc>
          <w:tcPr>
            <w:tcW w:w="1326"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3</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4</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có thể 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13</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xml:space="preserve">Tàng trữ, lưu hành, truy cập, sử dụng sản phẩm văn hóa đồi trụy hoặc tham gia các hoạt động mê tín </w:t>
            </w:r>
            <w:r w:rsidRPr="0088545A">
              <w:rPr>
                <w:rFonts w:eastAsia="Times New Roman"/>
                <w:sz w:val="24"/>
                <w:szCs w:val="24"/>
              </w:rPr>
              <w:lastRenderedPageBreak/>
              <w:t>dị đoan, hoạt động tôn giáo trái phép</w:t>
            </w:r>
          </w:p>
        </w:tc>
        <w:tc>
          <w:tcPr>
            <w:tcW w:w="1326"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lastRenderedPageBreak/>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3</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4</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xml:space="preserve">Nếu nghiêm trọng giao cho cơ quan chức năng xử lý </w:t>
            </w:r>
            <w:r w:rsidRPr="0088545A">
              <w:rPr>
                <w:rFonts w:eastAsia="Times New Roman"/>
                <w:sz w:val="24"/>
                <w:szCs w:val="24"/>
              </w:rPr>
              <w:lastRenderedPageBreak/>
              <w:t>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lastRenderedPageBreak/>
              <w:t>14</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Buôn bán, vận chuyển, tàng trữ, lôi kéo người khác sử dụng ma túy</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15</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Sử dụng ma túy</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Xử lý theo quy định về xử lý HSSV sử dụng ma túy</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16</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Chứa chấp, môi giới hoạt động mại dâm</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17</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Hoạt động mại dâm</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18</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Lấy cắp tài sản, chứa chấp, tiêu thụ tài sản do lấy cắp mà có</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xử lý từ cảnh cáo đến buộc thôi học. Nếu trọng, 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19</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Chứa chấp buôn báo vũ khí, chất nổ, chất dễ cháy và các hàng cấm theo quy định của Nhà nước</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20</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xml:space="preserve">Đưa phần tử xấu vào trong trường, KTX gây ảnh hưởng xấu đến </w:t>
            </w:r>
            <w:proofErr w:type="gramStart"/>
            <w:r w:rsidRPr="0088545A">
              <w:rPr>
                <w:rFonts w:eastAsia="Times New Roman"/>
                <w:sz w:val="24"/>
                <w:szCs w:val="24"/>
              </w:rPr>
              <w:t>an</w:t>
            </w:r>
            <w:proofErr w:type="gramEnd"/>
            <w:r w:rsidRPr="0088545A">
              <w:rPr>
                <w:rFonts w:eastAsia="Times New Roman"/>
                <w:sz w:val="24"/>
                <w:szCs w:val="24"/>
              </w:rPr>
              <w:t xml:space="preserve"> </w:t>
            </w:r>
            <w:r w:rsidRPr="0088545A">
              <w:rPr>
                <w:rFonts w:eastAsia="Times New Roman"/>
                <w:sz w:val="24"/>
                <w:szCs w:val="24"/>
              </w:rPr>
              <w:lastRenderedPageBreak/>
              <w:t>ninh, trật tự trong nhà trường.</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lastRenderedPageBreak/>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 xml:space="preserve">Tùy theo mức độ xử lý từ cảnh cáo đến </w:t>
            </w:r>
            <w:r w:rsidRPr="0088545A">
              <w:rPr>
                <w:rFonts w:eastAsia="Times New Roman"/>
                <w:sz w:val="24"/>
                <w:szCs w:val="24"/>
              </w:rPr>
              <w:lastRenderedPageBreak/>
              <w:t>buộc thôi học</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lastRenderedPageBreak/>
              <w:t>21</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Đánh nhau gây thương tích, tổ chức hoặc tham gia tổ chức đánh nhau</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Nếu nghiêm trọng, 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22</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Kích động, lôi kéo người khác biểu tình, viết truyền đơn, áp phích trái pháp luật</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1</w:t>
            </w:r>
          </w:p>
        </w:tc>
        <w:tc>
          <w:tcPr>
            <w:tcW w:w="1327"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Lần 2</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Nếu nghiêm trọng, giao cho cơ quan chức năng xử lý theo quy định của pháp luật</w:t>
            </w:r>
          </w:p>
        </w:tc>
      </w:tr>
      <w:tr w:rsidR="0088545A" w:rsidRPr="0088545A" w:rsidTr="0088545A">
        <w:trPr>
          <w:tblCellSpacing w:w="0" w:type="dxa"/>
          <w:jc w:val="center"/>
        </w:trPr>
        <w:tc>
          <w:tcPr>
            <w:tcW w:w="6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23</w:t>
            </w:r>
          </w:p>
        </w:tc>
        <w:tc>
          <w:tcPr>
            <w:tcW w:w="2024" w:type="dxa"/>
            <w:tcBorders>
              <w:top w:val="nil"/>
              <w:left w:val="nil"/>
              <w:bottom w:val="single" w:sz="8" w:space="0" w:color="auto"/>
              <w:right w:val="single" w:sz="8" w:space="0" w:color="auto"/>
            </w:tcBorders>
            <w:tcMar>
              <w:top w:w="0" w:type="dxa"/>
              <w:left w:w="108" w:type="dxa"/>
              <w:bottom w:w="0" w:type="dxa"/>
              <w:right w:w="108" w:type="dxa"/>
            </w:tcMa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Vi phạm các quy định về an toàn giao thông</w:t>
            </w:r>
          </w:p>
        </w:tc>
        <w:tc>
          <w:tcPr>
            <w:tcW w:w="1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jc w:val="center"/>
              <w:rPr>
                <w:rFonts w:eastAsia="Times New Roman"/>
                <w:sz w:val="24"/>
                <w:szCs w:val="24"/>
              </w:rPr>
            </w:pPr>
            <w:r w:rsidRPr="0088545A">
              <w:rPr>
                <w:rFonts w:eastAsia="Times New Roman"/>
                <w:sz w:val="24"/>
                <w:szCs w:val="24"/>
              </w:rPr>
              <w:t> </w:t>
            </w:r>
          </w:p>
        </w:tc>
        <w:tc>
          <w:tcPr>
            <w:tcW w:w="13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8545A" w:rsidRPr="0088545A" w:rsidRDefault="0088545A" w:rsidP="0088545A">
            <w:pPr>
              <w:spacing w:after="120" w:line="195" w:lineRule="atLeast"/>
              <w:rPr>
                <w:rFonts w:eastAsia="Times New Roman"/>
                <w:sz w:val="24"/>
                <w:szCs w:val="24"/>
              </w:rPr>
            </w:pPr>
            <w:r w:rsidRPr="0088545A">
              <w:rPr>
                <w:rFonts w:eastAsia="Times New Roman"/>
                <w:sz w:val="24"/>
                <w:szCs w:val="24"/>
              </w:rPr>
              <w:t>Tùy theo mức độ, xử lý từ khiển trách đến buộc thôi học</w:t>
            </w:r>
          </w:p>
        </w:tc>
      </w:tr>
    </w:tbl>
    <w:p w:rsidR="0088545A" w:rsidRPr="0088545A" w:rsidRDefault="0088545A" w:rsidP="0088545A">
      <w:pPr>
        <w:shd w:val="clear" w:color="auto" w:fill="FFFFFF"/>
        <w:spacing w:after="120" w:line="195" w:lineRule="atLeast"/>
        <w:rPr>
          <w:rFonts w:ascii="Arial" w:eastAsia="Times New Roman" w:hAnsi="Arial" w:cs="Arial"/>
          <w:color w:val="000000"/>
          <w:sz w:val="15"/>
          <w:szCs w:val="15"/>
        </w:rPr>
      </w:pPr>
      <w:r w:rsidRPr="0088545A">
        <w:rPr>
          <w:rFonts w:ascii="Arial" w:eastAsia="Times New Roman" w:hAnsi="Arial" w:cs="Arial"/>
          <w:color w:val="000000"/>
          <w:sz w:val="15"/>
          <w:szCs w:val="15"/>
        </w:rPr>
        <w:t> </w:t>
      </w:r>
    </w:p>
    <w:p w:rsidR="0088545A" w:rsidRPr="0088545A" w:rsidRDefault="0088545A" w:rsidP="0088545A">
      <w:pPr>
        <w:shd w:val="clear" w:color="auto" w:fill="FFFFFF"/>
        <w:spacing w:after="120" w:line="195" w:lineRule="atLeast"/>
        <w:ind w:right="163"/>
        <w:rPr>
          <w:rFonts w:ascii="Arial" w:eastAsia="Times New Roman" w:hAnsi="Arial" w:cs="Arial"/>
          <w:color w:val="000000"/>
          <w:sz w:val="15"/>
          <w:szCs w:val="15"/>
        </w:rPr>
      </w:pPr>
      <w:r w:rsidRPr="0088545A">
        <w:rPr>
          <w:rFonts w:ascii="Arial" w:eastAsia="Times New Roman" w:hAnsi="Arial" w:cs="Arial"/>
          <w:color w:val="000000"/>
          <w:sz w:val="15"/>
          <w:szCs w:val="15"/>
        </w:rPr>
        <w:t xml:space="preserve">(Công báo số 622+623 </w:t>
      </w:r>
      <w:proofErr w:type="gramStart"/>
      <w:r w:rsidRPr="0088545A">
        <w:rPr>
          <w:rFonts w:ascii="Arial" w:eastAsia="Times New Roman" w:hAnsi="Arial" w:cs="Arial"/>
          <w:color w:val="000000"/>
          <w:sz w:val="15"/>
          <w:szCs w:val="15"/>
        </w:rPr>
        <w:t xml:space="preserve">ngày </w:t>
      </w:r>
      <w:r>
        <w:rPr>
          <w:rFonts w:ascii="Arial" w:eastAsia="Times New Roman" w:hAnsi="Arial" w:cs="Arial"/>
          <w:color w:val="000000"/>
          <w:sz w:val="15"/>
          <w:szCs w:val="15"/>
        </w:rPr>
        <w:t xml:space="preserve"> </w:t>
      </w:r>
      <w:r w:rsidRPr="0088545A">
        <w:rPr>
          <w:rFonts w:ascii="Arial" w:eastAsia="Times New Roman" w:hAnsi="Arial" w:cs="Arial"/>
          <w:color w:val="000000"/>
          <w:sz w:val="15"/>
          <w:szCs w:val="15"/>
        </w:rPr>
        <w:t>28</w:t>
      </w:r>
      <w:proofErr w:type="gramEnd"/>
      <w:r w:rsidRPr="0088545A">
        <w:rPr>
          <w:rFonts w:ascii="Arial" w:eastAsia="Times New Roman" w:hAnsi="Arial" w:cs="Arial"/>
          <w:color w:val="000000"/>
          <w:sz w:val="15"/>
          <w:szCs w:val="15"/>
        </w:rPr>
        <w:t xml:space="preserve">/8/2007) </w:t>
      </w:r>
    </w:p>
    <w:p w:rsidR="000F51CC" w:rsidRDefault="000F51CC"/>
    <w:sectPr w:rsidR="000F51CC" w:rsidSect="0088545A">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F47926"/>
    <w:multiLevelType w:val="multilevel"/>
    <w:tmpl w:val="F3D6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88545A"/>
    <w:rsid w:val="000F51CC"/>
    <w:rsid w:val="0088545A"/>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545A"/>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88545A"/>
    <w:rPr>
      <w:color w:val="0000FF"/>
      <w:u w:val="single"/>
    </w:rPr>
  </w:style>
</w:styles>
</file>

<file path=word/webSettings.xml><?xml version="1.0" encoding="utf-8"?>
<w:webSettings xmlns:r="http://schemas.openxmlformats.org/officeDocument/2006/relationships" xmlns:w="http://schemas.openxmlformats.org/wordprocessingml/2006/main">
  <w:divs>
    <w:div w:id="950749320">
      <w:bodyDiv w:val="1"/>
      <w:marLeft w:val="0"/>
      <w:marRight w:val="0"/>
      <w:marTop w:val="0"/>
      <w:marBottom w:val="0"/>
      <w:divBdr>
        <w:top w:val="none" w:sz="0" w:space="0" w:color="auto"/>
        <w:left w:val="none" w:sz="0" w:space="0" w:color="auto"/>
        <w:bottom w:val="none" w:sz="0" w:space="0" w:color="auto"/>
        <w:right w:val="none" w:sz="0" w:space="0" w:color="auto"/>
      </w:divBdr>
      <w:divsChild>
        <w:div w:id="204488326">
          <w:marLeft w:val="0"/>
          <w:marRight w:val="0"/>
          <w:marTop w:val="0"/>
          <w:marBottom w:val="0"/>
          <w:divBdr>
            <w:top w:val="none" w:sz="0" w:space="0" w:color="auto"/>
            <w:left w:val="none" w:sz="0" w:space="0" w:color="auto"/>
            <w:bottom w:val="none" w:sz="0" w:space="0" w:color="auto"/>
            <w:right w:val="none" w:sz="0" w:space="0" w:color="auto"/>
          </w:divBdr>
          <w:divsChild>
            <w:div w:id="1365204378">
              <w:marLeft w:val="0"/>
              <w:marRight w:val="0"/>
              <w:marTop w:val="0"/>
              <w:marBottom w:val="0"/>
              <w:divBdr>
                <w:top w:val="single" w:sz="12" w:space="0" w:color="F89B1A"/>
                <w:left w:val="single" w:sz="4" w:space="0" w:color="C8D4DB"/>
                <w:bottom w:val="none" w:sz="0" w:space="0" w:color="auto"/>
                <w:right w:val="single" w:sz="4" w:space="0" w:color="C8D4DB"/>
              </w:divBdr>
              <w:divsChild>
                <w:div w:id="672562717">
                  <w:marLeft w:val="0"/>
                  <w:marRight w:val="0"/>
                  <w:marTop w:val="0"/>
                  <w:marBottom w:val="0"/>
                  <w:divBdr>
                    <w:top w:val="none" w:sz="0" w:space="0" w:color="auto"/>
                    <w:left w:val="none" w:sz="0" w:space="0" w:color="auto"/>
                    <w:bottom w:val="none" w:sz="0" w:space="0" w:color="auto"/>
                    <w:right w:val="none" w:sz="0" w:space="0" w:color="auto"/>
                  </w:divBdr>
                  <w:divsChild>
                    <w:div w:id="150370730">
                      <w:marLeft w:val="0"/>
                      <w:marRight w:val="0"/>
                      <w:marTop w:val="0"/>
                      <w:marBottom w:val="0"/>
                      <w:divBdr>
                        <w:top w:val="none" w:sz="0" w:space="0" w:color="auto"/>
                        <w:left w:val="none" w:sz="0" w:space="0" w:color="auto"/>
                        <w:bottom w:val="none" w:sz="0" w:space="0" w:color="auto"/>
                        <w:right w:val="none" w:sz="0" w:space="0" w:color="auto"/>
                      </w:divBdr>
                      <w:divsChild>
                        <w:div w:id="1509717024">
                          <w:marLeft w:val="0"/>
                          <w:marRight w:val="188"/>
                          <w:marTop w:val="0"/>
                          <w:marBottom w:val="0"/>
                          <w:divBdr>
                            <w:top w:val="none" w:sz="0" w:space="0" w:color="auto"/>
                            <w:left w:val="none" w:sz="0" w:space="0" w:color="auto"/>
                            <w:bottom w:val="none" w:sz="0" w:space="0" w:color="auto"/>
                            <w:right w:val="none" w:sz="0" w:space="0" w:color="auto"/>
                          </w:divBdr>
                          <w:divsChild>
                            <w:div w:id="106775285">
                              <w:marLeft w:val="0"/>
                              <w:marRight w:val="0"/>
                              <w:marTop w:val="0"/>
                              <w:marBottom w:val="0"/>
                              <w:divBdr>
                                <w:top w:val="none" w:sz="0" w:space="0" w:color="auto"/>
                                <w:left w:val="none" w:sz="0" w:space="0" w:color="auto"/>
                                <w:bottom w:val="none" w:sz="0" w:space="0" w:color="auto"/>
                                <w:right w:val="none" w:sz="0" w:space="0" w:color="auto"/>
                              </w:divBdr>
                              <w:divsChild>
                                <w:div w:id="373386698">
                                  <w:marLeft w:val="0"/>
                                  <w:marRight w:val="0"/>
                                  <w:marTop w:val="0"/>
                                  <w:marBottom w:val="0"/>
                                  <w:divBdr>
                                    <w:top w:val="none" w:sz="0" w:space="0" w:color="auto"/>
                                    <w:left w:val="none" w:sz="0" w:space="0" w:color="auto"/>
                                    <w:bottom w:val="none" w:sz="0" w:space="0" w:color="auto"/>
                                    <w:right w:val="none" w:sz="0" w:space="0" w:color="auto"/>
                                  </w:divBdr>
                                  <w:divsChild>
                                    <w:div w:id="193593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79384">
                          <w:marLeft w:val="0"/>
                          <w:marRight w:val="0"/>
                          <w:marTop w:val="125"/>
                          <w:marBottom w:val="0"/>
                          <w:divBdr>
                            <w:top w:val="none" w:sz="0" w:space="0" w:color="auto"/>
                            <w:left w:val="none" w:sz="0" w:space="0" w:color="auto"/>
                            <w:bottom w:val="none" w:sz="0" w:space="0" w:color="auto"/>
                            <w:right w:val="none" w:sz="0" w:space="0" w:color="auto"/>
                          </w:divBdr>
                          <w:divsChild>
                            <w:div w:id="796338972">
                              <w:marLeft w:val="0"/>
                              <w:marRight w:val="0"/>
                              <w:marTop w:val="0"/>
                              <w:marBottom w:val="0"/>
                              <w:divBdr>
                                <w:top w:val="single" w:sz="2" w:space="0" w:color="BDC8D5"/>
                                <w:left w:val="single" w:sz="2" w:space="0" w:color="BDC8D5"/>
                                <w:bottom w:val="single" w:sz="2" w:space="6" w:color="BDC8D5"/>
                                <w:right w:val="single" w:sz="2" w:space="0" w:color="BDC8D5"/>
                              </w:divBdr>
                              <w:divsChild>
                                <w:div w:id="2983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phap-luat/tim-van-ban.aspx?keyword=39/2000/Q%C4%90-BGD&amp;%C4%90T&amp;area=2&amp;type=0&amp;match=False&amp;vc=True&amp;lan=1"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phap-luat/tim-van-ban.aspx?keyword=85/2003/N%C4%90-CP&amp;area=2&amp;type=0&amp;match=False&amp;vc=True&amp;lan=1" TargetMode="External"/><Relationship Id="rId11" Type="http://schemas.openxmlformats.org/officeDocument/2006/relationships/customXml" Target="../customXml/item2.xml"/><Relationship Id="rId5" Type="http://schemas.openxmlformats.org/officeDocument/2006/relationships/hyperlink" Target="https://thuvienphapluat.vn/phap-luat/tim-van-ban.aspx?keyword=86/2002/N%C4%90-CP&amp;area=2&amp;type=0&amp;match=False&amp;vc=True&amp;lan=1"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9E4909-6ED5-4488-83BE-1AC8B621B00C}"/>
</file>

<file path=customXml/itemProps2.xml><?xml version="1.0" encoding="utf-8"?>
<ds:datastoreItem xmlns:ds="http://schemas.openxmlformats.org/officeDocument/2006/customXml" ds:itemID="{B8F6FDA3-31FB-4B8A-9833-42DD7F3F9C66}"/>
</file>

<file path=customXml/itemProps3.xml><?xml version="1.0" encoding="utf-8"?>
<ds:datastoreItem xmlns:ds="http://schemas.openxmlformats.org/officeDocument/2006/customXml" ds:itemID="{7E0E99A4-8C1C-43A1-BBB5-6CEE016BB323}"/>
</file>

<file path=docProps/app.xml><?xml version="1.0" encoding="utf-8"?>
<Properties xmlns="http://schemas.openxmlformats.org/officeDocument/2006/extended-properties" xmlns:vt="http://schemas.openxmlformats.org/officeDocument/2006/docPropsVTypes">
  <Template>Normal.dotm</Template>
  <TotalTime>2</TotalTime>
  <Pages>10</Pages>
  <Words>4626</Words>
  <Characters>26370</Characters>
  <Application>Microsoft Office Word</Application>
  <DocSecurity>0</DocSecurity>
  <Lines>219</Lines>
  <Paragraphs>61</Paragraphs>
  <ScaleCrop>false</ScaleCrop>
  <Company/>
  <LinksUpToDate>false</LinksUpToDate>
  <CharactersWithSpaces>30935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2018-04-09T07:55:00Z</dcterms:created>
  <dcterms:modified xsi:type="dcterms:W3CDTF">2018-04-09T07:57:00Z</dcterms:modified>
</cp:coreProperties>
</file>