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1E0" w:firstRow="1" w:lastRow="1" w:firstColumn="1" w:lastColumn="1" w:noHBand="0" w:noVBand="0"/>
      </w:tblPr>
      <w:tblGrid>
        <w:gridCol w:w="3511"/>
        <w:gridCol w:w="5776"/>
      </w:tblGrid>
      <w:tr w:rsidR="00334A9B" w:rsidRPr="00334A9B" w:rsidTr="00656E7E">
        <w:trPr>
          <w:trHeight w:val="920"/>
        </w:trPr>
        <w:tc>
          <w:tcPr>
            <w:tcW w:w="3511" w:type="dxa"/>
            <w:shd w:val="clear" w:color="auto" w:fill="auto"/>
          </w:tcPr>
          <w:p w:rsidR="00334A9B" w:rsidRPr="00334A9B" w:rsidRDefault="00334A9B" w:rsidP="00334A9B">
            <w:pPr>
              <w:tabs>
                <w:tab w:val="left" w:pos="1134"/>
              </w:tabs>
              <w:spacing w:after="0" w:line="240" w:lineRule="auto"/>
              <w:jc w:val="center"/>
              <w:rPr>
                <w:rFonts w:ascii="Arial" w:eastAsia="Times New Roman" w:hAnsi="Arial" w:cs="Arial"/>
                <w:b/>
                <w:sz w:val="20"/>
                <w:szCs w:val="20"/>
              </w:rPr>
            </w:pPr>
          </w:p>
        </w:tc>
        <w:tc>
          <w:tcPr>
            <w:tcW w:w="5776" w:type="dxa"/>
            <w:shd w:val="clear" w:color="auto" w:fill="auto"/>
          </w:tcPr>
          <w:p w:rsidR="00334A9B" w:rsidRPr="00334A9B" w:rsidRDefault="00334A9B" w:rsidP="00334A9B">
            <w:pPr>
              <w:spacing w:after="0" w:line="240" w:lineRule="auto"/>
              <w:jc w:val="center"/>
              <w:rPr>
                <w:rFonts w:ascii="Arial" w:eastAsia="Times New Roman" w:hAnsi="Arial" w:cs="Arial"/>
                <w:sz w:val="20"/>
                <w:szCs w:val="20"/>
                <w:vertAlign w:val="superscript"/>
              </w:rPr>
            </w:pPr>
            <w:r w:rsidRPr="00334A9B">
              <w:rPr>
                <w:rFonts w:ascii="Arial" w:eastAsia="Times New Roman" w:hAnsi="Arial" w:cs="Arial"/>
                <w:b/>
                <w:sz w:val="20"/>
                <w:szCs w:val="20"/>
              </w:rPr>
              <w:t>CỘNG HÒA XÃ HỘI CHỦ NGHĨA VIỆT NAM</w:t>
            </w:r>
            <w:r w:rsidRPr="00334A9B">
              <w:rPr>
                <w:rFonts w:ascii="Arial" w:eastAsia="Times New Roman" w:hAnsi="Arial" w:cs="Arial"/>
                <w:b/>
                <w:sz w:val="20"/>
                <w:szCs w:val="20"/>
              </w:rPr>
              <w:br/>
              <w:t xml:space="preserve">Độc lập - Tự do - Hạnh phúc </w:t>
            </w:r>
            <w:r w:rsidRPr="00334A9B">
              <w:rPr>
                <w:rFonts w:ascii="Arial" w:eastAsia="Times New Roman" w:hAnsi="Arial" w:cs="Arial"/>
                <w:b/>
                <w:sz w:val="20"/>
                <w:szCs w:val="20"/>
              </w:rPr>
              <w:br/>
            </w:r>
            <w:r>
              <w:rPr>
                <w:rFonts w:ascii="Arial" w:eastAsia="Times New Roman" w:hAnsi="Arial" w:cs="Arial"/>
                <w:b/>
                <w:sz w:val="20"/>
                <w:szCs w:val="20"/>
                <w:vertAlign w:val="superscript"/>
              </w:rPr>
              <w:t>__________________</w:t>
            </w:r>
          </w:p>
          <w:p w:rsidR="00334A9B" w:rsidRPr="00334A9B" w:rsidRDefault="00334A9B" w:rsidP="00334A9B">
            <w:pPr>
              <w:spacing w:after="0" w:line="240" w:lineRule="auto"/>
              <w:jc w:val="right"/>
              <w:rPr>
                <w:rFonts w:ascii="Arial" w:eastAsia="Times New Roman" w:hAnsi="Arial" w:cs="Arial"/>
                <w:sz w:val="20"/>
                <w:szCs w:val="20"/>
              </w:rPr>
            </w:pPr>
          </w:p>
        </w:tc>
      </w:tr>
    </w:tbl>
    <w:p w:rsidR="00BF63CA" w:rsidRPr="00334A9B" w:rsidRDefault="00BF63CA" w:rsidP="00334A9B">
      <w:pPr>
        <w:tabs>
          <w:tab w:val="left" w:pos="1080"/>
        </w:tabs>
        <w:adjustRightInd w:val="0"/>
        <w:snapToGrid w:val="0"/>
        <w:spacing w:after="0" w:line="240" w:lineRule="auto"/>
        <w:jc w:val="center"/>
        <w:rPr>
          <w:rFonts w:ascii="Arial" w:hAnsi="Arial" w:cs="Arial"/>
          <w:b/>
          <w:kern w:val="0"/>
          <w:sz w:val="20"/>
          <w:szCs w:val="20"/>
        </w:rPr>
      </w:pPr>
    </w:p>
    <w:p w:rsidR="002211B7" w:rsidRPr="00334A9B" w:rsidRDefault="004E531E" w:rsidP="00334A9B">
      <w:pPr>
        <w:tabs>
          <w:tab w:val="left" w:pos="1080"/>
        </w:tabs>
        <w:adjustRightInd w:val="0"/>
        <w:snapToGrid w:val="0"/>
        <w:spacing w:after="0" w:line="240" w:lineRule="auto"/>
        <w:jc w:val="center"/>
        <w:rPr>
          <w:rFonts w:ascii="Arial" w:hAnsi="Arial" w:cs="Arial"/>
          <w:b/>
          <w:kern w:val="0"/>
          <w:sz w:val="20"/>
          <w:szCs w:val="20"/>
        </w:rPr>
      </w:pPr>
      <w:bookmarkStart w:id="0" w:name="loai_1"/>
      <w:r w:rsidRPr="00334A9B">
        <w:rPr>
          <w:rFonts w:ascii="Arial" w:hAnsi="Arial" w:cs="Arial"/>
          <w:b/>
          <w:kern w:val="0"/>
          <w:sz w:val="20"/>
          <w:szCs w:val="20"/>
        </w:rPr>
        <w:t>THÔNG TƯ</w:t>
      </w:r>
      <w:bookmarkEnd w:id="0"/>
      <w:r w:rsidR="002211B7" w:rsidRPr="00334A9B">
        <w:rPr>
          <w:rFonts w:ascii="Arial" w:hAnsi="Arial" w:cs="Arial"/>
          <w:b/>
          <w:kern w:val="0"/>
          <w:sz w:val="20"/>
          <w:szCs w:val="20"/>
          <w:vertAlign w:val="superscript"/>
        </w:rPr>
        <w:footnoteReference w:id="1"/>
      </w:r>
    </w:p>
    <w:p w:rsidR="002211B7" w:rsidRDefault="00334A9B" w:rsidP="00334A9B">
      <w:pPr>
        <w:tabs>
          <w:tab w:val="left" w:pos="1080"/>
        </w:tabs>
        <w:adjustRightInd w:val="0"/>
        <w:snapToGrid w:val="0"/>
        <w:spacing w:after="0" w:line="240" w:lineRule="auto"/>
        <w:jc w:val="center"/>
        <w:rPr>
          <w:rFonts w:ascii="Arial" w:hAnsi="Arial" w:cs="Arial"/>
          <w:b/>
          <w:kern w:val="0"/>
          <w:sz w:val="20"/>
          <w:szCs w:val="20"/>
        </w:rPr>
      </w:pPr>
      <w:bookmarkStart w:id="1" w:name="loai_1_name"/>
      <w:r w:rsidRPr="00334A9B">
        <w:rPr>
          <w:rFonts w:ascii="Arial" w:hAnsi="Arial" w:cs="Arial"/>
          <w:b/>
          <w:kern w:val="0"/>
          <w:sz w:val="20"/>
          <w:szCs w:val="20"/>
        </w:rPr>
        <w:t>Hướng dẫn một số nội dung về chào bán, phát hành chứng khoán, chào mua công khai, mua lại cổ phiếu, đăng ký công ty đại chúng và hủy tư cách công ty đại chúng</w:t>
      </w:r>
      <w:bookmarkEnd w:id="1"/>
    </w:p>
    <w:p w:rsidR="00334A9B" w:rsidRPr="00334A9B" w:rsidRDefault="00334A9B" w:rsidP="00334A9B">
      <w:pPr>
        <w:tabs>
          <w:tab w:val="left" w:pos="1080"/>
        </w:tabs>
        <w:adjustRightInd w:val="0"/>
        <w:snapToGrid w:val="0"/>
        <w:spacing w:after="0" w:line="240" w:lineRule="auto"/>
        <w:jc w:val="center"/>
        <w:rPr>
          <w:rFonts w:ascii="Arial" w:hAnsi="Arial" w:cs="Arial"/>
          <w:b/>
          <w:kern w:val="0"/>
          <w:sz w:val="20"/>
          <w:szCs w:val="20"/>
        </w:rPr>
      </w:pPr>
    </w:p>
    <w:p w:rsidR="002211B7" w:rsidRPr="00334A9B" w:rsidRDefault="002211B7" w:rsidP="00334A9B">
      <w:pPr>
        <w:adjustRightInd w:val="0"/>
        <w:snapToGrid w:val="0"/>
        <w:spacing w:after="120" w:line="240" w:lineRule="auto"/>
        <w:ind w:firstLine="720"/>
        <w:jc w:val="both"/>
        <w:rPr>
          <w:rFonts w:ascii="Arial" w:hAnsi="Arial" w:cs="Arial"/>
          <w:kern w:val="0"/>
          <w:sz w:val="20"/>
          <w:szCs w:val="20"/>
          <w:lang w:val="vi-VN"/>
        </w:rPr>
      </w:pPr>
      <w:r w:rsidRPr="00334A9B">
        <w:rPr>
          <w:rFonts w:ascii="Arial" w:hAnsi="Arial" w:cs="Arial"/>
          <w:kern w:val="0"/>
          <w:sz w:val="20"/>
          <w:szCs w:val="20"/>
        </w:rPr>
        <w:t>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 có hiệu lực thi hành kể từ ngày 15 tháng 02 năm 2021 được sửa đổi, bổ sung bởi:</w:t>
      </w:r>
    </w:p>
    <w:p w:rsidR="002211B7" w:rsidRPr="00334A9B" w:rsidRDefault="002211B7" w:rsidP="00334A9B">
      <w:pPr>
        <w:adjustRightInd w:val="0"/>
        <w:snapToGrid w:val="0"/>
        <w:spacing w:after="120" w:line="240" w:lineRule="auto"/>
        <w:ind w:firstLine="720"/>
        <w:jc w:val="both"/>
        <w:rPr>
          <w:rFonts w:ascii="Arial" w:hAnsi="Arial" w:cs="Arial"/>
          <w:kern w:val="0"/>
          <w:sz w:val="20"/>
          <w:szCs w:val="20"/>
          <w:lang w:val="vi-VN"/>
        </w:rPr>
      </w:pPr>
      <w:r w:rsidRPr="00334A9B">
        <w:rPr>
          <w:rFonts w:ascii="Arial" w:hAnsi="Arial" w:cs="Arial"/>
          <w:kern w:val="0"/>
          <w:sz w:val="20"/>
          <w:szCs w:val="20"/>
        </w:rPr>
        <w:t>Thông tư số 1</w:t>
      </w:r>
      <w:r w:rsidRPr="00334A9B">
        <w:rPr>
          <w:rFonts w:ascii="Arial" w:hAnsi="Arial" w:cs="Arial"/>
          <w:kern w:val="0"/>
          <w:sz w:val="20"/>
          <w:szCs w:val="20"/>
          <w:lang w:val="vi-VN"/>
        </w:rPr>
        <w:t>9</w:t>
      </w:r>
      <w:r w:rsidRPr="00334A9B">
        <w:rPr>
          <w:rFonts w:ascii="Arial" w:hAnsi="Arial" w:cs="Arial"/>
          <w:kern w:val="0"/>
          <w:sz w:val="20"/>
          <w:szCs w:val="20"/>
        </w:rPr>
        <w:t xml:space="preserve">/2025/TT-BTC ngày </w:t>
      </w:r>
      <w:r w:rsidRPr="00334A9B">
        <w:rPr>
          <w:rFonts w:ascii="Arial" w:hAnsi="Arial" w:cs="Arial"/>
          <w:kern w:val="0"/>
          <w:sz w:val="20"/>
          <w:szCs w:val="20"/>
          <w:lang w:val="vi-VN"/>
        </w:rPr>
        <w:t>05 tháng 05</w:t>
      </w:r>
      <w:r w:rsidRPr="00334A9B">
        <w:rPr>
          <w:rFonts w:ascii="Arial" w:hAnsi="Arial" w:cs="Arial"/>
          <w:kern w:val="0"/>
          <w:sz w:val="20"/>
          <w:szCs w:val="20"/>
        </w:rPr>
        <w:t xml:space="preserve"> năm 2025 của Bộ trưởng Bộ Tài chính quy</w:t>
      </w:r>
      <w:r w:rsidRPr="00334A9B">
        <w:rPr>
          <w:rFonts w:ascii="Arial" w:hAnsi="Arial" w:cs="Arial"/>
          <w:kern w:val="0"/>
          <w:sz w:val="20"/>
          <w:szCs w:val="20"/>
          <w:lang w:val="vi-VN"/>
        </w:rPr>
        <w:t xml:space="preserve"> định việc đăng ký công ty đại chúng, huỷ tư các</w:t>
      </w:r>
      <w:r w:rsidRPr="00334A9B">
        <w:rPr>
          <w:rFonts w:ascii="Arial" w:hAnsi="Arial" w:cs="Arial"/>
          <w:kern w:val="0"/>
          <w:sz w:val="20"/>
          <w:szCs w:val="20"/>
        </w:rPr>
        <w:t>h</w:t>
      </w:r>
      <w:r w:rsidRPr="00334A9B">
        <w:rPr>
          <w:rFonts w:ascii="Arial" w:hAnsi="Arial" w:cs="Arial"/>
          <w:kern w:val="0"/>
          <w:sz w:val="20"/>
          <w:szCs w:val="20"/>
          <w:lang w:val="vi-VN"/>
        </w:rPr>
        <w:t xml:space="preserve"> công ty đại chúng, báo cáo về vốn </w:t>
      </w:r>
      <w:r w:rsidR="007177EF" w:rsidRPr="00334A9B">
        <w:rPr>
          <w:rFonts w:ascii="Arial" w:hAnsi="Arial" w:cs="Arial"/>
          <w:kern w:val="0"/>
          <w:sz w:val="20"/>
          <w:szCs w:val="20"/>
          <w:lang w:val="vi-VN"/>
        </w:rPr>
        <w:t>điều</w:t>
      </w:r>
      <w:r w:rsidRPr="00334A9B">
        <w:rPr>
          <w:rFonts w:ascii="Arial" w:hAnsi="Arial" w:cs="Arial"/>
          <w:kern w:val="0"/>
          <w:sz w:val="20"/>
          <w:szCs w:val="20"/>
          <w:lang w:val="vi-VN"/>
        </w:rPr>
        <w:t xml:space="preserve"> lệ đã góp được kiểm toán</w:t>
      </w:r>
      <w:r w:rsidRPr="00334A9B">
        <w:rPr>
          <w:rFonts w:ascii="Arial" w:hAnsi="Arial" w:cs="Arial"/>
          <w:kern w:val="0"/>
          <w:sz w:val="20"/>
          <w:szCs w:val="20"/>
        </w:rPr>
        <w:t xml:space="preserve">, có hiệu lực thi hành kể từ ngày </w:t>
      </w:r>
      <w:r w:rsidRPr="00334A9B">
        <w:rPr>
          <w:rFonts w:ascii="Arial" w:hAnsi="Arial" w:cs="Arial"/>
          <w:kern w:val="0"/>
          <w:sz w:val="20"/>
          <w:szCs w:val="20"/>
          <w:lang w:val="vi-VN"/>
        </w:rPr>
        <w:t>05 tháng 05 năm 2025</w:t>
      </w:r>
      <w:r w:rsidRPr="00334A9B">
        <w:rPr>
          <w:rFonts w:ascii="Arial" w:hAnsi="Arial" w:cs="Arial"/>
          <w:color w:val="000000"/>
          <w:kern w:val="0"/>
          <w:sz w:val="20"/>
          <w:szCs w:val="20"/>
          <w:lang w:val="nl-NL"/>
        </w:rPr>
        <w:t>.</w:t>
      </w:r>
    </w:p>
    <w:p w:rsidR="002211B7" w:rsidRPr="00334A9B" w:rsidRDefault="002211B7" w:rsidP="00334A9B">
      <w:pPr>
        <w:adjustRightInd w:val="0"/>
        <w:snapToGrid w:val="0"/>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Thông tư số 115/2025/TT-BTC ngày 15 tháng 12 năm 2025 của Bộ trưởng Bộ Tài chính sửa đổi, bổ sung một số </w:t>
      </w:r>
      <w:r w:rsidR="007177EF" w:rsidRPr="00334A9B">
        <w:rPr>
          <w:rFonts w:ascii="Arial" w:hAnsi="Arial" w:cs="Arial"/>
          <w:kern w:val="0"/>
          <w:sz w:val="20"/>
          <w:szCs w:val="20"/>
        </w:rPr>
        <w:t>điều</w:t>
      </w:r>
      <w:r w:rsidRPr="00334A9B">
        <w:rPr>
          <w:rFonts w:ascii="Arial" w:hAnsi="Arial" w:cs="Arial"/>
          <w:kern w:val="0"/>
          <w:sz w:val="20"/>
          <w:szCs w:val="20"/>
        </w:rPr>
        <w:t xml:space="preserve">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 có hiệu lực thi hành kể từ ngày 28 tháng 01 năm 2026</w:t>
      </w:r>
      <w:r w:rsidRPr="00334A9B">
        <w:rPr>
          <w:rFonts w:ascii="Arial" w:hAnsi="Arial" w:cs="Arial"/>
          <w:color w:val="000000"/>
          <w:kern w:val="0"/>
          <w:sz w:val="20"/>
          <w:szCs w:val="20"/>
          <w:lang w:val="nl-NL"/>
        </w:rPr>
        <w:t>.</w:t>
      </w:r>
    </w:p>
    <w:p w:rsidR="002211B7" w:rsidRPr="00334A9B" w:rsidRDefault="002211B7" w:rsidP="00334A9B">
      <w:pPr>
        <w:tabs>
          <w:tab w:val="left" w:pos="1080"/>
        </w:tabs>
        <w:adjustRightInd w:val="0"/>
        <w:snapToGrid w:val="0"/>
        <w:spacing w:after="120" w:line="240" w:lineRule="auto"/>
        <w:ind w:firstLine="720"/>
        <w:jc w:val="both"/>
        <w:rPr>
          <w:rFonts w:ascii="Arial" w:hAnsi="Arial" w:cs="Arial"/>
          <w:i/>
          <w:kern w:val="0"/>
          <w:sz w:val="20"/>
          <w:szCs w:val="20"/>
          <w:lang w:val="nl-NL"/>
        </w:rPr>
      </w:pPr>
      <w:r w:rsidRPr="00334A9B">
        <w:rPr>
          <w:rFonts w:ascii="Arial" w:hAnsi="Arial" w:cs="Arial"/>
          <w:i/>
          <w:kern w:val="0"/>
          <w:sz w:val="20"/>
          <w:szCs w:val="20"/>
          <w:lang w:val="nl-NL"/>
        </w:rPr>
        <w:t>Căn cứ Luật Chứng khoán ngày 26 tháng 11 năm 2019;</w:t>
      </w:r>
    </w:p>
    <w:p w:rsidR="002211B7" w:rsidRPr="00334A9B" w:rsidRDefault="002211B7" w:rsidP="00334A9B">
      <w:pPr>
        <w:tabs>
          <w:tab w:val="left" w:pos="1080"/>
        </w:tabs>
        <w:adjustRightInd w:val="0"/>
        <w:snapToGrid w:val="0"/>
        <w:spacing w:after="120" w:line="240" w:lineRule="auto"/>
        <w:ind w:firstLine="720"/>
        <w:jc w:val="both"/>
        <w:rPr>
          <w:rFonts w:ascii="Arial" w:hAnsi="Arial" w:cs="Arial"/>
          <w:i/>
          <w:kern w:val="0"/>
          <w:sz w:val="20"/>
          <w:szCs w:val="20"/>
          <w:lang w:val="nl-NL"/>
        </w:rPr>
      </w:pPr>
      <w:r w:rsidRPr="00334A9B">
        <w:rPr>
          <w:rFonts w:ascii="Arial" w:hAnsi="Arial" w:cs="Arial"/>
          <w:i/>
          <w:kern w:val="0"/>
          <w:sz w:val="20"/>
          <w:szCs w:val="20"/>
          <w:lang w:val="nl-NL"/>
        </w:rPr>
        <w:t>Căn cứ Luật Doanh nghiệp ngày 17 tháng 6 năm 2020;</w:t>
      </w:r>
    </w:p>
    <w:p w:rsidR="002211B7" w:rsidRPr="00334A9B" w:rsidRDefault="002211B7" w:rsidP="00334A9B">
      <w:pPr>
        <w:tabs>
          <w:tab w:val="left" w:pos="1080"/>
        </w:tabs>
        <w:adjustRightInd w:val="0"/>
        <w:snapToGrid w:val="0"/>
        <w:spacing w:after="120" w:line="240" w:lineRule="auto"/>
        <w:ind w:firstLine="720"/>
        <w:jc w:val="both"/>
        <w:rPr>
          <w:rFonts w:ascii="Arial" w:hAnsi="Arial" w:cs="Arial"/>
          <w:i/>
          <w:kern w:val="0"/>
          <w:sz w:val="20"/>
          <w:szCs w:val="20"/>
          <w:lang w:val="nl-NL"/>
        </w:rPr>
      </w:pPr>
      <w:r w:rsidRPr="00334A9B">
        <w:rPr>
          <w:rFonts w:ascii="Arial" w:hAnsi="Arial" w:cs="Arial"/>
          <w:i/>
          <w:kern w:val="0"/>
          <w:sz w:val="20"/>
          <w:szCs w:val="20"/>
          <w:lang w:val="nl-NL"/>
        </w:rPr>
        <w:t>Căn cứ Nghị định số 87/2017/NĐ-CP ngày 26 tháng 7 năm 2017 của Chính phủ quy định chức năng, nhiệm vụ, quyền hạn và cơ cấu tổ chức của Bộ Tài chính;</w:t>
      </w:r>
    </w:p>
    <w:p w:rsidR="002211B7" w:rsidRPr="00334A9B" w:rsidRDefault="002211B7" w:rsidP="00334A9B">
      <w:pPr>
        <w:tabs>
          <w:tab w:val="left" w:pos="1080"/>
        </w:tabs>
        <w:adjustRightInd w:val="0"/>
        <w:snapToGrid w:val="0"/>
        <w:spacing w:after="120" w:line="240" w:lineRule="auto"/>
        <w:ind w:firstLine="720"/>
        <w:jc w:val="both"/>
        <w:rPr>
          <w:rFonts w:ascii="Arial" w:hAnsi="Arial" w:cs="Arial"/>
          <w:i/>
          <w:kern w:val="0"/>
          <w:sz w:val="20"/>
          <w:szCs w:val="20"/>
          <w:lang w:val="nl-NL"/>
        </w:rPr>
      </w:pPr>
      <w:r w:rsidRPr="00334A9B">
        <w:rPr>
          <w:rFonts w:ascii="Arial" w:hAnsi="Arial" w:cs="Arial"/>
          <w:i/>
          <w:kern w:val="0"/>
          <w:sz w:val="20"/>
          <w:szCs w:val="20"/>
          <w:lang w:val="nl-NL"/>
        </w:rPr>
        <w:t xml:space="preserve">Căn cứ Nghị định số 155/2020/NĐ-CP ngày 31 tháng 12 năm 2020 của Chính phủ quy định chi tiết thi hành một số </w:t>
      </w:r>
      <w:r w:rsidR="007177EF" w:rsidRPr="00334A9B">
        <w:rPr>
          <w:rFonts w:ascii="Arial" w:hAnsi="Arial" w:cs="Arial"/>
          <w:i/>
          <w:kern w:val="0"/>
          <w:sz w:val="20"/>
          <w:szCs w:val="20"/>
          <w:lang w:val="nl-NL"/>
        </w:rPr>
        <w:t>điều</w:t>
      </w:r>
      <w:r w:rsidRPr="00334A9B">
        <w:rPr>
          <w:rFonts w:ascii="Arial" w:hAnsi="Arial" w:cs="Arial"/>
          <w:i/>
          <w:kern w:val="0"/>
          <w:sz w:val="20"/>
          <w:szCs w:val="20"/>
          <w:lang w:val="nl-NL"/>
        </w:rPr>
        <w:t xml:space="preserve"> của Luật Chứng khoán;</w:t>
      </w:r>
    </w:p>
    <w:p w:rsidR="002211B7" w:rsidRPr="00334A9B" w:rsidRDefault="002211B7" w:rsidP="00334A9B">
      <w:pPr>
        <w:tabs>
          <w:tab w:val="left" w:pos="1080"/>
        </w:tabs>
        <w:adjustRightInd w:val="0"/>
        <w:snapToGrid w:val="0"/>
        <w:spacing w:after="120" w:line="240" w:lineRule="auto"/>
        <w:ind w:firstLine="720"/>
        <w:jc w:val="both"/>
        <w:rPr>
          <w:rFonts w:ascii="Arial" w:hAnsi="Arial" w:cs="Arial"/>
          <w:i/>
          <w:kern w:val="0"/>
          <w:sz w:val="20"/>
          <w:szCs w:val="20"/>
          <w:lang w:val="nl-NL"/>
        </w:rPr>
      </w:pPr>
      <w:r w:rsidRPr="00334A9B">
        <w:rPr>
          <w:rFonts w:ascii="Arial" w:hAnsi="Arial" w:cs="Arial"/>
          <w:i/>
          <w:kern w:val="0"/>
          <w:sz w:val="20"/>
          <w:szCs w:val="20"/>
          <w:lang w:val="nl-NL"/>
        </w:rPr>
        <w:t>Theo đề nghị của Chủ tịch Ủy ban Chứng khoán Nhà nước,</w:t>
      </w:r>
    </w:p>
    <w:p w:rsidR="002211B7" w:rsidRPr="00334A9B" w:rsidRDefault="002211B7" w:rsidP="00334A9B">
      <w:pPr>
        <w:tabs>
          <w:tab w:val="left" w:pos="1080"/>
        </w:tabs>
        <w:adjustRightInd w:val="0"/>
        <w:snapToGrid w:val="0"/>
        <w:spacing w:after="120" w:line="240" w:lineRule="auto"/>
        <w:ind w:firstLine="720"/>
        <w:jc w:val="both"/>
        <w:rPr>
          <w:rFonts w:ascii="Arial" w:hAnsi="Arial" w:cs="Arial"/>
          <w:i/>
          <w:kern w:val="0"/>
          <w:sz w:val="20"/>
          <w:szCs w:val="20"/>
          <w:lang w:val="nl-NL"/>
        </w:rPr>
      </w:pPr>
      <w:r w:rsidRPr="00334A9B">
        <w:rPr>
          <w:rFonts w:ascii="Arial" w:hAnsi="Arial" w:cs="Arial"/>
          <w:i/>
          <w:kern w:val="0"/>
          <w:sz w:val="20"/>
          <w:szCs w:val="20"/>
          <w:lang w:val="nl-NL"/>
        </w:rPr>
        <w:t>Bộ trưởng Bộ Tài chính ban hành Thông tư hướng dẫn một số nội dung về chào bán, phát hành chứng khoán, chào mua công khai, mua lại cổ phiếu, đăng ký công ty đại chúng và hủy tư cách công ty đại chúng.</w:t>
      </w:r>
      <w:r w:rsidRPr="00334A9B">
        <w:rPr>
          <w:rFonts w:ascii="Arial" w:hAnsi="Arial" w:cs="Arial"/>
          <w:i/>
          <w:kern w:val="0"/>
          <w:sz w:val="20"/>
          <w:szCs w:val="20"/>
          <w:vertAlign w:val="superscript"/>
          <w:lang w:val="nl-NL"/>
        </w:rPr>
        <w:footnoteReference w:id="2"/>
      </w:r>
    </w:p>
    <w:p w:rsidR="002211B7" w:rsidRPr="00334A9B" w:rsidRDefault="007177EF" w:rsidP="00334A9B">
      <w:pPr>
        <w:spacing w:after="0" w:line="240" w:lineRule="auto"/>
        <w:jc w:val="center"/>
        <w:rPr>
          <w:rFonts w:ascii="Arial" w:hAnsi="Arial" w:cs="Arial"/>
          <w:b/>
          <w:kern w:val="0"/>
          <w:sz w:val="20"/>
          <w:szCs w:val="20"/>
        </w:rPr>
      </w:pPr>
      <w:bookmarkStart w:id="2" w:name="muc_1"/>
      <w:r w:rsidRPr="00334A9B">
        <w:rPr>
          <w:rFonts w:ascii="Arial" w:hAnsi="Arial" w:cs="Arial"/>
          <w:b/>
          <w:kern w:val="0"/>
          <w:sz w:val="20"/>
          <w:szCs w:val="20"/>
        </w:rPr>
        <w:lastRenderedPageBreak/>
        <w:t>Mục</w:t>
      </w:r>
      <w:r w:rsidR="004E531E" w:rsidRPr="00334A9B">
        <w:rPr>
          <w:rFonts w:ascii="Arial" w:hAnsi="Arial" w:cs="Arial"/>
          <w:b/>
          <w:kern w:val="0"/>
          <w:sz w:val="20"/>
          <w:szCs w:val="20"/>
        </w:rPr>
        <w:t xml:space="preserve"> I</w:t>
      </w:r>
      <w:bookmarkEnd w:id="2"/>
    </w:p>
    <w:p w:rsidR="002211B7" w:rsidRPr="00334A9B" w:rsidRDefault="004E531E" w:rsidP="00334A9B">
      <w:pPr>
        <w:spacing w:after="0" w:line="240" w:lineRule="auto"/>
        <w:jc w:val="center"/>
        <w:rPr>
          <w:rFonts w:ascii="Arial" w:hAnsi="Arial" w:cs="Arial"/>
          <w:b/>
          <w:kern w:val="0"/>
          <w:sz w:val="20"/>
          <w:szCs w:val="20"/>
        </w:rPr>
      </w:pPr>
      <w:bookmarkStart w:id="3" w:name="muc_1_name"/>
      <w:r w:rsidRPr="00334A9B">
        <w:rPr>
          <w:rFonts w:ascii="Arial" w:hAnsi="Arial" w:cs="Arial"/>
          <w:b/>
          <w:kern w:val="0"/>
          <w:sz w:val="20"/>
          <w:szCs w:val="20"/>
        </w:rPr>
        <w:t>QUY ĐỊNH CHUNG</w:t>
      </w:r>
      <w:bookmarkEnd w:id="3"/>
    </w:p>
    <w:p w:rsidR="002211B7" w:rsidRPr="00334A9B" w:rsidRDefault="007177EF" w:rsidP="00334A9B">
      <w:pPr>
        <w:spacing w:after="120" w:line="240" w:lineRule="auto"/>
        <w:ind w:firstLine="720"/>
        <w:jc w:val="both"/>
        <w:rPr>
          <w:rFonts w:ascii="Arial" w:hAnsi="Arial" w:cs="Arial"/>
          <w:b/>
          <w:kern w:val="0"/>
          <w:sz w:val="20"/>
          <w:szCs w:val="20"/>
        </w:rPr>
      </w:pPr>
      <w:bookmarkStart w:id="4" w:name="dieu_1"/>
      <w:r w:rsidRPr="00334A9B">
        <w:rPr>
          <w:rFonts w:ascii="Arial" w:hAnsi="Arial" w:cs="Arial"/>
          <w:b/>
          <w:kern w:val="0"/>
          <w:sz w:val="20"/>
          <w:szCs w:val="20"/>
        </w:rPr>
        <w:t>Điều</w:t>
      </w:r>
      <w:r w:rsidR="004E531E" w:rsidRPr="00334A9B">
        <w:rPr>
          <w:rFonts w:ascii="Arial" w:hAnsi="Arial" w:cs="Arial"/>
          <w:b/>
          <w:kern w:val="0"/>
          <w:sz w:val="20"/>
          <w:szCs w:val="20"/>
        </w:rPr>
        <w:t xml:space="preserve"> 1. Phạm vi </w:t>
      </w:r>
      <w:r w:rsidRPr="00334A9B">
        <w:rPr>
          <w:rFonts w:ascii="Arial" w:hAnsi="Arial" w:cs="Arial"/>
          <w:b/>
          <w:kern w:val="0"/>
          <w:sz w:val="20"/>
          <w:szCs w:val="20"/>
        </w:rPr>
        <w:t>điều</w:t>
      </w:r>
      <w:r w:rsidR="004E531E" w:rsidRPr="00334A9B">
        <w:rPr>
          <w:rFonts w:ascii="Arial" w:hAnsi="Arial" w:cs="Arial"/>
          <w:b/>
          <w:kern w:val="0"/>
          <w:sz w:val="20"/>
          <w:szCs w:val="20"/>
        </w:rPr>
        <w:t xml:space="preserve"> chỉnh</w:t>
      </w:r>
      <w:bookmarkEnd w:id="4"/>
    </w:p>
    <w:p w:rsidR="002211B7" w:rsidRPr="00334A9B" w:rsidRDefault="007177EF"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Thông tư này</w:t>
      </w:r>
      <w:r w:rsidR="002211B7" w:rsidRPr="00334A9B">
        <w:rPr>
          <w:rFonts w:ascii="Arial" w:hAnsi="Arial" w:cs="Arial"/>
          <w:kern w:val="0"/>
          <w:sz w:val="20"/>
          <w:szCs w:val="20"/>
        </w:rPr>
        <w:t xml:space="preserve"> hướng dẫn các nội dung sau:</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1. Mẫu Bản cáo bạch chào bán chứng khoán ra công chúng, phát hành cổ phiếu để hoán đổi;</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2. Mẫu Bản thông báo chào bán, phát hành chứng khoán, chào mua công khai;</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3. Mẫu Báo cáo kết quả đợt chào bán, đợt phát hành chứng khoán, đợt chào mua công khai;</w:t>
      </w:r>
    </w:p>
    <w:p w:rsidR="002211B7" w:rsidRPr="00334A9B" w:rsidRDefault="002211B7" w:rsidP="00334A9B">
      <w:pPr>
        <w:spacing w:after="120" w:line="240" w:lineRule="auto"/>
        <w:ind w:firstLine="720"/>
        <w:jc w:val="both"/>
        <w:rPr>
          <w:rFonts w:ascii="Arial" w:hAnsi="Arial" w:cs="Arial"/>
          <w:kern w:val="0"/>
          <w:sz w:val="20"/>
          <w:szCs w:val="20"/>
          <w:lang w:val="vi-VN"/>
        </w:rPr>
      </w:pPr>
      <w:r w:rsidRPr="00334A9B">
        <w:rPr>
          <w:rFonts w:ascii="Arial" w:hAnsi="Arial" w:cs="Arial"/>
          <w:i/>
          <w:iCs/>
          <w:kern w:val="0"/>
          <w:sz w:val="20"/>
          <w:szCs w:val="20"/>
        </w:rPr>
        <w:t>4.</w:t>
      </w:r>
      <w:r w:rsidRPr="00334A9B">
        <w:rPr>
          <w:rFonts w:ascii="Arial" w:hAnsi="Arial" w:cs="Arial"/>
          <w:i/>
          <w:iCs/>
          <w:kern w:val="0"/>
          <w:sz w:val="20"/>
          <w:szCs w:val="20"/>
          <w:vertAlign w:val="superscript"/>
          <w:lang w:val="vi-VN"/>
        </w:rPr>
        <w:t xml:space="preserve"> </w:t>
      </w:r>
      <w:r w:rsidRPr="00334A9B">
        <w:rPr>
          <w:rFonts w:ascii="Arial" w:hAnsi="Arial" w:cs="Arial"/>
          <w:kern w:val="0"/>
          <w:sz w:val="20"/>
          <w:szCs w:val="20"/>
          <w:vertAlign w:val="superscript"/>
          <w:lang w:val="vi-VN"/>
        </w:rPr>
        <w:footnoteReference w:id="3"/>
      </w:r>
      <w:r w:rsidRPr="00334A9B">
        <w:rPr>
          <w:rFonts w:ascii="Arial" w:hAnsi="Arial" w:cs="Arial"/>
          <w:kern w:val="0"/>
          <w:sz w:val="20"/>
          <w:szCs w:val="20"/>
        </w:rPr>
        <w:t xml:space="preserve"> </w:t>
      </w:r>
      <w:r w:rsidRPr="00334A9B">
        <w:rPr>
          <w:rFonts w:ascii="Arial" w:hAnsi="Arial" w:cs="Arial"/>
          <w:b/>
          <w:bCs/>
          <w:i/>
          <w:iCs/>
          <w:kern w:val="0"/>
          <w:sz w:val="20"/>
          <w:szCs w:val="20"/>
          <w:lang w:val="vi-VN"/>
        </w:rPr>
        <w:t>(được bãi bỏ)</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5. Việc mua lại cổ phiếu của công ty đại chúng.</w:t>
      </w:r>
    </w:p>
    <w:p w:rsidR="002211B7" w:rsidRPr="00334A9B" w:rsidRDefault="007177EF" w:rsidP="00334A9B">
      <w:pPr>
        <w:spacing w:after="120" w:line="240" w:lineRule="auto"/>
        <w:ind w:firstLine="720"/>
        <w:jc w:val="both"/>
        <w:rPr>
          <w:rFonts w:ascii="Arial" w:hAnsi="Arial" w:cs="Arial"/>
          <w:b/>
          <w:kern w:val="0"/>
          <w:sz w:val="20"/>
          <w:szCs w:val="20"/>
        </w:rPr>
      </w:pPr>
      <w:bookmarkStart w:id="5" w:name="dieu_2"/>
      <w:r w:rsidRPr="00334A9B">
        <w:rPr>
          <w:rFonts w:ascii="Arial" w:hAnsi="Arial" w:cs="Arial"/>
          <w:b/>
          <w:kern w:val="0"/>
          <w:sz w:val="20"/>
          <w:szCs w:val="20"/>
        </w:rPr>
        <w:t>Điều</w:t>
      </w:r>
      <w:r w:rsidR="004E531E" w:rsidRPr="00334A9B">
        <w:rPr>
          <w:rFonts w:ascii="Arial" w:hAnsi="Arial" w:cs="Arial"/>
          <w:b/>
          <w:kern w:val="0"/>
          <w:sz w:val="20"/>
          <w:szCs w:val="20"/>
        </w:rPr>
        <w:t xml:space="preserve"> 2. Đối tượng áp dụng</w:t>
      </w:r>
      <w:bookmarkEnd w:id="5"/>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Đối tượng áp dụng của </w:t>
      </w:r>
      <w:r w:rsidR="007177EF" w:rsidRPr="00334A9B">
        <w:rPr>
          <w:rFonts w:ascii="Arial" w:hAnsi="Arial" w:cs="Arial"/>
          <w:kern w:val="0"/>
          <w:sz w:val="20"/>
          <w:szCs w:val="20"/>
        </w:rPr>
        <w:t>Thông tư này</w:t>
      </w:r>
      <w:r w:rsidRPr="00334A9B">
        <w:rPr>
          <w:rFonts w:ascii="Arial" w:hAnsi="Arial" w:cs="Arial"/>
          <w:kern w:val="0"/>
          <w:sz w:val="20"/>
          <w:szCs w:val="20"/>
        </w:rPr>
        <w:t xml:space="preserve"> bao gồm:</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1. Tổ chức phát hành;</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2. Công ty đại chúng;</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3. Cổ đông công ty đại chúng chào bán cổ phiếu ra công chúng;</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4. Công ty chứng khoán;</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i/>
          <w:iCs/>
          <w:kern w:val="0"/>
          <w:sz w:val="20"/>
          <w:szCs w:val="20"/>
        </w:rPr>
        <w:t>5.</w:t>
      </w:r>
      <w:r w:rsidRPr="00334A9B">
        <w:rPr>
          <w:rFonts w:ascii="Arial" w:hAnsi="Arial" w:cs="Arial"/>
          <w:i/>
          <w:iCs/>
          <w:kern w:val="0"/>
          <w:sz w:val="20"/>
          <w:szCs w:val="20"/>
          <w:vertAlign w:val="superscript"/>
        </w:rPr>
        <w:t xml:space="preserve"> </w:t>
      </w:r>
      <w:r w:rsidRPr="00334A9B">
        <w:rPr>
          <w:rFonts w:ascii="Arial" w:hAnsi="Arial" w:cs="Arial"/>
          <w:i/>
          <w:iCs/>
          <w:kern w:val="0"/>
          <w:sz w:val="20"/>
          <w:szCs w:val="20"/>
          <w:vertAlign w:val="superscript"/>
        </w:rPr>
        <w:footnoteReference w:id="4"/>
      </w:r>
      <w:r w:rsidRPr="00334A9B">
        <w:rPr>
          <w:rFonts w:ascii="Arial" w:hAnsi="Arial" w:cs="Arial"/>
          <w:i/>
          <w:iCs/>
          <w:kern w:val="0"/>
          <w:sz w:val="20"/>
          <w:szCs w:val="20"/>
        </w:rPr>
        <w:t xml:space="preserve"> Sở giao dịch chứng khoán Việt Nam và các công ty con (sau đây gọi là Sở giao dịch chứng khoán), Tổng công ty lưu ký và bù trừ chứng khoán Việt Nam và công ty con</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6. Cơ quan, tổ chức, cá nhân có liên quan.</w:t>
      </w:r>
    </w:p>
    <w:p w:rsidR="002211B7" w:rsidRPr="00334A9B" w:rsidRDefault="007177EF" w:rsidP="00334A9B">
      <w:pPr>
        <w:spacing w:after="0" w:line="240" w:lineRule="auto"/>
        <w:jc w:val="center"/>
        <w:rPr>
          <w:rFonts w:ascii="Arial" w:hAnsi="Arial" w:cs="Arial"/>
          <w:b/>
          <w:kern w:val="0"/>
          <w:sz w:val="20"/>
          <w:szCs w:val="20"/>
        </w:rPr>
      </w:pPr>
      <w:bookmarkStart w:id="6" w:name="muc_2"/>
      <w:r w:rsidRPr="00334A9B">
        <w:rPr>
          <w:rFonts w:ascii="Arial" w:hAnsi="Arial" w:cs="Arial"/>
          <w:b/>
          <w:kern w:val="0"/>
          <w:sz w:val="20"/>
          <w:szCs w:val="20"/>
        </w:rPr>
        <w:t>Mục</w:t>
      </w:r>
      <w:r w:rsidR="004E531E" w:rsidRPr="00334A9B">
        <w:rPr>
          <w:rFonts w:ascii="Arial" w:hAnsi="Arial" w:cs="Arial"/>
          <w:b/>
          <w:kern w:val="0"/>
          <w:sz w:val="20"/>
          <w:szCs w:val="20"/>
        </w:rPr>
        <w:t xml:space="preserve"> II</w:t>
      </w:r>
      <w:bookmarkEnd w:id="6"/>
    </w:p>
    <w:p w:rsidR="002211B7" w:rsidRPr="00334A9B" w:rsidRDefault="004E531E" w:rsidP="00334A9B">
      <w:pPr>
        <w:spacing w:after="0" w:line="240" w:lineRule="auto"/>
        <w:jc w:val="center"/>
        <w:rPr>
          <w:rFonts w:ascii="Arial" w:hAnsi="Arial" w:cs="Arial"/>
          <w:b/>
          <w:kern w:val="0"/>
          <w:sz w:val="20"/>
          <w:szCs w:val="20"/>
        </w:rPr>
      </w:pPr>
      <w:bookmarkStart w:id="7" w:name="muc_2_name"/>
      <w:r w:rsidRPr="00334A9B">
        <w:rPr>
          <w:rFonts w:ascii="Arial" w:hAnsi="Arial" w:cs="Arial"/>
          <w:b/>
          <w:kern w:val="0"/>
          <w:sz w:val="20"/>
          <w:szCs w:val="20"/>
        </w:rPr>
        <w:t>MẪU BẢN CÁO BẠCH, BẢN THÔNG BÁO, BÁO CÁO KẾT QUẢ ĐỢT CHÀO BÁN, PHÁT HÀNH CHỨNG KHOÁN, CHÀO MUA CÔNG KHAI</w:t>
      </w:r>
      <w:bookmarkEnd w:id="7"/>
    </w:p>
    <w:p w:rsidR="002211B7" w:rsidRPr="00334A9B" w:rsidRDefault="007177EF" w:rsidP="00334A9B">
      <w:pPr>
        <w:spacing w:after="120" w:line="240" w:lineRule="auto"/>
        <w:ind w:firstLine="720"/>
        <w:jc w:val="both"/>
        <w:rPr>
          <w:rFonts w:ascii="Arial" w:hAnsi="Arial" w:cs="Arial"/>
          <w:b/>
          <w:kern w:val="0"/>
          <w:sz w:val="20"/>
          <w:szCs w:val="20"/>
        </w:rPr>
      </w:pPr>
      <w:bookmarkStart w:id="8" w:name="dieu_3"/>
      <w:r w:rsidRPr="00334A9B">
        <w:rPr>
          <w:rFonts w:ascii="Arial" w:hAnsi="Arial" w:cs="Arial"/>
          <w:b/>
          <w:kern w:val="0"/>
          <w:sz w:val="20"/>
          <w:szCs w:val="20"/>
        </w:rPr>
        <w:lastRenderedPageBreak/>
        <w:t>Điều</w:t>
      </w:r>
      <w:r w:rsidR="004E531E" w:rsidRPr="00334A9B">
        <w:rPr>
          <w:rFonts w:ascii="Arial" w:hAnsi="Arial" w:cs="Arial"/>
          <w:b/>
          <w:kern w:val="0"/>
          <w:sz w:val="20"/>
          <w:szCs w:val="20"/>
        </w:rPr>
        <w:t xml:space="preserve"> 3. Mẫu Bản cáo bạch</w:t>
      </w:r>
      <w:bookmarkEnd w:id="8"/>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1. Tổ chức phát hành khi đăng ký chào bán chứng khoán ra công chúng, phát hành cổ phiếu để hoán đổi, cổ đông công ty đại chúng khi đăng ký chào bán cổ phiếu ra công chúng thực hiện lập Bản cáo bạch theo mẫu sau:</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a) Bản cáo bạch chào bán cổ phiếu lần đầu ra công chúng theo Mẫu tại Phụ lục số 01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b) Bản cáo bạch chào bán thêm cổ phiếu ra công chúng của công ty đại chúng theo Mẫu tại Phụ lục số 02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c) Bản cáo bạch chào bán cổ phiếu ra công chúng của cổ đông công ty đại chúng theo Mẫu tại Phụ lục số 03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d) Bản cáo bạch chào bán cổ phiếu lần đầu ra công chúng để chuyển đổi công ty trách nhiệm hữu hạn thành công ty cổ </w:t>
      </w:r>
      <w:r w:rsidR="007177EF" w:rsidRPr="00334A9B">
        <w:rPr>
          <w:rFonts w:ascii="Arial" w:hAnsi="Arial" w:cs="Arial"/>
          <w:kern w:val="0"/>
          <w:sz w:val="20"/>
          <w:szCs w:val="20"/>
        </w:rPr>
        <w:t>phần</w:t>
      </w:r>
      <w:r w:rsidRPr="00334A9B">
        <w:rPr>
          <w:rFonts w:ascii="Arial" w:hAnsi="Arial" w:cs="Arial"/>
          <w:kern w:val="0"/>
          <w:sz w:val="20"/>
          <w:szCs w:val="20"/>
        </w:rPr>
        <w:t xml:space="preserve"> theo Mẫu tại Phụ lục số 04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đ) Bản cáo bạch chào bán trái phiếu ra công chúng theo Mẫu tại Phụ lục số 05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e) Bản cáo bạch chào bán trái phiếu chuyển đổi, trái phiếu kèm chứng quyền ra công chúng của công ty đại chúng theo Mẫu tại Phụ lục số 06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g) Bản cáo bạch chào bán thêm cổ phiếu ra công chúng của công ty đại chúng sau quá trình cơ cấu lại doanh nghiệp, công ty đại chúng hình thành sau hợp nhất công ty không thuộc trường hợp cơ cấu lại doanh nghiệp, công ty đại chúng sau tách công ty theo Mẫu tại Phụ lục số 07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h) Bản cáo bạch chào bán trái phiếu ra công chúng của công ty sau quá trình cơ cấu lại doanh nghiệp, công ty hình thành sau hợp nhất công ty không thuộc trường hợp cơ cấu lại doanh nghiệp, công ty sau tách công ty theo Mẫu tại Phụ lục số 08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i) Bản cáo bạch chào bán trái phiếu chuyển đổi, trái phiếu kèm chứng quyền ra công chúng của công ty đại chúng sau quá trình cơ cấu lại doanh nghiệp, công ty đại chúng hình thành sau hợp nhất công ty không thuộc trường hợp cơ cấu lại doanh nghiệp, công ty đại chúng sau tách công ty theo Mẫu tại Phụ lục số 09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k) Bản cáo bạch phát hành cổ phiếu của công ty đại chúng để chào mua công khai theo Mẫu tại Phụ lục số 10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l) Bản cáo bạch phát hành cổ phiếu để hoán đổi theo hợp đồng hợp nhất theo Mẫu tại Phụ lục số 11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m) Bản cáo bạch phát hành cổ phiếu của công ty đại chúng để hoán đổi theo hợp đồng sáp nhập theo Mẫu tại Phụ lục số 12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2. Nội dung chính trong mẫu Bản cáo bạch tại </w:t>
      </w:r>
      <w:r w:rsidR="007177EF" w:rsidRPr="00334A9B">
        <w:rPr>
          <w:rFonts w:ascii="Arial" w:hAnsi="Arial" w:cs="Arial"/>
          <w:kern w:val="0"/>
          <w:sz w:val="20"/>
          <w:szCs w:val="20"/>
        </w:rPr>
        <w:t>khoản</w:t>
      </w:r>
      <w:r w:rsidRPr="00334A9B">
        <w:rPr>
          <w:rFonts w:ascii="Arial" w:hAnsi="Arial" w:cs="Arial"/>
          <w:kern w:val="0"/>
          <w:sz w:val="20"/>
          <w:szCs w:val="20"/>
        </w:rPr>
        <w:t xml:space="preserve"> 1 </w:t>
      </w:r>
      <w:r w:rsidR="007177EF" w:rsidRPr="00334A9B">
        <w:rPr>
          <w:rFonts w:ascii="Arial" w:hAnsi="Arial" w:cs="Arial"/>
          <w:kern w:val="0"/>
          <w:sz w:val="20"/>
          <w:szCs w:val="20"/>
        </w:rPr>
        <w:t>Điều</w:t>
      </w:r>
      <w:r w:rsidRPr="00334A9B">
        <w:rPr>
          <w:rFonts w:ascii="Arial" w:hAnsi="Arial" w:cs="Arial"/>
          <w:kern w:val="0"/>
          <w:sz w:val="20"/>
          <w:szCs w:val="20"/>
        </w:rPr>
        <w:t xml:space="preserve"> </w:t>
      </w:r>
      <w:r w:rsidR="007177EF" w:rsidRPr="00334A9B">
        <w:rPr>
          <w:rFonts w:ascii="Arial" w:hAnsi="Arial" w:cs="Arial"/>
          <w:kern w:val="0"/>
          <w:sz w:val="20"/>
          <w:szCs w:val="20"/>
        </w:rPr>
        <w:t>này</w:t>
      </w:r>
      <w:r w:rsidRPr="00334A9B">
        <w:rPr>
          <w:rFonts w:ascii="Arial" w:hAnsi="Arial" w:cs="Arial"/>
          <w:kern w:val="0"/>
          <w:sz w:val="20"/>
          <w:szCs w:val="20"/>
        </w:rPr>
        <w:t xml:space="preserve"> bao gồm:</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a) Thông tin về những người chịu trách nhiệm chính đối với Bản cáo bạch;</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b) Thông tin về các nhân tố rủi ro;</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c) Thông tin về tổ chức phát hành, công ty đại chúng có cổ phiếu được chào bán bao gồm quá trình hình thành phát triển, mô hình tổ chức bộ máy, các công ty có liên quan, hoạt động kinh doanh;</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d) Thông tin về cổ đông sáng lập, cổ đông lớn, chủ sở hữu công ty; Chủ tịch công ty, thành viên Hội đồng quản trị, thành viên Hội đồng thành viên; Kiểm soát viên; Tổng giám đốc (Giám đốc), Phó Tổng giám đốc (Phó Giám đốc), Kế toán trưởng;</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đ) Thông tin về kết quả hoạt động kinh doanh, tình hình tài chính và dự kiến kế hoạch;</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e) Thông tin về đợt chào bán, phát hành trong đó bao gồm đặc </w:t>
      </w:r>
      <w:r w:rsidR="007177EF" w:rsidRPr="00334A9B">
        <w:rPr>
          <w:rFonts w:ascii="Arial" w:hAnsi="Arial" w:cs="Arial"/>
          <w:kern w:val="0"/>
          <w:sz w:val="20"/>
          <w:szCs w:val="20"/>
        </w:rPr>
        <w:t>điểm</w:t>
      </w:r>
      <w:r w:rsidRPr="00334A9B">
        <w:rPr>
          <w:rFonts w:ascii="Arial" w:hAnsi="Arial" w:cs="Arial"/>
          <w:kern w:val="0"/>
          <w:sz w:val="20"/>
          <w:szCs w:val="20"/>
        </w:rPr>
        <w:t xml:space="preserve"> của chứng khoán chào bán, phát hành; phương thức phân phối; lịch trình phân phối; các trường hợp hủy bỏ đợt chào bán;</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g) Thông tin về </w:t>
      </w:r>
      <w:r w:rsidR="007177EF" w:rsidRPr="00334A9B">
        <w:rPr>
          <w:rFonts w:ascii="Arial" w:hAnsi="Arial" w:cs="Arial"/>
          <w:kern w:val="0"/>
          <w:sz w:val="20"/>
          <w:szCs w:val="20"/>
        </w:rPr>
        <w:t>mục</w:t>
      </w:r>
      <w:r w:rsidRPr="00334A9B">
        <w:rPr>
          <w:rFonts w:ascii="Arial" w:hAnsi="Arial" w:cs="Arial"/>
          <w:kern w:val="0"/>
          <w:sz w:val="20"/>
          <w:szCs w:val="20"/>
        </w:rPr>
        <w:t xml:space="preserve"> đích chào bán, phát hành; kế hoạch sử dụng số tiền thu được từ đợt chào bán, ngoại trừ trường hợp chào bán cổ phiếu lần đầu ra công chúng để trở thành công ty đại chúng thông qua thay đổi cơ cấu sở hữu nhưng không làm tăng vốn </w:t>
      </w:r>
      <w:r w:rsidR="007177EF" w:rsidRPr="00334A9B">
        <w:rPr>
          <w:rFonts w:ascii="Arial" w:hAnsi="Arial" w:cs="Arial"/>
          <w:kern w:val="0"/>
          <w:sz w:val="20"/>
          <w:szCs w:val="20"/>
        </w:rPr>
        <w:t>điều</w:t>
      </w:r>
      <w:r w:rsidRPr="00334A9B">
        <w:rPr>
          <w:rFonts w:ascii="Arial" w:hAnsi="Arial" w:cs="Arial"/>
          <w:kern w:val="0"/>
          <w:sz w:val="20"/>
          <w:szCs w:val="20"/>
        </w:rPr>
        <w:t xml:space="preserve"> lệ của tổ chức phát hành, chào bán cổ phiếu ra công chúng của cổ đông công ty đại chúng;</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h) Thông tin về các đối tác liên quan đến đợt chào bán, phát hành bao gồm tổ chức tư vấn, tổ chức bảo lãnh phát hành, đại lý phân phối, đại diện người sở hữu trái phiếu, tổ chức kiểm toán;</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i) Các thông tin quan trọng khác có thể ảnh hưởng đến quyết định của nhà đầu tư;</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lastRenderedPageBreak/>
        <w:t xml:space="preserve">k) Chữ ký của những người chịu trách nhiệm chính về Bản cáo bạch theo quy định tại </w:t>
      </w:r>
      <w:r w:rsidR="007177EF" w:rsidRPr="00334A9B">
        <w:rPr>
          <w:rFonts w:ascii="Arial" w:hAnsi="Arial" w:cs="Arial"/>
          <w:kern w:val="0"/>
          <w:sz w:val="20"/>
          <w:szCs w:val="20"/>
        </w:rPr>
        <w:t>khoản</w:t>
      </w:r>
      <w:r w:rsidRPr="00334A9B">
        <w:rPr>
          <w:rFonts w:ascii="Arial" w:hAnsi="Arial" w:cs="Arial"/>
          <w:kern w:val="0"/>
          <w:sz w:val="20"/>
          <w:szCs w:val="20"/>
        </w:rPr>
        <w:t xml:space="preserve"> 3 </w:t>
      </w:r>
      <w:r w:rsidR="007177EF" w:rsidRPr="00334A9B">
        <w:rPr>
          <w:rFonts w:ascii="Arial" w:hAnsi="Arial" w:cs="Arial"/>
          <w:kern w:val="0"/>
          <w:sz w:val="20"/>
          <w:szCs w:val="20"/>
        </w:rPr>
        <w:t>Điều</w:t>
      </w:r>
      <w:r w:rsidRPr="00334A9B">
        <w:rPr>
          <w:rFonts w:ascii="Arial" w:hAnsi="Arial" w:cs="Arial"/>
          <w:kern w:val="0"/>
          <w:sz w:val="20"/>
          <w:szCs w:val="20"/>
        </w:rPr>
        <w:t xml:space="preserve"> 19 Luật Chứng khoán;</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l) Danh </w:t>
      </w:r>
      <w:r w:rsidR="007177EF" w:rsidRPr="00334A9B">
        <w:rPr>
          <w:rFonts w:ascii="Arial" w:hAnsi="Arial" w:cs="Arial"/>
          <w:kern w:val="0"/>
          <w:sz w:val="20"/>
          <w:szCs w:val="20"/>
        </w:rPr>
        <w:t>mục</w:t>
      </w:r>
      <w:r w:rsidRPr="00334A9B">
        <w:rPr>
          <w:rFonts w:ascii="Arial" w:hAnsi="Arial" w:cs="Arial"/>
          <w:kern w:val="0"/>
          <w:sz w:val="20"/>
          <w:szCs w:val="20"/>
        </w:rPr>
        <w:t xml:space="preserve"> các tài liệu đính kèm Bản cáo bạch bao gồm các quyết định của Đại hội đồng cổ đông hoặc Hội đồng quản trị hoặc Hội đồng thành viên hoặc chủ sở hữu công ty liên quan tới đợt chào bán, phát hành, báo cáo tài chính theo quy định tại </w:t>
      </w:r>
      <w:r w:rsidR="007177EF" w:rsidRPr="00334A9B">
        <w:rPr>
          <w:rFonts w:ascii="Arial" w:hAnsi="Arial" w:cs="Arial"/>
          <w:kern w:val="0"/>
          <w:sz w:val="20"/>
          <w:szCs w:val="20"/>
        </w:rPr>
        <w:t>Điều</w:t>
      </w:r>
      <w:r w:rsidRPr="00334A9B">
        <w:rPr>
          <w:rFonts w:ascii="Arial" w:hAnsi="Arial" w:cs="Arial"/>
          <w:kern w:val="0"/>
          <w:sz w:val="20"/>
          <w:szCs w:val="20"/>
        </w:rPr>
        <w:t xml:space="preserve"> 20 Luật Chứng khoán, các tài liệu liên quan đến dự án sử dụng vốn thu được từ đợt chào bán và các tài liệu khác (nếu có).</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3. Tổ chức phát hành khi lập Bản cáo bạch theo mẫu tại </w:t>
      </w:r>
      <w:r w:rsidR="007177EF" w:rsidRPr="00334A9B">
        <w:rPr>
          <w:rFonts w:ascii="Arial" w:hAnsi="Arial" w:cs="Arial"/>
          <w:kern w:val="0"/>
          <w:sz w:val="20"/>
          <w:szCs w:val="20"/>
        </w:rPr>
        <w:t>khoản</w:t>
      </w:r>
      <w:r w:rsidRPr="00334A9B">
        <w:rPr>
          <w:rFonts w:ascii="Arial" w:hAnsi="Arial" w:cs="Arial"/>
          <w:kern w:val="0"/>
          <w:sz w:val="20"/>
          <w:szCs w:val="20"/>
        </w:rPr>
        <w:t xml:space="preserve"> 1 </w:t>
      </w:r>
      <w:r w:rsidR="007177EF" w:rsidRPr="00334A9B">
        <w:rPr>
          <w:rFonts w:ascii="Arial" w:hAnsi="Arial" w:cs="Arial"/>
          <w:kern w:val="0"/>
          <w:sz w:val="20"/>
          <w:szCs w:val="20"/>
        </w:rPr>
        <w:t>Điều</w:t>
      </w:r>
      <w:r w:rsidRPr="00334A9B">
        <w:rPr>
          <w:rFonts w:ascii="Arial" w:hAnsi="Arial" w:cs="Arial"/>
          <w:kern w:val="0"/>
          <w:sz w:val="20"/>
          <w:szCs w:val="20"/>
        </w:rPr>
        <w:t xml:space="preserve"> </w:t>
      </w:r>
      <w:r w:rsidR="007177EF" w:rsidRPr="00334A9B">
        <w:rPr>
          <w:rFonts w:ascii="Arial" w:hAnsi="Arial" w:cs="Arial"/>
          <w:kern w:val="0"/>
          <w:sz w:val="20"/>
          <w:szCs w:val="20"/>
        </w:rPr>
        <w:t>này</w:t>
      </w:r>
      <w:r w:rsidRPr="00334A9B">
        <w:rPr>
          <w:rFonts w:ascii="Arial" w:hAnsi="Arial" w:cs="Arial"/>
          <w:kern w:val="0"/>
          <w:sz w:val="20"/>
          <w:szCs w:val="20"/>
        </w:rPr>
        <w:t xml:space="preserve"> phải đảm bảo các quy định sau:</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a) Thông tin công bố trong Bản cáo bạch phải rõ ràng, chính xác, trung thực, không mâu thuẫn và có đầy đủ những nội dung có thể ảnh hưởng đến quyết định của nhà đầu tư. Ngôn từ trong Bản cáo bạch phải đơn giản, dễ hiểu; trường hợp sử dụng từ viết tắt, thuật ngữ chuyên ngành, kỹ thuật phải kèm theo giải thích rõ ràng;</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b) Các thông tin quan trọng, thông tin mang tính so sánh trong Bản cáo bạch phải được nêu rõ nguồn tham chiếu thông tin;</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c) Bản cáo bạch phải được lập với hình thức rõ ràng, phông chữ và cỡ chữ được trình bày đảm bảo dễ đọc;</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d) Việc phân tích các nhân tố rủi ro cần nêu ảnh hưởng đến lĩnh vực hoạt động kinh doanh, tình hình tài chính, kết quả hoạt động kinh doanh của tổ chức phát hành; đợt chào bán, phát hành; giá chứng khoán; dự án sử dụng vốn thu được từ đợt chào bán. Các nhân tố rủi ro cần được phân loại và đặt tiêu đề phù hợp theo nhóm, sắp xếp theo thứ tự công bố các nhân tố rủi ro có ảnh hưởng tiêu cực theo mức độ từ cao đến thấp;</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đ) Thông tin về hoạt động kinh doanh và tình hình tài chính cần phản ánh về tình hình hoạt động của tổ chức phát hành, công ty đại chúng có cổ phiếu được chào bán trong 02 năm tài chính gần nhất và tính đến thời </w:t>
      </w:r>
      <w:r w:rsidR="007177EF" w:rsidRPr="00334A9B">
        <w:rPr>
          <w:rFonts w:ascii="Arial" w:hAnsi="Arial" w:cs="Arial"/>
          <w:kern w:val="0"/>
          <w:sz w:val="20"/>
          <w:szCs w:val="20"/>
        </w:rPr>
        <w:t>điểm</w:t>
      </w:r>
      <w:r w:rsidRPr="00334A9B">
        <w:rPr>
          <w:rFonts w:ascii="Arial" w:hAnsi="Arial" w:cs="Arial"/>
          <w:kern w:val="0"/>
          <w:sz w:val="20"/>
          <w:szCs w:val="20"/>
        </w:rPr>
        <w:t xml:space="preserve"> kết thúc quý gần nhất; trường hợp là công ty mẹ, kết quả hoạt động kinh doanh được công bố bao gồm kết quả kinh doanh hợp nhất và của công ty mẹ;</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e) Thông tin về cổ đông lớn, chủ sở hữu công ty, Chủ tịch công ty, thành viên Hội đồng quản trị, thành viên Hội đồng thành viên, Kiểm soát viên, Tổng giám đốc (Giám đốc), Phó Tổng giám đốc (Phó Giám đốc), Kế toán trưởng phải phản ánh các thông tin về lợi ích có liên quan đến tổ chức phát hành, cổ đông công ty đại chúng chào bán cổ phiếu ra công chúng;</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g) </w:t>
      </w:r>
      <w:r w:rsidR="007177EF" w:rsidRPr="00334A9B">
        <w:rPr>
          <w:rFonts w:ascii="Arial" w:hAnsi="Arial" w:cs="Arial"/>
          <w:kern w:val="0"/>
          <w:sz w:val="20"/>
          <w:szCs w:val="20"/>
        </w:rPr>
        <w:t>Mục</w:t>
      </w:r>
      <w:r w:rsidRPr="00334A9B">
        <w:rPr>
          <w:rFonts w:ascii="Arial" w:hAnsi="Arial" w:cs="Arial"/>
          <w:kern w:val="0"/>
          <w:sz w:val="20"/>
          <w:szCs w:val="20"/>
        </w:rPr>
        <w:t xml:space="preserve"> đích chào bán, phát hành và kế hoạch sử dụng số tiền thu được từ đợt chào bán phải phù hợp với phương án được Đại hội đồng cổ đông hoặc Hội đồng quản trị hoặc Hội đồng thành viên hoặc chủ sở hữu công ty thông qua;</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h) Trường hợp tổ chức phát hành sửa đổi, bổ sung Bản cáo bạch thì phải nêu rõ các nội dung sửa đổi, bổ sung và lý do sửa đổi, bổ sung.</w:t>
      </w:r>
    </w:p>
    <w:p w:rsidR="002211B7" w:rsidRPr="00334A9B" w:rsidRDefault="007177EF" w:rsidP="00334A9B">
      <w:pPr>
        <w:spacing w:after="120" w:line="240" w:lineRule="auto"/>
        <w:ind w:firstLine="720"/>
        <w:jc w:val="both"/>
        <w:rPr>
          <w:rFonts w:ascii="Arial" w:hAnsi="Arial" w:cs="Arial"/>
          <w:b/>
          <w:kern w:val="0"/>
          <w:sz w:val="20"/>
          <w:szCs w:val="20"/>
        </w:rPr>
      </w:pPr>
      <w:bookmarkStart w:id="9" w:name="dieu_4"/>
      <w:r w:rsidRPr="00334A9B">
        <w:rPr>
          <w:rFonts w:ascii="Arial" w:hAnsi="Arial" w:cs="Arial"/>
          <w:b/>
          <w:kern w:val="0"/>
          <w:sz w:val="20"/>
          <w:szCs w:val="20"/>
        </w:rPr>
        <w:t>Điều</w:t>
      </w:r>
      <w:r w:rsidR="004E531E" w:rsidRPr="00334A9B">
        <w:rPr>
          <w:rFonts w:ascii="Arial" w:hAnsi="Arial" w:cs="Arial"/>
          <w:b/>
          <w:kern w:val="0"/>
          <w:sz w:val="20"/>
          <w:szCs w:val="20"/>
        </w:rPr>
        <w:t xml:space="preserve"> 4. Mẫu Bản thông báo chào bán, phát hành chứng khoán, chào mua công khai</w:t>
      </w:r>
      <w:bookmarkEnd w:id="9"/>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1. Bản thông báo chào bán cổ phiếu ra công chúng theo Mẫu tại Phụ lục số 13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t>2.</w:t>
      </w:r>
      <w:r w:rsidRPr="00334A9B">
        <w:rPr>
          <w:rFonts w:ascii="Arial" w:hAnsi="Arial" w:cs="Arial"/>
          <w:i/>
          <w:iCs/>
          <w:kern w:val="0"/>
          <w:sz w:val="20"/>
          <w:szCs w:val="20"/>
          <w:vertAlign w:val="superscript"/>
        </w:rPr>
        <w:t xml:space="preserve"> </w:t>
      </w:r>
      <w:r w:rsidRPr="00334A9B">
        <w:rPr>
          <w:rFonts w:ascii="Arial" w:hAnsi="Arial" w:cs="Arial"/>
          <w:i/>
          <w:iCs/>
          <w:kern w:val="0"/>
          <w:sz w:val="20"/>
          <w:szCs w:val="20"/>
          <w:vertAlign w:val="superscript"/>
        </w:rPr>
        <w:footnoteReference w:id="5"/>
      </w:r>
      <w:r w:rsidRPr="00334A9B">
        <w:rPr>
          <w:rFonts w:ascii="Arial" w:hAnsi="Arial" w:cs="Arial"/>
          <w:i/>
          <w:iCs/>
          <w:kern w:val="0"/>
          <w:sz w:val="20"/>
          <w:szCs w:val="20"/>
        </w:rPr>
        <w:t xml:space="preserve"> Bản thông báo chào bán trái phiếu ra công chúng theo Mẫu tại Phụ lục số 14 ban hành kèm theo </w:t>
      </w:r>
      <w:r w:rsidR="007177EF" w:rsidRPr="00334A9B">
        <w:rPr>
          <w:rFonts w:ascii="Arial" w:hAnsi="Arial" w:cs="Arial"/>
          <w:i/>
          <w:iCs/>
          <w:kern w:val="0"/>
          <w:sz w:val="20"/>
          <w:szCs w:val="20"/>
        </w:rPr>
        <w:t>Thông tư này</w:t>
      </w:r>
      <w:r w:rsidRPr="00334A9B">
        <w:rPr>
          <w:rFonts w:ascii="Arial" w:hAnsi="Arial" w:cs="Arial"/>
          <w:i/>
          <w:iCs/>
          <w:kern w:val="0"/>
          <w:sz w:val="20"/>
          <w:szCs w:val="20"/>
        </w:rPr>
        <w:t xml:space="preserve"> (trừ trường hợp quy định tại </w:t>
      </w:r>
      <w:r w:rsidR="007177EF" w:rsidRPr="00334A9B">
        <w:rPr>
          <w:rFonts w:ascii="Arial" w:hAnsi="Arial" w:cs="Arial"/>
          <w:i/>
          <w:iCs/>
          <w:kern w:val="0"/>
          <w:sz w:val="20"/>
          <w:szCs w:val="20"/>
        </w:rPr>
        <w:t>khoản</w:t>
      </w:r>
      <w:r w:rsidRPr="00334A9B">
        <w:rPr>
          <w:rFonts w:ascii="Arial" w:hAnsi="Arial" w:cs="Arial"/>
          <w:i/>
          <w:iCs/>
          <w:kern w:val="0"/>
          <w:sz w:val="20"/>
          <w:szCs w:val="20"/>
        </w:rPr>
        <w:t xml:space="preserve"> 2a </w:t>
      </w:r>
      <w:r w:rsidR="007177EF" w:rsidRPr="00334A9B">
        <w:rPr>
          <w:rFonts w:ascii="Arial" w:hAnsi="Arial" w:cs="Arial"/>
          <w:i/>
          <w:iCs/>
          <w:kern w:val="0"/>
          <w:sz w:val="20"/>
          <w:szCs w:val="20"/>
        </w:rPr>
        <w:t>Điều</w:t>
      </w:r>
      <w:r w:rsidRPr="00334A9B">
        <w:rPr>
          <w:rFonts w:ascii="Arial" w:hAnsi="Arial" w:cs="Arial"/>
          <w:i/>
          <w:iCs/>
          <w:kern w:val="0"/>
          <w:sz w:val="20"/>
          <w:szCs w:val="20"/>
        </w:rPr>
        <w:t xml:space="preserve"> </w:t>
      </w:r>
      <w:r w:rsidR="007177EF" w:rsidRPr="00334A9B">
        <w:rPr>
          <w:rFonts w:ascii="Arial" w:hAnsi="Arial" w:cs="Arial"/>
          <w:i/>
          <w:iCs/>
          <w:kern w:val="0"/>
          <w:sz w:val="20"/>
          <w:szCs w:val="20"/>
        </w:rPr>
        <w:t>này</w:t>
      </w:r>
      <w:r w:rsidRPr="00334A9B">
        <w:rPr>
          <w:rFonts w:ascii="Arial" w:hAnsi="Arial" w:cs="Arial"/>
          <w:i/>
          <w:iCs/>
          <w:kern w:val="0"/>
          <w:sz w:val="20"/>
          <w:szCs w:val="20"/>
        </w:rPr>
        <w:t>);</w:t>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t>2a.</w:t>
      </w:r>
      <w:r w:rsidRPr="00334A9B">
        <w:rPr>
          <w:rFonts w:ascii="Arial" w:hAnsi="Arial" w:cs="Arial"/>
          <w:i/>
          <w:iCs/>
          <w:kern w:val="0"/>
          <w:sz w:val="20"/>
          <w:szCs w:val="20"/>
          <w:vertAlign w:val="superscript"/>
        </w:rPr>
        <w:t xml:space="preserve"> </w:t>
      </w:r>
      <w:r w:rsidRPr="00334A9B">
        <w:rPr>
          <w:rFonts w:ascii="Arial" w:hAnsi="Arial" w:cs="Arial"/>
          <w:i/>
          <w:iCs/>
          <w:kern w:val="0"/>
          <w:sz w:val="20"/>
          <w:szCs w:val="20"/>
          <w:vertAlign w:val="superscript"/>
        </w:rPr>
        <w:footnoteReference w:id="6"/>
      </w:r>
      <w:r w:rsidRPr="00334A9B">
        <w:rPr>
          <w:rFonts w:ascii="Arial" w:hAnsi="Arial" w:cs="Arial"/>
          <w:i/>
          <w:iCs/>
          <w:kern w:val="0"/>
          <w:sz w:val="20"/>
          <w:szCs w:val="20"/>
        </w:rPr>
        <w:t xml:space="preserve"> Bản thông báo chào bán trái phiếu ra công chúng tại Việt Nam của Tổ chức tài chính quốc tế theo Mẫu tại Phụ lục số 14A ban hành kèm theo </w:t>
      </w:r>
      <w:r w:rsidR="007177EF" w:rsidRPr="00334A9B">
        <w:rPr>
          <w:rFonts w:ascii="Arial" w:hAnsi="Arial" w:cs="Arial"/>
          <w:i/>
          <w:iCs/>
          <w:kern w:val="0"/>
          <w:sz w:val="20"/>
          <w:szCs w:val="20"/>
        </w:rPr>
        <w:t>Thông tư này</w:t>
      </w:r>
      <w:r w:rsidRPr="00334A9B">
        <w:rPr>
          <w:rFonts w:ascii="Arial" w:hAnsi="Arial" w:cs="Arial"/>
          <w:i/>
          <w:iCs/>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3. Bản thông báo phát hành cổ phiếu của công ty đại chúng để chào mua công khai theo Mẫu tại Phụ lục số 15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lastRenderedPageBreak/>
        <w:t xml:space="preserve">4. Bản thông báo phát hành cổ phiếu để hoán đổi theo hợp đồng hợp nhất, sáp nhập theo Mẫu tại Phụ lục số 16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5. Bản thông báo phát hành cổ phiếu để trả cổ tức, phát hành cổ phiếu để tăng vốn cổ </w:t>
      </w:r>
      <w:r w:rsidR="007177EF" w:rsidRPr="00334A9B">
        <w:rPr>
          <w:rFonts w:ascii="Arial" w:hAnsi="Arial" w:cs="Arial"/>
          <w:kern w:val="0"/>
          <w:sz w:val="20"/>
          <w:szCs w:val="20"/>
        </w:rPr>
        <w:t>phần</w:t>
      </w:r>
      <w:r w:rsidRPr="00334A9B">
        <w:rPr>
          <w:rFonts w:ascii="Arial" w:hAnsi="Arial" w:cs="Arial"/>
          <w:kern w:val="0"/>
          <w:sz w:val="20"/>
          <w:szCs w:val="20"/>
        </w:rPr>
        <w:t xml:space="preserve"> từ nguồn vốn chủ sở hữu theo Mẫu tại Phụ lục số 17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6. Bản thông báo phát hành cổ phiếu theo chương trình lựa chọn cho người lao động trong công ty theo Mẫu tại Phụ lục số 18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7. Bản thông báo phát hành cổ phiếu để thực hiện quyền của chứng quyền theo Mẫu tại Phụ lục số 19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8. Bản thông báo chào mua công khai theo Mẫu tại Phụ lục số 20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7177EF" w:rsidP="00334A9B">
      <w:pPr>
        <w:spacing w:after="120" w:line="240" w:lineRule="auto"/>
        <w:ind w:firstLine="720"/>
        <w:jc w:val="both"/>
        <w:rPr>
          <w:rFonts w:ascii="Arial" w:hAnsi="Arial" w:cs="Arial"/>
          <w:b/>
          <w:kern w:val="0"/>
          <w:sz w:val="20"/>
          <w:szCs w:val="20"/>
        </w:rPr>
      </w:pPr>
      <w:bookmarkStart w:id="10" w:name="dieu_5"/>
      <w:r w:rsidRPr="00334A9B">
        <w:rPr>
          <w:rFonts w:ascii="Arial" w:hAnsi="Arial" w:cs="Arial"/>
          <w:b/>
          <w:kern w:val="0"/>
          <w:sz w:val="20"/>
          <w:szCs w:val="20"/>
        </w:rPr>
        <w:t>Điều</w:t>
      </w:r>
      <w:r w:rsidR="004E531E" w:rsidRPr="00334A9B">
        <w:rPr>
          <w:rFonts w:ascii="Arial" w:hAnsi="Arial" w:cs="Arial"/>
          <w:b/>
          <w:kern w:val="0"/>
          <w:sz w:val="20"/>
          <w:szCs w:val="20"/>
        </w:rPr>
        <w:t xml:space="preserve"> 5. Mẫu Báo cáo kết quả đợt chào bán, đợt phát hành chứng khoán, đợt chào mua công khai</w:t>
      </w:r>
      <w:bookmarkEnd w:id="10"/>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1. Báo cáo kết quả đợt chào bán cổ phiếu ra công chúng theo Mẫu tại Phụ lục số 21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t>2.</w:t>
      </w:r>
      <w:r w:rsidRPr="00334A9B">
        <w:rPr>
          <w:rFonts w:ascii="Arial" w:hAnsi="Arial" w:cs="Arial"/>
          <w:i/>
          <w:iCs/>
          <w:kern w:val="0"/>
          <w:sz w:val="20"/>
          <w:szCs w:val="20"/>
          <w:vertAlign w:val="superscript"/>
        </w:rPr>
        <w:t xml:space="preserve"> </w:t>
      </w:r>
      <w:r w:rsidRPr="00334A9B">
        <w:rPr>
          <w:rFonts w:ascii="Arial" w:hAnsi="Arial" w:cs="Arial"/>
          <w:i/>
          <w:iCs/>
          <w:kern w:val="0"/>
          <w:sz w:val="20"/>
          <w:szCs w:val="20"/>
          <w:vertAlign w:val="superscript"/>
        </w:rPr>
        <w:footnoteReference w:id="7"/>
      </w:r>
      <w:r w:rsidRPr="00334A9B">
        <w:rPr>
          <w:rFonts w:ascii="Arial" w:hAnsi="Arial" w:cs="Arial"/>
          <w:i/>
          <w:iCs/>
          <w:kern w:val="0"/>
          <w:sz w:val="20"/>
          <w:szCs w:val="20"/>
        </w:rPr>
        <w:t xml:space="preserve"> Báo cáo kết quả đợt chào bán trái phiếu ra công chúng theo Mẫu tại Phụ lục số 22 ban hành kèm theo </w:t>
      </w:r>
      <w:r w:rsidR="007177EF" w:rsidRPr="00334A9B">
        <w:rPr>
          <w:rFonts w:ascii="Arial" w:hAnsi="Arial" w:cs="Arial"/>
          <w:i/>
          <w:iCs/>
          <w:kern w:val="0"/>
          <w:sz w:val="20"/>
          <w:szCs w:val="20"/>
        </w:rPr>
        <w:t>Thông tư này</w:t>
      </w:r>
      <w:r w:rsidRPr="00334A9B">
        <w:rPr>
          <w:rFonts w:ascii="Arial" w:hAnsi="Arial" w:cs="Arial"/>
          <w:i/>
          <w:iCs/>
          <w:kern w:val="0"/>
          <w:sz w:val="20"/>
          <w:szCs w:val="20"/>
        </w:rPr>
        <w:t xml:space="preserve"> (trừ trường hợp quy định tại </w:t>
      </w:r>
      <w:r w:rsidR="007177EF" w:rsidRPr="00334A9B">
        <w:rPr>
          <w:rFonts w:ascii="Arial" w:hAnsi="Arial" w:cs="Arial"/>
          <w:i/>
          <w:iCs/>
          <w:kern w:val="0"/>
          <w:sz w:val="20"/>
          <w:szCs w:val="20"/>
        </w:rPr>
        <w:t>khoản</w:t>
      </w:r>
      <w:r w:rsidRPr="00334A9B">
        <w:rPr>
          <w:rFonts w:ascii="Arial" w:hAnsi="Arial" w:cs="Arial"/>
          <w:i/>
          <w:iCs/>
          <w:kern w:val="0"/>
          <w:sz w:val="20"/>
          <w:szCs w:val="20"/>
        </w:rPr>
        <w:t xml:space="preserve"> 2a </w:t>
      </w:r>
      <w:r w:rsidR="007177EF" w:rsidRPr="00334A9B">
        <w:rPr>
          <w:rFonts w:ascii="Arial" w:hAnsi="Arial" w:cs="Arial"/>
          <w:i/>
          <w:iCs/>
          <w:kern w:val="0"/>
          <w:sz w:val="20"/>
          <w:szCs w:val="20"/>
        </w:rPr>
        <w:t>Điều</w:t>
      </w:r>
      <w:r w:rsidRPr="00334A9B">
        <w:rPr>
          <w:rFonts w:ascii="Arial" w:hAnsi="Arial" w:cs="Arial"/>
          <w:i/>
          <w:iCs/>
          <w:kern w:val="0"/>
          <w:sz w:val="20"/>
          <w:szCs w:val="20"/>
        </w:rPr>
        <w:t xml:space="preserve"> </w:t>
      </w:r>
      <w:r w:rsidR="007177EF" w:rsidRPr="00334A9B">
        <w:rPr>
          <w:rFonts w:ascii="Arial" w:hAnsi="Arial" w:cs="Arial"/>
          <w:i/>
          <w:iCs/>
          <w:kern w:val="0"/>
          <w:sz w:val="20"/>
          <w:szCs w:val="20"/>
        </w:rPr>
        <w:t>này</w:t>
      </w:r>
      <w:r w:rsidRPr="00334A9B">
        <w:rPr>
          <w:rFonts w:ascii="Arial" w:hAnsi="Arial" w:cs="Arial"/>
          <w:i/>
          <w:iCs/>
          <w:kern w:val="0"/>
          <w:sz w:val="20"/>
          <w:szCs w:val="20"/>
        </w:rPr>
        <w:t>);</w:t>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t>2a.</w:t>
      </w:r>
      <w:r w:rsidRPr="00334A9B">
        <w:rPr>
          <w:rFonts w:ascii="Arial" w:hAnsi="Arial" w:cs="Arial"/>
          <w:i/>
          <w:iCs/>
          <w:kern w:val="0"/>
          <w:sz w:val="20"/>
          <w:szCs w:val="20"/>
          <w:vertAlign w:val="superscript"/>
        </w:rPr>
        <w:t xml:space="preserve"> </w:t>
      </w:r>
      <w:r w:rsidRPr="00334A9B">
        <w:rPr>
          <w:rFonts w:ascii="Arial" w:hAnsi="Arial" w:cs="Arial"/>
          <w:i/>
          <w:iCs/>
          <w:kern w:val="0"/>
          <w:sz w:val="20"/>
          <w:szCs w:val="20"/>
          <w:vertAlign w:val="superscript"/>
        </w:rPr>
        <w:footnoteReference w:id="8"/>
      </w:r>
      <w:r w:rsidRPr="00334A9B">
        <w:rPr>
          <w:rFonts w:ascii="Arial" w:hAnsi="Arial" w:cs="Arial"/>
          <w:i/>
          <w:iCs/>
          <w:kern w:val="0"/>
          <w:sz w:val="20"/>
          <w:szCs w:val="20"/>
        </w:rPr>
        <w:t xml:space="preserve"> Báo cáo kết quả đợt chào bán trái phiếu ra công chúng tại Việt Nam của Tổ chức tài chính quốc tế theo Mẫu tại Phụ lục số 22A ban hành kèm theo </w:t>
      </w:r>
      <w:r w:rsidR="007177EF" w:rsidRPr="00334A9B">
        <w:rPr>
          <w:rFonts w:ascii="Arial" w:hAnsi="Arial" w:cs="Arial"/>
          <w:i/>
          <w:iCs/>
          <w:kern w:val="0"/>
          <w:sz w:val="20"/>
          <w:szCs w:val="20"/>
        </w:rPr>
        <w:t>Thông tư này</w:t>
      </w:r>
      <w:r w:rsidRPr="00334A9B">
        <w:rPr>
          <w:rFonts w:ascii="Arial" w:hAnsi="Arial" w:cs="Arial"/>
          <w:i/>
          <w:iCs/>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3. Báo cáo kết quả đợt chào bán cổ phiếu riêng lẻ, đợt chào bán cổ phiếu ưu đãi kèm chứng quyền riêng lẻ theo Mẫu tại Phụ lục số 23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t>3a.</w:t>
      </w:r>
      <w:r w:rsidRPr="00334A9B">
        <w:rPr>
          <w:rFonts w:ascii="Arial" w:hAnsi="Arial" w:cs="Arial"/>
          <w:i/>
          <w:iCs/>
          <w:kern w:val="0"/>
          <w:sz w:val="20"/>
          <w:szCs w:val="20"/>
          <w:vertAlign w:val="superscript"/>
        </w:rPr>
        <w:t xml:space="preserve"> </w:t>
      </w:r>
      <w:r w:rsidRPr="00334A9B">
        <w:rPr>
          <w:rFonts w:ascii="Arial" w:hAnsi="Arial" w:cs="Arial"/>
          <w:i/>
          <w:iCs/>
          <w:kern w:val="0"/>
          <w:sz w:val="20"/>
          <w:szCs w:val="20"/>
          <w:vertAlign w:val="superscript"/>
        </w:rPr>
        <w:footnoteReference w:id="9"/>
      </w:r>
      <w:r w:rsidRPr="00334A9B">
        <w:rPr>
          <w:rFonts w:ascii="Arial" w:hAnsi="Arial" w:cs="Arial"/>
          <w:i/>
          <w:iCs/>
          <w:kern w:val="0"/>
          <w:sz w:val="20"/>
          <w:szCs w:val="20"/>
        </w:rPr>
        <w:t xml:space="preserve"> Báo cáo kết quả đợt chào bán cổ phiếu cho cổ đông hiện hữu theo tỷ lệ sở hữu hiện có của công ty chứng khoán không phải công ty đại chúng theo Mẫu tại Phụ lục số 23A ban hành kèm theo </w:t>
      </w:r>
      <w:r w:rsidR="007177EF" w:rsidRPr="00334A9B">
        <w:rPr>
          <w:rFonts w:ascii="Arial" w:hAnsi="Arial" w:cs="Arial"/>
          <w:i/>
          <w:iCs/>
          <w:kern w:val="0"/>
          <w:sz w:val="20"/>
          <w:szCs w:val="20"/>
        </w:rPr>
        <w:t>Thông tư này</w:t>
      </w:r>
      <w:r w:rsidRPr="00334A9B">
        <w:rPr>
          <w:rFonts w:ascii="Arial" w:hAnsi="Arial" w:cs="Arial"/>
          <w:i/>
          <w:iCs/>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4. Báo cáo kết quả đợt phát hành cổ phiếu để hoán đổi cổ </w:t>
      </w:r>
      <w:r w:rsidR="007177EF" w:rsidRPr="00334A9B">
        <w:rPr>
          <w:rFonts w:ascii="Arial" w:hAnsi="Arial" w:cs="Arial"/>
          <w:kern w:val="0"/>
          <w:sz w:val="20"/>
          <w:szCs w:val="20"/>
        </w:rPr>
        <w:t>phần</w:t>
      </w:r>
      <w:r w:rsidRPr="00334A9B">
        <w:rPr>
          <w:rFonts w:ascii="Arial" w:hAnsi="Arial" w:cs="Arial"/>
          <w:kern w:val="0"/>
          <w:sz w:val="20"/>
          <w:szCs w:val="20"/>
        </w:rPr>
        <w:t xml:space="preserve"> cho số cổ đông xác định trong công ty đại chúng khác, hoán đổi cổ </w:t>
      </w:r>
      <w:r w:rsidR="007177EF" w:rsidRPr="00334A9B">
        <w:rPr>
          <w:rFonts w:ascii="Arial" w:hAnsi="Arial" w:cs="Arial"/>
          <w:kern w:val="0"/>
          <w:sz w:val="20"/>
          <w:szCs w:val="20"/>
        </w:rPr>
        <w:t>phần</w:t>
      </w:r>
      <w:r w:rsidRPr="00334A9B">
        <w:rPr>
          <w:rFonts w:ascii="Arial" w:hAnsi="Arial" w:cs="Arial"/>
          <w:kern w:val="0"/>
          <w:sz w:val="20"/>
          <w:szCs w:val="20"/>
        </w:rPr>
        <w:t xml:space="preserve"> cho cổ đông công ty cổ </w:t>
      </w:r>
      <w:r w:rsidR="007177EF" w:rsidRPr="00334A9B">
        <w:rPr>
          <w:rFonts w:ascii="Arial" w:hAnsi="Arial" w:cs="Arial"/>
          <w:kern w:val="0"/>
          <w:sz w:val="20"/>
          <w:szCs w:val="20"/>
        </w:rPr>
        <w:t>phần</w:t>
      </w:r>
      <w:r w:rsidRPr="00334A9B">
        <w:rPr>
          <w:rFonts w:ascii="Arial" w:hAnsi="Arial" w:cs="Arial"/>
          <w:kern w:val="0"/>
          <w:sz w:val="20"/>
          <w:szCs w:val="20"/>
        </w:rPr>
        <w:t xml:space="preserve"> chưa đại chúng, hoán đổi </w:t>
      </w:r>
      <w:r w:rsidR="007177EF" w:rsidRPr="00334A9B">
        <w:rPr>
          <w:rFonts w:ascii="Arial" w:hAnsi="Arial" w:cs="Arial"/>
          <w:kern w:val="0"/>
          <w:sz w:val="20"/>
          <w:szCs w:val="20"/>
        </w:rPr>
        <w:t>phần</w:t>
      </w:r>
      <w:r w:rsidRPr="00334A9B">
        <w:rPr>
          <w:rFonts w:ascii="Arial" w:hAnsi="Arial" w:cs="Arial"/>
          <w:kern w:val="0"/>
          <w:sz w:val="20"/>
          <w:szCs w:val="20"/>
        </w:rPr>
        <w:t xml:space="preserve"> vốn góp cho thành viên của công ty trách nhiệm hữu hạn, hoán đổi nợ theo Mẫu tại Phụ lục số 24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5. Báo cáo kết quả đợt phát hành cổ phiếu của công ty đại chúng để chào mua công khai theo Mẫu tại Phụ lục số 25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6. Báo cáo kết quả đợt phát hành cổ phiếu để hoán đổi theo hợp đồng hợp nhất theo Mẫu tại Phụ lục số 26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7. Báo cáo kết quả đợt phát hành cổ phiếu để hoán đổi theo hợp đồng sáp nhập theo Mẫu tại Phụ lục số 27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8. Báo cáo kết quả đợt phát hành cổ phiếu để trả cổ tức, đợt phát hành cổ phiếu để tăng vốn cổ </w:t>
      </w:r>
      <w:r w:rsidR="007177EF" w:rsidRPr="00334A9B">
        <w:rPr>
          <w:rFonts w:ascii="Arial" w:hAnsi="Arial" w:cs="Arial"/>
          <w:kern w:val="0"/>
          <w:sz w:val="20"/>
          <w:szCs w:val="20"/>
        </w:rPr>
        <w:t>phần</w:t>
      </w:r>
      <w:r w:rsidRPr="00334A9B">
        <w:rPr>
          <w:rFonts w:ascii="Arial" w:hAnsi="Arial" w:cs="Arial"/>
          <w:kern w:val="0"/>
          <w:sz w:val="20"/>
          <w:szCs w:val="20"/>
        </w:rPr>
        <w:t xml:space="preserve"> từ nguồn vốn chủ sở hữu theo Mẫu tại Phụ lục số 28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9. Báo cáo kết quả đợt phát hành cổ phiếu theo chương trình lựa chọn cho người lao động trong công ty theo Mẫu tại Phụ lục số 29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lastRenderedPageBreak/>
        <w:t xml:space="preserve">10. Báo cáo kết quả đợt phát hành cổ phiếu để chuyển đổi trái phiếu theo Mẫu tại Phụ lục số 30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11. Báo cáo kết quả đợt phát hành cổ phiếu để thực hiện quyền của chứng quyền theo Mẫu tại Phụ lục số 31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12. Báo cáo kết quả đợt chào bán cổ phiếu ra nước ngoài, đợt phát hành cổ phiếu mới làm cơ sở chào bán chứng chỉ lưu ký tại nước ngoài theo Mẫu tại Phụ lục số 32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13. Báo cáo kết quả đợt chào mua công khai theo Mẫu tại Phụ lục số 33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7177EF" w:rsidP="00334A9B">
      <w:pPr>
        <w:spacing w:after="0" w:line="240" w:lineRule="auto"/>
        <w:jc w:val="center"/>
        <w:rPr>
          <w:rFonts w:ascii="Arial" w:hAnsi="Arial" w:cs="Arial"/>
          <w:b/>
          <w:kern w:val="0"/>
          <w:sz w:val="20"/>
          <w:szCs w:val="20"/>
        </w:rPr>
      </w:pPr>
      <w:bookmarkStart w:id="11" w:name="muc_3"/>
      <w:r w:rsidRPr="00334A9B">
        <w:rPr>
          <w:rFonts w:ascii="Arial" w:hAnsi="Arial" w:cs="Arial"/>
          <w:b/>
          <w:kern w:val="0"/>
          <w:sz w:val="20"/>
          <w:szCs w:val="20"/>
        </w:rPr>
        <w:t>Mục</w:t>
      </w:r>
      <w:r w:rsidR="004E531E" w:rsidRPr="00334A9B">
        <w:rPr>
          <w:rFonts w:ascii="Arial" w:hAnsi="Arial" w:cs="Arial"/>
          <w:b/>
          <w:kern w:val="0"/>
          <w:sz w:val="20"/>
          <w:szCs w:val="20"/>
        </w:rPr>
        <w:t xml:space="preserve"> III</w:t>
      </w:r>
      <w:bookmarkEnd w:id="11"/>
    </w:p>
    <w:p w:rsidR="002211B7" w:rsidRPr="00334A9B" w:rsidRDefault="004E531E" w:rsidP="00334A9B">
      <w:pPr>
        <w:spacing w:after="0" w:line="240" w:lineRule="auto"/>
        <w:jc w:val="center"/>
        <w:rPr>
          <w:rFonts w:ascii="Arial" w:hAnsi="Arial" w:cs="Arial"/>
          <w:b/>
          <w:kern w:val="0"/>
          <w:sz w:val="20"/>
          <w:szCs w:val="20"/>
        </w:rPr>
      </w:pPr>
      <w:bookmarkStart w:id="12" w:name="muc_3_name"/>
      <w:r w:rsidRPr="00334A9B">
        <w:rPr>
          <w:rFonts w:ascii="Arial" w:hAnsi="Arial" w:cs="Arial"/>
          <w:b/>
          <w:kern w:val="0"/>
          <w:sz w:val="20"/>
          <w:szCs w:val="20"/>
        </w:rPr>
        <w:t>ĐĂNG KÝ CÔNG TY ĐẠI CHÚNG, HỦY TƯ CÁCH CÔNG TY ĐẠI CHÚNG</w:t>
      </w:r>
      <w:bookmarkEnd w:id="12"/>
    </w:p>
    <w:p w:rsidR="002211B7" w:rsidRPr="00334A9B" w:rsidRDefault="007177EF" w:rsidP="00334A9B">
      <w:pPr>
        <w:spacing w:after="120" w:line="240" w:lineRule="auto"/>
        <w:ind w:firstLine="720"/>
        <w:jc w:val="both"/>
        <w:rPr>
          <w:rFonts w:ascii="Arial" w:hAnsi="Arial" w:cs="Arial"/>
          <w:i/>
          <w:iCs/>
          <w:kern w:val="0"/>
          <w:sz w:val="20"/>
          <w:szCs w:val="20"/>
          <w:lang w:val="vi-VN"/>
        </w:rPr>
      </w:pPr>
      <w:bookmarkStart w:id="13" w:name="dieu_6"/>
      <w:r w:rsidRPr="00334A9B">
        <w:rPr>
          <w:rFonts w:ascii="Arial" w:hAnsi="Arial" w:cs="Arial"/>
          <w:b/>
          <w:i/>
          <w:iCs/>
          <w:kern w:val="0"/>
          <w:sz w:val="20"/>
          <w:szCs w:val="20"/>
        </w:rPr>
        <w:t>Điều</w:t>
      </w:r>
      <w:r w:rsidR="004E531E" w:rsidRPr="00334A9B">
        <w:rPr>
          <w:rFonts w:ascii="Arial" w:hAnsi="Arial" w:cs="Arial"/>
          <w:b/>
          <w:i/>
          <w:iCs/>
          <w:kern w:val="0"/>
          <w:sz w:val="20"/>
          <w:szCs w:val="20"/>
        </w:rPr>
        <w:t xml:space="preserve"> 6.</w:t>
      </w:r>
      <w:bookmarkEnd w:id="13"/>
      <w:r w:rsidR="002211B7" w:rsidRPr="00334A9B">
        <w:rPr>
          <w:rFonts w:ascii="Arial" w:hAnsi="Arial" w:cs="Arial"/>
          <w:i/>
          <w:iCs/>
          <w:kern w:val="0"/>
          <w:sz w:val="20"/>
          <w:szCs w:val="20"/>
          <w:vertAlign w:val="superscript"/>
          <w:lang w:val="vi-VN"/>
        </w:rPr>
        <w:t xml:space="preserve"> </w:t>
      </w:r>
      <w:r w:rsidR="002211B7" w:rsidRPr="00334A9B">
        <w:rPr>
          <w:rFonts w:ascii="Arial" w:hAnsi="Arial" w:cs="Arial"/>
          <w:i/>
          <w:iCs/>
          <w:kern w:val="0"/>
          <w:sz w:val="20"/>
          <w:szCs w:val="20"/>
          <w:vertAlign w:val="superscript"/>
          <w:lang w:val="vi-VN"/>
        </w:rPr>
        <w:footnoteReference w:id="10"/>
      </w:r>
      <w:r w:rsidR="002211B7" w:rsidRPr="00334A9B">
        <w:rPr>
          <w:rFonts w:ascii="Arial" w:hAnsi="Arial" w:cs="Arial"/>
          <w:b/>
          <w:i/>
          <w:iCs/>
          <w:kern w:val="0"/>
          <w:sz w:val="20"/>
          <w:szCs w:val="20"/>
        </w:rPr>
        <w:t xml:space="preserve"> </w:t>
      </w:r>
      <w:bookmarkStart w:id="14" w:name="dieu_6_name"/>
      <w:r w:rsidR="004E531E" w:rsidRPr="00334A9B">
        <w:rPr>
          <w:rFonts w:ascii="Arial" w:hAnsi="Arial" w:cs="Arial"/>
          <w:b/>
          <w:i/>
          <w:iCs/>
          <w:kern w:val="0"/>
          <w:sz w:val="20"/>
          <w:szCs w:val="20"/>
          <w:lang w:val="vi-VN"/>
        </w:rPr>
        <w:t>(được bãi bỏ)</w:t>
      </w:r>
      <w:bookmarkEnd w:id="14"/>
    </w:p>
    <w:p w:rsidR="002211B7" w:rsidRPr="00334A9B" w:rsidRDefault="007177EF" w:rsidP="00334A9B">
      <w:pPr>
        <w:spacing w:after="120" w:line="240" w:lineRule="auto"/>
        <w:ind w:firstLine="720"/>
        <w:jc w:val="both"/>
        <w:rPr>
          <w:rFonts w:ascii="Arial" w:hAnsi="Arial" w:cs="Arial"/>
          <w:i/>
          <w:iCs/>
          <w:kern w:val="0"/>
          <w:sz w:val="20"/>
          <w:szCs w:val="20"/>
          <w:lang w:val="vi-VN"/>
        </w:rPr>
      </w:pPr>
      <w:bookmarkStart w:id="15" w:name="dieu_7"/>
      <w:r w:rsidRPr="00334A9B">
        <w:rPr>
          <w:rFonts w:ascii="Arial" w:hAnsi="Arial" w:cs="Arial"/>
          <w:b/>
          <w:i/>
          <w:iCs/>
          <w:kern w:val="0"/>
          <w:sz w:val="20"/>
          <w:szCs w:val="20"/>
        </w:rPr>
        <w:t>Điều</w:t>
      </w:r>
      <w:r w:rsidR="004E531E" w:rsidRPr="00334A9B">
        <w:rPr>
          <w:rFonts w:ascii="Arial" w:hAnsi="Arial" w:cs="Arial"/>
          <w:b/>
          <w:i/>
          <w:iCs/>
          <w:kern w:val="0"/>
          <w:sz w:val="20"/>
          <w:szCs w:val="20"/>
        </w:rPr>
        <w:t xml:space="preserve"> 7.</w:t>
      </w:r>
      <w:bookmarkEnd w:id="15"/>
      <w:r w:rsidR="002211B7" w:rsidRPr="00334A9B">
        <w:rPr>
          <w:rFonts w:ascii="Arial" w:hAnsi="Arial" w:cs="Arial"/>
          <w:b/>
          <w:i/>
          <w:iCs/>
          <w:kern w:val="0"/>
          <w:sz w:val="20"/>
          <w:szCs w:val="20"/>
        </w:rPr>
        <w:t xml:space="preserve"> </w:t>
      </w:r>
      <w:r w:rsidR="002211B7" w:rsidRPr="00334A9B">
        <w:rPr>
          <w:rFonts w:ascii="Arial" w:hAnsi="Arial" w:cs="Arial"/>
          <w:i/>
          <w:iCs/>
          <w:kern w:val="0"/>
          <w:sz w:val="20"/>
          <w:szCs w:val="20"/>
          <w:vertAlign w:val="superscript"/>
          <w:lang w:val="vi-VN"/>
        </w:rPr>
        <w:footnoteReference w:id="11"/>
      </w:r>
      <w:r w:rsidR="002211B7" w:rsidRPr="00334A9B">
        <w:rPr>
          <w:rFonts w:ascii="Arial" w:hAnsi="Arial" w:cs="Arial"/>
          <w:b/>
          <w:i/>
          <w:iCs/>
          <w:kern w:val="0"/>
          <w:sz w:val="20"/>
          <w:szCs w:val="20"/>
          <w:lang w:val="vi-VN"/>
        </w:rPr>
        <w:t xml:space="preserve"> </w:t>
      </w:r>
      <w:bookmarkStart w:id="16" w:name="dieu_7_name"/>
      <w:r w:rsidR="004E531E" w:rsidRPr="00334A9B">
        <w:rPr>
          <w:rFonts w:ascii="Arial" w:hAnsi="Arial" w:cs="Arial"/>
          <w:b/>
          <w:i/>
          <w:iCs/>
          <w:kern w:val="0"/>
          <w:sz w:val="20"/>
          <w:szCs w:val="20"/>
          <w:lang w:val="vi-VN"/>
        </w:rPr>
        <w:t>(được bãi bỏ)</w:t>
      </w:r>
      <w:bookmarkEnd w:id="16"/>
    </w:p>
    <w:p w:rsidR="002211B7" w:rsidRPr="00334A9B" w:rsidRDefault="007177EF" w:rsidP="00334A9B">
      <w:pPr>
        <w:spacing w:after="120" w:line="240" w:lineRule="auto"/>
        <w:ind w:firstLine="720"/>
        <w:jc w:val="both"/>
        <w:rPr>
          <w:rFonts w:ascii="Arial" w:hAnsi="Arial" w:cs="Arial"/>
          <w:i/>
          <w:iCs/>
          <w:kern w:val="0"/>
          <w:sz w:val="20"/>
          <w:szCs w:val="20"/>
          <w:lang w:val="vi-VN"/>
        </w:rPr>
      </w:pPr>
      <w:bookmarkStart w:id="17" w:name="dieu_8"/>
      <w:r w:rsidRPr="00334A9B">
        <w:rPr>
          <w:rFonts w:ascii="Arial" w:hAnsi="Arial" w:cs="Arial"/>
          <w:b/>
          <w:i/>
          <w:iCs/>
          <w:kern w:val="0"/>
          <w:sz w:val="20"/>
          <w:szCs w:val="20"/>
        </w:rPr>
        <w:t>Điều</w:t>
      </w:r>
      <w:r w:rsidR="004E531E" w:rsidRPr="00334A9B">
        <w:rPr>
          <w:rFonts w:ascii="Arial" w:hAnsi="Arial" w:cs="Arial"/>
          <w:b/>
          <w:i/>
          <w:iCs/>
          <w:kern w:val="0"/>
          <w:sz w:val="20"/>
          <w:szCs w:val="20"/>
        </w:rPr>
        <w:t xml:space="preserve"> 8.</w:t>
      </w:r>
      <w:bookmarkEnd w:id="17"/>
      <w:r w:rsidR="002211B7" w:rsidRPr="00334A9B">
        <w:rPr>
          <w:rFonts w:ascii="Arial" w:hAnsi="Arial" w:cs="Arial"/>
          <w:i/>
          <w:iCs/>
          <w:kern w:val="0"/>
          <w:sz w:val="20"/>
          <w:szCs w:val="20"/>
          <w:vertAlign w:val="superscript"/>
          <w:lang w:val="vi-VN"/>
        </w:rPr>
        <w:t xml:space="preserve"> </w:t>
      </w:r>
      <w:r w:rsidR="002211B7" w:rsidRPr="00334A9B">
        <w:rPr>
          <w:rFonts w:ascii="Arial" w:hAnsi="Arial" w:cs="Arial"/>
          <w:i/>
          <w:iCs/>
          <w:kern w:val="0"/>
          <w:sz w:val="20"/>
          <w:szCs w:val="20"/>
          <w:vertAlign w:val="superscript"/>
          <w:lang w:val="vi-VN"/>
        </w:rPr>
        <w:footnoteReference w:id="12"/>
      </w:r>
      <w:r w:rsidR="002211B7" w:rsidRPr="00334A9B">
        <w:rPr>
          <w:rFonts w:ascii="Arial" w:hAnsi="Arial" w:cs="Arial"/>
          <w:b/>
          <w:i/>
          <w:iCs/>
          <w:kern w:val="0"/>
          <w:sz w:val="20"/>
          <w:szCs w:val="20"/>
        </w:rPr>
        <w:t xml:space="preserve"> </w:t>
      </w:r>
      <w:bookmarkStart w:id="18" w:name="dieu_8_name"/>
      <w:r w:rsidR="004E531E" w:rsidRPr="00334A9B">
        <w:rPr>
          <w:rFonts w:ascii="Arial" w:hAnsi="Arial" w:cs="Arial"/>
          <w:b/>
          <w:i/>
          <w:iCs/>
          <w:kern w:val="0"/>
          <w:sz w:val="20"/>
          <w:szCs w:val="20"/>
          <w:lang w:val="vi-VN"/>
        </w:rPr>
        <w:t>(được bãi bỏ)</w:t>
      </w:r>
      <w:bookmarkEnd w:id="18"/>
    </w:p>
    <w:p w:rsidR="002211B7" w:rsidRPr="00334A9B" w:rsidRDefault="007177EF" w:rsidP="00334A9B">
      <w:pPr>
        <w:spacing w:after="0" w:line="240" w:lineRule="auto"/>
        <w:jc w:val="center"/>
        <w:rPr>
          <w:rFonts w:ascii="Arial" w:hAnsi="Arial" w:cs="Arial"/>
          <w:b/>
          <w:kern w:val="0"/>
          <w:sz w:val="20"/>
          <w:szCs w:val="20"/>
        </w:rPr>
      </w:pPr>
      <w:bookmarkStart w:id="19" w:name="muc_4"/>
      <w:r w:rsidRPr="00334A9B">
        <w:rPr>
          <w:rFonts w:ascii="Arial" w:hAnsi="Arial" w:cs="Arial"/>
          <w:b/>
          <w:kern w:val="0"/>
          <w:sz w:val="20"/>
          <w:szCs w:val="20"/>
        </w:rPr>
        <w:t>Mục</w:t>
      </w:r>
      <w:r w:rsidR="004E531E" w:rsidRPr="00334A9B">
        <w:rPr>
          <w:rFonts w:ascii="Arial" w:hAnsi="Arial" w:cs="Arial"/>
          <w:b/>
          <w:kern w:val="0"/>
          <w:sz w:val="20"/>
          <w:szCs w:val="20"/>
        </w:rPr>
        <w:t xml:space="preserve"> IV</w:t>
      </w:r>
      <w:bookmarkEnd w:id="19"/>
    </w:p>
    <w:p w:rsidR="002211B7" w:rsidRPr="00334A9B" w:rsidRDefault="004E531E" w:rsidP="00334A9B">
      <w:pPr>
        <w:spacing w:after="0" w:line="240" w:lineRule="auto"/>
        <w:jc w:val="center"/>
        <w:rPr>
          <w:rFonts w:ascii="Arial" w:hAnsi="Arial" w:cs="Arial"/>
          <w:b/>
          <w:kern w:val="0"/>
          <w:sz w:val="20"/>
          <w:szCs w:val="20"/>
        </w:rPr>
      </w:pPr>
      <w:bookmarkStart w:id="20" w:name="muc_4_name"/>
      <w:r w:rsidRPr="00334A9B">
        <w:rPr>
          <w:rFonts w:ascii="Arial" w:hAnsi="Arial" w:cs="Arial"/>
          <w:b/>
          <w:kern w:val="0"/>
          <w:sz w:val="20"/>
          <w:szCs w:val="20"/>
        </w:rPr>
        <w:t>MUA LẠI CỔ PHIẾU</w:t>
      </w:r>
      <w:bookmarkEnd w:id="20"/>
    </w:p>
    <w:p w:rsidR="002211B7" w:rsidRPr="00334A9B" w:rsidRDefault="007177EF" w:rsidP="00334A9B">
      <w:pPr>
        <w:spacing w:after="120" w:line="240" w:lineRule="auto"/>
        <w:ind w:firstLine="720"/>
        <w:jc w:val="both"/>
        <w:rPr>
          <w:rFonts w:ascii="Arial" w:hAnsi="Arial" w:cs="Arial"/>
          <w:b/>
          <w:kern w:val="0"/>
          <w:sz w:val="20"/>
          <w:szCs w:val="20"/>
        </w:rPr>
      </w:pPr>
      <w:bookmarkStart w:id="21" w:name="dieu_9"/>
      <w:r w:rsidRPr="00334A9B">
        <w:rPr>
          <w:rFonts w:ascii="Arial" w:hAnsi="Arial" w:cs="Arial"/>
          <w:b/>
          <w:kern w:val="0"/>
          <w:sz w:val="20"/>
          <w:szCs w:val="20"/>
        </w:rPr>
        <w:t>Điều</w:t>
      </w:r>
      <w:r w:rsidR="004E531E" w:rsidRPr="00334A9B">
        <w:rPr>
          <w:rFonts w:ascii="Arial" w:hAnsi="Arial" w:cs="Arial"/>
          <w:b/>
          <w:kern w:val="0"/>
          <w:sz w:val="20"/>
          <w:szCs w:val="20"/>
        </w:rPr>
        <w:t xml:space="preserve"> 9. Tài liệu báo cáo mua lại cổ phiếu</w:t>
      </w:r>
      <w:bookmarkEnd w:id="21"/>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1. Công ty đại chúng theo quy định tại </w:t>
      </w:r>
      <w:r w:rsidR="007177EF" w:rsidRPr="00334A9B">
        <w:rPr>
          <w:rFonts w:ascii="Arial" w:hAnsi="Arial" w:cs="Arial"/>
          <w:kern w:val="0"/>
          <w:sz w:val="20"/>
          <w:szCs w:val="20"/>
        </w:rPr>
        <w:t>khoản</w:t>
      </w:r>
      <w:r w:rsidRPr="00334A9B">
        <w:rPr>
          <w:rFonts w:ascii="Arial" w:hAnsi="Arial" w:cs="Arial"/>
          <w:kern w:val="0"/>
          <w:sz w:val="20"/>
          <w:szCs w:val="20"/>
        </w:rPr>
        <w:t xml:space="preserve"> 1 </w:t>
      </w:r>
      <w:r w:rsidR="007177EF" w:rsidRPr="00334A9B">
        <w:rPr>
          <w:rFonts w:ascii="Arial" w:hAnsi="Arial" w:cs="Arial"/>
          <w:kern w:val="0"/>
          <w:sz w:val="20"/>
          <w:szCs w:val="20"/>
        </w:rPr>
        <w:t>Điều</w:t>
      </w:r>
      <w:r w:rsidRPr="00334A9B">
        <w:rPr>
          <w:rFonts w:ascii="Arial" w:hAnsi="Arial" w:cs="Arial"/>
          <w:kern w:val="0"/>
          <w:sz w:val="20"/>
          <w:szCs w:val="20"/>
        </w:rPr>
        <w:t xml:space="preserve"> 36 Luật Chứng khoán trước khi mua lại cổ phiếu của chính mình phải gửi tài liệu báo cáo đến Ủy ban Chứng khoán Nhà nước bao gồm:</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a) Báo cáo về việc mua lại cổ phiếu theo Mẫu tại Phụ lục số 35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b) Quyết định của Đại hội đồng cổ đông thông qua việc mua lại cổ phiếu, phương án mua lại;</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c) Quyết định của Hội đồng quản trị thông qua phương án triển khai mua lại cổ phiếu;</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d) Văn bản xác nhận việc chỉ định thực hiện giao dịch của công ty chứng khoán, trừ trường hợp công ty chứng khoán là thành viên của Sở giao dịch chứng khoán mua lại cổ phiếu của chính mình;</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đ) Báo cáo tài chính gần nhất được kiểm toán theo quy định;</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e) Tài liệu chứng minh công ty có đủ nguồn để mua lại cổ phiếu. Trường hợp công ty đại chúng là công ty mẹ sử dụng nguồn thặng dư vốn cổ </w:t>
      </w:r>
      <w:r w:rsidR="007177EF" w:rsidRPr="00334A9B">
        <w:rPr>
          <w:rFonts w:ascii="Arial" w:hAnsi="Arial" w:cs="Arial"/>
          <w:kern w:val="0"/>
          <w:sz w:val="20"/>
          <w:szCs w:val="20"/>
        </w:rPr>
        <w:t>phần</w:t>
      </w:r>
      <w:r w:rsidRPr="00334A9B">
        <w:rPr>
          <w:rFonts w:ascii="Arial" w:hAnsi="Arial" w:cs="Arial"/>
          <w:kern w:val="0"/>
          <w:sz w:val="20"/>
          <w:szCs w:val="20"/>
        </w:rPr>
        <w:t xml:space="preserve">, quỹ đầu tư phát triển, quỹ khác để mua lại cổ phiếu, nguồn vốn thực hiện được căn cứ trên báo cáo tài chính của công ty mẹ. Trường hợp công ty đại chúng là công ty mẹ sử dụng nguồn lợi nhuận sau thuế chưa phân phối để mua lại cổ phiếu, nguồn vốn thực hiện không được vượt quá mức lợi nhuận sau thuế chưa phân phối trên báo cáo tài chính hợp nhất được kiểm toán. Trường hợp lợi nhuận sau thuế chưa phân phối dùng để mua lại cổ phiếu thấp hơn lợi nhuận sau thuế chưa phân phối trên báo cáo tài chính hợp nhất và cao hơn lợi nhuận sau thuế chưa phân phối trên báo cáo tài chính của công ty mẹ, công ty phải bổ sung quyết định của cấp có thẩm quyền của công ty con thông qua việc phân phối lợi nhuận, sao kê có xác nhận của ngân hàng chứng minh việc đã </w:t>
      </w:r>
      <w:r w:rsidR="007177EF" w:rsidRPr="00334A9B">
        <w:rPr>
          <w:rFonts w:ascii="Arial" w:hAnsi="Arial" w:cs="Arial"/>
          <w:kern w:val="0"/>
          <w:sz w:val="20"/>
          <w:szCs w:val="20"/>
        </w:rPr>
        <w:t>điều</w:t>
      </w:r>
      <w:r w:rsidRPr="00334A9B">
        <w:rPr>
          <w:rFonts w:ascii="Arial" w:hAnsi="Arial" w:cs="Arial"/>
          <w:kern w:val="0"/>
          <w:sz w:val="20"/>
          <w:szCs w:val="20"/>
        </w:rPr>
        <w:t xml:space="preserve"> chuyển lợi nhuận từ công ty con về công ty mẹ;</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g) Tài liệu chứng minh đáp ứng các </w:t>
      </w:r>
      <w:r w:rsidR="007177EF" w:rsidRPr="00334A9B">
        <w:rPr>
          <w:rFonts w:ascii="Arial" w:hAnsi="Arial" w:cs="Arial"/>
          <w:kern w:val="0"/>
          <w:sz w:val="20"/>
          <w:szCs w:val="20"/>
        </w:rPr>
        <w:t>điều</w:t>
      </w:r>
      <w:r w:rsidRPr="00334A9B">
        <w:rPr>
          <w:rFonts w:ascii="Arial" w:hAnsi="Arial" w:cs="Arial"/>
          <w:kern w:val="0"/>
          <w:sz w:val="20"/>
          <w:szCs w:val="20"/>
        </w:rPr>
        <w:t xml:space="preserve"> kiện để được mua lại cổ phiếu theo quy định của pháp luật trong trường hợp công ty đại chúng thuộc ngành, nghề đầu tư kinh doanh có </w:t>
      </w:r>
      <w:r w:rsidR="007177EF" w:rsidRPr="00334A9B">
        <w:rPr>
          <w:rFonts w:ascii="Arial" w:hAnsi="Arial" w:cs="Arial"/>
          <w:kern w:val="0"/>
          <w:sz w:val="20"/>
          <w:szCs w:val="20"/>
        </w:rPr>
        <w:t>điều</w:t>
      </w:r>
      <w:r w:rsidRPr="00334A9B">
        <w:rPr>
          <w:rFonts w:ascii="Arial" w:hAnsi="Arial" w:cs="Arial"/>
          <w:kern w:val="0"/>
          <w:sz w:val="20"/>
          <w:szCs w:val="20"/>
        </w:rPr>
        <w:t xml:space="preserve"> kiện.</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2. Công ty đại chúng mua lại cổ phiếu của chính mình theo quy định tại </w:t>
      </w:r>
      <w:r w:rsidR="007177EF" w:rsidRPr="00334A9B">
        <w:rPr>
          <w:rFonts w:ascii="Arial" w:hAnsi="Arial" w:cs="Arial"/>
          <w:kern w:val="0"/>
          <w:sz w:val="20"/>
          <w:szCs w:val="20"/>
        </w:rPr>
        <w:t>điểm</w:t>
      </w:r>
      <w:r w:rsidRPr="00334A9B">
        <w:rPr>
          <w:rFonts w:ascii="Arial" w:hAnsi="Arial" w:cs="Arial"/>
          <w:kern w:val="0"/>
          <w:sz w:val="20"/>
          <w:szCs w:val="20"/>
        </w:rPr>
        <w:t xml:space="preserve"> a </w:t>
      </w:r>
      <w:r w:rsidR="007177EF" w:rsidRPr="00334A9B">
        <w:rPr>
          <w:rFonts w:ascii="Arial" w:hAnsi="Arial" w:cs="Arial"/>
          <w:kern w:val="0"/>
          <w:sz w:val="20"/>
          <w:szCs w:val="20"/>
        </w:rPr>
        <w:t>khoản</w:t>
      </w:r>
      <w:r w:rsidRPr="00334A9B">
        <w:rPr>
          <w:rFonts w:ascii="Arial" w:hAnsi="Arial" w:cs="Arial"/>
          <w:kern w:val="0"/>
          <w:sz w:val="20"/>
          <w:szCs w:val="20"/>
        </w:rPr>
        <w:t xml:space="preserve"> 2 </w:t>
      </w:r>
      <w:r w:rsidR="007177EF" w:rsidRPr="00334A9B">
        <w:rPr>
          <w:rFonts w:ascii="Arial" w:hAnsi="Arial" w:cs="Arial"/>
          <w:kern w:val="0"/>
          <w:sz w:val="20"/>
          <w:szCs w:val="20"/>
        </w:rPr>
        <w:t>Điều</w:t>
      </w:r>
      <w:r w:rsidRPr="00334A9B">
        <w:rPr>
          <w:rFonts w:ascii="Arial" w:hAnsi="Arial" w:cs="Arial"/>
          <w:kern w:val="0"/>
          <w:sz w:val="20"/>
          <w:szCs w:val="20"/>
        </w:rPr>
        <w:t xml:space="preserve"> 36 Luật Chứng khoán và mua lại cổ phiếu của người lao động theo quy chế phát hành cổ phiếu cho người lao động của công ty theo quy định tại </w:t>
      </w:r>
      <w:r w:rsidR="007177EF" w:rsidRPr="00334A9B">
        <w:rPr>
          <w:rFonts w:ascii="Arial" w:hAnsi="Arial" w:cs="Arial"/>
          <w:kern w:val="0"/>
          <w:sz w:val="20"/>
          <w:szCs w:val="20"/>
        </w:rPr>
        <w:t>điểm</w:t>
      </w:r>
      <w:r w:rsidRPr="00334A9B">
        <w:rPr>
          <w:rFonts w:ascii="Arial" w:hAnsi="Arial" w:cs="Arial"/>
          <w:kern w:val="0"/>
          <w:sz w:val="20"/>
          <w:szCs w:val="20"/>
        </w:rPr>
        <w:t xml:space="preserve"> b </w:t>
      </w:r>
      <w:r w:rsidR="007177EF" w:rsidRPr="00334A9B">
        <w:rPr>
          <w:rFonts w:ascii="Arial" w:hAnsi="Arial" w:cs="Arial"/>
          <w:kern w:val="0"/>
          <w:sz w:val="20"/>
          <w:szCs w:val="20"/>
        </w:rPr>
        <w:t>khoản</w:t>
      </w:r>
      <w:r w:rsidRPr="00334A9B">
        <w:rPr>
          <w:rFonts w:ascii="Arial" w:hAnsi="Arial" w:cs="Arial"/>
          <w:kern w:val="0"/>
          <w:sz w:val="20"/>
          <w:szCs w:val="20"/>
        </w:rPr>
        <w:t xml:space="preserve"> 2 </w:t>
      </w:r>
      <w:r w:rsidR="007177EF" w:rsidRPr="00334A9B">
        <w:rPr>
          <w:rFonts w:ascii="Arial" w:hAnsi="Arial" w:cs="Arial"/>
          <w:kern w:val="0"/>
          <w:sz w:val="20"/>
          <w:szCs w:val="20"/>
        </w:rPr>
        <w:t>Điều</w:t>
      </w:r>
      <w:r w:rsidRPr="00334A9B">
        <w:rPr>
          <w:rFonts w:ascii="Arial" w:hAnsi="Arial" w:cs="Arial"/>
          <w:kern w:val="0"/>
          <w:sz w:val="20"/>
          <w:szCs w:val="20"/>
        </w:rPr>
        <w:t xml:space="preserve"> 36 Luật Chứng khoán phải gửi tài liệu báo cáo đến Ủy ban Chứng khoán Nhà nước trước khi mua lại cổ phiếu bao gồm:</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lastRenderedPageBreak/>
        <w:t xml:space="preserve">a) Công bố thông tin về việc mua lại cổ phiếu theo Mẫu tại Phụ lục số 36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b) Quyết định của Hội đồng quản trị hoặc Tổng giám đốc (Giám đốc) triển khai phương án mua lại cổ phiếu.</w:t>
      </w:r>
    </w:p>
    <w:p w:rsidR="002211B7" w:rsidRPr="00334A9B" w:rsidRDefault="007177EF" w:rsidP="00334A9B">
      <w:pPr>
        <w:spacing w:after="120" w:line="240" w:lineRule="auto"/>
        <w:ind w:firstLine="720"/>
        <w:jc w:val="both"/>
        <w:rPr>
          <w:rFonts w:ascii="Arial" w:hAnsi="Arial" w:cs="Arial"/>
          <w:b/>
          <w:kern w:val="0"/>
          <w:sz w:val="20"/>
          <w:szCs w:val="20"/>
        </w:rPr>
      </w:pPr>
      <w:bookmarkStart w:id="22" w:name="dieu_10"/>
      <w:r w:rsidRPr="00334A9B">
        <w:rPr>
          <w:rFonts w:ascii="Arial" w:hAnsi="Arial" w:cs="Arial"/>
          <w:b/>
          <w:kern w:val="0"/>
          <w:sz w:val="20"/>
          <w:szCs w:val="20"/>
        </w:rPr>
        <w:t>Điều</w:t>
      </w:r>
      <w:r w:rsidR="004E531E" w:rsidRPr="00334A9B">
        <w:rPr>
          <w:rFonts w:ascii="Arial" w:hAnsi="Arial" w:cs="Arial"/>
          <w:b/>
          <w:kern w:val="0"/>
          <w:sz w:val="20"/>
          <w:szCs w:val="20"/>
        </w:rPr>
        <w:t xml:space="preserve"> 10. Báo cáo và công bố thông tin mua lại cổ phiếu</w:t>
      </w:r>
      <w:bookmarkEnd w:id="22"/>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1. Công ty đại chúng theo quy định tại </w:t>
      </w:r>
      <w:bookmarkStart w:id="23" w:name="tc_1"/>
      <w:r w:rsidR="007177EF" w:rsidRPr="00334A9B">
        <w:rPr>
          <w:rFonts w:ascii="Arial" w:hAnsi="Arial" w:cs="Arial"/>
          <w:kern w:val="0"/>
          <w:sz w:val="20"/>
          <w:szCs w:val="20"/>
        </w:rPr>
        <w:t>khoản</w:t>
      </w:r>
      <w:r w:rsidRPr="00334A9B">
        <w:rPr>
          <w:rFonts w:ascii="Arial" w:hAnsi="Arial" w:cs="Arial"/>
          <w:kern w:val="0"/>
          <w:sz w:val="20"/>
          <w:szCs w:val="20"/>
        </w:rPr>
        <w:t xml:space="preserve"> 1 </w:t>
      </w:r>
      <w:r w:rsidR="007177EF" w:rsidRPr="00334A9B">
        <w:rPr>
          <w:rFonts w:ascii="Arial" w:hAnsi="Arial" w:cs="Arial"/>
          <w:kern w:val="0"/>
          <w:sz w:val="20"/>
          <w:szCs w:val="20"/>
        </w:rPr>
        <w:t>Điều</w:t>
      </w:r>
      <w:r w:rsidRPr="00334A9B">
        <w:rPr>
          <w:rFonts w:ascii="Arial" w:hAnsi="Arial" w:cs="Arial"/>
          <w:kern w:val="0"/>
          <w:sz w:val="20"/>
          <w:szCs w:val="20"/>
        </w:rPr>
        <w:t xml:space="preserve"> 9 </w:t>
      </w:r>
      <w:r w:rsidR="007177EF" w:rsidRPr="00334A9B">
        <w:rPr>
          <w:rFonts w:ascii="Arial" w:hAnsi="Arial" w:cs="Arial"/>
          <w:kern w:val="0"/>
          <w:sz w:val="20"/>
          <w:szCs w:val="20"/>
        </w:rPr>
        <w:t>Thông tư này</w:t>
      </w:r>
      <w:bookmarkEnd w:id="23"/>
      <w:r w:rsidRPr="00334A9B">
        <w:rPr>
          <w:rFonts w:ascii="Arial" w:hAnsi="Arial" w:cs="Arial"/>
          <w:kern w:val="0"/>
          <w:sz w:val="20"/>
          <w:szCs w:val="20"/>
        </w:rPr>
        <w:t xml:space="preserve"> thực hiện việc báo cáo, công bố thông tin, thực hiện mua lại và báo cáo kết quả mua lại cổ phiếu theo quy định tại </w:t>
      </w:r>
      <w:r w:rsidR="007177EF" w:rsidRPr="00334A9B">
        <w:rPr>
          <w:rFonts w:ascii="Arial" w:hAnsi="Arial" w:cs="Arial"/>
          <w:kern w:val="0"/>
          <w:sz w:val="20"/>
          <w:szCs w:val="20"/>
        </w:rPr>
        <w:t>khoản</w:t>
      </w:r>
      <w:r w:rsidRPr="00334A9B">
        <w:rPr>
          <w:rFonts w:ascii="Arial" w:hAnsi="Arial" w:cs="Arial"/>
          <w:kern w:val="0"/>
          <w:sz w:val="20"/>
          <w:szCs w:val="20"/>
        </w:rPr>
        <w:t xml:space="preserve"> 3, 4, 5 và 6 </w:t>
      </w:r>
      <w:r w:rsidR="007177EF" w:rsidRPr="00334A9B">
        <w:rPr>
          <w:rFonts w:ascii="Arial" w:hAnsi="Arial" w:cs="Arial"/>
          <w:kern w:val="0"/>
          <w:sz w:val="20"/>
          <w:szCs w:val="20"/>
        </w:rPr>
        <w:t>Điều</w:t>
      </w:r>
      <w:r w:rsidRPr="00334A9B">
        <w:rPr>
          <w:rFonts w:ascii="Arial" w:hAnsi="Arial" w:cs="Arial"/>
          <w:kern w:val="0"/>
          <w:sz w:val="20"/>
          <w:szCs w:val="20"/>
        </w:rPr>
        <w:t xml:space="preserve"> 37 Luật Chứng khoán. Nội dung công bố thông tin được thực hiện theo Mẫu tại Phụ lục số 36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 xml:space="preserve">. Nội dung báo cáo kết quả mua lại cổ phiếu được thực hiện theo Mẫu tại Phụ lục số 39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2. Công ty đại chúng theo quy định tại </w:t>
      </w:r>
      <w:bookmarkStart w:id="24" w:name="tc_2"/>
      <w:r w:rsidR="007177EF" w:rsidRPr="00334A9B">
        <w:rPr>
          <w:rFonts w:ascii="Arial" w:hAnsi="Arial" w:cs="Arial"/>
          <w:kern w:val="0"/>
          <w:sz w:val="20"/>
          <w:szCs w:val="20"/>
        </w:rPr>
        <w:t>khoản</w:t>
      </w:r>
      <w:r w:rsidRPr="00334A9B">
        <w:rPr>
          <w:rFonts w:ascii="Arial" w:hAnsi="Arial" w:cs="Arial"/>
          <w:kern w:val="0"/>
          <w:sz w:val="20"/>
          <w:szCs w:val="20"/>
        </w:rPr>
        <w:t xml:space="preserve"> 2 </w:t>
      </w:r>
      <w:r w:rsidR="007177EF" w:rsidRPr="00334A9B">
        <w:rPr>
          <w:rFonts w:ascii="Arial" w:hAnsi="Arial" w:cs="Arial"/>
          <w:kern w:val="0"/>
          <w:sz w:val="20"/>
          <w:szCs w:val="20"/>
        </w:rPr>
        <w:t>Điều</w:t>
      </w:r>
      <w:r w:rsidRPr="00334A9B">
        <w:rPr>
          <w:rFonts w:ascii="Arial" w:hAnsi="Arial" w:cs="Arial"/>
          <w:kern w:val="0"/>
          <w:sz w:val="20"/>
          <w:szCs w:val="20"/>
        </w:rPr>
        <w:t xml:space="preserve"> 9 </w:t>
      </w:r>
      <w:r w:rsidR="007177EF" w:rsidRPr="00334A9B">
        <w:rPr>
          <w:rFonts w:ascii="Arial" w:hAnsi="Arial" w:cs="Arial"/>
          <w:kern w:val="0"/>
          <w:sz w:val="20"/>
          <w:szCs w:val="20"/>
        </w:rPr>
        <w:t>Thông tư này</w:t>
      </w:r>
      <w:bookmarkEnd w:id="24"/>
      <w:r w:rsidRPr="00334A9B">
        <w:rPr>
          <w:rFonts w:ascii="Arial" w:hAnsi="Arial" w:cs="Arial"/>
          <w:kern w:val="0"/>
          <w:sz w:val="20"/>
          <w:szCs w:val="20"/>
        </w:rPr>
        <w:t xml:space="preserve"> thực hiện mua lại cổ phiếu sau 07 ngày làm việc kể từ ngày báo cáo Ủy ban Chứng khoán Nhà nước và công bố thông tin trên trang thông tin điện tử của công ty, phương tiện công bố thông tin của Ủy ban Chứng khoán Nhà nước, Sở giao dịch chứng khoán theo Mẫu tại Phụ lục số 36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 xml:space="preserve">. Trong thời hạn 10 ngày kể từ ngày kết thúc giao dịch mua lại cổ phiếu, công ty đại chúng phải gửi báo cáo kết quả giao dịch cho Ủy ban Chứng khoán Nhà nước và công bố thông tin ra công chúng theo Mẫu tại Phụ lục số 39 ban hành kèm theo </w:t>
      </w:r>
      <w:r w:rsidR="007177EF" w:rsidRPr="00334A9B">
        <w:rPr>
          <w:rFonts w:ascii="Arial" w:hAnsi="Arial" w:cs="Arial"/>
          <w:kern w:val="0"/>
          <w:sz w:val="20"/>
          <w:szCs w:val="20"/>
        </w:rPr>
        <w:t>Thông tư này</w:t>
      </w:r>
      <w:r w:rsidRPr="00334A9B">
        <w:rPr>
          <w:rFonts w:ascii="Arial" w:hAnsi="Arial" w:cs="Arial"/>
          <w:kern w:val="0"/>
          <w:sz w:val="20"/>
          <w:szCs w:val="20"/>
        </w:rPr>
        <w:t>.</w:t>
      </w:r>
    </w:p>
    <w:p w:rsidR="002211B7" w:rsidRPr="00334A9B" w:rsidRDefault="007177EF" w:rsidP="00334A9B">
      <w:pPr>
        <w:spacing w:after="120" w:line="240" w:lineRule="auto"/>
        <w:ind w:firstLine="720"/>
        <w:jc w:val="both"/>
        <w:rPr>
          <w:rFonts w:ascii="Arial" w:hAnsi="Arial" w:cs="Arial"/>
          <w:b/>
          <w:bCs/>
          <w:i/>
          <w:iCs/>
          <w:kern w:val="0"/>
          <w:sz w:val="20"/>
          <w:szCs w:val="20"/>
        </w:rPr>
      </w:pPr>
      <w:bookmarkStart w:id="25" w:name="dieu_11"/>
      <w:r w:rsidRPr="00334A9B">
        <w:rPr>
          <w:rFonts w:ascii="Arial" w:hAnsi="Arial" w:cs="Arial"/>
          <w:b/>
          <w:bCs/>
          <w:i/>
          <w:iCs/>
          <w:kern w:val="0"/>
          <w:sz w:val="20"/>
          <w:szCs w:val="20"/>
        </w:rPr>
        <w:t>Điều</w:t>
      </w:r>
      <w:r w:rsidR="004E531E" w:rsidRPr="00334A9B">
        <w:rPr>
          <w:rFonts w:ascii="Arial" w:hAnsi="Arial" w:cs="Arial"/>
          <w:b/>
          <w:bCs/>
          <w:i/>
          <w:iCs/>
          <w:kern w:val="0"/>
          <w:sz w:val="20"/>
          <w:szCs w:val="20"/>
        </w:rPr>
        <w:t xml:space="preserve"> 11. Thay đổi việc mua lại cổ phiếu</w:t>
      </w:r>
      <w:bookmarkEnd w:id="25"/>
      <w:r w:rsidR="004E531E" w:rsidRPr="00334A9B">
        <w:rPr>
          <w:rFonts w:ascii="Arial" w:hAnsi="Arial" w:cs="Arial"/>
          <w:b/>
          <w:bCs/>
          <w:i/>
          <w:iCs/>
          <w:kern w:val="0"/>
          <w:sz w:val="20"/>
          <w:szCs w:val="20"/>
        </w:rPr>
        <w:t xml:space="preserve"> </w:t>
      </w:r>
      <w:r w:rsidR="002211B7" w:rsidRPr="00334A9B">
        <w:rPr>
          <w:rFonts w:ascii="Arial" w:hAnsi="Arial" w:cs="Arial"/>
          <w:i/>
          <w:iCs/>
          <w:kern w:val="0"/>
          <w:sz w:val="20"/>
          <w:szCs w:val="20"/>
          <w:vertAlign w:val="superscript"/>
        </w:rPr>
        <w:footnoteReference w:id="13"/>
      </w:r>
      <w:r w:rsidR="002211B7" w:rsidRPr="00334A9B">
        <w:rPr>
          <w:rFonts w:ascii="Arial" w:hAnsi="Arial" w:cs="Arial"/>
          <w:b/>
          <w:bCs/>
          <w:i/>
          <w:iCs/>
          <w:kern w:val="0"/>
          <w:sz w:val="20"/>
          <w:szCs w:val="20"/>
        </w:rPr>
        <w:t xml:space="preserve"> </w:t>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t xml:space="preserve">1. Công ty đại chúng không được thay đổi ý định hoặc phương án mua lại cổ phiếu như đã báo cáo và công bố thông tin ra công chúng, trừ trường hợp bất khả kháng (thiên tai, dịch bệnh, chiến tranh, hỏa hoạn) và những trường hợp khác được Đại hội đồng cổ đông thông qua. </w:t>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t xml:space="preserve">2. Trong thời hạn 24 giờ kể từ khi ra quyết định thay đổi phương án mua lại cổ phiếu, công ty đại chúng phải gửi thông báo thay đổi phương án mua lại cổ phiếu đến Ủy ban Chứng khoán Nhà nước, đồng thời thực hiện công bố thông tin trên trang thông tin điện tử của công ty, phương tiện công bố thông tin của Ủy ban Chứng khoán Nhà nước, Sở giao dịch chứng khoán về thông báo thay đổi phương án mua lại theo Mẫu tại Phụ lục số 38 ban hành kèm theo </w:t>
      </w:r>
      <w:r w:rsidR="007177EF" w:rsidRPr="00334A9B">
        <w:rPr>
          <w:rFonts w:ascii="Arial" w:hAnsi="Arial" w:cs="Arial"/>
          <w:i/>
          <w:iCs/>
          <w:kern w:val="0"/>
          <w:sz w:val="20"/>
          <w:szCs w:val="20"/>
        </w:rPr>
        <w:t>Thông tư này</w:t>
      </w:r>
      <w:r w:rsidRPr="00334A9B">
        <w:rPr>
          <w:rFonts w:ascii="Arial" w:hAnsi="Arial" w:cs="Arial"/>
          <w:i/>
          <w:iCs/>
          <w:kern w:val="0"/>
          <w:sz w:val="20"/>
          <w:szCs w:val="20"/>
        </w:rPr>
        <w:t xml:space="preserve">. </w:t>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t xml:space="preserve">3. Công ty đại chúng được thực hiện thay đổi việc mua lại cổ phiếu sau khi công bố thông tin theo quy định tại </w:t>
      </w:r>
      <w:r w:rsidR="007177EF" w:rsidRPr="00334A9B">
        <w:rPr>
          <w:rFonts w:ascii="Arial" w:hAnsi="Arial" w:cs="Arial"/>
          <w:i/>
          <w:iCs/>
          <w:kern w:val="0"/>
          <w:sz w:val="20"/>
          <w:szCs w:val="20"/>
        </w:rPr>
        <w:t>khoản</w:t>
      </w:r>
      <w:r w:rsidRPr="00334A9B">
        <w:rPr>
          <w:rFonts w:ascii="Arial" w:hAnsi="Arial" w:cs="Arial"/>
          <w:i/>
          <w:iCs/>
          <w:kern w:val="0"/>
          <w:sz w:val="20"/>
          <w:szCs w:val="20"/>
        </w:rPr>
        <w:t xml:space="preserve"> 2 </w:t>
      </w:r>
      <w:r w:rsidR="007177EF" w:rsidRPr="00334A9B">
        <w:rPr>
          <w:rFonts w:ascii="Arial" w:hAnsi="Arial" w:cs="Arial"/>
          <w:i/>
          <w:iCs/>
          <w:kern w:val="0"/>
          <w:sz w:val="20"/>
          <w:szCs w:val="20"/>
        </w:rPr>
        <w:t>Điều</w:t>
      </w:r>
      <w:r w:rsidRPr="00334A9B">
        <w:rPr>
          <w:rFonts w:ascii="Arial" w:hAnsi="Arial" w:cs="Arial"/>
          <w:i/>
          <w:iCs/>
          <w:kern w:val="0"/>
          <w:sz w:val="20"/>
          <w:szCs w:val="20"/>
        </w:rPr>
        <w:t xml:space="preserve"> </w:t>
      </w:r>
      <w:r w:rsidR="007177EF" w:rsidRPr="00334A9B">
        <w:rPr>
          <w:rFonts w:ascii="Arial" w:hAnsi="Arial" w:cs="Arial"/>
          <w:i/>
          <w:iCs/>
          <w:kern w:val="0"/>
          <w:sz w:val="20"/>
          <w:szCs w:val="20"/>
        </w:rPr>
        <w:t>này</w:t>
      </w:r>
      <w:r w:rsidRPr="00334A9B">
        <w:rPr>
          <w:rFonts w:ascii="Arial" w:hAnsi="Arial" w:cs="Arial"/>
          <w:i/>
          <w:iCs/>
          <w:kern w:val="0"/>
          <w:sz w:val="20"/>
          <w:szCs w:val="20"/>
        </w:rPr>
        <w:t>.</w:t>
      </w:r>
    </w:p>
    <w:p w:rsidR="002211B7" w:rsidRPr="00334A9B" w:rsidRDefault="007177EF" w:rsidP="00334A9B">
      <w:pPr>
        <w:spacing w:after="120" w:line="240" w:lineRule="auto"/>
        <w:ind w:firstLine="720"/>
        <w:jc w:val="both"/>
        <w:rPr>
          <w:rFonts w:ascii="Arial" w:hAnsi="Arial" w:cs="Arial"/>
          <w:b/>
          <w:kern w:val="0"/>
          <w:sz w:val="20"/>
          <w:szCs w:val="20"/>
        </w:rPr>
      </w:pPr>
      <w:bookmarkStart w:id="26" w:name="dieu_12"/>
      <w:r w:rsidRPr="00334A9B">
        <w:rPr>
          <w:rFonts w:ascii="Arial" w:hAnsi="Arial" w:cs="Arial"/>
          <w:b/>
          <w:kern w:val="0"/>
          <w:sz w:val="20"/>
          <w:szCs w:val="20"/>
        </w:rPr>
        <w:t>Điều</w:t>
      </w:r>
      <w:r w:rsidR="004E531E" w:rsidRPr="00334A9B">
        <w:rPr>
          <w:rFonts w:ascii="Arial" w:hAnsi="Arial" w:cs="Arial"/>
          <w:b/>
          <w:kern w:val="0"/>
          <w:sz w:val="20"/>
          <w:szCs w:val="20"/>
        </w:rPr>
        <w:t xml:space="preserve"> 12. Mua lại cổ phiếu theo phương thức chào mua công khai</w:t>
      </w:r>
      <w:bookmarkEnd w:id="26"/>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Công ty đại chúng mua lại cổ phiếu của chính mình theo phương thức chào mua công khai phải tuân thủ quy định về chào mua công khai cổ phiếu tại Nghị định số 155/2020/NĐ-CP ngày 31 tháng 12 năm 2020 của Chính phủ quy định chi tiết thi hành một số </w:t>
      </w:r>
      <w:r w:rsidR="007177EF" w:rsidRPr="00334A9B">
        <w:rPr>
          <w:rFonts w:ascii="Arial" w:hAnsi="Arial" w:cs="Arial"/>
          <w:kern w:val="0"/>
          <w:sz w:val="20"/>
          <w:szCs w:val="20"/>
        </w:rPr>
        <w:t>điều</w:t>
      </w:r>
      <w:r w:rsidRPr="00334A9B">
        <w:rPr>
          <w:rFonts w:ascii="Arial" w:hAnsi="Arial" w:cs="Arial"/>
          <w:kern w:val="0"/>
          <w:sz w:val="20"/>
          <w:szCs w:val="20"/>
        </w:rPr>
        <w:t xml:space="preserve"> của Luật Chứng khoán, trong đó tài liệu báo cáo mua lại cổ phiếu bao gồm:</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1. Tài liệu quy định tại </w:t>
      </w:r>
      <w:r w:rsidR="007177EF" w:rsidRPr="00334A9B">
        <w:rPr>
          <w:rFonts w:ascii="Arial" w:hAnsi="Arial" w:cs="Arial"/>
          <w:kern w:val="0"/>
          <w:sz w:val="20"/>
          <w:szCs w:val="20"/>
        </w:rPr>
        <w:t>khoản</w:t>
      </w:r>
      <w:r w:rsidRPr="00334A9B">
        <w:rPr>
          <w:rFonts w:ascii="Arial" w:hAnsi="Arial" w:cs="Arial"/>
          <w:kern w:val="0"/>
          <w:sz w:val="20"/>
          <w:szCs w:val="20"/>
        </w:rPr>
        <w:t xml:space="preserve"> 1 </w:t>
      </w:r>
      <w:r w:rsidR="007177EF" w:rsidRPr="00334A9B">
        <w:rPr>
          <w:rFonts w:ascii="Arial" w:hAnsi="Arial" w:cs="Arial"/>
          <w:kern w:val="0"/>
          <w:sz w:val="20"/>
          <w:szCs w:val="20"/>
        </w:rPr>
        <w:t>Điều</w:t>
      </w:r>
      <w:r w:rsidRPr="00334A9B">
        <w:rPr>
          <w:rFonts w:ascii="Arial" w:hAnsi="Arial" w:cs="Arial"/>
          <w:kern w:val="0"/>
          <w:sz w:val="20"/>
          <w:szCs w:val="20"/>
        </w:rPr>
        <w:t xml:space="preserve"> 85 Nghị định số 155/2020/NĐ-CP ngày 31 tháng 12 năm 2020 của Chính phủ quy định chi tiết thi hành một số </w:t>
      </w:r>
      <w:r w:rsidR="007177EF" w:rsidRPr="00334A9B">
        <w:rPr>
          <w:rFonts w:ascii="Arial" w:hAnsi="Arial" w:cs="Arial"/>
          <w:kern w:val="0"/>
          <w:sz w:val="20"/>
          <w:szCs w:val="20"/>
        </w:rPr>
        <w:t>điều</w:t>
      </w:r>
      <w:r w:rsidRPr="00334A9B">
        <w:rPr>
          <w:rFonts w:ascii="Arial" w:hAnsi="Arial" w:cs="Arial"/>
          <w:kern w:val="0"/>
          <w:sz w:val="20"/>
          <w:szCs w:val="20"/>
        </w:rPr>
        <w:t xml:space="preserve"> của Luật Chứng khoán;</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2. Tài liệu theo quy định tại </w:t>
      </w:r>
      <w:bookmarkStart w:id="27" w:name="tc_3"/>
      <w:r w:rsidR="007177EF" w:rsidRPr="00334A9B">
        <w:rPr>
          <w:rFonts w:ascii="Arial" w:hAnsi="Arial" w:cs="Arial"/>
          <w:kern w:val="0"/>
          <w:sz w:val="20"/>
          <w:szCs w:val="20"/>
        </w:rPr>
        <w:t>điểm</w:t>
      </w:r>
      <w:r w:rsidRPr="00334A9B">
        <w:rPr>
          <w:rFonts w:ascii="Arial" w:hAnsi="Arial" w:cs="Arial"/>
          <w:kern w:val="0"/>
          <w:sz w:val="20"/>
          <w:szCs w:val="20"/>
        </w:rPr>
        <w:t xml:space="preserve"> đ, e, g </w:t>
      </w:r>
      <w:r w:rsidR="007177EF" w:rsidRPr="00334A9B">
        <w:rPr>
          <w:rFonts w:ascii="Arial" w:hAnsi="Arial" w:cs="Arial"/>
          <w:kern w:val="0"/>
          <w:sz w:val="20"/>
          <w:szCs w:val="20"/>
        </w:rPr>
        <w:t>khoản</w:t>
      </w:r>
      <w:r w:rsidRPr="00334A9B">
        <w:rPr>
          <w:rFonts w:ascii="Arial" w:hAnsi="Arial" w:cs="Arial"/>
          <w:kern w:val="0"/>
          <w:sz w:val="20"/>
          <w:szCs w:val="20"/>
        </w:rPr>
        <w:t xml:space="preserve"> 1 </w:t>
      </w:r>
      <w:r w:rsidR="007177EF" w:rsidRPr="00334A9B">
        <w:rPr>
          <w:rFonts w:ascii="Arial" w:hAnsi="Arial" w:cs="Arial"/>
          <w:kern w:val="0"/>
          <w:sz w:val="20"/>
          <w:szCs w:val="20"/>
        </w:rPr>
        <w:t>Điều</w:t>
      </w:r>
      <w:r w:rsidRPr="00334A9B">
        <w:rPr>
          <w:rFonts w:ascii="Arial" w:hAnsi="Arial" w:cs="Arial"/>
          <w:kern w:val="0"/>
          <w:sz w:val="20"/>
          <w:szCs w:val="20"/>
        </w:rPr>
        <w:t xml:space="preserve"> 9 </w:t>
      </w:r>
      <w:r w:rsidR="007177EF" w:rsidRPr="00334A9B">
        <w:rPr>
          <w:rFonts w:ascii="Arial" w:hAnsi="Arial" w:cs="Arial"/>
          <w:kern w:val="0"/>
          <w:sz w:val="20"/>
          <w:szCs w:val="20"/>
        </w:rPr>
        <w:t>Thông tư này</w:t>
      </w:r>
      <w:bookmarkEnd w:id="27"/>
      <w:r w:rsidRPr="00334A9B">
        <w:rPr>
          <w:rFonts w:ascii="Arial" w:hAnsi="Arial" w:cs="Arial"/>
          <w:kern w:val="0"/>
          <w:sz w:val="20"/>
          <w:szCs w:val="20"/>
        </w:rPr>
        <w:t>.</w:t>
      </w:r>
    </w:p>
    <w:p w:rsidR="002211B7" w:rsidRPr="00334A9B" w:rsidRDefault="007177EF" w:rsidP="00334A9B">
      <w:pPr>
        <w:spacing w:after="120" w:line="240" w:lineRule="auto"/>
        <w:ind w:firstLine="720"/>
        <w:jc w:val="both"/>
        <w:rPr>
          <w:rFonts w:ascii="Arial" w:hAnsi="Arial" w:cs="Arial"/>
          <w:b/>
          <w:bCs/>
          <w:i/>
          <w:iCs/>
          <w:kern w:val="0"/>
          <w:sz w:val="20"/>
          <w:szCs w:val="20"/>
        </w:rPr>
      </w:pPr>
      <w:bookmarkStart w:id="28" w:name="dieu_13"/>
      <w:r w:rsidRPr="00334A9B">
        <w:rPr>
          <w:rFonts w:ascii="Arial" w:hAnsi="Arial" w:cs="Arial"/>
          <w:b/>
          <w:bCs/>
          <w:i/>
          <w:iCs/>
          <w:kern w:val="0"/>
          <w:sz w:val="20"/>
          <w:szCs w:val="20"/>
        </w:rPr>
        <w:t>Điều</w:t>
      </w:r>
      <w:r w:rsidR="004E531E" w:rsidRPr="00334A9B">
        <w:rPr>
          <w:rFonts w:ascii="Arial" w:hAnsi="Arial" w:cs="Arial"/>
          <w:b/>
          <w:bCs/>
          <w:i/>
          <w:iCs/>
          <w:kern w:val="0"/>
          <w:sz w:val="20"/>
          <w:szCs w:val="20"/>
        </w:rPr>
        <w:t xml:space="preserve"> 13. Báo cáo và công bố thông tin bán cổ phiếu quỹ</w:t>
      </w:r>
      <w:bookmarkEnd w:id="28"/>
      <w:r w:rsidR="004E531E" w:rsidRPr="00334A9B">
        <w:rPr>
          <w:rFonts w:ascii="Arial" w:hAnsi="Arial" w:cs="Arial"/>
          <w:b/>
          <w:bCs/>
          <w:i/>
          <w:iCs/>
          <w:kern w:val="0"/>
          <w:sz w:val="20"/>
          <w:szCs w:val="20"/>
        </w:rPr>
        <w:t xml:space="preserve"> </w:t>
      </w:r>
      <w:r w:rsidR="002211B7" w:rsidRPr="00334A9B">
        <w:rPr>
          <w:rFonts w:ascii="Arial" w:hAnsi="Arial" w:cs="Arial"/>
          <w:b/>
          <w:bCs/>
          <w:i/>
          <w:iCs/>
          <w:kern w:val="0"/>
          <w:sz w:val="20"/>
          <w:szCs w:val="20"/>
          <w:vertAlign w:val="superscript"/>
        </w:rPr>
        <w:footnoteReference w:id="14"/>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t xml:space="preserve">Công ty đại chúng mua lại cổ phiếu của chính mình trong các trường hợp theo quy định tại </w:t>
      </w:r>
      <w:r w:rsidR="007177EF" w:rsidRPr="00334A9B">
        <w:rPr>
          <w:rFonts w:ascii="Arial" w:hAnsi="Arial" w:cs="Arial"/>
          <w:i/>
          <w:iCs/>
          <w:kern w:val="0"/>
          <w:sz w:val="20"/>
          <w:szCs w:val="20"/>
        </w:rPr>
        <w:t>khoản</w:t>
      </w:r>
      <w:r w:rsidRPr="00334A9B">
        <w:rPr>
          <w:rFonts w:ascii="Arial" w:hAnsi="Arial" w:cs="Arial"/>
          <w:i/>
          <w:iCs/>
          <w:kern w:val="0"/>
          <w:sz w:val="20"/>
          <w:szCs w:val="20"/>
        </w:rPr>
        <w:t xml:space="preserve"> 6 và </w:t>
      </w:r>
      <w:r w:rsidR="007177EF" w:rsidRPr="00334A9B">
        <w:rPr>
          <w:rFonts w:ascii="Arial" w:hAnsi="Arial" w:cs="Arial"/>
          <w:i/>
          <w:iCs/>
          <w:kern w:val="0"/>
          <w:sz w:val="20"/>
          <w:szCs w:val="20"/>
        </w:rPr>
        <w:t>điểm</w:t>
      </w:r>
      <w:r w:rsidRPr="00334A9B">
        <w:rPr>
          <w:rFonts w:ascii="Arial" w:hAnsi="Arial" w:cs="Arial"/>
          <w:i/>
          <w:iCs/>
          <w:kern w:val="0"/>
          <w:sz w:val="20"/>
          <w:szCs w:val="20"/>
        </w:rPr>
        <w:t xml:space="preserve"> b, </w:t>
      </w:r>
      <w:r w:rsidR="007177EF" w:rsidRPr="00334A9B">
        <w:rPr>
          <w:rFonts w:ascii="Arial" w:hAnsi="Arial" w:cs="Arial"/>
          <w:i/>
          <w:iCs/>
          <w:kern w:val="0"/>
          <w:sz w:val="20"/>
          <w:szCs w:val="20"/>
        </w:rPr>
        <w:t>điểm</w:t>
      </w:r>
      <w:r w:rsidRPr="00334A9B">
        <w:rPr>
          <w:rFonts w:ascii="Arial" w:hAnsi="Arial" w:cs="Arial"/>
          <w:i/>
          <w:iCs/>
          <w:kern w:val="0"/>
          <w:sz w:val="20"/>
          <w:szCs w:val="20"/>
        </w:rPr>
        <w:t xml:space="preserve"> c </w:t>
      </w:r>
      <w:r w:rsidR="007177EF" w:rsidRPr="00334A9B">
        <w:rPr>
          <w:rFonts w:ascii="Arial" w:hAnsi="Arial" w:cs="Arial"/>
          <w:i/>
          <w:iCs/>
          <w:kern w:val="0"/>
          <w:sz w:val="20"/>
          <w:szCs w:val="20"/>
        </w:rPr>
        <w:t>khoản</w:t>
      </w:r>
      <w:r w:rsidRPr="00334A9B">
        <w:rPr>
          <w:rFonts w:ascii="Arial" w:hAnsi="Arial" w:cs="Arial"/>
          <w:i/>
          <w:iCs/>
          <w:kern w:val="0"/>
          <w:sz w:val="20"/>
          <w:szCs w:val="20"/>
        </w:rPr>
        <w:t xml:space="preserve"> 7 </w:t>
      </w:r>
      <w:r w:rsidR="007177EF" w:rsidRPr="00334A9B">
        <w:rPr>
          <w:rFonts w:ascii="Arial" w:hAnsi="Arial" w:cs="Arial"/>
          <w:i/>
          <w:iCs/>
          <w:kern w:val="0"/>
          <w:sz w:val="20"/>
          <w:szCs w:val="20"/>
        </w:rPr>
        <w:t>Điều</w:t>
      </w:r>
      <w:r w:rsidRPr="00334A9B">
        <w:rPr>
          <w:rFonts w:ascii="Arial" w:hAnsi="Arial" w:cs="Arial"/>
          <w:i/>
          <w:iCs/>
          <w:kern w:val="0"/>
          <w:sz w:val="20"/>
          <w:szCs w:val="20"/>
        </w:rPr>
        <w:t xml:space="preserve"> 36 Luật Chứng khoán thực hiện bán cổ phiếu như sau: </w:t>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t xml:space="preserve">1. Công ty đại chúng được bán cổ phiếu quỹ sau ít nhất 24 giờ kể từ khi gửi Báo cáo kết quả giao dịch mua lại cổ phiếu, Báo cáo kết quả phát hành cổ phiếu để trả cổ tức, phát hành cổ phiếu để tăng vốn cổ </w:t>
      </w:r>
      <w:r w:rsidR="007177EF" w:rsidRPr="00334A9B">
        <w:rPr>
          <w:rFonts w:ascii="Arial" w:hAnsi="Arial" w:cs="Arial"/>
          <w:i/>
          <w:iCs/>
          <w:kern w:val="0"/>
          <w:sz w:val="20"/>
          <w:szCs w:val="20"/>
        </w:rPr>
        <w:t>phần</w:t>
      </w:r>
      <w:r w:rsidRPr="00334A9B">
        <w:rPr>
          <w:rFonts w:ascii="Arial" w:hAnsi="Arial" w:cs="Arial"/>
          <w:i/>
          <w:iCs/>
          <w:kern w:val="0"/>
          <w:sz w:val="20"/>
          <w:szCs w:val="20"/>
        </w:rPr>
        <w:t xml:space="preserve"> từ nguồn vốn chủ sở hữu đến Ủy ban Chứng khoán Nhà nước và công bố thông tin ra công chúng. </w:t>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lastRenderedPageBreak/>
        <w:t xml:space="preserve">2. Công ty đại chúng phải hoàn thành việc bán cổ phiếu quỹ trong vòng 20 ngày làm việc kể từ ngày báo cáo Ủy ban Chứng khoán Nhà nước và công bố thông tin ra công chúng về việc bán cổ phiếu quỹ theo Mẫu tại Phụ lục số 36 ban hành kèm theo </w:t>
      </w:r>
      <w:r w:rsidR="007177EF" w:rsidRPr="00334A9B">
        <w:rPr>
          <w:rFonts w:ascii="Arial" w:hAnsi="Arial" w:cs="Arial"/>
          <w:i/>
          <w:iCs/>
          <w:kern w:val="0"/>
          <w:sz w:val="20"/>
          <w:szCs w:val="20"/>
        </w:rPr>
        <w:t>Thông tư này</w:t>
      </w:r>
      <w:r w:rsidRPr="00334A9B">
        <w:rPr>
          <w:rFonts w:ascii="Arial" w:hAnsi="Arial" w:cs="Arial"/>
          <w:i/>
          <w:iCs/>
          <w:kern w:val="0"/>
          <w:sz w:val="20"/>
          <w:szCs w:val="20"/>
        </w:rPr>
        <w:t xml:space="preserve">. </w:t>
      </w:r>
    </w:p>
    <w:p w:rsidR="002211B7" w:rsidRPr="00334A9B" w:rsidRDefault="002211B7" w:rsidP="00334A9B">
      <w:pPr>
        <w:spacing w:after="120" w:line="240" w:lineRule="auto"/>
        <w:ind w:firstLine="720"/>
        <w:jc w:val="both"/>
        <w:rPr>
          <w:rFonts w:ascii="Arial" w:hAnsi="Arial" w:cs="Arial"/>
          <w:i/>
          <w:iCs/>
          <w:kern w:val="0"/>
          <w:sz w:val="20"/>
          <w:szCs w:val="20"/>
        </w:rPr>
      </w:pPr>
      <w:r w:rsidRPr="00334A9B">
        <w:rPr>
          <w:rFonts w:ascii="Arial" w:hAnsi="Arial" w:cs="Arial"/>
          <w:i/>
          <w:iCs/>
          <w:kern w:val="0"/>
          <w:sz w:val="20"/>
          <w:szCs w:val="20"/>
        </w:rPr>
        <w:t xml:space="preserve">3. Trong thời hạn 10 ngày kể từ ngày kết thúc giao dịch bán cổ phiếu quỹ theo quy định tại </w:t>
      </w:r>
      <w:r w:rsidR="007177EF" w:rsidRPr="00334A9B">
        <w:rPr>
          <w:rFonts w:ascii="Arial" w:hAnsi="Arial" w:cs="Arial"/>
          <w:i/>
          <w:iCs/>
          <w:kern w:val="0"/>
          <w:sz w:val="20"/>
          <w:szCs w:val="20"/>
        </w:rPr>
        <w:t>khoản</w:t>
      </w:r>
      <w:r w:rsidRPr="00334A9B">
        <w:rPr>
          <w:rFonts w:ascii="Arial" w:hAnsi="Arial" w:cs="Arial"/>
          <w:i/>
          <w:iCs/>
          <w:kern w:val="0"/>
          <w:sz w:val="20"/>
          <w:szCs w:val="20"/>
        </w:rPr>
        <w:t xml:space="preserve"> 1 </w:t>
      </w:r>
      <w:r w:rsidR="007177EF" w:rsidRPr="00334A9B">
        <w:rPr>
          <w:rFonts w:ascii="Arial" w:hAnsi="Arial" w:cs="Arial"/>
          <w:i/>
          <w:iCs/>
          <w:kern w:val="0"/>
          <w:sz w:val="20"/>
          <w:szCs w:val="20"/>
        </w:rPr>
        <w:t>Điều</w:t>
      </w:r>
      <w:r w:rsidRPr="00334A9B">
        <w:rPr>
          <w:rFonts w:ascii="Arial" w:hAnsi="Arial" w:cs="Arial"/>
          <w:i/>
          <w:iCs/>
          <w:kern w:val="0"/>
          <w:sz w:val="20"/>
          <w:szCs w:val="20"/>
        </w:rPr>
        <w:t xml:space="preserve"> </w:t>
      </w:r>
      <w:r w:rsidR="007177EF" w:rsidRPr="00334A9B">
        <w:rPr>
          <w:rFonts w:ascii="Arial" w:hAnsi="Arial" w:cs="Arial"/>
          <w:i/>
          <w:iCs/>
          <w:kern w:val="0"/>
          <w:sz w:val="20"/>
          <w:szCs w:val="20"/>
        </w:rPr>
        <w:t>này</w:t>
      </w:r>
      <w:r w:rsidRPr="00334A9B">
        <w:rPr>
          <w:rFonts w:ascii="Arial" w:hAnsi="Arial" w:cs="Arial"/>
          <w:i/>
          <w:iCs/>
          <w:kern w:val="0"/>
          <w:sz w:val="20"/>
          <w:szCs w:val="20"/>
        </w:rPr>
        <w:t xml:space="preserve">, công ty đại chúng phải gửi Báo cáo kết quả giao dịch bán cổ phiếu quỹ cho Ủy ban Chứng khoán Nhà nước và công bố thông tin ra công chúng theo Mẫu tại Phụ lục số 39 ban hành kèm theo </w:t>
      </w:r>
      <w:r w:rsidR="007177EF" w:rsidRPr="00334A9B">
        <w:rPr>
          <w:rFonts w:ascii="Arial" w:hAnsi="Arial" w:cs="Arial"/>
          <w:i/>
          <w:iCs/>
          <w:kern w:val="0"/>
          <w:sz w:val="20"/>
          <w:szCs w:val="20"/>
        </w:rPr>
        <w:t>Thông tư này</w:t>
      </w:r>
      <w:r w:rsidRPr="00334A9B">
        <w:rPr>
          <w:rFonts w:ascii="Arial" w:hAnsi="Arial" w:cs="Arial"/>
          <w:i/>
          <w:iCs/>
          <w:kern w:val="0"/>
          <w:sz w:val="20"/>
          <w:szCs w:val="20"/>
        </w:rPr>
        <w:t>.</w:t>
      </w:r>
    </w:p>
    <w:p w:rsidR="002211B7" w:rsidRPr="00334A9B" w:rsidRDefault="007177EF" w:rsidP="00334A9B">
      <w:pPr>
        <w:spacing w:after="120" w:line="240" w:lineRule="auto"/>
        <w:ind w:firstLine="720"/>
        <w:jc w:val="both"/>
        <w:rPr>
          <w:rFonts w:ascii="Arial" w:hAnsi="Arial" w:cs="Arial"/>
          <w:b/>
          <w:kern w:val="0"/>
          <w:sz w:val="20"/>
          <w:szCs w:val="20"/>
        </w:rPr>
      </w:pPr>
      <w:bookmarkStart w:id="29" w:name="dieu_14"/>
      <w:r w:rsidRPr="00334A9B">
        <w:rPr>
          <w:rFonts w:ascii="Arial" w:hAnsi="Arial" w:cs="Arial"/>
          <w:b/>
          <w:kern w:val="0"/>
          <w:sz w:val="20"/>
          <w:szCs w:val="20"/>
        </w:rPr>
        <w:t>Điều</w:t>
      </w:r>
      <w:r w:rsidR="004E531E" w:rsidRPr="00334A9B">
        <w:rPr>
          <w:rFonts w:ascii="Arial" w:hAnsi="Arial" w:cs="Arial"/>
          <w:b/>
          <w:kern w:val="0"/>
          <w:sz w:val="20"/>
          <w:szCs w:val="20"/>
        </w:rPr>
        <w:t xml:space="preserve"> 14. Trách nhiệm của công ty chứng khoán được chỉ định làm đại lý thực hiện mua lại cổ phiếu</w:t>
      </w:r>
      <w:bookmarkEnd w:id="29"/>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1. Hướng dẫn công ty đại chúng thực hiện việc mua lại cổ phiếu theo quy định và theo phương án đã công bố;</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2. Đảm bảo công ty đại chúng có đủ tiền trên tài </w:t>
      </w:r>
      <w:r w:rsidR="007177EF" w:rsidRPr="00334A9B">
        <w:rPr>
          <w:rFonts w:ascii="Arial" w:hAnsi="Arial" w:cs="Arial"/>
          <w:kern w:val="0"/>
          <w:sz w:val="20"/>
          <w:szCs w:val="20"/>
        </w:rPr>
        <w:t>khoản</w:t>
      </w:r>
      <w:r w:rsidRPr="00334A9B">
        <w:rPr>
          <w:rFonts w:ascii="Arial" w:hAnsi="Arial" w:cs="Arial"/>
          <w:kern w:val="0"/>
          <w:sz w:val="20"/>
          <w:szCs w:val="20"/>
        </w:rPr>
        <w:t xml:space="preserve"> giao dịch khi đặt lệnh mua để thực hiện khối lượng giao dịch theo phương án đã báo cáo và công bố thông tin ra công chúng;</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3. Không sử dụng các thông tin chưa được công bố ra công chúng liên quan đến việc mua lại cổ phiếu của công ty đại chúng chỉ định để mua bán chứng khoán của công ty đại chúng hoặc tiết lộ các thông tin liên quan cho bên thứ ba trừ trường hợp theo quy định của pháp luật.</w:t>
      </w:r>
    </w:p>
    <w:p w:rsidR="002211B7" w:rsidRPr="00334A9B" w:rsidRDefault="007177EF" w:rsidP="00334A9B">
      <w:pPr>
        <w:spacing w:after="120" w:line="240" w:lineRule="auto"/>
        <w:ind w:firstLine="720"/>
        <w:jc w:val="both"/>
        <w:rPr>
          <w:rFonts w:ascii="Arial" w:hAnsi="Arial" w:cs="Arial"/>
          <w:b/>
          <w:kern w:val="0"/>
          <w:sz w:val="20"/>
          <w:szCs w:val="20"/>
        </w:rPr>
      </w:pPr>
      <w:bookmarkStart w:id="30" w:name="dieu_15"/>
      <w:r w:rsidRPr="00334A9B">
        <w:rPr>
          <w:rFonts w:ascii="Arial" w:hAnsi="Arial" w:cs="Arial"/>
          <w:b/>
          <w:kern w:val="0"/>
          <w:sz w:val="20"/>
          <w:szCs w:val="20"/>
        </w:rPr>
        <w:t>Điều</w:t>
      </w:r>
      <w:r w:rsidR="004E531E" w:rsidRPr="00334A9B">
        <w:rPr>
          <w:rFonts w:ascii="Arial" w:hAnsi="Arial" w:cs="Arial"/>
          <w:b/>
          <w:kern w:val="0"/>
          <w:sz w:val="20"/>
          <w:szCs w:val="20"/>
        </w:rPr>
        <w:t xml:space="preserve"> 15. Trách nhiệm của Sở giao dịch chứng khoán</w:t>
      </w:r>
      <w:bookmarkEnd w:id="30"/>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1. Giám sát tổ chức niêm yết, đăng ký giao dịch thực hiện việc công bố thông tin trước, trong và sau khi thực hiện việc mua lại cổ phiếu, bán cổ phiếu quỹ theo quy định;</w:t>
      </w:r>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2. Giám sát công ty chứng khoán được chỉ định thực hiện việc mua lại cổ phiếu theo quy định.</w:t>
      </w:r>
    </w:p>
    <w:p w:rsidR="002211B7" w:rsidRPr="00334A9B" w:rsidRDefault="007177EF" w:rsidP="00334A9B">
      <w:pPr>
        <w:spacing w:after="0" w:line="240" w:lineRule="auto"/>
        <w:jc w:val="center"/>
        <w:rPr>
          <w:rFonts w:ascii="Arial" w:hAnsi="Arial" w:cs="Arial"/>
          <w:b/>
          <w:kern w:val="0"/>
          <w:sz w:val="20"/>
          <w:szCs w:val="20"/>
        </w:rPr>
      </w:pPr>
      <w:bookmarkStart w:id="31" w:name="muc_5"/>
      <w:r w:rsidRPr="00334A9B">
        <w:rPr>
          <w:rFonts w:ascii="Arial" w:hAnsi="Arial" w:cs="Arial"/>
          <w:b/>
          <w:kern w:val="0"/>
          <w:sz w:val="20"/>
          <w:szCs w:val="20"/>
        </w:rPr>
        <w:t>Mục</w:t>
      </w:r>
      <w:r w:rsidR="004E531E" w:rsidRPr="00334A9B">
        <w:rPr>
          <w:rFonts w:ascii="Arial" w:hAnsi="Arial" w:cs="Arial"/>
          <w:b/>
          <w:kern w:val="0"/>
          <w:sz w:val="20"/>
          <w:szCs w:val="20"/>
        </w:rPr>
        <w:t xml:space="preserve"> V</w:t>
      </w:r>
      <w:bookmarkEnd w:id="31"/>
    </w:p>
    <w:p w:rsidR="002211B7" w:rsidRPr="00334A9B" w:rsidRDefault="007177EF" w:rsidP="00334A9B">
      <w:pPr>
        <w:spacing w:after="0" w:line="240" w:lineRule="auto"/>
        <w:jc w:val="center"/>
        <w:rPr>
          <w:rFonts w:ascii="Arial" w:hAnsi="Arial" w:cs="Arial"/>
          <w:b/>
          <w:kern w:val="0"/>
          <w:sz w:val="20"/>
          <w:szCs w:val="20"/>
        </w:rPr>
      </w:pPr>
      <w:bookmarkStart w:id="32" w:name="muc_5_name"/>
      <w:r w:rsidRPr="00334A9B">
        <w:rPr>
          <w:rFonts w:ascii="Arial" w:hAnsi="Arial" w:cs="Arial"/>
          <w:b/>
          <w:kern w:val="0"/>
          <w:sz w:val="20"/>
          <w:szCs w:val="20"/>
        </w:rPr>
        <w:t>ĐIỀU</w:t>
      </w:r>
      <w:r w:rsidR="004E531E" w:rsidRPr="00334A9B">
        <w:rPr>
          <w:rFonts w:ascii="Arial" w:hAnsi="Arial" w:cs="Arial"/>
          <w:b/>
          <w:kern w:val="0"/>
          <w:sz w:val="20"/>
          <w:szCs w:val="20"/>
        </w:rPr>
        <w:t xml:space="preserve"> </w:t>
      </w:r>
      <w:r w:rsidRPr="00334A9B">
        <w:rPr>
          <w:rFonts w:ascii="Arial" w:hAnsi="Arial" w:cs="Arial"/>
          <w:b/>
          <w:kern w:val="0"/>
          <w:sz w:val="20"/>
          <w:szCs w:val="20"/>
        </w:rPr>
        <w:t>KHOẢN</w:t>
      </w:r>
      <w:r w:rsidR="004E531E" w:rsidRPr="00334A9B">
        <w:rPr>
          <w:rFonts w:ascii="Arial" w:hAnsi="Arial" w:cs="Arial"/>
          <w:b/>
          <w:kern w:val="0"/>
          <w:sz w:val="20"/>
          <w:szCs w:val="20"/>
        </w:rPr>
        <w:t xml:space="preserve"> THI HÀNH</w:t>
      </w:r>
      <w:bookmarkEnd w:id="32"/>
      <w:r w:rsidR="002211B7" w:rsidRPr="00334A9B">
        <w:rPr>
          <w:rFonts w:ascii="Arial" w:hAnsi="Arial" w:cs="Arial"/>
          <w:b/>
          <w:kern w:val="0"/>
          <w:sz w:val="20"/>
          <w:szCs w:val="20"/>
          <w:vertAlign w:val="superscript"/>
        </w:rPr>
        <w:footnoteReference w:id="15"/>
      </w:r>
    </w:p>
    <w:p w:rsidR="002211B7" w:rsidRPr="00334A9B" w:rsidRDefault="007177EF" w:rsidP="00334A9B">
      <w:pPr>
        <w:spacing w:after="120" w:line="240" w:lineRule="auto"/>
        <w:ind w:firstLine="720"/>
        <w:jc w:val="both"/>
        <w:rPr>
          <w:rFonts w:ascii="Arial" w:hAnsi="Arial" w:cs="Arial"/>
          <w:b/>
          <w:kern w:val="0"/>
          <w:sz w:val="20"/>
          <w:szCs w:val="20"/>
        </w:rPr>
      </w:pPr>
      <w:bookmarkStart w:id="33" w:name="dieu_16"/>
      <w:r w:rsidRPr="00334A9B">
        <w:rPr>
          <w:rFonts w:ascii="Arial" w:hAnsi="Arial" w:cs="Arial"/>
          <w:b/>
          <w:kern w:val="0"/>
          <w:sz w:val="20"/>
          <w:szCs w:val="20"/>
        </w:rPr>
        <w:t>Điều</w:t>
      </w:r>
      <w:r w:rsidR="004E531E" w:rsidRPr="00334A9B">
        <w:rPr>
          <w:rFonts w:ascii="Arial" w:hAnsi="Arial" w:cs="Arial"/>
          <w:b/>
          <w:kern w:val="0"/>
          <w:sz w:val="20"/>
          <w:szCs w:val="20"/>
        </w:rPr>
        <w:t xml:space="preserve"> 16. </w:t>
      </w:r>
      <w:r w:rsidRPr="00334A9B">
        <w:rPr>
          <w:rFonts w:ascii="Arial" w:hAnsi="Arial" w:cs="Arial"/>
          <w:b/>
          <w:kern w:val="0"/>
          <w:sz w:val="20"/>
          <w:szCs w:val="20"/>
        </w:rPr>
        <w:t>Điều</w:t>
      </w:r>
      <w:r w:rsidR="004E531E" w:rsidRPr="00334A9B">
        <w:rPr>
          <w:rFonts w:ascii="Arial" w:hAnsi="Arial" w:cs="Arial"/>
          <w:b/>
          <w:kern w:val="0"/>
          <w:sz w:val="20"/>
          <w:szCs w:val="20"/>
        </w:rPr>
        <w:t xml:space="preserve"> </w:t>
      </w:r>
      <w:r w:rsidRPr="00334A9B">
        <w:rPr>
          <w:rFonts w:ascii="Arial" w:hAnsi="Arial" w:cs="Arial"/>
          <w:b/>
          <w:kern w:val="0"/>
          <w:sz w:val="20"/>
          <w:szCs w:val="20"/>
        </w:rPr>
        <w:t>khoản</w:t>
      </w:r>
      <w:r w:rsidR="004E531E" w:rsidRPr="00334A9B">
        <w:rPr>
          <w:rFonts w:ascii="Arial" w:hAnsi="Arial" w:cs="Arial"/>
          <w:b/>
          <w:kern w:val="0"/>
          <w:sz w:val="20"/>
          <w:szCs w:val="20"/>
        </w:rPr>
        <w:t xml:space="preserve"> thi hành</w:t>
      </w:r>
      <w:bookmarkEnd w:id="33"/>
    </w:p>
    <w:p w:rsidR="002211B7" w:rsidRPr="00334A9B" w:rsidRDefault="002211B7" w:rsidP="00334A9B">
      <w:pPr>
        <w:spacing w:after="120" w:line="240" w:lineRule="auto"/>
        <w:ind w:firstLine="720"/>
        <w:jc w:val="both"/>
        <w:rPr>
          <w:rFonts w:ascii="Arial" w:hAnsi="Arial" w:cs="Arial"/>
          <w:kern w:val="0"/>
          <w:sz w:val="20"/>
          <w:szCs w:val="20"/>
        </w:rPr>
      </w:pPr>
      <w:r w:rsidRPr="00334A9B">
        <w:rPr>
          <w:rFonts w:ascii="Arial" w:hAnsi="Arial" w:cs="Arial"/>
          <w:kern w:val="0"/>
          <w:sz w:val="20"/>
          <w:szCs w:val="20"/>
        </w:rPr>
        <w:t xml:space="preserve">1. </w:t>
      </w:r>
      <w:r w:rsidR="007177EF" w:rsidRPr="00334A9B">
        <w:rPr>
          <w:rFonts w:ascii="Arial" w:hAnsi="Arial" w:cs="Arial"/>
          <w:kern w:val="0"/>
          <w:sz w:val="20"/>
          <w:szCs w:val="20"/>
        </w:rPr>
        <w:t>Thông tư này</w:t>
      </w:r>
      <w:r w:rsidRPr="00334A9B">
        <w:rPr>
          <w:rFonts w:ascii="Arial" w:hAnsi="Arial" w:cs="Arial"/>
          <w:kern w:val="0"/>
          <w:sz w:val="20"/>
          <w:szCs w:val="20"/>
        </w:rPr>
        <w:t xml:space="preserve"> có hiệu lực kể từ ngày 15 tháng 02 năm 2021 và thay thế Thông tư số 162/2015/TT-BTC ngày 26 tháng 10 năm 2015 của Bộ trưởng Bộ Tài chính hướng dẫn việc chào bán chứng khoán ra công chúng, chào bán cổ phiếu để hoán đổi, phát hành thêm cổ phiếu, mua lại cổ phiếu, bán cổ phiếu quỹ và chào mua công khai cổ phiếu.</w:t>
      </w:r>
    </w:p>
    <w:p w:rsidR="002211B7" w:rsidRPr="00334A9B" w:rsidRDefault="002211B7" w:rsidP="00334A9B">
      <w:pPr>
        <w:tabs>
          <w:tab w:val="left" w:pos="1080"/>
        </w:tabs>
        <w:adjustRightInd w:val="0"/>
        <w:snapToGrid w:val="0"/>
        <w:spacing w:after="120" w:line="240" w:lineRule="auto"/>
        <w:ind w:firstLine="720"/>
        <w:jc w:val="both"/>
        <w:rPr>
          <w:rFonts w:ascii="Arial" w:hAnsi="Arial" w:cs="Arial"/>
          <w:kern w:val="0"/>
          <w:sz w:val="20"/>
          <w:szCs w:val="20"/>
          <w:lang w:val="nl-NL"/>
        </w:rPr>
      </w:pPr>
      <w:r w:rsidRPr="00334A9B">
        <w:rPr>
          <w:rFonts w:ascii="Arial" w:hAnsi="Arial" w:cs="Arial"/>
          <w:kern w:val="0"/>
          <w:sz w:val="20"/>
          <w:szCs w:val="20"/>
        </w:rPr>
        <w:t xml:space="preserve">2. Ủy ban Chứng khoán Nhà nước, Sở giao dịch chứng khoán, Tổng công ty lưu ký và bù trừ chứng khoán Việt Nam, tổ chức phát hành, công ty đại chúng, công ty chứng khoán và các tổ chức, cá nhân có liên quan chịu trách nhiệm thực hiện </w:t>
      </w:r>
      <w:r w:rsidR="007177EF" w:rsidRPr="00334A9B">
        <w:rPr>
          <w:rFonts w:ascii="Arial" w:hAnsi="Arial" w:cs="Arial"/>
          <w:kern w:val="0"/>
          <w:sz w:val="20"/>
          <w:szCs w:val="20"/>
        </w:rPr>
        <w:t>Thông tư này</w:t>
      </w:r>
      <w:r w:rsidRPr="00334A9B">
        <w:rPr>
          <w:rFonts w:ascii="Arial" w:hAnsi="Arial" w:cs="Arial"/>
          <w:kern w:val="0"/>
          <w:sz w:val="20"/>
          <w:szCs w:val="20"/>
        </w:rPr>
        <w:t>.</w:t>
      </w:r>
      <w:r w:rsidRPr="00334A9B">
        <w:rPr>
          <w:rFonts w:ascii="Arial" w:hAnsi="Arial" w:cs="Arial"/>
          <w:kern w:val="0"/>
          <w:sz w:val="20"/>
          <w:szCs w:val="20"/>
          <w:lang w:val="nl-NL"/>
        </w:rPr>
        <w:t>/.</w:t>
      </w:r>
    </w:p>
    <w:p w:rsidR="00B5355C" w:rsidRPr="00334A9B" w:rsidRDefault="00B5355C" w:rsidP="00334A9B">
      <w:pPr>
        <w:tabs>
          <w:tab w:val="left" w:pos="1080"/>
        </w:tabs>
        <w:adjustRightInd w:val="0"/>
        <w:snapToGrid w:val="0"/>
        <w:spacing w:after="120" w:line="240" w:lineRule="auto"/>
        <w:ind w:firstLine="720"/>
        <w:jc w:val="both"/>
        <w:rPr>
          <w:rFonts w:ascii="Arial" w:hAnsi="Arial" w:cs="Arial"/>
          <w:kern w:val="0"/>
          <w:sz w:val="20"/>
          <w:szCs w:val="20"/>
          <w:lang w:val="nl-NL"/>
        </w:rPr>
      </w:pPr>
    </w:p>
    <w:tbl>
      <w:tblPr>
        <w:tblW w:w="5000" w:type="pct"/>
        <w:tblLook w:val="01E0" w:firstRow="1" w:lastRow="1" w:firstColumn="1" w:lastColumn="1" w:noHBand="0" w:noVBand="0"/>
      </w:tblPr>
      <w:tblGrid>
        <w:gridCol w:w="4266"/>
        <w:gridCol w:w="5021"/>
      </w:tblGrid>
      <w:tr w:rsidR="00B5355C" w:rsidRPr="00334A9B" w:rsidTr="00334A9B">
        <w:tc>
          <w:tcPr>
            <w:tcW w:w="2297" w:type="pct"/>
            <w:shd w:val="clear" w:color="auto" w:fill="auto"/>
          </w:tcPr>
          <w:p w:rsidR="00334A9B" w:rsidRPr="00334A9B" w:rsidRDefault="00334A9B" w:rsidP="00334A9B">
            <w:pPr>
              <w:spacing w:after="0" w:line="240" w:lineRule="auto"/>
              <w:jc w:val="center"/>
              <w:rPr>
                <w:rFonts w:ascii="Arial" w:eastAsia="Times New Roman" w:hAnsi="Arial" w:cs="Arial"/>
                <w:b/>
                <w:sz w:val="20"/>
                <w:szCs w:val="20"/>
                <w:vertAlign w:val="superscript"/>
              </w:rPr>
            </w:pPr>
            <w:r w:rsidRPr="00334A9B">
              <w:rPr>
                <w:rFonts w:ascii="Arial" w:eastAsia="Times New Roman" w:hAnsi="Arial" w:cs="Arial"/>
                <w:b/>
                <w:kern w:val="0"/>
                <w:sz w:val="20"/>
                <w:szCs w:val="20"/>
                <w:lang w:val="nl-NL"/>
              </w:rPr>
              <w:t>BỘ TÀI CHÍNH</w:t>
            </w:r>
            <w:r w:rsidRPr="00334A9B">
              <w:rPr>
                <w:rFonts w:ascii="Arial" w:eastAsia="Times New Roman" w:hAnsi="Arial" w:cs="Arial"/>
                <w:b/>
                <w:kern w:val="0"/>
                <w:sz w:val="20"/>
                <w:szCs w:val="20"/>
                <w:lang w:val="nl-NL"/>
              </w:rPr>
              <w:br/>
            </w:r>
            <w:r>
              <w:rPr>
                <w:rFonts w:ascii="Arial" w:eastAsia="Times New Roman" w:hAnsi="Arial" w:cs="Arial"/>
                <w:b/>
                <w:kern w:val="0"/>
                <w:sz w:val="20"/>
                <w:szCs w:val="20"/>
                <w:vertAlign w:val="superscript"/>
                <w:lang w:val="nl-NL"/>
              </w:rPr>
              <w:t>_________</w:t>
            </w:r>
          </w:p>
          <w:p w:rsidR="00B5355C" w:rsidRPr="00334A9B" w:rsidRDefault="00334A9B" w:rsidP="00334A9B">
            <w:pPr>
              <w:spacing w:after="0" w:line="240" w:lineRule="auto"/>
              <w:jc w:val="center"/>
              <w:rPr>
                <w:rFonts w:ascii="Arial" w:eastAsia="Times New Roman" w:hAnsi="Arial" w:cs="Arial"/>
                <w:b/>
                <w:sz w:val="20"/>
                <w:szCs w:val="20"/>
              </w:rPr>
            </w:pPr>
            <w:r w:rsidRPr="00334A9B">
              <w:rPr>
                <w:rFonts w:ascii="Arial" w:eastAsia="Times New Roman" w:hAnsi="Arial" w:cs="Arial"/>
                <w:bCs/>
                <w:kern w:val="0"/>
                <w:sz w:val="20"/>
                <w:szCs w:val="20"/>
                <w:lang w:val="nl-NL"/>
              </w:rPr>
              <w:t>Số:</w:t>
            </w:r>
            <w:r w:rsidRPr="00334A9B">
              <w:rPr>
                <w:rFonts w:ascii="Arial" w:eastAsia="Times New Roman" w:hAnsi="Arial" w:cs="Arial"/>
                <w:kern w:val="0"/>
                <w:sz w:val="20"/>
                <w:szCs w:val="20"/>
                <w:lang w:val="nl-NL"/>
              </w:rPr>
              <w:t xml:space="preserve"> 05/VBHN-BTC</w:t>
            </w:r>
          </w:p>
        </w:tc>
        <w:tc>
          <w:tcPr>
            <w:tcW w:w="2703" w:type="pct"/>
            <w:shd w:val="clear" w:color="auto" w:fill="auto"/>
          </w:tcPr>
          <w:p w:rsidR="00114F83" w:rsidRPr="00334A9B" w:rsidRDefault="00114F83" w:rsidP="00334A9B">
            <w:pPr>
              <w:tabs>
                <w:tab w:val="left" w:pos="1134"/>
              </w:tabs>
              <w:spacing w:after="0" w:line="240" w:lineRule="auto"/>
              <w:jc w:val="center"/>
              <w:rPr>
                <w:rFonts w:ascii="Arial" w:eastAsia="Times New Roman" w:hAnsi="Arial" w:cs="Arial"/>
                <w:b/>
                <w:kern w:val="0"/>
                <w:sz w:val="20"/>
                <w:szCs w:val="20"/>
                <w:lang w:val="nl-NL"/>
              </w:rPr>
            </w:pPr>
            <w:r w:rsidRPr="00334A9B">
              <w:rPr>
                <w:rFonts w:ascii="Arial" w:eastAsia="Times New Roman" w:hAnsi="Arial" w:cs="Arial"/>
                <w:b/>
                <w:kern w:val="0"/>
                <w:sz w:val="20"/>
                <w:szCs w:val="20"/>
                <w:lang w:val="nl-NL"/>
              </w:rPr>
              <w:t>XÁC THỰC VĂN BẢN HỢP NHẤT</w:t>
            </w:r>
          </w:p>
          <w:p w:rsidR="00334A9B" w:rsidRDefault="00334A9B" w:rsidP="00334A9B">
            <w:pPr>
              <w:spacing w:after="0" w:line="240" w:lineRule="auto"/>
              <w:jc w:val="center"/>
              <w:rPr>
                <w:rFonts w:ascii="Arial" w:eastAsia="Times New Roman" w:hAnsi="Arial" w:cs="Arial"/>
                <w:b/>
                <w:kern w:val="0"/>
                <w:sz w:val="20"/>
                <w:szCs w:val="20"/>
                <w:lang w:val="nl-NL"/>
              </w:rPr>
            </w:pPr>
          </w:p>
          <w:p w:rsidR="00334A9B" w:rsidRDefault="00334A9B" w:rsidP="00334A9B">
            <w:pPr>
              <w:spacing w:after="0" w:line="240" w:lineRule="auto"/>
              <w:jc w:val="center"/>
              <w:rPr>
                <w:rFonts w:ascii="Arial" w:eastAsia="Times New Roman" w:hAnsi="Arial" w:cs="Arial"/>
                <w:b/>
                <w:kern w:val="0"/>
                <w:sz w:val="20"/>
                <w:szCs w:val="20"/>
                <w:lang w:val="nl-NL"/>
              </w:rPr>
            </w:pPr>
            <w:r w:rsidRPr="00334A9B">
              <w:rPr>
                <w:rFonts w:ascii="Arial" w:eastAsia="Times New Roman" w:hAnsi="Arial" w:cs="Arial"/>
                <w:i/>
                <w:kern w:val="0"/>
                <w:sz w:val="20"/>
                <w:szCs w:val="20"/>
                <w:lang w:val="nl-NL"/>
              </w:rPr>
              <w:t>Hà Nội, ngày 16 tháng 3 năm 2026</w:t>
            </w:r>
          </w:p>
          <w:p w:rsidR="00334A9B" w:rsidRDefault="00334A9B" w:rsidP="00334A9B">
            <w:pPr>
              <w:spacing w:after="0" w:line="240" w:lineRule="auto"/>
              <w:jc w:val="center"/>
              <w:rPr>
                <w:rFonts w:ascii="Arial" w:eastAsia="Times New Roman" w:hAnsi="Arial" w:cs="Arial"/>
                <w:b/>
                <w:kern w:val="0"/>
                <w:sz w:val="20"/>
                <w:szCs w:val="20"/>
                <w:lang w:val="nl-NL"/>
              </w:rPr>
            </w:pPr>
          </w:p>
          <w:p w:rsidR="00B5355C" w:rsidRPr="00334A9B" w:rsidRDefault="00114F83" w:rsidP="00334A9B">
            <w:pPr>
              <w:spacing w:after="0" w:line="240" w:lineRule="auto"/>
              <w:jc w:val="center"/>
              <w:rPr>
                <w:rFonts w:ascii="Arial" w:eastAsia="Times New Roman" w:hAnsi="Arial" w:cs="Arial"/>
                <w:sz w:val="20"/>
                <w:szCs w:val="20"/>
              </w:rPr>
            </w:pPr>
            <w:r w:rsidRPr="00334A9B">
              <w:rPr>
                <w:rFonts w:ascii="Arial" w:eastAsia="Times New Roman" w:hAnsi="Arial" w:cs="Arial"/>
                <w:b/>
                <w:kern w:val="0"/>
                <w:sz w:val="20"/>
                <w:szCs w:val="20"/>
                <w:lang w:val="nl-NL"/>
              </w:rPr>
              <w:t>KT. BỘ TRƯỞNG</w:t>
            </w:r>
            <w:r w:rsidRPr="00334A9B">
              <w:rPr>
                <w:rFonts w:ascii="Arial" w:eastAsia="Times New Roman" w:hAnsi="Arial" w:cs="Arial"/>
                <w:b/>
                <w:kern w:val="0"/>
                <w:sz w:val="20"/>
                <w:szCs w:val="20"/>
                <w:lang w:val="nl-NL"/>
              </w:rPr>
              <w:br/>
              <w:t>THỨ TRƯỞNG</w:t>
            </w:r>
            <w:r w:rsidRPr="00334A9B">
              <w:rPr>
                <w:rFonts w:ascii="Arial" w:eastAsia="Times New Roman" w:hAnsi="Arial" w:cs="Arial"/>
                <w:b/>
                <w:kern w:val="0"/>
                <w:sz w:val="20"/>
                <w:szCs w:val="20"/>
                <w:lang w:val="nl-NL"/>
              </w:rPr>
              <w:br/>
            </w:r>
            <w:r w:rsidRPr="00334A9B">
              <w:rPr>
                <w:rFonts w:ascii="Arial" w:eastAsia="Times New Roman" w:hAnsi="Arial" w:cs="Arial"/>
                <w:b/>
                <w:kern w:val="0"/>
                <w:sz w:val="20"/>
                <w:szCs w:val="20"/>
                <w:lang w:val="nl-NL"/>
              </w:rPr>
              <w:br/>
            </w:r>
            <w:r w:rsidRPr="00334A9B">
              <w:rPr>
                <w:rFonts w:ascii="Arial" w:eastAsia="Times New Roman" w:hAnsi="Arial" w:cs="Arial"/>
                <w:b/>
                <w:kern w:val="0"/>
                <w:sz w:val="20"/>
                <w:szCs w:val="20"/>
                <w:lang w:val="nl-NL"/>
              </w:rPr>
              <w:br/>
            </w:r>
            <w:r w:rsidRPr="00334A9B">
              <w:rPr>
                <w:rFonts w:ascii="Arial" w:eastAsia="Times New Roman" w:hAnsi="Arial" w:cs="Arial"/>
                <w:b/>
                <w:kern w:val="0"/>
                <w:sz w:val="20"/>
                <w:szCs w:val="20"/>
                <w:lang w:val="nl-NL"/>
              </w:rPr>
              <w:br/>
            </w:r>
            <w:r w:rsidRPr="00334A9B">
              <w:rPr>
                <w:rFonts w:ascii="Arial" w:eastAsia="Times New Roman" w:hAnsi="Arial" w:cs="Arial"/>
                <w:kern w:val="0"/>
                <w:sz w:val="20"/>
                <w:szCs w:val="20"/>
                <w:lang w:val="nl-NL"/>
              </w:rPr>
              <w:br/>
            </w:r>
            <w:r w:rsidRPr="00334A9B">
              <w:rPr>
                <w:rFonts w:ascii="Arial" w:eastAsia="Times New Roman" w:hAnsi="Arial" w:cs="Arial"/>
                <w:b/>
                <w:kern w:val="0"/>
                <w:sz w:val="20"/>
                <w:szCs w:val="20"/>
                <w:lang w:val="nl-NL"/>
              </w:rPr>
              <w:t>Nguyễn Đức Chi</w:t>
            </w:r>
          </w:p>
        </w:tc>
      </w:tr>
    </w:tbl>
    <w:p w:rsidR="00B5355C" w:rsidRPr="00334A9B" w:rsidRDefault="00B5355C" w:rsidP="00334A9B">
      <w:pPr>
        <w:tabs>
          <w:tab w:val="left" w:pos="1080"/>
        </w:tabs>
        <w:adjustRightInd w:val="0"/>
        <w:snapToGrid w:val="0"/>
        <w:spacing w:after="0" w:line="240" w:lineRule="auto"/>
        <w:rPr>
          <w:rFonts w:ascii="Arial" w:hAnsi="Arial" w:cs="Arial"/>
          <w:kern w:val="0"/>
          <w:sz w:val="20"/>
          <w:szCs w:val="20"/>
          <w:lang w:val="nl-NL"/>
        </w:rPr>
      </w:pPr>
    </w:p>
    <w:p w:rsidR="002211B7" w:rsidRPr="00334A9B" w:rsidRDefault="004E531E" w:rsidP="00334A9B">
      <w:pPr>
        <w:tabs>
          <w:tab w:val="right" w:leader="dot" w:pos="9072"/>
        </w:tabs>
        <w:spacing w:after="0" w:line="240" w:lineRule="auto"/>
        <w:jc w:val="center"/>
        <w:rPr>
          <w:rFonts w:ascii="Arial" w:eastAsia="Times New Roman" w:hAnsi="Arial" w:cs="Arial"/>
          <w:b/>
          <w:kern w:val="0"/>
          <w:sz w:val="20"/>
          <w:szCs w:val="20"/>
        </w:rPr>
      </w:pPr>
      <w:bookmarkStart w:id="34" w:name="chuong_pl"/>
      <w:r w:rsidRPr="00334A9B">
        <w:rPr>
          <w:rFonts w:ascii="Arial" w:eastAsia="Times New Roman" w:hAnsi="Arial" w:cs="Arial"/>
          <w:b/>
          <w:kern w:val="0"/>
          <w:sz w:val="20"/>
          <w:szCs w:val="20"/>
        </w:rPr>
        <w:t xml:space="preserve">DANH </w:t>
      </w:r>
      <w:r w:rsidR="007177EF" w:rsidRPr="00334A9B">
        <w:rPr>
          <w:rFonts w:ascii="Arial" w:eastAsia="Times New Roman" w:hAnsi="Arial" w:cs="Arial"/>
          <w:b/>
          <w:kern w:val="0"/>
          <w:sz w:val="20"/>
          <w:szCs w:val="20"/>
        </w:rPr>
        <w:t>MỤC</w:t>
      </w:r>
      <w:r w:rsidRPr="00334A9B">
        <w:rPr>
          <w:rFonts w:ascii="Arial" w:eastAsia="Times New Roman" w:hAnsi="Arial" w:cs="Arial"/>
          <w:b/>
          <w:kern w:val="0"/>
          <w:sz w:val="20"/>
          <w:szCs w:val="20"/>
        </w:rPr>
        <w:t xml:space="preserve"> PHỤ LỤC</w:t>
      </w:r>
      <w:bookmarkEnd w:id="34"/>
    </w:p>
    <w:p w:rsidR="002211B7" w:rsidRPr="00334A9B" w:rsidRDefault="002211B7" w:rsidP="00334A9B">
      <w:pPr>
        <w:tabs>
          <w:tab w:val="right" w:leader="dot" w:pos="9072"/>
        </w:tabs>
        <w:spacing w:after="0" w:line="240" w:lineRule="auto"/>
        <w:jc w:val="center"/>
        <w:rPr>
          <w:rFonts w:ascii="Arial" w:eastAsia="Times New Roman" w:hAnsi="Arial" w:cs="Arial"/>
          <w:i/>
          <w:kern w:val="0"/>
          <w:sz w:val="20"/>
          <w:szCs w:val="20"/>
        </w:rPr>
      </w:pPr>
      <w:r w:rsidRPr="00334A9B">
        <w:rPr>
          <w:rFonts w:ascii="Arial" w:eastAsia="Times New Roman" w:hAnsi="Arial" w:cs="Arial"/>
          <w:i/>
          <w:kern w:val="0"/>
          <w:sz w:val="20"/>
          <w:szCs w:val="20"/>
        </w:rPr>
        <w:t>(Ban hành kèm theo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p>
    <w:tbl>
      <w:tblPr>
        <w:tblW w:w="4942" w:type="pct"/>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firstRow="1" w:lastRow="1" w:firstColumn="1" w:lastColumn="1" w:noHBand="0" w:noVBand="0"/>
      </w:tblPr>
      <w:tblGrid>
        <w:gridCol w:w="2003"/>
        <w:gridCol w:w="7176"/>
      </w:tblGrid>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jc w:val="center"/>
              <w:rPr>
                <w:rFonts w:ascii="Arial" w:eastAsia="Times New Roman" w:hAnsi="Arial" w:cs="Arial"/>
                <w:b/>
                <w:kern w:val="0"/>
                <w:sz w:val="20"/>
                <w:szCs w:val="20"/>
              </w:rPr>
            </w:pPr>
            <w:r w:rsidRPr="00334A9B">
              <w:rPr>
                <w:rFonts w:ascii="Arial" w:eastAsia="Times New Roman" w:hAnsi="Arial" w:cs="Arial"/>
                <w:b/>
                <w:kern w:val="0"/>
                <w:sz w:val="20"/>
                <w:szCs w:val="20"/>
              </w:rPr>
              <w:t>Phụ lục</w:t>
            </w:r>
          </w:p>
        </w:tc>
        <w:tc>
          <w:tcPr>
            <w:tcW w:w="3909" w:type="pct"/>
            <w:shd w:val="clear" w:color="auto" w:fill="auto"/>
          </w:tcPr>
          <w:p w:rsidR="002211B7" w:rsidRPr="00334A9B" w:rsidRDefault="002211B7" w:rsidP="00334A9B">
            <w:pPr>
              <w:tabs>
                <w:tab w:val="right" w:leader="dot" w:pos="9072"/>
              </w:tabs>
              <w:spacing w:after="0" w:line="240" w:lineRule="auto"/>
              <w:jc w:val="center"/>
              <w:rPr>
                <w:rFonts w:ascii="Arial" w:eastAsia="Times New Roman" w:hAnsi="Arial" w:cs="Arial"/>
                <w:b/>
                <w:kern w:val="0"/>
                <w:sz w:val="20"/>
                <w:szCs w:val="20"/>
              </w:rPr>
            </w:pPr>
            <w:r w:rsidRPr="00334A9B">
              <w:rPr>
                <w:rFonts w:ascii="Arial" w:eastAsia="Times New Roman" w:hAnsi="Arial" w:cs="Arial"/>
                <w:b/>
                <w:kern w:val="0"/>
                <w:sz w:val="20"/>
                <w:szCs w:val="20"/>
              </w:rPr>
              <w:t>Nội dung</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01</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cáo bạch chào bán cổ phiếu lần đầu ra công chúng</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02</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cáo bạch chào bán thêm cổ phiếu ra công chúng của công ty đại chúng</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03</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cáo bạch chào bán cổ phiếu ra công chúng của cổ đông công ty đại chúng</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04</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 xml:space="preserve">Mẫu Bản cáo bạch chào bán cổ phiếu lần đầu ra công chúng để chuyển đổi công ty trách nhiệm hữu hạn thành công ty cổ </w:t>
            </w:r>
            <w:r w:rsidR="007177EF" w:rsidRPr="00334A9B">
              <w:rPr>
                <w:rFonts w:ascii="Arial" w:eastAsia="Times New Roman" w:hAnsi="Arial" w:cs="Arial"/>
                <w:kern w:val="0"/>
                <w:sz w:val="20"/>
                <w:szCs w:val="20"/>
              </w:rPr>
              <w:t>phần</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05</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cáo bạch chào bán trái phiếu ra công chúng</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06</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cáo bạch chào bán trái phiếu chuyển đổi, trái phiếu kèm chứng quyền ra công chúng của công ty đại chúng</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07</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cáo bạch chào bán thêm cổ phiếu ra công chúng của công ty đại chúng sau quá trình cơ cấu lại doanh nghiệp, công ty đại chúng hình thành sau hợp nhất công ty không thuộc trường hợp cơ cấu lại doanh nghiệp, công ty đại chúng sau tách công ty</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08</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cáo bạch chào bán trái phiếu ra công chúng của công ty sau quá trình cơ cấu lại doanh nghiệp, công ty hình thành sau hợp nhất công ty không thuộc trường hợp cơ cấu lại doanh nghiệp, công ty sau tách công ty</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09</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cáo bạch chào bán trái phiếu chuyển đổi, trái phiếu kèm chứng quyền ra công chúng của công ty đại chúng sau quá trình cơ cấu lại doanh nghiệp, công ty đại chúng hình thành sau hợp nhất công ty không thuộc trường hợp cơ cấu lại doanh nghiệp, công ty đại chúng sau tách công ty</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10</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cáo bạch phát hành cổ phiếu của công ty đại chúng để chào mua công khai</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11</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cáo bạch phát hành cổ phiếu để hoán đổi theo hợp đồng hợp nhất</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12</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cáo bạch phát hành cổ phiếu của công ty đại chúng để hoán đổi theo hợp đồng sáp nhập</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13</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thông báo chào bán cổ phiếu ra công chúng</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14</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thông báo chào bán trái phiếu ra công chúng</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lang w:val="vi-VN"/>
              </w:rPr>
            </w:pPr>
            <w:r w:rsidRPr="00334A9B">
              <w:rPr>
                <w:rFonts w:ascii="Arial" w:eastAsia="Times New Roman" w:hAnsi="Arial" w:cs="Arial"/>
                <w:kern w:val="0"/>
                <w:sz w:val="20"/>
                <w:szCs w:val="20"/>
              </w:rPr>
              <w:t>Phụ lục số 14</w:t>
            </w:r>
            <w:r w:rsidRPr="00334A9B">
              <w:rPr>
                <w:rFonts w:ascii="Arial" w:eastAsia="Times New Roman" w:hAnsi="Arial" w:cs="Arial"/>
                <w:kern w:val="0"/>
                <w:sz w:val="20"/>
                <w:szCs w:val="20"/>
                <w:lang w:val="vi-VN"/>
              </w:rPr>
              <w:t>A</w:t>
            </w:r>
            <w:r w:rsidRPr="00334A9B">
              <w:rPr>
                <w:rFonts w:ascii="Arial" w:eastAsia="Times New Roman" w:hAnsi="Arial" w:cs="Arial"/>
                <w:kern w:val="0"/>
                <w:sz w:val="20"/>
                <w:szCs w:val="20"/>
                <w:vertAlign w:val="superscript"/>
                <w:lang w:val="vi-VN"/>
              </w:rPr>
              <w:footnoteReference w:id="16"/>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lang w:val="vi-VN"/>
              </w:rPr>
            </w:pPr>
            <w:r w:rsidRPr="00334A9B">
              <w:rPr>
                <w:rFonts w:ascii="Arial" w:eastAsia="Times New Roman" w:hAnsi="Arial" w:cs="Arial"/>
                <w:kern w:val="0"/>
                <w:sz w:val="20"/>
                <w:szCs w:val="20"/>
              </w:rPr>
              <w:t>Mẫu Bản thông báo chào bán trái phiếu ra công chúng</w:t>
            </w:r>
            <w:r w:rsidRPr="00334A9B">
              <w:rPr>
                <w:rFonts w:ascii="Arial" w:eastAsia="Times New Roman" w:hAnsi="Arial" w:cs="Arial"/>
                <w:kern w:val="0"/>
                <w:sz w:val="20"/>
                <w:szCs w:val="20"/>
                <w:lang w:val="vi-VN"/>
              </w:rPr>
              <w:t xml:space="preserve"> tại Việt Nam của Tổ chức tài chính quốc tế</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15</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thông báo phát hành cổ phiếu của công ty đại chúng để chào mua công khai</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16</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thông báo phát hành cổ phiếu để hoán đổi theo hợp đồng hợp nhất, sáp nhập</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17</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 xml:space="preserve">Mẫu Bản thông báo phát hành cổ phiếu để trả cổ tức, phát hành cổ phiếu để </w:t>
            </w:r>
            <w:r w:rsidRPr="00334A9B">
              <w:rPr>
                <w:rFonts w:ascii="Arial" w:eastAsia="Times New Roman" w:hAnsi="Arial" w:cs="Arial"/>
                <w:kern w:val="0"/>
                <w:sz w:val="20"/>
                <w:szCs w:val="20"/>
              </w:rPr>
              <w:lastRenderedPageBreak/>
              <w:t xml:space="preserve">tăng vốn cổ </w:t>
            </w:r>
            <w:r w:rsidR="007177EF" w:rsidRPr="00334A9B">
              <w:rPr>
                <w:rFonts w:ascii="Arial" w:eastAsia="Times New Roman" w:hAnsi="Arial" w:cs="Arial"/>
                <w:kern w:val="0"/>
                <w:sz w:val="20"/>
                <w:szCs w:val="20"/>
              </w:rPr>
              <w:t>phần</w:t>
            </w:r>
            <w:r w:rsidRPr="00334A9B">
              <w:rPr>
                <w:rFonts w:ascii="Arial" w:eastAsia="Times New Roman" w:hAnsi="Arial" w:cs="Arial"/>
                <w:kern w:val="0"/>
                <w:sz w:val="20"/>
                <w:szCs w:val="20"/>
              </w:rPr>
              <w:t xml:space="preserve"> từ nguồn vốn chủ sở hữu</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lastRenderedPageBreak/>
              <w:t>Phụ lục số 18</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thông báo phát hành cổ phiếu theo chương trình lựa chọn cho người lao động trong công ty</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19</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thông báo phát hành cổ phiếu để thực hiện quyền của chứng quyền</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20</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Bản thông báo chào mua công khai</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21</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kết quả đợt chào bán cổ phiếu ra công chúng</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22</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kết quả đợt chào bán trái phiếu ra công chúng</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lang w:val="vi-VN"/>
              </w:rPr>
            </w:pPr>
            <w:r w:rsidRPr="00334A9B">
              <w:rPr>
                <w:rFonts w:ascii="Arial" w:eastAsia="Times New Roman" w:hAnsi="Arial" w:cs="Arial"/>
                <w:kern w:val="0"/>
                <w:sz w:val="20"/>
                <w:szCs w:val="20"/>
              </w:rPr>
              <w:t>Phụ lục số 22</w:t>
            </w:r>
            <w:r w:rsidRPr="00334A9B">
              <w:rPr>
                <w:rFonts w:ascii="Arial" w:eastAsia="Times New Roman" w:hAnsi="Arial" w:cs="Arial"/>
                <w:kern w:val="0"/>
                <w:sz w:val="20"/>
                <w:szCs w:val="20"/>
                <w:lang w:val="vi-VN"/>
              </w:rPr>
              <w:t>A</w:t>
            </w:r>
            <w:r w:rsidRPr="00334A9B">
              <w:rPr>
                <w:rFonts w:ascii="Arial" w:eastAsia="Times New Roman" w:hAnsi="Arial" w:cs="Arial"/>
                <w:kern w:val="0"/>
                <w:sz w:val="20"/>
                <w:szCs w:val="20"/>
                <w:vertAlign w:val="superscript"/>
                <w:lang w:val="vi-VN"/>
              </w:rPr>
              <w:footnoteReference w:id="17"/>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lang w:val="vi-VN"/>
              </w:rPr>
            </w:pPr>
            <w:r w:rsidRPr="00334A9B">
              <w:rPr>
                <w:rFonts w:ascii="Arial" w:eastAsia="Times New Roman" w:hAnsi="Arial" w:cs="Arial"/>
                <w:kern w:val="0"/>
                <w:sz w:val="20"/>
                <w:szCs w:val="20"/>
              </w:rPr>
              <w:t>Mẫu Báo cáo kết quả đợt chào bán trái phiếu ra công chúng</w:t>
            </w:r>
            <w:r w:rsidRPr="00334A9B">
              <w:rPr>
                <w:rFonts w:ascii="Arial" w:eastAsia="Times New Roman" w:hAnsi="Arial" w:cs="Arial"/>
                <w:kern w:val="0"/>
                <w:sz w:val="20"/>
                <w:szCs w:val="20"/>
                <w:lang w:val="vi-VN"/>
              </w:rPr>
              <w:t xml:space="preserve"> tại Việt Nam của Tổ chức tài chính quốc tế</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23</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kết quả đợt chào bán cổ phiếu riêng lẻ, đợt chào bán cổ phiếu ưu đãi kèm chứng quyền riêng lẻ</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lang w:val="vi-VN"/>
              </w:rPr>
            </w:pPr>
            <w:r w:rsidRPr="00334A9B">
              <w:rPr>
                <w:rFonts w:ascii="Arial" w:eastAsia="Times New Roman" w:hAnsi="Arial" w:cs="Arial"/>
                <w:kern w:val="0"/>
                <w:sz w:val="20"/>
                <w:szCs w:val="20"/>
              </w:rPr>
              <w:t>Phụ lục số 23</w:t>
            </w:r>
            <w:r w:rsidRPr="00334A9B">
              <w:rPr>
                <w:rFonts w:ascii="Arial" w:eastAsia="Times New Roman" w:hAnsi="Arial" w:cs="Arial"/>
                <w:kern w:val="0"/>
                <w:sz w:val="20"/>
                <w:szCs w:val="20"/>
                <w:lang w:val="vi-VN"/>
              </w:rPr>
              <w:t>A</w:t>
            </w:r>
            <w:r w:rsidRPr="00334A9B">
              <w:rPr>
                <w:rFonts w:ascii="Arial" w:eastAsia="Times New Roman" w:hAnsi="Arial" w:cs="Arial"/>
                <w:kern w:val="0"/>
                <w:sz w:val="20"/>
                <w:szCs w:val="20"/>
                <w:vertAlign w:val="superscript"/>
                <w:lang w:val="vi-VN"/>
              </w:rPr>
              <w:footnoteReference w:id="18"/>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lang w:val="vi-VN"/>
              </w:rPr>
            </w:pPr>
            <w:r w:rsidRPr="00334A9B">
              <w:rPr>
                <w:rFonts w:ascii="Arial" w:eastAsia="Times New Roman" w:hAnsi="Arial" w:cs="Arial"/>
                <w:kern w:val="0"/>
                <w:sz w:val="20"/>
                <w:szCs w:val="20"/>
              </w:rPr>
              <w:t>Mẫu Báo cáo kết quả đợt chào bán cổ phiếu cho</w:t>
            </w:r>
            <w:r w:rsidRPr="00334A9B">
              <w:rPr>
                <w:rFonts w:ascii="Arial" w:eastAsia="Times New Roman" w:hAnsi="Arial" w:cs="Arial"/>
                <w:kern w:val="0"/>
                <w:sz w:val="20"/>
                <w:szCs w:val="20"/>
                <w:lang w:val="vi-VN"/>
              </w:rPr>
              <w:t xml:space="preserve"> cổ đông hiện hữu theo tỷ lệ sở hữu hiện có đối với trường hợp công ty chứng khoán không phải là công ty đại chúng</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24</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 xml:space="preserve">Mẫu Báo cáo kết quả đợt phát hành cổ phiếu để hoán đổi cổ </w:t>
            </w:r>
            <w:r w:rsidR="007177EF" w:rsidRPr="00334A9B">
              <w:rPr>
                <w:rFonts w:ascii="Arial" w:eastAsia="Times New Roman" w:hAnsi="Arial" w:cs="Arial"/>
                <w:kern w:val="0"/>
                <w:sz w:val="20"/>
                <w:szCs w:val="20"/>
              </w:rPr>
              <w:t>phần</w:t>
            </w:r>
            <w:r w:rsidRPr="00334A9B">
              <w:rPr>
                <w:rFonts w:ascii="Arial" w:eastAsia="Times New Roman" w:hAnsi="Arial" w:cs="Arial"/>
                <w:kern w:val="0"/>
                <w:sz w:val="20"/>
                <w:szCs w:val="20"/>
              </w:rPr>
              <w:t xml:space="preserve"> cho số cổ đông xác định trong công ty đại chúng khác, hoán đổi cổ </w:t>
            </w:r>
            <w:r w:rsidR="007177EF" w:rsidRPr="00334A9B">
              <w:rPr>
                <w:rFonts w:ascii="Arial" w:eastAsia="Times New Roman" w:hAnsi="Arial" w:cs="Arial"/>
                <w:kern w:val="0"/>
                <w:sz w:val="20"/>
                <w:szCs w:val="20"/>
              </w:rPr>
              <w:t>phần</w:t>
            </w:r>
            <w:r w:rsidRPr="00334A9B">
              <w:rPr>
                <w:rFonts w:ascii="Arial" w:eastAsia="Times New Roman" w:hAnsi="Arial" w:cs="Arial"/>
                <w:kern w:val="0"/>
                <w:sz w:val="20"/>
                <w:szCs w:val="20"/>
              </w:rPr>
              <w:t xml:space="preserve"> cho cổ đông công ty cổ </w:t>
            </w:r>
            <w:r w:rsidR="007177EF" w:rsidRPr="00334A9B">
              <w:rPr>
                <w:rFonts w:ascii="Arial" w:eastAsia="Times New Roman" w:hAnsi="Arial" w:cs="Arial"/>
                <w:kern w:val="0"/>
                <w:sz w:val="20"/>
                <w:szCs w:val="20"/>
              </w:rPr>
              <w:t>phần</w:t>
            </w:r>
            <w:r w:rsidRPr="00334A9B">
              <w:rPr>
                <w:rFonts w:ascii="Arial" w:eastAsia="Times New Roman" w:hAnsi="Arial" w:cs="Arial"/>
                <w:kern w:val="0"/>
                <w:sz w:val="20"/>
                <w:szCs w:val="20"/>
              </w:rPr>
              <w:t xml:space="preserve"> chưa đại chúng, hoán đổi </w:t>
            </w:r>
            <w:r w:rsidR="007177EF" w:rsidRPr="00334A9B">
              <w:rPr>
                <w:rFonts w:ascii="Arial" w:eastAsia="Times New Roman" w:hAnsi="Arial" w:cs="Arial"/>
                <w:kern w:val="0"/>
                <w:sz w:val="20"/>
                <w:szCs w:val="20"/>
              </w:rPr>
              <w:t>phần</w:t>
            </w:r>
            <w:r w:rsidRPr="00334A9B">
              <w:rPr>
                <w:rFonts w:ascii="Arial" w:eastAsia="Times New Roman" w:hAnsi="Arial" w:cs="Arial"/>
                <w:kern w:val="0"/>
                <w:sz w:val="20"/>
                <w:szCs w:val="20"/>
              </w:rPr>
              <w:t xml:space="preserve"> vốn góp cho thành viên của công ty trách nhiệm hữu hạn, hoán đổi nợ</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25</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kết quả đợt phát hành cổ phiếu của công ty đại chúng để chào mua công khai</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26</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kết quả đợt phát hành cổ phiếu để hoán đổi theo hợp đồng hợp nhất</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27</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kết quả đợt phát hành cổ phiếu để hoán đổi theo hợp đồng sáp nhập</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28</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 xml:space="preserve">Mẫu Báo cáo kết quả đợt phát hành cổ phiếu để trả cổ tức, đợt phát hành cổ phiếu để tăng vốn cổ </w:t>
            </w:r>
            <w:r w:rsidR="007177EF" w:rsidRPr="00334A9B">
              <w:rPr>
                <w:rFonts w:ascii="Arial" w:eastAsia="Times New Roman" w:hAnsi="Arial" w:cs="Arial"/>
                <w:kern w:val="0"/>
                <w:sz w:val="20"/>
                <w:szCs w:val="20"/>
              </w:rPr>
              <w:t>phần</w:t>
            </w:r>
            <w:r w:rsidRPr="00334A9B">
              <w:rPr>
                <w:rFonts w:ascii="Arial" w:eastAsia="Times New Roman" w:hAnsi="Arial" w:cs="Arial"/>
                <w:kern w:val="0"/>
                <w:sz w:val="20"/>
                <w:szCs w:val="20"/>
              </w:rPr>
              <w:t xml:space="preserve"> từ nguồn vốn chủ sở hữu</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29</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kết quả đợt phát hành cổ phiếu theo chương trình lựa chọn cho người lao động trong công ty</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30</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kết quả đợt phát hành cổ phiếu để chuyển đổi trái phiếu</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31</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kết quả đợt phát hành cổ phiếu để thực hiện quyền của chứng quyền</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32</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kết quả đợt chào bán cổ phiếu ra nước ngoài, đợt phát hành cổ phiếu mới làm cơ sở chào bán chứng chỉ lưu ký tại nước ngoài</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33</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lang w:val="vi-VN"/>
              </w:rPr>
            </w:pPr>
            <w:r w:rsidRPr="00334A9B">
              <w:rPr>
                <w:rFonts w:ascii="Arial" w:eastAsia="Times New Roman" w:hAnsi="Arial" w:cs="Arial"/>
                <w:kern w:val="0"/>
                <w:sz w:val="20"/>
                <w:szCs w:val="20"/>
                <w:lang w:val="vi-VN"/>
              </w:rPr>
              <w:t xml:space="preserve">Mẫu </w:t>
            </w:r>
            <w:r w:rsidRPr="00334A9B">
              <w:rPr>
                <w:rFonts w:ascii="Arial" w:eastAsia="Times New Roman" w:hAnsi="Arial" w:cs="Arial"/>
                <w:kern w:val="0"/>
                <w:sz w:val="20"/>
                <w:szCs w:val="20"/>
              </w:rPr>
              <w:t>B</w:t>
            </w:r>
            <w:r w:rsidRPr="00334A9B">
              <w:rPr>
                <w:rFonts w:ascii="Arial" w:eastAsia="Times New Roman" w:hAnsi="Arial" w:cs="Arial"/>
                <w:kern w:val="0"/>
                <w:sz w:val="20"/>
                <w:szCs w:val="20"/>
                <w:lang w:val="vi-VN"/>
              </w:rPr>
              <w:t>áo cáo kết quả đợt chào mua công khai</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34</w:t>
            </w:r>
            <w:r w:rsidRPr="00334A9B">
              <w:rPr>
                <w:rFonts w:ascii="Arial" w:eastAsia="Times New Roman" w:hAnsi="Arial" w:cs="Arial"/>
                <w:kern w:val="0"/>
                <w:sz w:val="20"/>
                <w:szCs w:val="20"/>
                <w:vertAlign w:val="superscript"/>
              </w:rPr>
              <w:footnoteReference w:id="19"/>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b/>
                <w:bCs/>
                <w:i/>
                <w:iCs/>
                <w:kern w:val="0"/>
                <w:sz w:val="20"/>
                <w:szCs w:val="20"/>
                <w:lang w:val="vi-VN"/>
              </w:rPr>
              <w:t>(được bãi bỏ)</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35</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về việc mua lại cổ phiếu</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36</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Thông báo mua lại cổ phiếu, bán cổ phiếu quỹ</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37</w:t>
            </w:r>
            <w:r w:rsidRPr="00334A9B">
              <w:rPr>
                <w:rFonts w:ascii="Arial" w:eastAsia="Times New Roman" w:hAnsi="Arial" w:cs="Arial"/>
                <w:kern w:val="0"/>
                <w:sz w:val="20"/>
                <w:szCs w:val="20"/>
                <w:vertAlign w:val="superscript"/>
              </w:rPr>
              <w:footnoteReference w:id="20"/>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lang w:val="vi-VN"/>
              </w:rPr>
            </w:pPr>
            <w:r w:rsidRPr="00334A9B">
              <w:rPr>
                <w:rFonts w:ascii="Arial" w:eastAsia="Times New Roman" w:hAnsi="Arial" w:cs="Arial"/>
                <w:kern w:val="0"/>
                <w:sz w:val="20"/>
                <w:szCs w:val="20"/>
                <w:lang w:val="vi-VN"/>
              </w:rPr>
              <w:t>(</w:t>
            </w:r>
            <w:r w:rsidRPr="00334A9B">
              <w:rPr>
                <w:rFonts w:ascii="Arial" w:eastAsia="Times New Roman" w:hAnsi="Arial" w:cs="Arial"/>
                <w:b/>
                <w:bCs/>
                <w:i/>
                <w:iCs/>
                <w:kern w:val="0"/>
                <w:sz w:val="20"/>
                <w:szCs w:val="20"/>
                <w:lang w:val="vi-VN"/>
              </w:rPr>
              <w:t>được bãi bỏ)</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lastRenderedPageBreak/>
              <w:t>Phụ lục số 38</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Thông báo thay đổi phương án mua lại cổ phiếu</w:t>
            </w:r>
          </w:p>
        </w:tc>
      </w:tr>
      <w:tr w:rsidR="002211B7" w:rsidRPr="00334A9B" w:rsidTr="00334A9B">
        <w:tc>
          <w:tcPr>
            <w:tcW w:w="1091"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Phụ lục số 39</w:t>
            </w:r>
          </w:p>
        </w:tc>
        <w:tc>
          <w:tcPr>
            <w:tcW w:w="3909" w:type="pct"/>
            <w:shd w:val="clear" w:color="auto" w:fill="auto"/>
          </w:tcPr>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r w:rsidRPr="00334A9B">
              <w:rPr>
                <w:rFonts w:ascii="Arial" w:eastAsia="Times New Roman" w:hAnsi="Arial" w:cs="Arial"/>
                <w:kern w:val="0"/>
                <w:sz w:val="20"/>
                <w:szCs w:val="20"/>
              </w:rPr>
              <w:t>Mẫu Báo cáo kết quả giao dịch mua lại cổ phiếu, bán cổ phiếu quỹ</w:t>
            </w:r>
          </w:p>
        </w:tc>
      </w:tr>
    </w:tbl>
    <w:p w:rsidR="002211B7" w:rsidRPr="00334A9B" w:rsidRDefault="002211B7" w:rsidP="00334A9B">
      <w:pPr>
        <w:tabs>
          <w:tab w:val="right" w:leader="dot" w:pos="9072"/>
        </w:tabs>
        <w:spacing w:after="0" w:line="240" w:lineRule="auto"/>
        <w:rPr>
          <w:rFonts w:ascii="Arial" w:eastAsia="Times New Roman" w:hAnsi="Arial" w:cs="Arial"/>
          <w:kern w:val="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AD786B" w:rsidRPr="00334A9B" w:rsidTr="00BF3A66">
        <w:trPr>
          <w:jc w:val="center"/>
        </w:trPr>
        <w:tc>
          <w:tcPr>
            <w:tcW w:w="5868" w:type="dxa"/>
            <w:shd w:val="clear" w:color="auto" w:fill="auto"/>
          </w:tcPr>
          <w:p w:rsidR="00AD786B" w:rsidRPr="00334A9B" w:rsidRDefault="00AD786B" w:rsidP="00334A9B">
            <w:pPr>
              <w:spacing w:after="0" w:line="240" w:lineRule="auto"/>
              <w:jc w:val="center"/>
              <w:rPr>
                <w:rFonts w:ascii="Arial" w:eastAsia="Times New Roman" w:hAnsi="Arial" w:cs="Arial"/>
                <w:b/>
                <w:color w:val="FF0000"/>
                <w:sz w:val="20"/>
                <w:szCs w:val="20"/>
                <w:lang w:val="nb-NO"/>
              </w:rPr>
            </w:pPr>
          </w:p>
          <w:p w:rsidR="00AD786B" w:rsidRPr="00334A9B" w:rsidRDefault="00AD786B" w:rsidP="00334A9B">
            <w:pPr>
              <w:spacing w:after="0" w:line="240" w:lineRule="auto"/>
              <w:jc w:val="center"/>
              <w:rPr>
                <w:rFonts w:ascii="Arial" w:eastAsia="Times New Roman" w:hAnsi="Arial" w:cs="Arial"/>
                <w:b/>
                <w:color w:val="FF0000"/>
                <w:sz w:val="20"/>
                <w:szCs w:val="20"/>
                <w:lang w:val="nb-NO"/>
              </w:rPr>
            </w:pPr>
            <w:bookmarkStart w:id="35" w:name="chuong_pl1"/>
            <w:r w:rsidRPr="00334A9B">
              <w:rPr>
                <w:rFonts w:ascii="Arial" w:eastAsia="Times New Roman" w:hAnsi="Arial" w:cs="Arial"/>
                <w:b/>
                <w:color w:val="FF0000"/>
                <w:sz w:val="20"/>
                <w:szCs w:val="20"/>
                <w:lang w:val="nb-NO"/>
              </w:rPr>
              <w:t>FILE ĐƯỢC ĐÍNH KÈM THEO VĂN BẢN</w:t>
            </w:r>
            <w:bookmarkEnd w:id="35"/>
          </w:p>
          <w:bookmarkStart w:id="36" w:name="_GoBack"/>
          <w:bookmarkStart w:id="37" w:name="_MON_1836972553"/>
          <w:bookmarkEnd w:id="37"/>
          <w:p w:rsidR="00AD786B" w:rsidRPr="00334A9B" w:rsidRDefault="00334A9B" w:rsidP="00334A9B">
            <w:pPr>
              <w:spacing w:after="0" w:line="240" w:lineRule="auto"/>
              <w:jc w:val="center"/>
              <w:rPr>
                <w:rFonts w:ascii="Arial" w:eastAsia="Times New Roman" w:hAnsi="Arial" w:cs="Arial"/>
                <w:b/>
                <w:color w:val="FF0000"/>
                <w:sz w:val="20"/>
                <w:szCs w:val="20"/>
                <w:lang w:val="nb-NO"/>
              </w:rPr>
            </w:pPr>
            <w:r>
              <w:rPr>
                <w:rFonts w:ascii="Arial" w:eastAsia="Times New Roman" w:hAnsi="Arial" w:cs="Arial"/>
                <w:b/>
                <w:color w:val="FF0000"/>
                <w:sz w:val="20"/>
                <w:szCs w:val="20"/>
                <w:lang w:val="nb-NO"/>
              </w:rPr>
              <w:object w:dxaOrig="1520" w:dyaOrig="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7" o:title=""/>
                </v:shape>
                <o:OLEObject Type="Embed" ProgID="Word.Document.12" ShapeID="_x0000_i1025" DrawAspect="Icon" ObjectID="_1836972574" r:id="rId8">
                  <o:FieldCodes>\s</o:FieldCodes>
                </o:OLEObject>
              </w:object>
            </w:r>
            <w:bookmarkEnd w:id="36"/>
          </w:p>
        </w:tc>
      </w:tr>
    </w:tbl>
    <w:p w:rsidR="002211B7" w:rsidRPr="00334A9B" w:rsidRDefault="002211B7" w:rsidP="00334A9B">
      <w:pPr>
        <w:tabs>
          <w:tab w:val="right" w:leader="dot" w:pos="9072"/>
        </w:tabs>
        <w:spacing w:after="0" w:line="240" w:lineRule="auto"/>
        <w:jc w:val="center"/>
        <w:rPr>
          <w:rFonts w:ascii="Arial" w:eastAsia="Times New Roman" w:hAnsi="Arial" w:cs="Arial"/>
          <w:b/>
          <w:kern w:val="0"/>
          <w:sz w:val="20"/>
          <w:szCs w:val="20"/>
        </w:rPr>
      </w:pPr>
    </w:p>
    <w:p w:rsidR="00AD786B" w:rsidRPr="00334A9B" w:rsidRDefault="00AD786B" w:rsidP="00334A9B">
      <w:pPr>
        <w:tabs>
          <w:tab w:val="right" w:leader="dot" w:pos="9072"/>
        </w:tabs>
        <w:spacing w:after="0" w:line="240" w:lineRule="auto"/>
        <w:jc w:val="center"/>
        <w:rPr>
          <w:rFonts w:ascii="Arial" w:eastAsia="Times New Roman" w:hAnsi="Arial" w:cs="Arial"/>
          <w:b/>
          <w:kern w:val="0"/>
          <w:sz w:val="20"/>
          <w:szCs w:val="20"/>
        </w:rPr>
      </w:pPr>
    </w:p>
    <w:sectPr w:rsidR="00AD786B" w:rsidRPr="00334A9B" w:rsidSect="007177EF">
      <w:headerReference w:type="even" r:id="rId9"/>
      <w:footerReference w:type="default" r:id="rId10"/>
      <w:headerReference w:type="first" r:id="rId11"/>
      <w:footnotePr>
        <w:numRestart w:val="eachSect"/>
      </w:footnotePr>
      <w:pgSz w:w="11906" w:h="16838" w:code="9"/>
      <w:pgMar w:top="567" w:right="1134" w:bottom="567"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2FAF" w:rsidRDefault="00C22FAF" w:rsidP="002211B7">
      <w:pPr>
        <w:spacing w:after="0" w:line="240" w:lineRule="auto"/>
      </w:pPr>
      <w:r>
        <w:separator/>
      </w:r>
    </w:p>
  </w:endnote>
  <w:endnote w:type="continuationSeparator" w:id="0">
    <w:p w:rsidR="00C22FAF" w:rsidRDefault="00C22FAF" w:rsidP="00221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4B18" w:rsidRPr="002211B7" w:rsidRDefault="00554B18" w:rsidP="002211B7">
    <w:pPr>
      <w:pStyle w:val="Footer"/>
      <w:rPr>
        <w:vanish/>
        <w:color w:val="FFFFFF"/>
      </w:rPr>
    </w:pPr>
    <w:r w:rsidRPr="002211B7">
      <w:rPr>
        <w:vanish/>
        <w:color w:val="FFFFFF"/>
      </w:rPr>
      <w:t>469151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2FAF" w:rsidRDefault="00C22FAF" w:rsidP="002211B7">
      <w:pPr>
        <w:spacing w:after="0" w:line="240" w:lineRule="auto"/>
      </w:pPr>
      <w:r>
        <w:separator/>
      </w:r>
    </w:p>
  </w:footnote>
  <w:footnote w:type="continuationSeparator" w:id="0">
    <w:p w:rsidR="00C22FAF" w:rsidRDefault="00C22FAF" w:rsidP="002211B7">
      <w:pPr>
        <w:spacing w:after="0" w:line="240" w:lineRule="auto"/>
      </w:pPr>
      <w:r>
        <w:continuationSeparator/>
      </w:r>
    </w:p>
  </w:footnote>
  <w:footnote w:id="1">
    <w:p w:rsidR="00554B18" w:rsidRPr="00BF63CA" w:rsidRDefault="00554B18" w:rsidP="00334A9B">
      <w:pPr>
        <w:pStyle w:val="FootnoteText"/>
        <w:spacing w:after="120"/>
        <w:ind w:firstLine="720"/>
        <w:jc w:val="both"/>
        <w:rPr>
          <w:rFonts w:ascii="Arial" w:hAnsi="Arial" w:cs="Arial"/>
          <w:szCs w:val="24"/>
        </w:rPr>
      </w:pPr>
      <w:r w:rsidRPr="00BF63CA">
        <w:rPr>
          <w:rStyle w:val="FootnoteReference"/>
          <w:rFonts w:ascii="Arial" w:hAnsi="Arial" w:cs="Arial"/>
          <w:szCs w:val="24"/>
        </w:rPr>
        <w:footnoteRef/>
      </w:r>
      <w:r w:rsidRPr="00BF63CA">
        <w:rPr>
          <w:rFonts w:ascii="Arial" w:hAnsi="Arial" w:cs="Arial"/>
          <w:szCs w:val="24"/>
        </w:rPr>
        <w:t xml:space="preserve"> Văn bản này được hợp nhất từ 0</w:t>
      </w:r>
      <w:r w:rsidRPr="00BF63CA">
        <w:rPr>
          <w:rFonts w:ascii="Arial" w:hAnsi="Arial" w:cs="Arial"/>
          <w:szCs w:val="24"/>
          <w:lang w:val="vi-VN"/>
        </w:rPr>
        <w:t>3</w:t>
      </w:r>
      <w:r w:rsidRPr="00BF63CA">
        <w:rPr>
          <w:rFonts w:ascii="Arial" w:hAnsi="Arial" w:cs="Arial"/>
          <w:szCs w:val="24"/>
        </w:rPr>
        <w:t xml:space="preserve"> Thông tư sau:</w:t>
      </w:r>
    </w:p>
    <w:p w:rsidR="00554B18" w:rsidRPr="00BF63CA" w:rsidRDefault="00554B18" w:rsidP="00334A9B">
      <w:pPr>
        <w:pStyle w:val="FootnoteText"/>
        <w:spacing w:after="120"/>
        <w:ind w:firstLine="720"/>
        <w:jc w:val="both"/>
        <w:rPr>
          <w:rFonts w:ascii="Arial" w:hAnsi="Arial" w:cs="Arial"/>
          <w:szCs w:val="24"/>
          <w:lang w:val="vi-VN"/>
        </w:rPr>
      </w:pPr>
      <w:r w:rsidRPr="00BF63CA">
        <w:rPr>
          <w:rFonts w:ascii="Arial" w:hAnsi="Arial" w:cs="Arial"/>
          <w:szCs w:val="24"/>
        </w:rPr>
        <w:t>-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p>
    <w:p w:rsidR="00554B18" w:rsidRPr="00BF63CA" w:rsidRDefault="00554B18" w:rsidP="00334A9B">
      <w:pPr>
        <w:pStyle w:val="FootnoteText"/>
        <w:spacing w:after="120"/>
        <w:ind w:firstLine="720"/>
        <w:jc w:val="both"/>
        <w:rPr>
          <w:rFonts w:ascii="Arial" w:hAnsi="Arial" w:cs="Arial"/>
          <w:szCs w:val="24"/>
          <w:lang w:val="vi-VN"/>
        </w:rPr>
      </w:pPr>
      <w:r w:rsidRPr="00BF63CA">
        <w:rPr>
          <w:rFonts w:ascii="Arial" w:hAnsi="Arial" w:cs="Arial"/>
          <w:szCs w:val="24"/>
          <w:lang w:val="vi-VN"/>
        </w:rPr>
        <w:t>-</w:t>
      </w:r>
      <w:r w:rsidRPr="00BF63CA">
        <w:rPr>
          <w:rFonts w:ascii="Arial" w:hAnsi="Arial" w:cs="Arial"/>
          <w:szCs w:val="28"/>
        </w:rPr>
        <w:t xml:space="preserve"> </w:t>
      </w:r>
      <w:r w:rsidRPr="00BF63CA">
        <w:rPr>
          <w:rFonts w:ascii="Arial" w:hAnsi="Arial" w:cs="Arial"/>
          <w:szCs w:val="24"/>
        </w:rPr>
        <w:t>Thông tư số 1</w:t>
      </w:r>
      <w:r w:rsidRPr="00BF63CA">
        <w:rPr>
          <w:rFonts w:ascii="Arial" w:hAnsi="Arial" w:cs="Arial"/>
          <w:szCs w:val="24"/>
          <w:lang w:val="vi-VN"/>
        </w:rPr>
        <w:t>9</w:t>
      </w:r>
      <w:r w:rsidRPr="00BF63CA">
        <w:rPr>
          <w:rFonts w:ascii="Arial" w:hAnsi="Arial" w:cs="Arial"/>
          <w:szCs w:val="24"/>
        </w:rPr>
        <w:t xml:space="preserve">/2025/TT-BTC ngày </w:t>
      </w:r>
      <w:r w:rsidRPr="00BF63CA">
        <w:rPr>
          <w:rFonts w:ascii="Arial" w:hAnsi="Arial" w:cs="Arial"/>
          <w:szCs w:val="24"/>
          <w:lang w:val="vi-VN"/>
        </w:rPr>
        <w:t>05 tháng 05</w:t>
      </w:r>
      <w:r w:rsidRPr="00BF63CA">
        <w:rPr>
          <w:rFonts w:ascii="Arial" w:hAnsi="Arial" w:cs="Arial"/>
          <w:szCs w:val="24"/>
        </w:rPr>
        <w:t xml:space="preserve"> năm 2025 của Bộ trưởng Bộ Tài chính quy</w:t>
      </w:r>
      <w:r w:rsidRPr="00BF63CA">
        <w:rPr>
          <w:rFonts w:ascii="Arial" w:hAnsi="Arial" w:cs="Arial"/>
          <w:szCs w:val="24"/>
          <w:lang w:val="vi-VN"/>
        </w:rPr>
        <w:t xml:space="preserve"> định việc đăng ký công ty đại chúng, huỷ tư các</w:t>
      </w:r>
      <w:r w:rsidRPr="00BF63CA">
        <w:rPr>
          <w:rFonts w:ascii="Arial" w:hAnsi="Arial" w:cs="Arial"/>
          <w:szCs w:val="24"/>
        </w:rPr>
        <w:t>h</w:t>
      </w:r>
      <w:r w:rsidRPr="00BF63CA">
        <w:rPr>
          <w:rFonts w:ascii="Arial" w:hAnsi="Arial" w:cs="Arial"/>
          <w:szCs w:val="24"/>
          <w:lang w:val="vi-VN"/>
        </w:rPr>
        <w:t xml:space="preserve"> công ty đại chúng, báo cáo về vốn điều lệ đã góp được kiểm toán.</w:t>
      </w:r>
    </w:p>
    <w:p w:rsidR="00554B18" w:rsidRPr="00BF63CA" w:rsidRDefault="00554B18" w:rsidP="00334A9B">
      <w:pPr>
        <w:pStyle w:val="FootnoteText"/>
        <w:spacing w:after="120"/>
        <w:ind w:firstLine="720"/>
        <w:jc w:val="both"/>
        <w:rPr>
          <w:rFonts w:ascii="Arial" w:hAnsi="Arial" w:cs="Arial"/>
          <w:szCs w:val="24"/>
        </w:rPr>
      </w:pPr>
      <w:r w:rsidRPr="00BF63CA">
        <w:rPr>
          <w:rFonts w:ascii="Arial" w:hAnsi="Arial" w:cs="Arial"/>
          <w:szCs w:val="24"/>
        </w:rPr>
        <w:t>- Thông tư số 115/2025/TT-BTC ngày 15 tháng 12 năm 2025 của Bộ trưởng Bộ Tài chính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p>
    <w:p w:rsidR="00554B18" w:rsidRPr="00BF63CA" w:rsidRDefault="00554B18" w:rsidP="00334A9B">
      <w:pPr>
        <w:pStyle w:val="FootnoteText"/>
        <w:spacing w:after="120"/>
        <w:ind w:firstLine="720"/>
        <w:jc w:val="both"/>
        <w:rPr>
          <w:rFonts w:ascii="Arial" w:hAnsi="Arial" w:cs="Arial"/>
          <w:szCs w:val="24"/>
        </w:rPr>
      </w:pPr>
      <w:r w:rsidRPr="00BF63CA">
        <w:rPr>
          <w:rFonts w:ascii="Arial" w:hAnsi="Arial" w:cs="Arial"/>
          <w:szCs w:val="24"/>
        </w:rPr>
        <w:t>Văn bản hợp nhất này không thay thế 0</w:t>
      </w:r>
      <w:r w:rsidRPr="00BF63CA">
        <w:rPr>
          <w:rFonts w:ascii="Arial" w:hAnsi="Arial" w:cs="Arial"/>
          <w:szCs w:val="24"/>
          <w:lang w:val="vi-VN"/>
        </w:rPr>
        <w:t>3</w:t>
      </w:r>
      <w:r w:rsidRPr="00BF63CA">
        <w:rPr>
          <w:rFonts w:ascii="Arial" w:hAnsi="Arial" w:cs="Arial"/>
          <w:szCs w:val="24"/>
        </w:rPr>
        <w:t xml:space="preserve"> Thông tư nêu trên.</w:t>
      </w:r>
    </w:p>
  </w:footnote>
  <w:footnote w:id="2">
    <w:p w:rsidR="00554B18" w:rsidRPr="00BF63CA" w:rsidRDefault="00554B18" w:rsidP="00334A9B">
      <w:pPr>
        <w:pStyle w:val="FootnoteText"/>
        <w:spacing w:after="120"/>
        <w:ind w:firstLine="720"/>
        <w:jc w:val="both"/>
        <w:rPr>
          <w:rFonts w:ascii="Arial" w:hAnsi="Arial" w:cs="Arial"/>
          <w:szCs w:val="24"/>
          <w:lang w:val="vi-VN"/>
        </w:rPr>
      </w:pPr>
      <w:r w:rsidRPr="00BF63CA">
        <w:rPr>
          <w:rStyle w:val="FootnoteReference"/>
          <w:rFonts w:ascii="Arial" w:hAnsi="Arial" w:cs="Arial"/>
          <w:szCs w:val="24"/>
        </w:rPr>
        <w:footnoteRef/>
      </w:r>
      <w:r w:rsidRPr="00BF63CA">
        <w:rPr>
          <w:rFonts w:ascii="Arial" w:hAnsi="Arial" w:cs="Arial"/>
          <w:szCs w:val="24"/>
        </w:rPr>
        <w:t xml:space="preserve"> Thông tư số 1</w:t>
      </w:r>
      <w:r w:rsidRPr="00BF63CA">
        <w:rPr>
          <w:rFonts w:ascii="Arial" w:hAnsi="Arial" w:cs="Arial"/>
          <w:szCs w:val="24"/>
          <w:lang w:val="vi-VN"/>
        </w:rPr>
        <w:t>9</w:t>
      </w:r>
      <w:r w:rsidRPr="00BF63CA">
        <w:rPr>
          <w:rFonts w:ascii="Arial" w:hAnsi="Arial" w:cs="Arial"/>
          <w:szCs w:val="24"/>
        </w:rPr>
        <w:t xml:space="preserve">/2025/TT-BTC ngày </w:t>
      </w:r>
      <w:r w:rsidRPr="00BF63CA">
        <w:rPr>
          <w:rFonts w:ascii="Arial" w:hAnsi="Arial" w:cs="Arial"/>
          <w:szCs w:val="24"/>
          <w:lang w:val="vi-VN"/>
        </w:rPr>
        <w:t>05 tháng 05</w:t>
      </w:r>
      <w:r w:rsidRPr="00BF63CA">
        <w:rPr>
          <w:rFonts w:ascii="Arial" w:hAnsi="Arial" w:cs="Arial"/>
          <w:szCs w:val="24"/>
        </w:rPr>
        <w:t xml:space="preserve"> năm 2025 của Bộ trưởng Bộ Tài chính quy</w:t>
      </w:r>
      <w:r w:rsidRPr="00BF63CA">
        <w:rPr>
          <w:rFonts w:ascii="Arial" w:hAnsi="Arial" w:cs="Arial"/>
          <w:szCs w:val="24"/>
          <w:lang w:val="vi-VN"/>
        </w:rPr>
        <w:t xml:space="preserve"> định việc đăng ký công ty đại chúng, huỷ tư các</w:t>
      </w:r>
      <w:r w:rsidRPr="00BF63CA">
        <w:rPr>
          <w:rFonts w:ascii="Arial" w:hAnsi="Arial" w:cs="Arial"/>
          <w:szCs w:val="24"/>
        </w:rPr>
        <w:t>h</w:t>
      </w:r>
      <w:r w:rsidRPr="00BF63CA">
        <w:rPr>
          <w:rFonts w:ascii="Arial" w:hAnsi="Arial" w:cs="Arial"/>
          <w:szCs w:val="24"/>
          <w:lang w:val="vi-VN"/>
        </w:rPr>
        <w:t xml:space="preserve"> công ty đại chúng, báo cáo về vốn điều lệ đã góp được kiểm toán có căn cứ ban hành như sau:</w:t>
      </w:r>
    </w:p>
    <w:p w:rsidR="00554B18" w:rsidRPr="00BF63CA" w:rsidRDefault="00554B18" w:rsidP="00334A9B">
      <w:pPr>
        <w:pStyle w:val="FootnoteText"/>
        <w:spacing w:after="120"/>
        <w:ind w:firstLine="720"/>
        <w:jc w:val="both"/>
        <w:rPr>
          <w:rFonts w:ascii="Arial" w:hAnsi="Arial" w:cs="Arial"/>
          <w:i/>
          <w:iCs/>
          <w:szCs w:val="24"/>
          <w:lang w:val="vi-VN"/>
        </w:rPr>
      </w:pPr>
      <w:r w:rsidRPr="00BF63CA">
        <w:rPr>
          <w:rFonts w:ascii="Arial" w:hAnsi="Arial" w:cs="Arial"/>
          <w:i/>
          <w:iCs/>
          <w:szCs w:val="24"/>
          <w:lang w:val="vi-VN"/>
        </w:rPr>
        <w:t>“Căn cứ Luật Chứng khoán số 54/2019/QH14 ngày 26 tháng 11 năm 2019;</w:t>
      </w:r>
    </w:p>
    <w:p w:rsidR="00554B18" w:rsidRPr="00BF63CA" w:rsidRDefault="00554B18" w:rsidP="00334A9B">
      <w:pPr>
        <w:pStyle w:val="FootnoteText"/>
        <w:spacing w:after="120"/>
        <w:ind w:firstLine="720"/>
        <w:jc w:val="both"/>
        <w:rPr>
          <w:rFonts w:ascii="Arial" w:hAnsi="Arial" w:cs="Arial"/>
          <w:i/>
          <w:iCs/>
          <w:szCs w:val="24"/>
          <w:lang w:val="vi-VN"/>
        </w:rPr>
      </w:pPr>
      <w:r w:rsidRPr="00BF63CA">
        <w:rPr>
          <w:rFonts w:ascii="Arial" w:hAnsi="Arial" w:cs="Arial"/>
          <w:i/>
          <w:iCs/>
          <w:szCs w:val="24"/>
          <w:lang w:val="vi-VN"/>
        </w:rPr>
        <w:t>Căn cứ Luật số 56/2024/QH15 ngày 29 tháng 11 năm 2024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rsidR="00554B18" w:rsidRPr="00BF63CA" w:rsidRDefault="00554B18" w:rsidP="00334A9B">
      <w:pPr>
        <w:pStyle w:val="FootnoteText"/>
        <w:spacing w:after="120"/>
        <w:ind w:firstLine="720"/>
        <w:jc w:val="both"/>
        <w:rPr>
          <w:rFonts w:ascii="Arial" w:hAnsi="Arial" w:cs="Arial"/>
          <w:i/>
          <w:iCs/>
          <w:szCs w:val="24"/>
          <w:lang w:val="vi-VN"/>
        </w:rPr>
      </w:pPr>
      <w:r w:rsidRPr="00BF63CA">
        <w:rPr>
          <w:rFonts w:ascii="Arial" w:hAnsi="Arial" w:cs="Arial"/>
          <w:i/>
          <w:iCs/>
          <w:szCs w:val="24"/>
          <w:lang w:val="vi-VN"/>
        </w:rPr>
        <w:t>Căn cứ Nghị định số 29/2025/NĐ-CP ngày 24 tháng 02 năm 2025 của Chính phủ quy định chức năng, nhiệm vụ, quyền hạn và cơ cấu tổ chức của Bộ Tài chính;</w:t>
      </w:r>
    </w:p>
    <w:p w:rsidR="00554B18" w:rsidRPr="00BF63CA" w:rsidRDefault="00554B18" w:rsidP="00334A9B">
      <w:pPr>
        <w:pStyle w:val="FootnoteText"/>
        <w:spacing w:after="120"/>
        <w:ind w:firstLine="720"/>
        <w:jc w:val="both"/>
        <w:rPr>
          <w:rFonts w:ascii="Arial" w:hAnsi="Arial" w:cs="Arial"/>
          <w:i/>
          <w:iCs/>
          <w:szCs w:val="24"/>
          <w:lang w:val="vi-VN"/>
        </w:rPr>
      </w:pPr>
      <w:r w:rsidRPr="00BF63CA">
        <w:rPr>
          <w:rFonts w:ascii="Arial" w:hAnsi="Arial" w:cs="Arial"/>
          <w:i/>
          <w:iCs/>
          <w:szCs w:val="24"/>
          <w:lang w:val="vi-VN"/>
        </w:rPr>
        <w:t>Theo đề nghị của Chủ tịch Ủy ban Chứng khoán Nhà nước;</w:t>
      </w:r>
    </w:p>
    <w:p w:rsidR="00554B18" w:rsidRPr="00BF63CA" w:rsidRDefault="00554B18" w:rsidP="00334A9B">
      <w:pPr>
        <w:pStyle w:val="FootnoteText"/>
        <w:spacing w:after="120"/>
        <w:ind w:firstLine="720"/>
        <w:jc w:val="both"/>
        <w:rPr>
          <w:rFonts w:ascii="Arial" w:hAnsi="Arial" w:cs="Arial"/>
          <w:szCs w:val="24"/>
          <w:lang w:val="vi-VN"/>
        </w:rPr>
      </w:pPr>
      <w:r w:rsidRPr="00BF63CA">
        <w:rPr>
          <w:rFonts w:ascii="Arial" w:hAnsi="Arial" w:cs="Arial"/>
          <w:i/>
          <w:iCs/>
          <w:szCs w:val="24"/>
          <w:lang w:val="vi-VN"/>
        </w:rPr>
        <w:t>Bộ trưởng Bộ Tài chính ban hành Thông tư quy định việc đăng ký công ty đại chúng, hủy tư cách công ty đại chúng, báo cáo về vốn điều lệ đã góp được kiểm toán.”</w:t>
      </w:r>
    </w:p>
    <w:p w:rsidR="00554B18" w:rsidRPr="00BF63CA" w:rsidRDefault="00554B18" w:rsidP="00334A9B">
      <w:pPr>
        <w:pStyle w:val="FootnoteText"/>
        <w:spacing w:after="120"/>
        <w:ind w:firstLine="720"/>
        <w:jc w:val="both"/>
        <w:rPr>
          <w:rFonts w:ascii="Arial" w:hAnsi="Arial" w:cs="Arial"/>
          <w:szCs w:val="24"/>
        </w:rPr>
      </w:pPr>
      <w:r w:rsidRPr="00BF63CA">
        <w:rPr>
          <w:rFonts w:ascii="Arial" w:hAnsi="Arial" w:cs="Arial"/>
          <w:szCs w:val="24"/>
          <w:lang w:val="vi-VN"/>
        </w:rPr>
        <w:t xml:space="preserve">- </w:t>
      </w:r>
      <w:r w:rsidRPr="00BF63CA">
        <w:rPr>
          <w:rFonts w:ascii="Arial" w:hAnsi="Arial" w:cs="Arial"/>
          <w:szCs w:val="24"/>
        </w:rPr>
        <w:t xml:space="preserve">Thông tư số 115/2025/TT-BTC ngày 15 tháng 12 năm 2025 của Bộ trưởng Bộ Tài chính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 có căn cứ ban hành như sau: </w:t>
      </w:r>
    </w:p>
    <w:p w:rsidR="00554B18" w:rsidRPr="00BF63CA" w:rsidRDefault="00554B18" w:rsidP="00334A9B">
      <w:pPr>
        <w:pStyle w:val="FootnoteText"/>
        <w:spacing w:after="120"/>
        <w:ind w:firstLine="720"/>
        <w:jc w:val="both"/>
        <w:rPr>
          <w:rFonts w:ascii="Arial" w:hAnsi="Arial" w:cs="Arial"/>
          <w:i/>
          <w:iCs/>
          <w:szCs w:val="24"/>
        </w:rPr>
      </w:pPr>
      <w:r w:rsidRPr="00BF63CA">
        <w:rPr>
          <w:rFonts w:ascii="Arial" w:hAnsi="Arial" w:cs="Arial"/>
          <w:szCs w:val="24"/>
        </w:rPr>
        <w:t xml:space="preserve">  </w:t>
      </w:r>
      <w:r w:rsidRPr="00BF63CA">
        <w:rPr>
          <w:rFonts w:ascii="Arial" w:hAnsi="Arial" w:cs="Arial"/>
          <w:i/>
          <w:iCs/>
          <w:szCs w:val="24"/>
        </w:rPr>
        <w:t xml:space="preserve">“Căn cứ Luật Chứng khoán số 54/2019/QH14 được sửa đổi, bổ sung bởi Luật số 56/2024/QH15; </w:t>
      </w:r>
    </w:p>
    <w:p w:rsidR="00554B18" w:rsidRPr="00BF63CA" w:rsidRDefault="00554B18" w:rsidP="00334A9B">
      <w:pPr>
        <w:pStyle w:val="FootnoteText"/>
        <w:spacing w:after="120"/>
        <w:ind w:firstLine="720"/>
        <w:jc w:val="both"/>
        <w:rPr>
          <w:rFonts w:ascii="Arial" w:hAnsi="Arial" w:cs="Arial"/>
          <w:i/>
          <w:iCs/>
          <w:szCs w:val="24"/>
        </w:rPr>
      </w:pPr>
      <w:r w:rsidRPr="00BF63CA">
        <w:rPr>
          <w:rFonts w:ascii="Arial" w:hAnsi="Arial" w:cs="Arial"/>
          <w:i/>
          <w:iCs/>
          <w:szCs w:val="24"/>
        </w:rPr>
        <w:t xml:space="preserve">Căn cứ Luật Doanh nghiệp số 59/2020/QH14 được sửa đổi, bổ sung bởi Luật số 03/2022/QH15 và Luật số 76/2025/QH15; </w:t>
      </w:r>
    </w:p>
    <w:p w:rsidR="00554B18" w:rsidRPr="00BF63CA" w:rsidRDefault="00554B18" w:rsidP="00334A9B">
      <w:pPr>
        <w:pStyle w:val="FootnoteText"/>
        <w:spacing w:after="120"/>
        <w:ind w:firstLine="720"/>
        <w:jc w:val="both"/>
        <w:rPr>
          <w:rFonts w:ascii="Arial" w:hAnsi="Arial" w:cs="Arial"/>
          <w:i/>
          <w:iCs/>
          <w:szCs w:val="24"/>
        </w:rPr>
      </w:pPr>
      <w:r w:rsidRPr="00BF63CA">
        <w:rPr>
          <w:rFonts w:ascii="Arial" w:hAnsi="Arial" w:cs="Arial"/>
          <w:i/>
          <w:iCs/>
          <w:szCs w:val="24"/>
        </w:rPr>
        <w:t xml:space="preserve">Căn cứ Nghị định số 29/2025/NĐ-CP ngày 24 tháng 02 năm 2025 của Chính phủ quy định chức năng, nhiệm vụ, quyền hạn và cơ cấu tổ chức của Bộ Tài chính được sửa đổi, bổ sung bởi Nghị định số 166/2025/NĐ-CP ngày 30 tháng 6 năm 2025; </w:t>
      </w:r>
    </w:p>
    <w:p w:rsidR="00554B18" w:rsidRPr="00BF63CA" w:rsidRDefault="00554B18" w:rsidP="00334A9B">
      <w:pPr>
        <w:pStyle w:val="FootnoteText"/>
        <w:spacing w:after="120"/>
        <w:ind w:firstLine="720"/>
        <w:jc w:val="both"/>
        <w:rPr>
          <w:rFonts w:ascii="Arial" w:hAnsi="Arial" w:cs="Arial"/>
          <w:i/>
          <w:iCs/>
          <w:szCs w:val="24"/>
        </w:rPr>
      </w:pPr>
      <w:r w:rsidRPr="00BF63CA">
        <w:rPr>
          <w:rFonts w:ascii="Arial" w:hAnsi="Arial" w:cs="Arial"/>
          <w:i/>
          <w:iCs/>
          <w:szCs w:val="24"/>
        </w:rPr>
        <w:t xml:space="preserve">Căn cứ Nghị định số 155/2020/NĐ-CP ngày 31 tháng 12 năm 2020 của Chính phủ quy định chi tiết thị hành một số điều của Luật Chúng khoản được sửa đổi, bổ sung bởi Nghị định số 245/2025/NĐ-CP ngày 11 tháng 9 năm 2025; </w:t>
      </w:r>
    </w:p>
    <w:p w:rsidR="00554B18" w:rsidRPr="00BF63CA" w:rsidRDefault="00554B18" w:rsidP="00334A9B">
      <w:pPr>
        <w:pStyle w:val="FootnoteText"/>
        <w:spacing w:after="120"/>
        <w:ind w:firstLine="720"/>
        <w:jc w:val="both"/>
        <w:rPr>
          <w:rFonts w:ascii="Arial" w:hAnsi="Arial" w:cs="Arial"/>
          <w:i/>
          <w:iCs/>
          <w:szCs w:val="24"/>
        </w:rPr>
      </w:pPr>
      <w:r w:rsidRPr="00BF63CA">
        <w:rPr>
          <w:rFonts w:ascii="Arial" w:hAnsi="Arial" w:cs="Arial"/>
          <w:i/>
          <w:iCs/>
          <w:szCs w:val="24"/>
        </w:rPr>
        <w:t xml:space="preserve">Theo đề nghị của Chủ tịch Ủy ban Chứng khoán Nhà nước; </w:t>
      </w:r>
    </w:p>
    <w:p w:rsidR="00554B18" w:rsidRPr="00BF63CA" w:rsidRDefault="00554B18" w:rsidP="00334A9B">
      <w:pPr>
        <w:pStyle w:val="FootnoteText"/>
        <w:spacing w:after="120"/>
        <w:ind w:firstLine="720"/>
        <w:jc w:val="both"/>
        <w:rPr>
          <w:rFonts w:ascii="Arial" w:hAnsi="Arial" w:cs="Arial"/>
          <w:szCs w:val="24"/>
        </w:rPr>
      </w:pPr>
      <w:r w:rsidRPr="00BF63CA">
        <w:rPr>
          <w:rFonts w:ascii="Arial" w:hAnsi="Arial" w:cs="Arial"/>
          <w:i/>
          <w:iCs/>
          <w:szCs w:val="24"/>
        </w:rPr>
        <w:t>Bộ trưởng Bộ Tài chính ban hành Thông tư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p>
  </w:footnote>
  <w:footnote w:id="3">
    <w:p w:rsidR="00554B18" w:rsidRPr="00BF63CA" w:rsidRDefault="00554B18" w:rsidP="00334A9B">
      <w:pPr>
        <w:pStyle w:val="FootnoteText"/>
        <w:spacing w:after="120"/>
        <w:ind w:firstLine="720"/>
        <w:jc w:val="both"/>
        <w:rPr>
          <w:rFonts w:ascii="Arial" w:hAnsi="Arial" w:cs="Arial"/>
          <w:szCs w:val="24"/>
          <w:lang w:val="vi-VN"/>
        </w:rPr>
      </w:pPr>
      <w:r w:rsidRPr="00BF63CA">
        <w:rPr>
          <w:rStyle w:val="FootnoteReference"/>
          <w:rFonts w:ascii="Arial" w:hAnsi="Arial" w:cs="Arial"/>
          <w:szCs w:val="24"/>
        </w:rPr>
        <w:footnoteRef/>
      </w:r>
      <w:r w:rsidRPr="00BF63CA">
        <w:rPr>
          <w:rFonts w:ascii="Arial" w:hAnsi="Arial" w:cs="Arial"/>
          <w:szCs w:val="24"/>
          <w:lang w:val="vi-VN"/>
        </w:rPr>
        <w:t xml:space="preserve"> </w:t>
      </w:r>
      <w:r w:rsidRPr="00BF63CA">
        <w:rPr>
          <w:rFonts w:ascii="Arial" w:hAnsi="Arial" w:cs="Arial"/>
          <w:szCs w:val="24"/>
        </w:rPr>
        <w:t>Khoản này được bã</w:t>
      </w:r>
      <w:r w:rsidRPr="00BF63CA">
        <w:rPr>
          <w:rFonts w:ascii="Arial" w:hAnsi="Arial" w:cs="Arial"/>
          <w:szCs w:val="24"/>
          <w:lang w:val="vi-VN"/>
        </w:rPr>
        <w:t>i bỏ</w:t>
      </w:r>
      <w:r w:rsidRPr="00BF63CA">
        <w:rPr>
          <w:rFonts w:ascii="Arial" w:hAnsi="Arial" w:cs="Arial"/>
          <w:szCs w:val="24"/>
        </w:rPr>
        <w:t xml:space="preserve"> theo quy định tại</w:t>
      </w:r>
      <w:r w:rsidRPr="00BF63CA">
        <w:rPr>
          <w:rFonts w:ascii="Arial" w:hAnsi="Arial" w:cs="Arial"/>
          <w:szCs w:val="24"/>
          <w:lang w:val="vi-VN"/>
        </w:rPr>
        <w:t xml:space="preserve"> khoản 2</w:t>
      </w:r>
      <w:r w:rsidRPr="00BF63CA">
        <w:rPr>
          <w:rFonts w:ascii="Arial" w:hAnsi="Arial" w:cs="Arial"/>
          <w:szCs w:val="24"/>
        </w:rPr>
        <w:t xml:space="preserve"> Điều 1</w:t>
      </w:r>
      <w:r w:rsidRPr="00BF63CA">
        <w:rPr>
          <w:rFonts w:ascii="Arial" w:hAnsi="Arial" w:cs="Arial"/>
          <w:szCs w:val="24"/>
          <w:lang w:val="vi-VN"/>
        </w:rPr>
        <w:t>4 của</w:t>
      </w:r>
      <w:r w:rsidRPr="00BF63CA">
        <w:rPr>
          <w:rFonts w:ascii="Arial" w:hAnsi="Arial" w:cs="Arial"/>
          <w:szCs w:val="24"/>
        </w:rPr>
        <w:t xml:space="preserve"> Thông tư số 1</w:t>
      </w:r>
      <w:r w:rsidRPr="00BF63CA">
        <w:rPr>
          <w:rFonts w:ascii="Arial" w:hAnsi="Arial" w:cs="Arial"/>
          <w:szCs w:val="24"/>
          <w:lang w:val="vi-VN"/>
        </w:rPr>
        <w:t>9</w:t>
      </w:r>
      <w:r w:rsidRPr="00BF63CA">
        <w:rPr>
          <w:rFonts w:ascii="Arial" w:hAnsi="Arial" w:cs="Arial"/>
          <w:szCs w:val="24"/>
        </w:rPr>
        <w:t xml:space="preserve">/2025/TT-BTC ngày </w:t>
      </w:r>
      <w:r w:rsidRPr="00BF63CA">
        <w:rPr>
          <w:rFonts w:ascii="Arial" w:hAnsi="Arial" w:cs="Arial"/>
          <w:szCs w:val="24"/>
          <w:lang w:val="vi-VN"/>
        </w:rPr>
        <w:t>05 tháng 05</w:t>
      </w:r>
      <w:r w:rsidRPr="00BF63CA">
        <w:rPr>
          <w:rFonts w:ascii="Arial" w:hAnsi="Arial" w:cs="Arial"/>
          <w:szCs w:val="24"/>
        </w:rPr>
        <w:t xml:space="preserve"> năm 2025 của Bộ trưởng Bộ Tài chính quy</w:t>
      </w:r>
      <w:r w:rsidRPr="00BF63CA">
        <w:rPr>
          <w:rFonts w:ascii="Arial" w:hAnsi="Arial" w:cs="Arial"/>
          <w:szCs w:val="24"/>
          <w:lang w:val="vi-VN"/>
        </w:rPr>
        <w:t xml:space="preserve"> định việc đăng ký công ty đại chúng, huỷ tư các</w:t>
      </w:r>
      <w:r w:rsidRPr="00BF63CA">
        <w:rPr>
          <w:rFonts w:ascii="Arial" w:hAnsi="Arial" w:cs="Arial"/>
          <w:szCs w:val="24"/>
        </w:rPr>
        <w:t>h</w:t>
      </w:r>
      <w:r w:rsidRPr="00BF63CA">
        <w:rPr>
          <w:rFonts w:ascii="Arial" w:hAnsi="Arial" w:cs="Arial"/>
          <w:szCs w:val="24"/>
          <w:lang w:val="vi-VN"/>
        </w:rPr>
        <w:t xml:space="preserve"> công ty đại chúng, báo cáo về vốn điều lệ đã góp được kiểm toán</w:t>
      </w:r>
      <w:r w:rsidRPr="00BF63CA">
        <w:rPr>
          <w:rFonts w:ascii="Arial" w:hAnsi="Arial" w:cs="Arial"/>
          <w:szCs w:val="24"/>
        </w:rPr>
        <w:t xml:space="preserve">, có hiệu lực kể từ ngày </w:t>
      </w:r>
      <w:r w:rsidRPr="00BF63CA">
        <w:rPr>
          <w:rFonts w:ascii="Arial" w:hAnsi="Arial" w:cs="Arial"/>
          <w:szCs w:val="24"/>
          <w:lang w:val="vi-VN"/>
        </w:rPr>
        <w:t>05 tháng 05 năm 2025</w:t>
      </w:r>
      <w:r w:rsidRPr="00BF63CA">
        <w:rPr>
          <w:rFonts w:ascii="Arial" w:hAnsi="Arial" w:cs="Arial"/>
          <w:szCs w:val="24"/>
          <w:lang w:val="nl-NL"/>
        </w:rPr>
        <w:t>.</w:t>
      </w:r>
    </w:p>
  </w:footnote>
  <w:footnote w:id="4">
    <w:p w:rsidR="00554B18" w:rsidRPr="00BF63CA" w:rsidRDefault="00554B18" w:rsidP="00334A9B">
      <w:pPr>
        <w:spacing w:after="120" w:line="240" w:lineRule="auto"/>
        <w:ind w:firstLine="720"/>
        <w:jc w:val="both"/>
        <w:rPr>
          <w:rFonts w:ascii="Arial" w:hAnsi="Arial" w:cs="Arial"/>
          <w:sz w:val="20"/>
          <w:lang w:val="vi-VN"/>
        </w:rPr>
      </w:pPr>
      <w:r w:rsidRPr="00BF63CA">
        <w:rPr>
          <w:rStyle w:val="FootnoteReference"/>
          <w:rFonts w:ascii="Arial" w:hAnsi="Arial" w:cs="Arial"/>
          <w:sz w:val="20"/>
        </w:rPr>
        <w:footnoteRef/>
      </w:r>
      <w:r w:rsidRPr="00BF63CA">
        <w:rPr>
          <w:rFonts w:ascii="Arial" w:hAnsi="Arial" w:cs="Arial"/>
          <w:sz w:val="20"/>
        </w:rPr>
        <w:t xml:space="preserve"> Khoản này được sửa đổi, bổ sung theo quy định tại Điều 1</w:t>
      </w:r>
      <w:r w:rsidRPr="00BF63CA">
        <w:rPr>
          <w:rFonts w:ascii="Arial" w:hAnsi="Arial" w:cs="Arial"/>
          <w:sz w:val="20"/>
          <w:lang w:val="vi-VN"/>
        </w:rPr>
        <w:t xml:space="preserve"> của</w:t>
      </w:r>
      <w:r w:rsidRPr="00BF63CA">
        <w:rPr>
          <w:rFonts w:ascii="Arial" w:hAnsi="Arial" w:cs="Arial"/>
          <w:sz w:val="20"/>
        </w:rPr>
        <w:t xml:space="preserve"> Thông tư số 115/2025/TT-BTC ngày 15 tháng 12 năm 2025 của Bộ trưởng Bộ Tài chính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r w:rsidRPr="00BF63CA">
        <w:rPr>
          <w:rFonts w:ascii="Arial" w:hAnsi="Arial" w:cs="Arial"/>
          <w:sz w:val="20"/>
          <w:lang w:val="vi-VN"/>
        </w:rPr>
        <w:t>, có hiệu lực kể từ ngày 28 tháng 01 năm 2026.</w:t>
      </w:r>
    </w:p>
  </w:footnote>
  <w:footnote w:id="5">
    <w:p w:rsidR="00554B18" w:rsidRPr="00BF63CA" w:rsidRDefault="00554B18" w:rsidP="00334A9B">
      <w:pPr>
        <w:spacing w:after="120" w:line="240" w:lineRule="auto"/>
        <w:ind w:firstLine="720"/>
        <w:jc w:val="both"/>
        <w:rPr>
          <w:rFonts w:ascii="Arial" w:hAnsi="Arial" w:cs="Arial"/>
          <w:sz w:val="20"/>
          <w:lang w:val="vi-VN"/>
        </w:rPr>
      </w:pPr>
      <w:r w:rsidRPr="00BF63CA">
        <w:rPr>
          <w:rStyle w:val="FootnoteReference"/>
          <w:rFonts w:ascii="Arial" w:hAnsi="Arial" w:cs="Arial"/>
          <w:sz w:val="20"/>
        </w:rPr>
        <w:footnoteRef/>
      </w:r>
      <w:r w:rsidRPr="00BF63CA">
        <w:rPr>
          <w:rFonts w:ascii="Arial" w:hAnsi="Arial" w:cs="Arial"/>
          <w:sz w:val="20"/>
        </w:rPr>
        <w:t xml:space="preserve"> Khoản này được sửa đổi, bổ sung theo quy định tại khoản 1 Điều 2</w:t>
      </w:r>
      <w:r w:rsidRPr="00BF63CA">
        <w:rPr>
          <w:rFonts w:ascii="Arial" w:hAnsi="Arial" w:cs="Arial"/>
          <w:sz w:val="20"/>
          <w:lang w:val="vi-VN"/>
        </w:rPr>
        <w:t xml:space="preserve"> của</w:t>
      </w:r>
      <w:r w:rsidRPr="00BF63CA">
        <w:rPr>
          <w:rFonts w:ascii="Arial" w:hAnsi="Arial" w:cs="Arial"/>
          <w:sz w:val="20"/>
        </w:rPr>
        <w:t xml:space="preserve"> Thông tư số 115/2025/TT-BTC ngày 15 tháng 12 năm 2025 của Bộ trưởng Bộ Tài chính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r w:rsidRPr="00BF63CA">
        <w:rPr>
          <w:rFonts w:ascii="Arial" w:hAnsi="Arial" w:cs="Arial"/>
          <w:sz w:val="20"/>
          <w:lang w:val="vi-VN"/>
        </w:rPr>
        <w:t>, có hiệu lực kể từ ngày 28 tháng 01 năm 2026.</w:t>
      </w:r>
    </w:p>
  </w:footnote>
  <w:footnote w:id="6">
    <w:p w:rsidR="00554B18" w:rsidRPr="00BF63CA" w:rsidRDefault="00554B18" w:rsidP="00334A9B">
      <w:pPr>
        <w:spacing w:after="120" w:line="240" w:lineRule="auto"/>
        <w:ind w:firstLine="720"/>
        <w:jc w:val="both"/>
        <w:rPr>
          <w:rFonts w:ascii="Arial" w:hAnsi="Arial" w:cs="Arial"/>
          <w:sz w:val="20"/>
          <w:lang w:val="vi-VN"/>
        </w:rPr>
      </w:pPr>
      <w:r w:rsidRPr="00BF63CA">
        <w:rPr>
          <w:rStyle w:val="FootnoteReference"/>
          <w:rFonts w:ascii="Arial" w:hAnsi="Arial" w:cs="Arial"/>
          <w:sz w:val="20"/>
        </w:rPr>
        <w:footnoteRef/>
      </w:r>
      <w:r w:rsidRPr="00BF63CA">
        <w:rPr>
          <w:rFonts w:ascii="Arial" w:hAnsi="Arial" w:cs="Arial"/>
          <w:sz w:val="20"/>
        </w:rPr>
        <w:t xml:space="preserve"> Khoản này được bổ sung theo quy định tại khoản 2 Điều 2</w:t>
      </w:r>
      <w:r w:rsidRPr="00BF63CA">
        <w:rPr>
          <w:rFonts w:ascii="Arial" w:hAnsi="Arial" w:cs="Arial"/>
          <w:sz w:val="20"/>
          <w:lang w:val="vi-VN"/>
        </w:rPr>
        <w:t xml:space="preserve"> của</w:t>
      </w:r>
      <w:r w:rsidRPr="00BF63CA">
        <w:rPr>
          <w:rFonts w:ascii="Arial" w:hAnsi="Arial" w:cs="Arial"/>
          <w:sz w:val="20"/>
        </w:rPr>
        <w:t xml:space="preserve"> Thông tư số 115/2025/TT-BTC ngày 15 tháng 12 năm 2025 của Bộ trưởng Bộ Tài chính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r w:rsidRPr="00BF63CA">
        <w:rPr>
          <w:rFonts w:ascii="Arial" w:hAnsi="Arial" w:cs="Arial"/>
          <w:sz w:val="20"/>
          <w:lang w:val="vi-VN"/>
        </w:rPr>
        <w:t>, có hiệu lực kể từ ngày 28 tháng 01 năm 2026.</w:t>
      </w:r>
    </w:p>
  </w:footnote>
  <w:footnote w:id="7">
    <w:p w:rsidR="00554B18" w:rsidRPr="00BF63CA" w:rsidRDefault="00554B18" w:rsidP="00334A9B">
      <w:pPr>
        <w:spacing w:after="120" w:line="240" w:lineRule="auto"/>
        <w:ind w:firstLine="720"/>
        <w:jc w:val="both"/>
        <w:rPr>
          <w:rFonts w:ascii="Arial" w:hAnsi="Arial" w:cs="Arial"/>
          <w:sz w:val="20"/>
          <w:lang w:val="vi-VN"/>
        </w:rPr>
      </w:pPr>
      <w:r w:rsidRPr="00BF63CA">
        <w:rPr>
          <w:rStyle w:val="FootnoteReference"/>
          <w:rFonts w:ascii="Arial" w:hAnsi="Arial" w:cs="Arial"/>
          <w:sz w:val="20"/>
        </w:rPr>
        <w:footnoteRef/>
      </w:r>
      <w:r w:rsidRPr="00BF63CA">
        <w:rPr>
          <w:rFonts w:ascii="Arial" w:hAnsi="Arial" w:cs="Arial"/>
          <w:sz w:val="20"/>
        </w:rPr>
        <w:t xml:space="preserve"> Khoản này được sửa đổi, bổ sung theo quy định tại khoản 1 Điều 3</w:t>
      </w:r>
      <w:r w:rsidRPr="00BF63CA">
        <w:rPr>
          <w:rFonts w:ascii="Arial" w:hAnsi="Arial" w:cs="Arial"/>
          <w:sz w:val="20"/>
          <w:lang w:val="vi-VN"/>
        </w:rPr>
        <w:t xml:space="preserve"> của</w:t>
      </w:r>
      <w:r w:rsidRPr="00BF63CA">
        <w:rPr>
          <w:rFonts w:ascii="Arial" w:hAnsi="Arial" w:cs="Arial"/>
          <w:sz w:val="20"/>
        </w:rPr>
        <w:t xml:space="preserve"> Thông tư số 115/2025/TT-BTC ngày 15 tháng 12 năm 2025 của Bộ trưởng Bộ Tài chính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r w:rsidRPr="00BF63CA">
        <w:rPr>
          <w:rFonts w:ascii="Arial" w:hAnsi="Arial" w:cs="Arial"/>
          <w:sz w:val="20"/>
          <w:lang w:val="vi-VN"/>
        </w:rPr>
        <w:t>, có hiệu lực kể từ ngày 28 tháng 01 năm 2026.</w:t>
      </w:r>
    </w:p>
  </w:footnote>
  <w:footnote w:id="8">
    <w:p w:rsidR="00554B18" w:rsidRPr="00BF63CA" w:rsidRDefault="00554B18" w:rsidP="00334A9B">
      <w:pPr>
        <w:spacing w:after="120" w:line="240" w:lineRule="auto"/>
        <w:ind w:firstLine="720"/>
        <w:jc w:val="both"/>
        <w:rPr>
          <w:rFonts w:ascii="Arial" w:hAnsi="Arial" w:cs="Arial"/>
          <w:sz w:val="20"/>
          <w:lang w:val="vi-VN"/>
        </w:rPr>
      </w:pPr>
      <w:r w:rsidRPr="00BF63CA">
        <w:rPr>
          <w:rStyle w:val="FootnoteReference"/>
          <w:rFonts w:ascii="Arial" w:hAnsi="Arial" w:cs="Arial"/>
          <w:sz w:val="20"/>
        </w:rPr>
        <w:footnoteRef/>
      </w:r>
      <w:r w:rsidRPr="00BF63CA">
        <w:rPr>
          <w:rFonts w:ascii="Arial" w:hAnsi="Arial" w:cs="Arial"/>
          <w:sz w:val="20"/>
        </w:rPr>
        <w:t xml:space="preserve"> Khoản này được bổ sung theo quy định tại khoản 2 Điều 3</w:t>
      </w:r>
      <w:r w:rsidRPr="00BF63CA">
        <w:rPr>
          <w:rFonts w:ascii="Arial" w:hAnsi="Arial" w:cs="Arial"/>
          <w:sz w:val="20"/>
          <w:lang w:val="vi-VN"/>
        </w:rPr>
        <w:t xml:space="preserve"> của</w:t>
      </w:r>
      <w:r w:rsidRPr="00BF63CA">
        <w:rPr>
          <w:rFonts w:ascii="Arial" w:hAnsi="Arial" w:cs="Arial"/>
          <w:sz w:val="20"/>
        </w:rPr>
        <w:t xml:space="preserve"> Thông tư số 115/2025/TT-BTC ngày 15 tháng 12 năm 2025 của Bộ trưởng Bộ Tài chính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r w:rsidRPr="00BF63CA">
        <w:rPr>
          <w:rFonts w:ascii="Arial" w:hAnsi="Arial" w:cs="Arial"/>
          <w:sz w:val="20"/>
          <w:lang w:val="vi-VN"/>
        </w:rPr>
        <w:t>, có hiệu lực kể từ ngày 28 tháng 01 năm 2026.</w:t>
      </w:r>
    </w:p>
  </w:footnote>
  <w:footnote w:id="9">
    <w:p w:rsidR="00554B18" w:rsidRPr="00BF63CA" w:rsidRDefault="00554B18" w:rsidP="00334A9B">
      <w:pPr>
        <w:spacing w:after="120" w:line="240" w:lineRule="auto"/>
        <w:ind w:firstLine="720"/>
        <w:jc w:val="both"/>
        <w:rPr>
          <w:rFonts w:ascii="Arial" w:hAnsi="Arial" w:cs="Arial"/>
          <w:sz w:val="20"/>
          <w:lang w:val="vi-VN"/>
        </w:rPr>
      </w:pPr>
      <w:r w:rsidRPr="00BF63CA">
        <w:rPr>
          <w:rStyle w:val="FootnoteReference"/>
          <w:rFonts w:ascii="Arial" w:hAnsi="Arial" w:cs="Arial"/>
          <w:sz w:val="20"/>
        </w:rPr>
        <w:footnoteRef/>
      </w:r>
      <w:r w:rsidRPr="00BF63CA">
        <w:rPr>
          <w:rFonts w:ascii="Arial" w:hAnsi="Arial" w:cs="Arial"/>
          <w:sz w:val="20"/>
        </w:rPr>
        <w:t xml:space="preserve"> Khoản này được bổ sung theo quy định tại khoản 3 Điều 3</w:t>
      </w:r>
      <w:r w:rsidRPr="00BF63CA">
        <w:rPr>
          <w:rFonts w:ascii="Arial" w:hAnsi="Arial" w:cs="Arial"/>
          <w:sz w:val="20"/>
          <w:lang w:val="vi-VN"/>
        </w:rPr>
        <w:t xml:space="preserve"> của</w:t>
      </w:r>
      <w:r w:rsidRPr="00BF63CA">
        <w:rPr>
          <w:rFonts w:ascii="Arial" w:hAnsi="Arial" w:cs="Arial"/>
          <w:sz w:val="20"/>
        </w:rPr>
        <w:t xml:space="preserve"> Thông tư số 115/2025/TT-BTC ngày 15 tháng 12 năm 2025 của Bộ trưởng Bộ Tài chính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r w:rsidRPr="00BF63CA">
        <w:rPr>
          <w:rFonts w:ascii="Arial" w:hAnsi="Arial" w:cs="Arial"/>
          <w:sz w:val="20"/>
          <w:lang w:val="vi-VN"/>
        </w:rPr>
        <w:t>, có hiệu lực kể từ ngày 28 tháng 01 năm 2026.</w:t>
      </w:r>
    </w:p>
  </w:footnote>
  <w:footnote w:id="10">
    <w:p w:rsidR="00554B18" w:rsidRPr="00BF63CA" w:rsidRDefault="00554B18" w:rsidP="00334A9B">
      <w:pPr>
        <w:pStyle w:val="FootnoteText"/>
        <w:spacing w:after="120"/>
        <w:ind w:firstLine="720"/>
        <w:jc w:val="both"/>
        <w:rPr>
          <w:rFonts w:ascii="Arial" w:hAnsi="Arial" w:cs="Arial"/>
          <w:lang w:val="vi-VN"/>
        </w:rPr>
      </w:pPr>
      <w:r w:rsidRPr="00BF63CA">
        <w:rPr>
          <w:rStyle w:val="FootnoteReference"/>
          <w:rFonts w:ascii="Arial" w:hAnsi="Arial" w:cs="Arial"/>
        </w:rPr>
        <w:footnoteRef/>
      </w:r>
      <w:r w:rsidRPr="00BF63CA">
        <w:rPr>
          <w:rFonts w:ascii="Arial" w:hAnsi="Arial" w:cs="Arial"/>
        </w:rPr>
        <w:t xml:space="preserve"> Điều</w:t>
      </w:r>
      <w:r w:rsidRPr="00BF63CA">
        <w:rPr>
          <w:rFonts w:ascii="Arial" w:hAnsi="Arial" w:cs="Arial"/>
          <w:szCs w:val="24"/>
        </w:rPr>
        <w:t xml:space="preserve"> này được bã</w:t>
      </w:r>
      <w:r w:rsidRPr="00BF63CA">
        <w:rPr>
          <w:rFonts w:ascii="Arial" w:hAnsi="Arial" w:cs="Arial"/>
          <w:szCs w:val="24"/>
          <w:lang w:val="vi-VN"/>
        </w:rPr>
        <w:t>i bỏ</w:t>
      </w:r>
      <w:r w:rsidRPr="00BF63CA">
        <w:rPr>
          <w:rFonts w:ascii="Arial" w:hAnsi="Arial" w:cs="Arial"/>
          <w:szCs w:val="24"/>
        </w:rPr>
        <w:t xml:space="preserve"> theo quy định tại</w:t>
      </w:r>
      <w:r w:rsidRPr="00BF63CA">
        <w:rPr>
          <w:rFonts w:ascii="Arial" w:hAnsi="Arial" w:cs="Arial"/>
          <w:szCs w:val="24"/>
          <w:lang w:val="vi-VN"/>
        </w:rPr>
        <w:t xml:space="preserve"> khoản 2</w:t>
      </w:r>
      <w:r w:rsidRPr="00BF63CA">
        <w:rPr>
          <w:rFonts w:ascii="Arial" w:hAnsi="Arial" w:cs="Arial"/>
          <w:szCs w:val="24"/>
        </w:rPr>
        <w:t xml:space="preserve"> Điều 1</w:t>
      </w:r>
      <w:r w:rsidRPr="00BF63CA">
        <w:rPr>
          <w:rFonts w:ascii="Arial" w:hAnsi="Arial" w:cs="Arial"/>
          <w:szCs w:val="24"/>
          <w:lang w:val="vi-VN"/>
        </w:rPr>
        <w:t>4 của</w:t>
      </w:r>
      <w:r w:rsidRPr="00BF63CA">
        <w:rPr>
          <w:rFonts w:ascii="Arial" w:hAnsi="Arial" w:cs="Arial"/>
          <w:szCs w:val="24"/>
        </w:rPr>
        <w:t xml:space="preserve"> Thông tư số 1</w:t>
      </w:r>
      <w:r w:rsidRPr="00BF63CA">
        <w:rPr>
          <w:rFonts w:ascii="Arial" w:hAnsi="Arial" w:cs="Arial"/>
          <w:szCs w:val="24"/>
          <w:lang w:val="vi-VN"/>
        </w:rPr>
        <w:t>9</w:t>
      </w:r>
      <w:r w:rsidRPr="00BF63CA">
        <w:rPr>
          <w:rFonts w:ascii="Arial" w:hAnsi="Arial" w:cs="Arial"/>
          <w:szCs w:val="24"/>
        </w:rPr>
        <w:t xml:space="preserve">/2025/TT-BTC ngày </w:t>
      </w:r>
      <w:r w:rsidRPr="00BF63CA">
        <w:rPr>
          <w:rFonts w:ascii="Arial" w:hAnsi="Arial" w:cs="Arial"/>
          <w:szCs w:val="24"/>
          <w:lang w:val="vi-VN"/>
        </w:rPr>
        <w:t>05 tháng 05</w:t>
      </w:r>
      <w:r w:rsidRPr="00BF63CA">
        <w:rPr>
          <w:rFonts w:ascii="Arial" w:hAnsi="Arial" w:cs="Arial"/>
          <w:szCs w:val="24"/>
        </w:rPr>
        <w:t xml:space="preserve"> năm 2025 của Bộ trưởng Bộ Tài chính quy</w:t>
      </w:r>
      <w:r w:rsidRPr="00BF63CA">
        <w:rPr>
          <w:rFonts w:ascii="Arial" w:hAnsi="Arial" w:cs="Arial"/>
          <w:szCs w:val="24"/>
          <w:lang w:val="vi-VN"/>
        </w:rPr>
        <w:t xml:space="preserve"> định việc đăng ký công ty đại chúng, huỷ tư các</w:t>
      </w:r>
      <w:r w:rsidRPr="00BF63CA">
        <w:rPr>
          <w:rFonts w:ascii="Arial" w:hAnsi="Arial" w:cs="Arial"/>
          <w:szCs w:val="24"/>
        </w:rPr>
        <w:t>h</w:t>
      </w:r>
      <w:r w:rsidRPr="00BF63CA">
        <w:rPr>
          <w:rFonts w:ascii="Arial" w:hAnsi="Arial" w:cs="Arial"/>
          <w:szCs w:val="24"/>
          <w:lang w:val="vi-VN"/>
        </w:rPr>
        <w:t xml:space="preserve"> công ty đại chúng, báo cáo về vốn điều lệ đã góp được kiểm toán</w:t>
      </w:r>
      <w:r w:rsidRPr="00BF63CA">
        <w:rPr>
          <w:rFonts w:ascii="Arial" w:hAnsi="Arial" w:cs="Arial"/>
          <w:szCs w:val="24"/>
        </w:rPr>
        <w:t xml:space="preserve">, có hiệu lực kể từ ngày </w:t>
      </w:r>
      <w:r w:rsidRPr="00BF63CA">
        <w:rPr>
          <w:rFonts w:ascii="Arial" w:hAnsi="Arial" w:cs="Arial"/>
          <w:szCs w:val="24"/>
          <w:lang w:val="vi-VN"/>
        </w:rPr>
        <w:t>05 tháng 05 năm 2025.</w:t>
      </w:r>
    </w:p>
  </w:footnote>
  <w:footnote w:id="11">
    <w:p w:rsidR="00554B18" w:rsidRPr="00BF63CA" w:rsidRDefault="00554B18" w:rsidP="00334A9B">
      <w:pPr>
        <w:pStyle w:val="FootnoteText"/>
        <w:spacing w:after="120"/>
        <w:ind w:firstLine="720"/>
        <w:jc w:val="both"/>
        <w:rPr>
          <w:rFonts w:ascii="Arial" w:hAnsi="Arial" w:cs="Arial"/>
          <w:lang w:val="vi-VN"/>
        </w:rPr>
      </w:pPr>
      <w:r w:rsidRPr="00BF63CA">
        <w:rPr>
          <w:rStyle w:val="FootnoteReference"/>
          <w:rFonts w:ascii="Arial" w:hAnsi="Arial" w:cs="Arial"/>
        </w:rPr>
        <w:footnoteRef/>
      </w:r>
      <w:r w:rsidRPr="00BF63CA">
        <w:rPr>
          <w:rFonts w:ascii="Arial" w:hAnsi="Arial" w:cs="Arial"/>
        </w:rPr>
        <w:t xml:space="preserve"> Điều</w:t>
      </w:r>
      <w:r w:rsidRPr="00BF63CA">
        <w:rPr>
          <w:rFonts w:ascii="Arial" w:hAnsi="Arial" w:cs="Arial"/>
          <w:szCs w:val="24"/>
        </w:rPr>
        <w:t xml:space="preserve"> này được bã</w:t>
      </w:r>
      <w:r w:rsidRPr="00BF63CA">
        <w:rPr>
          <w:rFonts w:ascii="Arial" w:hAnsi="Arial" w:cs="Arial"/>
          <w:szCs w:val="24"/>
          <w:lang w:val="vi-VN"/>
        </w:rPr>
        <w:t>i bỏ</w:t>
      </w:r>
      <w:r w:rsidRPr="00BF63CA">
        <w:rPr>
          <w:rFonts w:ascii="Arial" w:hAnsi="Arial" w:cs="Arial"/>
          <w:szCs w:val="24"/>
        </w:rPr>
        <w:t xml:space="preserve"> theo quy định tại</w:t>
      </w:r>
      <w:r w:rsidRPr="00BF63CA">
        <w:rPr>
          <w:rFonts w:ascii="Arial" w:hAnsi="Arial" w:cs="Arial"/>
          <w:szCs w:val="24"/>
          <w:lang w:val="vi-VN"/>
        </w:rPr>
        <w:t xml:space="preserve"> khoản 2</w:t>
      </w:r>
      <w:r w:rsidRPr="00BF63CA">
        <w:rPr>
          <w:rFonts w:ascii="Arial" w:hAnsi="Arial" w:cs="Arial"/>
          <w:szCs w:val="24"/>
        </w:rPr>
        <w:t xml:space="preserve"> Điều 1</w:t>
      </w:r>
      <w:r w:rsidRPr="00BF63CA">
        <w:rPr>
          <w:rFonts w:ascii="Arial" w:hAnsi="Arial" w:cs="Arial"/>
          <w:szCs w:val="24"/>
          <w:lang w:val="vi-VN"/>
        </w:rPr>
        <w:t>4 của</w:t>
      </w:r>
      <w:r w:rsidRPr="00BF63CA">
        <w:rPr>
          <w:rFonts w:ascii="Arial" w:hAnsi="Arial" w:cs="Arial"/>
          <w:szCs w:val="24"/>
        </w:rPr>
        <w:t xml:space="preserve"> Thông tư số 1</w:t>
      </w:r>
      <w:r w:rsidRPr="00BF63CA">
        <w:rPr>
          <w:rFonts w:ascii="Arial" w:hAnsi="Arial" w:cs="Arial"/>
          <w:szCs w:val="24"/>
          <w:lang w:val="vi-VN"/>
        </w:rPr>
        <w:t>9</w:t>
      </w:r>
      <w:r w:rsidRPr="00BF63CA">
        <w:rPr>
          <w:rFonts w:ascii="Arial" w:hAnsi="Arial" w:cs="Arial"/>
          <w:szCs w:val="24"/>
        </w:rPr>
        <w:t xml:space="preserve">/2025/TT-BTC ngày </w:t>
      </w:r>
      <w:r w:rsidRPr="00BF63CA">
        <w:rPr>
          <w:rFonts w:ascii="Arial" w:hAnsi="Arial" w:cs="Arial"/>
          <w:szCs w:val="24"/>
          <w:lang w:val="vi-VN"/>
        </w:rPr>
        <w:t>05 tháng 05</w:t>
      </w:r>
      <w:r w:rsidRPr="00BF63CA">
        <w:rPr>
          <w:rFonts w:ascii="Arial" w:hAnsi="Arial" w:cs="Arial"/>
          <w:szCs w:val="24"/>
        </w:rPr>
        <w:t xml:space="preserve"> năm 2025 của Bộ trưởng Bộ Tài chính quy</w:t>
      </w:r>
      <w:r w:rsidRPr="00BF63CA">
        <w:rPr>
          <w:rFonts w:ascii="Arial" w:hAnsi="Arial" w:cs="Arial"/>
          <w:szCs w:val="24"/>
          <w:lang w:val="vi-VN"/>
        </w:rPr>
        <w:t xml:space="preserve"> định việc đăng ký công ty đại chúng, huỷ tư các</w:t>
      </w:r>
      <w:r w:rsidRPr="00BF63CA">
        <w:rPr>
          <w:rFonts w:ascii="Arial" w:hAnsi="Arial" w:cs="Arial"/>
          <w:szCs w:val="24"/>
        </w:rPr>
        <w:t>h</w:t>
      </w:r>
      <w:r w:rsidRPr="00BF63CA">
        <w:rPr>
          <w:rFonts w:ascii="Arial" w:hAnsi="Arial" w:cs="Arial"/>
          <w:szCs w:val="24"/>
          <w:lang w:val="vi-VN"/>
        </w:rPr>
        <w:t xml:space="preserve"> công ty đại chúng, báo cáo về vốn điều lệ đã góp được kiểm toán</w:t>
      </w:r>
      <w:r w:rsidRPr="00BF63CA">
        <w:rPr>
          <w:rFonts w:ascii="Arial" w:hAnsi="Arial" w:cs="Arial"/>
          <w:szCs w:val="24"/>
        </w:rPr>
        <w:t xml:space="preserve">, có hiệu lực kể từ ngày </w:t>
      </w:r>
      <w:r w:rsidRPr="00BF63CA">
        <w:rPr>
          <w:rFonts w:ascii="Arial" w:hAnsi="Arial" w:cs="Arial"/>
          <w:szCs w:val="24"/>
          <w:lang w:val="vi-VN"/>
        </w:rPr>
        <w:t>05 tháng 05 năm 2025.</w:t>
      </w:r>
    </w:p>
  </w:footnote>
  <w:footnote w:id="12">
    <w:p w:rsidR="00554B18" w:rsidRPr="00BF63CA" w:rsidRDefault="00554B18" w:rsidP="00334A9B">
      <w:pPr>
        <w:pStyle w:val="FootnoteText"/>
        <w:spacing w:after="120"/>
        <w:ind w:firstLine="720"/>
        <w:jc w:val="both"/>
        <w:rPr>
          <w:rFonts w:ascii="Arial" w:hAnsi="Arial" w:cs="Arial"/>
          <w:lang w:val="vi-VN"/>
        </w:rPr>
      </w:pPr>
      <w:r w:rsidRPr="00BF63CA">
        <w:rPr>
          <w:rStyle w:val="FootnoteReference"/>
          <w:rFonts w:ascii="Arial" w:hAnsi="Arial" w:cs="Arial"/>
        </w:rPr>
        <w:footnoteRef/>
      </w:r>
      <w:r w:rsidRPr="00BF63CA">
        <w:rPr>
          <w:rFonts w:ascii="Arial" w:hAnsi="Arial" w:cs="Arial"/>
        </w:rPr>
        <w:t xml:space="preserve"> Điều</w:t>
      </w:r>
      <w:r w:rsidRPr="00BF63CA">
        <w:rPr>
          <w:rFonts w:ascii="Arial" w:hAnsi="Arial" w:cs="Arial"/>
          <w:szCs w:val="24"/>
        </w:rPr>
        <w:t xml:space="preserve"> này được bã</w:t>
      </w:r>
      <w:r w:rsidRPr="00BF63CA">
        <w:rPr>
          <w:rFonts w:ascii="Arial" w:hAnsi="Arial" w:cs="Arial"/>
          <w:szCs w:val="24"/>
          <w:lang w:val="vi-VN"/>
        </w:rPr>
        <w:t>i bỏ</w:t>
      </w:r>
      <w:r w:rsidRPr="00BF63CA">
        <w:rPr>
          <w:rFonts w:ascii="Arial" w:hAnsi="Arial" w:cs="Arial"/>
          <w:szCs w:val="24"/>
        </w:rPr>
        <w:t xml:space="preserve"> theo quy định tại</w:t>
      </w:r>
      <w:r w:rsidRPr="00BF63CA">
        <w:rPr>
          <w:rFonts w:ascii="Arial" w:hAnsi="Arial" w:cs="Arial"/>
          <w:szCs w:val="24"/>
          <w:lang w:val="vi-VN"/>
        </w:rPr>
        <w:t xml:space="preserve"> khoản 2</w:t>
      </w:r>
      <w:r w:rsidRPr="00BF63CA">
        <w:rPr>
          <w:rFonts w:ascii="Arial" w:hAnsi="Arial" w:cs="Arial"/>
          <w:szCs w:val="24"/>
        </w:rPr>
        <w:t xml:space="preserve"> Điều 1</w:t>
      </w:r>
      <w:r w:rsidRPr="00BF63CA">
        <w:rPr>
          <w:rFonts w:ascii="Arial" w:hAnsi="Arial" w:cs="Arial"/>
          <w:szCs w:val="24"/>
          <w:lang w:val="vi-VN"/>
        </w:rPr>
        <w:t>4 của</w:t>
      </w:r>
      <w:r w:rsidRPr="00BF63CA">
        <w:rPr>
          <w:rFonts w:ascii="Arial" w:hAnsi="Arial" w:cs="Arial"/>
          <w:szCs w:val="24"/>
        </w:rPr>
        <w:t xml:space="preserve"> Thông tư số 1</w:t>
      </w:r>
      <w:r w:rsidRPr="00BF63CA">
        <w:rPr>
          <w:rFonts w:ascii="Arial" w:hAnsi="Arial" w:cs="Arial"/>
          <w:szCs w:val="24"/>
          <w:lang w:val="vi-VN"/>
        </w:rPr>
        <w:t>9</w:t>
      </w:r>
      <w:r w:rsidRPr="00BF63CA">
        <w:rPr>
          <w:rFonts w:ascii="Arial" w:hAnsi="Arial" w:cs="Arial"/>
          <w:szCs w:val="24"/>
        </w:rPr>
        <w:t xml:space="preserve">/2025/TT-BTC ngày </w:t>
      </w:r>
      <w:r w:rsidRPr="00BF63CA">
        <w:rPr>
          <w:rFonts w:ascii="Arial" w:hAnsi="Arial" w:cs="Arial"/>
          <w:szCs w:val="24"/>
          <w:lang w:val="vi-VN"/>
        </w:rPr>
        <w:t>05 tháng 05</w:t>
      </w:r>
      <w:r w:rsidRPr="00BF63CA">
        <w:rPr>
          <w:rFonts w:ascii="Arial" w:hAnsi="Arial" w:cs="Arial"/>
          <w:szCs w:val="24"/>
        </w:rPr>
        <w:t xml:space="preserve"> năm 2025 của Bộ trưởng Bộ Tài chính quy</w:t>
      </w:r>
      <w:r w:rsidRPr="00BF63CA">
        <w:rPr>
          <w:rFonts w:ascii="Arial" w:hAnsi="Arial" w:cs="Arial"/>
          <w:szCs w:val="24"/>
          <w:lang w:val="vi-VN"/>
        </w:rPr>
        <w:t xml:space="preserve"> định việc đăng ký công ty đại chúng, huỷ tư các</w:t>
      </w:r>
      <w:r w:rsidRPr="00BF63CA">
        <w:rPr>
          <w:rFonts w:ascii="Arial" w:hAnsi="Arial" w:cs="Arial"/>
          <w:szCs w:val="24"/>
        </w:rPr>
        <w:t xml:space="preserve">h </w:t>
      </w:r>
      <w:r w:rsidRPr="00BF63CA">
        <w:rPr>
          <w:rFonts w:ascii="Arial" w:hAnsi="Arial" w:cs="Arial"/>
          <w:szCs w:val="24"/>
          <w:lang w:val="vi-VN"/>
        </w:rPr>
        <w:t>công ty đại chúng, báo cáo về vốn điều lệ đã góp được kiểm toán</w:t>
      </w:r>
      <w:r w:rsidRPr="00BF63CA">
        <w:rPr>
          <w:rFonts w:ascii="Arial" w:hAnsi="Arial" w:cs="Arial"/>
          <w:szCs w:val="24"/>
        </w:rPr>
        <w:t xml:space="preserve">, có hiệu lực kể từ ngày </w:t>
      </w:r>
      <w:r w:rsidRPr="00BF63CA">
        <w:rPr>
          <w:rFonts w:ascii="Arial" w:hAnsi="Arial" w:cs="Arial"/>
          <w:szCs w:val="24"/>
          <w:lang w:val="vi-VN"/>
        </w:rPr>
        <w:t>05 tháng 05 năm 2025.</w:t>
      </w:r>
    </w:p>
  </w:footnote>
  <w:footnote w:id="13">
    <w:p w:rsidR="00554B18" w:rsidRPr="00BF63CA" w:rsidRDefault="00554B18" w:rsidP="00334A9B">
      <w:pPr>
        <w:spacing w:after="120" w:line="240" w:lineRule="auto"/>
        <w:ind w:firstLine="720"/>
        <w:jc w:val="both"/>
        <w:rPr>
          <w:rFonts w:ascii="Arial" w:hAnsi="Arial" w:cs="Arial"/>
          <w:sz w:val="20"/>
          <w:lang w:val="vi-VN"/>
        </w:rPr>
      </w:pPr>
      <w:r w:rsidRPr="00BF63CA">
        <w:rPr>
          <w:rStyle w:val="FootnoteReference"/>
          <w:rFonts w:ascii="Arial" w:hAnsi="Arial" w:cs="Arial"/>
          <w:sz w:val="20"/>
        </w:rPr>
        <w:footnoteRef/>
      </w:r>
      <w:r w:rsidRPr="00BF63CA">
        <w:rPr>
          <w:rFonts w:ascii="Arial" w:hAnsi="Arial" w:cs="Arial"/>
          <w:sz w:val="20"/>
        </w:rPr>
        <w:t xml:space="preserve"> Điều này được sửa đổi, bổ sung theo quy định tại Điều 4</w:t>
      </w:r>
      <w:r w:rsidRPr="00BF63CA">
        <w:rPr>
          <w:rFonts w:ascii="Arial" w:hAnsi="Arial" w:cs="Arial"/>
          <w:sz w:val="20"/>
          <w:lang w:val="vi-VN"/>
        </w:rPr>
        <w:t xml:space="preserve"> của</w:t>
      </w:r>
      <w:r w:rsidRPr="00BF63CA">
        <w:rPr>
          <w:rFonts w:ascii="Arial" w:hAnsi="Arial" w:cs="Arial"/>
          <w:sz w:val="20"/>
        </w:rPr>
        <w:t xml:space="preserve"> Thông tư số 115/2025/TT-BTC ngày 15 tháng 12 năm 2025 của Bộ trưởng Bộ Tài chính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r w:rsidRPr="00BF63CA">
        <w:rPr>
          <w:rFonts w:ascii="Arial" w:hAnsi="Arial" w:cs="Arial"/>
          <w:sz w:val="20"/>
          <w:lang w:val="vi-VN"/>
        </w:rPr>
        <w:t>, có hiệu lực kể từ ngày 28 tháng 01 năm 2026.</w:t>
      </w:r>
    </w:p>
  </w:footnote>
  <w:footnote w:id="14">
    <w:p w:rsidR="00554B18" w:rsidRPr="00BF63CA" w:rsidRDefault="00554B18" w:rsidP="00334A9B">
      <w:pPr>
        <w:spacing w:after="120" w:line="240" w:lineRule="auto"/>
        <w:ind w:firstLine="720"/>
        <w:jc w:val="both"/>
        <w:rPr>
          <w:rFonts w:ascii="Arial" w:hAnsi="Arial" w:cs="Arial"/>
          <w:sz w:val="20"/>
          <w:lang w:val="vi-VN"/>
        </w:rPr>
      </w:pPr>
      <w:r w:rsidRPr="00BF63CA">
        <w:rPr>
          <w:rStyle w:val="FootnoteReference"/>
          <w:rFonts w:ascii="Arial" w:hAnsi="Arial" w:cs="Arial"/>
          <w:sz w:val="20"/>
        </w:rPr>
        <w:footnoteRef/>
      </w:r>
      <w:r w:rsidRPr="00BF63CA">
        <w:rPr>
          <w:rFonts w:ascii="Arial" w:hAnsi="Arial" w:cs="Arial"/>
          <w:sz w:val="20"/>
        </w:rPr>
        <w:t xml:space="preserve"> Điều này được sửa đổi, bổ sung theo quy định tại Điều 5</w:t>
      </w:r>
      <w:r w:rsidRPr="00BF63CA">
        <w:rPr>
          <w:rFonts w:ascii="Arial" w:hAnsi="Arial" w:cs="Arial"/>
          <w:sz w:val="20"/>
          <w:lang w:val="vi-VN"/>
        </w:rPr>
        <w:t xml:space="preserve"> của</w:t>
      </w:r>
      <w:r w:rsidRPr="00BF63CA">
        <w:rPr>
          <w:rFonts w:ascii="Arial" w:hAnsi="Arial" w:cs="Arial"/>
          <w:sz w:val="20"/>
        </w:rPr>
        <w:t xml:space="preserve"> Thông tư số 115/2025/TT-BTC ngày 15 tháng 12 năm 2025 của Bộ trưởng Bộ Tài chính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w:t>
      </w:r>
      <w:r w:rsidRPr="00BF63CA">
        <w:rPr>
          <w:rFonts w:ascii="Arial" w:hAnsi="Arial" w:cs="Arial"/>
          <w:sz w:val="20"/>
          <w:lang w:val="vi-VN"/>
        </w:rPr>
        <w:t>, có hiệu lực kể từ ngày 28 tháng 01 năm 2026.</w:t>
      </w:r>
    </w:p>
  </w:footnote>
  <w:footnote w:id="15">
    <w:p w:rsidR="00554B18" w:rsidRPr="00BF63CA" w:rsidRDefault="00554B18" w:rsidP="00334A9B">
      <w:pPr>
        <w:pStyle w:val="FootnoteText"/>
        <w:spacing w:after="120"/>
        <w:ind w:firstLine="720"/>
        <w:jc w:val="both"/>
        <w:rPr>
          <w:rFonts w:ascii="Arial" w:hAnsi="Arial" w:cs="Arial"/>
          <w:szCs w:val="24"/>
        </w:rPr>
      </w:pPr>
      <w:r w:rsidRPr="00BF63CA">
        <w:rPr>
          <w:rStyle w:val="FootnoteReference"/>
          <w:rFonts w:ascii="Arial" w:hAnsi="Arial" w:cs="Arial"/>
          <w:szCs w:val="24"/>
        </w:rPr>
        <w:footnoteRef/>
      </w:r>
      <w:r w:rsidRPr="00BF63CA">
        <w:rPr>
          <w:rFonts w:ascii="Arial" w:hAnsi="Arial" w:cs="Arial"/>
          <w:szCs w:val="24"/>
        </w:rPr>
        <w:t xml:space="preserve"> Điều 14 Thông tư số 19/2025/TT-BTC ngày 05 tháng 05 năm 2025 của Bộ trưởng Bộ Tài chính quy định việc đăng ký công ty đại chúng, huỷ tư cách công ty đại chúng, báo cáo về vốn điều lệ đã góp được kiểm toán, có hiệu lực kể từ ngày 05 tháng 05 năm 2025 quy định như sau:</w:t>
      </w:r>
    </w:p>
    <w:p w:rsidR="00554B18" w:rsidRPr="00BF63CA" w:rsidRDefault="00554B18" w:rsidP="00334A9B">
      <w:pPr>
        <w:pStyle w:val="FootnoteText"/>
        <w:spacing w:after="120"/>
        <w:ind w:firstLine="720"/>
        <w:jc w:val="both"/>
        <w:rPr>
          <w:rFonts w:ascii="Arial" w:hAnsi="Arial" w:cs="Arial"/>
          <w:b/>
          <w:bCs/>
          <w:i/>
          <w:iCs/>
          <w:szCs w:val="24"/>
        </w:rPr>
      </w:pPr>
      <w:r w:rsidRPr="00BF63CA">
        <w:rPr>
          <w:rFonts w:ascii="Arial" w:hAnsi="Arial" w:cs="Arial"/>
          <w:i/>
          <w:iCs/>
          <w:szCs w:val="24"/>
        </w:rPr>
        <w:t>“</w:t>
      </w:r>
      <w:r w:rsidRPr="00BF63CA">
        <w:rPr>
          <w:rFonts w:ascii="Arial" w:hAnsi="Arial" w:cs="Arial"/>
          <w:b/>
          <w:bCs/>
          <w:i/>
          <w:iCs/>
          <w:szCs w:val="24"/>
        </w:rPr>
        <w:t>Điều 14. Hiệu lực thi hành</w:t>
      </w:r>
    </w:p>
    <w:p w:rsidR="00554B18" w:rsidRPr="00BF63CA" w:rsidRDefault="00554B18" w:rsidP="00334A9B">
      <w:pPr>
        <w:pStyle w:val="FootnoteText"/>
        <w:spacing w:after="120"/>
        <w:ind w:firstLine="720"/>
        <w:jc w:val="both"/>
        <w:rPr>
          <w:rFonts w:ascii="Arial" w:hAnsi="Arial" w:cs="Arial"/>
          <w:i/>
          <w:iCs/>
          <w:szCs w:val="24"/>
        </w:rPr>
      </w:pPr>
      <w:r w:rsidRPr="00BF63CA">
        <w:rPr>
          <w:rFonts w:ascii="Arial" w:hAnsi="Arial" w:cs="Arial"/>
          <w:i/>
          <w:iCs/>
          <w:szCs w:val="24"/>
        </w:rPr>
        <w:t>1. Thông tư này có hiệu lực kể từ ngày ký ban hành.</w:t>
      </w:r>
    </w:p>
    <w:p w:rsidR="00554B18" w:rsidRPr="00BF63CA" w:rsidRDefault="00554B18" w:rsidP="00334A9B">
      <w:pPr>
        <w:pStyle w:val="FootnoteText"/>
        <w:spacing w:after="120"/>
        <w:ind w:firstLine="720"/>
        <w:jc w:val="both"/>
        <w:rPr>
          <w:rFonts w:ascii="Arial" w:hAnsi="Arial" w:cs="Arial"/>
          <w:i/>
          <w:iCs/>
          <w:szCs w:val="24"/>
        </w:rPr>
      </w:pPr>
      <w:r w:rsidRPr="00BF63CA">
        <w:rPr>
          <w:rFonts w:ascii="Arial" w:hAnsi="Arial" w:cs="Arial"/>
          <w:i/>
          <w:iCs/>
          <w:szCs w:val="24"/>
        </w:rPr>
        <w:t>2. Bãi bỏ khoản 4 Điều 1, Điều 6, Điều 7 và Điều 8 Thông tư số 118/2020/TT-BTC ngày 31/12/2020 của Bộ trưởng Bộ Tài chính hướng dẫn một số nội dung về chào bán, phát hành chứng khoán, chào mua công khai, mua lại cổ phiếu, đăng ký công ty đại chúng và hủy tư cách công ty đại chúng.</w:t>
      </w:r>
    </w:p>
    <w:p w:rsidR="00554B18" w:rsidRPr="00BF63CA" w:rsidRDefault="00554B18" w:rsidP="00334A9B">
      <w:pPr>
        <w:pStyle w:val="FootnoteText"/>
        <w:spacing w:after="120"/>
        <w:ind w:firstLine="720"/>
        <w:jc w:val="both"/>
        <w:rPr>
          <w:rFonts w:ascii="Arial" w:hAnsi="Arial" w:cs="Arial"/>
          <w:i/>
          <w:iCs/>
          <w:szCs w:val="24"/>
        </w:rPr>
      </w:pPr>
      <w:r w:rsidRPr="00BF63CA">
        <w:rPr>
          <w:rFonts w:ascii="Arial" w:hAnsi="Arial" w:cs="Arial"/>
          <w:i/>
          <w:iCs/>
          <w:szCs w:val="24"/>
        </w:rPr>
        <w:t>3. Ủy ban Chứng khoán Nhà nước, Sở Giao dịch Chứng khoán Việt Nam, Sở Giao dịch Chứng khoán thành phố Hồ Chí Minh, Sở Giao dịch Chứng khoán Hà Nội, Tổng công ty lưu ký và Bù trừ chứng khoán Việt Nam, công ty đại chúng, công ty đăng ký công ty đại chúng, tổ chức đăng ký chào bán cổ phiếu lần đầu ra công chúng và các tổ chức, cá nhân có liên quan chịu trách nhiệm thực hiện Thông tư này.”</w:t>
      </w:r>
    </w:p>
    <w:p w:rsidR="00554B18" w:rsidRPr="00BF63CA" w:rsidRDefault="00554B18" w:rsidP="00334A9B">
      <w:pPr>
        <w:pStyle w:val="FootnoteText"/>
        <w:spacing w:after="120"/>
        <w:ind w:firstLine="720"/>
        <w:jc w:val="both"/>
        <w:rPr>
          <w:rFonts w:ascii="Arial" w:hAnsi="Arial" w:cs="Arial"/>
          <w:szCs w:val="24"/>
        </w:rPr>
      </w:pPr>
      <w:r w:rsidRPr="00BF63CA">
        <w:rPr>
          <w:rFonts w:ascii="Arial" w:hAnsi="Arial" w:cs="Arial"/>
          <w:szCs w:val="24"/>
        </w:rPr>
        <w:t>- Điều 7 Thông tư số 115/2025/TT-BTC ngày 15 tháng 12 năm 2025 của Bộ trưởng Bộ Tài chính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 có hiệu lực kể từ ngày 28 tháng 01 năm 2026 quy định như sau:</w:t>
      </w:r>
    </w:p>
    <w:p w:rsidR="00554B18" w:rsidRPr="00BF63CA" w:rsidRDefault="00554B18" w:rsidP="00334A9B">
      <w:pPr>
        <w:pStyle w:val="FootnoteText"/>
        <w:spacing w:after="120"/>
        <w:ind w:firstLine="720"/>
        <w:jc w:val="both"/>
        <w:rPr>
          <w:rFonts w:ascii="Arial" w:hAnsi="Arial" w:cs="Arial"/>
          <w:i/>
          <w:iCs/>
          <w:szCs w:val="24"/>
        </w:rPr>
      </w:pPr>
      <w:r w:rsidRPr="00BF63CA">
        <w:rPr>
          <w:rFonts w:ascii="Arial" w:hAnsi="Arial" w:cs="Arial"/>
          <w:i/>
          <w:iCs/>
          <w:szCs w:val="24"/>
        </w:rPr>
        <w:t>“</w:t>
      </w:r>
      <w:r w:rsidRPr="00BF63CA">
        <w:rPr>
          <w:rFonts w:ascii="Arial" w:hAnsi="Arial" w:cs="Arial"/>
          <w:b/>
          <w:bCs/>
          <w:i/>
          <w:iCs/>
          <w:szCs w:val="24"/>
        </w:rPr>
        <w:t>Điều 7. Điều khoản thi hành</w:t>
      </w:r>
      <w:r w:rsidRPr="00BF63CA">
        <w:rPr>
          <w:rFonts w:ascii="Arial" w:hAnsi="Arial" w:cs="Arial"/>
          <w:i/>
          <w:iCs/>
          <w:szCs w:val="24"/>
        </w:rPr>
        <w:t xml:space="preserve"> </w:t>
      </w:r>
    </w:p>
    <w:p w:rsidR="00554B18" w:rsidRPr="00BF63CA" w:rsidRDefault="00554B18" w:rsidP="00334A9B">
      <w:pPr>
        <w:pStyle w:val="FootnoteText"/>
        <w:spacing w:after="120"/>
        <w:ind w:firstLine="720"/>
        <w:jc w:val="both"/>
        <w:rPr>
          <w:rFonts w:ascii="Arial" w:hAnsi="Arial" w:cs="Arial"/>
          <w:i/>
          <w:iCs/>
          <w:szCs w:val="24"/>
        </w:rPr>
      </w:pPr>
      <w:r w:rsidRPr="00BF63CA">
        <w:rPr>
          <w:rFonts w:ascii="Arial" w:hAnsi="Arial" w:cs="Arial"/>
          <w:i/>
          <w:iCs/>
          <w:szCs w:val="24"/>
        </w:rPr>
        <w:t xml:space="preserve">1. Thông tư này có hiệu lực thi hành từ ngày 28 tháng 01 năm 2026. </w:t>
      </w:r>
    </w:p>
    <w:p w:rsidR="00554B18" w:rsidRPr="00BF63CA" w:rsidRDefault="00554B18" w:rsidP="00334A9B">
      <w:pPr>
        <w:pStyle w:val="FootnoteText"/>
        <w:spacing w:after="120"/>
        <w:ind w:firstLine="720"/>
        <w:jc w:val="both"/>
        <w:rPr>
          <w:rFonts w:ascii="Arial" w:hAnsi="Arial" w:cs="Arial"/>
          <w:szCs w:val="24"/>
        </w:rPr>
      </w:pPr>
      <w:r w:rsidRPr="00BF63CA">
        <w:rPr>
          <w:rFonts w:ascii="Arial" w:hAnsi="Arial" w:cs="Arial"/>
          <w:i/>
          <w:iCs/>
          <w:szCs w:val="24"/>
        </w:rPr>
        <w:t>2. Ủy ban Chứng khoán Nhà nước, Sở giao dịch chứng khoán, Tổng công ty lưu ký và bù trừ chứng khoán Việt Nam và công ty con, tổ chức phát hành, công ty đại chúng, công ty chứng khoán và các tổ chức, cá nhân có liên quan chịu trách nhiệm thực hiện Thông tư này.”</w:t>
      </w:r>
    </w:p>
  </w:footnote>
  <w:footnote w:id="16">
    <w:p w:rsidR="00554B18" w:rsidRPr="00BF63CA" w:rsidRDefault="00554B18" w:rsidP="00334A9B">
      <w:pPr>
        <w:spacing w:after="120" w:line="240" w:lineRule="auto"/>
        <w:ind w:firstLine="720"/>
        <w:jc w:val="both"/>
        <w:rPr>
          <w:rFonts w:ascii="Arial" w:hAnsi="Arial" w:cs="Arial"/>
          <w:sz w:val="20"/>
          <w:szCs w:val="20"/>
          <w:lang w:val="vi-VN"/>
        </w:rPr>
      </w:pPr>
      <w:r w:rsidRPr="00BF63CA">
        <w:rPr>
          <w:rStyle w:val="FootnoteReference"/>
          <w:rFonts w:ascii="Arial" w:hAnsi="Arial" w:cs="Arial"/>
          <w:sz w:val="20"/>
        </w:rPr>
        <w:footnoteRef/>
      </w:r>
      <w:r w:rsidRPr="00BF63CA">
        <w:rPr>
          <w:rFonts w:ascii="Arial" w:hAnsi="Arial" w:cs="Arial"/>
          <w:sz w:val="20"/>
        </w:rPr>
        <w:t xml:space="preserve"> </w:t>
      </w:r>
      <w:r w:rsidRPr="00BF63CA">
        <w:rPr>
          <w:rFonts w:ascii="Arial" w:hAnsi="Arial" w:cs="Arial"/>
          <w:sz w:val="20"/>
          <w:lang w:val="vi-VN"/>
        </w:rPr>
        <w:t>Phụ lục số 14A được bổ sung theo quy định tại khoản 2 Điều 2 của Thông tư số 115/2025/TT-BTC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 có hiệu lực kể từ ngày 28 tháng 01 năm 2026.</w:t>
      </w:r>
    </w:p>
  </w:footnote>
  <w:footnote w:id="17">
    <w:p w:rsidR="00554B18" w:rsidRPr="00BF63CA" w:rsidRDefault="00554B18" w:rsidP="00334A9B">
      <w:pPr>
        <w:pStyle w:val="FootnoteText"/>
        <w:spacing w:after="120"/>
        <w:ind w:firstLine="720"/>
        <w:jc w:val="both"/>
        <w:rPr>
          <w:rFonts w:ascii="Arial" w:hAnsi="Arial" w:cs="Arial"/>
          <w:lang w:val="vi-VN"/>
        </w:rPr>
      </w:pPr>
      <w:r w:rsidRPr="00BF63CA">
        <w:rPr>
          <w:rStyle w:val="FootnoteReference"/>
          <w:rFonts w:ascii="Arial" w:hAnsi="Arial" w:cs="Arial"/>
        </w:rPr>
        <w:footnoteRef/>
      </w:r>
      <w:r w:rsidRPr="00BF63CA">
        <w:rPr>
          <w:rFonts w:ascii="Arial" w:hAnsi="Arial" w:cs="Arial"/>
        </w:rPr>
        <w:t xml:space="preserve"> </w:t>
      </w:r>
      <w:r w:rsidRPr="00BF63CA">
        <w:rPr>
          <w:rFonts w:ascii="Arial" w:hAnsi="Arial" w:cs="Arial"/>
          <w:szCs w:val="24"/>
        </w:rPr>
        <w:t xml:space="preserve">Phụ lục số </w:t>
      </w:r>
      <w:r w:rsidRPr="00BF63CA">
        <w:rPr>
          <w:rFonts w:ascii="Arial" w:hAnsi="Arial" w:cs="Arial"/>
          <w:szCs w:val="24"/>
          <w:lang w:val="vi-VN"/>
        </w:rPr>
        <w:t>22A</w:t>
      </w:r>
      <w:r w:rsidRPr="00BF63CA">
        <w:rPr>
          <w:rFonts w:ascii="Arial" w:hAnsi="Arial" w:cs="Arial"/>
          <w:szCs w:val="24"/>
        </w:rPr>
        <w:t xml:space="preserve"> được bổ sung theo quy định tại khoản 2 Điều </w:t>
      </w:r>
      <w:r w:rsidRPr="00BF63CA">
        <w:rPr>
          <w:rFonts w:ascii="Arial" w:hAnsi="Arial" w:cs="Arial"/>
          <w:szCs w:val="24"/>
          <w:lang w:val="vi-VN"/>
        </w:rPr>
        <w:t>3</w:t>
      </w:r>
      <w:r w:rsidRPr="00BF63CA">
        <w:rPr>
          <w:rFonts w:ascii="Arial" w:hAnsi="Arial" w:cs="Arial"/>
          <w:szCs w:val="24"/>
        </w:rPr>
        <w:t xml:space="preserve"> của Thông tư số 115/2025/TT-BTC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 có hiệu lực kể từ ngày 28 tháng 01 năm 2026.</w:t>
      </w:r>
    </w:p>
  </w:footnote>
  <w:footnote w:id="18">
    <w:p w:rsidR="00554B18" w:rsidRPr="00BF63CA" w:rsidRDefault="00554B18" w:rsidP="00334A9B">
      <w:pPr>
        <w:spacing w:after="120" w:line="240" w:lineRule="auto"/>
        <w:ind w:firstLine="720"/>
        <w:jc w:val="both"/>
        <w:rPr>
          <w:rFonts w:ascii="Arial" w:hAnsi="Arial" w:cs="Arial"/>
          <w:sz w:val="20"/>
          <w:szCs w:val="20"/>
          <w:lang w:val="vi-VN"/>
        </w:rPr>
      </w:pPr>
      <w:r w:rsidRPr="00BF63CA">
        <w:rPr>
          <w:rStyle w:val="FootnoteReference"/>
          <w:rFonts w:ascii="Arial" w:hAnsi="Arial" w:cs="Arial"/>
          <w:sz w:val="20"/>
        </w:rPr>
        <w:footnoteRef/>
      </w:r>
      <w:r w:rsidRPr="00BF63CA">
        <w:rPr>
          <w:rFonts w:ascii="Arial" w:hAnsi="Arial" w:cs="Arial"/>
          <w:sz w:val="20"/>
        </w:rPr>
        <w:t xml:space="preserve"> </w:t>
      </w:r>
      <w:r w:rsidRPr="00BF63CA">
        <w:rPr>
          <w:rFonts w:ascii="Arial" w:hAnsi="Arial" w:cs="Arial"/>
          <w:sz w:val="20"/>
          <w:lang w:val="vi-VN"/>
        </w:rPr>
        <w:t>Phụ lục số 23A được bổ sung theo quy định tại khoản 3 Điều 3 của Thông tư số 115/2025/TT-BTC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 có hiệu lực kể từ ngày 28 tháng 01 năm 2026.</w:t>
      </w:r>
    </w:p>
  </w:footnote>
  <w:footnote w:id="19">
    <w:p w:rsidR="00554B18" w:rsidRPr="00BF63CA" w:rsidRDefault="00554B18" w:rsidP="00334A9B">
      <w:pPr>
        <w:pStyle w:val="FootnoteText"/>
        <w:spacing w:after="120"/>
        <w:ind w:firstLine="720"/>
        <w:jc w:val="both"/>
        <w:rPr>
          <w:rFonts w:ascii="Arial" w:hAnsi="Arial" w:cs="Arial"/>
          <w:szCs w:val="24"/>
          <w:lang w:val="vi-VN"/>
        </w:rPr>
      </w:pPr>
      <w:r w:rsidRPr="00BF63CA">
        <w:rPr>
          <w:rStyle w:val="FootnoteReference"/>
          <w:rFonts w:ascii="Arial" w:hAnsi="Arial" w:cs="Arial"/>
          <w:szCs w:val="24"/>
        </w:rPr>
        <w:footnoteRef/>
      </w:r>
      <w:r w:rsidRPr="00BF63CA">
        <w:rPr>
          <w:rFonts w:ascii="Arial" w:hAnsi="Arial" w:cs="Arial"/>
          <w:szCs w:val="24"/>
          <w:lang w:val="vi-VN"/>
        </w:rPr>
        <w:t xml:space="preserve"> Phụ lục số 3</w:t>
      </w:r>
      <w:r w:rsidRPr="00BF63CA">
        <w:rPr>
          <w:rFonts w:ascii="Arial" w:hAnsi="Arial" w:cs="Arial"/>
          <w:szCs w:val="24"/>
        </w:rPr>
        <w:t>4</w:t>
      </w:r>
      <w:r w:rsidRPr="00BF63CA">
        <w:rPr>
          <w:rFonts w:ascii="Arial" w:hAnsi="Arial" w:cs="Arial"/>
          <w:szCs w:val="24"/>
          <w:lang w:val="vi-VN"/>
        </w:rPr>
        <w:t xml:space="preserve"> được bãi bỏ theo quy định tại khoản 2 Điều 6 của Thông tư số 115/2025/TT-BTC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 có hiệu lực kể từ ngày 28 tháng 01 năm 2026.</w:t>
      </w:r>
    </w:p>
  </w:footnote>
  <w:footnote w:id="20">
    <w:p w:rsidR="00554B18" w:rsidRPr="00BF63CA" w:rsidRDefault="00554B18" w:rsidP="00334A9B">
      <w:pPr>
        <w:pStyle w:val="FootnoteText"/>
        <w:spacing w:after="120"/>
        <w:ind w:firstLine="720"/>
        <w:jc w:val="both"/>
        <w:rPr>
          <w:rFonts w:ascii="Arial" w:hAnsi="Arial" w:cs="Arial"/>
          <w:szCs w:val="24"/>
        </w:rPr>
      </w:pPr>
      <w:r w:rsidRPr="00BF63CA">
        <w:rPr>
          <w:rStyle w:val="FootnoteReference"/>
          <w:rFonts w:ascii="Arial" w:hAnsi="Arial" w:cs="Arial"/>
          <w:szCs w:val="24"/>
        </w:rPr>
        <w:footnoteRef/>
      </w:r>
      <w:r w:rsidRPr="00BF63CA">
        <w:rPr>
          <w:rFonts w:ascii="Arial" w:hAnsi="Arial" w:cs="Arial"/>
          <w:szCs w:val="24"/>
          <w:lang w:val="vi-VN"/>
        </w:rPr>
        <w:t xml:space="preserve"> Phụ lục số 37 được bãi bỏ theo quy định tại khoản 2 Điều 6 của Thông tư số 115/2025/TT-BTC sửa đổi, bổ sung một số điều của Thông tư số 118/2020/TT-BTC ngày 31 tháng 12 năm 2020 của Bộ trưởng Bộ Tài chính hướng dẫn một số nội dung về chào bán, phát hành chứng khoán, chào mua công khai, mua lại cổ phiếu, đăng ký công ty đại chúng và hủy tư cách công ty đại chúng, có hiệu lực kể từ ngày 28 tháng 01 năm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4B18" w:rsidRDefault="00554B18" w:rsidP="0031681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554B18" w:rsidRDefault="00554B1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4B18" w:rsidRDefault="00554B18" w:rsidP="0031681D">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3648D"/>
    <w:multiLevelType w:val="hybridMultilevel"/>
    <w:tmpl w:val="8EA02764"/>
    <w:lvl w:ilvl="0" w:tplc="8182FF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92175"/>
    <w:multiLevelType w:val="hybridMultilevel"/>
    <w:tmpl w:val="9A5EA2B0"/>
    <w:lvl w:ilvl="0" w:tplc="463013C4">
      <w:start w:val="1"/>
      <w:numFmt w:val="bullet"/>
      <w:suff w:val="space"/>
      <w:lvlText w:val=""/>
      <w:lvlJc w:val="left"/>
      <w:pPr>
        <w:ind w:left="0" w:firstLine="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6646E064">
      <w:start w:val="1"/>
      <w:numFmt w:val="bullet"/>
      <w:lvlText w:val="-"/>
      <w:lvlJc w:val="left"/>
      <w:pPr>
        <w:ind w:left="0" w:firstLine="0"/>
      </w:pPr>
      <w:rPr>
        <w:rFonts w:ascii="Times New Roman" w:hAnsi="Times New Roman" w:hint="default"/>
        <w:b/>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34C18"/>
    <w:multiLevelType w:val="hybridMultilevel"/>
    <w:tmpl w:val="14E88E14"/>
    <w:lvl w:ilvl="0" w:tplc="9E801316">
      <w:start w:val="1"/>
      <w:numFmt w:val="decimal"/>
      <w:suff w:val="space"/>
      <w:lvlText w:val="%1."/>
      <w:lvlJc w:val="left"/>
      <w:pPr>
        <w:ind w:left="0" w:firstLine="0"/>
      </w:pPr>
      <w:rPr>
        <w:rFonts w:hint="default"/>
        <w:b/>
      </w:rPr>
    </w:lvl>
    <w:lvl w:ilvl="1" w:tplc="3034BB1C">
      <w:start w:val="1"/>
      <w:numFmt w:val="lowerLetter"/>
      <w:lvlText w:val="%2)"/>
      <w:lvlJc w:val="left"/>
      <w:pPr>
        <w:ind w:left="2160" w:hanging="360"/>
      </w:pPr>
      <w:rPr>
        <w:rFonts w:hint="default"/>
        <w:i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8F5560"/>
    <w:multiLevelType w:val="hybridMultilevel"/>
    <w:tmpl w:val="8A7414A6"/>
    <w:lvl w:ilvl="0" w:tplc="8182FF8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6648610C">
      <w:start w:val="1"/>
      <w:numFmt w:val="bullet"/>
      <w:suff w:val="space"/>
      <w:lvlText w:val=""/>
      <w:lvlJc w:val="left"/>
      <w:pPr>
        <w:ind w:left="0" w:firstLine="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D530F"/>
    <w:multiLevelType w:val="hybridMultilevel"/>
    <w:tmpl w:val="775A14A2"/>
    <w:lvl w:ilvl="0" w:tplc="2674B3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847E8"/>
    <w:multiLevelType w:val="hybridMultilevel"/>
    <w:tmpl w:val="E9C261F4"/>
    <w:lvl w:ilvl="0" w:tplc="D9461632">
      <w:numFmt w:val="bullet"/>
      <w:suff w:val="space"/>
      <w:lvlText w:val="-"/>
      <w:lvlJc w:val="left"/>
      <w:pPr>
        <w:ind w:left="0" w:firstLine="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D3546"/>
    <w:multiLevelType w:val="hybridMultilevel"/>
    <w:tmpl w:val="2026A714"/>
    <w:lvl w:ilvl="0" w:tplc="7AE63CF0">
      <w:start w:val="1"/>
      <w:numFmt w:val="bullet"/>
      <w:lvlText w:val="-"/>
      <w:lvlJc w:val="left"/>
      <w:pPr>
        <w:ind w:left="720" w:hanging="360"/>
      </w:pPr>
      <w:rPr>
        <w:rFonts w:ascii="Times New Roman" w:eastAsia="Calibri" w:hAnsi="Times New Roman" w:cs="Times New Roman" w:hint="default"/>
        <w:color w:val="auto"/>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B7753"/>
    <w:multiLevelType w:val="hybridMultilevel"/>
    <w:tmpl w:val="FB00DA30"/>
    <w:lvl w:ilvl="0" w:tplc="2674B3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33330"/>
    <w:multiLevelType w:val="hybridMultilevel"/>
    <w:tmpl w:val="F9BA1250"/>
    <w:lvl w:ilvl="0" w:tplc="51AA5AE8">
      <w:start w:val="1"/>
      <w:numFmt w:val="upperRoman"/>
      <w:suff w:val="space"/>
      <w:lvlText w:val="%1."/>
      <w:lvlJc w:val="left"/>
      <w:pPr>
        <w:ind w:left="0" w:firstLine="0"/>
      </w:pPr>
      <w:rPr>
        <w:rFonts w:hint="default"/>
        <w:b/>
        <w:i w:val="0"/>
        <w:spacing w:val="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191B2E"/>
    <w:multiLevelType w:val="hybridMultilevel"/>
    <w:tmpl w:val="C1F2D7DC"/>
    <w:lvl w:ilvl="0" w:tplc="BA0877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C329E"/>
    <w:multiLevelType w:val="hybridMultilevel"/>
    <w:tmpl w:val="07EC5DA6"/>
    <w:lvl w:ilvl="0" w:tplc="2674B3D2">
      <w:start w:val="1"/>
      <w:numFmt w:val="bullet"/>
      <w:lvlText w:val=""/>
      <w:lvlJc w:val="left"/>
      <w:pPr>
        <w:ind w:left="720" w:hanging="360"/>
      </w:pPr>
      <w:rPr>
        <w:rFonts w:ascii="Symbol" w:hAnsi="Symbol"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A705F"/>
    <w:multiLevelType w:val="hybridMultilevel"/>
    <w:tmpl w:val="7C44B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54A2A"/>
    <w:multiLevelType w:val="hybridMultilevel"/>
    <w:tmpl w:val="DB001E06"/>
    <w:lvl w:ilvl="0" w:tplc="E4FE8CEC">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425C9A"/>
    <w:multiLevelType w:val="hybridMultilevel"/>
    <w:tmpl w:val="2B3AD478"/>
    <w:lvl w:ilvl="0" w:tplc="85ACA31A">
      <w:numFmt w:val="bullet"/>
      <w:suff w:val="space"/>
      <w:lvlText w:val="+"/>
      <w:lvlJc w:val="left"/>
      <w:pPr>
        <w:ind w:left="0" w:firstLine="284"/>
      </w:pPr>
      <w:rPr>
        <w:rFonts w:ascii="Times New Roman" w:eastAsia="Calibri" w:hAnsi="Times New Roman" w:cs="Times New Roman" w:hint="default"/>
      </w:rPr>
    </w:lvl>
    <w:lvl w:ilvl="1" w:tplc="A2FC285C">
      <w:numFmt w:val="bullet"/>
      <w:lvlText w:val=""/>
      <w:lvlJc w:val="left"/>
      <w:pPr>
        <w:ind w:left="1724" w:hanging="360"/>
      </w:pPr>
      <w:rPr>
        <w:rFonts w:ascii="Symbol" w:eastAsia="Times New Roman" w:hAnsi="Symbol" w:cs="Times New Roman"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237E5BFA"/>
    <w:multiLevelType w:val="hybridMultilevel"/>
    <w:tmpl w:val="D242D09E"/>
    <w:lvl w:ilvl="0" w:tplc="2674B3D2">
      <w:start w:val="1"/>
      <w:numFmt w:val="bullet"/>
      <w:lvlText w:val=""/>
      <w:lvlJc w:val="left"/>
      <w:pPr>
        <w:ind w:left="6031" w:hanging="360"/>
      </w:pPr>
      <w:rPr>
        <w:rFonts w:ascii="Symbol" w:hAnsi="Symbol" w:hint="default"/>
      </w:rPr>
    </w:lvl>
    <w:lvl w:ilvl="1" w:tplc="CD62E21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F90449"/>
    <w:multiLevelType w:val="hybridMultilevel"/>
    <w:tmpl w:val="1B2A7BE6"/>
    <w:lvl w:ilvl="0" w:tplc="463013C4">
      <w:start w:val="1"/>
      <w:numFmt w:val="bullet"/>
      <w:suff w:val="space"/>
      <w:lvlText w:val=""/>
      <w:lvlJc w:val="left"/>
      <w:pPr>
        <w:ind w:left="0" w:firstLine="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A6824A7A">
      <w:start w:val="1"/>
      <w:numFmt w:val="bullet"/>
      <w:suff w:val="space"/>
      <w:lvlText w:val=""/>
      <w:lvlJc w:val="left"/>
      <w:pPr>
        <w:ind w:left="0" w:firstLine="0"/>
      </w:pPr>
      <w:rPr>
        <w:rFonts w:ascii="Symbol" w:hAnsi="Symbol" w:hint="default"/>
        <w:b/>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CB7CB1"/>
    <w:multiLevelType w:val="hybridMultilevel"/>
    <w:tmpl w:val="D1C871D0"/>
    <w:lvl w:ilvl="0" w:tplc="2674B3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992292"/>
    <w:multiLevelType w:val="hybridMultilevel"/>
    <w:tmpl w:val="DB001E06"/>
    <w:lvl w:ilvl="0" w:tplc="E4FE8CEC">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FA5FA6"/>
    <w:multiLevelType w:val="hybridMultilevel"/>
    <w:tmpl w:val="7BA26E6E"/>
    <w:lvl w:ilvl="0" w:tplc="8182FF84">
      <w:start w:val="1"/>
      <w:numFmt w:val="bullet"/>
      <w:lvlText w:val=""/>
      <w:lvlJc w:val="left"/>
      <w:pPr>
        <w:ind w:left="720" w:hanging="360"/>
      </w:pPr>
      <w:rPr>
        <w:rFonts w:ascii="Symbol" w:hAnsi="Symbol" w:hint="default"/>
      </w:rPr>
    </w:lvl>
    <w:lvl w:ilvl="1" w:tplc="8182FF84">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0215A3"/>
    <w:multiLevelType w:val="hybridMultilevel"/>
    <w:tmpl w:val="84343152"/>
    <w:lvl w:ilvl="0" w:tplc="2674B3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957E7B"/>
    <w:multiLevelType w:val="hybridMultilevel"/>
    <w:tmpl w:val="52F60000"/>
    <w:lvl w:ilvl="0" w:tplc="2674B3D2">
      <w:start w:val="1"/>
      <w:numFmt w:val="bullet"/>
      <w:lvlText w:val=""/>
      <w:lvlJc w:val="left"/>
      <w:pPr>
        <w:ind w:left="1495" w:hanging="360"/>
      </w:pPr>
      <w:rPr>
        <w:rFonts w:ascii="Symbol" w:hAnsi="Symbol" w:hint="default"/>
      </w:rPr>
    </w:lvl>
    <w:lvl w:ilvl="1" w:tplc="81EA54AC">
      <w:start w:val="11"/>
      <w:numFmt w:val="bullet"/>
      <w:lvlText w:val="–"/>
      <w:lvlJc w:val="left"/>
      <w:pPr>
        <w:ind w:left="2215" w:hanging="360"/>
      </w:pPr>
      <w:rPr>
        <w:rFonts w:ascii="Times New Roman" w:eastAsia="Times New Roman" w:hAnsi="Times New Roman" w:cs="Times New Roman"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1" w15:restartNumberingAfterBreak="0">
    <w:nsid w:val="38F0118C"/>
    <w:multiLevelType w:val="hybridMultilevel"/>
    <w:tmpl w:val="992EF1E4"/>
    <w:lvl w:ilvl="0" w:tplc="B48291A0">
      <w:start w:val="1"/>
      <w:numFmt w:val="bullet"/>
      <w:lvlText w:val=""/>
      <w:lvlJc w:val="left"/>
      <w:pPr>
        <w:ind w:left="574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193C6A"/>
    <w:multiLevelType w:val="hybridMultilevel"/>
    <w:tmpl w:val="F7ECDD52"/>
    <w:lvl w:ilvl="0" w:tplc="2674B3D2">
      <w:start w:val="1"/>
      <w:numFmt w:val="bullet"/>
      <w:lvlText w:val=""/>
      <w:lvlJc w:val="left"/>
      <w:pPr>
        <w:ind w:left="720" w:hanging="360"/>
      </w:pPr>
      <w:rPr>
        <w:rFonts w:ascii="Symbol" w:hAnsi="Symbol"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CF3997"/>
    <w:multiLevelType w:val="hybridMultilevel"/>
    <w:tmpl w:val="09684626"/>
    <w:lvl w:ilvl="0" w:tplc="2674B3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752A10"/>
    <w:multiLevelType w:val="hybridMultilevel"/>
    <w:tmpl w:val="A1C8E040"/>
    <w:lvl w:ilvl="0" w:tplc="2674B3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1E3362"/>
    <w:multiLevelType w:val="hybridMultilevel"/>
    <w:tmpl w:val="D256B762"/>
    <w:lvl w:ilvl="0" w:tplc="2674B3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CF452F"/>
    <w:multiLevelType w:val="hybridMultilevel"/>
    <w:tmpl w:val="AF143114"/>
    <w:lvl w:ilvl="0" w:tplc="2674B3D2">
      <w:start w:val="1"/>
      <w:numFmt w:val="bullet"/>
      <w:lvlText w:val=""/>
      <w:lvlJc w:val="left"/>
      <w:pPr>
        <w:ind w:left="720" w:hanging="360"/>
      </w:pPr>
      <w:rPr>
        <w:rFonts w:ascii="Symbol" w:hAnsi="Symbol" w:hint="default"/>
      </w:rPr>
    </w:lvl>
    <w:lvl w:ilvl="1" w:tplc="2674B3D2">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5C5965"/>
    <w:multiLevelType w:val="hybridMultilevel"/>
    <w:tmpl w:val="6EBC85BA"/>
    <w:lvl w:ilvl="0" w:tplc="2674B3D2">
      <w:start w:val="1"/>
      <w:numFmt w:val="bullet"/>
      <w:lvlText w:val=""/>
      <w:lvlJc w:val="left"/>
      <w:pPr>
        <w:ind w:left="720" w:hanging="360"/>
      </w:pPr>
      <w:rPr>
        <w:rFonts w:ascii="Symbol" w:hAnsi="Symbol" w:hint="default"/>
      </w:rPr>
    </w:lvl>
    <w:lvl w:ilvl="1" w:tplc="CD62E21A">
      <w:numFmt w:val="bullet"/>
      <w:lvlText w:val="-"/>
      <w:lvlJc w:val="left"/>
      <w:pPr>
        <w:ind w:left="1440" w:hanging="360"/>
      </w:pPr>
      <w:rPr>
        <w:rFonts w:ascii="Times New Roman" w:eastAsia="Times New Roman" w:hAnsi="Times New Roman" w:cs="Times New Roman" w:hint="default"/>
      </w:rPr>
    </w:lvl>
    <w:lvl w:ilvl="2" w:tplc="8182FF84">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455E8F"/>
    <w:multiLevelType w:val="hybridMultilevel"/>
    <w:tmpl w:val="DB001E06"/>
    <w:lvl w:ilvl="0" w:tplc="E4FE8CEC">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57012F"/>
    <w:multiLevelType w:val="hybridMultilevel"/>
    <w:tmpl w:val="27C06140"/>
    <w:lvl w:ilvl="0" w:tplc="04090001">
      <w:start w:val="1"/>
      <w:numFmt w:val="bullet"/>
      <w:lvlText w:val=""/>
      <w:lvlJc w:val="left"/>
      <w:pPr>
        <w:ind w:left="0" w:firstLine="51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77382B"/>
    <w:multiLevelType w:val="hybridMultilevel"/>
    <w:tmpl w:val="19AC3F48"/>
    <w:lvl w:ilvl="0" w:tplc="BADC2232">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8182FF84">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E72CCD"/>
    <w:multiLevelType w:val="hybridMultilevel"/>
    <w:tmpl w:val="C80ABEBC"/>
    <w:lvl w:ilvl="0" w:tplc="EF064EBE">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7C7F19"/>
    <w:multiLevelType w:val="hybridMultilevel"/>
    <w:tmpl w:val="4EAA293A"/>
    <w:lvl w:ilvl="0" w:tplc="2674B3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04C6F"/>
    <w:multiLevelType w:val="hybridMultilevel"/>
    <w:tmpl w:val="DB001E06"/>
    <w:lvl w:ilvl="0" w:tplc="E4FE8CEC">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A179FF"/>
    <w:multiLevelType w:val="hybridMultilevel"/>
    <w:tmpl w:val="E3FCFB1C"/>
    <w:lvl w:ilvl="0" w:tplc="2674B3D2">
      <w:start w:val="1"/>
      <w:numFmt w:val="bullet"/>
      <w:lvlText w:val=""/>
      <w:lvlJc w:val="left"/>
      <w:pPr>
        <w:ind w:left="2204" w:hanging="360"/>
      </w:pPr>
      <w:rPr>
        <w:rFonts w:ascii="Symbol" w:hAnsi="Symbol" w:hint="default"/>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35" w15:restartNumberingAfterBreak="0">
    <w:nsid w:val="62BD2FE7"/>
    <w:multiLevelType w:val="hybridMultilevel"/>
    <w:tmpl w:val="CB4EEDA8"/>
    <w:lvl w:ilvl="0" w:tplc="2674B3D2">
      <w:start w:val="1"/>
      <w:numFmt w:val="bullet"/>
      <w:lvlText w:val=""/>
      <w:lvlJc w:val="left"/>
      <w:pPr>
        <w:ind w:left="720" w:hanging="360"/>
      </w:pPr>
      <w:rPr>
        <w:rFonts w:ascii="Symbol" w:hAnsi="Symbol" w:hint="default"/>
      </w:rPr>
    </w:lvl>
    <w:lvl w:ilvl="1" w:tplc="2674B3D2">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05490F"/>
    <w:multiLevelType w:val="hybridMultilevel"/>
    <w:tmpl w:val="F2FAE00C"/>
    <w:lvl w:ilvl="0" w:tplc="9F72794C">
      <w:start w:val="4"/>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032F5D"/>
    <w:multiLevelType w:val="hybridMultilevel"/>
    <w:tmpl w:val="15023114"/>
    <w:lvl w:ilvl="0" w:tplc="2674B3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B16616"/>
    <w:multiLevelType w:val="hybridMultilevel"/>
    <w:tmpl w:val="DB001E06"/>
    <w:lvl w:ilvl="0" w:tplc="E4FE8CEC">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571738"/>
    <w:multiLevelType w:val="hybridMultilevel"/>
    <w:tmpl w:val="47EA4048"/>
    <w:lvl w:ilvl="0" w:tplc="B1B2AEEC">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622032"/>
    <w:multiLevelType w:val="hybridMultilevel"/>
    <w:tmpl w:val="9AAE94D0"/>
    <w:lvl w:ilvl="0" w:tplc="B48291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270425"/>
    <w:multiLevelType w:val="hybridMultilevel"/>
    <w:tmpl w:val="71CC0B0C"/>
    <w:lvl w:ilvl="0" w:tplc="BA0877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AD1B30"/>
    <w:multiLevelType w:val="hybridMultilevel"/>
    <w:tmpl w:val="DB001E06"/>
    <w:lvl w:ilvl="0" w:tplc="E4FE8CEC">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7D1F2E"/>
    <w:multiLevelType w:val="hybridMultilevel"/>
    <w:tmpl w:val="B60A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CD0A99"/>
    <w:multiLevelType w:val="hybridMultilevel"/>
    <w:tmpl w:val="A26A2876"/>
    <w:lvl w:ilvl="0" w:tplc="2674B3D2">
      <w:start w:val="1"/>
      <w:numFmt w:val="bullet"/>
      <w:lvlText w:val=""/>
      <w:lvlJc w:val="left"/>
      <w:pPr>
        <w:ind w:left="22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7D0250"/>
    <w:multiLevelType w:val="hybridMultilevel"/>
    <w:tmpl w:val="F9BA1250"/>
    <w:lvl w:ilvl="0" w:tplc="51AA5AE8">
      <w:start w:val="1"/>
      <w:numFmt w:val="upperRoman"/>
      <w:suff w:val="space"/>
      <w:lvlText w:val="%1."/>
      <w:lvlJc w:val="left"/>
      <w:pPr>
        <w:ind w:left="0" w:firstLine="0"/>
      </w:pPr>
      <w:rPr>
        <w:rFonts w:hint="default"/>
        <w:b/>
        <w:i w:val="0"/>
        <w:spacing w:val="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E72FC0"/>
    <w:multiLevelType w:val="hybridMultilevel"/>
    <w:tmpl w:val="362A4506"/>
    <w:lvl w:ilvl="0" w:tplc="8182FF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3"/>
  </w:num>
  <w:num w:numId="4">
    <w:abstractNumId w:val="39"/>
  </w:num>
  <w:num w:numId="5">
    <w:abstractNumId w:val="13"/>
  </w:num>
  <w:num w:numId="6">
    <w:abstractNumId w:val="29"/>
  </w:num>
  <w:num w:numId="7">
    <w:abstractNumId w:val="1"/>
  </w:num>
  <w:num w:numId="8">
    <w:abstractNumId w:val="36"/>
  </w:num>
  <w:num w:numId="9">
    <w:abstractNumId w:val="25"/>
  </w:num>
  <w:num w:numId="10">
    <w:abstractNumId w:val="34"/>
  </w:num>
  <w:num w:numId="11">
    <w:abstractNumId w:val="23"/>
  </w:num>
  <w:num w:numId="12">
    <w:abstractNumId w:val="24"/>
  </w:num>
  <w:num w:numId="13">
    <w:abstractNumId w:val="16"/>
  </w:num>
  <w:num w:numId="14">
    <w:abstractNumId w:val="37"/>
  </w:num>
  <w:num w:numId="15">
    <w:abstractNumId w:val="4"/>
  </w:num>
  <w:num w:numId="16">
    <w:abstractNumId w:val="14"/>
  </w:num>
  <w:num w:numId="17">
    <w:abstractNumId w:val="10"/>
  </w:num>
  <w:num w:numId="18">
    <w:abstractNumId w:val="22"/>
  </w:num>
  <w:num w:numId="19">
    <w:abstractNumId w:val="19"/>
  </w:num>
  <w:num w:numId="20">
    <w:abstractNumId w:val="20"/>
  </w:num>
  <w:num w:numId="21">
    <w:abstractNumId w:val="0"/>
  </w:num>
  <w:num w:numId="22">
    <w:abstractNumId w:val="46"/>
  </w:num>
  <w:num w:numId="23">
    <w:abstractNumId w:val="32"/>
  </w:num>
  <w:num w:numId="24">
    <w:abstractNumId w:val="44"/>
  </w:num>
  <w:num w:numId="25">
    <w:abstractNumId w:val="26"/>
  </w:num>
  <w:num w:numId="26">
    <w:abstractNumId w:val="35"/>
  </w:num>
  <w:num w:numId="27">
    <w:abstractNumId w:val="41"/>
  </w:num>
  <w:num w:numId="28">
    <w:abstractNumId w:val="9"/>
  </w:num>
  <w:num w:numId="29">
    <w:abstractNumId w:val="11"/>
  </w:num>
  <w:num w:numId="30">
    <w:abstractNumId w:val="7"/>
  </w:num>
  <w:num w:numId="31">
    <w:abstractNumId w:val="31"/>
  </w:num>
  <w:num w:numId="32">
    <w:abstractNumId w:val="18"/>
  </w:num>
  <w:num w:numId="33">
    <w:abstractNumId w:val="30"/>
  </w:num>
  <w:num w:numId="34">
    <w:abstractNumId w:val="27"/>
  </w:num>
  <w:num w:numId="35">
    <w:abstractNumId w:val="21"/>
  </w:num>
  <w:num w:numId="36">
    <w:abstractNumId w:val="40"/>
  </w:num>
  <w:num w:numId="37">
    <w:abstractNumId w:val="43"/>
  </w:num>
  <w:num w:numId="38">
    <w:abstractNumId w:val="5"/>
  </w:num>
  <w:num w:numId="39">
    <w:abstractNumId w:val="42"/>
  </w:num>
  <w:num w:numId="40">
    <w:abstractNumId w:val="8"/>
  </w:num>
  <w:num w:numId="41">
    <w:abstractNumId w:val="28"/>
  </w:num>
  <w:num w:numId="42">
    <w:abstractNumId w:val="12"/>
  </w:num>
  <w:num w:numId="43">
    <w:abstractNumId w:val="6"/>
  </w:num>
  <w:num w:numId="44">
    <w:abstractNumId w:val="45"/>
  </w:num>
  <w:num w:numId="45">
    <w:abstractNumId w:val="33"/>
  </w:num>
  <w:num w:numId="46">
    <w:abstractNumId w:val="17"/>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2BC"/>
    <w:rsid w:val="00000724"/>
    <w:rsid w:val="000029CA"/>
    <w:rsid w:val="000211BD"/>
    <w:rsid w:val="00023F70"/>
    <w:rsid w:val="000310BA"/>
    <w:rsid w:val="000710F6"/>
    <w:rsid w:val="000774B0"/>
    <w:rsid w:val="00083928"/>
    <w:rsid w:val="0008647E"/>
    <w:rsid w:val="00091113"/>
    <w:rsid w:val="00092619"/>
    <w:rsid w:val="000A3E7D"/>
    <w:rsid w:val="000B0459"/>
    <w:rsid w:val="000B3632"/>
    <w:rsid w:val="000D1EBB"/>
    <w:rsid w:val="000D4AA9"/>
    <w:rsid w:val="000E556B"/>
    <w:rsid w:val="000F4086"/>
    <w:rsid w:val="000F4642"/>
    <w:rsid w:val="001056CF"/>
    <w:rsid w:val="00107FA0"/>
    <w:rsid w:val="00111C51"/>
    <w:rsid w:val="00114F83"/>
    <w:rsid w:val="0013736F"/>
    <w:rsid w:val="00140B9F"/>
    <w:rsid w:val="001761B4"/>
    <w:rsid w:val="001A7EA9"/>
    <w:rsid w:val="001B1655"/>
    <w:rsid w:val="001B5119"/>
    <w:rsid w:val="001C1306"/>
    <w:rsid w:val="001C1B7B"/>
    <w:rsid w:val="001C2B82"/>
    <w:rsid w:val="001D234A"/>
    <w:rsid w:val="001D5D39"/>
    <w:rsid w:val="001F508E"/>
    <w:rsid w:val="00200978"/>
    <w:rsid w:val="00216D4C"/>
    <w:rsid w:val="002211B7"/>
    <w:rsid w:val="00221863"/>
    <w:rsid w:val="0022296C"/>
    <w:rsid w:val="002229A6"/>
    <w:rsid w:val="0023651D"/>
    <w:rsid w:val="00237942"/>
    <w:rsid w:val="0025352C"/>
    <w:rsid w:val="00256CD7"/>
    <w:rsid w:val="00265121"/>
    <w:rsid w:val="00275B57"/>
    <w:rsid w:val="00277058"/>
    <w:rsid w:val="002830C6"/>
    <w:rsid w:val="0028478A"/>
    <w:rsid w:val="002A2665"/>
    <w:rsid w:val="002B202C"/>
    <w:rsid w:val="002D1A39"/>
    <w:rsid w:val="002D6098"/>
    <w:rsid w:val="002E3E7D"/>
    <w:rsid w:val="002E546B"/>
    <w:rsid w:val="002E5ABD"/>
    <w:rsid w:val="002E6322"/>
    <w:rsid w:val="002F264F"/>
    <w:rsid w:val="002F4109"/>
    <w:rsid w:val="002F540C"/>
    <w:rsid w:val="00311BC9"/>
    <w:rsid w:val="00314FD3"/>
    <w:rsid w:val="0031681D"/>
    <w:rsid w:val="00326424"/>
    <w:rsid w:val="00334A9B"/>
    <w:rsid w:val="0035442C"/>
    <w:rsid w:val="003574C5"/>
    <w:rsid w:val="003662AE"/>
    <w:rsid w:val="00377923"/>
    <w:rsid w:val="00377D30"/>
    <w:rsid w:val="003A12AC"/>
    <w:rsid w:val="003B73BB"/>
    <w:rsid w:val="003C6FF0"/>
    <w:rsid w:val="003D49F1"/>
    <w:rsid w:val="003D71DD"/>
    <w:rsid w:val="003E4DC1"/>
    <w:rsid w:val="003E5E92"/>
    <w:rsid w:val="0040009B"/>
    <w:rsid w:val="004062CC"/>
    <w:rsid w:val="00412966"/>
    <w:rsid w:val="00416D6D"/>
    <w:rsid w:val="0042344E"/>
    <w:rsid w:val="00443C28"/>
    <w:rsid w:val="00467C5E"/>
    <w:rsid w:val="004718B3"/>
    <w:rsid w:val="0047410C"/>
    <w:rsid w:val="00482F81"/>
    <w:rsid w:val="004A18BC"/>
    <w:rsid w:val="004A62C7"/>
    <w:rsid w:val="004C32DC"/>
    <w:rsid w:val="004D71EA"/>
    <w:rsid w:val="004E531E"/>
    <w:rsid w:val="004F2501"/>
    <w:rsid w:val="004F2BAD"/>
    <w:rsid w:val="004F4E85"/>
    <w:rsid w:val="00510779"/>
    <w:rsid w:val="005154E0"/>
    <w:rsid w:val="00532862"/>
    <w:rsid w:val="00535448"/>
    <w:rsid w:val="0053660F"/>
    <w:rsid w:val="0054015D"/>
    <w:rsid w:val="00554B18"/>
    <w:rsid w:val="00555C70"/>
    <w:rsid w:val="00555EEF"/>
    <w:rsid w:val="0056516E"/>
    <w:rsid w:val="00565E50"/>
    <w:rsid w:val="0057520A"/>
    <w:rsid w:val="005879C8"/>
    <w:rsid w:val="00590152"/>
    <w:rsid w:val="00593163"/>
    <w:rsid w:val="005938FB"/>
    <w:rsid w:val="005A2C13"/>
    <w:rsid w:val="005A4255"/>
    <w:rsid w:val="005A6FDF"/>
    <w:rsid w:val="005C0762"/>
    <w:rsid w:val="005C6BEE"/>
    <w:rsid w:val="0060479C"/>
    <w:rsid w:val="0063139B"/>
    <w:rsid w:val="00635D6E"/>
    <w:rsid w:val="00650CAF"/>
    <w:rsid w:val="00664E93"/>
    <w:rsid w:val="00670E5D"/>
    <w:rsid w:val="00682DF3"/>
    <w:rsid w:val="00686BD5"/>
    <w:rsid w:val="00687122"/>
    <w:rsid w:val="00690136"/>
    <w:rsid w:val="00690C80"/>
    <w:rsid w:val="006955D7"/>
    <w:rsid w:val="006976E8"/>
    <w:rsid w:val="006A25EE"/>
    <w:rsid w:val="006C2FA5"/>
    <w:rsid w:val="006C726B"/>
    <w:rsid w:val="006D6D0A"/>
    <w:rsid w:val="006E4A93"/>
    <w:rsid w:val="00703BB5"/>
    <w:rsid w:val="007177EF"/>
    <w:rsid w:val="00717982"/>
    <w:rsid w:val="00731E67"/>
    <w:rsid w:val="00747753"/>
    <w:rsid w:val="00747A8D"/>
    <w:rsid w:val="00751E5B"/>
    <w:rsid w:val="00752E5B"/>
    <w:rsid w:val="00753111"/>
    <w:rsid w:val="00757045"/>
    <w:rsid w:val="0076174F"/>
    <w:rsid w:val="00766208"/>
    <w:rsid w:val="00771ED8"/>
    <w:rsid w:val="00794EC4"/>
    <w:rsid w:val="00796F28"/>
    <w:rsid w:val="00797AE7"/>
    <w:rsid w:val="007A4BC6"/>
    <w:rsid w:val="007A69DB"/>
    <w:rsid w:val="007B111D"/>
    <w:rsid w:val="007D138C"/>
    <w:rsid w:val="007E1FC7"/>
    <w:rsid w:val="007F2098"/>
    <w:rsid w:val="0080309B"/>
    <w:rsid w:val="0081535F"/>
    <w:rsid w:val="00825B44"/>
    <w:rsid w:val="008708A2"/>
    <w:rsid w:val="00874A4B"/>
    <w:rsid w:val="00880E7E"/>
    <w:rsid w:val="00891D15"/>
    <w:rsid w:val="00892194"/>
    <w:rsid w:val="0089401F"/>
    <w:rsid w:val="008956E7"/>
    <w:rsid w:val="008A45CF"/>
    <w:rsid w:val="008B237F"/>
    <w:rsid w:val="008C0B78"/>
    <w:rsid w:val="008C0EC2"/>
    <w:rsid w:val="008C5030"/>
    <w:rsid w:val="008D7228"/>
    <w:rsid w:val="008D782A"/>
    <w:rsid w:val="008F6B2C"/>
    <w:rsid w:val="00902431"/>
    <w:rsid w:val="009039FA"/>
    <w:rsid w:val="0091318F"/>
    <w:rsid w:val="0092752D"/>
    <w:rsid w:val="0094061B"/>
    <w:rsid w:val="009408BB"/>
    <w:rsid w:val="009511FB"/>
    <w:rsid w:val="009524A9"/>
    <w:rsid w:val="00952D10"/>
    <w:rsid w:val="00967E5E"/>
    <w:rsid w:val="009A26EC"/>
    <w:rsid w:val="009A6FCB"/>
    <w:rsid w:val="009F110B"/>
    <w:rsid w:val="00A0197B"/>
    <w:rsid w:val="00A1591E"/>
    <w:rsid w:val="00A219DD"/>
    <w:rsid w:val="00A451BB"/>
    <w:rsid w:val="00A50A61"/>
    <w:rsid w:val="00A57106"/>
    <w:rsid w:val="00A7771A"/>
    <w:rsid w:val="00A95CAD"/>
    <w:rsid w:val="00AB3A9C"/>
    <w:rsid w:val="00AD786B"/>
    <w:rsid w:val="00AE3988"/>
    <w:rsid w:val="00AE5CE5"/>
    <w:rsid w:val="00B3651C"/>
    <w:rsid w:val="00B37B2D"/>
    <w:rsid w:val="00B44DF9"/>
    <w:rsid w:val="00B461A5"/>
    <w:rsid w:val="00B5355C"/>
    <w:rsid w:val="00B55FFE"/>
    <w:rsid w:val="00B66DD5"/>
    <w:rsid w:val="00B700F9"/>
    <w:rsid w:val="00B80B79"/>
    <w:rsid w:val="00B83E00"/>
    <w:rsid w:val="00B84E22"/>
    <w:rsid w:val="00B85780"/>
    <w:rsid w:val="00B92D7B"/>
    <w:rsid w:val="00B97566"/>
    <w:rsid w:val="00BA7BF1"/>
    <w:rsid w:val="00BB14A1"/>
    <w:rsid w:val="00BB1AC5"/>
    <w:rsid w:val="00BB40FE"/>
    <w:rsid w:val="00BB4A9C"/>
    <w:rsid w:val="00BB77C5"/>
    <w:rsid w:val="00BB7D80"/>
    <w:rsid w:val="00BF07B0"/>
    <w:rsid w:val="00BF1C30"/>
    <w:rsid w:val="00BF3A66"/>
    <w:rsid w:val="00BF63CA"/>
    <w:rsid w:val="00C01D05"/>
    <w:rsid w:val="00C22FAF"/>
    <w:rsid w:val="00C2654A"/>
    <w:rsid w:val="00C33228"/>
    <w:rsid w:val="00C36198"/>
    <w:rsid w:val="00C57087"/>
    <w:rsid w:val="00C6604B"/>
    <w:rsid w:val="00C7085F"/>
    <w:rsid w:val="00C7567C"/>
    <w:rsid w:val="00C87FDB"/>
    <w:rsid w:val="00CB5D01"/>
    <w:rsid w:val="00CE62FA"/>
    <w:rsid w:val="00CF072C"/>
    <w:rsid w:val="00CF1B26"/>
    <w:rsid w:val="00D075BE"/>
    <w:rsid w:val="00D129D4"/>
    <w:rsid w:val="00D21E5F"/>
    <w:rsid w:val="00D2431B"/>
    <w:rsid w:val="00D24E9D"/>
    <w:rsid w:val="00D313C7"/>
    <w:rsid w:val="00D326F6"/>
    <w:rsid w:val="00D33EB4"/>
    <w:rsid w:val="00D41220"/>
    <w:rsid w:val="00D5630C"/>
    <w:rsid w:val="00D7289C"/>
    <w:rsid w:val="00D77CAC"/>
    <w:rsid w:val="00D77FC2"/>
    <w:rsid w:val="00D84C73"/>
    <w:rsid w:val="00D932BC"/>
    <w:rsid w:val="00D96991"/>
    <w:rsid w:val="00DA55AE"/>
    <w:rsid w:val="00DB006C"/>
    <w:rsid w:val="00DD2270"/>
    <w:rsid w:val="00DD6307"/>
    <w:rsid w:val="00DF1652"/>
    <w:rsid w:val="00DF7E47"/>
    <w:rsid w:val="00E038F1"/>
    <w:rsid w:val="00E21187"/>
    <w:rsid w:val="00E3111E"/>
    <w:rsid w:val="00E4771C"/>
    <w:rsid w:val="00E51FED"/>
    <w:rsid w:val="00E553E7"/>
    <w:rsid w:val="00E55D1A"/>
    <w:rsid w:val="00E72ECA"/>
    <w:rsid w:val="00E73986"/>
    <w:rsid w:val="00E77D66"/>
    <w:rsid w:val="00E77D6A"/>
    <w:rsid w:val="00E83143"/>
    <w:rsid w:val="00E867A6"/>
    <w:rsid w:val="00EB4416"/>
    <w:rsid w:val="00EB66E9"/>
    <w:rsid w:val="00ED7BE8"/>
    <w:rsid w:val="00EE1308"/>
    <w:rsid w:val="00EE137B"/>
    <w:rsid w:val="00EF2F9D"/>
    <w:rsid w:val="00F035F1"/>
    <w:rsid w:val="00F06380"/>
    <w:rsid w:val="00F1144B"/>
    <w:rsid w:val="00F12831"/>
    <w:rsid w:val="00F1337D"/>
    <w:rsid w:val="00F1631E"/>
    <w:rsid w:val="00F202F0"/>
    <w:rsid w:val="00F3193C"/>
    <w:rsid w:val="00F36853"/>
    <w:rsid w:val="00F4358A"/>
    <w:rsid w:val="00F51E08"/>
    <w:rsid w:val="00F562CC"/>
    <w:rsid w:val="00F61B98"/>
    <w:rsid w:val="00F6408A"/>
    <w:rsid w:val="00F64CF9"/>
    <w:rsid w:val="00F832DF"/>
    <w:rsid w:val="00F93FF6"/>
    <w:rsid w:val="00F97461"/>
    <w:rsid w:val="00FB02BB"/>
    <w:rsid w:val="00FF5107"/>
    <w:rsid w:val="00FF7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CCF92CF-D29D-4E23-9A7F-F60F50F1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D932BC"/>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qFormat/>
    <w:rsid w:val="00D932BC"/>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qFormat/>
    <w:rsid w:val="00D932BC"/>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qFormat/>
    <w:rsid w:val="00D932BC"/>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qFormat/>
    <w:rsid w:val="00D932BC"/>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qFormat/>
    <w:rsid w:val="00D932BC"/>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qFormat/>
    <w:rsid w:val="00D932BC"/>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qFormat/>
    <w:rsid w:val="00D932BC"/>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qFormat/>
    <w:rsid w:val="00D932BC"/>
    <w:pPr>
      <w:keepNext/>
      <w:keepLines/>
      <w:spacing w:after="0"/>
      <w:outlineLvl w:val="8"/>
    </w:pPr>
    <w:rPr>
      <w:rFonts w:eastAsia="Times New Roman"/>
      <w:color w:val="272727"/>
    </w:rPr>
  </w:style>
  <w:style w:type="character" w:default="1" w:styleId="DefaultParagraphFont">
    <w:name w:val="Default Paragraph Font"/>
    <w:link w:val="Char"/>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932BC"/>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D932BC"/>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D932BC"/>
    <w:rPr>
      <w:rFonts w:eastAsia="Times New Roman" w:cs="Times New Roman"/>
      <w:color w:val="2F5496"/>
      <w:sz w:val="28"/>
      <w:szCs w:val="28"/>
    </w:rPr>
  </w:style>
  <w:style w:type="character" w:customStyle="1" w:styleId="Heading4Char">
    <w:name w:val="Heading 4 Char"/>
    <w:link w:val="Heading4"/>
    <w:uiPriority w:val="9"/>
    <w:semiHidden/>
    <w:rsid w:val="00D932BC"/>
    <w:rPr>
      <w:rFonts w:eastAsia="Times New Roman" w:cs="Times New Roman"/>
      <w:i/>
      <w:iCs/>
      <w:color w:val="2F5496"/>
    </w:rPr>
  </w:style>
  <w:style w:type="character" w:customStyle="1" w:styleId="Heading5Char">
    <w:name w:val="Heading 5 Char"/>
    <w:link w:val="Heading5"/>
    <w:uiPriority w:val="9"/>
    <w:semiHidden/>
    <w:rsid w:val="00D932BC"/>
    <w:rPr>
      <w:rFonts w:eastAsia="Times New Roman" w:cs="Times New Roman"/>
      <w:color w:val="2F5496"/>
    </w:rPr>
  </w:style>
  <w:style w:type="character" w:customStyle="1" w:styleId="Heading6Char">
    <w:name w:val="Heading 6 Char"/>
    <w:link w:val="Heading6"/>
    <w:uiPriority w:val="9"/>
    <w:semiHidden/>
    <w:rsid w:val="00D932BC"/>
    <w:rPr>
      <w:rFonts w:eastAsia="Times New Roman" w:cs="Times New Roman"/>
      <w:i/>
      <w:iCs/>
      <w:color w:val="595959"/>
    </w:rPr>
  </w:style>
  <w:style w:type="character" w:customStyle="1" w:styleId="Heading7Char">
    <w:name w:val="Heading 7 Char"/>
    <w:link w:val="Heading7"/>
    <w:uiPriority w:val="9"/>
    <w:semiHidden/>
    <w:rsid w:val="00D932BC"/>
    <w:rPr>
      <w:rFonts w:eastAsia="Times New Roman" w:cs="Times New Roman"/>
      <w:color w:val="595959"/>
    </w:rPr>
  </w:style>
  <w:style w:type="character" w:customStyle="1" w:styleId="Heading8Char">
    <w:name w:val="Heading 8 Char"/>
    <w:link w:val="Heading8"/>
    <w:uiPriority w:val="9"/>
    <w:semiHidden/>
    <w:rsid w:val="00D932BC"/>
    <w:rPr>
      <w:rFonts w:eastAsia="Times New Roman" w:cs="Times New Roman"/>
      <w:i/>
      <w:iCs/>
      <w:color w:val="272727"/>
    </w:rPr>
  </w:style>
  <w:style w:type="character" w:customStyle="1" w:styleId="Heading9Char">
    <w:name w:val="Heading 9 Char"/>
    <w:link w:val="Heading9"/>
    <w:uiPriority w:val="9"/>
    <w:semiHidden/>
    <w:rsid w:val="00D932BC"/>
    <w:rPr>
      <w:rFonts w:eastAsia="Times New Roman" w:cs="Times New Roman"/>
      <w:color w:val="272727"/>
    </w:rPr>
  </w:style>
  <w:style w:type="paragraph" w:styleId="Title">
    <w:name w:val="Title"/>
    <w:basedOn w:val="Normal"/>
    <w:next w:val="Normal"/>
    <w:link w:val="TitleChar"/>
    <w:uiPriority w:val="10"/>
    <w:qFormat/>
    <w:rsid w:val="00D932BC"/>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D932BC"/>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D932BC"/>
    <w:pPr>
      <w:numPr>
        <w:ilvl w:val="1"/>
      </w:numPr>
    </w:pPr>
    <w:rPr>
      <w:rFonts w:eastAsia="Times New Roman"/>
      <w:color w:val="595959"/>
      <w:spacing w:val="15"/>
      <w:sz w:val="28"/>
      <w:szCs w:val="28"/>
    </w:rPr>
  </w:style>
  <w:style w:type="character" w:customStyle="1" w:styleId="SubtitleChar">
    <w:name w:val="Subtitle Char"/>
    <w:link w:val="Subtitle"/>
    <w:uiPriority w:val="11"/>
    <w:rsid w:val="00D932BC"/>
    <w:rPr>
      <w:rFonts w:eastAsia="Times New Roman" w:cs="Times New Roman"/>
      <w:color w:val="595959"/>
      <w:spacing w:val="15"/>
      <w:sz w:val="28"/>
      <w:szCs w:val="28"/>
    </w:rPr>
  </w:style>
  <w:style w:type="paragraph" w:styleId="Quote">
    <w:name w:val="Quote"/>
    <w:basedOn w:val="Normal"/>
    <w:next w:val="Normal"/>
    <w:link w:val="QuoteChar"/>
    <w:uiPriority w:val="29"/>
    <w:qFormat/>
    <w:rsid w:val="00D932BC"/>
    <w:pPr>
      <w:spacing w:before="160"/>
      <w:jc w:val="center"/>
    </w:pPr>
    <w:rPr>
      <w:i/>
      <w:iCs/>
      <w:color w:val="404040"/>
    </w:rPr>
  </w:style>
  <w:style w:type="character" w:customStyle="1" w:styleId="QuoteChar">
    <w:name w:val="Quote Char"/>
    <w:link w:val="Quote"/>
    <w:uiPriority w:val="29"/>
    <w:rsid w:val="00D932BC"/>
    <w:rPr>
      <w:i/>
      <w:iCs/>
      <w:color w:val="404040"/>
    </w:rPr>
  </w:style>
  <w:style w:type="paragraph" w:styleId="ListParagraph">
    <w:name w:val="List Paragraph"/>
    <w:basedOn w:val="Normal"/>
    <w:uiPriority w:val="34"/>
    <w:qFormat/>
    <w:rsid w:val="00D932BC"/>
    <w:pPr>
      <w:ind w:left="720"/>
      <w:contextualSpacing/>
    </w:pPr>
  </w:style>
  <w:style w:type="character" w:styleId="IntenseEmphasis">
    <w:name w:val="Intense Emphasis"/>
    <w:uiPriority w:val="21"/>
    <w:qFormat/>
    <w:rsid w:val="00D932BC"/>
    <w:rPr>
      <w:i/>
      <w:iCs/>
      <w:color w:val="2F5496"/>
    </w:rPr>
  </w:style>
  <w:style w:type="paragraph" w:styleId="IntenseQuote">
    <w:name w:val="Intense Quote"/>
    <w:basedOn w:val="Normal"/>
    <w:next w:val="Normal"/>
    <w:link w:val="IntenseQuoteChar"/>
    <w:uiPriority w:val="30"/>
    <w:qFormat/>
    <w:rsid w:val="00D932BC"/>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D932BC"/>
    <w:rPr>
      <w:i/>
      <w:iCs/>
      <w:color w:val="2F5496"/>
    </w:rPr>
  </w:style>
  <w:style w:type="character" w:styleId="IntenseReference">
    <w:name w:val="Intense Reference"/>
    <w:uiPriority w:val="32"/>
    <w:qFormat/>
    <w:rsid w:val="00D932BC"/>
    <w:rPr>
      <w:b/>
      <w:bCs/>
      <w:smallCaps/>
      <w:color w:val="2F5496"/>
      <w:spacing w:val="5"/>
    </w:rPr>
  </w:style>
  <w:style w:type="paragraph" w:styleId="Footer">
    <w:name w:val="footer"/>
    <w:basedOn w:val="Normal"/>
    <w:link w:val="FooterChar"/>
    <w:uiPriority w:val="99"/>
    <w:unhideWhenUsed/>
    <w:rsid w:val="002211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1B7"/>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2211B7"/>
    <w:pPr>
      <w:tabs>
        <w:tab w:val="center" w:pos="4680"/>
        <w:tab w:val="right" w:pos="9360"/>
      </w:tabs>
      <w:spacing w:after="0" w:line="240" w:lineRule="auto"/>
    </w:p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2211B7"/>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 Cha"/>
    <w:basedOn w:val="Normal"/>
    <w:link w:val="FootnoteTextChar"/>
    <w:unhideWhenUsed/>
    <w:rsid w:val="002211B7"/>
    <w:pPr>
      <w:spacing w:after="0" w:line="240" w:lineRule="auto"/>
    </w:pPr>
    <w:rPr>
      <w:rFonts w:ascii="Times New Roman" w:hAnsi="Times New Roman"/>
      <w:kern w:val="0"/>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Cha Char"/>
    <w:link w:val="FootnoteText"/>
    <w:rsid w:val="002211B7"/>
    <w:rPr>
      <w:rFonts w:ascii="Times New Roman" w:eastAsia="Calibri" w:hAnsi="Times New Roman" w:cs="Times New Roman"/>
      <w:kern w:val="0"/>
      <w:sz w:val="20"/>
      <w:szCs w:val="20"/>
    </w:rPr>
  </w:style>
  <w:style w:type="character" w:styleId="FootnoteReference">
    <w:name w:val="footnote reference"/>
    <w:aliases w:val="ftref"/>
    <w:unhideWhenUsed/>
    <w:rsid w:val="002211B7"/>
    <w:rPr>
      <w:vertAlign w:val="superscript"/>
    </w:rPr>
  </w:style>
  <w:style w:type="numbering" w:customStyle="1" w:styleId="NoList1">
    <w:name w:val="No List1"/>
    <w:next w:val="NoList"/>
    <w:uiPriority w:val="99"/>
    <w:semiHidden/>
    <w:unhideWhenUsed/>
    <w:rsid w:val="002211B7"/>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2211B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2211B7"/>
    <w:pPr>
      <w:tabs>
        <w:tab w:val="left" w:pos="1152"/>
      </w:tabs>
      <w:spacing w:before="120" w:after="120" w:line="312" w:lineRule="auto"/>
    </w:pPr>
    <w:rPr>
      <w:rFonts w:ascii="Arial" w:eastAsia="Times New Roman" w:hAnsi="Arial" w:cs="Arial"/>
      <w:sz w:val="26"/>
      <w:szCs w:val="26"/>
    </w:rPr>
  </w:style>
  <w:style w:type="paragraph" w:styleId="BalloonText">
    <w:name w:val="Balloon Text"/>
    <w:basedOn w:val="Normal"/>
    <w:link w:val="BalloonTextChar"/>
    <w:rsid w:val="002211B7"/>
    <w:pPr>
      <w:spacing w:after="0" w:line="240" w:lineRule="auto"/>
    </w:pPr>
    <w:rPr>
      <w:rFonts w:ascii="Segoe UI" w:eastAsia="Times New Roman" w:hAnsi="Segoe UI" w:cs="Segoe UI"/>
      <w:kern w:val="0"/>
      <w:sz w:val="18"/>
      <w:szCs w:val="18"/>
    </w:rPr>
  </w:style>
  <w:style w:type="character" w:customStyle="1" w:styleId="BalloonTextChar">
    <w:name w:val="Balloon Text Char"/>
    <w:link w:val="BalloonText"/>
    <w:rsid w:val="002211B7"/>
    <w:rPr>
      <w:rFonts w:ascii="Segoe UI" w:eastAsia="Times New Roman" w:hAnsi="Segoe UI" w:cs="Segoe UI"/>
      <w:kern w:val="0"/>
      <w:sz w:val="18"/>
      <w:szCs w:val="18"/>
    </w:rPr>
  </w:style>
  <w:style w:type="numbering" w:customStyle="1" w:styleId="NoList11">
    <w:name w:val="No List11"/>
    <w:next w:val="NoList"/>
    <w:uiPriority w:val="99"/>
    <w:semiHidden/>
    <w:unhideWhenUsed/>
    <w:rsid w:val="002211B7"/>
  </w:style>
  <w:style w:type="table" w:customStyle="1" w:styleId="TableGrid1">
    <w:name w:val="Table Grid1"/>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2211B7"/>
  </w:style>
  <w:style w:type="table" w:customStyle="1" w:styleId="TableGrid11">
    <w:name w:val="Table Grid11"/>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2211B7"/>
    <w:rPr>
      <w:sz w:val="16"/>
      <w:szCs w:val="16"/>
    </w:rPr>
  </w:style>
  <w:style w:type="paragraph" w:styleId="CommentText">
    <w:name w:val="annotation text"/>
    <w:basedOn w:val="Normal"/>
    <w:link w:val="CommentTextChar"/>
    <w:uiPriority w:val="99"/>
    <w:unhideWhenUsed/>
    <w:rsid w:val="002211B7"/>
    <w:pPr>
      <w:spacing w:after="0" w:line="240" w:lineRule="auto"/>
    </w:pPr>
    <w:rPr>
      <w:rFonts w:ascii="Times New Roman" w:eastAsia="Times New Roman" w:hAnsi="Times New Roman"/>
      <w:kern w:val="0"/>
      <w:sz w:val="20"/>
      <w:szCs w:val="20"/>
    </w:rPr>
  </w:style>
  <w:style w:type="character" w:customStyle="1" w:styleId="CommentTextChar">
    <w:name w:val="Comment Text Char"/>
    <w:link w:val="CommentText"/>
    <w:uiPriority w:val="99"/>
    <w:rsid w:val="002211B7"/>
    <w:rPr>
      <w:rFonts w:ascii="Times New Roman" w:eastAsia="Times New Roman" w:hAnsi="Times New Roman" w:cs="Times New Roman"/>
      <w:kern w:val="0"/>
      <w:sz w:val="20"/>
      <w:szCs w:val="20"/>
    </w:rPr>
  </w:style>
  <w:style w:type="paragraph" w:styleId="CommentSubject">
    <w:name w:val="annotation subject"/>
    <w:basedOn w:val="CommentText"/>
    <w:next w:val="CommentText"/>
    <w:link w:val="CommentSubjectChar"/>
    <w:uiPriority w:val="99"/>
    <w:unhideWhenUsed/>
    <w:rsid w:val="002211B7"/>
    <w:rPr>
      <w:b/>
      <w:bCs/>
    </w:rPr>
  </w:style>
  <w:style w:type="character" w:customStyle="1" w:styleId="CommentSubjectChar">
    <w:name w:val="Comment Subject Char"/>
    <w:link w:val="CommentSubject"/>
    <w:uiPriority w:val="99"/>
    <w:rsid w:val="002211B7"/>
    <w:rPr>
      <w:rFonts w:ascii="Times New Roman" w:eastAsia="Times New Roman" w:hAnsi="Times New Roman" w:cs="Times New Roman"/>
      <w:b/>
      <w:bCs/>
      <w:kern w:val="0"/>
      <w:sz w:val="20"/>
      <w:szCs w:val="20"/>
    </w:rPr>
  </w:style>
  <w:style w:type="paragraph" w:styleId="Revision">
    <w:name w:val="Revision"/>
    <w:hidden/>
    <w:uiPriority w:val="99"/>
    <w:semiHidden/>
    <w:rsid w:val="002211B7"/>
    <w:rPr>
      <w:rFonts w:ascii="Times New Roman" w:eastAsia="Times New Roman" w:hAnsi="Times New Roman"/>
      <w:sz w:val="24"/>
      <w:szCs w:val="24"/>
    </w:rPr>
  </w:style>
  <w:style w:type="numbering" w:customStyle="1" w:styleId="NoList2">
    <w:name w:val="No List2"/>
    <w:next w:val="NoList"/>
    <w:uiPriority w:val="99"/>
    <w:semiHidden/>
    <w:unhideWhenUsed/>
    <w:rsid w:val="002211B7"/>
  </w:style>
  <w:style w:type="table" w:customStyle="1" w:styleId="TableGrid3">
    <w:name w:val="Table Grid3"/>
    <w:basedOn w:val="TableNormal"/>
    <w:next w:val="TableGrid"/>
    <w:uiPriority w:val="39"/>
    <w:rsid w:val="002211B7"/>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2211B7"/>
  </w:style>
  <w:style w:type="paragraph" w:styleId="NoSpacing">
    <w:name w:val="No Spacing"/>
    <w:uiPriority w:val="1"/>
    <w:qFormat/>
    <w:rsid w:val="002211B7"/>
    <w:rPr>
      <w:rFonts w:ascii="Times New Roman" w:eastAsia="Times New Roman" w:hAnsi="Times New Roman"/>
      <w:sz w:val="24"/>
      <w:szCs w:val="24"/>
    </w:rPr>
  </w:style>
  <w:style w:type="table" w:customStyle="1" w:styleId="TableGrid4">
    <w:name w:val="Table Grid4"/>
    <w:basedOn w:val="TableNormal"/>
    <w:next w:val="TableGrid"/>
    <w:uiPriority w:val="39"/>
    <w:rsid w:val="002211B7"/>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2211B7"/>
  </w:style>
  <w:style w:type="table" w:customStyle="1" w:styleId="TableGrid5">
    <w:name w:val="Table Grid5"/>
    <w:basedOn w:val="TableNormal"/>
    <w:next w:val="TableGrid"/>
    <w:rsid w:val="002211B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rsid w:val="002211B7"/>
  </w:style>
  <w:style w:type="table" w:customStyle="1" w:styleId="TableGrid6">
    <w:name w:val="Table Grid6"/>
    <w:basedOn w:val="TableNormal"/>
    <w:next w:val="TableGrid"/>
    <w:rsid w:val="002211B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2211B7"/>
  </w:style>
  <w:style w:type="numbering" w:customStyle="1" w:styleId="NoList1111">
    <w:name w:val="No List1111"/>
    <w:next w:val="NoList"/>
    <w:semiHidden/>
    <w:rsid w:val="002211B7"/>
  </w:style>
  <w:style w:type="table" w:customStyle="1" w:styleId="TableGrid7">
    <w:name w:val="Table Grid7"/>
    <w:basedOn w:val="TableNormal"/>
    <w:next w:val="TableGrid"/>
    <w:rsid w:val="002211B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unhideWhenUsed/>
    <w:rsid w:val="002211B7"/>
  </w:style>
  <w:style w:type="character" w:styleId="PageNumber">
    <w:name w:val="page number"/>
    <w:basedOn w:val="DefaultParagraphFont"/>
    <w:rsid w:val="002211B7"/>
  </w:style>
  <w:style w:type="numbering" w:customStyle="1" w:styleId="NoList7">
    <w:name w:val="No List7"/>
    <w:next w:val="NoList"/>
    <w:uiPriority w:val="99"/>
    <w:semiHidden/>
    <w:unhideWhenUsed/>
    <w:rsid w:val="002211B7"/>
  </w:style>
  <w:style w:type="table" w:customStyle="1" w:styleId="TableGrid8">
    <w:name w:val="Table Grid8"/>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2211B7"/>
  </w:style>
  <w:style w:type="table" w:customStyle="1" w:styleId="TableGrid111">
    <w:name w:val="Table Grid111"/>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2211B7"/>
  </w:style>
  <w:style w:type="table" w:customStyle="1" w:styleId="TableGrid31">
    <w:name w:val="Table Grid31"/>
    <w:basedOn w:val="TableNormal"/>
    <w:next w:val="TableGrid"/>
    <w:uiPriority w:val="39"/>
    <w:rsid w:val="002211B7"/>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211B7"/>
  </w:style>
  <w:style w:type="table" w:customStyle="1" w:styleId="TableGrid41">
    <w:name w:val="Table Grid41"/>
    <w:basedOn w:val="TableNormal"/>
    <w:next w:val="TableGrid"/>
    <w:uiPriority w:val="39"/>
    <w:rsid w:val="002211B7"/>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rsid w:val="002211B7"/>
  </w:style>
  <w:style w:type="numbering" w:customStyle="1" w:styleId="NoList51">
    <w:name w:val="No List51"/>
    <w:next w:val="NoList"/>
    <w:semiHidden/>
    <w:rsid w:val="002211B7"/>
  </w:style>
  <w:style w:type="numbering" w:customStyle="1" w:styleId="NoList61">
    <w:name w:val="No List61"/>
    <w:next w:val="NoList"/>
    <w:uiPriority w:val="99"/>
    <w:semiHidden/>
    <w:unhideWhenUsed/>
    <w:rsid w:val="002211B7"/>
  </w:style>
  <w:style w:type="numbering" w:customStyle="1" w:styleId="NoList112">
    <w:name w:val="No List112"/>
    <w:next w:val="NoList"/>
    <w:semiHidden/>
    <w:rsid w:val="002211B7"/>
  </w:style>
  <w:style w:type="numbering" w:customStyle="1" w:styleId="NoList211">
    <w:name w:val="No List211"/>
    <w:next w:val="NoList"/>
    <w:semiHidden/>
    <w:unhideWhenUsed/>
    <w:rsid w:val="002211B7"/>
  </w:style>
  <w:style w:type="numbering" w:customStyle="1" w:styleId="NoList8">
    <w:name w:val="No List8"/>
    <w:next w:val="NoList"/>
    <w:uiPriority w:val="99"/>
    <w:semiHidden/>
    <w:unhideWhenUsed/>
    <w:rsid w:val="002211B7"/>
  </w:style>
  <w:style w:type="table" w:customStyle="1" w:styleId="TableGrid9">
    <w:name w:val="Table Grid9"/>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2211B7"/>
  </w:style>
  <w:style w:type="table" w:customStyle="1" w:styleId="TableGrid112">
    <w:name w:val="Table Grid112"/>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2211B7"/>
  </w:style>
  <w:style w:type="table" w:customStyle="1" w:styleId="TableGrid32">
    <w:name w:val="Table Grid32"/>
    <w:basedOn w:val="TableNormal"/>
    <w:next w:val="TableGrid"/>
    <w:uiPriority w:val="39"/>
    <w:rsid w:val="002211B7"/>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2211B7"/>
  </w:style>
  <w:style w:type="table" w:customStyle="1" w:styleId="TableGrid42">
    <w:name w:val="Table Grid42"/>
    <w:basedOn w:val="TableNormal"/>
    <w:next w:val="TableGrid"/>
    <w:uiPriority w:val="39"/>
    <w:rsid w:val="002211B7"/>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semiHidden/>
    <w:rsid w:val="002211B7"/>
  </w:style>
  <w:style w:type="numbering" w:customStyle="1" w:styleId="NoList52">
    <w:name w:val="No List52"/>
    <w:next w:val="NoList"/>
    <w:semiHidden/>
    <w:rsid w:val="002211B7"/>
  </w:style>
  <w:style w:type="numbering" w:customStyle="1" w:styleId="NoList62">
    <w:name w:val="No List62"/>
    <w:next w:val="NoList"/>
    <w:uiPriority w:val="99"/>
    <w:semiHidden/>
    <w:unhideWhenUsed/>
    <w:rsid w:val="002211B7"/>
  </w:style>
  <w:style w:type="numbering" w:customStyle="1" w:styleId="NoList113">
    <w:name w:val="No List113"/>
    <w:next w:val="NoList"/>
    <w:semiHidden/>
    <w:rsid w:val="002211B7"/>
  </w:style>
  <w:style w:type="numbering" w:customStyle="1" w:styleId="NoList212">
    <w:name w:val="No List212"/>
    <w:next w:val="NoList"/>
    <w:semiHidden/>
    <w:unhideWhenUsed/>
    <w:rsid w:val="002211B7"/>
  </w:style>
  <w:style w:type="numbering" w:customStyle="1" w:styleId="NoList9">
    <w:name w:val="No List9"/>
    <w:next w:val="NoList"/>
    <w:uiPriority w:val="99"/>
    <w:semiHidden/>
    <w:unhideWhenUsed/>
    <w:rsid w:val="002211B7"/>
  </w:style>
  <w:style w:type="table" w:customStyle="1" w:styleId="TableGrid10">
    <w:name w:val="Table Grid10"/>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2211B7"/>
  </w:style>
  <w:style w:type="table" w:customStyle="1" w:styleId="TableGrid113">
    <w:name w:val="Table Grid113"/>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2211B7"/>
  </w:style>
  <w:style w:type="table" w:customStyle="1" w:styleId="TableGrid33">
    <w:name w:val="Table Grid33"/>
    <w:basedOn w:val="TableNormal"/>
    <w:next w:val="TableGrid"/>
    <w:uiPriority w:val="39"/>
    <w:rsid w:val="002211B7"/>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2211B7"/>
  </w:style>
  <w:style w:type="table" w:customStyle="1" w:styleId="TableGrid43">
    <w:name w:val="Table Grid43"/>
    <w:basedOn w:val="TableNormal"/>
    <w:next w:val="TableGrid"/>
    <w:uiPriority w:val="39"/>
    <w:rsid w:val="002211B7"/>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
    <w:name w:val="Table Grid133"/>
    <w:basedOn w:val="TableNormal"/>
    <w:next w:val="TableGrid"/>
    <w:uiPriority w:val="39"/>
    <w:rsid w:val="002211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semiHidden/>
    <w:rsid w:val="002211B7"/>
  </w:style>
  <w:style w:type="numbering" w:customStyle="1" w:styleId="NoList53">
    <w:name w:val="No List53"/>
    <w:next w:val="NoList"/>
    <w:semiHidden/>
    <w:rsid w:val="002211B7"/>
  </w:style>
  <w:style w:type="numbering" w:customStyle="1" w:styleId="NoList63">
    <w:name w:val="No List63"/>
    <w:next w:val="NoList"/>
    <w:uiPriority w:val="99"/>
    <w:semiHidden/>
    <w:unhideWhenUsed/>
    <w:rsid w:val="002211B7"/>
  </w:style>
  <w:style w:type="numbering" w:customStyle="1" w:styleId="NoList114">
    <w:name w:val="No List114"/>
    <w:next w:val="NoList"/>
    <w:semiHidden/>
    <w:rsid w:val="002211B7"/>
  </w:style>
  <w:style w:type="numbering" w:customStyle="1" w:styleId="NoList213">
    <w:name w:val="No List213"/>
    <w:next w:val="NoList"/>
    <w:semiHidden/>
    <w:unhideWhenUsed/>
    <w:rsid w:val="002211B7"/>
  </w:style>
  <w:style w:type="table" w:customStyle="1" w:styleId="TableGrid14">
    <w:name w:val="Table Grid14"/>
    <w:basedOn w:val="TableNormal"/>
    <w:next w:val="TableGrid"/>
    <w:uiPriority w:val="39"/>
    <w:rsid w:val="004F4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4F4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4F4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4F4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4F4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BF63CA"/>
    <w:pPr>
      <w:spacing w:line="240" w:lineRule="exact"/>
    </w:pPr>
    <w:rPr>
      <w:rFonts w:ascii="Verdana" w:eastAsia="Times New Roman" w:hAnsi="Verdana" w:cs="Verdana"/>
      <w:kern w:val="0"/>
      <w:sz w:val="20"/>
      <w:szCs w:val="20"/>
    </w:rPr>
  </w:style>
  <w:style w:type="paragraph" w:styleId="NormalWeb">
    <w:name w:val="Normal (Web)"/>
    <w:basedOn w:val="Normal"/>
    <w:rsid w:val="00BF63CA"/>
    <w:pPr>
      <w:spacing w:after="0" w:line="240" w:lineRule="auto"/>
    </w:pPr>
    <w:rPr>
      <w:rFonts w:ascii="Arial" w:eastAsia="Times New Roman" w:hAnsi="Arial" w:cs="Arial"/>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1.doc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3919</Words>
  <Characters>22344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BỘ TÀI CHÍNH</vt:lpstr>
    </vt:vector>
  </TitlesOfParts>
  <Company/>
  <LinksUpToDate>false</LinksUpToDate>
  <CharactersWithSpaces>26211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live</dc:creator>
  <cp:keywords/>
  <dc:description/>
  <cp:lastModifiedBy>DELL</cp:lastModifiedBy>
  <cp:revision>2</cp:revision>
  <dcterms:created xsi:type="dcterms:W3CDTF">2026-04-06T02:23:00Z</dcterms:created>
  <dcterms:modified xsi:type="dcterms:W3CDTF">2026-04-06T02:23:00Z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