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402"/>
        <w:gridCol w:w="5669"/>
      </w:tblGrid>
      <w:tr w:rsidR="00C05A46" w:rsidRPr="00E74C07" w14:paraId="193268F5" w14:textId="77777777" w:rsidTr="00B8601C">
        <w:tc>
          <w:tcPr>
            <w:tcW w:w="3402" w:type="dxa"/>
          </w:tcPr>
          <w:p w14:paraId="2DE32861" w14:textId="2BC443C5" w:rsidR="00347271" w:rsidRPr="00E74C07" w:rsidRDefault="00473187" w:rsidP="00C10AEC">
            <w:pPr>
              <w:spacing w:before="120"/>
              <w:jc w:val="center"/>
              <w:rPr>
                <w:rFonts w:ascii="Times New Roman" w:eastAsia="Times New Roman" w:hAnsi="Times New Roman" w:cs="Times New Roman"/>
                <w:b/>
                <w:color w:val="auto"/>
                <w:sz w:val="26"/>
                <w:szCs w:val="26"/>
              </w:rPr>
            </w:pPr>
            <w:r w:rsidRPr="00E74C07">
              <w:rPr>
                <w:rFonts w:ascii="Times New Roman" w:eastAsia="Times New Roman" w:hAnsi="Times New Roman" w:cs="Times New Roman"/>
                <w:b/>
                <w:noProof/>
                <w:color w:val="auto"/>
                <w:lang w:val="en-US" w:eastAsia="en-US"/>
              </w:rPr>
              <mc:AlternateContent>
                <mc:Choice Requires="wps">
                  <w:drawing>
                    <wp:anchor distT="0" distB="0" distL="114300" distR="114300" simplePos="0" relativeHeight="251655168" behindDoc="0" locked="0" layoutInCell="1" allowOverlap="1" wp14:anchorId="37FB433A" wp14:editId="5BA89C54">
                      <wp:simplePos x="0" y="0"/>
                      <wp:positionH relativeFrom="column">
                        <wp:posOffset>681990</wp:posOffset>
                      </wp:positionH>
                      <wp:positionV relativeFrom="paragraph">
                        <wp:posOffset>492760</wp:posOffset>
                      </wp:positionV>
                      <wp:extent cx="703580" cy="0"/>
                      <wp:effectExtent l="9525" t="12065" r="10795" b="6985"/>
                      <wp:wrapNone/>
                      <wp:docPr id="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8CFBC5" id="_x0000_t32" coordsize="21600,21600" o:spt="32" o:oned="t" path="m,l21600,21600e" filled="f">
                      <v:path arrowok="t" fillok="f" o:connecttype="none"/>
                      <o:lock v:ext="edit" shapetype="t"/>
                    </v:shapetype>
                    <v:shape id="AutoShape 5" o:spid="_x0000_s1026" type="#_x0000_t32" style="position:absolute;margin-left:53.7pt;margin-top:38.8pt;width:55.4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PPj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"/>
                  </w:pict>
                </mc:Fallback>
              </mc:AlternateContent>
            </w:r>
            <w:r w:rsidR="008107D8" w:rsidRPr="00E74C07">
              <w:rPr>
                <w:rFonts w:ascii="Times New Roman" w:eastAsia="Times New Roman" w:hAnsi="Times New Roman" w:cs="Times New Roman"/>
                <w:b/>
                <w:color w:val="auto"/>
                <w:lang w:val="en-US"/>
              </w:rPr>
              <w:t xml:space="preserve"> </w:t>
            </w:r>
            <w:r w:rsidR="00347271" w:rsidRPr="00E74C07">
              <w:rPr>
                <w:rFonts w:ascii="Times New Roman" w:eastAsia="Times New Roman" w:hAnsi="Times New Roman" w:cs="Times New Roman"/>
                <w:b/>
                <w:color w:val="auto"/>
                <w:sz w:val="26"/>
                <w:szCs w:val="26"/>
                <w:lang w:val="en-US"/>
              </w:rPr>
              <w:t>NGÂN HÀNG NHÀ NƯỚC</w:t>
            </w:r>
            <w:r w:rsidR="00347271" w:rsidRPr="00E74C07">
              <w:rPr>
                <w:rFonts w:ascii="Times New Roman" w:eastAsia="Times New Roman" w:hAnsi="Times New Roman" w:cs="Times New Roman"/>
                <w:b/>
                <w:color w:val="auto"/>
                <w:sz w:val="26"/>
                <w:szCs w:val="26"/>
                <w:lang w:val="en-US"/>
              </w:rPr>
              <w:br/>
              <w:t>VIỆT NAM</w:t>
            </w:r>
            <w:r w:rsidR="00347271" w:rsidRPr="00E74C07">
              <w:rPr>
                <w:rFonts w:ascii="Times New Roman" w:eastAsia="Times New Roman" w:hAnsi="Times New Roman" w:cs="Times New Roman"/>
                <w:b/>
                <w:color w:val="auto"/>
                <w:sz w:val="26"/>
                <w:szCs w:val="26"/>
              </w:rPr>
              <w:br/>
            </w:r>
          </w:p>
        </w:tc>
        <w:tc>
          <w:tcPr>
            <w:tcW w:w="5669" w:type="dxa"/>
          </w:tcPr>
          <w:p w14:paraId="7E90EF1F" w14:textId="12C98536" w:rsidR="00347271" w:rsidRPr="00E74C07" w:rsidRDefault="00473187" w:rsidP="00A528F0">
            <w:pPr>
              <w:spacing w:before="120"/>
              <w:jc w:val="center"/>
              <w:rPr>
                <w:rFonts w:ascii="Times New Roman" w:eastAsia="Times New Roman" w:hAnsi="Times New Roman" w:cs="Times New Roman"/>
                <w:color w:val="auto"/>
              </w:rPr>
            </w:pPr>
            <w:r w:rsidRPr="00E74C07">
              <w:rPr>
                <w:rFonts w:ascii="Times New Roman" w:eastAsia="Times New Roman" w:hAnsi="Times New Roman" w:cs="Times New Roman"/>
                <w:b/>
                <w:noProof/>
                <w:color w:val="auto"/>
                <w:sz w:val="26"/>
                <w:szCs w:val="26"/>
                <w:lang w:val="en-US" w:eastAsia="en-US"/>
              </w:rPr>
              <mc:AlternateContent>
                <mc:Choice Requires="wps">
                  <w:drawing>
                    <wp:anchor distT="0" distB="0" distL="114300" distR="114300" simplePos="0" relativeHeight="251656192" behindDoc="0" locked="0" layoutInCell="1" allowOverlap="1" wp14:anchorId="3D4EC8CF" wp14:editId="5DE2E70C">
                      <wp:simplePos x="0" y="0"/>
                      <wp:positionH relativeFrom="column">
                        <wp:posOffset>685800</wp:posOffset>
                      </wp:positionH>
                      <wp:positionV relativeFrom="paragraph">
                        <wp:posOffset>520065</wp:posOffset>
                      </wp:positionV>
                      <wp:extent cx="2094230" cy="0"/>
                      <wp:effectExtent l="0" t="0" r="20320" b="1905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86E7BE" id="AutoShape 6" o:spid="_x0000_s1026" type="#_x0000_t32" style="position:absolute;margin-left:54pt;margin-top:40.95pt;width:164.9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oi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"/>
                  </w:pict>
                </mc:Fallback>
              </mc:AlternateContent>
            </w:r>
            <w:r w:rsidR="00347271" w:rsidRPr="00E74C07">
              <w:rPr>
                <w:rFonts w:ascii="Times New Roman" w:eastAsia="Times New Roman" w:hAnsi="Times New Roman" w:cs="Times New Roman"/>
                <w:b/>
                <w:color w:val="auto"/>
                <w:sz w:val="26"/>
                <w:szCs w:val="26"/>
              </w:rPr>
              <w:t>CỘNG HÒA XÃ HỘI CHỦ NGHĨA VIỆT NAM</w:t>
            </w:r>
            <w:r w:rsidR="00347271" w:rsidRPr="00E74C07">
              <w:rPr>
                <w:rFonts w:ascii="Times New Roman" w:eastAsia="Times New Roman" w:hAnsi="Times New Roman" w:cs="Times New Roman"/>
                <w:b/>
                <w:color w:val="auto"/>
              </w:rPr>
              <w:br/>
            </w:r>
            <w:r w:rsidR="00347271" w:rsidRPr="00E74C07">
              <w:rPr>
                <w:rFonts w:ascii="Times New Roman" w:eastAsia="Times New Roman" w:hAnsi="Times New Roman" w:cs="Times New Roman"/>
                <w:b/>
                <w:color w:val="auto"/>
                <w:sz w:val="28"/>
                <w:szCs w:val="28"/>
              </w:rPr>
              <w:t>Độc lập - Tự do - Hạnh phúc</w:t>
            </w:r>
            <w:r w:rsidR="00347271" w:rsidRPr="00E74C07">
              <w:rPr>
                <w:rFonts w:ascii="Times New Roman" w:eastAsia="Times New Roman" w:hAnsi="Times New Roman" w:cs="Times New Roman"/>
                <w:b/>
                <w:color w:val="auto"/>
              </w:rPr>
              <w:t xml:space="preserve"> </w:t>
            </w:r>
            <w:r w:rsidR="00347271" w:rsidRPr="00E74C07">
              <w:rPr>
                <w:rFonts w:ascii="Times New Roman" w:eastAsia="Times New Roman" w:hAnsi="Times New Roman" w:cs="Times New Roman"/>
                <w:b/>
                <w:color w:val="auto"/>
              </w:rPr>
              <w:br/>
            </w:r>
          </w:p>
        </w:tc>
      </w:tr>
      <w:tr w:rsidR="00C05A46" w:rsidRPr="00E74C07" w14:paraId="75A6B3F3" w14:textId="77777777" w:rsidTr="00B8601C">
        <w:tc>
          <w:tcPr>
            <w:tcW w:w="3402" w:type="dxa"/>
          </w:tcPr>
          <w:p w14:paraId="3DF139AC" w14:textId="03D8E082" w:rsidR="00347271" w:rsidRPr="00E74C07" w:rsidRDefault="00FC4636" w:rsidP="00BD3315">
            <w:pPr>
              <w:spacing w:before="120"/>
              <w:jc w:val="center"/>
              <w:rPr>
                <w:rFonts w:ascii="Times New Roman" w:eastAsia="Times New Roman" w:hAnsi="Times New Roman" w:cs="Times New Roman"/>
                <w:color w:val="auto"/>
                <w:sz w:val="28"/>
                <w:szCs w:val="28"/>
                <w:lang w:val="en-US"/>
              </w:rPr>
            </w:pPr>
            <w:r w:rsidRPr="00E74C07">
              <w:rPr>
                <w:rFonts w:ascii="Times New Roman" w:eastAsia="Times New Roman" w:hAnsi="Times New Roman" w:cs="Times New Roman"/>
                <w:color w:val="auto"/>
                <w:sz w:val="28"/>
                <w:szCs w:val="28"/>
              </w:rPr>
              <w:t xml:space="preserve">   </w:t>
            </w:r>
            <w:r w:rsidR="00347271" w:rsidRPr="00E74C07">
              <w:rPr>
                <w:rFonts w:ascii="Times New Roman" w:eastAsia="Times New Roman" w:hAnsi="Times New Roman" w:cs="Times New Roman"/>
                <w:color w:val="auto"/>
                <w:sz w:val="28"/>
                <w:szCs w:val="28"/>
              </w:rPr>
              <w:t>Số:</w:t>
            </w:r>
            <w:r w:rsidR="00BD3315">
              <w:rPr>
                <w:rFonts w:ascii="Times New Roman" w:eastAsia="Times New Roman" w:hAnsi="Times New Roman" w:cs="Times New Roman"/>
                <w:color w:val="auto"/>
                <w:sz w:val="28"/>
                <w:szCs w:val="28"/>
                <w:lang w:val="en-US"/>
              </w:rPr>
              <w:t xml:space="preserve"> 40</w:t>
            </w:r>
            <w:r w:rsidR="00C10AEC" w:rsidRPr="00E74C07">
              <w:rPr>
                <w:rFonts w:ascii="Times New Roman" w:eastAsia="Times New Roman" w:hAnsi="Times New Roman" w:cs="Times New Roman"/>
                <w:color w:val="auto"/>
                <w:sz w:val="28"/>
                <w:szCs w:val="28"/>
                <w:lang w:val="en-US"/>
              </w:rPr>
              <w:t>/</w:t>
            </w:r>
            <w:r w:rsidR="00347271" w:rsidRPr="00E74C07">
              <w:rPr>
                <w:rFonts w:ascii="Times New Roman" w:eastAsia="Times New Roman" w:hAnsi="Times New Roman" w:cs="Times New Roman"/>
                <w:color w:val="auto"/>
                <w:sz w:val="28"/>
                <w:szCs w:val="28"/>
                <w:lang w:val="en-US"/>
              </w:rPr>
              <w:t>20</w:t>
            </w:r>
            <w:r w:rsidR="00DB0B2A" w:rsidRPr="00E74C07">
              <w:rPr>
                <w:rFonts w:ascii="Times New Roman" w:eastAsia="Times New Roman" w:hAnsi="Times New Roman" w:cs="Times New Roman"/>
                <w:color w:val="auto"/>
                <w:sz w:val="28"/>
                <w:szCs w:val="28"/>
                <w:lang w:val="en-US"/>
              </w:rPr>
              <w:t>2</w:t>
            </w:r>
            <w:r w:rsidR="00B73B0F" w:rsidRPr="00E74C07">
              <w:rPr>
                <w:rFonts w:ascii="Times New Roman" w:eastAsia="Times New Roman" w:hAnsi="Times New Roman" w:cs="Times New Roman"/>
                <w:color w:val="auto"/>
                <w:sz w:val="28"/>
                <w:szCs w:val="28"/>
                <w:lang w:val="en-US"/>
              </w:rPr>
              <w:t>6</w:t>
            </w:r>
            <w:r w:rsidR="002D7912" w:rsidRPr="00E74C07">
              <w:rPr>
                <w:rFonts w:ascii="Times New Roman" w:eastAsia="Times New Roman" w:hAnsi="Times New Roman" w:cs="Times New Roman"/>
                <w:color w:val="auto"/>
                <w:sz w:val="28"/>
                <w:szCs w:val="28"/>
                <w:lang w:val="en-US"/>
              </w:rPr>
              <w:t>/</w:t>
            </w:r>
            <w:r w:rsidR="00347271" w:rsidRPr="00E74C07">
              <w:rPr>
                <w:rFonts w:ascii="Times New Roman" w:eastAsia="Times New Roman" w:hAnsi="Times New Roman" w:cs="Times New Roman"/>
                <w:color w:val="auto"/>
                <w:sz w:val="28"/>
                <w:szCs w:val="28"/>
                <w:lang w:val="en-US"/>
              </w:rPr>
              <w:t>TT-NHNN</w:t>
            </w:r>
          </w:p>
        </w:tc>
        <w:tc>
          <w:tcPr>
            <w:tcW w:w="5669" w:type="dxa"/>
          </w:tcPr>
          <w:p w14:paraId="6A3E5DF0" w14:textId="2FE21A97" w:rsidR="00347271" w:rsidRPr="00E74C07" w:rsidRDefault="00347271" w:rsidP="00BD3315">
            <w:pPr>
              <w:spacing w:before="120"/>
              <w:jc w:val="right"/>
              <w:rPr>
                <w:rFonts w:ascii="Times New Roman" w:eastAsia="Times New Roman" w:hAnsi="Times New Roman" w:cs="Times New Roman"/>
                <w:i/>
                <w:color w:val="auto"/>
                <w:sz w:val="28"/>
                <w:szCs w:val="28"/>
                <w:lang w:val="en-US"/>
              </w:rPr>
            </w:pPr>
            <w:r w:rsidRPr="00E74C07">
              <w:rPr>
                <w:rFonts w:ascii="Times New Roman" w:eastAsia="Times New Roman" w:hAnsi="Times New Roman" w:cs="Times New Roman"/>
                <w:i/>
                <w:color w:val="auto"/>
                <w:sz w:val="28"/>
                <w:szCs w:val="28"/>
                <w:lang w:val="en-US"/>
              </w:rPr>
              <w:t>Hà Nội</w:t>
            </w:r>
            <w:r w:rsidRPr="00E74C07">
              <w:rPr>
                <w:rFonts w:ascii="Times New Roman" w:eastAsia="Times New Roman" w:hAnsi="Times New Roman" w:cs="Times New Roman"/>
                <w:i/>
                <w:color w:val="auto"/>
                <w:sz w:val="28"/>
                <w:szCs w:val="28"/>
              </w:rPr>
              <w:t>, ngày</w:t>
            </w:r>
            <w:r w:rsidR="00BD3315">
              <w:rPr>
                <w:rFonts w:ascii="Times New Roman" w:eastAsia="Times New Roman" w:hAnsi="Times New Roman" w:cs="Times New Roman"/>
                <w:i/>
                <w:color w:val="auto"/>
                <w:sz w:val="28"/>
                <w:szCs w:val="28"/>
                <w:lang w:val="en-US"/>
              </w:rPr>
              <w:t xml:space="preserve"> 10 </w:t>
            </w:r>
            <w:r w:rsidRPr="00E74C07">
              <w:rPr>
                <w:rFonts w:ascii="Times New Roman" w:eastAsia="Times New Roman" w:hAnsi="Times New Roman" w:cs="Times New Roman"/>
                <w:i/>
                <w:color w:val="auto"/>
                <w:sz w:val="28"/>
                <w:szCs w:val="28"/>
              </w:rPr>
              <w:t>tháng</w:t>
            </w:r>
            <w:r w:rsidR="00BD3315">
              <w:rPr>
                <w:rFonts w:ascii="Times New Roman" w:eastAsia="Times New Roman" w:hAnsi="Times New Roman" w:cs="Times New Roman"/>
                <w:i/>
                <w:color w:val="auto"/>
                <w:sz w:val="28"/>
                <w:szCs w:val="28"/>
                <w:lang w:val="en-US"/>
              </w:rPr>
              <w:t xml:space="preserve"> 8 </w:t>
            </w:r>
            <w:r w:rsidRPr="00E74C07">
              <w:rPr>
                <w:rFonts w:ascii="Times New Roman" w:eastAsia="Times New Roman" w:hAnsi="Times New Roman" w:cs="Times New Roman"/>
                <w:i/>
                <w:color w:val="auto"/>
                <w:sz w:val="28"/>
                <w:szCs w:val="28"/>
              </w:rPr>
              <w:t xml:space="preserve">năm </w:t>
            </w:r>
            <w:r w:rsidRPr="00E74C07">
              <w:rPr>
                <w:rFonts w:ascii="Times New Roman" w:eastAsia="Times New Roman" w:hAnsi="Times New Roman" w:cs="Times New Roman"/>
                <w:i/>
                <w:color w:val="auto"/>
                <w:sz w:val="28"/>
                <w:szCs w:val="28"/>
                <w:lang w:val="en-US"/>
              </w:rPr>
              <w:t>20</w:t>
            </w:r>
            <w:r w:rsidR="00DB0B2A" w:rsidRPr="00E74C07">
              <w:rPr>
                <w:rFonts w:ascii="Times New Roman" w:eastAsia="Times New Roman" w:hAnsi="Times New Roman" w:cs="Times New Roman"/>
                <w:i/>
                <w:color w:val="auto"/>
                <w:sz w:val="28"/>
                <w:szCs w:val="28"/>
                <w:lang w:val="en-US"/>
              </w:rPr>
              <w:t>2</w:t>
            </w:r>
            <w:r w:rsidR="00B73B0F" w:rsidRPr="00E74C07">
              <w:rPr>
                <w:rFonts w:ascii="Times New Roman" w:eastAsia="Times New Roman" w:hAnsi="Times New Roman" w:cs="Times New Roman"/>
                <w:i/>
                <w:color w:val="auto"/>
                <w:sz w:val="28"/>
                <w:szCs w:val="28"/>
                <w:lang w:val="en-US"/>
              </w:rPr>
              <w:t>6</w:t>
            </w:r>
          </w:p>
        </w:tc>
      </w:tr>
    </w:tbl>
    <w:p w14:paraId="18CF9D2A" w14:textId="77777777" w:rsidR="00A44263" w:rsidRPr="00E74C07" w:rsidRDefault="00A44263" w:rsidP="000501D4">
      <w:pPr>
        <w:spacing w:line="312" w:lineRule="auto"/>
        <w:rPr>
          <w:rFonts w:ascii="Times New Roman" w:hAnsi="Times New Roman" w:cs="Times New Roman"/>
          <w:b/>
          <w:color w:val="auto"/>
          <w:sz w:val="28"/>
          <w:szCs w:val="28"/>
        </w:rPr>
      </w:pPr>
      <w:bookmarkStart w:id="0" w:name="loai_1"/>
      <w:bookmarkStart w:id="1" w:name="_GoBack"/>
      <w:bookmarkEnd w:id="1"/>
    </w:p>
    <w:p w14:paraId="6FCD17C4" w14:textId="77777777" w:rsidR="00A44263" w:rsidRPr="00E74C07" w:rsidRDefault="00A44263" w:rsidP="009D1904">
      <w:pPr>
        <w:spacing w:line="312" w:lineRule="auto"/>
        <w:jc w:val="center"/>
        <w:rPr>
          <w:rFonts w:ascii="Times New Roman" w:hAnsi="Times New Roman" w:cs="Times New Roman"/>
          <w:b/>
          <w:color w:val="auto"/>
          <w:sz w:val="28"/>
          <w:szCs w:val="28"/>
        </w:rPr>
      </w:pPr>
    </w:p>
    <w:p w14:paraId="07AD1BE6" w14:textId="77777777" w:rsidR="00347271" w:rsidRPr="00E74C07" w:rsidRDefault="00047979" w:rsidP="00E74C07">
      <w:pPr>
        <w:jc w:val="center"/>
        <w:rPr>
          <w:rFonts w:ascii="Times New Roman" w:hAnsi="Times New Roman" w:cs="Times New Roman"/>
          <w:b/>
          <w:color w:val="auto"/>
          <w:sz w:val="28"/>
          <w:szCs w:val="28"/>
        </w:rPr>
      </w:pPr>
      <w:r w:rsidRPr="00E74C07">
        <w:rPr>
          <w:rFonts w:ascii="Times New Roman" w:hAnsi="Times New Roman" w:cs="Times New Roman"/>
          <w:b/>
          <w:color w:val="auto"/>
          <w:sz w:val="28"/>
          <w:szCs w:val="28"/>
        </w:rPr>
        <w:t>THÔNG TƯ</w:t>
      </w:r>
      <w:r w:rsidR="005D007E" w:rsidRPr="00E74C07">
        <w:rPr>
          <w:rFonts w:ascii="Times New Roman" w:hAnsi="Times New Roman" w:cs="Times New Roman"/>
          <w:b/>
          <w:color w:val="auto"/>
          <w:sz w:val="28"/>
          <w:szCs w:val="28"/>
        </w:rPr>
        <w:t xml:space="preserve"> </w:t>
      </w:r>
    </w:p>
    <w:p w14:paraId="3B4A94CA" w14:textId="5115E04F" w:rsidR="00F97AA3" w:rsidRPr="00E74C07" w:rsidRDefault="009D1904" w:rsidP="00E74C07">
      <w:pPr>
        <w:jc w:val="center"/>
        <w:rPr>
          <w:rFonts w:ascii="Times New Roman" w:hAnsi="Times New Roman" w:cs="Times New Roman"/>
          <w:b/>
          <w:bCs/>
          <w:color w:val="auto"/>
          <w:sz w:val="28"/>
          <w:szCs w:val="28"/>
          <w:lang w:val="en-US"/>
        </w:rPr>
      </w:pPr>
      <w:bookmarkStart w:id="2" w:name="loai_1_name"/>
      <w:bookmarkEnd w:id="0"/>
      <w:r w:rsidRPr="00E74C07">
        <w:rPr>
          <w:rFonts w:ascii="Times New Roman" w:hAnsi="Times New Roman" w:cs="Times New Roman"/>
          <w:b/>
          <w:bCs/>
          <w:color w:val="auto"/>
          <w:sz w:val="28"/>
          <w:szCs w:val="28"/>
        </w:rPr>
        <w:t>Quy định</w:t>
      </w:r>
      <w:r w:rsidR="00037642" w:rsidRPr="00E74C07">
        <w:rPr>
          <w:rFonts w:ascii="Times New Roman" w:hAnsi="Times New Roman" w:cs="Times New Roman"/>
          <w:b/>
          <w:bCs/>
          <w:color w:val="auto"/>
          <w:sz w:val="28"/>
          <w:szCs w:val="28"/>
        </w:rPr>
        <w:t xml:space="preserve"> </w:t>
      </w:r>
      <w:r w:rsidR="00F97AA3" w:rsidRPr="00E74C07">
        <w:rPr>
          <w:rFonts w:ascii="Times New Roman" w:hAnsi="Times New Roman" w:cs="Times New Roman"/>
          <w:b/>
          <w:bCs/>
          <w:color w:val="auto"/>
          <w:sz w:val="28"/>
          <w:szCs w:val="28"/>
          <w:lang w:val="en-US"/>
        </w:rPr>
        <w:t>các giới hạn, tỷ lệ bảo</w:t>
      </w:r>
      <w:r w:rsidR="00304A9B" w:rsidRPr="00E74C07">
        <w:rPr>
          <w:rFonts w:ascii="Times New Roman" w:hAnsi="Times New Roman" w:cs="Times New Roman"/>
          <w:b/>
          <w:bCs/>
          <w:color w:val="auto"/>
          <w:sz w:val="28"/>
          <w:szCs w:val="28"/>
          <w:lang w:val="en-US"/>
        </w:rPr>
        <w:t xml:space="preserve"> đảm</w:t>
      </w:r>
      <w:r w:rsidR="00F97AA3" w:rsidRPr="00E74C07">
        <w:rPr>
          <w:rFonts w:ascii="Times New Roman" w:hAnsi="Times New Roman" w:cs="Times New Roman"/>
          <w:b/>
          <w:bCs/>
          <w:color w:val="auto"/>
          <w:sz w:val="28"/>
          <w:szCs w:val="28"/>
          <w:lang w:val="en-US"/>
        </w:rPr>
        <w:t xml:space="preserve"> an toàn trong hoạt động</w:t>
      </w:r>
    </w:p>
    <w:p w14:paraId="73AE1F1C" w14:textId="37E15B13" w:rsidR="00B46F80" w:rsidRPr="00E74C07" w:rsidRDefault="00F97AA3" w:rsidP="00E74C07">
      <w:pPr>
        <w:jc w:val="center"/>
        <w:rPr>
          <w:rFonts w:ascii="Times New Roman" w:hAnsi="Times New Roman" w:cs="Times New Roman"/>
          <w:b/>
          <w:bCs/>
          <w:color w:val="auto"/>
          <w:sz w:val="28"/>
          <w:szCs w:val="28"/>
          <w:lang w:val="en-US"/>
        </w:rPr>
      </w:pPr>
      <w:r w:rsidRPr="00E74C07">
        <w:rPr>
          <w:rFonts w:ascii="Times New Roman" w:hAnsi="Times New Roman" w:cs="Times New Roman"/>
          <w:b/>
          <w:bCs/>
          <w:color w:val="auto"/>
          <w:sz w:val="28"/>
          <w:szCs w:val="28"/>
          <w:lang w:val="en-US"/>
        </w:rPr>
        <w:t xml:space="preserve"> </w:t>
      </w:r>
      <w:proofErr w:type="gramStart"/>
      <w:r w:rsidRPr="00E74C07">
        <w:rPr>
          <w:rFonts w:ascii="Times New Roman" w:hAnsi="Times New Roman" w:cs="Times New Roman"/>
          <w:b/>
          <w:bCs/>
          <w:color w:val="auto"/>
          <w:sz w:val="28"/>
          <w:szCs w:val="28"/>
          <w:lang w:val="en-US"/>
        </w:rPr>
        <w:t>của</w:t>
      </w:r>
      <w:proofErr w:type="gramEnd"/>
      <w:r w:rsidRPr="00E74C07">
        <w:rPr>
          <w:rFonts w:ascii="Times New Roman" w:hAnsi="Times New Roman" w:cs="Times New Roman"/>
          <w:b/>
          <w:bCs/>
          <w:color w:val="auto"/>
          <w:sz w:val="28"/>
          <w:szCs w:val="28"/>
          <w:lang w:val="en-US"/>
        </w:rPr>
        <w:t xml:space="preserve"> quỹ tín dụng nhân dân</w:t>
      </w:r>
    </w:p>
    <w:p w14:paraId="79EC785E" w14:textId="4BFC6A41" w:rsidR="009F29A1" w:rsidRPr="00E74C07" w:rsidRDefault="009F29A1" w:rsidP="00CA3312">
      <w:pPr>
        <w:spacing w:before="120" w:after="120"/>
        <w:jc w:val="center"/>
        <w:rPr>
          <w:rFonts w:ascii="Times New Roman" w:hAnsi="Times New Roman" w:cs="Times New Roman"/>
          <w:b/>
          <w:bCs/>
          <w:color w:val="auto"/>
          <w:sz w:val="28"/>
          <w:szCs w:val="28"/>
        </w:rPr>
      </w:pPr>
    </w:p>
    <w:p w14:paraId="7FD2B072" w14:textId="0E23D874" w:rsidR="009F29A1" w:rsidRPr="00E74C07" w:rsidRDefault="009F29A1" w:rsidP="00CA3312">
      <w:pPr>
        <w:spacing w:before="120" w:after="120"/>
        <w:ind w:firstLine="720"/>
        <w:jc w:val="both"/>
        <w:rPr>
          <w:rFonts w:ascii="Times New Roman" w:hAnsi="Times New Roman" w:cs="Times New Roman"/>
          <w:i/>
          <w:color w:val="auto"/>
          <w:sz w:val="28"/>
          <w:szCs w:val="28"/>
        </w:rPr>
      </w:pPr>
      <w:r w:rsidRPr="00E74C07">
        <w:rPr>
          <w:rFonts w:ascii="Times New Roman" w:hAnsi="Times New Roman" w:cs="Times New Roman"/>
          <w:i/>
          <w:color w:val="auto"/>
          <w:sz w:val="28"/>
          <w:szCs w:val="28"/>
        </w:rPr>
        <w:t xml:space="preserve">Căn cứ Luật Ngân hàng Nhà nước Việt Nam </w:t>
      </w:r>
      <w:r w:rsidR="00E15D7F" w:rsidRPr="00E74C07">
        <w:rPr>
          <w:rFonts w:ascii="Times New Roman" w:hAnsi="Times New Roman" w:cs="Times New Roman"/>
          <w:i/>
          <w:color w:val="auto"/>
          <w:sz w:val="28"/>
          <w:szCs w:val="28"/>
          <w:lang w:val="en-US"/>
        </w:rPr>
        <w:t xml:space="preserve">số </w:t>
      </w:r>
      <w:r w:rsidR="00541F7B" w:rsidRPr="00E74C07">
        <w:rPr>
          <w:rFonts w:ascii="Times New Roman" w:hAnsi="Times New Roman" w:cs="Times New Roman"/>
          <w:i/>
          <w:color w:val="auto"/>
          <w:sz w:val="28"/>
          <w:szCs w:val="28"/>
          <w:lang w:val="en-US"/>
        </w:rPr>
        <w:t>46</w:t>
      </w:r>
      <w:r w:rsidR="00E15D7F" w:rsidRPr="00E74C07">
        <w:rPr>
          <w:rFonts w:ascii="Times New Roman" w:hAnsi="Times New Roman" w:cs="Times New Roman"/>
          <w:i/>
          <w:color w:val="auto"/>
          <w:sz w:val="28"/>
          <w:szCs w:val="28"/>
          <w:lang w:val="en-US"/>
        </w:rPr>
        <w:t>/2010/QH12</w:t>
      </w:r>
      <w:r w:rsidRPr="00E74C07">
        <w:rPr>
          <w:rFonts w:ascii="Times New Roman" w:hAnsi="Times New Roman" w:cs="Times New Roman"/>
          <w:i/>
          <w:color w:val="auto"/>
          <w:sz w:val="28"/>
          <w:szCs w:val="28"/>
        </w:rPr>
        <w:t>;</w:t>
      </w:r>
    </w:p>
    <w:p w14:paraId="50C800D2" w14:textId="299545B1" w:rsidR="009F29A1" w:rsidRPr="00E74C07" w:rsidRDefault="009F29A1" w:rsidP="00CA3312">
      <w:pPr>
        <w:spacing w:before="120" w:after="120"/>
        <w:ind w:firstLine="720"/>
        <w:jc w:val="both"/>
        <w:rPr>
          <w:rFonts w:ascii="Times New Roman" w:hAnsi="Times New Roman" w:cs="Times New Roman"/>
          <w:i/>
          <w:color w:val="auto"/>
          <w:sz w:val="28"/>
          <w:szCs w:val="28"/>
        </w:rPr>
      </w:pPr>
      <w:r w:rsidRPr="00E74C07">
        <w:rPr>
          <w:rFonts w:ascii="Times New Roman" w:hAnsi="Times New Roman" w:cs="Times New Roman"/>
          <w:i/>
          <w:color w:val="auto"/>
          <w:sz w:val="28"/>
          <w:szCs w:val="28"/>
        </w:rPr>
        <w:t>Căn cứ Luật Các tổ chức tín dụng</w:t>
      </w:r>
      <w:r w:rsidR="00E15D7F" w:rsidRPr="00E74C07">
        <w:rPr>
          <w:rFonts w:ascii="Times New Roman" w:hAnsi="Times New Roman" w:cs="Times New Roman"/>
          <w:i/>
          <w:color w:val="auto"/>
          <w:sz w:val="28"/>
          <w:szCs w:val="28"/>
          <w:lang w:val="en-US"/>
        </w:rPr>
        <w:t xml:space="preserve"> số 32/2024/QH15 được sửa đổi, bổ sung bởi Luật số 96/2025/QH15;</w:t>
      </w:r>
    </w:p>
    <w:p w14:paraId="23D4586D" w14:textId="26916903" w:rsidR="009F29A1" w:rsidRPr="00E74C07" w:rsidRDefault="009F29A1" w:rsidP="00CA3312">
      <w:pPr>
        <w:spacing w:before="120" w:after="120"/>
        <w:ind w:firstLine="720"/>
        <w:jc w:val="both"/>
        <w:rPr>
          <w:rFonts w:ascii="Times New Roman" w:hAnsi="Times New Roman" w:cs="Times New Roman"/>
          <w:i/>
          <w:color w:val="auto"/>
          <w:sz w:val="28"/>
          <w:szCs w:val="28"/>
        </w:rPr>
      </w:pPr>
      <w:r w:rsidRPr="00E74C07">
        <w:rPr>
          <w:rFonts w:ascii="Times New Roman" w:hAnsi="Times New Roman" w:cs="Times New Roman"/>
          <w:i/>
          <w:color w:val="auto"/>
          <w:sz w:val="28"/>
          <w:szCs w:val="28"/>
        </w:rPr>
        <w:t xml:space="preserve">Căn cứ Luật Hợp tác xã </w:t>
      </w:r>
      <w:r w:rsidR="00E15D7F" w:rsidRPr="00E74C07">
        <w:rPr>
          <w:rFonts w:ascii="Times New Roman" w:hAnsi="Times New Roman" w:cs="Times New Roman"/>
          <w:i/>
          <w:color w:val="auto"/>
          <w:sz w:val="28"/>
          <w:szCs w:val="28"/>
          <w:lang w:val="en-US"/>
        </w:rPr>
        <w:t>số 17/2023/QH15</w:t>
      </w:r>
      <w:r w:rsidRPr="00E74C07">
        <w:rPr>
          <w:rFonts w:ascii="Times New Roman" w:hAnsi="Times New Roman" w:cs="Times New Roman"/>
          <w:i/>
          <w:color w:val="auto"/>
          <w:sz w:val="28"/>
          <w:szCs w:val="28"/>
        </w:rPr>
        <w:t xml:space="preserve">; </w:t>
      </w:r>
    </w:p>
    <w:p w14:paraId="245102CC" w14:textId="5378CBF7" w:rsidR="009F29A1" w:rsidRPr="00E74C07" w:rsidRDefault="009F29A1" w:rsidP="00CA3312">
      <w:pPr>
        <w:spacing w:before="120" w:after="120"/>
        <w:ind w:firstLine="720"/>
        <w:jc w:val="both"/>
        <w:rPr>
          <w:rFonts w:ascii="Times New Roman" w:hAnsi="Times New Roman" w:cs="Times New Roman"/>
          <w:i/>
          <w:iCs/>
          <w:color w:val="auto"/>
          <w:sz w:val="28"/>
          <w:szCs w:val="28"/>
        </w:rPr>
      </w:pPr>
      <w:r w:rsidRPr="00E74C07">
        <w:rPr>
          <w:rFonts w:ascii="Times New Roman" w:hAnsi="Times New Roman" w:cs="Times New Roman"/>
          <w:i/>
          <w:iCs/>
          <w:color w:val="auto"/>
          <w:sz w:val="28"/>
          <w:szCs w:val="28"/>
        </w:rPr>
        <w:t xml:space="preserve">Căn cứ Nghị định số </w:t>
      </w:r>
      <w:bookmarkStart w:id="3" w:name="tvpllink_lfmjmyvcvr"/>
      <w:r w:rsidRPr="00E74C07">
        <w:rPr>
          <w:rFonts w:ascii="Times New Roman" w:hAnsi="Times New Roman" w:cs="Times New Roman"/>
          <w:i/>
          <w:iCs/>
          <w:color w:val="auto"/>
          <w:sz w:val="28"/>
          <w:szCs w:val="28"/>
        </w:rPr>
        <w:t>2</w:t>
      </w:r>
      <w:r w:rsidR="005D0745" w:rsidRPr="00E74C07">
        <w:rPr>
          <w:rFonts w:ascii="Times New Roman" w:hAnsi="Times New Roman" w:cs="Times New Roman"/>
          <w:i/>
          <w:iCs/>
          <w:color w:val="auto"/>
          <w:sz w:val="28"/>
          <w:szCs w:val="28"/>
          <w:lang w:val="en-US"/>
        </w:rPr>
        <w:t>6</w:t>
      </w:r>
      <w:r w:rsidRPr="00E74C07">
        <w:rPr>
          <w:rFonts w:ascii="Times New Roman" w:hAnsi="Times New Roman" w:cs="Times New Roman"/>
          <w:i/>
          <w:iCs/>
          <w:color w:val="auto"/>
          <w:sz w:val="28"/>
          <w:szCs w:val="28"/>
        </w:rPr>
        <w:t>/202</w:t>
      </w:r>
      <w:r w:rsidR="005D0745" w:rsidRPr="00E74C07">
        <w:rPr>
          <w:rFonts w:ascii="Times New Roman" w:hAnsi="Times New Roman" w:cs="Times New Roman"/>
          <w:i/>
          <w:iCs/>
          <w:color w:val="auto"/>
          <w:sz w:val="28"/>
          <w:szCs w:val="28"/>
          <w:lang w:val="en-US"/>
        </w:rPr>
        <w:t>5</w:t>
      </w:r>
      <w:r w:rsidRPr="00E74C07">
        <w:rPr>
          <w:rFonts w:ascii="Times New Roman" w:hAnsi="Times New Roman" w:cs="Times New Roman"/>
          <w:i/>
          <w:iCs/>
          <w:color w:val="auto"/>
          <w:sz w:val="28"/>
          <w:szCs w:val="28"/>
        </w:rPr>
        <w:t>/NĐ-CP</w:t>
      </w:r>
      <w:bookmarkEnd w:id="3"/>
      <w:r w:rsidRPr="00E74C07">
        <w:rPr>
          <w:rFonts w:ascii="Times New Roman" w:hAnsi="Times New Roman" w:cs="Times New Roman"/>
          <w:i/>
          <w:iCs/>
          <w:color w:val="auto"/>
          <w:sz w:val="28"/>
          <w:szCs w:val="28"/>
        </w:rPr>
        <w:t xml:space="preserve"> của Chính phủ quy định chức năng, nhiệm vụ, quyền hạn và cơ cấu tổ chức của Ngân hàng Nhà nước Việt Nam</w:t>
      </w:r>
      <w:r w:rsidR="00E06030" w:rsidRPr="00E74C07">
        <w:rPr>
          <w:rFonts w:ascii="Times New Roman" w:hAnsi="Times New Roman" w:cs="Times New Roman"/>
          <w:i/>
          <w:iCs/>
          <w:color w:val="auto"/>
          <w:sz w:val="28"/>
          <w:szCs w:val="28"/>
          <w:lang w:val="en-US"/>
        </w:rPr>
        <w:t xml:space="preserve"> được sửa đổi, bổ sung bởi Nghị định số 198/2026/NĐ-CP</w:t>
      </w:r>
      <w:r w:rsidRPr="00E74C07">
        <w:rPr>
          <w:rFonts w:ascii="Times New Roman" w:hAnsi="Times New Roman" w:cs="Times New Roman"/>
          <w:i/>
          <w:iCs/>
          <w:color w:val="auto"/>
          <w:sz w:val="28"/>
          <w:szCs w:val="28"/>
        </w:rPr>
        <w:t>;</w:t>
      </w:r>
    </w:p>
    <w:p w14:paraId="376A0889" w14:textId="11ED6322" w:rsidR="009E677A" w:rsidRPr="00E74C07" w:rsidRDefault="009F29A1" w:rsidP="00CA3312">
      <w:pPr>
        <w:spacing w:before="120" w:after="120"/>
        <w:ind w:firstLine="720"/>
        <w:jc w:val="both"/>
        <w:rPr>
          <w:rFonts w:ascii="Times New Roman" w:hAnsi="Times New Roman" w:cs="Times New Roman"/>
          <w:i/>
          <w:iCs/>
          <w:color w:val="auto"/>
          <w:sz w:val="28"/>
          <w:szCs w:val="28"/>
        </w:rPr>
      </w:pPr>
      <w:r w:rsidRPr="00E74C07">
        <w:rPr>
          <w:rFonts w:ascii="Times New Roman" w:hAnsi="Times New Roman" w:cs="Times New Roman"/>
          <w:i/>
          <w:color w:val="auto"/>
          <w:sz w:val="28"/>
          <w:szCs w:val="28"/>
        </w:rPr>
        <w:t>Theo đề nghị của</w:t>
      </w:r>
      <w:r w:rsidR="0096746F" w:rsidRPr="00E74C07">
        <w:rPr>
          <w:rFonts w:ascii="Times New Roman" w:hAnsi="Times New Roman" w:cs="Times New Roman"/>
          <w:i/>
          <w:color w:val="auto"/>
          <w:sz w:val="28"/>
          <w:szCs w:val="28"/>
          <w:lang w:val="en-US"/>
        </w:rPr>
        <w:t xml:space="preserve"> Cục trưởng Cục An toàn </w:t>
      </w:r>
      <w:r w:rsidR="007946B1" w:rsidRPr="00E74C07">
        <w:rPr>
          <w:rFonts w:ascii="Times New Roman" w:hAnsi="Times New Roman" w:cs="Times New Roman"/>
          <w:i/>
          <w:color w:val="auto"/>
          <w:sz w:val="28"/>
          <w:szCs w:val="28"/>
          <w:lang w:val="en-US"/>
        </w:rPr>
        <w:t xml:space="preserve">hệ thống </w:t>
      </w:r>
      <w:r w:rsidR="0096746F" w:rsidRPr="00E74C07">
        <w:rPr>
          <w:rFonts w:ascii="Times New Roman" w:hAnsi="Times New Roman" w:cs="Times New Roman"/>
          <w:i/>
          <w:color w:val="auto"/>
          <w:sz w:val="28"/>
          <w:szCs w:val="28"/>
          <w:lang w:val="en-US"/>
        </w:rPr>
        <w:t>các tổ chức tín dụng</w:t>
      </w:r>
      <w:r w:rsidRPr="00E74C07">
        <w:rPr>
          <w:rFonts w:ascii="Times New Roman" w:hAnsi="Times New Roman" w:cs="Times New Roman"/>
          <w:i/>
          <w:color w:val="auto"/>
          <w:sz w:val="28"/>
          <w:szCs w:val="28"/>
        </w:rPr>
        <w:t>;</w:t>
      </w:r>
    </w:p>
    <w:p w14:paraId="3BB9EF47" w14:textId="14086FE9" w:rsidR="009F29A1" w:rsidRPr="00E74C07" w:rsidRDefault="009F29A1" w:rsidP="00CA3312">
      <w:pPr>
        <w:spacing w:before="120" w:after="120"/>
        <w:ind w:firstLine="720"/>
        <w:jc w:val="both"/>
        <w:rPr>
          <w:rFonts w:ascii="Times New Roman" w:hAnsi="Times New Roman" w:cs="Times New Roman"/>
          <w:i/>
          <w:color w:val="auto"/>
          <w:sz w:val="28"/>
          <w:szCs w:val="28"/>
        </w:rPr>
      </w:pPr>
      <w:r w:rsidRPr="00E74C07">
        <w:rPr>
          <w:rFonts w:ascii="Times New Roman" w:hAnsi="Times New Roman" w:cs="Times New Roman"/>
          <w:i/>
          <w:color w:val="auto"/>
          <w:sz w:val="28"/>
          <w:szCs w:val="28"/>
        </w:rPr>
        <w:t xml:space="preserve">Thống đốc Ngân hàng Nhà nước Việt Nam ban hành Thông tư quy định </w:t>
      </w:r>
      <w:r w:rsidR="00E15D7F" w:rsidRPr="00E74C07">
        <w:rPr>
          <w:rFonts w:ascii="Times New Roman" w:hAnsi="Times New Roman" w:cs="Times New Roman"/>
          <w:i/>
          <w:color w:val="auto"/>
          <w:sz w:val="28"/>
          <w:szCs w:val="28"/>
          <w:lang w:val="en-US"/>
        </w:rPr>
        <w:t xml:space="preserve">các giới hạn, tỷ lệ bảo </w:t>
      </w:r>
      <w:r w:rsidR="00304A9B" w:rsidRPr="00E74C07">
        <w:rPr>
          <w:rFonts w:ascii="Times New Roman" w:hAnsi="Times New Roman" w:cs="Times New Roman"/>
          <w:i/>
          <w:color w:val="auto"/>
          <w:sz w:val="28"/>
          <w:szCs w:val="28"/>
          <w:lang w:val="en-US"/>
        </w:rPr>
        <w:t xml:space="preserve">đảm </w:t>
      </w:r>
      <w:r w:rsidR="00E15D7F" w:rsidRPr="00E74C07">
        <w:rPr>
          <w:rFonts w:ascii="Times New Roman" w:hAnsi="Times New Roman" w:cs="Times New Roman"/>
          <w:i/>
          <w:color w:val="auto"/>
          <w:sz w:val="28"/>
          <w:szCs w:val="28"/>
          <w:lang w:val="en-US"/>
        </w:rPr>
        <w:t xml:space="preserve">an toàn trong hoạt động </w:t>
      </w:r>
      <w:r w:rsidR="00583867" w:rsidRPr="00E74C07">
        <w:rPr>
          <w:rFonts w:ascii="Times New Roman" w:hAnsi="Times New Roman" w:cs="Times New Roman"/>
          <w:i/>
          <w:color w:val="auto"/>
          <w:sz w:val="28"/>
          <w:szCs w:val="28"/>
        </w:rPr>
        <w:t>của</w:t>
      </w:r>
      <w:r w:rsidRPr="00E74C07">
        <w:rPr>
          <w:rFonts w:ascii="Times New Roman" w:hAnsi="Times New Roman" w:cs="Times New Roman"/>
          <w:i/>
          <w:color w:val="auto"/>
          <w:sz w:val="28"/>
          <w:szCs w:val="28"/>
        </w:rPr>
        <w:t xml:space="preserve"> quỹ tín dụng nhân dân.</w:t>
      </w:r>
    </w:p>
    <w:p w14:paraId="6A382DB2" w14:textId="77777777" w:rsidR="00716819" w:rsidRPr="00E74C07" w:rsidRDefault="00047979" w:rsidP="00CA3312">
      <w:pPr>
        <w:pStyle w:val="Heading1"/>
        <w:spacing w:before="120" w:after="120"/>
        <w:rPr>
          <w:color w:val="auto"/>
        </w:rPr>
      </w:pPr>
      <w:bookmarkStart w:id="4" w:name="chuong_1"/>
      <w:bookmarkEnd w:id="2"/>
      <w:r w:rsidRPr="00E74C07">
        <w:rPr>
          <w:color w:val="auto"/>
        </w:rPr>
        <w:t>Chương I</w:t>
      </w:r>
    </w:p>
    <w:p w14:paraId="083DEA72" w14:textId="77777777" w:rsidR="00716819" w:rsidRPr="00E74C07" w:rsidRDefault="00716819" w:rsidP="00CA3312">
      <w:pPr>
        <w:pStyle w:val="Heading1"/>
        <w:spacing w:before="120" w:after="120"/>
        <w:rPr>
          <w:color w:val="auto"/>
        </w:rPr>
      </w:pPr>
      <w:bookmarkStart w:id="5" w:name="chuong_1_name"/>
      <w:bookmarkEnd w:id="4"/>
      <w:r w:rsidRPr="00E74C07">
        <w:rPr>
          <w:color w:val="auto"/>
        </w:rPr>
        <w:t>QUY ĐỊNH CHUNG</w:t>
      </w:r>
    </w:p>
    <w:p w14:paraId="4A57D6A7" w14:textId="185C69BE" w:rsidR="00140E27" w:rsidRPr="00E74C07" w:rsidRDefault="00140E27" w:rsidP="00CA3312">
      <w:pPr>
        <w:pStyle w:val="Heading3"/>
        <w:spacing w:before="120" w:after="120" w:line="240" w:lineRule="auto"/>
        <w:ind w:firstLine="720"/>
        <w:rPr>
          <w:b/>
        </w:rPr>
      </w:pPr>
      <w:bookmarkStart w:id="6" w:name="dieu_1"/>
      <w:bookmarkEnd w:id="5"/>
      <w:r w:rsidRPr="00E74C07">
        <w:rPr>
          <w:rFonts w:hint="eastAsia"/>
          <w:b/>
        </w:rPr>
        <w:t>Đ</w:t>
      </w:r>
      <w:r w:rsidRPr="00E74C07">
        <w:rPr>
          <w:b/>
        </w:rPr>
        <w:t xml:space="preserve">iều 1. Phạm </w:t>
      </w:r>
      <w:proofErr w:type="gramStart"/>
      <w:r w:rsidRPr="00E74C07">
        <w:rPr>
          <w:b/>
        </w:rPr>
        <w:t>vi</w:t>
      </w:r>
      <w:proofErr w:type="gramEnd"/>
      <w:r w:rsidRPr="00E74C07">
        <w:rPr>
          <w:b/>
        </w:rPr>
        <w:t xml:space="preserve"> </w:t>
      </w:r>
      <w:r w:rsidRPr="00E74C07">
        <w:rPr>
          <w:rFonts w:hint="eastAsia"/>
          <w:b/>
        </w:rPr>
        <w:t>đ</w:t>
      </w:r>
      <w:r w:rsidRPr="00E74C07">
        <w:rPr>
          <w:b/>
        </w:rPr>
        <w:t>iều chỉnh</w:t>
      </w:r>
    </w:p>
    <w:p w14:paraId="7EE614F4" w14:textId="77777777"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Thông tư này quy định về các hạn chế, giới hạn, tỷ lệ bảo đảm </w:t>
      </w:r>
      <w:proofErr w:type="gramStart"/>
      <w:r w:rsidRPr="00E74C07">
        <w:rPr>
          <w:rFonts w:ascii="Times New Roman" w:eastAsia="Times New Roman" w:hAnsi="Times New Roman" w:cs="Times New Roman"/>
          <w:color w:val="auto"/>
          <w:sz w:val="28"/>
          <w:szCs w:val="28"/>
          <w:shd w:val="clear" w:color="auto" w:fill="FFFFFF"/>
          <w:lang w:val="en-US" w:eastAsia="en-US"/>
        </w:rPr>
        <w:t>an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toàn trong hoạt động của quỹ tín dụng nhân dân bao gồm:</w:t>
      </w:r>
    </w:p>
    <w:p w14:paraId="5BBECED9" w14:textId="6BD095AC"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a) Tỷ lệ </w:t>
      </w:r>
      <w:proofErr w:type="gramStart"/>
      <w:r w:rsidRPr="00E74C07">
        <w:rPr>
          <w:rFonts w:ascii="Times New Roman" w:eastAsia="Times New Roman" w:hAnsi="Times New Roman" w:cs="Times New Roman"/>
          <w:color w:val="auto"/>
          <w:sz w:val="28"/>
          <w:szCs w:val="28"/>
          <w:shd w:val="clear" w:color="auto" w:fill="FFFFFF"/>
          <w:lang w:val="en-US" w:eastAsia="en-US"/>
        </w:rPr>
        <w:t>an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toàn vốn</w:t>
      </w:r>
      <w:r w:rsidR="00C62815" w:rsidRPr="00E74C07">
        <w:rPr>
          <w:rFonts w:ascii="Times New Roman" w:eastAsia="Times New Roman" w:hAnsi="Times New Roman" w:cs="Times New Roman"/>
          <w:color w:val="auto"/>
          <w:sz w:val="28"/>
          <w:szCs w:val="28"/>
          <w:shd w:val="clear" w:color="auto" w:fill="FFFFFF"/>
          <w:lang w:val="en-US" w:eastAsia="en-US"/>
        </w:rPr>
        <w:t xml:space="preserve"> tối thiểu</w:t>
      </w:r>
      <w:r w:rsidRPr="00E74C07">
        <w:rPr>
          <w:rFonts w:ascii="Times New Roman" w:eastAsia="Times New Roman" w:hAnsi="Times New Roman" w:cs="Times New Roman"/>
          <w:color w:val="auto"/>
          <w:sz w:val="28"/>
          <w:szCs w:val="28"/>
          <w:shd w:val="clear" w:color="auto" w:fill="FFFFFF"/>
          <w:lang w:val="en-US" w:eastAsia="en-US"/>
        </w:rPr>
        <w:t>;</w:t>
      </w:r>
    </w:p>
    <w:p w14:paraId="42123E90" w14:textId="77777777"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Tỷ lệ khả năng chi trả;</w:t>
      </w:r>
    </w:p>
    <w:p w14:paraId="50F6EB16" w14:textId="1628FC15"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c) Tỷ lệ nguồn vốn ngắn hạn được sử dụng để cho vay trung hạn và dài hạn;</w:t>
      </w:r>
    </w:p>
    <w:p w14:paraId="2BA57D7D" w14:textId="77777777"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d) Hạn chế, giới hạn cho vay;</w:t>
      </w:r>
    </w:p>
    <w:p w14:paraId="06CBFDBA" w14:textId="6679FFB3"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đ) Tỷ lệ tổng mức nhận tiền gửi so với vốn chủ sở hữu</w:t>
      </w:r>
      <w:r w:rsidR="005164F2" w:rsidRPr="00E74C07">
        <w:rPr>
          <w:rFonts w:ascii="Times New Roman" w:eastAsia="Times New Roman" w:hAnsi="Times New Roman" w:cs="Times New Roman"/>
          <w:color w:val="auto"/>
          <w:sz w:val="28"/>
          <w:szCs w:val="28"/>
          <w:shd w:val="clear" w:color="auto" w:fill="FFFFFF"/>
          <w:lang w:val="en-US" w:eastAsia="en-US"/>
        </w:rPr>
        <w:t>.</w:t>
      </w:r>
    </w:p>
    <w:p w14:paraId="348787E4" w14:textId="6118C3A5"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Việc </w:t>
      </w:r>
      <w:r w:rsidR="006F2632" w:rsidRPr="00E74C07">
        <w:rPr>
          <w:rFonts w:ascii="Times New Roman" w:eastAsia="Times New Roman" w:hAnsi="Times New Roman" w:cs="Times New Roman"/>
          <w:color w:val="auto"/>
          <w:sz w:val="28"/>
          <w:szCs w:val="28"/>
          <w:shd w:val="clear" w:color="auto" w:fill="FFFFFF"/>
          <w:lang w:val="en-US" w:eastAsia="en-US"/>
        </w:rPr>
        <w:t xml:space="preserve">xử </w:t>
      </w:r>
      <w:r w:rsidRPr="00E74C07">
        <w:rPr>
          <w:rFonts w:ascii="Times New Roman" w:eastAsia="Times New Roman" w:hAnsi="Times New Roman" w:cs="Times New Roman"/>
          <w:color w:val="auto"/>
          <w:sz w:val="28"/>
          <w:szCs w:val="28"/>
          <w:shd w:val="clear" w:color="auto" w:fill="FFFFFF"/>
          <w:lang w:val="en-US" w:eastAsia="en-US"/>
        </w:rPr>
        <w:t>lý trường hợp giá trị thực của vốn điều lệ giảm thấp hơn mức vốn pháp định.</w:t>
      </w:r>
    </w:p>
    <w:p w14:paraId="43F6F3F4" w14:textId="2A4FB9FE" w:rsidR="004A1E1D"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 Căn cứ kết quả giám sát, thanh tra, kiểm tra đối với quỹ tín dụng nhân dân, trong trường hợp cần thiết để bảo đảm an toàn trong hoạt động của quỹ tín dụng nhân dân, tùy theo tính chất, mức độ rủi ro, Ngân hàng Nhà nước chi nhánh Khu vực</w:t>
      </w:r>
      <w:r w:rsidR="00EE44D5" w:rsidRPr="00E74C07">
        <w:rPr>
          <w:rFonts w:ascii="Times New Roman" w:eastAsia="Times New Roman" w:hAnsi="Times New Roman" w:cs="Times New Roman"/>
          <w:color w:val="auto"/>
          <w:sz w:val="28"/>
          <w:szCs w:val="28"/>
          <w:shd w:val="clear" w:color="auto" w:fill="FFFFFF"/>
          <w:lang w:val="en-US" w:eastAsia="en-US"/>
        </w:rPr>
        <w:t xml:space="preserve"> nơi quỹ tín dụng nhân dân đặt trụ sở chính (sau đây gọi là Ngân hàng Nhà nước chi nhánh Khu vực)</w:t>
      </w:r>
      <w:r w:rsidRPr="00E74C07">
        <w:rPr>
          <w:rFonts w:ascii="Times New Roman" w:eastAsia="Times New Roman" w:hAnsi="Times New Roman" w:cs="Times New Roman"/>
          <w:color w:val="auto"/>
          <w:sz w:val="28"/>
          <w:szCs w:val="28"/>
          <w:shd w:val="clear" w:color="auto" w:fill="FFFFFF"/>
          <w:lang w:val="en-US" w:eastAsia="en-US"/>
        </w:rPr>
        <w:t xml:space="preserve"> yêu cầu quỹ tín dụng nhân dân duy trì một hoặc </w:t>
      </w:r>
      <w:r w:rsidRPr="00E74C07">
        <w:rPr>
          <w:rFonts w:ascii="Times New Roman" w:eastAsia="Times New Roman" w:hAnsi="Times New Roman" w:cs="Times New Roman"/>
          <w:color w:val="auto"/>
          <w:sz w:val="28"/>
          <w:szCs w:val="28"/>
          <w:shd w:val="clear" w:color="auto" w:fill="FFFFFF"/>
          <w:lang w:val="en-US" w:eastAsia="en-US"/>
        </w:rPr>
        <w:lastRenderedPageBreak/>
        <w:t>một số hạn chế, giới hạn, tỷ lệ bảo đảm an toàn chặt chẽ hơn so với mức quy định tại Thông tư này.</w:t>
      </w:r>
    </w:p>
    <w:p w14:paraId="425CB94D" w14:textId="1D1E7BAB" w:rsidR="004A1E1D" w:rsidRPr="00E74C07" w:rsidRDefault="00954CB2" w:rsidP="00CA3312">
      <w:pPr>
        <w:spacing w:before="120" w:after="120"/>
        <w:ind w:firstLine="720"/>
        <w:jc w:val="both"/>
        <w:rPr>
          <w:color w:val="auto"/>
          <w:lang w:val="en-US" w:eastAsia="en-GB"/>
        </w:rPr>
      </w:pPr>
      <w:r w:rsidRPr="00E74C07">
        <w:rPr>
          <w:rFonts w:ascii="Times New Roman" w:eastAsia="Times New Roman" w:hAnsi="Times New Roman" w:cs="Times New Roman"/>
          <w:color w:val="auto"/>
          <w:kern w:val="36"/>
          <w:sz w:val="28"/>
          <w:szCs w:val="28"/>
          <w:lang w:val="en-US" w:eastAsia="en-US"/>
        </w:rPr>
        <w:t>4</w:t>
      </w:r>
      <w:r w:rsidR="004A1E1D" w:rsidRPr="00E74C07">
        <w:rPr>
          <w:rFonts w:ascii="Times New Roman" w:eastAsia="Times New Roman" w:hAnsi="Times New Roman" w:cs="Times New Roman"/>
          <w:color w:val="auto"/>
          <w:kern w:val="36"/>
          <w:sz w:val="28"/>
          <w:szCs w:val="28"/>
          <w:lang w:eastAsia="en-US"/>
        </w:rPr>
        <w:t xml:space="preserve">. </w:t>
      </w:r>
      <w:r w:rsidR="00FE06FC" w:rsidRPr="00E74C07">
        <w:rPr>
          <w:rFonts w:ascii="Times New Roman" w:eastAsia="Times New Roman" w:hAnsi="Times New Roman" w:cs="Times New Roman"/>
          <w:color w:val="auto"/>
          <w:kern w:val="36"/>
          <w:sz w:val="28"/>
          <w:szCs w:val="28"/>
          <w:lang w:eastAsia="en-US"/>
        </w:rPr>
        <w:t xml:space="preserve">Quỹ tín dụng nhân dân được kiểm soát đặc biệt không phải tuân thủ </w:t>
      </w:r>
      <w:r w:rsidR="00E0372A" w:rsidRPr="00E74C07">
        <w:rPr>
          <w:rFonts w:ascii="Times New Roman" w:eastAsia="Times New Roman" w:hAnsi="Times New Roman" w:cs="Times New Roman"/>
          <w:color w:val="auto"/>
          <w:kern w:val="36"/>
          <w:sz w:val="28"/>
          <w:szCs w:val="28"/>
          <w:lang w:eastAsia="en-US"/>
        </w:rPr>
        <w:t xml:space="preserve">quy định tại các </w:t>
      </w:r>
      <w:r w:rsidR="00302230" w:rsidRPr="00E74C07">
        <w:rPr>
          <w:rFonts w:ascii="Times New Roman" w:eastAsia="Times New Roman" w:hAnsi="Times New Roman" w:cs="Times New Roman"/>
          <w:color w:val="auto"/>
          <w:kern w:val="36"/>
          <w:sz w:val="28"/>
          <w:szCs w:val="28"/>
          <w:lang w:val="en-US" w:eastAsia="en-US"/>
        </w:rPr>
        <w:t>Đ</w:t>
      </w:r>
      <w:r w:rsidR="00302230" w:rsidRPr="00E74C07">
        <w:rPr>
          <w:rFonts w:ascii="Times New Roman" w:eastAsia="Times New Roman" w:hAnsi="Times New Roman" w:cs="Times New Roman"/>
          <w:color w:val="auto"/>
          <w:kern w:val="36"/>
          <w:sz w:val="28"/>
          <w:szCs w:val="28"/>
          <w:lang w:eastAsia="en-US"/>
        </w:rPr>
        <w:t xml:space="preserve">iều </w:t>
      </w:r>
      <w:r w:rsidR="00E0372A" w:rsidRPr="00E74C07">
        <w:rPr>
          <w:rFonts w:ascii="Times New Roman" w:eastAsia="Times New Roman" w:hAnsi="Times New Roman" w:cs="Times New Roman"/>
          <w:color w:val="auto"/>
          <w:kern w:val="36"/>
          <w:sz w:val="28"/>
          <w:szCs w:val="28"/>
          <w:lang w:eastAsia="en-US"/>
        </w:rPr>
        <w:t xml:space="preserve">136, 137, 138 và khoản 3 Điều 144 của Luật Các tổ chức tín dụng và các quy định liên quan </w:t>
      </w:r>
      <w:r w:rsidR="00FE06FC" w:rsidRPr="00E74C07">
        <w:rPr>
          <w:rFonts w:ascii="Times New Roman" w:eastAsia="Times New Roman" w:hAnsi="Times New Roman" w:cs="Times New Roman"/>
          <w:color w:val="auto"/>
          <w:kern w:val="36"/>
          <w:sz w:val="28"/>
          <w:szCs w:val="28"/>
          <w:lang w:eastAsia="en-US"/>
        </w:rPr>
        <w:t>tại Thông tư này.</w:t>
      </w:r>
      <w:r w:rsidR="004A1E1D" w:rsidRPr="00E74C07">
        <w:rPr>
          <w:color w:val="auto"/>
          <w:lang w:val="en-US" w:eastAsia="en-GB"/>
        </w:rPr>
        <w:tab/>
      </w:r>
    </w:p>
    <w:p w14:paraId="244BF3DD" w14:textId="0E167AAB" w:rsidR="005416A8" w:rsidRPr="00E74C07" w:rsidRDefault="005416A8" w:rsidP="00CA3312">
      <w:pPr>
        <w:pStyle w:val="Heading3"/>
        <w:spacing w:before="120" w:after="120" w:line="240" w:lineRule="auto"/>
        <w:ind w:firstLine="720"/>
        <w:rPr>
          <w:b/>
        </w:rPr>
      </w:pPr>
      <w:r w:rsidRPr="00E74C07">
        <w:rPr>
          <w:rFonts w:hint="eastAsia"/>
          <w:b/>
          <w:lang w:val="vi-VN"/>
        </w:rPr>
        <w:t>Đ</w:t>
      </w:r>
      <w:r w:rsidRPr="00E74C07">
        <w:rPr>
          <w:b/>
          <w:lang w:val="vi-VN"/>
        </w:rPr>
        <w:t xml:space="preserve">iều 2. </w:t>
      </w:r>
      <w:r w:rsidR="006F2632" w:rsidRPr="00E74C07">
        <w:rPr>
          <w:rFonts w:hint="eastAsia"/>
          <w:b/>
        </w:rPr>
        <w:t>Đ</w:t>
      </w:r>
      <w:r w:rsidR="006F2632" w:rsidRPr="00E74C07">
        <w:rPr>
          <w:b/>
        </w:rPr>
        <w:t>ối t</w:t>
      </w:r>
      <w:r w:rsidR="006F2632" w:rsidRPr="00E74C07">
        <w:rPr>
          <w:rFonts w:hint="eastAsia"/>
          <w:b/>
        </w:rPr>
        <w:t>ư</w:t>
      </w:r>
      <w:r w:rsidR="006F2632" w:rsidRPr="00E74C07">
        <w:rPr>
          <w:b/>
        </w:rPr>
        <w:t xml:space="preserve">ợng </w:t>
      </w:r>
      <w:r w:rsidR="006F2632" w:rsidRPr="00E74C07">
        <w:rPr>
          <w:rFonts w:hint="eastAsia"/>
          <w:b/>
        </w:rPr>
        <w:t>á</w:t>
      </w:r>
      <w:r w:rsidR="006F2632" w:rsidRPr="00E74C07">
        <w:rPr>
          <w:b/>
        </w:rPr>
        <w:t>p dụng</w:t>
      </w:r>
    </w:p>
    <w:p w14:paraId="5643DB92" w14:textId="4169654D" w:rsidR="005416A8" w:rsidRPr="00E74C07" w:rsidRDefault="005416A8" w:rsidP="00CA3312">
      <w:pPr>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Quỹ tín dụng nhân dân.</w:t>
      </w:r>
    </w:p>
    <w:p w14:paraId="67BE915F" w14:textId="044B4E4E" w:rsidR="005416A8" w:rsidRPr="00E74C07" w:rsidRDefault="005416A8" w:rsidP="00CA3312">
      <w:pPr>
        <w:spacing w:before="120" w:after="120"/>
        <w:ind w:firstLine="720"/>
        <w:jc w:val="both"/>
        <w:rPr>
          <w:color w:val="auto"/>
          <w:lang w:val="en-US" w:eastAsia="en-GB"/>
        </w:rPr>
      </w:pPr>
      <w:r w:rsidRPr="00E74C07">
        <w:rPr>
          <w:rFonts w:ascii="Times New Roman" w:eastAsia="Times New Roman" w:hAnsi="Times New Roman" w:cs="Times New Roman"/>
          <w:color w:val="auto"/>
          <w:sz w:val="28"/>
          <w:szCs w:val="28"/>
          <w:shd w:val="clear" w:color="auto" w:fill="FFFFFF"/>
          <w:lang w:val="en-US" w:eastAsia="en-US"/>
        </w:rPr>
        <w:t>2. Các tổ chức, cá nhân có liên quan đến hoạt động của quỹ tín dụng nhân dân.</w:t>
      </w:r>
    </w:p>
    <w:p w14:paraId="08726F8E" w14:textId="283992DD" w:rsidR="00140E27" w:rsidRPr="00E74C07" w:rsidRDefault="00140E27" w:rsidP="00CA3312">
      <w:pPr>
        <w:pStyle w:val="Heading3"/>
        <w:spacing w:before="120" w:after="120" w:line="240" w:lineRule="auto"/>
        <w:ind w:firstLine="720"/>
        <w:rPr>
          <w:b/>
        </w:rPr>
      </w:pPr>
      <w:bookmarkStart w:id="7" w:name="dieu_2"/>
      <w:bookmarkEnd w:id="6"/>
      <w:r w:rsidRPr="00E74C07">
        <w:rPr>
          <w:rFonts w:ascii="Times New Roman" w:hAnsi="Times New Roman" w:hint="eastAsia"/>
          <w:b/>
          <w:lang w:val="vi-VN"/>
        </w:rPr>
        <w:t>Đ</w:t>
      </w:r>
      <w:r w:rsidRPr="00E74C07">
        <w:rPr>
          <w:rFonts w:ascii="Times New Roman" w:hAnsi="Times New Roman"/>
          <w:b/>
          <w:lang w:val="vi-VN"/>
        </w:rPr>
        <w:t xml:space="preserve">iều </w:t>
      </w:r>
      <w:r w:rsidR="005416A8" w:rsidRPr="00E74C07">
        <w:rPr>
          <w:rFonts w:ascii="Times New Roman" w:hAnsi="Times New Roman"/>
          <w:b/>
        </w:rPr>
        <w:t>3</w:t>
      </w:r>
      <w:r w:rsidRPr="00E74C07">
        <w:rPr>
          <w:rFonts w:ascii="Times New Roman" w:hAnsi="Times New Roman"/>
          <w:b/>
          <w:lang w:val="vi-VN"/>
        </w:rPr>
        <w:t>.</w:t>
      </w:r>
      <w:r w:rsidRPr="00E74C07">
        <w:rPr>
          <w:b/>
          <w:lang w:val="vi-VN"/>
        </w:rPr>
        <w:t xml:space="preserve"> </w:t>
      </w:r>
      <w:r w:rsidR="00F97AA3" w:rsidRPr="00E74C07">
        <w:rPr>
          <w:b/>
        </w:rPr>
        <w:t>Giải th</w:t>
      </w:r>
      <w:r w:rsidR="00F97AA3" w:rsidRPr="00E74C07">
        <w:rPr>
          <w:rFonts w:hint="eastAsia"/>
          <w:b/>
        </w:rPr>
        <w:t>í</w:t>
      </w:r>
      <w:r w:rsidR="00F97AA3" w:rsidRPr="00E74C07">
        <w:rPr>
          <w:b/>
        </w:rPr>
        <w:t>ch từ ngữ</w:t>
      </w:r>
    </w:p>
    <w:p w14:paraId="61E55D14" w14:textId="77777777" w:rsidR="00611A67" w:rsidRPr="00E74C07" w:rsidRDefault="00611A6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Trong Thông tư này, các từ ngữ dưới đây được hiểu như sau:</w:t>
      </w:r>
    </w:p>
    <w:p w14:paraId="2AC6AC7A" w14:textId="3E13FC7E" w:rsidR="0043647F" w:rsidRPr="00E74C07" w:rsidRDefault="00611A6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w:t>
      </w:r>
      <w:r w:rsidR="00FE06FC" w:rsidRPr="00E74C07">
        <w:rPr>
          <w:rFonts w:ascii="Times New Roman" w:eastAsia="Times New Roman" w:hAnsi="Times New Roman" w:cs="Times New Roman"/>
          <w:i/>
          <w:color w:val="auto"/>
          <w:sz w:val="28"/>
          <w:szCs w:val="28"/>
          <w:shd w:val="clear" w:color="auto" w:fill="FFFFFF"/>
          <w:lang w:val="en-US" w:eastAsia="en-US"/>
        </w:rPr>
        <w:t>Khách hàng</w:t>
      </w:r>
      <w:r w:rsidR="00FE06FC" w:rsidRPr="00E74C07">
        <w:rPr>
          <w:rFonts w:ascii="Times New Roman" w:eastAsia="Times New Roman" w:hAnsi="Times New Roman" w:cs="Times New Roman"/>
          <w:color w:val="auto"/>
          <w:sz w:val="28"/>
          <w:szCs w:val="28"/>
          <w:shd w:val="clear" w:color="auto" w:fill="FFFFFF"/>
          <w:lang w:val="en-US" w:eastAsia="en-US"/>
        </w:rPr>
        <w:t xml:space="preserve"> bao gồm</w:t>
      </w:r>
      <w:r w:rsidR="0043647F" w:rsidRPr="00E74C07">
        <w:rPr>
          <w:rFonts w:ascii="Times New Roman" w:eastAsia="Times New Roman" w:hAnsi="Times New Roman" w:cs="Times New Roman"/>
          <w:color w:val="auto"/>
          <w:sz w:val="28"/>
          <w:szCs w:val="28"/>
          <w:shd w:val="clear" w:color="auto" w:fill="FFFFFF"/>
          <w:lang w:val="en-US" w:eastAsia="en-US"/>
        </w:rPr>
        <w:t>:</w:t>
      </w:r>
    </w:p>
    <w:p w14:paraId="086A17AD" w14:textId="1FCA4E35" w:rsidR="0043647F" w:rsidRPr="00E74C07" w:rsidRDefault="0043647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w:t>
      </w:r>
      <w:r w:rsidR="00FE06FC"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 xml:space="preserve">Thành </w:t>
      </w:r>
      <w:r w:rsidR="00FE06FC" w:rsidRPr="00E74C07">
        <w:rPr>
          <w:rFonts w:ascii="Times New Roman" w:eastAsia="Times New Roman" w:hAnsi="Times New Roman" w:cs="Times New Roman"/>
          <w:color w:val="auto"/>
          <w:sz w:val="28"/>
          <w:szCs w:val="28"/>
          <w:shd w:val="clear" w:color="auto" w:fill="FFFFFF"/>
          <w:lang w:val="en-US" w:eastAsia="en-US"/>
        </w:rPr>
        <w:t xml:space="preserve">viên của quỹ tín dụng nhân dân; </w:t>
      </w:r>
    </w:p>
    <w:p w14:paraId="15DF87E3" w14:textId="2F271854" w:rsidR="0043647F" w:rsidRPr="00E74C07" w:rsidRDefault="0043647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b) Pháp </w:t>
      </w:r>
      <w:r w:rsidR="00FE06FC" w:rsidRPr="00E74C07">
        <w:rPr>
          <w:rFonts w:ascii="Times New Roman" w:eastAsia="Times New Roman" w:hAnsi="Times New Roman" w:cs="Times New Roman"/>
          <w:color w:val="auto"/>
          <w:sz w:val="28"/>
          <w:szCs w:val="28"/>
          <w:shd w:val="clear" w:color="auto" w:fill="FFFFFF"/>
          <w:lang w:val="en-US" w:eastAsia="en-US"/>
        </w:rPr>
        <w:t xml:space="preserve">nhân, cá nhân không phải là thành viên có tiền gửi tại quỹ tín dụng nhân dân; </w:t>
      </w:r>
    </w:p>
    <w:p w14:paraId="6317C04F" w14:textId="2D953D52" w:rsidR="006C6182" w:rsidRPr="00E74C07" w:rsidRDefault="0043647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c) Thành </w:t>
      </w:r>
      <w:r w:rsidR="00FE06FC" w:rsidRPr="00E74C07">
        <w:rPr>
          <w:rFonts w:ascii="Times New Roman" w:eastAsia="Times New Roman" w:hAnsi="Times New Roman" w:cs="Times New Roman"/>
          <w:color w:val="auto"/>
          <w:sz w:val="28"/>
          <w:szCs w:val="28"/>
          <w:shd w:val="clear" w:color="auto" w:fill="FFFFFF"/>
          <w:lang w:val="en-US" w:eastAsia="en-US"/>
        </w:rPr>
        <w:t xml:space="preserve">viên của hộ nghèo </w:t>
      </w:r>
      <w:proofErr w:type="gramStart"/>
      <w:r w:rsidR="008517D6" w:rsidRPr="00E74C07">
        <w:rPr>
          <w:rFonts w:ascii="Times New Roman" w:eastAsia="Times New Roman" w:hAnsi="Times New Roman" w:cs="Times New Roman"/>
          <w:color w:val="auto"/>
          <w:sz w:val="28"/>
          <w:szCs w:val="28"/>
          <w:shd w:val="clear" w:color="auto" w:fill="FFFFFF"/>
          <w:lang w:val="en-US" w:eastAsia="en-US"/>
        </w:rPr>
        <w:t>theo</w:t>
      </w:r>
      <w:proofErr w:type="gramEnd"/>
      <w:r w:rsidR="008517D6" w:rsidRPr="00E74C07">
        <w:rPr>
          <w:rFonts w:ascii="Times New Roman" w:eastAsia="Times New Roman" w:hAnsi="Times New Roman" w:cs="Times New Roman"/>
          <w:color w:val="auto"/>
          <w:sz w:val="28"/>
          <w:szCs w:val="28"/>
          <w:shd w:val="clear" w:color="auto" w:fill="FFFFFF"/>
          <w:lang w:val="en-US" w:eastAsia="en-US"/>
        </w:rPr>
        <w:t xml:space="preserve"> quy định của Ngân hàng Nhà nước</w:t>
      </w:r>
      <w:r w:rsidR="00E91953" w:rsidRPr="00E74C07">
        <w:rPr>
          <w:rFonts w:ascii="Times New Roman" w:eastAsia="Times New Roman" w:hAnsi="Times New Roman" w:cs="Times New Roman"/>
          <w:color w:val="auto"/>
          <w:sz w:val="28"/>
          <w:szCs w:val="28"/>
          <w:shd w:val="clear" w:color="auto" w:fill="FFFFFF"/>
          <w:lang w:val="en-US" w:eastAsia="en-US"/>
        </w:rPr>
        <w:t xml:space="preserve"> Việt Nam (sau đây gọi là Ngân hàng Nhà nước)</w:t>
      </w:r>
      <w:r w:rsidR="008517D6" w:rsidRPr="00E74C07">
        <w:rPr>
          <w:rFonts w:ascii="Times New Roman" w:eastAsia="Times New Roman" w:hAnsi="Times New Roman" w:cs="Times New Roman"/>
          <w:color w:val="auto"/>
          <w:sz w:val="28"/>
          <w:szCs w:val="28"/>
          <w:shd w:val="clear" w:color="auto" w:fill="FFFFFF"/>
          <w:lang w:val="en-US" w:eastAsia="en-US"/>
        </w:rPr>
        <w:t xml:space="preserve"> về quỹ tín dụng nhân dân</w:t>
      </w:r>
      <w:r w:rsidR="00FE06FC" w:rsidRPr="00E74C07">
        <w:rPr>
          <w:rFonts w:ascii="Times New Roman" w:eastAsia="Times New Roman" w:hAnsi="Times New Roman" w:cs="Times New Roman"/>
          <w:color w:val="auto"/>
          <w:sz w:val="28"/>
          <w:szCs w:val="28"/>
          <w:shd w:val="clear" w:color="auto" w:fill="FFFFFF"/>
          <w:lang w:val="en-US" w:eastAsia="en-US"/>
        </w:rPr>
        <w:t>.</w:t>
      </w:r>
    </w:p>
    <w:p w14:paraId="6451033B" w14:textId="258F5E17" w:rsidR="00611A67" w:rsidRPr="00E74C07" w:rsidRDefault="00611A6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w:t>
      </w:r>
      <w:r w:rsidR="00FE06FC" w:rsidRPr="00E74C07">
        <w:rPr>
          <w:rFonts w:ascii="Times New Roman" w:eastAsia="Times New Roman" w:hAnsi="Times New Roman" w:cs="Times New Roman"/>
          <w:i/>
          <w:color w:val="auto"/>
          <w:sz w:val="28"/>
          <w:szCs w:val="28"/>
          <w:shd w:val="clear" w:color="auto" w:fill="FFFFFF"/>
          <w:lang w:val="en-US" w:eastAsia="en-US"/>
        </w:rPr>
        <w:t>Tổ chức tín dụng, chi nhánh ngân hàng nước ngoài</w:t>
      </w:r>
      <w:r w:rsidR="00FE06FC" w:rsidRPr="00E74C07">
        <w:rPr>
          <w:rFonts w:ascii="Times New Roman" w:eastAsia="Times New Roman" w:hAnsi="Times New Roman" w:cs="Times New Roman"/>
          <w:color w:val="auto"/>
          <w:sz w:val="28"/>
          <w:szCs w:val="28"/>
          <w:shd w:val="clear" w:color="auto" w:fill="FFFFFF"/>
          <w:lang w:val="en-US" w:eastAsia="en-US"/>
        </w:rPr>
        <w:t xml:space="preserve"> là tổ chức tín dụng, chi nhánh ngân hàng nước ngoài được thành lập và hoạt động tại Việt Nam </w:t>
      </w:r>
      <w:proofErr w:type="gramStart"/>
      <w:r w:rsidR="00FE06FC" w:rsidRPr="00E74C07">
        <w:rPr>
          <w:rFonts w:ascii="Times New Roman" w:eastAsia="Times New Roman" w:hAnsi="Times New Roman" w:cs="Times New Roman"/>
          <w:color w:val="auto"/>
          <w:sz w:val="28"/>
          <w:szCs w:val="28"/>
          <w:shd w:val="clear" w:color="auto" w:fill="FFFFFF"/>
          <w:lang w:val="en-US" w:eastAsia="en-US"/>
        </w:rPr>
        <w:t>theo</w:t>
      </w:r>
      <w:proofErr w:type="gramEnd"/>
      <w:r w:rsidR="00FE06FC" w:rsidRPr="00E74C07">
        <w:rPr>
          <w:rFonts w:ascii="Times New Roman" w:eastAsia="Times New Roman" w:hAnsi="Times New Roman" w:cs="Times New Roman"/>
          <w:color w:val="auto"/>
          <w:sz w:val="28"/>
          <w:szCs w:val="28"/>
          <w:shd w:val="clear" w:color="auto" w:fill="FFFFFF"/>
          <w:lang w:val="en-US" w:eastAsia="en-US"/>
        </w:rPr>
        <w:t xml:space="preserve"> quy định của pháp luật Việt Nam.</w:t>
      </w:r>
    </w:p>
    <w:p w14:paraId="7AC63517" w14:textId="3176E166" w:rsidR="00FE06FC" w:rsidRPr="00E74C07" w:rsidRDefault="00E932F8"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w:t>
      </w:r>
      <w:r w:rsidR="00FE06FC" w:rsidRPr="00E74C07">
        <w:rPr>
          <w:rFonts w:ascii="Times New Roman" w:eastAsia="Times New Roman" w:hAnsi="Times New Roman" w:cs="Times New Roman"/>
          <w:color w:val="auto"/>
          <w:sz w:val="28"/>
          <w:szCs w:val="28"/>
          <w:shd w:val="clear" w:color="auto" w:fill="FFFFFF"/>
          <w:lang w:val="en-US" w:eastAsia="en-US"/>
        </w:rPr>
        <w:t xml:space="preserve">. </w:t>
      </w:r>
      <w:r w:rsidR="00FE06FC" w:rsidRPr="00E74C07">
        <w:rPr>
          <w:rFonts w:ascii="Times New Roman" w:eastAsia="Times New Roman" w:hAnsi="Times New Roman" w:cs="Times New Roman"/>
          <w:i/>
          <w:color w:val="auto"/>
          <w:sz w:val="28"/>
          <w:szCs w:val="28"/>
          <w:shd w:val="clear" w:color="auto" w:fill="FFFFFF"/>
          <w:lang w:val="en-US" w:eastAsia="en-US"/>
        </w:rPr>
        <w:t>Tổ chức tài chính nhà nước</w:t>
      </w:r>
      <w:r w:rsidR="00FE06FC" w:rsidRPr="00E74C07">
        <w:rPr>
          <w:rFonts w:ascii="Times New Roman" w:eastAsia="Times New Roman" w:hAnsi="Times New Roman" w:cs="Times New Roman"/>
          <w:color w:val="auto"/>
          <w:sz w:val="28"/>
          <w:szCs w:val="28"/>
          <w:shd w:val="clear" w:color="auto" w:fill="FFFFFF"/>
          <w:lang w:val="en-US" w:eastAsia="en-US"/>
        </w:rPr>
        <w:t xml:space="preserve"> là tổ chức </w:t>
      </w:r>
      <w:r w:rsidR="00D50685" w:rsidRPr="00E74C07">
        <w:rPr>
          <w:rFonts w:ascii="Times New Roman" w:eastAsia="Times New Roman" w:hAnsi="Times New Roman" w:cs="Times New Roman"/>
          <w:color w:val="auto"/>
          <w:sz w:val="28"/>
          <w:szCs w:val="28"/>
          <w:shd w:val="clear" w:color="auto" w:fill="FFFFFF"/>
          <w:lang w:val="en-US" w:eastAsia="en-US"/>
        </w:rPr>
        <w:t xml:space="preserve">được cấp giấy phép thành lập và hoạt động theo quy định pháp luật về bảo hiểm, chứng khoán tại Việt Nam </w:t>
      </w:r>
      <w:r w:rsidR="00FE06FC" w:rsidRPr="00E74C07">
        <w:rPr>
          <w:rFonts w:ascii="Times New Roman" w:eastAsia="Times New Roman" w:hAnsi="Times New Roman" w:cs="Times New Roman"/>
          <w:color w:val="auto"/>
          <w:sz w:val="28"/>
          <w:szCs w:val="28"/>
          <w:shd w:val="clear" w:color="auto" w:fill="FFFFFF"/>
          <w:lang w:val="en-US" w:eastAsia="en-US"/>
        </w:rPr>
        <w:t>do Nhà nước nắm giữ trên 50% vốn điều lệ, tổng số cổ phần có quyền biểu quyết.</w:t>
      </w:r>
    </w:p>
    <w:p w14:paraId="458CB56E" w14:textId="530A4C40" w:rsidR="00140E27" w:rsidRPr="00E74C07" w:rsidRDefault="00140E27" w:rsidP="00CA3312">
      <w:pPr>
        <w:pStyle w:val="Heading3"/>
        <w:spacing w:before="120" w:after="120" w:line="240" w:lineRule="auto"/>
        <w:ind w:firstLine="720"/>
        <w:rPr>
          <w:b/>
        </w:rPr>
      </w:pPr>
      <w:bookmarkStart w:id="8" w:name="dieu_3"/>
      <w:bookmarkEnd w:id="7"/>
      <w:r w:rsidRPr="00E74C07">
        <w:rPr>
          <w:rFonts w:hint="eastAsia"/>
          <w:b/>
          <w:lang w:val="vi-VN"/>
        </w:rPr>
        <w:t>Đ</w:t>
      </w:r>
      <w:r w:rsidR="00E05F67" w:rsidRPr="00E74C07">
        <w:rPr>
          <w:b/>
          <w:lang w:val="vi-VN"/>
        </w:rPr>
        <w:t>iều 4</w:t>
      </w:r>
      <w:r w:rsidRPr="00E74C07">
        <w:rPr>
          <w:b/>
          <w:lang w:val="vi-VN"/>
        </w:rPr>
        <w:t xml:space="preserve">. </w:t>
      </w:r>
      <w:r w:rsidR="00F97AA3" w:rsidRPr="00E74C07">
        <w:rPr>
          <w:b/>
        </w:rPr>
        <w:t>Hệ thống c</w:t>
      </w:r>
      <w:r w:rsidR="00F97AA3" w:rsidRPr="00E74C07">
        <w:rPr>
          <w:rFonts w:hint="eastAsia"/>
          <w:b/>
        </w:rPr>
        <w:t>ô</w:t>
      </w:r>
      <w:r w:rsidR="00F97AA3" w:rsidRPr="00E74C07">
        <w:rPr>
          <w:b/>
        </w:rPr>
        <w:t>ng nghệ th</w:t>
      </w:r>
      <w:r w:rsidR="00F97AA3" w:rsidRPr="00E74C07">
        <w:rPr>
          <w:rFonts w:hint="eastAsia"/>
          <w:b/>
        </w:rPr>
        <w:t>ô</w:t>
      </w:r>
      <w:r w:rsidR="00F97AA3" w:rsidRPr="00E74C07">
        <w:rPr>
          <w:b/>
        </w:rPr>
        <w:t>ng tin</w:t>
      </w:r>
    </w:p>
    <w:p w14:paraId="15B0B227" w14:textId="77777777"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Quỹ tín dụng nhân dân phải có hệ thống công nghệ thông tin để thực hiện các quy định tại Thông tư này, đảm bảo các yêu cầu tối thiểu sau:</w:t>
      </w:r>
    </w:p>
    <w:p w14:paraId="36AF4468" w14:textId="77777777" w:rsidR="00FE06FC"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Lưu giữ, truy cập, bổ sung cơ sở dữ liệu về khách hàng, bảo đảm quản lý rủi ro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Ngân hàng Nhà nước và quy định nội bộ của quỹ tín dụng nhân dân.</w:t>
      </w:r>
    </w:p>
    <w:p w14:paraId="7E5AA591" w14:textId="7CE01322" w:rsidR="00D86FF7" w:rsidRPr="00E74C07" w:rsidRDefault="00FE06F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Thống kê,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dõi các khoản mục vốn, tài sản, nợ phải trả; tính toán, quản lý, giám sát các hạn chế, giới hạn, tỷ lệ bảo đảm an toàn trong hoạt động tại Thông tư này.</w:t>
      </w:r>
    </w:p>
    <w:p w14:paraId="7D21A5DD" w14:textId="62835369" w:rsidR="006D712F" w:rsidRPr="00E74C07" w:rsidRDefault="00D86FF7" w:rsidP="00CA3312">
      <w:pPr>
        <w:widowControl/>
        <w:shd w:val="clear" w:color="auto" w:fill="FFFFFF"/>
        <w:spacing w:before="120" w:after="120"/>
        <w:ind w:firstLine="720"/>
        <w:jc w:val="both"/>
        <w:rPr>
          <w:color w:val="auto"/>
          <w:lang w:val="en-US" w:eastAsia="en-GB"/>
        </w:rPr>
      </w:pPr>
      <w:r w:rsidRPr="00E74C07">
        <w:rPr>
          <w:rFonts w:ascii="Times New Roman" w:eastAsia="Times New Roman" w:hAnsi="Times New Roman" w:cs="Times New Roman"/>
          <w:color w:val="auto"/>
          <w:sz w:val="28"/>
          <w:szCs w:val="28"/>
          <w:shd w:val="clear" w:color="auto" w:fill="FFFFFF"/>
          <w:lang w:val="en-US" w:eastAsia="en-US"/>
        </w:rPr>
        <w:t xml:space="preserve">3. </w:t>
      </w:r>
      <w:r w:rsidR="00FE06FC" w:rsidRPr="00E74C07">
        <w:rPr>
          <w:rFonts w:ascii="Times New Roman" w:eastAsia="Times New Roman" w:hAnsi="Times New Roman" w:cs="Times New Roman"/>
          <w:color w:val="auto"/>
          <w:sz w:val="28"/>
          <w:szCs w:val="28"/>
          <w:shd w:val="clear" w:color="auto" w:fill="FFFFFF"/>
          <w:lang w:val="en-US" w:eastAsia="en-US"/>
        </w:rPr>
        <w:t>Đảm bảo thực hiện</w:t>
      </w:r>
      <w:r w:rsidR="00CC6D60" w:rsidRPr="00E74C07">
        <w:rPr>
          <w:rFonts w:ascii="Times New Roman" w:eastAsia="Times New Roman" w:hAnsi="Times New Roman" w:cs="Times New Roman"/>
          <w:color w:val="auto"/>
          <w:sz w:val="28"/>
          <w:szCs w:val="28"/>
          <w:shd w:val="clear" w:color="auto" w:fill="FFFFFF"/>
          <w:lang w:val="en-US" w:eastAsia="en-US"/>
        </w:rPr>
        <w:t xml:space="preserve"> yêu cầu cung cấp thông tin,</w:t>
      </w:r>
      <w:r w:rsidR="00FE06FC" w:rsidRPr="00E74C07">
        <w:rPr>
          <w:rFonts w:ascii="Times New Roman" w:eastAsia="Times New Roman" w:hAnsi="Times New Roman" w:cs="Times New Roman"/>
          <w:color w:val="auto"/>
          <w:sz w:val="28"/>
          <w:szCs w:val="28"/>
          <w:shd w:val="clear" w:color="auto" w:fill="FFFFFF"/>
          <w:lang w:val="en-US" w:eastAsia="en-US"/>
        </w:rPr>
        <w:t xml:space="preserve"> báo cáo của Ngân hàng Nhà nước, Ngân hàng Nhà nước chi nhánh Khu vực</w:t>
      </w:r>
      <w:r w:rsidR="003C5EFD" w:rsidRPr="00E74C07">
        <w:rPr>
          <w:rFonts w:ascii="Times New Roman" w:eastAsia="Times New Roman" w:hAnsi="Times New Roman" w:cs="Times New Roman"/>
          <w:color w:val="auto"/>
          <w:sz w:val="28"/>
          <w:szCs w:val="28"/>
          <w:shd w:val="clear" w:color="auto" w:fill="FFFFFF"/>
          <w:lang w:val="en-US" w:eastAsia="en-US"/>
        </w:rPr>
        <w:t>.</w:t>
      </w:r>
    </w:p>
    <w:bookmarkEnd w:id="8"/>
    <w:p w14:paraId="48029CA6" w14:textId="4D1B0139" w:rsidR="00140E27" w:rsidRPr="00E74C07" w:rsidRDefault="00140E27" w:rsidP="00CA3312">
      <w:pPr>
        <w:pStyle w:val="Heading3"/>
        <w:spacing w:before="120" w:after="120" w:line="240" w:lineRule="auto"/>
        <w:ind w:firstLine="720"/>
      </w:pPr>
      <w:r w:rsidRPr="00E74C07">
        <w:rPr>
          <w:rFonts w:hint="eastAsia"/>
          <w:b/>
        </w:rPr>
        <w:t>Đ</w:t>
      </w:r>
      <w:r w:rsidRPr="00E74C07">
        <w:rPr>
          <w:b/>
        </w:rPr>
        <w:t xml:space="preserve">iều </w:t>
      </w:r>
      <w:r w:rsidR="00001151" w:rsidRPr="00E74C07">
        <w:rPr>
          <w:b/>
        </w:rPr>
        <w:t>5</w:t>
      </w:r>
      <w:r w:rsidRPr="00E74C07">
        <w:rPr>
          <w:b/>
        </w:rPr>
        <w:t xml:space="preserve">. </w:t>
      </w:r>
      <w:r w:rsidR="00F97AA3" w:rsidRPr="00E74C07">
        <w:rPr>
          <w:b/>
        </w:rPr>
        <w:t xml:space="preserve">Quy </w:t>
      </w:r>
      <w:r w:rsidR="00F97AA3" w:rsidRPr="00E74C07">
        <w:rPr>
          <w:rFonts w:hint="eastAsia"/>
          <w:b/>
        </w:rPr>
        <w:t>đ</w:t>
      </w:r>
      <w:r w:rsidR="00F97AA3" w:rsidRPr="00E74C07">
        <w:rPr>
          <w:b/>
        </w:rPr>
        <w:t>ịnh nội bộ</w:t>
      </w:r>
      <w:r w:rsidR="00A97560" w:rsidRPr="00E74C07">
        <w:t xml:space="preserve"> </w:t>
      </w:r>
      <w:r w:rsidR="00BF414A" w:rsidRPr="00E74C07">
        <w:tab/>
      </w:r>
    </w:p>
    <w:p w14:paraId="45CF2403" w14:textId="18A263A4" w:rsidR="00D84886"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Quỹ tín dụng nhân dân phải có quy định nội bộ về quản lý tỷ lệ an toàn vốn</w:t>
      </w:r>
      <w:r w:rsidR="00C62815" w:rsidRPr="00E74C07">
        <w:rPr>
          <w:rFonts w:ascii="Times New Roman" w:eastAsia="Times New Roman" w:hAnsi="Times New Roman" w:cs="Times New Roman"/>
          <w:color w:val="auto"/>
          <w:sz w:val="28"/>
          <w:szCs w:val="28"/>
          <w:shd w:val="clear" w:color="auto" w:fill="FFFFFF"/>
          <w:lang w:val="en-US" w:eastAsia="en-US"/>
        </w:rPr>
        <w:t xml:space="preserve"> tối thiểu</w:t>
      </w:r>
      <w:r w:rsidRPr="00E74C07">
        <w:rPr>
          <w:rFonts w:ascii="Times New Roman" w:eastAsia="Times New Roman" w:hAnsi="Times New Roman" w:cs="Times New Roman"/>
          <w:color w:val="auto"/>
          <w:sz w:val="28"/>
          <w:szCs w:val="28"/>
          <w:shd w:val="clear" w:color="auto" w:fill="FFFFFF"/>
          <w:lang w:val="en-US" w:eastAsia="en-US"/>
        </w:rPr>
        <w:t xml:space="preserve">, quản lý thanh khoản (tỷ lệ khả năng chi trả, tỷ lệ nguồn vốn ngắn hạn được sử dụng để cho vay trung hạn và dài hạn, tỷ lệ tổng mức nhận tiền gửi </w:t>
      </w:r>
      <w:r w:rsidRPr="00E74C07">
        <w:rPr>
          <w:rFonts w:ascii="Times New Roman" w:eastAsia="Times New Roman" w:hAnsi="Times New Roman" w:cs="Times New Roman"/>
          <w:color w:val="auto"/>
          <w:sz w:val="28"/>
          <w:szCs w:val="28"/>
          <w:shd w:val="clear" w:color="auto" w:fill="FFFFFF"/>
          <w:lang w:val="en-US" w:eastAsia="en-US"/>
        </w:rPr>
        <w:lastRenderedPageBreak/>
        <w:t>so với vốn chủ sở hữu)</w:t>
      </w:r>
      <w:r w:rsidR="0096067E" w:rsidRPr="00E74C07">
        <w:rPr>
          <w:rFonts w:ascii="Times New Roman" w:eastAsia="Times New Roman" w:hAnsi="Times New Roman" w:cs="Times New Roman"/>
          <w:color w:val="auto"/>
          <w:sz w:val="28"/>
          <w:szCs w:val="28"/>
          <w:shd w:val="clear" w:color="auto" w:fill="FFFFFF"/>
          <w:lang w:val="en-US" w:eastAsia="en-US"/>
        </w:rPr>
        <w:t xml:space="preserve">, </w:t>
      </w:r>
      <w:r w:rsidR="00897749" w:rsidRPr="00E74C07">
        <w:rPr>
          <w:rFonts w:ascii="Times New Roman" w:eastAsia="Times New Roman" w:hAnsi="Times New Roman" w:cs="Times New Roman"/>
          <w:color w:val="auto"/>
          <w:sz w:val="28"/>
          <w:szCs w:val="28"/>
          <w:shd w:val="clear" w:color="auto" w:fill="FFFFFF"/>
          <w:lang w:val="en-US" w:eastAsia="en-US"/>
        </w:rPr>
        <w:t xml:space="preserve">về </w:t>
      </w:r>
      <w:r w:rsidR="0096067E" w:rsidRPr="00E74C07">
        <w:rPr>
          <w:rFonts w:ascii="Times New Roman" w:eastAsia="Times New Roman" w:hAnsi="Times New Roman" w:cs="Times New Roman"/>
          <w:color w:val="auto"/>
          <w:sz w:val="28"/>
          <w:szCs w:val="28"/>
          <w:shd w:val="clear" w:color="auto" w:fill="FFFFFF"/>
          <w:lang w:val="en-US" w:eastAsia="en-US"/>
        </w:rPr>
        <w:t>cho vay, quản lý khoản cho vay</w:t>
      </w:r>
      <w:r w:rsidR="00390D80"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 xml:space="preserve">theo quy định tại Thông tư này và pháp luật có liên quan. </w:t>
      </w:r>
    </w:p>
    <w:p w14:paraId="7B039EB6" w14:textId="7B998FB1" w:rsidR="00D86FF7" w:rsidRPr="00E74C07" w:rsidRDefault="006C5A5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2</w:t>
      </w:r>
      <w:r w:rsidR="00D84886" w:rsidRPr="00E74C07">
        <w:rPr>
          <w:rFonts w:ascii="Times New Roman" w:eastAsia="Times New Roman" w:hAnsi="Times New Roman" w:cs="Times New Roman"/>
          <w:color w:val="auto"/>
          <w:sz w:val="28"/>
          <w:szCs w:val="28"/>
          <w:shd w:val="clear" w:color="auto" w:fill="FFFFFF"/>
          <w:lang w:val="en-US" w:eastAsia="en-US"/>
        </w:rPr>
        <w:t xml:space="preserve">. </w:t>
      </w:r>
      <w:r w:rsidR="00027DB3" w:rsidRPr="00E74C07">
        <w:rPr>
          <w:rFonts w:ascii="Times New Roman" w:eastAsia="Times New Roman" w:hAnsi="Times New Roman" w:cs="Times New Roman"/>
          <w:color w:val="auto"/>
          <w:sz w:val="28"/>
          <w:szCs w:val="28"/>
          <w:shd w:val="clear" w:color="auto" w:fill="FFFFFF"/>
          <w:lang w:val="en-US" w:eastAsia="en-US"/>
        </w:rPr>
        <w:t>Các văn bản quy định nội bộ và các văn bản sửa đổi, bổ sung quy định nội bộ</w:t>
      </w:r>
      <w:r w:rsidR="004364AA" w:rsidRPr="00E74C07">
        <w:rPr>
          <w:rFonts w:ascii="Times New Roman" w:eastAsia="Times New Roman" w:hAnsi="Times New Roman" w:cs="Times New Roman"/>
          <w:color w:val="auto"/>
          <w:sz w:val="28"/>
          <w:szCs w:val="28"/>
          <w:shd w:val="clear" w:color="auto" w:fill="FFFFFF"/>
          <w:lang w:val="en-US" w:eastAsia="en-US"/>
        </w:rPr>
        <w:t xml:space="preserve"> </w:t>
      </w:r>
      <w:proofErr w:type="gramStart"/>
      <w:r w:rsidR="004364AA" w:rsidRPr="00E74C07">
        <w:rPr>
          <w:rFonts w:ascii="Times New Roman" w:eastAsia="Times New Roman" w:hAnsi="Times New Roman" w:cs="Times New Roman"/>
          <w:color w:val="auto"/>
          <w:sz w:val="28"/>
          <w:szCs w:val="28"/>
          <w:shd w:val="clear" w:color="auto" w:fill="FFFFFF"/>
          <w:lang w:val="en-US" w:eastAsia="en-US"/>
        </w:rPr>
        <w:t>theo</w:t>
      </w:r>
      <w:proofErr w:type="gramEnd"/>
      <w:r w:rsidR="004364AA" w:rsidRPr="00E74C07">
        <w:rPr>
          <w:rFonts w:ascii="Times New Roman" w:eastAsia="Times New Roman" w:hAnsi="Times New Roman" w:cs="Times New Roman"/>
          <w:color w:val="auto"/>
          <w:sz w:val="28"/>
          <w:szCs w:val="28"/>
          <w:shd w:val="clear" w:color="auto" w:fill="FFFFFF"/>
          <w:lang w:val="en-US" w:eastAsia="en-US"/>
        </w:rPr>
        <w:t xml:space="preserve"> quy định tại khoản 1 Điều này</w:t>
      </w:r>
      <w:r w:rsidR="00027DB3" w:rsidRPr="00E74C07">
        <w:rPr>
          <w:rFonts w:ascii="Times New Roman" w:eastAsia="Times New Roman" w:hAnsi="Times New Roman" w:cs="Times New Roman"/>
          <w:color w:val="auto"/>
          <w:sz w:val="28"/>
          <w:szCs w:val="28"/>
          <w:shd w:val="clear" w:color="auto" w:fill="FFFFFF"/>
          <w:lang w:val="en-US" w:eastAsia="en-US"/>
        </w:rPr>
        <w:t xml:space="preserve"> phải do Hội đồng quản trị quỹ tín dụng nhân dân ban hành.</w:t>
      </w:r>
    </w:p>
    <w:p w14:paraId="61553AEE" w14:textId="146FA243" w:rsidR="00027DB3" w:rsidRPr="00E74C07" w:rsidRDefault="006C5A5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w:t>
      </w:r>
      <w:r w:rsidR="00027DB3" w:rsidRPr="00E74C07">
        <w:rPr>
          <w:rFonts w:ascii="Times New Roman" w:eastAsia="Times New Roman" w:hAnsi="Times New Roman" w:cs="Times New Roman"/>
          <w:color w:val="auto"/>
          <w:sz w:val="28"/>
          <w:szCs w:val="28"/>
          <w:shd w:val="clear" w:color="auto" w:fill="FFFFFF"/>
          <w:lang w:val="en-US" w:eastAsia="en-US"/>
        </w:rPr>
        <w:t xml:space="preserve">. Quy định nội bộ về quản lý tỷ lệ </w:t>
      </w:r>
      <w:proofErr w:type="gramStart"/>
      <w:r w:rsidR="00027DB3" w:rsidRPr="00E74C07">
        <w:rPr>
          <w:rFonts w:ascii="Times New Roman" w:eastAsia="Times New Roman" w:hAnsi="Times New Roman" w:cs="Times New Roman"/>
          <w:color w:val="auto"/>
          <w:sz w:val="28"/>
          <w:szCs w:val="28"/>
          <w:shd w:val="clear" w:color="auto" w:fill="FFFFFF"/>
          <w:lang w:val="en-US" w:eastAsia="en-US"/>
        </w:rPr>
        <w:t>an</w:t>
      </w:r>
      <w:proofErr w:type="gramEnd"/>
      <w:r w:rsidR="00027DB3" w:rsidRPr="00E74C07">
        <w:rPr>
          <w:rFonts w:ascii="Times New Roman" w:eastAsia="Times New Roman" w:hAnsi="Times New Roman" w:cs="Times New Roman"/>
          <w:color w:val="auto"/>
          <w:sz w:val="28"/>
          <w:szCs w:val="28"/>
          <w:shd w:val="clear" w:color="auto" w:fill="FFFFFF"/>
          <w:lang w:val="en-US" w:eastAsia="en-US"/>
        </w:rPr>
        <w:t xml:space="preserve"> toàn vốn</w:t>
      </w:r>
      <w:r w:rsidR="00C62815" w:rsidRPr="00E74C07">
        <w:rPr>
          <w:rFonts w:ascii="Times New Roman" w:eastAsia="Times New Roman" w:hAnsi="Times New Roman" w:cs="Times New Roman"/>
          <w:color w:val="auto"/>
          <w:sz w:val="28"/>
          <w:szCs w:val="28"/>
          <w:shd w:val="clear" w:color="auto" w:fill="FFFFFF"/>
          <w:lang w:val="en-US" w:eastAsia="en-US"/>
        </w:rPr>
        <w:t xml:space="preserve"> tối thiểu</w:t>
      </w:r>
      <w:r w:rsidR="00027DB3" w:rsidRPr="00E74C07">
        <w:rPr>
          <w:rFonts w:ascii="Times New Roman" w:eastAsia="Times New Roman" w:hAnsi="Times New Roman" w:cs="Times New Roman"/>
          <w:color w:val="auto"/>
          <w:sz w:val="28"/>
          <w:szCs w:val="28"/>
          <w:shd w:val="clear" w:color="auto" w:fill="FFFFFF"/>
          <w:lang w:val="en-US" w:eastAsia="en-US"/>
        </w:rPr>
        <w:t>, trong đó tối thiểu bao gồm các nội dung sau:</w:t>
      </w:r>
    </w:p>
    <w:p w14:paraId="1DC29F38" w14:textId="77777777"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a) Quy định về cơ cấu tổ chức, phân cấp, ủy quyền, chức năng, nhiệm vụ của các cá nhân, bộ phận liên quan trong việc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dõi và thực hiện các biện pháp để đảm bảo duy trì tỷ lệ an toàn vốn tối thiểu;</w:t>
      </w:r>
    </w:p>
    <w:p w14:paraId="4E62EA41" w14:textId="74C1FA1D"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b) Quy trình, phương pháp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dõi tỷ lệ an toàn vốn</w:t>
      </w:r>
      <w:r w:rsidR="00E91953" w:rsidRPr="00E74C07">
        <w:rPr>
          <w:rFonts w:ascii="Times New Roman" w:eastAsia="Times New Roman" w:hAnsi="Times New Roman" w:cs="Times New Roman"/>
          <w:color w:val="auto"/>
          <w:sz w:val="28"/>
          <w:szCs w:val="28"/>
          <w:shd w:val="clear" w:color="auto" w:fill="FFFFFF"/>
          <w:lang w:val="en-US" w:eastAsia="en-US"/>
        </w:rPr>
        <w:t xml:space="preserve"> tối thiểu</w:t>
      </w:r>
      <w:r w:rsidRPr="00E74C07">
        <w:rPr>
          <w:rFonts w:ascii="Times New Roman" w:eastAsia="Times New Roman" w:hAnsi="Times New Roman" w:cs="Times New Roman"/>
          <w:color w:val="auto"/>
          <w:sz w:val="28"/>
          <w:szCs w:val="28"/>
          <w:shd w:val="clear" w:color="auto" w:fill="FFFFFF"/>
          <w:lang w:val="en-US" w:eastAsia="en-US"/>
        </w:rPr>
        <w:t>;</w:t>
      </w:r>
    </w:p>
    <w:p w14:paraId="43C1A152" w14:textId="1A43D7B4"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c) Phương pháp cảnh báo sớm các nguy cơ làm giảm</w:t>
      </w:r>
      <w:r w:rsidR="0086162A" w:rsidRPr="00E74C07">
        <w:rPr>
          <w:rFonts w:ascii="Times New Roman" w:eastAsia="Times New Roman" w:hAnsi="Times New Roman" w:cs="Times New Roman"/>
          <w:color w:val="auto"/>
          <w:sz w:val="28"/>
          <w:szCs w:val="28"/>
          <w:shd w:val="clear" w:color="auto" w:fill="FFFFFF"/>
          <w:lang w:val="en-US" w:eastAsia="en-US"/>
        </w:rPr>
        <w:t xml:space="preserve"> tỷ lệ </w:t>
      </w:r>
      <w:proofErr w:type="gramStart"/>
      <w:r w:rsidR="0086162A" w:rsidRPr="00E74C07">
        <w:rPr>
          <w:rFonts w:ascii="Times New Roman" w:eastAsia="Times New Roman" w:hAnsi="Times New Roman" w:cs="Times New Roman"/>
          <w:color w:val="auto"/>
          <w:sz w:val="28"/>
          <w:szCs w:val="28"/>
          <w:shd w:val="clear" w:color="auto" w:fill="FFFFFF"/>
          <w:lang w:val="en-US" w:eastAsia="en-US"/>
        </w:rPr>
        <w:t>an</w:t>
      </w:r>
      <w:proofErr w:type="gramEnd"/>
      <w:r w:rsidR="0086162A" w:rsidRPr="00E74C07">
        <w:rPr>
          <w:rFonts w:ascii="Times New Roman" w:eastAsia="Times New Roman" w:hAnsi="Times New Roman" w:cs="Times New Roman"/>
          <w:color w:val="auto"/>
          <w:sz w:val="28"/>
          <w:szCs w:val="28"/>
          <w:shd w:val="clear" w:color="auto" w:fill="FFFFFF"/>
          <w:lang w:val="en-US" w:eastAsia="en-US"/>
        </w:rPr>
        <w:t xml:space="preserve"> toàn vốn</w:t>
      </w:r>
      <w:r w:rsidRPr="00E74C07">
        <w:rPr>
          <w:rFonts w:ascii="Times New Roman" w:eastAsia="Times New Roman" w:hAnsi="Times New Roman" w:cs="Times New Roman"/>
          <w:color w:val="auto"/>
          <w:sz w:val="28"/>
          <w:szCs w:val="28"/>
          <w:shd w:val="clear" w:color="auto" w:fill="FFFFFF"/>
          <w:lang w:val="en-US" w:eastAsia="en-US"/>
        </w:rPr>
        <w:t xml:space="preserve"> hoặc vi phạm tỷ lệ an toàn vốn</w:t>
      </w:r>
      <w:r w:rsidR="0086162A" w:rsidRPr="00E74C07">
        <w:rPr>
          <w:rFonts w:ascii="Times New Roman" w:eastAsia="Times New Roman" w:hAnsi="Times New Roman" w:cs="Times New Roman"/>
          <w:color w:val="auto"/>
          <w:sz w:val="28"/>
          <w:szCs w:val="28"/>
          <w:shd w:val="clear" w:color="auto" w:fill="FFFFFF"/>
          <w:lang w:val="en-US" w:eastAsia="en-US"/>
        </w:rPr>
        <w:t xml:space="preserve"> tối thiểu</w:t>
      </w:r>
      <w:r w:rsidRPr="00E74C07">
        <w:rPr>
          <w:rFonts w:ascii="Times New Roman" w:eastAsia="Times New Roman" w:hAnsi="Times New Roman" w:cs="Times New Roman"/>
          <w:color w:val="auto"/>
          <w:sz w:val="28"/>
          <w:szCs w:val="28"/>
          <w:shd w:val="clear" w:color="auto" w:fill="FFFFFF"/>
          <w:lang w:val="en-US" w:eastAsia="en-US"/>
        </w:rPr>
        <w:t>;</w:t>
      </w:r>
    </w:p>
    <w:p w14:paraId="372E3FC6" w14:textId="7254401E" w:rsidR="009F07A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d) Phương </w:t>
      </w:r>
      <w:proofErr w:type="gramStart"/>
      <w:r w:rsidRPr="00E74C07">
        <w:rPr>
          <w:rFonts w:ascii="Times New Roman" w:eastAsia="Times New Roman" w:hAnsi="Times New Roman" w:cs="Times New Roman"/>
          <w:color w:val="auto"/>
          <w:sz w:val="28"/>
          <w:szCs w:val="28"/>
          <w:shd w:val="clear" w:color="auto" w:fill="FFFFFF"/>
          <w:lang w:val="en-US" w:eastAsia="en-US"/>
        </w:rPr>
        <w:t>án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xử lý khi tỷ lệ an toàn vốn thấp hơn mức tối thiểu, </w:t>
      </w:r>
      <w:r w:rsidR="00A81D1D" w:rsidRPr="00E74C07">
        <w:rPr>
          <w:rFonts w:ascii="Times New Roman" w:eastAsia="Times New Roman" w:hAnsi="Times New Roman" w:cs="Times New Roman"/>
          <w:color w:val="auto"/>
          <w:sz w:val="28"/>
          <w:szCs w:val="28"/>
          <w:shd w:val="clear" w:color="auto" w:fill="FFFFFF"/>
          <w:lang w:val="en-US" w:eastAsia="en-US"/>
        </w:rPr>
        <w:t>tối thiểu bao</w:t>
      </w:r>
      <w:r w:rsidRPr="00E74C07">
        <w:rPr>
          <w:rFonts w:ascii="Times New Roman" w:eastAsia="Times New Roman" w:hAnsi="Times New Roman" w:cs="Times New Roman"/>
          <w:color w:val="auto"/>
          <w:sz w:val="28"/>
          <w:szCs w:val="28"/>
          <w:shd w:val="clear" w:color="auto" w:fill="FFFFFF"/>
          <w:lang w:val="en-US" w:eastAsia="en-US"/>
        </w:rPr>
        <w:t xml:space="preserve"> gồm: </w:t>
      </w:r>
    </w:p>
    <w:p w14:paraId="7EC39E96" w14:textId="252CA866" w:rsidR="009F07A3" w:rsidRPr="00E74C07" w:rsidRDefault="009F07A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C</w:t>
      </w:r>
      <w:r w:rsidR="00027DB3" w:rsidRPr="00E74C07">
        <w:rPr>
          <w:rFonts w:ascii="Times New Roman" w:eastAsia="Times New Roman" w:hAnsi="Times New Roman" w:cs="Times New Roman"/>
          <w:color w:val="auto"/>
          <w:sz w:val="28"/>
          <w:szCs w:val="28"/>
          <w:shd w:val="clear" w:color="auto" w:fill="FFFFFF"/>
          <w:lang w:val="en-US" w:eastAsia="en-US"/>
        </w:rPr>
        <w:t xml:space="preserve">ác biện pháp tăng tỷ lệ </w:t>
      </w:r>
      <w:proofErr w:type="gramStart"/>
      <w:r w:rsidR="00027DB3" w:rsidRPr="00E74C07">
        <w:rPr>
          <w:rFonts w:ascii="Times New Roman" w:eastAsia="Times New Roman" w:hAnsi="Times New Roman" w:cs="Times New Roman"/>
          <w:color w:val="auto"/>
          <w:sz w:val="28"/>
          <w:szCs w:val="28"/>
          <w:shd w:val="clear" w:color="auto" w:fill="FFFFFF"/>
          <w:lang w:val="en-US" w:eastAsia="en-US"/>
        </w:rPr>
        <w:t>an</w:t>
      </w:r>
      <w:proofErr w:type="gramEnd"/>
      <w:r w:rsidR="00027DB3" w:rsidRPr="00E74C07">
        <w:rPr>
          <w:rFonts w:ascii="Times New Roman" w:eastAsia="Times New Roman" w:hAnsi="Times New Roman" w:cs="Times New Roman"/>
          <w:color w:val="auto"/>
          <w:sz w:val="28"/>
          <w:szCs w:val="28"/>
          <w:shd w:val="clear" w:color="auto" w:fill="FFFFFF"/>
          <w:lang w:val="en-US" w:eastAsia="en-US"/>
        </w:rPr>
        <w:t xml:space="preserve"> toàn vốn; </w:t>
      </w:r>
    </w:p>
    <w:p w14:paraId="76569B3B" w14:textId="51AF3916" w:rsidR="00027DB3" w:rsidRPr="00E74C07" w:rsidRDefault="009F07A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 T</w:t>
      </w:r>
      <w:r w:rsidR="00027DB3" w:rsidRPr="00E74C07">
        <w:rPr>
          <w:rFonts w:ascii="Times New Roman" w:eastAsia="Times New Roman" w:hAnsi="Times New Roman" w:cs="Times New Roman"/>
          <w:color w:val="auto"/>
          <w:sz w:val="28"/>
          <w:szCs w:val="28"/>
          <w:shd w:val="clear" w:color="auto" w:fill="FFFFFF"/>
          <w:lang w:val="en-US" w:eastAsia="en-US"/>
        </w:rPr>
        <w:t xml:space="preserve">rách nhiệm, quyền hạn và sự phối hợp của các bộ phận, cá nhân trong việc thực hiện phương </w:t>
      </w:r>
      <w:proofErr w:type="gramStart"/>
      <w:r w:rsidR="00027DB3" w:rsidRPr="00E74C07">
        <w:rPr>
          <w:rFonts w:ascii="Times New Roman" w:eastAsia="Times New Roman" w:hAnsi="Times New Roman" w:cs="Times New Roman"/>
          <w:color w:val="auto"/>
          <w:sz w:val="28"/>
          <w:szCs w:val="28"/>
          <w:shd w:val="clear" w:color="auto" w:fill="FFFFFF"/>
          <w:lang w:val="en-US" w:eastAsia="en-US"/>
        </w:rPr>
        <w:t>án</w:t>
      </w:r>
      <w:proofErr w:type="gramEnd"/>
      <w:r w:rsidR="00027DB3" w:rsidRPr="00E74C07">
        <w:rPr>
          <w:rFonts w:ascii="Times New Roman" w:eastAsia="Times New Roman" w:hAnsi="Times New Roman" w:cs="Times New Roman"/>
          <w:color w:val="auto"/>
          <w:sz w:val="28"/>
          <w:szCs w:val="28"/>
          <w:shd w:val="clear" w:color="auto" w:fill="FFFFFF"/>
          <w:lang w:val="en-US" w:eastAsia="en-US"/>
        </w:rPr>
        <w:t xml:space="preserve"> xử lý</w:t>
      </w:r>
      <w:r w:rsidR="005E4ED9" w:rsidRPr="00E74C07">
        <w:rPr>
          <w:rFonts w:ascii="Times New Roman" w:eastAsia="Times New Roman" w:hAnsi="Times New Roman" w:cs="Times New Roman"/>
          <w:color w:val="auto"/>
          <w:sz w:val="28"/>
          <w:szCs w:val="28"/>
          <w:shd w:val="clear" w:color="auto" w:fill="FFFFFF"/>
          <w:lang w:val="en-US" w:eastAsia="en-US"/>
        </w:rPr>
        <w:t>;</w:t>
      </w:r>
    </w:p>
    <w:p w14:paraId="0FCD1170" w14:textId="645B7802" w:rsidR="00D86FF7" w:rsidRPr="00E74C07" w:rsidRDefault="000711F2"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đ</w:t>
      </w:r>
      <w:r w:rsidR="00027DB3" w:rsidRPr="00E74C07">
        <w:rPr>
          <w:rFonts w:ascii="Times New Roman" w:eastAsia="Times New Roman" w:hAnsi="Times New Roman" w:cs="Times New Roman"/>
          <w:color w:val="auto"/>
          <w:sz w:val="28"/>
          <w:szCs w:val="28"/>
          <w:shd w:val="clear" w:color="auto" w:fill="FFFFFF"/>
          <w:lang w:val="en-US" w:eastAsia="en-US"/>
        </w:rPr>
        <w:t xml:space="preserve">) Hướng dẫn, kiểm tra, kiểm soát, kiểm toán nội bộ đối với việc duy trì tỷ lệ </w:t>
      </w:r>
      <w:proofErr w:type="gramStart"/>
      <w:r w:rsidR="00027DB3" w:rsidRPr="00E74C07">
        <w:rPr>
          <w:rFonts w:ascii="Times New Roman" w:eastAsia="Times New Roman" w:hAnsi="Times New Roman" w:cs="Times New Roman"/>
          <w:color w:val="auto"/>
          <w:sz w:val="28"/>
          <w:szCs w:val="28"/>
          <w:shd w:val="clear" w:color="auto" w:fill="FFFFFF"/>
          <w:lang w:val="en-US" w:eastAsia="en-US"/>
        </w:rPr>
        <w:t>an</w:t>
      </w:r>
      <w:proofErr w:type="gramEnd"/>
      <w:r w:rsidR="00027DB3" w:rsidRPr="00E74C07">
        <w:rPr>
          <w:rFonts w:ascii="Times New Roman" w:eastAsia="Times New Roman" w:hAnsi="Times New Roman" w:cs="Times New Roman"/>
          <w:color w:val="auto"/>
          <w:sz w:val="28"/>
          <w:szCs w:val="28"/>
          <w:shd w:val="clear" w:color="auto" w:fill="FFFFFF"/>
          <w:lang w:val="en-US" w:eastAsia="en-US"/>
        </w:rPr>
        <w:t xml:space="preserve"> toàn vốn tối thiểu.</w:t>
      </w:r>
    </w:p>
    <w:p w14:paraId="62BE7562" w14:textId="1EFC7863" w:rsidR="00027DB3" w:rsidRPr="00E74C07" w:rsidRDefault="006C5A5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4</w:t>
      </w:r>
      <w:r w:rsidR="00027DB3" w:rsidRPr="00E74C07">
        <w:rPr>
          <w:rFonts w:ascii="Times New Roman" w:eastAsia="Times New Roman" w:hAnsi="Times New Roman" w:cs="Times New Roman"/>
          <w:color w:val="auto"/>
          <w:sz w:val="28"/>
          <w:szCs w:val="28"/>
          <w:shd w:val="clear" w:color="auto" w:fill="FFFFFF"/>
          <w:lang w:val="en-US" w:eastAsia="en-US"/>
        </w:rPr>
        <w:t xml:space="preserve">. Quy định nội bộ về quản lý thanh khoản, trong đó tối thiểu </w:t>
      </w:r>
      <w:r w:rsidR="00C2231F" w:rsidRPr="00E74C07">
        <w:rPr>
          <w:rFonts w:ascii="Times New Roman" w:eastAsia="Times New Roman" w:hAnsi="Times New Roman" w:cs="Times New Roman"/>
          <w:color w:val="auto"/>
          <w:sz w:val="28"/>
          <w:szCs w:val="28"/>
          <w:shd w:val="clear" w:color="auto" w:fill="FFFFFF"/>
          <w:lang w:val="en-US" w:eastAsia="en-US"/>
        </w:rPr>
        <w:t xml:space="preserve">bao </w:t>
      </w:r>
      <w:r w:rsidR="00027DB3" w:rsidRPr="00E74C07">
        <w:rPr>
          <w:rFonts w:ascii="Times New Roman" w:eastAsia="Times New Roman" w:hAnsi="Times New Roman" w:cs="Times New Roman"/>
          <w:color w:val="auto"/>
          <w:sz w:val="28"/>
          <w:szCs w:val="28"/>
          <w:shd w:val="clear" w:color="auto" w:fill="FFFFFF"/>
          <w:lang w:val="en-US" w:eastAsia="en-US"/>
        </w:rPr>
        <w:t>gồm các nội dung sau:</w:t>
      </w:r>
    </w:p>
    <w:p w14:paraId="3FAA1DC6" w14:textId="5BCDB0C0"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 Quy định về cơ cấu tổ chức, phân cấp, ủy quyền, chức năng, nhiệm vụ của các cá nhân, bộ phận liên quan trong việc theo dõi và thực hiện các biện pháp để đảm bảo duy trì tỷ lệ khả năng chi trả, tỷ lệ nguồn vốn ngắn hạn được sử dụng để cho vay trung hạn và dài hạn, tỷ lệ tổng mức nhận tiền gửi so với vốn chủ sở hữu;</w:t>
      </w:r>
    </w:p>
    <w:p w14:paraId="7C45015A" w14:textId="3546D99C"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b) Quy trình, </w:t>
      </w:r>
      <w:r w:rsidR="005E6D04" w:rsidRPr="00E74C07">
        <w:rPr>
          <w:rFonts w:ascii="Times New Roman" w:eastAsia="Times New Roman" w:hAnsi="Times New Roman" w:cs="Times New Roman"/>
          <w:color w:val="auto"/>
          <w:sz w:val="28"/>
          <w:szCs w:val="28"/>
          <w:shd w:val="clear" w:color="auto" w:fill="FFFFFF"/>
          <w:lang w:val="en-US" w:eastAsia="en-US"/>
        </w:rPr>
        <w:t xml:space="preserve">phương pháp </w:t>
      </w:r>
      <w:proofErr w:type="gramStart"/>
      <w:r w:rsidR="005E6D04" w:rsidRPr="00E74C07">
        <w:rPr>
          <w:rFonts w:ascii="Times New Roman" w:eastAsia="Times New Roman" w:hAnsi="Times New Roman" w:cs="Times New Roman"/>
          <w:color w:val="auto"/>
          <w:sz w:val="28"/>
          <w:szCs w:val="28"/>
          <w:shd w:val="clear" w:color="auto" w:fill="FFFFFF"/>
          <w:lang w:val="en-US" w:eastAsia="en-US"/>
        </w:rPr>
        <w:t>theo</w:t>
      </w:r>
      <w:proofErr w:type="gramEnd"/>
      <w:r w:rsidR="005E6D04" w:rsidRPr="00E74C07">
        <w:rPr>
          <w:rFonts w:ascii="Times New Roman" w:eastAsia="Times New Roman" w:hAnsi="Times New Roman" w:cs="Times New Roman"/>
          <w:color w:val="auto"/>
          <w:sz w:val="28"/>
          <w:szCs w:val="28"/>
          <w:shd w:val="clear" w:color="auto" w:fill="FFFFFF"/>
          <w:lang w:val="en-US" w:eastAsia="en-US"/>
        </w:rPr>
        <w:t xml:space="preserve"> dõi</w:t>
      </w:r>
      <w:r w:rsidRPr="00E74C07">
        <w:rPr>
          <w:rFonts w:ascii="Times New Roman" w:eastAsia="Times New Roman" w:hAnsi="Times New Roman" w:cs="Times New Roman"/>
          <w:color w:val="auto"/>
          <w:sz w:val="28"/>
          <w:szCs w:val="28"/>
          <w:shd w:val="clear" w:color="auto" w:fill="FFFFFF"/>
          <w:lang w:val="en-US" w:eastAsia="en-US"/>
        </w:rPr>
        <w:t xml:space="preserve"> các giới hạn quản lý thanh khoản để đảm bảo duy trì tỷ lệ khả năng chi trả, tỷ lệ nguồn vốn ngắn hạn được sử dụng để cho vay trung hạn và dài hạn, tỷ lệ tổng mức nhận tiền gửi so với vốn chủ sở hữu;</w:t>
      </w:r>
    </w:p>
    <w:p w14:paraId="7E51E462" w14:textId="77777777"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c) Quy định về quản lý ngân quỹ, </w:t>
      </w:r>
      <w:proofErr w:type="gramStart"/>
      <w:r w:rsidRPr="00E74C07">
        <w:rPr>
          <w:rFonts w:ascii="Times New Roman" w:eastAsia="Times New Roman" w:hAnsi="Times New Roman" w:cs="Times New Roman"/>
          <w:color w:val="auto"/>
          <w:sz w:val="28"/>
          <w:szCs w:val="28"/>
          <w:shd w:val="clear" w:color="auto" w:fill="FFFFFF"/>
          <w:lang w:val="en-US" w:eastAsia="en-US"/>
        </w:rPr>
        <w:t>thu</w:t>
      </w:r>
      <w:proofErr w:type="gramEnd"/>
      <w:r w:rsidRPr="00E74C07">
        <w:rPr>
          <w:rFonts w:ascii="Times New Roman" w:eastAsia="Times New Roman" w:hAnsi="Times New Roman" w:cs="Times New Roman"/>
          <w:color w:val="auto"/>
          <w:sz w:val="28"/>
          <w:szCs w:val="28"/>
          <w:shd w:val="clear" w:color="auto" w:fill="FFFFFF"/>
          <w:lang w:val="en-US" w:eastAsia="en-US"/>
        </w:rPr>
        <w:t>, chi, nguồn vốn hằng ngày;</w:t>
      </w:r>
    </w:p>
    <w:p w14:paraId="26B38C33" w14:textId="77777777"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d) Phương pháp cảnh báo sớm về rủi ro thiếu hụt khả năng chi trả, thanh khoản;</w:t>
      </w:r>
    </w:p>
    <w:p w14:paraId="5EADE04F" w14:textId="201B756B" w:rsidR="009F07A3" w:rsidRPr="00E74C07" w:rsidRDefault="00777789"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đ) Có phương </w:t>
      </w:r>
      <w:proofErr w:type="gramStart"/>
      <w:r w:rsidRPr="00E74C07">
        <w:rPr>
          <w:rFonts w:ascii="Times New Roman" w:eastAsia="Times New Roman" w:hAnsi="Times New Roman" w:cs="Times New Roman"/>
          <w:color w:val="auto"/>
          <w:sz w:val="28"/>
          <w:szCs w:val="28"/>
          <w:shd w:val="clear" w:color="auto" w:fill="FFFFFF"/>
          <w:lang w:val="en-US" w:eastAsia="en-US"/>
        </w:rPr>
        <w:t>án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xử lý khi tỷ lệ khả năng chi trả, tỷ lệ nguồn vốn ngắn hạn được sử dụng để cho vay trung hạn và dài hạn, tỷ lệ tổng mức nhận tiền gửi so với vốn chủ sở hữu </w:t>
      </w:r>
      <w:r w:rsidR="00BB4B66" w:rsidRPr="00E74C07">
        <w:rPr>
          <w:rFonts w:ascii="Times New Roman" w:eastAsia="Times New Roman" w:hAnsi="Times New Roman" w:cs="Times New Roman"/>
          <w:color w:val="auto"/>
          <w:sz w:val="28"/>
          <w:szCs w:val="28"/>
          <w:shd w:val="clear" w:color="auto" w:fill="FFFFFF"/>
          <w:lang w:val="en-US" w:eastAsia="en-US"/>
        </w:rPr>
        <w:t>vi phạm</w:t>
      </w:r>
      <w:r w:rsidRPr="00E74C07">
        <w:rPr>
          <w:rFonts w:ascii="Times New Roman" w:eastAsia="Times New Roman" w:hAnsi="Times New Roman" w:cs="Times New Roman"/>
          <w:color w:val="auto"/>
          <w:sz w:val="28"/>
          <w:szCs w:val="28"/>
          <w:shd w:val="clear" w:color="auto" w:fill="FFFFFF"/>
          <w:lang w:val="en-US" w:eastAsia="en-US"/>
        </w:rPr>
        <w:t xml:space="preserve"> quy định tại Thông tư này, </w:t>
      </w:r>
      <w:r w:rsidR="00310FF5" w:rsidRPr="00E74C07">
        <w:rPr>
          <w:rFonts w:ascii="Times New Roman" w:eastAsia="Times New Roman" w:hAnsi="Times New Roman" w:cs="Times New Roman"/>
          <w:color w:val="auto"/>
          <w:sz w:val="28"/>
          <w:szCs w:val="28"/>
          <w:shd w:val="clear" w:color="auto" w:fill="FFFFFF"/>
          <w:lang w:val="en-US" w:eastAsia="en-US"/>
        </w:rPr>
        <w:t>tối thiểu bao</w:t>
      </w:r>
      <w:r w:rsidRPr="00E74C07">
        <w:rPr>
          <w:rFonts w:ascii="Times New Roman" w:eastAsia="Times New Roman" w:hAnsi="Times New Roman" w:cs="Times New Roman"/>
          <w:color w:val="auto"/>
          <w:sz w:val="28"/>
          <w:szCs w:val="28"/>
          <w:shd w:val="clear" w:color="auto" w:fill="FFFFFF"/>
          <w:lang w:val="en-US" w:eastAsia="en-US"/>
        </w:rPr>
        <w:t xml:space="preserve"> gồm: </w:t>
      </w:r>
    </w:p>
    <w:p w14:paraId="5FFB01A5" w14:textId="587459AB" w:rsidR="009F07A3" w:rsidRPr="00E74C07" w:rsidRDefault="009F07A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C</w:t>
      </w:r>
      <w:r w:rsidR="00777789" w:rsidRPr="00E74C07">
        <w:rPr>
          <w:rFonts w:ascii="Times New Roman" w:eastAsia="Times New Roman" w:hAnsi="Times New Roman" w:cs="Times New Roman"/>
          <w:color w:val="auto"/>
          <w:sz w:val="28"/>
          <w:szCs w:val="28"/>
          <w:shd w:val="clear" w:color="auto" w:fill="FFFFFF"/>
          <w:lang w:val="en-US" w:eastAsia="en-US"/>
        </w:rPr>
        <w:t xml:space="preserve">ác biện pháp xử lý để tỷ lệ khả năng chi trả, tỷ lệ nguồn vốn ngắn hạn được sử dụng để cho vay trung hạn và dài hạn, tỷ lệ tổng mức nhận tiền gửi so với vốn chủ sở hữu tuân thủ quy định tại Thông tư này; </w:t>
      </w:r>
    </w:p>
    <w:p w14:paraId="1341E447" w14:textId="02A0E01F" w:rsidR="00777789" w:rsidRPr="00E74C07" w:rsidRDefault="009F07A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lastRenderedPageBreak/>
        <w:t>(ii) T</w:t>
      </w:r>
      <w:r w:rsidR="00777789" w:rsidRPr="00E74C07">
        <w:rPr>
          <w:rFonts w:ascii="Times New Roman" w:eastAsia="Times New Roman" w:hAnsi="Times New Roman" w:cs="Times New Roman"/>
          <w:color w:val="auto"/>
          <w:sz w:val="28"/>
          <w:szCs w:val="28"/>
          <w:shd w:val="clear" w:color="auto" w:fill="FFFFFF"/>
          <w:lang w:val="en-US" w:eastAsia="en-US"/>
        </w:rPr>
        <w:t xml:space="preserve">rách nhiệm, quyền hạn và sự phối hợp của các bộ phận, cá nhân trong việc thực hiện phương </w:t>
      </w:r>
      <w:proofErr w:type="gramStart"/>
      <w:r w:rsidR="00777789" w:rsidRPr="00E74C07">
        <w:rPr>
          <w:rFonts w:ascii="Times New Roman" w:eastAsia="Times New Roman" w:hAnsi="Times New Roman" w:cs="Times New Roman"/>
          <w:color w:val="auto"/>
          <w:sz w:val="28"/>
          <w:szCs w:val="28"/>
          <w:shd w:val="clear" w:color="auto" w:fill="FFFFFF"/>
          <w:lang w:val="en-US" w:eastAsia="en-US"/>
        </w:rPr>
        <w:t>án</w:t>
      </w:r>
      <w:proofErr w:type="gramEnd"/>
      <w:r w:rsidR="00777789" w:rsidRPr="00E74C07">
        <w:rPr>
          <w:rFonts w:ascii="Times New Roman" w:eastAsia="Times New Roman" w:hAnsi="Times New Roman" w:cs="Times New Roman"/>
          <w:color w:val="auto"/>
          <w:sz w:val="28"/>
          <w:szCs w:val="28"/>
          <w:shd w:val="clear" w:color="auto" w:fill="FFFFFF"/>
          <w:lang w:val="en-US" w:eastAsia="en-US"/>
        </w:rPr>
        <w:t xml:space="preserve"> xử lý;</w:t>
      </w:r>
    </w:p>
    <w:p w14:paraId="5B1182B6" w14:textId="4896A24D" w:rsidR="00777789" w:rsidRPr="00E74C07" w:rsidRDefault="0046416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e</w:t>
      </w:r>
      <w:r w:rsidR="00777789" w:rsidRPr="00E74C07">
        <w:rPr>
          <w:rFonts w:ascii="Times New Roman" w:eastAsia="Times New Roman" w:hAnsi="Times New Roman" w:cs="Times New Roman"/>
          <w:color w:val="auto"/>
          <w:sz w:val="28"/>
          <w:szCs w:val="28"/>
          <w:shd w:val="clear" w:color="auto" w:fill="FFFFFF"/>
          <w:lang w:val="en-US" w:eastAsia="en-US"/>
        </w:rPr>
        <w:t>) Có giải pháp duy trì Tài sản “Có” có thể thanh toán ngay;</w:t>
      </w:r>
    </w:p>
    <w:p w14:paraId="008DA3AC" w14:textId="56A340FC" w:rsidR="00D86FF7" w:rsidRPr="00E74C07" w:rsidRDefault="0046416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g</w:t>
      </w:r>
      <w:r w:rsidR="00027DB3" w:rsidRPr="00E74C07">
        <w:rPr>
          <w:rFonts w:ascii="Times New Roman" w:eastAsia="Times New Roman" w:hAnsi="Times New Roman" w:cs="Times New Roman"/>
          <w:color w:val="auto"/>
          <w:sz w:val="28"/>
          <w:szCs w:val="28"/>
          <w:shd w:val="clear" w:color="auto" w:fill="FFFFFF"/>
          <w:lang w:val="en-US" w:eastAsia="en-US"/>
        </w:rPr>
        <w:t xml:space="preserve">) Hướng dẫn, kiểm tra, kiểm soát, kiểm toán nội bộ đối với việc duy trì tỷ lệ khả năng chi trả, tỷ lệ nguồn vốn ngắn hạn được sử dụng cho vay trung </w:t>
      </w:r>
      <w:r w:rsidR="00A02B19" w:rsidRPr="00E74C07">
        <w:rPr>
          <w:rFonts w:ascii="Times New Roman" w:eastAsia="Times New Roman" w:hAnsi="Times New Roman" w:cs="Times New Roman"/>
          <w:color w:val="auto"/>
          <w:sz w:val="28"/>
          <w:szCs w:val="28"/>
          <w:shd w:val="clear" w:color="auto" w:fill="FFFFFF"/>
          <w:lang w:val="en-US" w:eastAsia="en-US"/>
        </w:rPr>
        <w:t xml:space="preserve">hạn </w:t>
      </w:r>
      <w:r w:rsidR="00027DB3" w:rsidRPr="00E74C07">
        <w:rPr>
          <w:rFonts w:ascii="Times New Roman" w:eastAsia="Times New Roman" w:hAnsi="Times New Roman" w:cs="Times New Roman"/>
          <w:color w:val="auto"/>
          <w:sz w:val="28"/>
          <w:szCs w:val="28"/>
          <w:shd w:val="clear" w:color="auto" w:fill="FFFFFF"/>
          <w:lang w:val="en-US" w:eastAsia="en-US"/>
        </w:rPr>
        <w:t xml:space="preserve">và dài hạn, tỷ lệ tổng mức </w:t>
      </w:r>
      <w:r w:rsidR="00546E2F" w:rsidRPr="00E74C07">
        <w:rPr>
          <w:rFonts w:ascii="Times New Roman" w:eastAsia="Times New Roman" w:hAnsi="Times New Roman" w:cs="Times New Roman"/>
          <w:color w:val="auto"/>
          <w:sz w:val="28"/>
          <w:szCs w:val="28"/>
          <w:shd w:val="clear" w:color="auto" w:fill="FFFFFF"/>
          <w:lang w:val="en-US" w:eastAsia="en-US"/>
        </w:rPr>
        <w:t xml:space="preserve">nhận </w:t>
      </w:r>
      <w:r w:rsidR="00027DB3" w:rsidRPr="00E74C07">
        <w:rPr>
          <w:rFonts w:ascii="Times New Roman" w:eastAsia="Times New Roman" w:hAnsi="Times New Roman" w:cs="Times New Roman"/>
          <w:color w:val="auto"/>
          <w:sz w:val="28"/>
          <w:szCs w:val="28"/>
          <w:shd w:val="clear" w:color="auto" w:fill="FFFFFF"/>
          <w:lang w:val="en-US" w:eastAsia="en-US"/>
        </w:rPr>
        <w:t>tiền gửi so với vốn chủ sở hữu.</w:t>
      </w:r>
    </w:p>
    <w:p w14:paraId="08340E09" w14:textId="296255C4" w:rsidR="00027DB3" w:rsidRPr="00E74C07" w:rsidRDefault="006C5A5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5</w:t>
      </w:r>
      <w:r w:rsidR="00027DB3" w:rsidRPr="00E74C07">
        <w:rPr>
          <w:rFonts w:ascii="Times New Roman" w:eastAsia="Times New Roman" w:hAnsi="Times New Roman" w:cs="Times New Roman"/>
          <w:color w:val="auto"/>
          <w:sz w:val="28"/>
          <w:szCs w:val="28"/>
          <w:shd w:val="clear" w:color="auto" w:fill="FFFFFF"/>
          <w:lang w:val="en-US" w:eastAsia="en-US"/>
        </w:rPr>
        <w:t xml:space="preserve">. Quy định nội bộ về cho vay, quản lý khoản cho vay </w:t>
      </w:r>
      <w:proofErr w:type="gramStart"/>
      <w:r w:rsidR="00027DB3" w:rsidRPr="00E74C07">
        <w:rPr>
          <w:rFonts w:ascii="Times New Roman" w:eastAsia="Times New Roman" w:hAnsi="Times New Roman" w:cs="Times New Roman"/>
          <w:color w:val="auto"/>
          <w:sz w:val="28"/>
          <w:szCs w:val="28"/>
          <w:shd w:val="clear" w:color="auto" w:fill="FFFFFF"/>
          <w:lang w:val="en-US" w:eastAsia="en-US"/>
        </w:rPr>
        <w:t>theo</w:t>
      </w:r>
      <w:proofErr w:type="gramEnd"/>
      <w:r w:rsidR="00027DB3" w:rsidRPr="00E74C07">
        <w:rPr>
          <w:rFonts w:ascii="Times New Roman" w:eastAsia="Times New Roman" w:hAnsi="Times New Roman" w:cs="Times New Roman"/>
          <w:color w:val="auto"/>
          <w:sz w:val="28"/>
          <w:szCs w:val="28"/>
          <w:shd w:val="clear" w:color="auto" w:fill="FFFFFF"/>
          <w:lang w:val="en-US" w:eastAsia="en-US"/>
        </w:rPr>
        <w:t xml:space="preserve"> quy định tại Thông tư này và các văn bản có liên quan, trong đó tối thiểu </w:t>
      </w:r>
      <w:r w:rsidR="00C44387" w:rsidRPr="00E74C07">
        <w:rPr>
          <w:rFonts w:ascii="Times New Roman" w:eastAsia="Times New Roman" w:hAnsi="Times New Roman" w:cs="Times New Roman"/>
          <w:color w:val="auto"/>
          <w:sz w:val="28"/>
          <w:szCs w:val="28"/>
          <w:shd w:val="clear" w:color="auto" w:fill="FFFFFF"/>
          <w:lang w:val="en-US" w:eastAsia="en-US"/>
        </w:rPr>
        <w:t xml:space="preserve">bao gồm </w:t>
      </w:r>
      <w:r w:rsidR="001F4142" w:rsidRPr="00E74C07">
        <w:rPr>
          <w:rFonts w:ascii="Times New Roman" w:eastAsia="Times New Roman" w:hAnsi="Times New Roman" w:cs="Times New Roman"/>
          <w:color w:val="auto"/>
          <w:sz w:val="28"/>
          <w:szCs w:val="28"/>
          <w:shd w:val="clear" w:color="auto" w:fill="FFFFFF"/>
          <w:lang w:val="en-US" w:eastAsia="en-US"/>
        </w:rPr>
        <w:t xml:space="preserve">các </w:t>
      </w:r>
      <w:r w:rsidR="00027DB3" w:rsidRPr="00E74C07">
        <w:rPr>
          <w:rFonts w:ascii="Times New Roman" w:eastAsia="Times New Roman" w:hAnsi="Times New Roman" w:cs="Times New Roman"/>
          <w:color w:val="auto"/>
          <w:sz w:val="28"/>
          <w:szCs w:val="28"/>
          <w:shd w:val="clear" w:color="auto" w:fill="FFFFFF"/>
          <w:lang w:val="en-US" w:eastAsia="en-US"/>
        </w:rPr>
        <w:t>nội dung sau:</w:t>
      </w:r>
    </w:p>
    <w:p w14:paraId="06F9A3BE" w14:textId="77777777" w:rsidR="006C6182"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 Tiêu chí xác định khách hàng, người có liên quan với khách hàng của quỹ tín dụng nhân dân bao gồm</w:t>
      </w:r>
      <w:r w:rsidR="006C6182" w:rsidRPr="00E74C07">
        <w:rPr>
          <w:rFonts w:ascii="Times New Roman" w:eastAsia="Times New Roman" w:hAnsi="Times New Roman" w:cs="Times New Roman"/>
          <w:color w:val="auto"/>
          <w:sz w:val="28"/>
          <w:szCs w:val="28"/>
          <w:shd w:val="clear" w:color="auto" w:fill="FFFFFF"/>
          <w:lang w:val="en-US" w:eastAsia="en-US"/>
        </w:rPr>
        <w:t>:</w:t>
      </w:r>
    </w:p>
    <w:p w14:paraId="7BA8609E" w14:textId="31F54A7D" w:rsidR="006C6182" w:rsidRPr="00E74C07" w:rsidRDefault="006C6182"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w:t>
      </w:r>
      <w:r w:rsidR="00027DB3"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 xml:space="preserve">Các trường </w:t>
      </w:r>
      <w:r w:rsidR="00027DB3" w:rsidRPr="00E74C07">
        <w:rPr>
          <w:rFonts w:ascii="Times New Roman" w:eastAsia="Times New Roman" w:hAnsi="Times New Roman" w:cs="Times New Roman"/>
          <w:color w:val="auto"/>
          <w:sz w:val="28"/>
          <w:szCs w:val="28"/>
          <w:shd w:val="clear" w:color="auto" w:fill="FFFFFF"/>
          <w:lang w:val="en-US" w:eastAsia="en-US"/>
        </w:rPr>
        <w:t xml:space="preserve">hợp quy định tại các điểm b, c, đ và g khoản 24 Điều 4 Luật Các tổ chức tín dụng; </w:t>
      </w:r>
    </w:p>
    <w:p w14:paraId="29D001E0" w14:textId="2A37745D" w:rsidR="006C6182" w:rsidRPr="00E74C07" w:rsidRDefault="006C6182"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 Khách </w:t>
      </w:r>
      <w:r w:rsidR="00027DB3" w:rsidRPr="00E74C07">
        <w:rPr>
          <w:rFonts w:ascii="Times New Roman" w:eastAsia="Times New Roman" w:hAnsi="Times New Roman" w:cs="Times New Roman"/>
          <w:color w:val="auto"/>
          <w:sz w:val="28"/>
          <w:szCs w:val="28"/>
          <w:shd w:val="clear" w:color="auto" w:fill="FFFFFF"/>
          <w:lang w:val="en-US" w:eastAsia="en-US"/>
        </w:rPr>
        <w:t>hàng cá nhân với vợ, chồng;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của khách hàng đó;</w:t>
      </w:r>
    </w:p>
    <w:p w14:paraId="5501B96A" w14:textId="77777777"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Các hạn chế, giới hạn cho vay áp dụng đối với khách hàng, khách hàng và người có liên quan, cơ chế, nguyên tắc phân cấp, ủy quyền cho vay đối với khách hàng, khách hàng và người có liên quan;</w:t>
      </w:r>
    </w:p>
    <w:p w14:paraId="3E32EDFA" w14:textId="77777777"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c) Giới hạn cho vay tối đa trong tổng dư nợ cho vay đối với từng loại khách hàng là thành viên, khách hàng không phải là thành viên và khách hàng là thành viên của hộ nghèo của quỹ tín dụng nhân dân;</w:t>
      </w:r>
    </w:p>
    <w:p w14:paraId="42E05AD3" w14:textId="251FCA79" w:rsidR="00027DB3"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d) Quy trình </w:t>
      </w:r>
      <w:r w:rsidR="00931B5E" w:rsidRPr="00E74C07">
        <w:rPr>
          <w:rFonts w:ascii="Times New Roman" w:eastAsia="Times New Roman" w:hAnsi="Times New Roman" w:cs="Times New Roman"/>
          <w:color w:val="auto"/>
          <w:sz w:val="28"/>
          <w:szCs w:val="28"/>
          <w:shd w:val="clear" w:color="auto" w:fill="FFFFFF"/>
          <w:lang w:val="en-US" w:eastAsia="en-US"/>
        </w:rPr>
        <w:t>thẩm định, phê duyệt,</w:t>
      </w:r>
      <w:r w:rsidR="00383C18" w:rsidRPr="00E74C07">
        <w:rPr>
          <w:rFonts w:ascii="Times New Roman" w:eastAsia="Times New Roman" w:hAnsi="Times New Roman" w:cs="Times New Roman"/>
          <w:color w:val="auto"/>
          <w:sz w:val="28"/>
          <w:szCs w:val="28"/>
          <w:shd w:val="clear" w:color="auto" w:fill="FFFFFF"/>
          <w:lang w:val="en-US" w:eastAsia="en-US"/>
        </w:rPr>
        <w:t xml:space="preserve"> quyết định,</w:t>
      </w:r>
      <w:r w:rsidR="00931B5E"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 xml:space="preserve">theo dõi đối với các khoản cho vay vượt quá 5% vốn tự có </w:t>
      </w:r>
      <w:r w:rsidR="00931B5E" w:rsidRPr="00E74C07">
        <w:rPr>
          <w:rFonts w:ascii="Times New Roman" w:eastAsia="Times New Roman" w:hAnsi="Times New Roman" w:cs="Times New Roman"/>
          <w:color w:val="auto"/>
          <w:sz w:val="28"/>
          <w:szCs w:val="28"/>
          <w:shd w:val="clear" w:color="auto" w:fill="FFFFFF"/>
          <w:lang w:val="en-US" w:eastAsia="en-US"/>
        </w:rPr>
        <w:t>và khoản cho vay không có bảo đảm bằng tài sản</w:t>
      </w:r>
      <w:r w:rsidR="00B4131D" w:rsidRPr="00E74C07">
        <w:rPr>
          <w:rFonts w:ascii="Times New Roman" w:eastAsia="Times New Roman" w:hAnsi="Times New Roman" w:cs="Times New Roman"/>
          <w:color w:val="auto"/>
          <w:sz w:val="28"/>
          <w:szCs w:val="28"/>
          <w:shd w:val="clear" w:color="auto" w:fill="FFFFFF"/>
          <w:lang w:val="en-US" w:eastAsia="en-US"/>
        </w:rPr>
        <w:t xml:space="preserve"> của quỹ tín dụng nhân dân</w:t>
      </w:r>
      <w:r w:rsidRPr="00E74C07">
        <w:rPr>
          <w:rFonts w:ascii="Times New Roman" w:eastAsia="Times New Roman" w:hAnsi="Times New Roman" w:cs="Times New Roman"/>
          <w:color w:val="auto"/>
          <w:sz w:val="28"/>
          <w:szCs w:val="28"/>
          <w:shd w:val="clear" w:color="auto" w:fill="FFFFFF"/>
          <w:lang w:val="en-US" w:eastAsia="en-US"/>
        </w:rPr>
        <w:t>;</w:t>
      </w:r>
    </w:p>
    <w:p w14:paraId="717FC5D1" w14:textId="4DB55F91" w:rsidR="009A5715" w:rsidRPr="00E74C07" w:rsidRDefault="00027DB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đ) Quy định về việc báo cáo Ngân hàng Nhà nước chi nhánh Khu vực, Đại hội thành viên đối với các khoản cho vay thuộc đối tượng quy định tại khoản 1 Điều 135 Luật Các tổ chức tín dụng</w:t>
      </w:r>
      <w:r w:rsidR="00E27266" w:rsidRPr="00E74C07">
        <w:rPr>
          <w:rFonts w:ascii="Times New Roman" w:eastAsia="Times New Roman" w:hAnsi="Times New Roman" w:cs="Times New Roman"/>
          <w:color w:val="auto"/>
          <w:sz w:val="28"/>
          <w:szCs w:val="28"/>
          <w:shd w:val="clear" w:color="auto" w:fill="FFFFFF"/>
          <w:lang w:val="en-US" w:eastAsia="en-US"/>
        </w:rPr>
        <w:t>.</w:t>
      </w:r>
    </w:p>
    <w:p w14:paraId="26EFCBED" w14:textId="4220102C" w:rsidR="00D86FF7" w:rsidRPr="00E74C07" w:rsidRDefault="006C5A5F"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6</w:t>
      </w:r>
      <w:r w:rsidR="00027DB3" w:rsidRPr="00E74C07">
        <w:rPr>
          <w:rFonts w:ascii="Times New Roman" w:eastAsia="Times New Roman" w:hAnsi="Times New Roman" w:cs="Times New Roman"/>
          <w:color w:val="auto"/>
          <w:sz w:val="28"/>
          <w:szCs w:val="28"/>
          <w:shd w:val="clear" w:color="auto" w:fill="FFFFFF"/>
          <w:lang w:val="en-US" w:eastAsia="en-US"/>
        </w:rPr>
        <w:t>. Định kỳ ít nhất 01 (một) năm một lần và khi cần thiết, quỹ tín dụng nhân dân phải rà soát, đánh giá lại, sửa đổi, bổ sung các quy định nội bộ cho phù hợp với yêu cầu bảo đảm an toàn trong hoạt động của quỹ tín dụng nhân dân</w:t>
      </w:r>
      <w:r w:rsidR="00D86FF7" w:rsidRPr="00E74C07">
        <w:rPr>
          <w:rFonts w:ascii="Times New Roman" w:eastAsia="Times New Roman" w:hAnsi="Times New Roman" w:cs="Times New Roman"/>
          <w:color w:val="auto"/>
          <w:sz w:val="28"/>
          <w:szCs w:val="28"/>
          <w:shd w:val="clear" w:color="auto" w:fill="FFFFFF"/>
          <w:lang w:val="en-US" w:eastAsia="en-US"/>
        </w:rPr>
        <w:t>.</w:t>
      </w:r>
    </w:p>
    <w:p w14:paraId="586F0243" w14:textId="6EE4830E" w:rsidR="00D86FF7" w:rsidRPr="00E74C07" w:rsidRDefault="006C5A5F" w:rsidP="00CA3312">
      <w:pPr>
        <w:widowControl/>
        <w:shd w:val="clear" w:color="auto" w:fill="FFFFFF"/>
        <w:spacing w:before="120" w:after="120"/>
        <w:ind w:firstLine="720"/>
        <w:jc w:val="both"/>
        <w:rPr>
          <w:rFonts w:ascii="Times New Roman" w:eastAsia="Times New Roman" w:hAnsi="Times New Roman" w:cs="Times New Roman"/>
          <w:strike/>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7</w:t>
      </w:r>
      <w:r w:rsidR="00027DB3" w:rsidRPr="00E74C07">
        <w:rPr>
          <w:rFonts w:ascii="Times New Roman" w:eastAsia="Times New Roman" w:hAnsi="Times New Roman" w:cs="Times New Roman"/>
          <w:color w:val="auto"/>
          <w:sz w:val="28"/>
          <w:szCs w:val="28"/>
          <w:shd w:val="clear" w:color="auto" w:fill="FFFFFF"/>
          <w:lang w:val="en-US" w:eastAsia="en-US"/>
        </w:rPr>
        <w:t xml:space="preserve">. Trong thời gian 10 (mười) ngày kể từ ngày ban hành, sửa đổi, bổ sung hoặc thay thế các văn bản quy định nội bộ, quỹ tín dụng nhân dân gửi quy định nội bộ </w:t>
      </w:r>
      <w:r w:rsidR="00F77A32" w:rsidRPr="00E74C07">
        <w:rPr>
          <w:rFonts w:ascii="Times New Roman" w:eastAsia="Times New Roman" w:hAnsi="Times New Roman" w:cs="Times New Roman"/>
          <w:color w:val="auto"/>
          <w:sz w:val="28"/>
          <w:szCs w:val="28"/>
          <w:shd w:val="clear" w:color="auto" w:fill="FFFFFF"/>
          <w:lang w:val="en-US" w:eastAsia="en-US"/>
        </w:rPr>
        <w:t xml:space="preserve">đã </w:t>
      </w:r>
      <w:r w:rsidR="00027DB3" w:rsidRPr="00E74C07">
        <w:rPr>
          <w:rFonts w:ascii="Times New Roman" w:eastAsia="Times New Roman" w:hAnsi="Times New Roman" w:cs="Times New Roman"/>
          <w:color w:val="auto"/>
          <w:sz w:val="28"/>
          <w:szCs w:val="28"/>
          <w:shd w:val="clear" w:color="auto" w:fill="FFFFFF"/>
          <w:lang w:val="en-US" w:eastAsia="en-US"/>
        </w:rPr>
        <w:t>được ban hành, sửa đổi, bổ sung hoặc thay thế</w:t>
      </w:r>
      <w:r w:rsidR="00F77A32" w:rsidRPr="00E74C07">
        <w:rPr>
          <w:rFonts w:ascii="Times New Roman" w:eastAsia="Times New Roman" w:hAnsi="Times New Roman" w:cs="Times New Roman"/>
          <w:color w:val="auto"/>
          <w:sz w:val="28"/>
          <w:szCs w:val="28"/>
          <w:shd w:val="clear" w:color="auto" w:fill="FFFFFF"/>
          <w:lang w:val="en-US" w:eastAsia="en-US"/>
        </w:rPr>
        <w:t xml:space="preserve"> kèm văn bản báo cáo những nội dung sửa đổi, bổ sung hoặc thay thế</w:t>
      </w:r>
      <w:r w:rsidR="00B35B5C" w:rsidRPr="00E74C07">
        <w:rPr>
          <w:rFonts w:ascii="Times New Roman" w:eastAsia="Times New Roman" w:hAnsi="Times New Roman" w:cs="Times New Roman"/>
          <w:color w:val="auto"/>
          <w:sz w:val="28"/>
          <w:szCs w:val="28"/>
          <w:shd w:val="clear" w:color="auto" w:fill="FFFFFF"/>
          <w:lang w:val="en-US" w:eastAsia="en-US"/>
        </w:rPr>
        <w:t xml:space="preserve"> (nếu có)</w:t>
      </w:r>
      <w:r w:rsidR="00027DB3" w:rsidRPr="00E74C07">
        <w:rPr>
          <w:rFonts w:ascii="Times New Roman" w:eastAsia="Times New Roman" w:hAnsi="Times New Roman" w:cs="Times New Roman"/>
          <w:color w:val="auto"/>
          <w:sz w:val="28"/>
          <w:szCs w:val="28"/>
          <w:shd w:val="clear" w:color="auto" w:fill="FFFFFF"/>
          <w:lang w:val="en-US" w:eastAsia="en-US"/>
        </w:rPr>
        <w:t xml:space="preserve"> đến Ngân hàng Nhà nước chi nhánh Khu vực</w:t>
      </w:r>
      <w:r w:rsidR="00511F1F" w:rsidRPr="00E74C07">
        <w:rPr>
          <w:rFonts w:ascii="Times New Roman" w:eastAsia="Times New Roman" w:hAnsi="Times New Roman" w:cs="Times New Roman"/>
          <w:color w:val="auto"/>
          <w:sz w:val="28"/>
          <w:szCs w:val="28"/>
          <w:shd w:val="clear" w:color="auto" w:fill="FFFFFF"/>
          <w:lang w:val="en-US" w:eastAsia="en-US"/>
        </w:rPr>
        <w:t>.</w:t>
      </w:r>
    </w:p>
    <w:p w14:paraId="6F034D31" w14:textId="77777777" w:rsidR="002F16A5" w:rsidRPr="00E74C07" w:rsidRDefault="002F16A5" w:rsidP="00CA3312">
      <w:pPr>
        <w:pStyle w:val="Heading1"/>
        <w:spacing w:before="120" w:after="120"/>
        <w:rPr>
          <w:color w:val="auto"/>
        </w:rPr>
      </w:pPr>
      <w:r w:rsidRPr="00E74C07">
        <w:rPr>
          <w:color w:val="auto"/>
        </w:rPr>
        <w:lastRenderedPageBreak/>
        <w:t>Chương II</w:t>
      </w:r>
    </w:p>
    <w:p w14:paraId="6CB54C0E" w14:textId="77777777" w:rsidR="000B17C3" w:rsidRPr="00E74C07" w:rsidRDefault="000B17C3" w:rsidP="00CA3312">
      <w:pPr>
        <w:pStyle w:val="Heading1"/>
        <w:spacing w:before="120" w:after="120"/>
        <w:rPr>
          <w:color w:val="auto"/>
        </w:rPr>
      </w:pPr>
      <w:r w:rsidRPr="00E74C07">
        <w:rPr>
          <w:color w:val="auto"/>
        </w:rPr>
        <w:t>QUY ĐỊNH CỤ THỂ</w:t>
      </w:r>
    </w:p>
    <w:p w14:paraId="028CCD28" w14:textId="3B6C1B34" w:rsidR="00363FFC" w:rsidRPr="00E74C07" w:rsidRDefault="00363FFC" w:rsidP="00CA3312">
      <w:pPr>
        <w:pStyle w:val="Heading3"/>
        <w:spacing w:before="120" w:after="120" w:line="240" w:lineRule="auto"/>
        <w:ind w:firstLine="720"/>
        <w:rPr>
          <w:rFonts w:ascii="Times New Roman" w:hAnsi="Times New Roman"/>
          <w:b/>
        </w:rPr>
      </w:pPr>
      <w:r w:rsidRPr="00E74C07">
        <w:rPr>
          <w:rFonts w:ascii="Times New Roman" w:hAnsi="Times New Roman" w:hint="eastAsia"/>
          <w:b/>
        </w:rPr>
        <w:t>Đ</w:t>
      </w:r>
      <w:r w:rsidRPr="00E74C07">
        <w:rPr>
          <w:rFonts w:ascii="Times New Roman" w:hAnsi="Times New Roman"/>
          <w:b/>
        </w:rPr>
        <w:t xml:space="preserve">iều </w:t>
      </w:r>
      <w:r w:rsidR="00A957CF" w:rsidRPr="00E74C07">
        <w:rPr>
          <w:rFonts w:ascii="Times New Roman" w:hAnsi="Times New Roman"/>
          <w:b/>
        </w:rPr>
        <w:t>6</w:t>
      </w:r>
      <w:r w:rsidRPr="00E74C07">
        <w:rPr>
          <w:rFonts w:ascii="Times New Roman" w:hAnsi="Times New Roman"/>
          <w:b/>
        </w:rPr>
        <w:t>. Gi</w:t>
      </w:r>
      <w:r w:rsidRPr="00E74C07">
        <w:rPr>
          <w:rFonts w:ascii="Times New Roman" w:hAnsi="Times New Roman" w:hint="eastAsia"/>
          <w:b/>
        </w:rPr>
        <w:t>á</w:t>
      </w:r>
      <w:r w:rsidRPr="00E74C07">
        <w:rPr>
          <w:rFonts w:ascii="Times New Roman" w:hAnsi="Times New Roman"/>
          <w:b/>
        </w:rPr>
        <w:t xml:space="preserve"> trị thực của vốn </w:t>
      </w:r>
      <w:r w:rsidRPr="00E74C07">
        <w:rPr>
          <w:rFonts w:ascii="Times New Roman" w:hAnsi="Times New Roman" w:hint="eastAsia"/>
          <w:b/>
        </w:rPr>
        <w:t>đ</w:t>
      </w:r>
      <w:r w:rsidRPr="00E74C07">
        <w:rPr>
          <w:rFonts w:ascii="Times New Roman" w:hAnsi="Times New Roman"/>
          <w:b/>
        </w:rPr>
        <w:t>iều lệ</w:t>
      </w:r>
    </w:p>
    <w:p w14:paraId="1B77CD56" w14:textId="5030218B"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 xml:space="preserve">1. Giá trị thực của vốn điều lệ của quỹ tín dụng nhân dân được xác định </w:t>
      </w:r>
      <w:proofErr w:type="gramStart"/>
      <w:r w:rsidRPr="00E74C07">
        <w:rPr>
          <w:noProof w:val="0"/>
          <w:sz w:val="28"/>
          <w:szCs w:val="28"/>
          <w:shd w:val="clear" w:color="auto" w:fill="FFFFFF"/>
          <w:lang w:val="en-US"/>
        </w:rPr>
        <w:t>theo</w:t>
      </w:r>
      <w:proofErr w:type="gramEnd"/>
      <w:r w:rsidRPr="00E74C07">
        <w:rPr>
          <w:noProof w:val="0"/>
          <w:sz w:val="28"/>
          <w:szCs w:val="28"/>
          <w:shd w:val="clear" w:color="auto" w:fill="FFFFFF"/>
          <w:lang w:val="en-US"/>
        </w:rPr>
        <w:t xml:space="preserve"> nguyên tắc quy định tại khoản 2 và cách tính quy định tại khoản 3 Điều này.</w:t>
      </w:r>
    </w:p>
    <w:p w14:paraId="5E0D0F44" w14:textId="77777777"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2. Nguyên tắc xác định giá trị thực của vốn điều lệ:</w:t>
      </w:r>
    </w:p>
    <w:p w14:paraId="360F984B" w14:textId="6183BDD7"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 xml:space="preserve">Quỹ tín dụng nhân dân </w:t>
      </w:r>
      <w:r w:rsidR="00053081" w:rsidRPr="00E74C07">
        <w:rPr>
          <w:noProof w:val="0"/>
          <w:sz w:val="28"/>
          <w:szCs w:val="28"/>
          <w:shd w:val="clear" w:color="auto" w:fill="FFFFFF"/>
          <w:lang w:val="en-US"/>
        </w:rPr>
        <w:t xml:space="preserve">xác định giá trị thực </w:t>
      </w:r>
      <w:r w:rsidRPr="00E74C07">
        <w:rPr>
          <w:noProof w:val="0"/>
          <w:sz w:val="28"/>
          <w:szCs w:val="28"/>
          <w:shd w:val="clear" w:color="auto" w:fill="FFFFFF"/>
          <w:lang w:val="en-US"/>
        </w:rPr>
        <w:t>của vốn điều lệ khi đã đáp ứng đầy đủ các yêu cầu sau:</w:t>
      </w:r>
    </w:p>
    <w:p w14:paraId="0F524100" w14:textId="77777777"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 xml:space="preserve">a) Đã trích lập đầy đủ dự phòng rủi ro </w:t>
      </w:r>
      <w:proofErr w:type="gramStart"/>
      <w:r w:rsidRPr="00E74C07">
        <w:rPr>
          <w:noProof w:val="0"/>
          <w:sz w:val="28"/>
          <w:szCs w:val="28"/>
          <w:shd w:val="clear" w:color="auto" w:fill="FFFFFF"/>
          <w:lang w:val="en-US"/>
        </w:rPr>
        <w:t>theo</w:t>
      </w:r>
      <w:proofErr w:type="gramEnd"/>
      <w:r w:rsidRPr="00E74C07">
        <w:rPr>
          <w:noProof w:val="0"/>
          <w:sz w:val="28"/>
          <w:szCs w:val="28"/>
          <w:shd w:val="clear" w:color="auto" w:fill="FFFFFF"/>
          <w:lang w:val="en-US"/>
        </w:rPr>
        <w:t xml:space="preserve"> quy định của pháp luật;</w:t>
      </w:r>
    </w:p>
    <w:p w14:paraId="619468FA" w14:textId="77777777"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 xml:space="preserve">b) Đã tính đầy đủ các khoản </w:t>
      </w:r>
      <w:proofErr w:type="gramStart"/>
      <w:r w:rsidRPr="00E74C07">
        <w:rPr>
          <w:noProof w:val="0"/>
          <w:sz w:val="28"/>
          <w:szCs w:val="28"/>
          <w:shd w:val="clear" w:color="auto" w:fill="FFFFFF"/>
          <w:lang w:val="en-US"/>
        </w:rPr>
        <w:t>thu</w:t>
      </w:r>
      <w:proofErr w:type="gramEnd"/>
      <w:r w:rsidRPr="00E74C07">
        <w:rPr>
          <w:noProof w:val="0"/>
          <w:sz w:val="28"/>
          <w:szCs w:val="28"/>
          <w:shd w:val="clear" w:color="auto" w:fill="FFFFFF"/>
          <w:lang w:val="en-US"/>
        </w:rPr>
        <w:t xml:space="preserve"> nhập và chi phí theo quy định của pháp luật để xác định kết quả kinh doanh.</w:t>
      </w:r>
    </w:p>
    <w:p w14:paraId="158C1FB5" w14:textId="77777777"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3. Cách tính giá trị thực của vốn điều lệ:</w:t>
      </w:r>
    </w:p>
    <w:p w14:paraId="3BA910E9" w14:textId="77777777" w:rsidR="00A957CF" w:rsidRPr="00E74C07" w:rsidRDefault="00A957CF" w:rsidP="00CA3312">
      <w:pPr>
        <w:pStyle w:val="NormalWeb"/>
        <w:shd w:val="clear" w:color="auto" w:fill="FFFFFF"/>
        <w:spacing w:before="120" w:beforeAutospacing="0" w:after="120" w:afterAutospacing="0"/>
        <w:ind w:firstLine="720"/>
        <w:jc w:val="both"/>
        <w:rPr>
          <w:noProof w:val="0"/>
          <w:sz w:val="28"/>
          <w:szCs w:val="28"/>
          <w:shd w:val="clear" w:color="auto" w:fill="FFFFFF"/>
          <w:lang w:val="en-US"/>
        </w:rPr>
      </w:pPr>
      <w:r w:rsidRPr="00E74C07">
        <w:rPr>
          <w:noProof w:val="0"/>
          <w:sz w:val="28"/>
          <w:szCs w:val="28"/>
          <w:shd w:val="clear" w:color="auto" w:fill="FFFFFF"/>
          <w:lang w:val="en-US"/>
        </w:rPr>
        <w:t>Giá trị thực của vốn điều lệ được xác định bằng vốn điều lệ cộng lợi nhuận lũy kế chưa phân phối, trừ lỗ lũy kế chưa xử lý được phản ánh trên sổ sách kế toán.</w:t>
      </w:r>
    </w:p>
    <w:p w14:paraId="2953B71A" w14:textId="0FA824FE" w:rsidR="002D0667" w:rsidRPr="00E74C07" w:rsidRDefault="002D0667" w:rsidP="00CA3312">
      <w:pPr>
        <w:pStyle w:val="NormalWeb"/>
        <w:shd w:val="clear" w:color="auto" w:fill="FFFFFF"/>
        <w:spacing w:before="120" w:beforeAutospacing="0" w:after="120" w:afterAutospacing="0"/>
        <w:ind w:firstLine="720"/>
        <w:jc w:val="both"/>
        <w:rPr>
          <w:sz w:val="28"/>
          <w:szCs w:val="28"/>
          <w:lang w:val="en-US"/>
        </w:rPr>
      </w:pPr>
      <w:r w:rsidRPr="00E74C07">
        <w:rPr>
          <w:sz w:val="28"/>
          <w:szCs w:val="28"/>
          <w:lang w:val="en-US"/>
        </w:rPr>
        <w:t>4. Quỹ tín dụng nhân dân phải thường xuyên theo dõi, đánh giá giá trị thực của vốn điều lệ.</w:t>
      </w:r>
    </w:p>
    <w:p w14:paraId="04D0AB9C" w14:textId="0D79D544" w:rsidR="00363FFC" w:rsidRPr="00E74C07" w:rsidRDefault="00FF4E57" w:rsidP="00CA3312">
      <w:pPr>
        <w:pStyle w:val="NormalWeb"/>
        <w:shd w:val="clear" w:color="auto" w:fill="FFFFFF"/>
        <w:spacing w:before="120" w:beforeAutospacing="0" w:after="120" w:afterAutospacing="0"/>
        <w:ind w:firstLine="720"/>
        <w:jc w:val="both"/>
        <w:rPr>
          <w:sz w:val="28"/>
          <w:szCs w:val="28"/>
        </w:rPr>
      </w:pPr>
      <w:r w:rsidRPr="00E74C07">
        <w:rPr>
          <w:sz w:val="28"/>
          <w:szCs w:val="28"/>
          <w:lang w:val="en-US"/>
        </w:rPr>
        <w:t>5.</w:t>
      </w:r>
      <w:r w:rsidR="00822211" w:rsidRPr="00E74C07">
        <w:rPr>
          <w:sz w:val="28"/>
          <w:szCs w:val="28"/>
          <w:lang w:val="en-US"/>
        </w:rPr>
        <w:t xml:space="preserve"> Trường hợp giá trị thực của vốn điều lệ tại thời điểm báo cáo chưa bao gồm các bút toán điều chỉnh của kiểm toán độc lập (nếu có), quỹ tín dụng nhân dân bổ sung vào kỳ lập báo cáo tài chính tiếp theo.</w:t>
      </w:r>
      <w:r w:rsidR="00363FFC" w:rsidRPr="00E74C07">
        <w:rPr>
          <w:sz w:val="28"/>
          <w:szCs w:val="28"/>
        </w:rPr>
        <w:t xml:space="preserve"> </w:t>
      </w:r>
    </w:p>
    <w:p w14:paraId="42152F49" w14:textId="71401A01" w:rsidR="009B38BE" w:rsidRPr="00E74C07" w:rsidRDefault="009B38BE" w:rsidP="00CA3312">
      <w:pPr>
        <w:pStyle w:val="Heading3"/>
        <w:spacing w:before="120" w:after="120" w:line="240" w:lineRule="auto"/>
        <w:ind w:firstLine="720"/>
        <w:rPr>
          <w:b/>
        </w:rPr>
      </w:pPr>
      <w:r w:rsidRPr="00E74C07">
        <w:rPr>
          <w:rFonts w:ascii="Times New Roman" w:hAnsi="Times New Roman"/>
          <w:b/>
          <w:lang w:val="vi-VN"/>
        </w:rPr>
        <w:t xml:space="preserve">Điều </w:t>
      </w:r>
      <w:r w:rsidR="00CF5A2B" w:rsidRPr="00E74C07">
        <w:rPr>
          <w:rFonts w:ascii="Times New Roman" w:hAnsi="Times New Roman"/>
          <w:b/>
        </w:rPr>
        <w:t>7</w:t>
      </w:r>
      <w:r w:rsidRPr="00E74C07">
        <w:rPr>
          <w:rFonts w:ascii="Times New Roman" w:hAnsi="Times New Roman"/>
          <w:b/>
          <w:lang w:val="vi-VN"/>
        </w:rPr>
        <w:t>. Xử lý khi giá trị thực của vốn điều lệ giảm thấp hơn mức vốn pháp định</w:t>
      </w:r>
    </w:p>
    <w:p w14:paraId="6E09B97D" w14:textId="7777777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Khi giá trị thực của vốn điều lệ của quỹ tín dụng nhân dân giảm thấp hơn mức vốn pháp định, quỹ tín dụng nhân dân phải:</w:t>
      </w:r>
    </w:p>
    <w:p w14:paraId="061DCF93" w14:textId="4C1FB09F"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a) Xây dựng và triển khai thực hiện phương </w:t>
      </w:r>
      <w:proofErr w:type="gramStart"/>
      <w:r w:rsidRPr="00E74C07">
        <w:rPr>
          <w:rFonts w:ascii="Times New Roman" w:eastAsia="Times New Roman" w:hAnsi="Times New Roman" w:cs="Times New Roman"/>
          <w:color w:val="auto"/>
          <w:sz w:val="28"/>
          <w:szCs w:val="28"/>
          <w:shd w:val="clear" w:color="auto" w:fill="FFFFFF"/>
          <w:lang w:val="en-US" w:eastAsia="en-US"/>
        </w:rPr>
        <w:t>án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xử lý để đảm bảo giá trị thực của vốn điều lệ tối thiểu bằng mức vốn pháp định;</w:t>
      </w:r>
    </w:p>
    <w:p w14:paraId="40B0E1E4" w14:textId="4A2DDBF4"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b) Trong thời gian tối đa 30 ngày </w:t>
      </w:r>
      <w:r w:rsidR="00243268" w:rsidRPr="00E74C07">
        <w:rPr>
          <w:rFonts w:ascii="Times New Roman" w:eastAsia="Times New Roman" w:hAnsi="Times New Roman" w:cs="Times New Roman"/>
          <w:color w:val="auto"/>
          <w:sz w:val="28"/>
          <w:szCs w:val="28"/>
          <w:shd w:val="clear" w:color="auto" w:fill="FFFFFF"/>
          <w:lang w:val="en-US" w:eastAsia="en-US"/>
        </w:rPr>
        <w:t xml:space="preserve">kể từ ngày </w:t>
      </w:r>
      <w:r w:rsidRPr="00E74C07">
        <w:rPr>
          <w:rFonts w:ascii="Times New Roman" w:eastAsia="Times New Roman" w:hAnsi="Times New Roman" w:cs="Times New Roman"/>
          <w:color w:val="auto"/>
          <w:sz w:val="28"/>
          <w:szCs w:val="28"/>
          <w:shd w:val="clear" w:color="auto" w:fill="FFFFFF"/>
          <w:lang w:val="en-US" w:eastAsia="en-US"/>
        </w:rPr>
        <w:t xml:space="preserve">giá trị thực của vốn điều lệ giảm thấp hơn mức vốn pháp định, phải có văn bản báo cáo </w:t>
      </w:r>
      <w:r w:rsidR="0013799D" w:rsidRPr="00E74C07">
        <w:rPr>
          <w:rFonts w:ascii="Times New Roman" w:eastAsia="Times New Roman" w:hAnsi="Times New Roman" w:cs="Times New Roman"/>
          <w:color w:val="auto"/>
          <w:sz w:val="28"/>
          <w:szCs w:val="28"/>
          <w:shd w:val="clear" w:color="auto" w:fill="FFFFFF"/>
          <w:lang w:val="en-US" w:eastAsia="en-US"/>
        </w:rPr>
        <w:t xml:space="preserve">kèm </w:t>
      </w:r>
      <w:r w:rsidRPr="00E74C07">
        <w:rPr>
          <w:rFonts w:ascii="Times New Roman" w:eastAsia="Times New Roman" w:hAnsi="Times New Roman" w:cs="Times New Roman"/>
          <w:color w:val="auto"/>
          <w:sz w:val="28"/>
          <w:szCs w:val="28"/>
          <w:shd w:val="clear" w:color="auto" w:fill="FFFFFF"/>
          <w:lang w:val="en-US" w:eastAsia="en-US"/>
        </w:rPr>
        <w:t xml:space="preserve">phương án xử lý và cam kết thực hiện phương án </w:t>
      </w:r>
      <w:r w:rsidR="001D537D" w:rsidRPr="00E74C07">
        <w:rPr>
          <w:rFonts w:ascii="Times New Roman" w:eastAsia="Times New Roman" w:hAnsi="Times New Roman" w:cs="Times New Roman"/>
          <w:color w:val="auto"/>
          <w:sz w:val="28"/>
          <w:szCs w:val="28"/>
          <w:shd w:val="clear" w:color="auto" w:fill="FFFFFF"/>
          <w:lang w:val="en-US" w:eastAsia="en-US"/>
        </w:rPr>
        <w:t xml:space="preserve">xử lý </w:t>
      </w:r>
      <w:r w:rsidRPr="00E74C07">
        <w:rPr>
          <w:rFonts w:ascii="Times New Roman" w:eastAsia="Times New Roman" w:hAnsi="Times New Roman" w:cs="Times New Roman"/>
          <w:color w:val="auto"/>
          <w:sz w:val="28"/>
          <w:szCs w:val="28"/>
          <w:shd w:val="clear" w:color="auto" w:fill="FFFFFF"/>
          <w:lang w:val="en-US" w:eastAsia="en-US"/>
        </w:rPr>
        <w:t>gửi trực tiếp hoặc qua dịch vụ bưu chính cho Ngân hàng Nhà nước</w:t>
      </w:r>
      <w:r w:rsidR="000F7DC8" w:rsidRPr="00E74C07">
        <w:rPr>
          <w:rFonts w:ascii="Times New Roman" w:eastAsia="Times New Roman" w:hAnsi="Times New Roman" w:cs="Times New Roman"/>
          <w:color w:val="auto"/>
          <w:sz w:val="28"/>
          <w:szCs w:val="28"/>
          <w:shd w:val="clear" w:color="auto" w:fill="FFFFFF"/>
          <w:lang w:val="en-US" w:eastAsia="en-US"/>
        </w:rPr>
        <w:t xml:space="preserve"> chi nhánh Khu vực</w:t>
      </w:r>
      <w:r w:rsidRPr="00E74C07">
        <w:rPr>
          <w:rFonts w:ascii="Times New Roman" w:eastAsia="Times New Roman" w:hAnsi="Times New Roman" w:cs="Times New Roman"/>
          <w:color w:val="auto"/>
          <w:sz w:val="28"/>
          <w:szCs w:val="28"/>
          <w:shd w:val="clear" w:color="auto" w:fill="FFFFFF"/>
          <w:lang w:val="en-US" w:eastAsia="en-US"/>
        </w:rPr>
        <w:t>, trong đó tối thiểu phải có các nội dung sau:</w:t>
      </w:r>
    </w:p>
    <w:p w14:paraId="5CD6B71A" w14:textId="7777777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 Giá trị thực của vốn điều lệ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Điều 6 Thông tư này;</w:t>
      </w:r>
    </w:p>
    <w:p w14:paraId="343B4107" w14:textId="7777777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 Nguyên nhân giá trị thực của vốn điều lệ giảm thấp hơn mức vốn pháp định;</w:t>
      </w:r>
    </w:p>
    <w:p w14:paraId="603A888D" w14:textId="7777777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(iii) Các biện pháp bảo đảm giá trị thực của vốn điều lệ không thấp hơn mức vốn pháp định và duy trì các hạn chế, giới hạn, tỷ lệ bảo đảm </w:t>
      </w:r>
      <w:proofErr w:type="gramStart"/>
      <w:r w:rsidRPr="00E74C07">
        <w:rPr>
          <w:rFonts w:ascii="Times New Roman" w:eastAsia="Times New Roman" w:hAnsi="Times New Roman" w:cs="Times New Roman"/>
          <w:color w:val="auto"/>
          <w:sz w:val="28"/>
          <w:szCs w:val="28"/>
          <w:shd w:val="clear" w:color="auto" w:fill="FFFFFF"/>
          <w:lang w:val="en-US" w:eastAsia="en-US"/>
        </w:rPr>
        <w:t>an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toàn trong hoạt động;</w:t>
      </w:r>
    </w:p>
    <w:p w14:paraId="40956F5A" w14:textId="38E3E698"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lastRenderedPageBreak/>
        <w:t xml:space="preserve">c) Tổ chức triển khai thực hiện các biện pháp xử lý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yêu cầu của Ngân hàng Nhà nước </w:t>
      </w:r>
      <w:r w:rsidR="000F7DC8" w:rsidRPr="00E74C07">
        <w:rPr>
          <w:rFonts w:ascii="Times New Roman" w:eastAsia="Times New Roman" w:hAnsi="Times New Roman" w:cs="Times New Roman"/>
          <w:color w:val="auto"/>
          <w:sz w:val="28"/>
          <w:szCs w:val="28"/>
          <w:shd w:val="clear" w:color="auto" w:fill="FFFFFF"/>
          <w:lang w:val="en-US" w:eastAsia="en-US"/>
        </w:rPr>
        <w:t xml:space="preserve">chi nhánh Khu vực </w:t>
      </w:r>
      <w:r w:rsidRPr="00E74C07">
        <w:rPr>
          <w:rFonts w:ascii="Times New Roman" w:eastAsia="Times New Roman" w:hAnsi="Times New Roman" w:cs="Times New Roman"/>
          <w:color w:val="auto"/>
          <w:sz w:val="28"/>
          <w:szCs w:val="28"/>
          <w:shd w:val="clear" w:color="auto" w:fill="FFFFFF"/>
          <w:lang w:val="en-US" w:eastAsia="en-US"/>
        </w:rPr>
        <w:t>(nếu có).</w:t>
      </w:r>
    </w:p>
    <w:p w14:paraId="3FDD9946" w14:textId="31BE279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Các biện pháp Ngân hàng Nhà nước </w:t>
      </w:r>
      <w:r w:rsidR="000F7DC8" w:rsidRPr="00E74C07">
        <w:rPr>
          <w:rFonts w:ascii="Times New Roman" w:eastAsia="Times New Roman" w:hAnsi="Times New Roman" w:cs="Times New Roman"/>
          <w:color w:val="auto"/>
          <w:sz w:val="28"/>
          <w:szCs w:val="28"/>
          <w:shd w:val="clear" w:color="auto" w:fill="FFFFFF"/>
          <w:lang w:val="en-US" w:eastAsia="en-US"/>
        </w:rPr>
        <w:t xml:space="preserve">chi nhánh Khu vực </w:t>
      </w:r>
      <w:r w:rsidRPr="00E74C07">
        <w:rPr>
          <w:rFonts w:ascii="Times New Roman" w:eastAsia="Times New Roman" w:hAnsi="Times New Roman" w:cs="Times New Roman"/>
          <w:color w:val="auto"/>
          <w:sz w:val="28"/>
          <w:szCs w:val="28"/>
          <w:shd w:val="clear" w:color="auto" w:fill="FFFFFF"/>
          <w:lang w:val="en-US" w:eastAsia="en-US"/>
        </w:rPr>
        <w:t xml:space="preserve">áp dụng để xử lý khi </w:t>
      </w:r>
      <w:r w:rsidR="005C5EDB" w:rsidRPr="00E74C07">
        <w:rPr>
          <w:rFonts w:ascii="Times New Roman" w:eastAsia="Times New Roman" w:hAnsi="Times New Roman" w:cs="Times New Roman"/>
          <w:color w:val="auto"/>
          <w:sz w:val="28"/>
          <w:szCs w:val="28"/>
          <w:shd w:val="clear" w:color="auto" w:fill="FFFFFF"/>
          <w:lang w:val="en-US" w:eastAsia="en-US"/>
        </w:rPr>
        <w:t xml:space="preserve">giá trị thực của </w:t>
      </w:r>
      <w:r w:rsidRPr="00E74C07">
        <w:rPr>
          <w:rFonts w:ascii="Times New Roman" w:eastAsia="Times New Roman" w:hAnsi="Times New Roman" w:cs="Times New Roman"/>
          <w:color w:val="auto"/>
          <w:sz w:val="28"/>
          <w:szCs w:val="28"/>
          <w:shd w:val="clear" w:color="auto" w:fill="FFFFFF"/>
          <w:lang w:val="en-US" w:eastAsia="en-US"/>
        </w:rPr>
        <w:t xml:space="preserve">vốn điều lệ của quỹ tín dụng nhân dân giảm thấp hơn </w:t>
      </w:r>
      <w:r w:rsidR="00C25206" w:rsidRPr="00E74C07">
        <w:rPr>
          <w:rFonts w:ascii="Times New Roman" w:eastAsia="Times New Roman" w:hAnsi="Times New Roman" w:cs="Times New Roman"/>
          <w:color w:val="auto"/>
          <w:sz w:val="28"/>
          <w:szCs w:val="28"/>
          <w:shd w:val="clear" w:color="auto" w:fill="FFFFFF"/>
          <w:lang w:val="en-US" w:eastAsia="en-US"/>
        </w:rPr>
        <w:t xml:space="preserve">mức </w:t>
      </w:r>
      <w:r w:rsidRPr="00E74C07">
        <w:rPr>
          <w:rFonts w:ascii="Times New Roman" w:eastAsia="Times New Roman" w:hAnsi="Times New Roman" w:cs="Times New Roman"/>
          <w:color w:val="auto"/>
          <w:sz w:val="28"/>
          <w:szCs w:val="28"/>
          <w:shd w:val="clear" w:color="auto" w:fill="FFFFFF"/>
          <w:lang w:val="en-US" w:eastAsia="en-US"/>
        </w:rPr>
        <w:t>vốn pháp định:</w:t>
      </w:r>
    </w:p>
    <w:p w14:paraId="334DFA82" w14:textId="7777777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a) Đánh giá, kiểm tra, thanh tra hoặc yêu cầu quỹ tín dụng nhân dân thực hiện kiểm toán độc lập để xác định giá trị thực của vốn điều lệ tại phương án xử lý do quỹ tín dụng nhân dân báo cáo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khoản 1 Điều này;</w:t>
      </w:r>
    </w:p>
    <w:p w14:paraId="51900C2A" w14:textId="7777777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Yêu cầu sửa đổi, bổ sung, hoàn thiện các biện pháp xử lý của quỹ tín dụng nhân dân khi giá trị thực của vốn điều lệ thấp hơn mức vốn pháp định nêu tại phương án quy định tại khoản 1 Điều này trong trường hợp cần thiết;</w:t>
      </w:r>
    </w:p>
    <w:p w14:paraId="1E2F9747" w14:textId="45135147"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c) Giám sát, thanh tra, kiểm tra việc tổ chức, triển khai thực hiện các biện pháp tại phương án xử lý, bao gồm cả các biện pháp xử lý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yêu cầu của Ngân hàng Nhà nước</w:t>
      </w:r>
      <w:r w:rsidR="000F7DC8" w:rsidRPr="00E74C07">
        <w:rPr>
          <w:rFonts w:ascii="Times New Roman" w:eastAsia="Times New Roman" w:hAnsi="Times New Roman" w:cs="Times New Roman"/>
          <w:color w:val="auto"/>
          <w:sz w:val="28"/>
          <w:szCs w:val="28"/>
          <w:shd w:val="clear" w:color="auto" w:fill="FFFFFF"/>
          <w:lang w:val="en-US" w:eastAsia="en-US"/>
        </w:rPr>
        <w:t xml:space="preserve"> chi nhánh Khu vực</w:t>
      </w:r>
      <w:r w:rsidRPr="00E74C07">
        <w:rPr>
          <w:rFonts w:ascii="Times New Roman" w:eastAsia="Times New Roman" w:hAnsi="Times New Roman" w:cs="Times New Roman"/>
          <w:color w:val="auto"/>
          <w:sz w:val="28"/>
          <w:szCs w:val="28"/>
          <w:shd w:val="clear" w:color="auto" w:fill="FFFFFF"/>
          <w:lang w:val="en-US" w:eastAsia="en-US"/>
        </w:rPr>
        <w:t>;</w:t>
      </w:r>
    </w:p>
    <w:p w14:paraId="22CB477A" w14:textId="1121DB46"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proofErr w:type="gramStart"/>
      <w:r w:rsidRPr="00E74C07">
        <w:rPr>
          <w:rFonts w:ascii="Times New Roman" w:eastAsia="Times New Roman" w:hAnsi="Times New Roman" w:cs="Times New Roman"/>
          <w:color w:val="auto"/>
          <w:sz w:val="28"/>
          <w:szCs w:val="28"/>
          <w:shd w:val="clear" w:color="auto" w:fill="FFFFFF"/>
          <w:lang w:val="en-US" w:eastAsia="en-US"/>
        </w:rPr>
        <w:t>d) Tùy 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mức độ giảm giá trị thực của vốn điều lệ so với mức vốn pháp định, Ngân hàng Nhà nước </w:t>
      </w:r>
      <w:r w:rsidR="000F7DC8" w:rsidRPr="00E74C07">
        <w:rPr>
          <w:rFonts w:ascii="Times New Roman" w:eastAsia="Times New Roman" w:hAnsi="Times New Roman" w:cs="Times New Roman"/>
          <w:color w:val="auto"/>
          <w:sz w:val="28"/>
          <w:szCs w:val="28"/>
          <w:shd w:val="clear" w:color="auto" w:fill="FFFFFF"/>
          <w:lang w:val="en-US" w:eastAsia="en-US"/>
        </w:rPr>
        <w:t xml:space="preserve">chi nhánh Khu vực </w:t>
      </w:r>
      <w:r w:rsidRPr="00E74C07">
        <w:rPr>
          <w:rFonts w:ascii="Times New Roman" w:eastAsia="Times New Roman" w:hAnsi="Times New Roman" w:cs="Times New Roman"/>
          <w:color w:val="auto"/>
          <w:sz w:val="28"/>
          <w:szCs w:val="28"/>
          <w:shd w:val="clear" w:color="auto" w:fill="FFFFFF"/>
          <w:lang w:val="en-US" w:eastAsia="en-US"/>
        </w:rPr>
        <w:t>quyết định cụ thể các biện pháp xử lý sau đây đối với quỹ tín dụng nhân dân:</w:t>
      </w:r>
    </w:p>
    <w:p w14:paraId="6B81CE23" w14:textId="636EA92F" w:rsidR="00CF5A2B" w:rsidRPr="00E74C07" w:rsidRDefault="00CF5A2B"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 </w:t>
      </w:r>
      <w:r w:rsidR="00DF24E6" w:rsidRPr="00E74C07">
        <w:rPr>
          <w:rFonts w:ascii="Times New Roman" w:eastAsia="Times New Roman" w:hAnsi="Times New Roman" w:cs="Times New Roman"/>
          <w:color w:val="auto"/>
          <w:sz w:val="28"/>
          <w:szCs w:val="28"/>
          <w:shd w:val="clear" w:color="auto" w:fill="FFFFFF"/>
          <w:lang w:val="en-US" w:eastAsia="en-US"/>
        </w:rPr>
        <w:t>Xem xét á</w:t>
      </w:r>
      <w:r w:rsidR="000740B0" w:rsidRPr="00E74C07">
        <w:rPr>
          <w:rFonts w:ascii="Times New Roman" w:eastAsia="Times New Roman" w:hAnsi="Times New Roman" w:cs="Times New Roman"/>
          <w:color w:val="auto"/>
          <w:sz w:val="28"/>
          <w:szCs w:val="28"/>
          <w:shd w:val="clear" w:color="auto" w:fill="FFFFFF"/>
          <w:lang w:val="en-US" w:eastAsia="en-US"/>
        </w:rPr>
        <w:t>p dụng c</w:t>
      </w:r>
      <w:r w:rsidRPr="00E74C07">
        <w:rPr>
          <w:rFonts w:ascii="Times New Roman" w:eastAsia="Times New Roman" w:hAnsi="Times New Roman" w:cs="Times New Roman"/>
          <w:color w:val="auto"/>
          <w:sz w:val="28"/>
          <w:szCs w:val="28"/>
          <w:shd w:val="clear" w:color="auto" w:fill="FFFFFF"/>
          <w:lang w:val="en-US" w:eastAsia="en-US"/>
        </w:rPr>
        <w:t>ác biện pháp khi giá trị thực của vốn điều lệ giảm xuống dưới 80% của mức vốn pháp định</w:t>
      </w:r>
      <w:r w:rsidR="000740B0" w:rsidRPr="00E74C07">
        <w:rPr>
          <w:rFonts w:ascii="Times New Roman" w:eastAsia="Times New Roman" w:hAnsi="Times New Roman" w:cs="Times New Roman"/>
          <w:color w:val="auto"/>
          <w:sz w:val="28"/>
          <w:szCs w:val="28"/>
          <w:shd w:val="clear" w:color="auto" w:fill="FFFFFF"/>
          <w:lang w:val="en-US" w:eastAsia="en-US"/>
        </w:rPr>
        <w:t xml:space="preserve">, bao gồm: Hạn chế chia lãi; Hạn chế việc mở rộng phạm vi, quy mô và địa bàn hoạt động; Hạn chế, đình chỉ, tạm đình chỉ một số nội dung hoạt động; Yêu cầu Quỹ tín dụng nhân dân tăng vốn điều lệ; Quyết định giới hạn tăng trưởng tín dụng trong những trường hợp cần thiết bảo đảm an toàn cho quỹ tín dụng nhân dân và hệ thống các tổ chức tín dụng; Áp dụng một hoặc một số tỷ lệ an toàn </w:t>
      </w:r>
      <w:r w:rsidR="00DF24E6" w:rsidRPr="00E74C07">
        <w:rPr>
          <w:rFonts w:ascii="Times New Roman" w:eastAsia="Times New Roman" w:hAnsi="Times New Roman" w:cs="Times New Roman"/>
          <w:color w:val="auto"/>
          <w:sz w:val="28"/>
          <w:szCs w:val="28"/>
          <w:shd w:val="clear" w:color="auto" w:fill="FFFFFF"/>
          <w:lang w:val="en-US" w:eastAsia="en-US"/>
        </w:rPr>
        <w:t>chặt chẽ hơn</w:t>
      </w:r>
      <w:r w:rsidR="000740B0" w:rsidRPr="00E74C07">
        <w:rPr>
          <w:rFonts w:ascii="Times New Roman" w:eastAsia="Times New Roman" w:hAnsi="Times New Roman" w:cs="Times New Roman"/>
          <w:color w:val="auto"/>
          <w:sz w:val="28"/>
          <w:szCs w:val="28"/>
          <w:shd w:val="clear" w:color="auto" w:fill="FFFFFF"/>
          <w:lang w:val="en-US" w:eastAsia="en-US"/>
        </w:rPr>
        <w:t xml:space="preserve"> mức quy định</w:t>
      </w:r>
      <w:r w:rsidRPr="00E74C07">
        <w:rPr>
          <w:rFonts w:ascii="Times New Roman" w:eastAsia="Times New Roman" w:hAnsi="Times New Roman" w:cs="Times New Roman"/>
          <w:color w:val="auto"/>
          <w:sz w:val="28"/>
          <w:szCs w:val="28"/>
          <w:shd w:val="clear" w:color="auto" w:fill="FFFFFF"/>
          <w:lang w:val="en-US" w:eastAsia="en-US"/>
        </w:rPr>
        <w:t>;</w:t>
      </w:r>
    </w:p>
    <w:p w14:paraId="2C90979D" w14:textId="43A6C820" w:rsidR="009B38BE" w:rsidRPr="00E74C07" w:rsidRDefault="00CF5A2B" w:rsidP="00CA3312">
      <w:pPr>
        <w:widowControl/>
        <w:shd w:val="clear" w:color="auto" w:fill="FFFFFF"/>
        <w:spacing w:before="120" w:after="120"/>
        <w:ind w:firstLine="720"/>
        <w:jc w:val="both"/>
        <w:rPr>
          <w:color w:val="auto"/>
          <w:sz w:val="28"/>
          <w:szCs w:val="28"/>
        </w:rPr>
      </w:pPr>
      <w:r w:rsidRPr="00E74C07">
        <w:rPr>
          <w:rFonts w:ascii="Times New Roman" w:eastAsia="Times New Roman" w:hAnsi="Times New Roman" w:cs="Times New Roman"/>
          <w:color w:val="auto"/>
          <w:sz w:val="28"/>
          <w:szCs w:val="28"/>
          <w:shd w:val="clear" w:color="auto" w:fill="FFFFFF"/>
          <w:lang w:val="en-US" w:eastAsia="en-US"/>
        </w:rPr>
        <w:t xml:space="preserve">(ii) </w:t>
      </w:r>
      <w:r w:rsidR="00DF24E6" w:rsidRPr="00E74C07">
        <w:rPr>
          <w:rFonts w:ascii="Times New Roman" w:eastAsia="Times New Roman" w:hAnsi="Times New Roman" w:cs="Times New Roman"/>
          <w:color w:val="auto"/>
          <w:sz w:val="28"/>
          <w:szCs w:val="28"/>
          <w:shd w:val="clear" w:color="auto" w:fill="FFFFFF"/>
          <w:lang w:val="en-US" w:eastAsia="en-US"/>
        </w:rPr>
        <w:t>Xem xét á</w:t>
      </w:r>
      <w:r w:rsidRPr="00E74C07">
        <w:rPr>
          <w:rFonts w:ascii="Times New Roman" w:eastAsia="Times New Roman" w:hAnsi="Times New Roman" w:cs="Times New Roman"/>
          <w:color w:val="auto"/>
          <w:sz w:val="28"/>
          <w:szCs w:val="28"/>
          <w:shd w:val="clear" w:color="auto" w:fill="FFFFFF"/>
          <w:lang w:val="en-US" w:eastAsia="en-US"/>
        </w:rPr>
        <w:t>p dụng can thiệp sớm, kiểm soát đặc biệt, cơ cấu lại</w:t>
      </w:r>
      <w:r w:rsidR="00006CA2" w:rsidRPr="00E74C07">
        <w:rPr>
          <w:rFonts w:ascii="Times New Roman" w:eastAsia="Times New Roman" w:hAnsi="Times New Roman" w:cs="Times New Roman"/>
          <w:color w:val="auto"/>
          <w:sz w:val="28"/>
          <w:szCs w:val="28"/>
          <w:shd w:val="clear" w:color="auto" w:fill="FFFFFF"/>
          <w:lang w:val="en-US" w:eastAsia="en-US"/>
        </w:rPr>
        <w:t xml:space="preserve">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pháp luật</w:t>
      </w:r>
      <w:r w:rsidR="00DF24E6" w:rsidRPr="00E74C07">
        <w:rPr>
          <w:rFonts w:ascii="Times New Roman" w:eastAsia="Times New Roman" w:hAnsi="Times New Roman" w:cs="Times New Roman"/>
          <w:color w:val="auto"/>
          <w:sz w:val="28"/>
          <w:szCs w:val="28"/>
          <w:shd w:val="clear" w:color="auto" w:fill="FFFFFF"/>
          <w:lang w:val="en-US" w:eastAsia="en-US"/>
        </w:rPr>
        <w:t>.</w:t>
      </w:r>
    </w:p>
    <w:p w14:paraId="544F2924" w14:textId="0468C1CC" w:rsidR="00816444" w:rsidRPr="00E74C07" w:rsidRDefault="00505375" w:rsidP="00CA3312">
      <w:pPr>
        <w:pStyle w:val="Heading3"/>
        <w:spacing w:before="120" w:after="120" w:line="240" w:lineRule="auto"/>
        <w:ind w:firstLine="720"/>
        <w:rPr>
          <w:rFonts w:asciiTheme="minorHAnsi" w:hAnsiTheme="minorHAnsi"/>
          <w:b/>
        </w:rPr>
      </w:pPr>
      <w:bookmarkStart w:id="9" w:name="muc_1"/>
      <w:r w:rsidRPr="00E74C07">
        <w:rPr>
          <w:rFonts w:hint="eastAsia"/>
          <w:b/>
          <w:lang w:val="vi-VN"/>
        </w:rPr>
        <w:t>Đ</w:t>
      </w:r>
      <w:r w:rsidRPr="00E74C07">
        <w:rPr>
          <w:b/>
          <w:lang w:val="vi-VN"/>
        </w:rPr>
        <w:t xml:space="preserve">iều </w:t>
      </w:r>
      <w:r w:rsidR="00A72973" w:rsidRPr="00E74C07">
        <w:rPr>
          <w:b/>
          <w:lang w:val="vi-VN"/>
        </w:rPr>
        <w:t>8</w:t>
      </w:r>
      <w:r w:rsidRPr="00E74C07">
        <w:rPr>
          <w:b/>
          <w:lang w:val="vi-VN"/>
        </w:rPr>
        <w:t xml:space="preserve">. </w:t>
      </w:r>
      <w:r w:rsidR="00F73860" w:rsidRPr="00E74C07">
        <w:rPr>
          <w:b/>
          <w:lang w:val="vi-VN"/>
        </w:rPr>
        <w:t>Tỷ lệ an to</w:t>
      </w:r>
      <w:r w:rsidR="00F73860" w:rsidRPr="00E74C07">
        <w:rPr>
          <w:rFonts w:hint="eastAsia"/>
          <w:b/>
          <w:lang w:val="vi-VN"/>
        </w:rPr>
        <w:t>à</w:t>
      </w:r>
      <w:r w:rsidR="00F73860" w:rsidRPr="00E74C07">
        <w:rPr>
          <w:b/>
          <w:lang w:val="vi-VN"/>
        </w:rPr>
        <w:t>n vốn</w:t>
      </w:r>
      <w:r w:rsidR="00C62815" w:rsidRPr="00E74C07">
        <w:rPr>
          <w:rFonts w:asciiTheme="minorHAnsi" w:hAnsiTheme="minorHAnsi"/>
          <w:b/>
        </w:rPr>
        <w:t xml:space="preserve"> </w:t>
      </w:r>
      <w:r w:rsidR="00C62815" w:rsidRPr="00E74C07">
        <w:rPr>
          <w:rFonts w:ascii="Times New Roman" w:hAnsi="Times New Roman"/>
          <w:b/>
          <w:shd w:val="clear" w:color="auto" w:fill="FFFFFF"/>
          <w:lang w:eastAsia="en-US"/>
        </w:rPr>
        <w:t>tối thiểu</w:t>
      </w:r>
    </w:p>
    <w:p w14:paraId="71DA695D" w14:textId="3F9126D9" w:rsidR="00D86FF7" w:rsidRPr="00E74C07" w:rsidRDefault="00D86FF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w:t>
      </w:r>
      <w:r w:rsidR="00C24435" w:rsidRPr="00E74C07">
        <w:rPr>
          <w:rFonts w:ascii="Times New Roman" w:eastAsia="Times New Roman" w:hAnsi="Times New Roman" w:cs="Times New Roman"/>
          <w:color w:val="auto"/>
          <w:sz w:val="28"/>
          <w:szCs w:val="28"/>
          <w:shd w:val="clear" w:color="auto" w:fill="FFFFFF"/>
          <w:lang w:val="en-US" w:eastAsia="en-US"/>
        </w:rPr>
        <w:t xml:space="preserve">Quỹ tín dụng nhân dân phải duy trì tỷ lệ </w:t>
      </w:r>
      <w:proofErr w:type="gramStart"/>
      <w:r w:rsidR="00C24435" w:rsidRPr="00E74C07">
        <w:rPr>
          <w:rFonts w:ascii="Times New Roman" w:eastAsia="Times New Roman" w:hAnsi="Times New Roman" w:cs="Times New Roman"/>
          <w:color w:val="auto"/>
          <w:sz w:val="28"/>
          <w:szCs w:val="28"/>
          <w:shd w:val="clear" w:color="auto" w:fill="FFFFFF"/>
          <w:lang w:val="en-US" w:eastAsia="en-US"/>
        </w:rPr>
        <w:t>an</w:t>
      </w:r>
      <w:proofErr w:type="gramEnd"/>
      <w:r w:rsidR="00C24435" w:rsidRPr="00E74C07">
        <w:rPr>
          <w:rFonts w:ascii="Times New Roman" w:eastAsia="Times New Roman" w:hAnsi="Times New Roman" w:cs="Times New Roman"/>
          <w:color w:val="auto"/>
          <w:sz w:val="28"/>
          <w:szCs w:val="28"/>
          <w:shd w:val="clear" w:color="auto" w:fill="FFFFFF"/>
          <w:lang w:val="en-US" w:eastAsia="en-US"/>
        </w:rPr>
        <w:t xml:space="preserve"> toàn vốn tối thiểu 8%.</w:t>
      </w:r>
    </w:p>
    <w:p w14:paraId="630910B7" w14:textId="2F32648F" w:rsidR="00D86FF7" w:rsidRPr="00E74C07" w:rsidRDefault="00D86FF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Tỷ lệ </w:t>
      </w:r>
      <w:proofErr w:type="gramStart"/>
      <w:r w:rsidRPr="00E74C07">
        <w:rPr>
          <w:rFonts w:ascii="Times New Roman" w:eastAsia="Times New Roman" w:hAnsi="Times New Roman" w:cs="Times New Roman"/>
          <w:color w:val="auto"/>
          <w:sz w:val="28"/>
          <w:szCs w:val="28"/>
          <w:shd w:val="clear" w:color="auto" w:fill="FFFFFF"/>
          <w:lang w:val="en-US" w:eastAsia="en-US"/>
        </w:rPr>
        <w:t>an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toàn vốn</w:t>
      </w:r>
      <w:r w:rsidR="00C62815" w:rsidRPr="00E74C07">
        <w:rPr>
          <w:rFonts w:ascii="Times New Roman" w:eastAsia="Times New Roman" w:hAnsi="Times New Roman" w:cs="Times New Roman"/>
          <w:color w:val="auto"/>
          <w:sz w:val="28"/>
          <w:szCs w:val="28"/>
          <w:shd w:val="clear" w:color="auto" w:fill="FFFFFF"/>
          <w:lang w:val="en-US" w:eastAsia="en-US"/>
        </w:rPr>
        <w:t xml:space="preserve"> tối thiểu</w:t>
      </w:r>
      <w:r w:rsidRPr="00E74C07">
        <w:rPr>
          <w:rFonts w:ascii="Times New Roman" w:eastAsia="Times New Roman" w:hAnsi="Times New Roman" w:cs="Times New Roman"/>
          <w:color w:val="auto"/>
          <w:sz w:val="28"/>
          <w:szCs w:val="28"/>
          <w:shd w:val="clear" w:color="auto" w:fill="FFFFFF"/>
          <w:lang w:val="en-US" w:eastAsia="en-US"/>
        </w:rPr>
        <w:t xml:space="preserve"> được xác định bằng công thức sau:</w:t>
      </w:r>
    </w:p>
    <w:p w14:paraId="01418F52" w14:textId="7E5FEBFB" w:rsidR="00662D68" w:rsidRPr="00E74C07" w:rsidRDefault="00662D68" w:rsidP="00662D68">
      <w:pPr>
        <w:shd w:val="clear" w:color="auto" w:fill="FFFFFF"/>
        <w:spacing w:before="120" w:after="120"/>
        <w:rPr>
          <w:rFonts w:ascii="Times New Roman" w:eastAsia="Times New Roman" w:hAnsi="Times New Roman" w:cs="Times New Roman"/>
          <w:color w:val="auto"/>
          <w:kern w:val="36"/>
        </w:rPr>
      </w:pPr>
    </w:p>
    <w:p w14:paraId="4B23E3AD" w14:textId="22E7D433" w:rsidR="00662D68" w:rsidRPr="00E74C07" w:rsidRDefault="00662D68" w:rsidP="00662D68">
      <w:pPr>
        <w:shd w:val="clear" w:color="auto" w:fill="FFFFFF"/>
        <w:spacing w:before="120" w:after="120"/>
        <w:rPr>
          <w:rFonts w:ascii="Times New Roman" w:eastAsia="Times New Roman" w:hAnsi="Times New Roman" w:cs="Times New Roman"/>
          <w:color w:val="auto"/>
          <w:kern w:val="36"/>
          <w:sz w:val="26"/>
          <w:szCs w:val="26"/>
        </w:rPr>
      </w:pPr>
      <m:oMathPara>
        <m:oMath>
          <m:r>
            <m:rPr>
              <m:sty m:val="p"/>
            </m:rPr>
            <w:rPr>
              <w:rFonts w:ascii="Cambria Math" w:eastAsia="Times New Roman" w:hAnsi="Cambria Math" w:cs="Times New Roman"/>
              <w:color w:val="auto"/>
              <w:kern w:val="36"/>
              <w:sz w:val="26"/>
              <w:szCs w:val="26"/>
            </w:rPr>
            <m:t>Tỷ lệ an to</m:t>
          </m:r>
          <m:r>
            <m:rPr>
              <m:sty m:val="p"/>
            </m:rPr>
            <w:rPr>
              <w:rFonts w:ascii="Cambria Math" w:eastAsia="Times New Roman" w:hAnsi="Cambria Math" w:cs="Times New Roman" w:hint="eastAsia"/>
              <w:color w:val="auto"/>
              <w:kern w:val="36"/>
              <w:sz w:val="26"/>
              <w:szCs w:val="26"/>
            </w:rPr>
            <m:t>à</m:t>
          </m:r>
          <m:r>
            <m:rPr>
              <m:sty m:val="p"/>
            </m:rPr>
            <w:rPr>
              <w:rFonts w:ascii="Cambria Math" w:eastAsia="Times New Roman" w:hAnsi="Cambria Math" w:cs="Times New Roman"/>
              <w:color w:val="auto"/>
              <w:kern w:val="36"/>
              <w:sz w:val="26"/>
              <w:szCs w:val="26"/>
            </w:rPr>
            <m:t xml:space="preserve">n vốn </m:t>
          </m:r>
          <m:r>
            <m:rPr>
              <m:sty m:val="p"/>
            </m:rPr>
            <w:rPr>
              <w:rFonts w:ascii="Cambria Math" w:eastAsia="Times New Roman" w:hAnsi="Cambria Math" w:cs="Times New Roman"/>
              <w:color w:val="auto"/>
              <w:sz w:val="26"/>
              <w:szCs w:val="26"/>
              <w:shd w:val="clear" w:color="auto" w:fill="FFFFFF"/>
              <w:lang w:val="en-US" w:eastAsia="en-US"/>
            </w:rPr>
            <m:t>tối thiểu</m:t>
          </m:r>
          <m:r>
            <m:rPr>
              <m:sty m:val="p"/>
            </m:rPr>
            <w:rPr>
              <w:rFonts w:ascii="Cambria Math" w:eastAsia="Times New Roman" w:hAnsi="Cambria Math" w:cs="Times New Roman"/>
              <w:color w:val="auto"/>
              <w:kern w:val="36"/>
              <w:sz w:val="26"/>
              <w:szCs w:val="26"/>
            </w:rPr>
            <m:t xml:space="preserve"> (%)=</m:t>
          </m:r>
          <m:f>
            <m:fPr>
              <m:ctrlPr>
                <w:rPr>
                  <w:rFonts w:ascii="Cambria Math" w:eastAsia="Times New Roman" w:hAnsi="Cambria Math" w:cs="Times New Roman"/>
                  <w:color w:val="auto"/>
                  <w:kern w:val="36"/>
                  <w:sz w:val="26"/>
                  <w:szCs w:val="26"/>
                </w:rPr>
              </m:ctrlPr>
            </m:fPr>
            <m:num>
              <m:r>
                <m:rPr>
                  <m:sty m:val="p"/>
                </m:rPr>
                <w:rPr>
                  <w:rFonts w:ascii="Cambria Math" w:eastAsia="Times New Roman" w:hAnsi="Cambria Math" w:cs="Times New Roman"/>
                  <w:color w:val="auto"/>
                  <w:kern w:val="36"/>
                  <w:sz w:val="26"/>
                  <w:szCs w:val="26"/>
                </w:rPr>
                <m:t>Vốn tự c</m:t>
              </m:r>
              <m:r>
                <m:rPr>
                  <m:sty m:val="p"/>
                </m:rPr>
                <w:rPr>
                  <w:rFonts w:ascii="Cambria Math" w:eastAsia="Times New Roman" w:hAnsi="Cambria Math" w:cs="Times New Roman" w:hint="eastAsia"/>
                  <w:color w:val="auto"/>
                  <w:kern w:val="36"/>
                  <w:sz w:val="26"/>
                  <w:szCs w:val="26"/>
                </w:rPr>
                <m:t>ó</m:t>
              </m:r>
            </m:num>
            <m:den>
              <m:r>
                <m:rPr>
                  <m:sty m:val="p"/>
                </m:rPr>
                <w:rPr>
                  <w:rFonts w:ascii="Cambria Math" w:eastAsia="Times New Roman" w:hAnsi="Cambria Math" w:cs="Times New Roman"/>
                  <w:color w:val="auto"/>
                  <w:kern w:val="36"/>
                  <w:sz w:val="26"/>
                  <w:szCs w:val="26"/>
                </w:rPr>
                <m:t>Tổng t</m:t>
              </m:r>
              <m:r>
                <m:rPr>
                  <m:sty m:val="p"/>
                </m:rPr>
                <w:rPr>
                  <w:rFonts w:ascii="Cambria Math" w:eastAsia="Times New Roman" w:hAnsi="Cambria Math" w:cs="Times New Roman" w:hint="eastAsia"/>
                  <w:color w:val="auto"/>
                  <w:kern w:val="36"/>
                  <w:sz w:val="26"/>
                  <w:szCs w:val="26"/>
                </w:rPr>
                <m:t>à</m:t>
              </m:r>
              <m:r>
                <m:rPr>
                  <m:sty m:val="p"/>
                </m:rPr>
                <w:rPr>
                  <w:rFonts w:ascii="Cambria Math" w:eastAsia="Times New Roman" w:hAnsi="Cambria Math" w:cs="Times New Roman"/>
                  <w:color w:val="auto"/>
                  <w:kern w:val="36"/>
                  <w:sz w:val="26"/>
                  <w:szCs w:val="26"/>
                </w:rPr>
                <m:t xml:space="preserve">i sản </m:t>
              </m:r>
              <m:r>
                <m:rPr>
                  <m:nor/>
                </m:rPr>
                <w:rPr>
                  <w:rFonts w:ascii="Times New Roman" w:eastAsia="Times New Roman" w:hAnsi="Times New Roman" w:cs="Times New Roman"/>
                  <w:color w:val="auto"/>
                  <w:kern w:val="36"/>
                  <w:sz w:val="26"/>
                  <w:szCs w:val="26"/>
                </w:rPr>
                <m:t>"C</m:t>
              </m:r>
              <m:r>
                <m:rPr>
                  <m:nor/>
                </m:rPr>
                <w:rPr>
                  <w:rFonts w:ascii="Times New Roman" w:eastAsia="Times New Roman" w:hAnsi="Times New Roman" w:cs="Times New Roman" w:hint="eastAsia"/>
                  <w:color w:val="auto"/>
                  <w:kern w:val="36"/>
                  <w:sz w:val="26"/>
                  <w:szCs w:val="26"/>
                </w:rPr>
                <m:t>ó</m:t>
              </m:r>
              <m:r>
                <m:rPr>
                  <m:nor/>
                </m:rPr>
                <w:rPr>
                  <w:rFonts w:ascii="Times New Roman" w:eastAsia="Times New Roman" w:hAnsi="Times New Roman" w:cs="Times New Roman"/>
                  <w:color w:val="auto"/>
                  <w:kern w:val="36"/>
                  <w:sz w:val="26"/>
                  <w:szCs w:val="26"/>
                </w:rPr>
                <m:t>" rủi ro</m:t>
              </m:r>
            </m:den>
          </m:f>
          <m:r>
            <m:rPr>
              <m:sty m:val="p"/>
            </m:rPr>
            <w:rPr>
              <w:rFonts w:ascii="Cambria Math" w:eastAsia="Times New Roman" w:hAnsi="Cambria Math" w:cs="Times New Roman" w:hint="eastAsia"/>
              <w:color w:val="auto"/>
              <w:kern w:val="36"/>
              <w:sz w:val="26"/>
              <w:szCs w:val="26"/>
            </w:rPr>
            <m:t>×</m:t>
          </m:r>
          <m:r>
            <m:rPr>
              <m:sty m:val="p"/>
            </m:rPr>
            <w:rPr>
              <w:rFonts w:ascii="Cambria Math" w:eastAsia="Times New Roman" w:hAnsi="Cambria Math" w:cs="Times New Roman"/>
              <w:color w:val="auto"/>
              <w:kern w:val="36"/>
              <w:sz w:val="26"/>
              <w:szCs w:val="26"/>
            </w:rPr>
            <m:t>100</m:t>
          </m:r>
        </m:oMath>
      </m:oMathPara>
    </w:p>
    <w:p w14:paraId="647589F9" w14:textId="77777777" w:rsidR="00EE061C" w:rsidRPr="00E74C07" w:rsidRDefault="00EE061C">
      <w:pPr>
        <w:widowControl/>
        <w:shd w:val="clear" w:color="auto" w:fill="FFFFFF"/>
        <w:spacing w:before="120" w:after="120"/>
        <w:ind w:firstLine="720"/>
        <w:jc w:val="both"/>
        <w:rPr>
          <w:rFonts w:ascii="Times New Roman" w:eastAsia="Times New Roman" w:hAnsi="Times New Roman" w:cs="Times New Roman"/>
          <w:b/>
          <w:color w:val="auto"/>
          <w:shd w:val="clear" w:color="auto" w:fill="FFFFFF"/>
          <w:lang w:val="en-US" w:eastAsia="en-US"/>
        </w:rPr>
      </w:pPr>
    </w:p>
    <w:p w14:paraId="588FFC7E" w14:textId="77777777" w:rsidR="00D86FF7" w:rsidRPr="00E74C07" w:rsidRDefault="00D86FF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Trong đó:</w:t>
      </w:r>
    </w:p>
    <w:p w14:paraId="5965F80C"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 Vốn tự có được xác định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khoản 3 Điều này;</w:t>
      </w:r>
    </w:p>
    <w:p w14:paraId="051EA85E" w14:textId="4610AB99" w:rsidR="00D86FF7"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 Tổng tài sản “Có” rủi ro là tổng giá trị các tài sản “Có” được xác định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mức độ rủi ro quy định tại khoản 4 Điều này</w:t>
      </w:r>
      <w:r w:rsidR="00D86FF7" w:rsidRPr="00E74C07">
        <w:rPr>
          <w:rFonts w:ascii="Times New Roman" w:eastAsia="Times New Roman" w:hAnsi="Times New Roman" w:cs="Times New Roman"/>
          <w:color w:val="auto"/>
          <w:sz w:val="28"/>
          <w:szCs w:val="28"/>
          <w:shd w:val="clear" w:color="auto" w:fill="FFFFFF"/>
          <w:lang w:val="en-US" w:eastAsia="en-US"/>
        </w:rPr>
        <w:t>.</w:t>
      </w:r>
    </w:p>
    <w:p w14:paraId="741657BB"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 Vốn tự có bao gồm tổng Vốn cấp 1 và Vốn cấp 2 trừ đi Khoản phải trừ khỏi vốn tự có tại thời điểm xác định vốn tự có, cụ thể:</w:t>
      </w:r>
    </w:p>
    <w:p w14:paraId="18309394"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lastRenderedPageBreak/>
        <w:t>a) Vốn cấp 1</w:t>
      </w:r>
    </w:p>
    <w:p w14:paraId="1A9A44F2"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Vốn cấp 1 gồm:</w:t>
      </w:r>
    </w:p>
    <w:p w14:paraId="2B53C9E3"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Vốn điều lệ;</w:t>
      </w:r>
    </w:p>
    <w:p w14:paraId="4874D85D"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 Vốn đầu tư xây dựng cơ bản, mua sắm tài sản cố định;</w:t>
      </w:r>
    </w:p>
    <w:p w14:paraId="459D4BE4"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(iii) Quỹ dự trữ bổ sung vốn điều lệ;</w:t>
      </w:r>
    </w:p>
    <w:p w14:paraId="3E753714"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proofErr w:type="gramStart"/>
      <w:r w:rsidRPr="00E74C07">
        <w:rPr>
          <w:rFonts w:ascii="Times New Roman" w:eastAsia="Times New Roman" w:hAnsi="Times New Roman" w:cs="Times New Roman"/>
          <w:color w:val="auto"/>
          <w:sz w:val="28"/>
          <w:szCs w:val="28"/>
          <w:shd w:val="clear" w:color="auto" w:fill="FFFFFF"/>
          <w:lang w:val="en-US" w:eastAsia="en-US"/>
        </w:rPr>
        <w:t>(iv) Quỹ</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đầu tư phát triển;</w:t>
      </w:r>
    </w:p>
    <w:p w14:paraId="31CEDE85"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(v) Quỹ dự phòng tài chính;</w:t>
      </w:r>
    </w:p>
    <w:p w14:paraId="683B6F81"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proofErr w:type="gramStart"/>
      <w:r w:rsidRPr="00E74C07">
        <w:rPr>
          <w:rFonts w:ascii="Times New Roman" w:eastAsia="Times New Roman" w:hAnsi="Times New Roman" w:cs="Times New Roman"/>
          <w:color w:val="auto"/>
          <w:sz w:val="28"/>
          <w:szCs w:val="28"/>
          <w:shd w:val="clear" w:color="auto" w:fill="FFFFFF"/>
          <w:lang w:val="en-US" w:eastAsia="en-US"/>
        </w:rPr>
        <w:t>(vi) Vốn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của các tổ chức, cá nhân tài trợ không hoàn lại cho quỹ tín dụng nhân dân;</w:t>
      </w:r>
    </w:p>
    <w:p w14:paraId="4B3183E0"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(vii) Lợi nhuận lũy kế chưa phân phối;</w:t>
      </w:r>
    </w:p>
    <w:p w14:paraId="459D0450"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Vốn cấp 1 phải trừ đi các khoản sau:</w:t>
      </w:r>
    </w:p>
    <w:p w14:paraId="33BB4608"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Lỗ lũy kế (nếu có);</w:t>
      </w:r>
    </w:p>
    <w:p w14:paraId="327A79FF"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 Số vốn góp vào ngân hàng hợp tác xã;</w:t>
      </w:r>
    </w:p>
    <w:p w14:paraId="1FA7045B"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Vốn cấp 2 được tính tối đa bằng 100% giá trị Vốn cấp 1, gồm: Dự phòng chung, tối đa bằng 1</w:t>
      </w:r>
      <w:proofErr w:type="gramStart"/>
      <w:r w:rsidRPr="00E74C07">
        <w:rPr>
          <w:rFonts w:ascii="Times New Roman" w:eastAsia="Times New Roman" w:hAnsi="Times New Roman" w:cs="Times New Roman"/>
          <w:color w:val="auto"/>
          <w:sz w:val="28"/>
          <w:szCs w:val="28"/>
          <w:shd w:val="clear" w:color="auto" w:fill="FFFFFF"/>
          <w:lang w:val="en-US" w:eastAsia="en-US"/>
        </w:rPr>
        <w:t>,25</w:t>
      </w:r>
      <w:proofErr w:type="gramEnd"/>
      <w:r w:rsidRPr="00E74C07">
        <w:rPr>
          <w:rFonts w:ascii="Times New Roman" w:eastAsia="Times New Roman" w:hAnsi="Times New Roman" w:cs="Times New Roman"/>
          <w:color w:val="auto"/>
          <w:sz w:val="28"/>
          <w:szCs w:val="28"/>
          <w:shd w:val="clear" w:color="auto" w:fill="FFFFFF"/>
          <w:lang w:val="en-US" w:eastAsia="en-US"/>
        </w:rPr>
        <w:t>% tổng tài sản "Có" rủi ro;</w:t>
      </w:r>
    </w:p>
    <w:p w14:paraId="655ECCEE" w14:textId="7B1F1B7C"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c) Khoản phải trừ khỏi vốn tự có: 100% chênh lệch giảm do đánh giá lại tài sản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pháp luật</w:t>
      </w:r>
      <w:r w:rsidR="00EF6D84" w:rsidRPr="00E74C07">
        <w:rPr>
          <w:rFonts w:ascii="Times New Roman" w:eastAsia="Times New Roman" w:hAnsi="Times New Roman" w:cs="Times New Roman"/>
          <w:color w:val="auto"/>
          <w:sz w:val="28"/>
          <w:szCs w:val="28"/>
          <w:shd w:val="clear" w:color="auto" w:fill="FFFFFF"/>
          <w:lang w:val="en-US" w:eastAsia="en-US"/>
        </w:rPr>
        <w:t>;</w:t>
      </w:r>
    </w:p>
    <w:p w14:paraId="00E8B74F" w14:textId="2AA46A32"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Việc xác định cụ thể vốn tự có để tính tỷ lệ </w:t>
      </w:r>
      <w:proofErr w:type="gramStart"/>
      <w:r w:rsidRPr="00E74C07">
        <w:rPr>
          <w:rFonts w:ascii="Times New Roman" w:eastAsia="Times New Roman" w:hAnsi="Times New Roman" w:cs="Times New Roman"/>
          <w:color w:val="auto"/>
          <w:sz w:val="28"/>
          <w:szCs w:val="28"/>
          <w:shd w:val="clear" w:color="auto" w:fill="FFFFFF"/>
          <w:lang w:val="en-US" w:eastAsia="en-US"/>
        </w:rPr>
        <w:t>an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toàn vốn</w:t>
      </w:r>
      <w:r w:rsidR="00E91953" w:rsidRPr="00E74C07">
        <w:rPr>
          <w:rFonts w:ascii="Times New Roman" w:eastAsia="Times New Roman" w:hAnsi="Times New Roman" w:cs="Times New Roman"/>
          <w:color w:val="auto"/>
          <w:sz w:val="28"/>
          <w:szCs w:val="28"/>
          <w:shd w:val="clear" w:color="auto" w:fill="FFFFFF"/>
          <w:lang w:val="en-US" w:eastAsia="en-US"/>
        </w:rPr>
        <w:t xml:space="preserve"> tối thiểu</w:t>
      </w:r>
      <w:r w:rsidRPr="00E74C07">
        <w:rPr>
          <w:rFonts w:ascii="Times New Roman" w:eastAsia="Times New Roman" w:hAnsi="Times New Roman" w:cs="Times New Roman"/>
          <w:color w:val="auto"/>
          <w:sz w:val="28"/>
          <w:szCs w:val="28"/>
          <w:shd w:val="clear" w:color="auto" w:fill="FFFFFF"/>
          <w:lang w:val="en-US" w:eastAsia="en-US"/>
        </w:rPr>
        <w:t xml:space="preserve"> được quy định tại Phụ lục </w:t>
      </w:r>
      <w:r w:rsidR="008F47E7" w:rsidRPr="00E74C07">
        <w:rPr>
          <w:rFonts w:ascii="Times New Roman" w:eastAsia="Times New Roman" w:hAnsi="Times New Roman" w:cs="Times New Roman"/>
          <w:color w:val="auto"/>
          <w:sz w:val="28"/>
          <w:szCs w:val="28"/>
          <w:shd w:val="clear" w:color="auto" w:fill="FFFFFF"/>
          <w:lang w:val="en-US" w:eastAsia="en-US"/>
        </w:rPr>
        <w:t>I</w:t>
      </w:r>
      <w:r w:rsidRPr="00E74C07">
        <w:rPr>
          <w:rFonts w:ascii="Times New Roman" w:eastAsia="Times New Roman" w:hAnsi="Times New Roman" w:cs="Times New Roman"/>
          <w:color w:val="auto"/>
          <w:sz w:val="28"/>
          <w:szCs w:val="28"/>
          <w:shd w:val="clear" w:color="auto" w:fill="FFFFFF"/>
          <w:lang w:val="en-US" w:eastAsia="en-US"/>
        </w:rPr>
        <w:t xml:space="preserve"> ban hành kèm theo Thông tư này.</w:t>
      </w:r>
    </w:p>
    <w:p w14:paraId="7ACCF3F0"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4. Tài sản "Có" được phân nhóm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các mức độ rủi ro như sau:</w:t>
      </w:r>
    </w:p>
    <w:p w14:paraId="23B73EC5"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 Nhóm tài sản có hệ số rủi ro 0% bao gồm:</w:t>
      </w:r>
    </w:p>
    <w:p w14:paraId="47EFBEE4"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Tiền mặt;</w:t>
      </w:r>
    </w:p>
    <w:p w14:paraId="537B1AED"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 Tiền gửi tại Ngân hàng Nhà nước;</w:t>
      </w:r>
    </w:p>
    <w:p w14:paraId="34C4D7BB"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(iii) Tiền gửi tại ngân hàng hợp tác xã;</w:t>
      </w:r>
    </w:p>
    <w:p w14:paraId="328B04F1" w14:textId="2D8FA602"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proofErr w:type="gramStart"/>
      <w:r w:rsidRPr="00E74C07">
        <w:rPr>
          <w:rFonts w:ascii="Times New Roman" w:eastAsia="Times New Roman" w:hAnsi="Times New Roman" w:cs="Times New Roman"/>
          <w:color w:val="auto"/>
          <w:sz w:val="28"/>
          <w:szCs w:val="28"/>
          <w:shd w:val="clear" w:color="auto" w:fill="FFFFFF"/>
          <w:lang w:val="en-US" w:eastAsia="en-US"/>
        </w:rPr>
        <w:t>(</w:t>
      </w:r>
      <w:r w:rsidR="00697B3C" w:rsidRPr="00E74C07">
        <w:rPr>
          <w:rFonts w:ascii="Times New Roman" w:eastAsia="Times New Roman" w:hAnsi="Times New Roman" w:cs="Times New Roman"/>
          <w:color w:val="auto"/>
          <w:sz w:val="28"/>
          <w:szCs w:val="28"/>
          <w:shd w:val="clear" w:color="auto" w:fill="FFFFFF"/>
          <w:lang w:val="en-US" w:eastAsia="en-US"/>
        </w:rPr>
        <w:t>i</w:t>
      </w:r>
      <w:r w:rsidRPr="00E74C07">
        <w:rPr>
          <w:rFonts w:ascii="Times New Roman" w:eastAsia="Times New Roman" w:hAnsi="Times New Roman" w:cs="Times New Roman"/>
          <w:color w:val="auto"/>
          <w:sz w:val="28"/>
          <w:szCs w:val="28"/>
          <w:shd w:val="clear" w:color="auto" w:fill="FFFFFF"/>
          <w:lang w:val="en-US" w:eastAsia="en-US"/>
        </w:rPr>
        <w:t>v) Dư</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nợ cho vay có bảo đảm toàn bộ bằng tiền, tiền gửi tại chính quỹ tín dụng nhân dân;</w:t>
      </w:r>
    </w:p>
    <w:p w14:paraId="1A496074" w14:textId="7AE06CB2"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(v) Dư nợ cho vay được bảo đảm toàn bộ bằng giấy tờ có giá do Chính phủ, Ngân hàng Nhà nước phát hành;</w:t>
      </w:r>
    </w:p>
    <w:p w14:paraId="7B3EE135" w14:textId="69EC80E5" w:rsidR="00E27089" w:rsidRPr="00E74C07" w:rsidRDefault="00E27089" w:rsidP="00E27089">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proofErr w:type="gramStart"/>
      <w:r w:rsidRPr="00E74C07">
        <w:rPr>
          <w:rFonts w:ascii="Times New Roman" w:eastAsia="Times New Roman" w:hAnsi="Times New Roman" w:cs="Times New Roman"/>
          <w:color w:val="auto"/>
          <w:sz w:val="28"/>
          <w:szCs w:val="28"/>
          <w:shd w:val="clear" w:color="auto" w:fill="FFFFFF"/>
          <w:lang w:val="en-US" w:eastAsia="en-US"/>
        </w:rPr>
        <w:t>(vi) Vốn</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góp vào ngân hàng hợp tác xã</w:t>
      </w:r>
      <w:r w:rsidR="00EF6D84" w:rsidRPr="00E74C07">
        <w:rPr>
          <w:rFonts w:ascii="Times New Roman" w:eastAsia="Times New Roman" w:hAnsi="Times New Roman" w:cs="Times New Roman"/>
          <w:color w:val="auto"/>
          <w:sz w:val="28"/>
          <w:szCs w:val="28"/>
          <w:shd w:val="clear" w:color="auto" w:fill="FFFFFF"/>
          <w:lang w:val="en-US" w:eastAsia="en-US"/>
        </w:rPr>
        <w:t>;</w:t>
      </w:r>
    </w:p>
    <w:p w14:paraId="0C05FFE3"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Nhóm tài sản có hệ số rủi ro 20% bao gồm:</w:t>
      </w:r>
    </w:p>
    <w:p w14:paraId="6B79F049" w14:textId="4647E3CB" w:rsidR="002340B7"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 </w:t>
      </w:r>
      <w:r w:rsidR="00700588" w:rsidRPr="00E74C07">
        <w:rPr>
          <w:rFonts w:ascii="Times New Roman" w:eastAsia="Times New Roman" w:hAnsi="Times New Roman" w:cs="Times New Roman"/>
          <w:color w:val="auto"/>
          <w:sz w:val="28"/>
          <w:szCs w:val="28"/>
          <w:shd w:val="clear" w:color="auto" w:fill="FFFFFF"/>
          <w:lang w:val="en-US" w:eastAsia="en-US"/>
        </w:rPr>
        <w:t>Số dư trên tài khoản</w:t>
      </w:r>
      <w:r w:rsidR="00700588" w:rsidRPr="00E74C07" w:rsidDel="00700588">
        <w:rPr>
          <w:rFonts w:ascii="Times New Roman" w:eastAsia="Times New Roman" w:hAnsi="Times New Roman" w:cs="Times New Roman"/>
          <w:color w:val="auto"/>
          <w:sz w:val="28"/>
          <w:szCs w:val="28"/>
          <w:shd w:val="clear" w:color="auto" w:fill="FFFFFF"/>
          <w:lang w:val="en-US" w:eastAsia="en-US"/>
        </w:rPr>
        <w:t xml:space="preserve"> </w:t>
      </w:r>
      <w:r w:rsidR="007A64D4" w:rsidRPr="00E74C07">
        <w:rPr>
          <w:rFonts w:ascii="Times New Roman" w:eastAsia="Times New Roman" w:hAnsi="Times New Roman" w:cs="Times New Roman"/>
          <w:color w:val="auto"/>
          <w:sz w:val="28"/>
          <w:szCs w:val="28"/>
          <w:shd w:val="clear" w:color="auto" w:fill="FFFFFF"/>
          <w:lang w:val="en-US" w:eastAsia="en-US"/>
        </w:rPr>
        <w:t xml:space="preserve">thanh toán </w:t>
      </w:r>
      <w:r w:rsidR="00700588" w:rsidRPr="00E74C07">
        <w:rPr>
          <w:rFonts w:ascii="Times New Roman" w:eastAsia="Times New Roman" w:hAnsi="Times New Roman" w:cs="Times New Roman"/>
          <w:color w:val="auto"/>
          <w:sz w:val="28"/>
          <w:szCs w:val="28"/>
          <w:shd w:val="clear" w:color="auto" w:fill="FFFFFF"/>
          <w:lang w:val="en-US" w:eastAsia="en-US"/>
        </w:rPr>
        <w:t xml:space="preserve">mở </w:t>
      </w:r>
      <w:r w:rsidRPr="00E74C07">
        <w:rPr>
          <w:rFonts w:ascii="Times New Roman" w:eastAsia="Times New Roman" w:hAnsi="Times New Roman" w:cs="Times New Roman"/>
          <w:color w:val="auto"/>
          <w:sz w:val="28"/>
          <w:szCs w:val="28"/>
          <w:shd w:val="clear" w:color="auto" w:fill="FFFFFF"/>
          <w:lang w:val="en-US" w:eastAsia="en-US"/>
        </w:rPr>
        <w:t>tại ngân hàng thương mại, chi nhánh ngân hàng nước ngoài</w:t>
      </w:r>
      <w:r w:rsidR="00BE50D4" w:rsidRPr="00E74C07">
        <w:rPr>
          <w:rFonts w:ascii="Times New Roman" w:eastAsia="Times New Roman" w:hAnsi="Times New Roman" w:cs="Times New Roman"/>
          <w:color w:val="auto"/>
          <w:sz w:val="28"/>
          <w:szCs w:val="28"/>
          <w:shd w:val="clear" w:color="auto" w:fill="FFFFFF"/>
          <w:lang w:val="en-US" w:eastAsia="en-US"/>
        </w:rPr>
        <w:t xml:space="preserve">, trừ </w:t>
      </w:r>
      <w:r w:rsidR="00700588" w:rsidRPr="00E74C07">
        <w:rPr>
          <w:rFonts w:ascii="Times New Roman" w:eastAsia="Times New Roman" w:hAnsi="Times New Roman" w:cs="Times New Roman"/>
          <w:color w:val="auto"/>
          <w:sz w:val="28"/>
          <w:szCs w:val="28"/>
          <w:shd w:val="clear" w:color="auto" w:fill="FFFFFF"/>
          <w:lang w:val="en-US" w:eastAsia="en-US"/>
        </w:rPr>
        <w:t>số dư trên tài khoản thanh toán mở</w:t>
      </w:r>
      <w:r w:rsidR="00BE50D4" w:rsidRPr="00E74C07">
        <w:rPr>
          <w:rFonts w:ascii="Times New Roman" w:eastAsia="Times New Roman" w:hAnsi="Times New Roman" w:cs="Times New Roman"/>
          <w:color w:val="auto"/>
          <w:sz w:val="28"/>
          <w:szCs w:val="28"/>
          <w:shd w:val="clear" w:color="auto" w:fill="FFFFFF"/>
          <w:lang w:val="en-US" w:eastAsia="en-US"/>
        </w:rPr>
        <w:t xml:space="preserve"> tại </w:t>
      </w:r>
      <w:r w:rsidR="00700588" w:rsidRPr="00E74C07">
        <w:rPr>
          <w:rFonts w:ascii="Times New Roman" w:eastAsia="Times New Roman" w:hAnsi="Times New Roman" w:cs="Times New Roman"/>
          <w:color w:val="auto"/>
          <w:sz w:val="28"/>
          <w:szCs w:val="28"/>
          <w:shd w:val="clear" w:color="auto" w:fill="FFFFFF"/>
          <w:lang w:val="en-US" w:eastAsia="en-US"/>
        </w:rPr>
        <w:t>ngân hàng thương mại</w:t>
      </w:r>
      <w:r w:rsidR="00BE50D4" w:rsidRPr="00E74C07">
        <w:rPr>
          <w:rFonts w:ascii="Times New Roman" w:eastAsia="Times New Roman" w:hAnsi="Times New Roman" w:cs="Times New Roman"/>
          <w:color w:val="auto"/>
          <w:sz w:val="28"/>
          <w:szCs w:val="28"/>
          <w:shd w:val="clear" w:color="auto" w:fill="FFFFFF"/>
          <w:lang w:val="en-US" w:eastAsia="en-US"/>
        </w:rPr>
        <w:t xml:space="preserve"> được kiểm soát đặc biệt</w:t>
      </w:r>
      <w:r w:rsidRPr="00E74C07">
        <w:rPr>
          <w:rFonts w:ascii="Times New Roman" w:eastAsia="Times New Roman" w:hAnsi="Times New Roman" w:cs="Times New Roman"/>
          <w:color w:val="auto"/>
          <w:sz w:val="28"/>
          <w:szCs w:val="28"/>
          <w:shd w:val="clear" w:color="auto" w:fill="FFFFFF"/>
          <w:lang w:val="en-US" w:eastAsia="en-US"/>
        </w:rPr>
        <w:t>;</w:t>
      </w:r>
    </w:p>
    <w:p w14:paraId="0768B6F4" w14:textId="2E429D8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lastRenderedPageBreak/>
        <w:t>(ii) Dư nợ cho vay được bảo đảm toàn bộ bằng giấy tờ có giá do tổ chức tài chính nhà nước, tổ chức tín dụng</w:t>
      </w:r>
      <w:r w:rsidR="00D21EEA" w:rsidRPr="00E74C07">
        <w:rPr>
          <w:rFonts w:ascii="Times New Roman" w:eastAsia="Times New Roman" w:hAnsi="Times New Roman" w:cs="Times New Roman"/>
          <w:color w:val="auto"/>
          <w:sz w:val="28"/>
          <w:szCs w:val="28"/>
          <w:shd w:val="clear" w:color="auto" w:fill="FFFFFF"/>
          <w:lang w:val="en-US" w:eastAsia="en-US"/>
        </w:rPr>
        <w:t xml:space="preserve"> (trừ tổ chức tín dụng được kiểm soát đặc biệt)</w:t>
      </w:r>
      <w:r w:rsidRPr="00E74C07">
        <w:rPr>
          <w:rFonts w:ascii="Times New Roman" w:eastAsia="Times New Roman" w:hAnsi="Times New Roman" w:cs="Times New Roman"/>
          <w:color w:val="auto"/>
          <w:sz w:val="28"/>
          <w:szCs w:val="28"/>
          <w:shd w:val="clear" w:color="auto" w:fill="FFFFFF"/>
          <w:lang w:val="en-US" w:eastAsia="en-US"/>
        </w:rPr>
        <w:t>, chi nhánh ngân hàng nước ngoài phát hành;</w:t>
      </w:r>
    </w:p>
    <w:p w14:paraId="573F6377"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c) Nhóm tài sản có hệ số rủi ro 50% bao gồm: Dư nợ cho vay được bảo đảm toàn bộ bằng nhà ở, quyền sử dụng đất, nhà ở gắn với quyền sử dụng đất của bên vay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pháp luật;</w:t>
      </w:r>
    </w:p>
    <w:p w14:paraId="35D7A83E" w14:textId="77777777" w:rsidR="00C24435"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d) Nhóm tài sản có hệ số rủi ro 100% bao gồm:</w:t>
      </w:r>
    </w:p>
    <w:p w14:paraId="6361C877" w14:textId="77777777" w:rsidR="006A5516"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Giá trị nguyên giá của Tài sản cố định của quỹ tín dụng nhân dân;</w:t>
      </w:r>
    </w:p>
    <w:p w14:paraId="112939D7" w14:textId="2E38A1D0" w:rsidR="00C24435" w:rsidRPr="00E74C07" w:rsidRDefault="00697B3C"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 </w:t>
      </w:r>
      <w:r w:rsidR="00C24435" w:rsidRPr="00E74C07">
        <w:rPr>
          <w:rFonts w:ascii="Times New Roman" w:eastAsia="Times New Roman" w:hAnsi="Times New Roman" w:cs="Times New Roman"/>
          <w:color w:val="auto"/>
          <w:sz w:val="28"/>
          <w:szCs w:val="28"/>
          <w:shd w:val="clear" w:color="auto" w:fill="FFFFFF"/>
          <w:lang w:val="en-US" w:eastAsia="en-US"/>
        </w:rPr>
        <w:t xml:space="preserve">Các tài sản “Có” khác còn lại trên bảng cân đối </w:t>
      </w:r>
      <w:r w:rsidR="00331746" w:rsidRPr="00E74C07">
        <w:rPr>
          <w:rFonts w:ascii="Times New Roman" w:eastAsia="Times New Roman" w:hAnsi="Times New Roman" w:cs="Times New Roman"/>
          <w:color w:val="auto"/>
          <w:sz w:val="28"/>
          <w:szCs w:val="28"/>
          <w:shd w:val="clear" w:color="auto" w:fill="FFFFFF"/>
          <w:lang w:val="en-US" w:eastAsia="en-US"/>
        </w:rPr>
        <w:t xml:space="preserve">tài khoản </w:t>
      </w:r>
      <w:r w:rsidR="00C24435" w:rsidRPr="00E74C07">
        <w:rPr>
          <w:rFonts w:ascii="Times New Roman" w:eastAsia="Times New Roman" w:hAnsi="Times New Roman" w:cs="Times New Roman"/>
          <w:color w:val="auto"/>
          <w:sz w:val="28"/>
          <w:szCs w:val="28"/>
          <w:shd w:val="clear" w:color="auto" w:fill="FFFFFF"/>
          <w:lang w:val="en-US" w:eastAsia="en-US"/>
        </w:rPr>
        <w:t xml:space="preserve">kế toán ngoài tài sản “Có” quy định tại </w:t>
      </w:r>
      <w:r w:rsidR="005E4ED9" w:rsidRPr="00E74C07">
        <w:rPr>
          <w:rFonts w:ascii="Times New Roman" w:eastAsia="Times New Roman" w:hAnsi="Times New Roman" w:cs="Times New Roman"/>
          <w:color w:val="auto"/>
          <w:sz w:val="28"/>
          <w:szCs w:val="28"/>
          <w:shd w:val="clear" w:color="auto" w:fill="FFFFFF"/>
          <w:lang w:val="en-US" w:eastAsia="en-US"/>
        </w:rPr>
        <w:t xml:space="preserve">các </w:t>
      </w:r>
      <w:r w:rsidR="00C24435" w:rsidRPr="00E74C07">
        <w:rPr>
          <w:rFonts w:ascii="Times New Roman" w:eastAsia="Times New Roman" w:hAnsi="Times New Roman" w:cs="Times New Roman"/>
          <w:color w:val="auto"/>
          <w:sz w:val="28"/>
          <w:szCs w:val="28"/>
          <w:shd w:val="clear" w:color="auto" w:fill="FFFFFF"/>
          <w:lang w:val="en-US" w:eastAsia="en-US"/>
        </w:rPr>
        <w:t>điểm a, b, c</w:t>
      </w:r>
      <w:r w:rsidR="00487708" w:rsidRPr="00E74C07">
        <w:rPr>
          <w:rFonts w:ascii="Times New Roman" w:eastAsia="Times New Roman" w:hAnsi="Times New Roman" w:cs="Times New Roman"/>
          <w:color w:val="auto"/>
          <w:sz w:val="28"/>
          <w:szCs w:val="28"/>
          <w:shd w:val="clear" w:color="auto" w:fill="FFFFFF"/>
          <w:lang w:val="en-US" w:eastAsia="en-US"/>
        </w:rPr>
        <w:t xml:space="preserve"> và</w:t>
      </w:r>
      <w:r w:rsidR="00C24435" w:rsidRPr="00E74C07">
        <w:rPr>
          <w:rFonts w:ascii="Times New Roman" w:eastAsia="Times New Roman" w:hAnsi="Times New Roman" w:cs="Times New Roman"/>
          <w:color w:val="auto"/>
          <w:sz w:val="28"/>
          <w:szCs w:val="28"/>
          <w:shd w:val="clear" w:color="auto" w:fill="FFFFFF"/>
          <w:lang w:val="en-US" w:eastAsia="en-US"/>
        </w:rPr>
        <w:t xml:space="preserve"> d(i) khoản này</w:t>
      </w:r>
      <w:r w:rsidR="00EB64DC" w:rsidRPr="00E74C07">
        <w:rPr>
          <w:rFonts w:ascii="Times New Roman" w:eastAsia="Times New Roman" w:hAnsi="Times New Roman" w:cs="Times New Roman"/>
          <w:color w:val="auto"/>
          <w:sz w:val="28"/>
          <w:szCs w:val="28"/>
          <w:shd w:val="clear" w:color="auto" w:fill="FFFFFF"/>
          <w:lang w:val="en-US" w:eastAsia="en-US"/>
        </w:rPr>
        <w:t>;</w:t>
      </w:r>
    </w:p>
    <w:p w14:paraId="6B2F2477" w14:textId="7E91B2BE" w:rsidR="00D86FF7" w:rsidRPr="00E74C07" w:rsidRDefault="00C24435" w:rsidP="00C2443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Việc xác định cụ thể giá trị tài sản "Có" rủi ro được quy định tại Phụ lục </w:t>
      </w:r>
      <w:r w:rsidR="003004ED" w:rsidRPr="00E74C07">
        <w:rPr>
          <w:rFonts w:ascii="Times New Roman" w:eastAsia="Times New Roman" w:hAnsi="Times New Roman" w:cs="Times New Roman"/>
          <w:color w:val="auto"/>
          <w:sz w:val="28"/>
          <w:szCs w:val="28"/>
          <w:shd w:val="clear" w:color="auto" w:fill="FFFFFF"/>
          <w:lang w:val="en-US" w:eastAsia="en-US"/>
        </w:rPr>
        <w:t>II</w:t>
      </w:r>
      <w:r w:rsidRPr="00E74C07">
        <w:rPr>
          <w:rFonts w:ascii="Times New Roman" w:eastAsia="Times New Roman" w:hAnsi="Times New Roman" w:cs="Times New Roman"/>
          <w:color w:val="auto"/>
          <w:sz w:val="28"/>
          <w:szCs w:val="28"/>
          <w:shd w:val="clear" w:color="auto" w:fill="FFFFFF"/>
          <w:lang w:val="en-US" w:eastAsia="en-US"/>
        </w:rPr>
        <w:t xml:space="preserve"> ban hành kèm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Thông tư này</w:t>
      </w:r>
      <w:r w:rsidR="00D86FF7" w:rsidRPr="00E74C07">
        <w:rPr>
          <w:rFonts w:ascii="Times New Roman" w:eastAsia="Times New Roman" w:hAnsi="Times New Roman" w:cs="Times New Roman"/>
          <w:color w:val="auto"/>
          <w:sz w:val="28"/>
          <w:szCs w:val="28"/>
          <w:shd w:val="clear" w:color="auto" w:fill="FFFFFF"/>
          <w:lang w:val="en-US" w:eastAsia="en-US"/>
        </w:rPr>
        <w:t>.</w:t>
      </w:r>
    </w:p>
    <w:p w14:paraId="1E2892AD" w14:textId="21AB5166" w:rsidR="00F73860" w:rsidRPr="00E74C07" w:rsidRDefault="004A71D1" w:rsidP="00D93948">
      <w:pPr>
        <w:pStyle w:val="Heading3"/>
        <w:spacing w:before="120" w:after="120" w:line="240" w:lineRule="auto"/>
        <w:ind w:firstLine="720"/>
        <w:rPr>
          <w:b/>
        </w:rPr>
      </w:pPr>
      <w:bookmarkStart w:id="10" w:name="dieu_6"/>
      <w:r w:rsidRPr="00E74C07">
        <w:rPr>
          <w:rFonts w:ascii="Times New Roman" w:hAnsi="Times New Roman"/>
          <w:b/>
          <w:lang w:val="vi-VN"/>
        </w:rPr>
        <w:t xml:space="preserve">Điều </w:t>
      </w:r>
      <w:r w:rsidR="00947520" w:rsidRPr="00E74C07">
        <w:rPr>
          <w:rFonts w:ascii="Times New Roman" w:hAnsi="Times New Roman"/>
          <w:b/>
        </w:rPr>
        <w:t>9</w:t>
      </w:r>
      <w:r w:rsidRPr="00E74C07">
        <w:rPr>
          <w:rFonts w:ascii="Times New Roman" w:hAnsi="Times New Roman"/>
          <w:b/>
        </w:rPr>
        <w:t xml:space="preserve">. </w:t>
      </w:r>
      <w:r w:rsidR="00F73860" w:rsidRPr="00E74C07">
        <w:rPr>
          <w:rFonts w:ascii="Times New Roman" w:hAnsi="Times New Roman"/>
          <w:b/>
        </w:rPr>
        <w:t>Tỷ lệ khả</w:t>
      </w:r>
      <w:r w:rsidR="00F73860" w:rsidRPr="00E74C07">
        <w:rPr>
          <w:b/>
        </w:rPr>
        <w:t xml:space="preserve"> n</w:t>
      </w:r>
      <w:r w:rsidR="00F73860" w:rsidRPr="00E74C07">
        <w:rPr>
          <w:rFonts w:hint="eastAsia"/>
          <w:b/>
        </w:rPr>
        <w:t>ă</w:t>
      </w:r>
      <w:r w:rsidR="00F73860" w:rsidRPr="00E74C07">
        <w:rPr>
          <w:b/>
        </w:rPr>
        <w:t>ng chi trả</w:t>
      </w:r>
    </w:p>
    <w:p w14:paraId="3DB4005A" w14:textId="47E23493" w:rsidR="00B572A5" w:rsidRPr="00E74C07" w:rsidRDefault="00B572A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Tỷ lệ khả năng chi trả được xác định bằng công thức sau:</w:t>
      </w:r>
    </w:p>
    <w:p w14:paraId="4D7F202C" w14:textId="77777777" w:rsidR="009B4701" w:rsidRPr="00E74C07" w:rsidRDefault="009B4701" w:rsidP="00B572A5">
      <w:pPr>
        <w:widowControl/>
        <w:shd w:val="clear" w:color="auto" w:fill="FFFFFF"/>
        <w:spacing w:before="120" w:after="120"/>
        <w:ind w:firstLine="720"/>
        <w:jc w:val="both"/>
        <w:rPr>
          <w:rFonts w:ascii="Times New Roman" w:eastAsia="Times New Roman" w:hAnsi="Times New Roman" w:cs="Times New Roman"/>
          <w:color w:val="auto"/>
          <w:shd w:val="clear" w:color="auto" w:fill="FFFFFF"/>
          <w:lang w:val="en-US" w:eastAsia="en-US"/>
        </w:rPr>
      </w:pPr>
    </w:p>
    <w:p w14:paraId="56B75A9D" w14:textId="73622CDF" w:rsidR="00003FAA" w:rsidRPr="00E74C07" w:rsidRDefault="009B4701" w:rsidP="00B572A5">
      <w:pPr>
        <w:widowControl/>
        <w:shd w:val="clear" w:color="auto" w:fill="FFFFFF"/>
        <w:spacing w:before="120" w:after="120"/>
        <w:ind w:firstLine="720"/>
        <w:jc w:val="both"/>
        <w:rPr>
          <w:rFonts w:ascii="Times New Roman" w:eastAsia="Times New Roman" w:hAnsi="Times New Roman" w:cs="Times New Roman"/>
          <w:color w:val="auto"/>
          <w:sz w:val="26"/>
          <w:szCs w:val="26"/>
          <w:shd w:val="clear" w:color="auto" w:fill="FFFFFF"/>
          <w:lang w:val="en-US" w:eastAsia="en-US"/>
        </w:rPr>
      </w:pPr>
      <m:oMathPara>
        <m:oMath>
          <m:r>
            <m:rPr>
              <m:sty m:val="p"/>
            </m:rPr>
            <w:rPr>
              <w:rFonts w:ascii="Cambria Math" w:eastAsia="Times New Roman" w:hAnsi="Cambria Math" w:cs="Times New Roman"/>
              <w:color w:val="auto"/>
              <w:sz w:val="26"/>
              <w:szCs w:val="26"/>
              <w:shd w:val="clear" w:color="auto" w:fill="FFFFFF"/>
              <w:lang w:val="en-US" w:eastAsia="en-US"/>
            </w:rPr>
            <m:t>Tỷ lệ khả n</m:t>
          </m:r>
          <m:r>
            <m:rPr>
              <m:sty m:val="p"/>
            </m:rPr>
            <w:rPr>
              <w:rFonts w:ascii="Cambria Math" w:eastAsia="Times New Roman" w:hAnsi="Cambria Math" w:cs="Times New Roman" w:hint="eastAsia"/>
              <w:color w:val="auto"/>
              <w:sz w:val="26"/>
              <w:szCs w:val="26"/>
              <w:shd w:val="clear" w:color="auto" w:fill="FFFFFF"/>
              <w:lang w:val="en-US" w:eastAsia="en-US"/>
            </w:rPr>
            <m:t>ă</m:t>
          </m:r>
          <m:r>
            <m:rPr>
              <m:sty m:val="p"/>
            </m:rPr>
            <w:rPr>
              <w:rFonts w:ascii="Cambria Math" w:eastAsia="Times New Roman" w:hAnsi="Cambria Math" w:cs="Times New Roman"/>
              <w:color w:val="auto"/>
              <w:sz w:val="26"/>
              <w:szCs w:val="26"/>
              <w:shd w:val="clear" w:color="auto" w:fill="FFFFFF"/>
              <w:lang w:val="en-US" w:eastAsia="en-US"/>
            </w:rPr>
            <m:t xml:space="preserve">ng chi trả </m:t>
          </m:r>
          <m:d>
            <m:dPr>
              <m:ctrlPr>
                <w:rPr>
                  <w:rFonts w:ascii="Cambria Math" w:eastAsia="Times New Roman" w:hAnsi="Cambria Math" w:cs="Times New Roman"/>
                  <w:color w:val="auto"/>
                  <w:sz w:val="26"/>
                  <w:szCs w:val="26"/>
                  <w:shd w:val="clear" w:color="auto" w:fill="FFFFFF"/>
                  <w:lang w:val="en-US" w:eastAsia="en-US"/>
                </w:rPr>
              </m:ctrlPr>
            </m:dPr>
            <m:e>
              <m:r>
                <m:rPr>
                  <m:sty m:val="p"/>
                </m:rPr>
                <w:rPr>
                  <w:rFonts w:ascii="Cambria Math" w:eastAsia="Times New Roman" w:hAnsi="Cambria Math" w:cs="Times New Roman"/>
                  <w:color w:val="auto"/>
                  <w:sz w:val="26"/>
                  <w:szCs w:val="26"/>
                  <w:shd w:val="clear" w:color="auto" w:fill="FFFFFF"/>
                  <w:lang w:val="en-US" w:eastAsia="en-US"/>
                </w:rPr>
                <m:t>%</m:t>
              </m:r>
            </m:e>
          </m:d>
          <m:r>
            <m:rPr>
              <m:sty m:val="p"/>
            </m:rPr>
            <w:rPr>
              <w:rFonts w:ascii="Cambria Math" w:eastAsia="Times New Roman" w:hAnsi="Cambria Math" w:cs="Times New Roman"/>
              <w:color w:val="auto"/>
              <w:sz w:val="26"/>
              <w:szCs w:val="26"/>
              <w:shd w:val="clear" w:color="auto" w:fill="FFFFFF"/>
              <w:lang w:val="en-US" w:eastAsia="en-US"/>
            </w:rPr>
            <m:t xml:space="preserve">= </m:t>
          </m:r>
          <m:f>
            <m:fPr>
              <m:ctrlPr>
                <w:rPr>
                  <w:rFonts w:ascii="Cambria Math" w:eastAsia="Times New Roman" w:hAnsi="Cambria Math" w:cs="Times New Roman"/>
                  <w:color w:val="auto"/>
                  <w:sz w:val="26"/>
                  <w:szCs w:val="26"/>
                  <w:shd w:val="clear" w:color="auto" w:fill="FFFFFF"/>
                  <w:lang w:val="en-US" w:eastAsia="en-US"/>
                </w:rPr>
              </m:ctrlPr>
            </m:fPr>
            <m:num>
              <m:r>
                <m:rPr>
                  <m:sty m:val="p"/>
                </m:rPr>
                <w:rPr>
                  <w:rFonts w:ascii="Cambria Math" w:eastAsia="Times New Roman" w:hAnsi="Cambria Math" w:cs="Times New Roman"/>
                  <w:color w:val="auto"/>
                  <w:sz w:val="26"/>
                  <w:szCs w:val="26"/>
                  <w:shd w:val="clear" w:color="auto" w:fill="FFFFFF"/>
                  <w:lang w:val="en-US" w:eastAsia="en-US"/>
                </w:rPr>
                <m:t>T</m:t>
              </m:r>
              <m:r>
                <m:rPr>
                  <m:sty m:val="p"/>
                </m:rPr>
                <w:rPr>
                  <w:rFonts w:ascii="Cambria Math" w:eastAsia="Times New Roman" w:hAnsi="Cambria Math" w:cs="Times New Roman" w:hint="eastAsia"/>
                  <w:color w:val="auto"/>
                  <w:sz w:val="26"/>
                  <w:szCs w:val="26"/>
                  <w:shd w:val="clear" w:color="auto" w:fill="FFFFFF"/>
                  <w:lang w:val="en-US" w:eastAsia="en-US"/>
                </w:rPr>
                <m:t>à</m:t>
              </m:r>
              <m:r>
                <m:rPr>
                  <m:sty m:val="p"/>
                </m:rPr>
                <w:rPr>
                  <w:rFonts w:ascii="Cambria Math" w:eastAsia="Times New Roman" w:hAnsi="Cambria Math" w:cs="Times New Roman"/>
                  <w:color w:val="auto"/>
                  <w:sz w:val="26"/>
                  <w:szCs w:val="26"/>
                  <w:shd w:val="clear" w:color="auto" w:fill="FFFFFF"/>
                  <w:lang w:val="en-US" w:eastAsia="en-US"/>
                </w:rPr>
                <m:t>i sản "</m:t>
              </m:r>
              <m:r>
                <m:rPr>
                  <m:nor/>
                </m:rPr>
                <w:rPr>
                  <w:rFonts w:ascii="Times New Roman" w:eastAsia="Times New Roman" w:hAnsi="Times New Roman" w:cs="Times New Roman"/>
                  <w:color w:val="auto"/>
                  <w:sz w:val="26"/>
                  <w:szCs w:val="26"/>
                  <w:shd w:val="clear" w:color="auto" w:fill="FFFFFF"/>
                  <w:lang w:val="en-US" w:eastAsia="en-US"/>
                </w:rPr>
                <m:t>Có" có</m:t>
              </m:r>
              <m:r>
                <m:rPr>
                  <m:sty m:val="p"/>
                </m:rPr>
                <w:rPr>
                  <w:rFonts w:ascii="Cambria Math" w:eastAsia="Times New Roman" w:hAnsi="Cambria Math" w:cs="Times New Roman"/>
                  <w:color w:val="auto"/>
                  <w:sz w:val="26"/>
                  <w:szCs w:val="26"/>
                  <w:shd w:val="clear" w:color="auto" w:fill="FFFFFF"/>
                  <w:lang w:val="en-US" w:eastAsia="en-US"/>
                </w:rPr>
                <m:t xml:space="preserve"> thể thanh to</m:t>
              </m:r>
              <m:r>
                <m:rPr>
                  <m:sty m:val="p"/>
                </m:rPr>
                <w:rPr>
                  <w:rFonts w:ascii="Cambria Math" w:eastAsia="Times New Roman" w:hAnsi="Cambria Math" w:cs="Times New Roman" w:hint="eastAsia"/>
                  <w:color w:val="auto"/>
                  <w:sz w:val="26"/>
                  <w:szCs w:val="26"/>
                  <w:shd w:val="clear" w:color="auto" w:fill="FFFFFF"/>
                  <w:lang w:val="en-US" w:eastAsia="en-US"/>
                </w:rPr>
                <m:t>á</m:t>
              </m:r>
              <m:r>
                <m:rPr>
                  <m:sty m:val="p"/>
                </m:rPr>
                <w:rPr>
                  <w:rFonts w:ascii="Cambria Math" w:eastAsia="Times New Roman" w:hAnsi="Cambria Math" w:cs="Times New Roman"/>
                  <w:color w:val="auto"/>
                  <w:sz w:val="26"/>
                  <w:szCs w:val="26"/>
                  <w:shd w:val="clear" w:color="auto" w:fill="FFFFFF"/>
                  <w:lang w:val="en-US" w:eastAsia="en-US"/>
                </w:rPr>
                <m:t>n ngay</m:t>
              </m:r>
            </m:num>
            <m:den>
              <m:r>
                <m:rPr>
                  <m:sty m:val="p"/>
                </m:rPr>
                <w:rPr>
                  <w:rFonts w:ascii="Cambria Math" w:eastAsia="Times New Roman" w:hAnsi="Cambria Math" w:cs="Times New Roman"/>
                  <w:color w:val="auto"/>
                  <w:sz w:val="26"/>
                  <w:szCs w:val="26"/>
                  <w:shd w:val="clear" w:color="auto" w:fill="FFFFFF"/>
                  <w:lang w:val="en-US" w:eastAsia="en-US"/>
                </w:rPr>
                <m:t>T</m:t>
              </m:r>
              <m:r>
                <m:rPr>
                  <m:sty m:val="p"/>
                </m:rPr>
                <w:rPr>
                  <w:rFonts w:ascii="Cambria Math" w:eastAsia="Times New Roman" w:hAnsi="Cambria Math" w:cs="Times New Roman" w:hint="eastAsia"/>
                  <w:color w:val="auto"/>
                  <w:sz w:val="26"/>
                  <w:szCs w:val="26"/>
                  <w:shd w:val="clear" w:color="auto" w:fill="FFFFFF"/>
                  <w:lang w:val="en-US" w:eastAsia="en-US"/>
                </w:rPr>
                <m:t>à</m:t>
              </m:r>
              <m:r>
                <m:rPr>
                  <m:sty m:val="p"/>
                </m:rPr>
                <w:rPr>
                  <w:rFonts w:ascii="Cambria Math" w:eastAsia="Times New Roman" w:hAnsi="Cambria Math" w:cs="Times New Roman"/>
                  <w:color w:val="auto"/>
                  <w:sz w:val="26"/>
                  <w:szCs w:val="26"/>
                  <w:shd w:val="clear" w:color="auto" w:fill="FFFFFF"/>
                  <w:lang w:val="en-US" w:eastAsia="en-US"/>
                </w:rPr>
                <m:t>i sản "Nợ" phải thanh to</m:t>
              </m:r>
              <m:r>
                <m:rPr>
                  <m:sty m:val="p"/>
                </m:rPr>
                <w:rPr>
                  <w:rFonts w:ascii="Cambria Math" w:eastAsia="Times New Roman" w:hAnsi="Cambria Math" w:cs="Times New Roman" w:hint="eastAsia"/>
                  <w:color w:val="auto"/>
                  <w:sz w:val="26"/>
                  <w:szCs w:val="26"/>
                  <w:shd w:val="clear" w:color="auto" w:fill="FFFFFF"/>
                  <w:lang w:val="en-US" w:eastAsia="en-US"/>
                </w:rPr>
                <m:t>á</m:t>
              </m:r>
              <m:r>
                <m:rPr>
                  <m:sty m:val="p"/>
                </m:rPr>
                <w:rPr>
                  <w:rFonts w:ascii="Cambria Math" w:eastAsia="Times New Roman" w:hAnsi="Cambria Math" w:cs="Times New Roman"/>
                  <w:color w:val="auto"/>
                  <w:sz w:val="26"/>
                  <w:szCs w:val="26"/>
                  <w:shd w:val="clear" w:color="auto" w:fill="FFFFFF"/>
                  <w:lang w:val="en-US" w:eastAsia="en-US"/>
                </w:rPr>
                <m:t>n</m:t>
              </m:r>
            </m:den>
          </m:f>
          <m:r>
            <w:rPr>
              <w:rFonts w:ascii="Cambria Math" w:eastAsia="Times New Roman" w:hAnsi="Cambria Math" w:cs="Times New Roman"/>
              <w:color w:val="auto"/>
              <w:sz w:val="26"/>
              <w:szCs w:val="26"/>
              <w:shd w:val="clear" w:color="auto" w:fill="FFFFFF"/>
              <w:lang w:val="en-US" w:eastAsia="en-US"/>
            </w:rPr>
            <m:t xml:space="preserve"> </m:t>
          </m:r>
          <m:r>
            <m:rPr>
              <m:sty m:val="p"/>
            </m:rPr>
            <w:rPr>
              <w:rFonts w:ascii="Cambria Math" w:eastAsia="Times New Roman" w:hAnsi="Cambria Math" w:cs="Times New Roman"/>
              <w:color w:val="auto"/>
              <w:sz w:val="26"/>
              <w:szCs w:val="26"/>
              <w:shd w:val="clear" w:color="auto" w:fill="FFFFFF"/>
              <w:lang w:val="en-US" w:eastAsia="en-US"/>
            </w:rPr>
            <m:t>x 100</m:t>
          </m:r>
        </m:oMath>
      </m:oMathPara>
    </w:p>
    <w:p w14:paraId="21021FC3" w14:textId="77777777" w:rsidR="009B4701" w:rsidRPr="00E74C07" w:rsidRDefault="009B4701" w:rsidP="00B572A5">
      <w:pPr>
        <w:widowControl/>
        <w:shd w:val="clear" w:color="auto" w:fill="FFFFFF"/>
        <w:spacing w:before="120" w:after="120"/>
        <w:ind w:firstLine="720"/>
        <w:jc w:val="both"/>
        <w:rPr>
          <w:rFonts w:ascii="Times New Roman" w:eastAsia="Times New Roman" w:hAnsi="Times New Roman" w:cs="Times New Roman"/>
          <w:color w:val="auto"/>
          <w:shd w:val="clear" w:color="auto" w:fill="FFFFFF"/>
          <w:lang w:val="en-US" w:eastAsia="en-US"/>
        </w:rPr>
      </w:pPr>
    </w:p>
    <w:p w14:paraId="73C70B55" w14:textId="36832254" w:rsidR="00383527" w:rsidRPr="00E74C07" w:rsidRDefault="00383527" w:rsidP="0038352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Trong đó: Tài sản “Có” có thể thanh toán ngay, Tài sản “Nợ” phải thanh toán được xác định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Phụ lục </w:t>
      </w:r>
      <w:r w:rsidR="000136EC" w:rsidRPr="00E74C07">
        <w:rPr>
          <w:rFonts w:ascii="Times New Roman" w:eastAsia="Times New Roman" w:hAnsi="Times New Roman" w:cs="Times New Roman"/>
          <w:color w:val="auto"/>
          <w:sz w:val="28"/>
          <w:szCs w:val="28"/>
          <w:shd w:val="clear" w:color="auto" w:fill="FFFFFF"/>
          <w:lang w:val="en-US" w:eastAsia="en-US"/>
        </w:rPr>
        <w:t>III</w:t>
      </w:r>
      <w:r w:rsidRPr="00E74C07">
        <w:rPr>
          <w:rFonts w:ascii="Times New Roman" w:eastAsia="Times New Roman" w:hAnsi="Times New Roman" w:cs="Times New Roman"/>
          <w:color w:val="auto"/>
          <w:sz w:val="28"/>
          <w:szCs w:val="28"/>
          <w:shd w:val="clear" w:color="auto" w:fill="FFFFFF"/>
          <w:lang w:val="en-US" w:eastAsia="en-US"/>
        </w:rPr>
        <w:t xml:space="preserve"> ban hành kèm theo Thông tư này.</w:t>
      </w:r>
    </w:p>
    <w:p w14:paraId="57B7B552" w14:textId="2513CE57" w:rsidR="00B572A5" w:rsidRPr="00E74C07" w:rsidRDefault="00383527" w:rsidP="0038352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Kết thúc ngày làm việc, quỹ tín dụng nhân dân phải duy trì tỷ lệ khả năng chi trả trong ngày </w:t>
      </w:r>
      <w:r w:rsidR="00054ECD" w:rsidRPr="00E74C07">
        <w:rPr>
          <w:rFonts w:ascii="Times New Roman" w:eastAsia="Times New Roman" w:hAnsi="Times New Roman" w:cs="Times New Roman"/>
          <w:color w:val="auto"/>
          <w:sz w:val="28"/>
          <w:szCs w:val="28"/>
          <w:shd w:val="clear" w:color="auto" w:fill="FFFFFF"/>
          <w:lang w:val="en-US" w:eastAsia="en-US"/>
        </w:rPr>
        <w:t xml:space="preserve">làm việc </w:t>
      </w:r>
      <w:r w:rsidRPr="00E74C07">
        <w:rPr>
          <w:rFonts w:ascii="Times New Roman" w:eastAsia="Times New Roman" w:hAnsi="Times New Roman" w:cs="Times New Roman"/>
          <w:color w:val="auto"/>
          <w:sz w:val="28"/>
          <w:szCs w:val="28"/>
          <w:shd w:val="clear" w:color="auto" w:fill="FFFFFF"/>
          <w:lang w:val="en-US" w:eastAsia="en-US"/>
        </w:rPr>
        <w:t xml:space="preserve">tiếp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và tỷ lệ khả năng chi trả trong khoảng thời gian 7 (bảy) ngày </w:t>
      </w:r>
      <w:r w:rsidR="00970D46" w:rsidRPr="00E74C07">
        <w:rPr>
          <w:rFonts w:ascii="Times New Roman" w:eastAsia="Times New Roman" w:hAnsi="Times New Roman" w:cs="Times New Roman"/>
          <w:color w:val="auto"/>
          <w:sz w:val="28"/>
          <w:szCs w:val="28"/>
          <w:shd w:val="clear" w:color="auto" w:fill="FFFFFF"/>
          <w:lang w:val="en-US" w:eastAsia="en-US"/>
        </w:rPr>
        <w:t xml:space="preserve">làm việc </w:t>
      </w:r>
      <w:r w:rsidRPr="00E74C07">
        <w:rPr>
          <w:rFonts w:ascii="Times New Roman" w:eastAsia="Times New Roman" w:hAnsi="Times New Roman" w:cs="Times New Roman"/>
          <w:color w:val="auto"/>
          <w:sz w:val="28"/>
          <w:szCs w:val="28"/>
          <w:shd w:val="clear" w:color="auto" w:fill="FFFFFF"/>
          <w:lang w:val="en-US" w:eastAsia="en-US"/>
        </w:rPr>
        <w:t>tiếp theo tối thiểu bằng 100%</w:t>
      </w:r>
      <w:r w:rsidR="00B572A5" w:rsidRPr="00E74C07">
        <w:rPr>
          <w:rFonts w:ascii="Times New Roman" w:eastAsia="Times New Roman" w:hAnsi="Times New Roman" w:cs="Times New Roman"/>
          <w:color w:val="auto"/>
          <w:sz w:val="28"/>
          <w:szCs w:val="28"/>
          <w:shd w:val="clear" w:color="auto" w:fill="FFFFFF"/>
          <w:lang w:val="en-US" w:eastAsia="en-US"/>
        </w:rPr>
        <w:t>.</w:t>
      </w:r>
    </w:p>
    <w:p w14:paraId="1F48EAB7" w14:textId="56F1CDA6" w:rsidR="007B2D3A" w:rsidRPr="00E74C07" w:rsidRDefault="007B2D3A" w:rsidP="00D93948">
      <w:pPr>
        <w:pStyle w:val="Heading3"/>
        <w:spacing w:before="120" w:after="120" w:line="240" w:lineRule="auto"/>
        <w:ind w:firstLine="720"/>
        <w:rPr>
          <w:b/>
        </w:rPr>
      </w:pPr>
      <w:bookmarkStart w:id="11" w:name="dieu_9"/>
      <w:bookmarkEnd w:id="10"/>
      <w:r w:rsidRPr="00E74C07">
        <w:rPr>
          <w:rFonts w:ascii="Times New Roman" w:hAnsi="Times New Roman"/>
          <w:b/>
          <w:lang w:val="vi-VN"/>
        </w:rPr>
        <w:t xml:space="preserve">Điều </w:t>
      </w:r>
      <w:r w:rsidR="00947520" w:rsidRPr="00E74C07">
        <w:rPr>
          <w:rFonts w:ascii="Times New Roman" w:hAnsi="Times New Roman"/>
          <w:b/>
        </w:rPr>
        <w:t>10</w:t>
      </w:r>
      <w:r w:rsidRPr="00E74C07">
        <w:rPr>
          <w:b/>
          <w:lang w:val="vi-VN"/>
        </w:rPr>
        <w:t xml:space="preserve">. </w:t>
      </w:r>
      <w:bookmarkEnd w:id="11"/>
      <w:r w:rsidR="00DB3088" w:rsidRPr="00E74C07">
        <w:rPr>
          <w:b/>
        </w:rPr>
        <w:t>T</w:t>
      </w:r>
      <w:r w:rsidR="00A91705" w:rsidRPr="00E74C07">
        <w:rPr>
          <w:b/>
        </w:rPr>
        <w:t xml:space="preserve">ỷ lệ nguồn vốn ngắn hạn </w:t>
      </w:r>
      <w:r w:rsidR="00A91705" w:rsidRPr="00E74C07">
        <w:rPr>
          <w:rFonts w:hint="eastAsia"/>
          <w:b/>
        </w:rPr>
        <w:t>đư</w:t>
      </w:r>
      <w:r w:rsidR="00A91705" w:rsidRPr="00E74C07">
        <w:rPr>
          <w:b/>
        </w:rPr>
        <w:t xml:space="preserve">ợc sử dụng </w:t>
      </w:r>
      <w:r w:rsidR="00A91705" w:rsidRPr="00E74C07">
        <w:rPr>
          <w:rFonts w:hint="eastAsia"/>
          <w:b/>
        </w:rPr>
        <w:t>đ</w:t>
      </w:r>
      <w:r w:rsidR="00A91705" w:rsidRPr="00E74C07">
        <w:rPr>
          <w:b/>
        </w:rPr>
        <w:t>ể cho vay trung hạn v</w:t>
      </w:r>
      <w:r w:rsidR="00A91705" w:rsidRPr="00E74C07">
        <w:rPr>
          <w:rFonts w:hint="eastAsia"/>
          <w:b/>
        </w:rPr>
        <w:t>à</w:t>
      </w:r>
      <w:r w:rsidR="00A91705" w:rsidRPr="00E74C07">
        <w:rPr>
          <w:b/>
        </w:rPr>
        <w:t xml:space="preserve"> d</w:t>
      </w:r>
      <w:r w:rsidR="00A91705" w:rsidRPr="00E74C07">
        <w:rPr>
          <w:rFonts w:hint="eastAsia"/>
          <w:b/>
        </w:rPr>
        <w:t>à</w:t>
      </w:r>
      <w:r w:rsidR="00A91705" w:rsidRPr="00E74C07">
        <w:rPr>
          <w:b/>
        </w:rPr>
        <w:t>i hạn</w:t>
      </w:r>
    </w:p>
    <w:p w14:paraId="60C2D555" w14:textId="156B36F8"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Quỹ tín dụng nhân dân phải duy trì tỷ lệ nguồn vốn ngắn hạn được sử dụng để cho vay trung hạn và dài hạn tối đa là 30%.</w:t>
      </w:r>
    </w:p>
    <w:p w14:paraId="3E6CD964" w14:textId="4D287D84" w:rsidR="00B572A5"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Tỷ lệ nguồn vốn ngắn hạn được sử dụng để cho vay trung hạn và dài hạn được xác định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công thức sau:</w:t>
      </w:r>
    </w:p>
    <w:p w14:paraId="70DC9FDA" w14:textId="781E7CC0" w:rsidR="00B572A5" w:rsidRPr="00E74C07" w:rsidRDefault="00B572A5" w:rsidP="00B572A5">
      <w:pPr>
        <w:widowControl/>
        <w:shd w:val="clear" w:color="auto" w:fill="FFFFFF"/>
        <w:spacing w:before="120" w:after="120"/>
        <w:ind w:firstLine="720"/>
        <w:jc w:val="both"/>
        <w:rPr>
          <w:rFonts w:ascii="Times New Roman" w:eastAsia="Times New Roman" w:hAnsi="Times New Roman" w:cs="Times New Roman"/>
          <w:color w:val="auto"/>
          <w:sz w:val="26"/>
          <w:szCs w:val="26"/>
          <w:shd w:val="clear" w:color="auto" w:fill="FFFFFF"/>
          <w:lang w:val="en-US" w:eastAsia="en-US"/>
        </w:rPr>
      </w:pPr>
      <m:oMathPara>
        <m:oMath>
          <m:r>
            <m:rPr>
              <m:sty m:val="p"/>
            </m:rPr>
            <w:rPr>
              <w:rFonts w:ascii="Cambria Math" w:eastAsia="Times New Roman" w:hAnsi="Cambria Math"/>
              <w:color w:val="auto"/>
            </w:rPr>
            <w:br/>
          </m:r>
        </m:oMath>
        <m:oMath>
          <m:r>
            <m:rPr>
              <m:sty m:val="p"/>
            </m:rPr>
            <w:rPr>
              <w:rFonts w:ascii="Cambria Math" w:eastAsia="Times New Roman" w:hAnsi="Cambria Math"/>
              <w:color w:val="auto"/>
              <w:sz w:val="26"/>
              <w:szCs w:val="26"/>
            </w:rPr>
            <m:t>A (%)=</m:t>
          </m:r>
          <m:f>
            <m:fPr>
              <m:ctrlPr>
                <w:rPr>
                  <w:rFonts w:ascii="Cambria Math" w:eastAsia="Times New Roman" w:hAnsi="Cambria Math" w:cs="Times New Roman"/>
                  <w:color w:val="auto"/>
                  <w:sz w:val="26"/>
                  <w:szCs w:val="26"/>
                </w:rPr>
              </m:ctrlPr>
            </m:fPr>
            <m:num>
              <m:r>
                <m:rPr>
                  <m:sty m:val="p"/>
                </m:rPr>
                <w:rPr>
                  <w:rFonts w:ascii="Cambria Math" w:eastAsia="Times New Roman" w:hAnsi="Cambria Math"/>
                  <w:color w:val="auto"/>
                  <w:sz w:val="26"/>
                  <w:szCs w:val="26"/>
                </w:rPr>
                <m:t>(B-C)</m:t>
              </m:r>
            </m:num>
            <m:den>
              <m:r>
                <m:rPr>
                  <m:sty m:val="p"/>
                </m:rPr>
                <w:rPr>
                  <w:rFonts w:ascii="Cambria Math" w:eastAsia="Times New Roman" w:hAnsi="Cambria Math"/>
                  <w:color w:val="auto"/>
                  <w:sz w:val="26"/>
                  <w:szCs w:val="26"/>
                </w:rPr>
                <m:t>D</m:t>
              </m:r>
            </m:den>
          </m:f>
          <m:r>
            <m:rPr>
              <m:sty m:val="p"/>
            </m:rPr>
            <w:rPr>
              <w:rFonts w:ascii="Cambria Math" w:eastAsia="Times New Roman" w:hAnsi="Cambria Math"/>
              <w:color w:val="auto"/>
              <w:sz w:val="26"/>
              <w:szCs w:val="26"/>
            </w:rPr>
            <m:t xml:space="preserve"> </m:t>
          </m:r>
          <m:r>
            <m:rPr>
              <m:sty m:val="p"/>
            </m:rPr>
            <w:rPr>
              <w:rFonts w:ascii="Cambria Math" w:eastAsia="Times New Roman" w:hAnsi="Cambria Math" w:hint="eastAsia"/>
              <w:color w:val="auto"/>
              <w:sz w:val="26"/>
              <w:szCs w:val="26"/>
            </w:rPr>
            <m:t>×</m:t>
          </m:r>
          <m:r>
            <m:rPr>
              <m:sty m:val="p"/>
            </m:rPr>
            <w:rPr>
              <w:rFonts w:ascii="Cambria Math" w:eastAsia="Times New Roman" w:hAnsi="Cambria Math"/>
              <w:color w:val="auto"/>
              <w:sz w:val="26"/>
              <w:szCs w:val="26"/>
            </w:rPr>
            <m:t>100</m:t>
          </m:r>
        </m:oMath>
      </m:oMathPara>
    </w:p>
    <w:p w14:paraId="5AED55D2" w14:textId="77777777" w:rsidR="00B572A5" w:rsidRPr="00E74C07" w:rsidRDefault="00B572A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Trong đó:</w:t>
      </w:r>
    </w:p>
    <w:p w14:paraId="1C3D4DDD" w14:textId="25641E5A"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A: tỷ lệ nguồn vốn ngắn hạn được sử dụng để cho vay trung hạn và dài hạn</w:t>
      </w:r>
      <w:r w:rsidR="002B28F0" w:rsidRPr="00E74C07">
        <w:rPr>
          <w:rFonts w:ascii="Times New Roman" w:eastAsia="Times New Roman" w:hAnsi="Times New Roman" w:cs="Times New Roman"/>
          <w:color w:val="auto"/>
          <w:sz w:val="28"/>
          <w:szCs w:val="28"/>
          <w:shd w:val="clear" w:color="auto" w:fill="FFFFFF"/>
          <w:lang w:val="en-US" w:eastAsia="en-US"/>
        </w:rPr>
        <w:t>;</w:t>
      </w:r>
    </w:p>
    <w:p w14:paraId="76E0E0AD" w14:textId="39985922"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B: tổng dư nợ cho vay trung hạn và dài hạn quy định tại khoản 3 Điều này</w:t>
      </w:r>
      <w:r w:rsidR="002B28F0" w:rsidRPr="00E74C07">
        <w:rPr>
          <w:rFonts w:ascii="Times New Roman" w:eastAsia="Times New Roman" w:hAnsi="Times New Roman" w:cs="Times New Roman"/>
          <w:color w:val="auto"/>
          <w:sz w:val="28"/>
          <w:szCs w:val="28"/>
          <w:shd w:val="clear" w:color="auto" w:fill="FFFFFF"/>
          <w:lang w:val="en-US" w:eastAsia="en-US"/>
        </w:rPr>
        <w:t>;</w:t>
      </w:r>
    </w:p>
    <w:p w14:paraId="2C1836AF" w14:textId="24A05235"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C: tổng nguồn vốn trung hạn và dài hạn quy định tại khoản 4 Điều này</w:t>
      </w:r>
      <w:r w:rsidR="002B28F0" w:rsidRPr="00E74C07">
        <w:rPr>
          <w:rFonts w:ascii="Times New Roman" w:eastAsia="Times New Roman" w:hAnsi="Times New Roman" w:cs="Times New Roman"/>
          <w:color w:val="auto"/>
          <w:sz w:val="28"/>
          <w:szCs w:val="28"/>
          <w:shd w:val="clear" w:color="auto" w:fill="FFFFFF"/>
          <w:lang w:val="en-US" w:eastAsia="en-US"/>
        </w:rPr>
        <w:t>;</w:t>
      </w:r>
    </w:p>
    <w:p w14:paraId="37F6B41D" w14:textId="77777777"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lastRenderedPageBreak/>
        <w:t>- D: nguồn vốn ngắn hạn quy định tại khoản 5 Điều này.</w:t>
      </w:r>
    </w:p>
    <w:p w14:paraId="0E687C87" w14:textId="3FC812C6"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 Tổng dư nợ cho vay trung hạn và dài hạn bao gồm</w:t>
      </w:r>
      <w:r w:rsidR="00BC4AB9"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dư nợ</w:t>
      </w:r>
      <w:r w:rsidR="00BC4AB9"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 xml:space="preserve">cho vay có thời hạn còn lại trên 01 (một) năm. Tổng dư nợ cho vay trung hạn và dài hạn không bao gồm dư nợ cho vay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ủy thác của Chính phủ, tổ chức (bao gồm cả tổ chức tín dụng, chi nhánh ngân hàng nước ngoài) và cá nhân.</w:t>
      </w:r>
    </w:p>
    <w:p w14:paraId="597DFF2A" w14:textId="625294DF"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4. Nguồn vốn trung hạn và dài hạn bao gồm:</w:t>
      </w:r>
    </w:p>
    <w:p w14:paraId="51B2C9F8" w14:textId="28FFCEE0"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 Vốn điều lệ, quỹ dự trữ bổ sung vốn điều lệ, quỹ đầu tư phát triển và quỹ dự phòng tài chính còn lại sau khi trừ đi lỗ lũy kế</w:t>
      </w:r>
      <w:r w:rsidR="00A23FA4" w:rsidRPr="00E74C07">
        <w:rPr>
          <w:rFonts w:ascii="Times New Roman" w:eastAsia="Times New Roman" w:hAnsi="Times New Roman" w:cs="Times New Roman"/>
          <w:color w:val="auto"/>
          <w:sz w:val="28"/>
          <w:szCs w:val="28"/>
          <w:shd w:val="clear" w:color="auto" w:fill="FFFFFF"/>
          <w:lang w:val="en-US" w:eastAsia="en-US"/>
        </w:rPr>
        <w:t xml:space="preserve"> (được xác định trên bảng cân đối tài khoản kế toán tại thời điểm tính tỷ lệ nguồn vốn ngắn hạn được sử dụng để cho vay trung hạn và dài hạn)</w:t>
      </w:r>
      <w:r w:rsidRPr="00E74C07">
        <w:rPr>
          <w:rFonts w:ascii="Times New Roman" w:eastAsia="Times New Roman" w:hAnsi="Times New Roman" w:cs="Times New Roman"/>
          <w:color w:val="auto"/>
          <w:sz w:val="28"/>
          <w:szCs w:val="28"/>
          <w:shd w:val="clear" w:color="auto" w:fill="FFFFFF"/>
          <w:lang w:val="en-US" w:eastAsia="en-US"/>
        </w:rPr>
        <w:t>, giá trị nguyên giá của các khoản mua, đầu tư tài sản cố định, góp vốn vào ngân hàng hợp tác xã theo quy định của pháp luật;</w:t>
      </w:r>
    </w:p>
    <w:p w14:paraId="630AFD07" w14:textId="1841C8FA" w:rsidR="00051E71" w:rsidRPr="00E74C07" w:rsidRDefault="006E6252"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w:t>
      </w:r>
      <w:r w:rsidR="00051E71" w:rsidRPr="00E74C07">
        <w:rPr>
          <w:rFonts w:ascii="Times New Roman" w:eastAsia="Times New Roman" w:hAnsi="Times New Roman" w:cs="Times New Roman"/>
          <w:color w:val="auto"/>
          <w:sz w:val="28"/>
          <w:szCs w:val="28"/>
          <w:shd w:val="clear" w:color="auto" w:fill="FFFFFF"/>
          <w:lang w:val="en-US" w:eastAsia="en-US"/>
        </w:rPr>
        <w:t>) Lợi nhuận lũy kế chưa phân phối</w:t>
      </w:r>
      <w:r w:rsidR="00A23FA4" w:rsidRPr="00E74C07">
        <w:rPr>
          <w:rFonts w:ascii="Times New Roman" w:eastAsia="Times New Roman" w:hAnsi="Times New Roman" w:cs="Times New Roman"/>
          <w:color w:val="auto"/>
          <w:sz w:val="28"/>
          <w:szCs w:val="28"/>
          <w:shd w:val="clear" w:color="auto" w:fill="FFFFFF"/>
          <w:lang w:val="en-US" w:eastAsia="en-US"/>
        </w:rPr>
        <w:t xml:space="preserve"> (được xác định trên bảng cân đối tài khoản kế toán tại thời điểm tính tỷ lệ nguồn vốn ngắn hạn được sử dụng để cho vay trung hạn và dài hạn)</w:t>
      </w:r>
      <w:r w:rsidR="00051E71" w:rsidRPr="00E74C07">
        <w:rPr>
          <w:rFonts w:ascii="Times New Roman" w:eastAsia="Times New Roman" w:hAnsi="Times New Roman" w:cs="Times New Roman"/>
          <w:color w:val="auto"/>
          <w:sz w:val="28"/>
          <w:szCs w:val="28"/>
          <w:shd w:val="clear" w:color="auto" w:fill="FFFFFF"/>
          <w:lang w:val="en-US" w:eastAsia="en-US"/>
        </w:rPr>
        <w:t>;</w:t>
      </w:r>
    </w:p>
    <w:p w14:paraId="52FB1585" w14:textId="2BDBB281" w:rsidR="00671177" w:rsidRPr="00E74C07" w:rsidRDefault="006E6252"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c</w:t>
      </w:r>
      <w:r w:rsidR="00671177" w:rsidRPr="00E74C07">
        <w:rPr>
          <w:rFonts w:ascii="Times New Roman" w:eastAsia="Times New Roman" w:hAnsi="Times New Roman" w:cs="Times New Roman"/>
          <w:color w:val="auto"/>
          <w:sz w:val="28"/>
          <w:szCs w:val="28"/>
          <w:shd w:val="clear" w:color="auto" w:fill="FFFFFF"/>
          <w:lang w:val="en-US" w:eastAsia="en-US"/>
        </w:rPr>
        <w:t>) Các khoản sau đây có thời hạn còn lại trên 01 (một) năm, bao gồm:</w:t>
      </w:r>
    </w:p>
    <w:p w14:paraId="057574C6" w14:textId="77777777"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Tiền gửi có kỳ hạn, tiền gửi tiết kiệm của tổ chức, cá nhân;</w:t>
      </w:r>
    </w:p>
    <w:p w14:paraId="060D8129" w14:textId="7E5685C8"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 Khoản vay từ tổ chức tín dụng, </w:t>
      </w:r>
      <w:r w:rsidR="002F66DE" w:rsidRPr="00E74C07">
        <w:rPr>
          <w:rFonts w:ascii="Times New Roman" w:eastAsia="Times New Roman" w:hAnsi="Times New Roman" w:cs="Times New Roman"/>
          <w:color w:val="auto"/>
          <w:sz w:val="28"/>
          <w:szCs w:val="28"/>
          <w:shd w:val="clear" w:color="auto" w:fill="FFFFFF"/>
          <w:lang w:val="en-US" w:eastAsia="en-US"/>
        </w:rPr>
        <w:t>chi nhánh ngân hàng nước ngoài</w:t>
      </w:r>
      <w:r w:rsidR="005A0A15" w:rsidRPr="00E74C07">
        <w:rPr>
          <w:rFonts w:ascii="Times New Roman" w:eastAsia="Times New Roman" w:hAnsi="Times New Roman" w:cs="Times New Roman"/>
          <w:color w:val="auto"/>
          <w:sz w:val="28"/>
          <w:szCs w:val="28"/>
          <w:shd w:val="clear" w:color="auto" w:fill="FFFFFF"/>
          <w:lang w:val="en-US" w:eastAsia="en-US"/>
        </w:rPr>
        <w:t>;</w:t>
      </w:r>
    </w:p>
    <w:p w14:paraId="6A7FF4B0" w14:textId="78BB416B" w:rsidR="005A0A15" w:rsidRPr="00E74C07" w:rsidRDefault="005A0A15"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(iii) Khoản vay từ tổ chức khác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pháp luật.</w:t>
      </w:r>
    </w:p>
    <w:p w14:paraId="4F20C255" w14:textId="43879B90"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5. Nguồn vốn ngắn hạn </w:t>
      </w:r>
      <w:r w:rsidR="009D1F79" w:rsidRPr="00E74C07">
        <w:rPr>
          <w:rFonts w:ascii="Times New Roman" w:eastAsia="Times New Roman" w:hAnsi="Times New Roman" w:cs="Times New Roman"/>
          <w:color w:val="auto"/>
          <w:sz w:val="28"/>
          <w:szCs w:val="28"/>
          <w:shd w:val="clear" w:color="auto" w:fill="FFFFFF"/>
          <w:lang w:val="en-US" w:eastAsia="en-US"/>
        </w:rPr>
        <w:t xml:space="preserve">bao </w:t>
      </w:r>
      <w:r w:rsidRPr="00E74C07">
        <w:rPr>
          <w:rFonts w:ascii="Times New Roman" w:eastAsia="Times New Roman" w:hAnsi="Times New Roman" w:cs="Times New Roman"/>
          <w:color w:val="auto"/>
          <w:sz w:val="28"/>
          <w:szCs w:val="28"/>
          <w:shd w:val="clear" w:color="auto" w:fill="FFFFFF"/>
          <w:lang w:val="en-US" w:eastAsia="en-US"/>
        </w:rPr>
        <w:t>gồm:</w:t>
      </w:r>
    </w:p>
    <w:p w14:paraId="36CC18D0" w14:textId="77777777"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 Tiền gửi không kỳ hạn;</w:t>
      </w:r>
    </w:p>
    <w:p w14:paraId="4EE0A68C" w14:textId="77777777"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Các khoản sau đây có thời hạn còn lại đến 01 (một) năm:</w:t>
      </w:r>
    </w:p>
    <w:p w14:paraId="1B623189" w14:textId="77777777"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(i) Tiền gửi có kỳ hạn, tiền gửi tiết kiệm của tổ chức, cá nhân;</w:t>
      </w:r>
    </w:p>
    <w:p w14:paraId="21132518" w14:textId="26FB9735" w:rsidR="00671177"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 Khoản vay từ tổ chức tín dụng, </w:t>
      </w:r>
      <w:r w:rsidR="008F5D64" w:rsidRPr="00E74C07">
        <w:rPr>
          <w:rFonts w:ascii="Times New Roman" w:eastAsia="Times New Roman" w:hAnsi="Times New Roman" w:cs="Times New Roman"/>
          <w:color w:val="auto"/>
          <w:sz w:val="28"/>
          <w:szCs w:val="28"/>
          <w:shd w:val="clear" w:color="auto" w:fill="FFFFFF"/>
          <w:lang w:val="en-US" w:eastAsia="en-US"/>
        </w:rPr>
        <w:t>chi nhánh ngân hàng nước ngoài</w:t>
      </w:r>
      <w:r w:rsidR="005A0A15" w:rsidRPr="00E74C07">
        <w:rPr>
          <w:rFonts w:ascii="Times New Roman" w:eastAsia="Times New Roman" w:hAnsi="Times New Roman" w:cs="Times New Roman"/>
          <w:color w:val="auto"/>
          <w:sz w:val="28"/>
          <w:szCs w:val="28"/>
          <w:shd w:val="clear" w:color="auto" w:fill="FFFFFF"/>
          <w:lang w:val="en-US" w:eastAsia="en-US"/>
        </w:rPr>
        <w:t>;</w:t>
      </w:r>
    </w:p>
    <w:p w14:paraId="637ED7F9" w14:textId="77777777" w:rsidR="005A0A15" w:rsidRPr="00E74C07" w:rsidRDefault="005A0A15" w:rsidP="005A0A1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(iii) Khoản vay từ tổ chức khác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pháp luật.</w:t>
      </w:r>
    </w:p>
    <w:p w14:paraId="197C103D" w14:textId="0CED1DAB" w:rsidR="00F6326B" w:rsidRPr="00E74C07" w:rsidRDefault="00671177" w:rsidP="00671177">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6. Trường hợp quỹ tín dụng nhân dân có tổng dư nợ cho vay trung hạn và dài hạn quy định tại khoản 3 Điều này nhỏ hơn tổng nguồn vốn trung hạn và dài hạn quy định tại khoản 4 Điều này khi tính tỷ lệ nguồn vốn ngắn hạn được sử dụng để cho vay trung hạn và dài hạn thì tỷ lệ này có giá trị bằng 0</w:t>
      </w:r>
      <w:r w:rsidR="00B572A5" w:rsidRPr="00E74C07">
        <w:rPr>
          <w:rFonts w:ascii="Times New Roman" w:eastAsia="Times New Roman" w:hAnsi="Times New Roman" w:cs="Times New Roman"/>
          <w:color w:val="auto"/>
          <w:sz w:val="28"/>
          <w:szCs w:val="28"/>
          <w:shd w:val="clear" w:color="auto" w:fill="FFFFFF"/>
          <w:lang w:val="en-US" w:eastAsia="en-US"/>
        </w:rPr>
        <w:t>.</w:t>
      </w:r>
    </w:p>
    <w:p w14:paraId="3FB03C7A" w14:textId="312F5682" w:rsidR="000B17C3" w:rsidRPr="00E74C07" w:rsidRDefault="000B17C3" w:rsidP="00D93948">
      <w:pPr>
        <w:pStyle w:val="Heading3"/>
        <w:spacing w:before="120" w:after="120" w:line="240" w:lineRule="auto"/>
        <w:ind w:firstLine="720"/>
        <w:rPr>
          <w:b/>
        </w:rPr>
      </w:pPr>
      <w:r w:rsidRPr="00E74C07">
        <w:rPr>
          <w:rFonts w:hint="eastAsia"/>
          <w:b/>
        </w:rPr>
        <w:t>Đ</w:t>
      </w:r>
      <w:r w:rsidRPr="00E74C07">
        <w:rPr>
          <w:b/>
        </w:rPr>
        <w:t xml:space="preserve">iều </w:t>
      </w:r>
      <w:r w:rsidR="00A91705" w:rsidRPr="00E74C07">
        <w:rPr>
          <w:b/>
        </w:rPr>
        <w:t>1</w:t>
      </w:r>
      <w:r w:rsidR="00E05BBD" w:rsidRPr="00E74C07">
        <w:rPr>
          <w:b/>
        </w:rPr>
        <w:t>1</w:t>
      </w:r>
      <w:r w:rsidRPr="00E74C07">
        <w:rPr>
          <w:b/>
        </w:rPr>
        <w:t xml:space="preserve">. </w:t>
      </w:r>
      <w:r w:rsidR="00A91705" w:rsidRPr="00E74C07">
        <w:rPr>
          <w:b/>
        </w:rPr>
        <w:t>Tỷ lệ tổng mức nhận tiền gửi so với vốn chủ sở hữu</w:t>
      </w:r>
    </w:p>
    <w:p w14:paraId="075AED2C" w14:textId="56A050E9" w:rsidR="00B572A5" w:rsidRPr="00E74C07" w:rsidRDefault="00B572A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w:t>
      </w:r>
      <w:r w:rsidR="00627853" w:rsidRPr="00E74C07">
        <w:rPr>
          <w:rFonts w:ascii="Times New Roman" w:eastAsia="Times New Roman" w:hAnsi="Times New Roman" w:cs="Times New Roman"/>
          <w:color w:val="auto"/>
          <w:sz w:val="28"/>
          <w:szCs w:val="28"/>
          <w:shd w:val="clear" w:color="auto" w:fill="FFFFFF"/>
          <w:lang w:val="en-US" w:eastAsia="en-US"/>
        </w:rPr>
        <w:t>Quỹ tín dụng nhân dân phải duy trì tỷ lệ tổng mức nhận tiền gửi so với vốn chủ sở hữu không được vượt quá 20 lần</w:t>
      </w:r>
      <w:r w:rsidRPr="00E74C07">
        <w:rPr>
          <w:rFonts w:ascii="Times New Roman" w:eastAsia="Times New Roman" w:hAnsi="Times New Roman" w:cs="Times New Roman"/>
          <w:color w:val="auto"/>
          <w:sz w:val="28"/>
          <w:szCs w:val="28"/>
          <w:shd w:val="clear" w:color="auto" w:fill="FFFFFF"/>
          <w:lang w:val="en-US" w:eastAsia="en-US"/>
        </w:rPr>
        <w:t>.</w:t>
      </w:r>
    </w:p>
    <w:p w14:paraId="464959AC" w14:textId="4C70D40A" w:rsidR="00B572A5" w:rsidRPr="00E74C07" w:rsidRDefault="00B572A5">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w:t>
      </w:r>
      <w:r w:rsidR="00627853" w:rsidRPr="00E74C07">
        <w:rPr>
          <w:rFonts w:ascii="Times New Roman" w:eastAsia="Times New Roman" w:hAnsi="Times New Roman" w:cs="Times New Roman"/>
          <w:color w:val="auto"/>
          <w:sz w:val="28"/>
          <w:szCs w:val="28"/>
          <w:shd w:val="clear" w:color="auto" w:fill="FFFFFF"/>
          <w:lang w:val="en-US" w:eastAsia="en-US"/>
        </w:rPr>
        <w:t xml:space="preserve">Tỷ lệ tổng mức nhận tiền gửi so với vốn chủ sở hữu được xác định </w:t>
      </w:r>
      <w:proofErr w:type="gramStart"/>
      <w:r w:rsidR="00627853" w:rsidRPr="00E74C07">
        <w:rPr>
          <w:rFonts w:ascii="Times New Roman" w:eastAsia="Times New Roman" w:hAnsi="Times New Roman" w:cs="Times New Roman"/>
          <w:color w:val="auto"/>
          <w:sz w:val="28"/>
          <w:szCs w:val="28"/>
          <w:shd w:val="clear" w:color="auto" w:fill="FFFFFF"/>
          <w:lang w:val="en-US" w:eastAsia="en-US"/>
        </w:rPr>
        <w:t>theo</w:t>
      </w:r>
      <w:proofErr w:type="gramEnd"/>
      <w:r w:rsidR="00627853" w:rsidRPr="00E74C07">
        <w:rPr>
          <w:rFonts w:ascii="Times New Roman" w:eastAsia="Times New Roman" w:hAnsi="Times New Roman" w:cs="Times New Roman"/>
          <w:color w:val="auto"/>
          <w:sz w:val="28"/>
          <w:szCs w:val="28"/>
          <w:shd w:val="clear" w:color="auto" w:fill="FFFFFF"/>
          <w:lang w:val="en-US" w:eastAsia="en-US"/>
        </w:rPr>
        <w:t xml:space="preserve"> công thức sau</w:t>
      </w:r>
      <w:r w:rsidRPr="00E74C07">
        <w:rPr>
          <w:rFonts w:ascii="Times New Roman" w:eastAsia="Times New Roman" w:hAnsi="Times New Roman" w:cs="Times New Roman"/>
          <w:color w:val="auto"/>
          <w:sz w:val="28"/>
          <w:szCs w:val="28"/>
          <w:shd w:val="clear" w:color="auto" w:fill="FFFFFF"/>
          <w:lang w:val="en-US" w:eastAsia="en-US"/>
        </w:rPr>
        <w:t>:</w:t>
      </w:r>
    </w:p>
    <w:p w14:paraId="666C1E1A" w14:textId="285DDBA5" w:rsidR="00C10384" w:rsidRPr="00E74C07" w:rsidRDefault="00C10384" w:rsidP="00C10384">
      <w:pPr>
        <w:shd w:val="clear" w:color="auto" w:fill="FFFFFF"/>
        <w:spacing w:before="120" w:after="120"/>
        <w:jc w:val="center"/>
        <w:rPr>
          <w:rFonts w:eastAsia="Times New Roman" w:cs="Times New Roman"/>
          <w:color w:val="auto"/>
          <w:sz w:val="26"/>
          <w:szCs w:val="26"/>
        </w:rPr>
      </w:pPr>
      <w:r w:rsidRPr="00E74C07">
        <w:rPr>
          <w:rFonts w:ascii="Times New Roman" w:eastAsia="Times New Roman" w:hAnsi="Times New Roman" w:cs="Times New Roman"/>
          <w:color w:val="auto"/>
          <w:sz w:val="28"/>
          <w:szCs w:val="28"/>
          <w:shd w:val="clear" w:color="auto" w:fill="FFFFFF"/>
          <w:lang w:val="en-US" w:eastAsia="en-US"/>
        </w:rPr>
        <w:t xml:space="preserve">               </w:t>
      </w:r>
      <m:oMath>
        <m:r>
          <m:rPr>
            <m:sty m:val="p"/>
          </m:rPr>
          <w:rPr>
            <w:rFonts w:ascii="Cambria Math" w:eastAsia="Times New Roman" w:hAnsi="Cambria Math" w:cs="Times New Roman"/>
            <w:color w:val="auto"/>
          </w:rPr>
          <w:br/>
        </m:r>
      </m:oMath>
      <m:oMathPara>
        <m:oMath>
          <m:r>
            <m:rPr>
              <m:sty m:val="p"/>
            </m:rPr>
            <w:rPr>
              <w:rFonts w:ascii="Cambria Math" w:eastAsia="Times New Roman" w:hAnsi="Cambria Math" w:cs="Times New Roman"/>
              <w:color w:val="auto"/>
              <w:sz w:val="26"/>
              <w:szCs w:val="26"/>
            </w:rPr>
            <m:t>A (lần)</m:t>
          </m:r>
          <m:r>
            <m:rPr>
              <m:sty m:val="p"/>
            </m:rPr>
            <w:rPr>
              <w:rFonts w:ascii="Cambria Math" w:eastAsia="Times New Roman" w:hAnsi="Cambria Math"/>
              <w:color w:val="auto"/>
              <w:sz w:val="26"/>
              <w:szCs w:val="26"/>
            </w:rPr>
            <m:t xml:space="preserve">= </m:t>
          </m:r>
          <m:f>
            <m:fPr>
              <m:ctrlPr>
                <w:rPr>
                  <w:rFonts w:ascii="Cambria Math" w:eastAsia="Times New Roman" w:hAnsi="Cambria Math" w:cs="Times New Roman"/>
                  <w:color w:val="auto"/>
                  <w:sz w:val="26"/>
                  <w:szCs w:val="26"/>
                </w:rPr>
              </m:ctrlPr>
            </m:fPr>
            <m:num>
              <m:r>
                <m:rPr>
                  <m:sty m:val="p"/>
                </m:rPr>
                <w:rPr>
                  <w:rFonts w:ascii="Cambria Math" w:eastAsia="Times New Roman" w:hAnsi="Cambria Math"/>
                  <w:color w:val="auto"/>
                  <w:sz w:val="26"/>
                  <w:szCs w:val="26"/>
                </w:rPr>
                <m:t>B</m:t>
              </m:r>
            </m:num>
            <m:den>
              <m:r>
                <m:rPr>
                  <m:sty m:val="p"/>
                </m:rPr>
                <w:rPr>
                  <w:rFonts w:ascii="Cambria Math" w:eastAsia="Times New Roman" w:hAnsi="Cambria Math"/>
                  <w:color w:val="auto"/>
                  <w:sz w:val="26"/>
                  <w:szCs w:val="26"/>
                </w:rPr>
                <m:t>C</m:t>
              </m:r>
            </m:den>
          </m:f>
        </m:oMath>
      </m:oMathPara>
    </w:p>
    <w:p w14:paraId="6F0DFB44" w14:textId="77777777" w:rsidR="00B572A5" w:rsidRPr="00E74C07" w:rsidRDefault="00B572A5"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Trong đó:</w:t>
      </w:r>
    </w:p>
    <w:p w14:paraId="75390072" w14:textId="77777777" w:rsidR="00931303" w:rsidRPr="00E74C07" w:rsidRDefault="0093130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lastRenderedPageBreak/>
        <w:t>- A: tỷ lệ tổng mức nhận tiền gửi so với vốn chủ sở hữu.</w:t>
      </w:r>
    </w:p>
    <w:p w14:paraId="26D3085B" w14:textId="77777777" w:rsidR="00931303" w:rsidRPr="00E74C07" w:rsidRDefault="0093130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B: tổng mức nhận tiền gửi quy định tại khoản 3 Điều này.</w:t>
      </w:r>
    </w:p>
    <w:p w14:paraId="08F4571D" w14:textId="77777777" w:rsidR="00931303" w:rsidRPr="00E74C07" w:rsidRDefault="0093130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C: vốn chủ sở hữu quy định tại khoản 4 Điều này.</w:t>
      </w:r>
    </w:p>
    <w:p w14:paraId="20BEB506" w14:textId="06834969" w:rsidR="00931303" w:rsidRPr="00E74C07" w:rsidRDefault="0093130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3. Tổng mức nhận tiền gửi </w:t>
      </w:r>
      <w:r w:rsidR="00D25C5D" w:rsidRPr="00E74C07">
        <w:rPr>
          <w:rFonts w:ascii="Times New Roman" w:eastAsia="Times New Roman" w:hAnsi="Times New Roman" w:cs="Times New Roman"/>
          <w:color w:val="auto"/>
          <w:sz w:val="28"/>
          <w:szCs w:val="28"/>
          <w:shd w:val="clear" w:color="auto" w:fill="FFFFFF"/>
          <w:lang w:val="en-US" w:eastAsia="en-US"/>
        </w:rPr>
        <w:t xml:space="preserve">được xác định trên bảng cân đối tài khoản kế toán tại thời điểm tính tỷ lệ tổng mức nhận tiền gửi so với vốn chủ sở hữu </w:t>
      </w:r>
      <w:r w:rsidRPr="00E74C07">
        <w:rPr>
          <w:rFonts w:ascii="Times New Roman" w:eastAsia="Times New Roman" w:hAnsi="Times New Roman" w:cs="Times New Roman"/>
          <w:color w:val="auto"/>
          <w:sz w:val="28"/>
          <w:szCs w:val="28"/>
          <w:shd w:val="clear" w:color="auto" w:fill="FFFFFF"/>
          <w:lang w:val="en-US" w:eastAsia="en-US"/>
        </w:rPr>
        <w:t>bao gồm</w:t>
      </w:r>
      <w:r w:rsidR="00D25C5D" w:rsidRPr="00E74C07">
        <w:rPr>
          <w:rFonts w:ascii="Times New Roman" w:eastAsia="Times New Roman" w:hAnsi="Times New Roman" w:cs="Times New Roman"/>
          <w:color w:val="auto"/>
          <w:sz w:val="28"/>
          <w:szCs w:val="28"/>
          <w:shd w:val="clear" w:color="auto" w:fill="FFFFFF"/>
          <w:lang w:val="en-US" w:eastAsia="en-US"/>
        </w:rPr>
        <w:t xml:space="preserve"> các khoản sau đây</w:t>
      </w:r>
      <w:r w:rsidRPr="00E74C07">
        <w:rPr>
          <w:rFonts w:ascii="Times New Roman" w:eastAsia="Times New Roman" w:hAnsi="Times New Roman" w:cs="Times New Roman"/>
          <w:color w:val="auto"/>
          <w:sz w:val="28"/>
          <w:szCs w:val="28"/>
          <w:shd w:val="clear" w:color="auto" w:fill="FFFFFF"/>
          <w:lang w:val="en-US" w:eastAsia="en-US"/>
        </w:rPr>
        <w:t>: tiền gửi không kỳ hạn, có kỳ hạn, tiền gửi tiết kiệm của thành viên, tổ chức, cá nhân bằng đồng Việt Nam.</w:t>
      </w:r>
    </w:p>
    <w:p w14:paraId="3DD92E39" w14:textId="6620AFF0" w:rsidR="00B572A5" w:rsidRPr="00E74C07" w:rsidRDefault="00931303"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4. Vốn chủ sở hữu được </w:t>
      </w:r>
      <w:r w:rsidR="00B9697F" w:rsidRPr="00E74C07">
        <w:rPr>
          <w:rFonts w:ascii="Times New Roman" w:eastAsia="Times New Roman" w:hAnsi="Times New Roman" w:cs="Times New Roman"/>
          <w:color w:val="auto"/>
          <w:sz w:val="28"/>
          <w:szCs w:val="28"/>
          <w:shd w:val="clear" w:color="auto" w:fill="FFFFFF"/>
          <w:lang w:val="en-US" w:eastAsia="en-US"/>
        </w:rPr>
        <w:t>xác định trên bảng cân đối tài khoản kế toán tại thời điểm tính tỷ lệ tổng mức nhận tiền gửi so với vốn chủ sở hữu</w:t>
      </w:r>
      <w:r w:rsidR="00B572A5" w:rsidRPr="00E74C07">
        <w:rPr>
          <w:rFonts w:ascii="Times New Roman" w:eastAsia="Times New Roman" w:hAnsi="Times New Roman" w:cs="Times New Roman"/>
          <w:color w:val="auto"/>
          <w:sz w:val="28"/>
          <w:szCs w:val="28"/>
          <w:shd w:val="clear" w:color="auto" w:fill="FFFFFF"/>
          <w:lang w:val="en-US" w:eastAsia="en-US"/>
        </w:rPr>
        <w:t>.</w:t>
      </w:r>
    </w:p>
    <w:p w14:paraId="072A1957" w14:textId="00A2E2A4" w:rsidR="009B1004" w:rsidRPr="00E74C07" w:rsidRDefault="009B1004" w:rsidP="00CA3312">
      <w:pPr>
        <w:pStyle w:val="Heading3"/>
        <w:spacing w:before="120" w:after="120" w:line="240" w:lineRule="auto"/>
        <w:ind w:firstLine="720"/>
        <w:rPr>
          <w:b/>
        </w:rPr>
      </w:pPr>
      <w:r w:rsidRPr="00E74C07">
        <w:rPr>
          <w:rFonts w:hint="eastAsia"/>
          <w:b/>
        </w:rPr>
        <w:t>Đ</w:t>
      </w:r>
      <w:r w:rsidR="00597081" w:rsidRPr="00E74C07">
        <w:rPr>
          <w:b/>
        </w:rPr>
        <w:t>iều 12</w:t>
      </w:r>
      <w:r w:rsidRPr="00E74C07">
        <w:rPr>
          <w:b/>
        </w:rPr>
        <w:t>. Hạn chế, giới hạn cho vay</w:t>
      </w:r>
    </w:p>
    <w:p w14:paraId="1C40BBF0" w14:textId="357E8176"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Quỹ tín dụng nhân dân căn cứ vốn tự có được xác định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khoản 3 Điều </w:t>
      </w:r>
      <w:r w:rsidR="0004452F" w:rsidRPr="00E74C07">
        <w:rPr>
          <w:rFonts w:ascii="Times New Roman" w:eastAsia="Times New Roman" w:hAnsi="Times New Roman" w:cs="Times New Roman"/>
          <w:color w:val="auto"/>
          <w:sz w:val="28"/>
          <w:szCs w:val="28"/>
          <w:shd w:val="clear" w:color="auto" w:fill="FFFFFF"/>
          <w:lang w:val="en-US" w:eastAsia="en-US"/>
        </w:rPr>
        <w:t xml:space="preserve">8 </w:t>
      </w:r>
      <w:r w:rsidRPr="00E74C07">
        <w:rPr>
          <w:rFonts w:ascii="Times New Roman" w:eastAsia="Times New Roman" w:hAnsi="Times New Roman" w:cs="Times New Roman"/>
          <w:color w:val="auto"/>
          <w:sz w:val="28"/>
          <w:szCs w:val="28"/>
          <w:shd w:val="clear" w:color="auto" w:fill="FFFFFF"/>
          <w:lang w:val="en-US" w:eastAsia="en-US"/>
        </w:rPr>
        <w:t>Thông tư này tại cuối ngày làm việc gần nhất để xác định:</w:t>
      </w:r>
    </w:p>
    <w:p w14:paraId="7A76B802"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a) Hạn chế cho vay đối với tổ chức, cá nhân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Điều 135 Luật Các tổ chức tín dụng;</w:t>
      </w:r>
    </w:p>
    <w:p w14:paraId="377E0C0E"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b) Giới hạn cho vay đối với một khách hàng, một khách hàng và người có liên quan của khách hàng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Điều 136 Luật Các tổ chức tín dụng.</w:t>
      </w:r>
    </w:p>
    <w:p w14:paraId="5BF7DA4A" w14:textId="4DA4724B" w:rsidR="00B572A5"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Hội đồng quản trị </w:t>
      </w:r>
      <w:r w:rsidR="002340B7" w:rsidRPr="00E74C07">
        <w:rPr>
          <w:rFonts w:ascii="Times New Roman" w:eastAsia="Times New Roman" w:hAnsi="Times New Roman" w:cs="Times New Roman"/>
          <w:color w:val="auto"/>
          <w:sz w:val="28"/>
          <w:szCs w:val="28"/>
          <w:shd w:val="clear" w:color="auto" w:fill="FFFFFF"/>
          <w:lang w:val="en-US" w:eastAsia="en-US"/>
        </w:rPr>
        <w:t>thông qua</w:t>
      </w:r>
      <w:r w:rsidRPr="00E74C07">
        <w:rPr>
          <w:rFonts w:ascii="Times New Roman" w:eastAsia="Times New Roman" w:hAnsi="Times New Roman" w:cs="Times New Roman"/>
          <w:color w:val="auto"/>
          <w:sz w:val="28"/>
          <w:szCs w:val="28"/>
          <w:shd w:val="clear" w:color="auto" w:fill="FFFFFF"/>
          <w:lang w:val="en-US" w:eastAsia="en-US"/>
        </w:rPr>
        <w:t xml:space="preserve"> các khoản cho vay đối với người thẩm định, người xét duyệt cho vay tại quỹ tín dụng nhân dân có giá trị từ 100 triệu đồng trở lên hoặc giá trị khác thấp hơn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nội bộ của quỹ tín dụng nhân dân. Các trường hợp còn lại thực hiện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w:t>
      </w:r>
      <w:r w:rsidR="00520C45" w:rsidRPr="00E74C07">
        <w:rPr>
          <w:rFonts w:ascii="Times New Roman" w:eastAsia="Times New Roman" w:hAnsi="Times New Roman" w:cs="Times New Roman"/>
          <w:color w:val="auto"/>
          <w:sz w:val="28"/>
          <w:szCs w:val="28"/>
          <w:shd w:val="clear" w:color="auto" w:fill="FFFFFF"/>
          <w:lang w:val="en-US" w:eastAsia="en-US"/>
        </w:rPr>
        <w:t xml:space="preserve">quy định tại khoản 3 Điều 135 Luật Các tổ chức tín dụng và </w:t>
      </w:r>
      <w:r w:rsidRPr="00E74C07">
        <w:rPr>
          <w:rFonts w:ascii="Times New Roman" w:eastAsia="Times New Roman" w:hAnsi="Times New Roman" w:cs="Times New Roman"/>
          <w:color w:val="auto"/>
          <w:sz w:val="28"/>
          <w:szCs w:val="28"/>
          <w:shd w:val="clear" w:color="auto" w:fill="FFFFFF"/>
          <w:lang w:val="en-US" w:eastAsia="en-US"/>
        </w:rPr>
        <w:t>quy định nội bộ của quỹ tín dụng nhân dân</w:t>
      </w:r>
      <w:r w:rsidR="00B572A5" w:rsidRPr="00E74C07">
        <w:rPr>
          <w:rFonts w:ascii="Times New Roman" w:eastAsia="Times New Roman" w:hAnsi="Times New Roman" w:cs="Times New Roman"/>
          <w:color w:val="auto"/>
          <w:sz w:val="28"/>
          <w:szCs w:val="28"/>
          <w:shd w:val="clear" w:color="auto" w:fill="FFFFFF"/>
          <w:lang w:val="en-US" w:eastAsia="en-US"/>
        </w:rPr>
        <w:t>.</w:t>
      </w:r>
    </w:p>
    <w:p w14:paraId="06729EB2"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 Đối với các khoản cho vay các đối tượng quy định tại điểm a khoản 1 Điều này, quỹ tín dụng nhân dân phải:</w:t>
      </w:r>
    </w:p>
    <w:p w14:paraId="763ED7BF"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a) Báo cáo Ngân hàng Nhà nước chi nhánh Khu vực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của Ngân hàng Nhà nước;</w:t>
      </w:r>
    </w:p>
    <w:p w14:paraId="32D68A53" w14:textId="36EFB9D3" w:rsidR="00B572A5"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b) Công khai trước Đại hội thành viên đối với khoản cho vay phát sinh đến thời điểm lấy số liệu để họp Đại hội thành viên</w:t>
      </w:r>
      <w:r w:rsidR="00B572A5" w:rsidRPr="00E74C07">
        <w:rPr>
          <w:rFonts w:ascii="Times New Roman" w:eastAsia="Times New Roman" w:hAnsi="Times New Roman" w:cs="Times New Roman"/>
          <w:color w:val="auto"/>
          <w:sz w:val="28"/>
          <w:szCs w:val="28"/>
          <w:shd w:val="clear" w:color="auto" w:fill="FFFFFF"/>
          <w:lang w:val="en-US" w:eastAsia="en-US"/>
        </w:rPr>
        <w:t>.</w:t>
      </w:r>
    </w:p>
    <w:p w14:paraId="24C3101E"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4. Tổng mức dư nợ cho vay đối với một thành viên là pháp nhân không được vượt quá tổng số vốn góp và số dư tiền gửi của pháp nhân đó tại quỹ tín dụng nhân dân tại mọi thời điểm.</w:t>
      </w:r>
    </w:p>
    <w:p w14:paraId="6A4E1734" w14:textId="68861E0C"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5. Tổng mức dư nợ cho vay đối với khách hàng là pháp nhân, cá nhân không phải là thành viên không được vượt quá số dư của hợp đồng tiền gửi, sổ tiết kiệm</w:t>
      </w:r>
      <w:r w:rsidR="005C6BBF" w:rsidRPr="00E74C07">
        <w:rPr>
          <w:rFonts w:ascii="Times New Roman" w:eastAsia="Times New Roman" w:hAnsi="Times New Roman" w:cs="Times New Roman"/>
          <w:color w:val="auto"/>
          <w:sz w:val="28"/>
          <w:szCs w:val="28"/>
          <w:shd w:val="clear" w:color="auto" w:fill="FFFFFF"/>
          <w:lang w:val="en-US" w:eastAsia="en-US"/>
        </w:rPr>
        <w:t xml:space="preserve"> tại mọi thời điểm</w:t>
      </w:r>
      <w:r w:rsidRPr="00E74C07">
        <w:rPr>
          <w:rFonts w:ascii="Times New Roman" w:eastAsia="Times New Roman" w:hAnsi="Times New Roman" w:cs="Times New Roman"/>
          <w:color w:val="auto"/>
          <w:sz w:val="28"/>
          <w:szCs w:val="28"/>
          <w:shd w:val="clear" w:color="auto" w:fill="FFFFFF"/>
          <w:lang w:val="en-US" w:eastAsia="en-US"/>
        </w:rPr>
        <w:t>.</w:t>
      </w:r>
    </w:p>
    <w:p w14:paraId="50DD0A98"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6. Các giới hạn quy định tại điểm b khoản 1 Điều này không áp dụng đối với:</w:t>
      </w:r>
    </w:p>
    <w:p w14:paraId="4AEC47DA" w14:textId="77777777" w:rsidR="003B505C" w:rsidRPr="00E74C07" w:rsidRDefault="003B505C"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a) Khoản cho vay từ nguồn vốn ủy thác của tổ chức, cá nhân mà quỹ tín dụng nhân dân nhận ủy thác không chịu rủi ro;</w:t>
      </w:r>
    </w:p>
    <w:p w14:paraId="0A265A87" w14:textId="7FAECE7C" w:rsidR="009B1004" w:rsidRPr="00E74C07" w:rsidRDefault="003B505C" w:rsidP="00CA3312">
      <w:pPr>
        <w:widowControl/>
        <w:shd w:val="clear" w:color="auto" w:fill="FFFFFF"/>
        <w:spacing w:before="120" w:after="120"/>
        <w:ind w:firstLine="720"/>
        <w:jc w:val="both"/>
        <w:rPr>
          <w:b/>
          <w:color w:val="auto"/>
        </w:rPr>
      </w:pPr>
      <w:r w:rsidRPr="00E74C07">
        <w:rPr>
          <w:rFonts w:ascii="Times New Roman" w:eastAsia="Times New Roman" w:hAnsi="Times New Roman" w:cs="Times New Roman"/>
          <w:color w:val="auto"/>
          <w:sz w:val="28"/>
          <w:szCs w:val="28"/>
          <w:shd w:val="clear" w:color="auto" w:fill="FFFFFF"/>
          <w:lang w:val="en-US" w:eastAsia="en-US"/>
        </w:rPr>
        <w:lastRenderedPageBreak/>
        <w:t xml:space="preserve">b) Các khoản cho vay </w:t>
      </w:r>
      <w:r w:rsidR="00197D04" w:rsidRPr="00E74C07">
        <w:rPr>
          <w:rFonts w:ascii="Times New Roman" w:eastAsia="Times New Roman" w:hAnsi="Times New Roman" w:cs="Times New Roman"/>
          <w:color w:val="auto"/>
          <w:sz w:val="28"/>
          <w:szCs w:val="28"/>
          <w:shd w:val="clear" w:color="auto" w:fill="FFFFFF"/>
          <w:lang w:val="en-US" w:eastAsia="en-US"/>
        </w:rPr>
        <w:t xml:space="preserve">được </w:t>
      </w:r>
      <w:r w:rsidRPr="00E74C07">
        <w:rPr>
          <w:rFonts w:ascii="Times New Roman" w:eastAsia="Times New Roman" w:hAnsi="Times New Roman" w:cs="Times New Roman"/>
          <w:color w:val="auto"/>
          <w:sz w:val="28"/>
          <w:szCs w:val="28"/>
          <w:shd w:val="clear" w:color="auto" w:fill="FFFFFF"/>
          <w:lang w:val="en-US" w:eastAsia="en-US"/>
        </w:rPr>
        <w:t>bảo đảm toàn bộ bằng tiền gửi tại chính quỹ tín dụng nhân dân</w:t>
      </w:r>
      <w:r w:rsidR="00B572A5" w:rsidRPr="00E74C07">
        <w:rPr>
          <w:rFonts w:ascii="Times New Roman" w:eastAsia="Times New Roman" w:hAnsi="Times New Roman" w:cs="Times New Roman"/>
          <w:color w:val="auto"/>
          <w:sz w:val="28"/>
          <w:szCs w:val="28"/>
          <w:shd w:val="clear" w:color="auto" w:fill="FFFFFF"/>
          <w:lang w:val="en-US" w:eastAsia="en-US"/>
        </w:rPr>
        <w:t>.</w:t>
      </w:r>
    </w:p>
    <w:p w14:paraId="7C6BB0B3" w14:textId="432B8135" w:rsidR="009B1004" w:rsidRPr="00E74C07" w:rsidRDefault="009B1004" w:rsidP="00CA3312">
      <w:pPr>
        <w:pStyle w:val="Heading3"/>
        <w:spacing w:before="120" w:after="120" w:line="240" w:lineRule="auto"/>
        <w:ind w:firstLine="720"/>
        <w:rPr>
          <w:b/>
        </w:rPr>
      </w:pPr>
      <w:r w:rsidRPr="00E74C07">
        <w:rPr>
          <w:rFonts w:hint="eastAsia"/>
          <w:b/>
        </w:rPr>
        <w:t>Đ</w:t>
      </w:r>
      <w:r w:rsidR="00C72C8C" w:rsidRPr="00E74C07">
        <w:rPr>
          <w:b/>
        </w:rPr>
        <w:t>iều 13</w:t>
      </w:r>
      <w:r w:rsidRPr="00E74C07">
        <w:rPr>
          <w:b/>
        </w:rPr>
        <w:t>. Quỹ t</w:t>
      </w:r>
      <w:r w:rsidRPr="00E74C07">
        <w:rPr>
          <w:rFonts w:hint="eastAsia"/>
          <w:b/>
        </w:rPr>
        <w:t>í</w:t>
      </w:r>
      <w:r w:rsidRPr="00E74C07">
        <w:rPr>
          <w:b/>
        </w:rPr>
        <w:t>n dụng nh</w:t>
      </w:r>
      <w:r w:rsidRPr="00E74C07">
        <w:rPr>
          <w:rFonts w:hint="eastAsia"/>
          <w:b/>
        </w:rPr>
        <w:t>â</w:t>
      </w:r>
      <w:r w:rsidRPr="00E74C07">
        <w:rPr>
          <w:b/>
        </w:rPr>
        <w:t>n d</w:t>
      </w:r>
      <w:r w:rsidRPr="00E74C07">
        <w:rPr>
          <w:rFonts w:hint="eastAsia"/>
          <w:b/>
        </w:rPr>
        <w:t>â</w:t>
      </w:r>
      <w:r w:rsidRPr="00E74C07">
        <w:rPr>
          <w:b/>
        </w:rPr>
        <w:t xml:space="preserve">n </w:t>
      </w:r>
      <w:r w:rsidR="00FC066A" w:rsidRPr="00E74C07">
        <w:rPr>
          <w:b/>
        </w:rPr>
        <w:t xml:space="preserve">mất khả năng chi trả, </w:t>
      </w:r>
      <w:r w:rsidRPr="00E74C07">
        <w:rPr>
          <w:b/>
        </w:rPr>
        <w:t>c</w:t>
      </w:r>
      <w:r w:rsidRPr="00E74C07">
        <w:rPr>
          <w:rFonts w:hint="eastAsia"/>
          <w:b/>
        </w:rPr>
        <w:t>ó</w:t>
      </w:r>
      <w:r w:rsidRPr="00E74C07">
        <w:rPr>
          <w:b/>
        </w:rPr>
        <w:t xml:space="preserve"> nguy c</w:t>
      </w:r>
      <w:r w:rsidRPr="00E74C07">
        <w:rPr>
          <w:rFonts w:hint="eastAsia"/>
          <w:b/>
        </w:rPr>
        <w:t>ơ</w:t>
      </w:r>
      <w:r w:rsidRPr="00E74C07">
        <w:rPr>
          <w:b/>
        </w:rPr>
        <w:t xml:space="preserve"> mất khả n</w:t>
      </w:r>
      <w:r w:rsidRPr="00E74C07">
        <w:rPr>
          <w:rFonts w:hint="eastAsia"/>
          <w:b/>
        </w:rPr>
        <w:t>ă</w:t>
      </w:r>
      <w:r w:rsidRPr="00E74C07">
        <w:rPr>
          <w:b/>
        </w:rPr>
        <w:t>ng chi trả</w:t>
      </w:r>
    </w:p>
    <w:p w14:paraId="30F1F5CD" w14:textId="502A410F" w:rsidR="00ED7536" w:rsidRPr="00E74C07" w:rsidRDefault="00ED7536"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Quỹ tín dụng nhân dân có nguy cơ mất khả năng chi trả khi thiếu hụt Tài sản “Có” có thể thanh toán ngay ở mức 20% trở lên tại thời điểm tính toán tỷ lệ khả năng chi trả so với Tài sản “Có” có thể thanh toán ngay tối thiểu để tuân thủ tỷ lệ khả năng chi trả theo quy định tại Thông tư này trong thời gian 30 ngày liên tục.</w:t>
      </w:r>
    </w:p>
    <w:p w14:paraId="4CB62BFA" w14:textId="5F92ED91" w:rsidR="00722A40" w:rsidRPr="00E74C07" w:rsidRDefault="00ED7536"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2. Quỹ tín dụng nhân dân mất khả năng chi trả khi không thực hiện thanh toán nghĩa vụ nợ trong thời gian 01 tháng kể từ ngày đến hạn thanh toán</w:t>
      </w:r>
      <w:r w:rsidR="00722A40" w:rsidRPr="00E74C07">
        <w:rPr>
          <w:rFonts w:ascii="Times New Roman" w:eastAsia="Times New Roman" w:hAnsi="Times New Roman" w:cs="Times New Roman"/>
          <w:color w:val="auto"/>
          <w:sz w:val="28"/>
          <w:szCs w:val="28"/>
          <w:shd w:val="clear" w:color="auto" w:fill="FFFFFF"/>
          <w:lang w:val="en-US" w:eastAsia="en-US"/>
        </w:rPr>
        <w:t>.</w:t>
      </w:r>
    </w:p>
    <w:p w14:paraId="03C1EED7" w14:textId="6E676CAD" w:rsidR="00722A40" w:rsidRPr="00E74C07" w:rsidRDefault="0035201A"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 Khi mất khả năng chi trả,</w:t>
      </w:r>
      <w:r w:rsidR="00D475F3" w:rsidRPr="00E74C07">
        <w:rPr>
          <w:rFonts w:ascii="Times New Roman" w:eastAsia="Times New Roman" w:hAnsi="Times New Roman" w:cs="Times New Roman"/>
          <w:color w:val="auto"/>
          <w:sz w:val="28"/>
          <w:szCs w:val="28"/>
          <w:shd w:val="clear" w:color="auto" w:fill="FFFFFF"/>
          <w:lang w:val="en-US" w:eastAsia="en-US"/>
        </w:rPr>
        <w:t xml:space="preserve"> có nguy cơ mất khả năng chi trả hoặc</w:t>
      </w:r>
      <w:r w:rsidR="004F77CB" w:rsidRPr="00E74C07">
        <w:rPr>
          <w:rFonts w:ascii="Times New Roman" w:eastAsia="Times New Roman" w:hAnsi="Times New Roman" w:cs="Times New Roman"/>
          <w:color w:val="auto"/>
          <w:sz w:val="28"/>
          <w:szCs w:val="28"/>
          <w:shd w:val="clear" w:color="auto" w:fill="FFFFFF"/>
          <w:lang w:val="en-US" w:eastAsia="en-US"/>
        </w:rPr>
        <w:t xml:space="preserve"> trường hợp</w:t>
      </w:r>
      <w:r w:rsidR="00D475F3" w:rsidRPr="00E74C07">
        <w:rPr>
          <w:rFonts w:ascii="Times New Roman" w:eastAsia="Times New Roman" w:hAnsi="Times New Roman" w:cs="Times New Roman"/>
          <w:color w:val="auto"/>
          <w:sz w:val="28"/>
          <w:szCs w:val="28"/>
          <w:shd w:val="clear" w:color="auto" w:fill="FFFFFF"/>
          <w:lang w:val="en-US" w:eastAsia="en-US"/>
        </w:rPr>
        <w:t xml:space="preserve"> quỹ tín dụng nhân dân tự đánh giá </w:t>
      </w:r>
      <w:r w:rsidR="004F77CB" w:rsidRPr="00E74C07">
        <w:rPr>
          <w:rFonts w:ascii="Times New Roman" w:eastAsia="Times New Roman" w:hAnsi="Times New Roman" w:cs="Times New Roman"/>
          <w:color w:val="auto"/>
          <w:sz w:val="28"/>
          <w:szCs w:val="28"/>
          <w:shd w:val="clear" w:color="auto" w:fill="FFFFFF"/>
          <w:lang w:val="en-US" w:eastAsia="en-US"/>
        </w:rPr>
        <w:t>không có</w:t>
      </w:r>
      <w:r w:rsidR="00DA5D5D" w:rsidRPr="00E74C07">
        <w:rPr>
          <w:rFonts w:ascii="Times New Roman" w:eastAsia="Times New Roman" w:hAnsi="Times New Roman" w:cs="Times New Roman"/>
          <w:color w:val="auto"/>
          <w:sz w:val="28"/>
          <w:szCs w:val="28"/>
          <w:shd w:val="clear" w:color="auto" w:fill="FFFFFF"/>
          <w:lang w:val="en-US" w:eastAsia="en-US"/>
        </w:rPr>
        <w:t xml:space="preserve"> khả năng chi trả</w:t>
      </w:r>
      <w:r w:rsidR="00D475F3" w:rsidRPr="00E74C07">
        <w:rPr>
          <w:rFonts w:ascii="Times New Roman" w:eastAsia="Times New Roman" w:hAnsi="Times New Roman" w:cs="Times New Roman"/>
          <w:color w:val="auto"/>
          <w:sz w:val="28"/>
          <w:szCs w:val="28"/>
          <w:shd w:val="clear" w:color="auto" w:fill="FFFFFF"/>
          <w:lang w:val="en-US" w:eastAsia="en-US"/>
        </w:rPr>
        <w:t>,</w:t>
      </w:r>
      <w:r w:rsidRPr="00E74C07">
        <w:rPr>
          <w:rFonts w:ascii="Times New Roman" w:eastAsia="Times New Roman" w:hAnsi="Times New Roman" w:cs="Times New Roman"/>
          <w:color w:val="auto"/>
          <w:sz w:val="28"/>
          <w:szCs w:val="28"/>
          <w:shd w:val="clear" w:color="auto" w:fill="FFFFFF"/>
          <w:lang w:val="en-US" w:eastAsia="en-US"/>
        </w:rPr>
        <w:t xml:space="preserve"> </w:t>
      </w:r>
      <w:r w:rsidR="00B14497" w:rsidRPr="00E74C07">
        <w:rPr>
          <w:rFonts w:ascii="Times New Roman" w:eastAsia="Times New Roman" w:hAnsi="Times New Roman" w:cs="Times New Roman"/>
          <w:color w:val="auto"/>
          <w:sz w:val="28"/>
          <w:szCs w:val="28"/>
          <w:shd w:val="clear" w:color="auto" w:fill="FFFFFF"/>
          <w:lang w:val="en-US" w:eastAsia="en-US"/>
        </w:rPr>
        <w:t xml:space="preserve">quỹ </w:t>
      </w:r>
      <w:r w:rsidRPr="00E74C07">
        <w:rPr>
          <w:rFonts w:ascii="Times New Roman" w:eastAsia="Times New Roman" w:hAnsi="Times New Roman" w:cs="Times New Roman"/>
          <w:color w:val="auto"/>
          <w:sz w:val="28"/>
          <w:szCs w:val="28"/>
          <w:shd w:val="clear" w:color="auto" w:fill="FFFFFF"/>
          <w:lang w:val="en-US" w:eastAsia="en-US"/>
        </w:rPr>
        <w:t>tín dụng nhân dân phải kịp thời báo cáo với Ngân hàng Nhà nước chi nhánh Khu vực và thông báo cho Ngân hàng Hợp tác xã chi nhánh về thực trạng, nguyên nhân, các biện pháp đã áp dụng, các biện pháp dự kiến áp dụng để khắc phục và các đề xuất, kiến nghị với Ngân hàng Nhà nước chi nhánh Khu vực</w:t>
      </w:r>
      <w:r w:rsidR="004540C2" w:rsidRPr="00E74C07">
        <w:rPr>
          <w:rFonts w:ascii="Times New Roman" w:eastAsia="Times New Roman" w:hAnsi="Times New Roman" w:cs="Times New Roman"/>
          <w:color w:val="auto"/>
          <w:sz w:val="28"/>
          <w:szCs w:val="28"/>
          <w:shd w:val="clear" w:color="auto" w:fill="FFFFFF"/>
          <w:lang w:val="en-US" w:eastAsia="en-US"/>
        </w:rPr>
        <w:t xml:space="preserve"> </w:t>
      </w:r>
      <w:r w:rsidRPr="00E74C07">
        <w:rPr>
          <w:rFonts w:ascii="Times New Roman" w:eastAsia="Times New Roman" w:hAnsi="Times New Roman" w:cs="Times New Roman"/>
          <w:color w:val="auto"/>
          <w:sz w:val="28"/>
          <w:szCs w:val="28"/>
          <w:shd w:val="clear" w:color="auto" w:fill="FFFFFF"/>
          <w:lang w:val="en-US" w:eastAsia="en-US"/>
        </w:rPr>
        <w:t>(nếu có)</w:t>
      </w:r>
      <w:r w:rsidR="00722A40" w:rsidRPr="00E74C07">
        <w:rPr>
          <w:rFonts w:ascii="Times New Roman" w:eastAsia="Times New Roman" w:hAnsi="Times New Roman" w:cs="Times New Roman"/>
          <w:color w:val="auto"/>
          <w:sz w:val="28"/>
          <w:szCs w:val="28"/>
          <w:shd w:val="clear" w:color="auto" w:fill="FFFFFF"/>
          <w:lang w:val="en-US" w:eastAsia="en-US"/>
        </w:rPr>
        <w:t>.</w:t>
      </w:r>
    </w:p>
    <w:p w14:paraId="43F8E586" w14:textId="77777777" w:rsidR="009B1004" w:rsidRPr="00E74C07" w:rsidRDefault="009B1004" w:rsidP="00CA3312">
      <w:pPr>
        <w:pStyle w:val="Heading1"/>
        <w:spacing w:before="120" w:after="120"/>
        <w:rPr>
          <w:color w:val="auto"/>
        </w:rPr>
      </w:pPr>
      <w:r w:rsidRPr="00E74C07">
        <w:rPr>
          <w:color w:val="auto"/>
        </w:rPr>
        <w:t>Chương III</w:t>
      </w:r>
    </w:p>
    <w:p w14:paraId="3E8A1E8C" w14:textId="2CF34F05" w:rsidR="009B1004" w:rsidRPr="00E74C07" w:rsidRDefault="001C4F75" w:rsidP="00CA3312">
      <w:pPr>
        <w:pStyle w:val="Heading1"/>
        <w:spacing w:before="120" w:after="120"/>
        <w:rPr>
          <w:b w:val="0"/>
          <w:color w:val="auto"/>
          <w:lang w:val="en-US"/>
        </w:rPr>
      </w:pPr>
      <w:r w:rsidRPr="00E74C07">
        <w:rPr>
          <w:color w:val="auto"/>
          <w:lang w:val="en-US"/>
        </w:rPr>
        <w:t xml:space="preserve">TRÁCH NHIỆM CỦA </w:t>
      </w:r>
      <w:r w:rsidR="007A64D4" w:rsidRPr="00E74C07">
        <w:rPr>
          <w:color w:val="auto"/>
          <w:lang w:val="en-US"/>
        </w:rPr>
        <w:t>ĐƠN VỊ CÓ LIÊN QUAN</w:t>
      </w:r>
    </w:p>
    <w:p w14:paraId="64477CEB" w14:textId="5277B9C6" w:rsidR="009B1004" w:rsidRPr="00E74C07" w:rsidRDefault="00DC54F2" w:rsidP="00CA3312">
      <w:pPr>
        <w:pStyle w:val="Heading3"/>
        <w:spacing w:before="120" w:after="120" w:line="240" w:lineRule="auto"/>
        <w:ind w:firstLine="720"/>
        <w:rPr>
          <w:b/>
        </w:rPr>
      </w:pPr>
      <w:r w:rsidRPr="00E74C07">
        <w:rPr>
          <w:rFonts w:hint="eastAsia"/>
          <w:b/>
        </w:rPr>
        <w:t>Đ</w:t>
      </w:r>
      <w:r w:rsidRPr="00E74C07">
        <w:rPr>
          <w:b/>
        </w:rPr>
        <w:t>iều 1</w:t>
      </w:r>
      <w:r w:rsidR="0062173E" w:rsidRPr="00E74C07">
        <w:rPr>
          <w:b/>
        </w:rPr>
        <w:t>4</w:t>
      </w:r>
      <w:r w:rsidRPr="00E74C07">
        <w:rPr>
          <w:b/>
        </w:rPr>
        <w:t>.</w:t>
      </w:r>
      <w:r w:rsidR="009B1004" w:rsidRPr="00E74C07">
        <w:t xml:space="preserve"> Tr</w:t>
      </w:r>
      <w:r w:rsidR="009B1004" w:rsidRPr="00E74C07">
        <w:rPr>
          <w:rFonts w:hint="eastAsia"/>
        </w:rPr>
        <w:t>á</w:t>
      </w:r>
      <w:r w:rsidR="009B1004" w:rsidRPr="00E74C07">
        <w:t>ch nhiệm của Ng</w:t>
      </w:r>
      <w:r w:rsidR="009B1004" w:rsidRPr="00E74C07">
        <w:rPr>
          <w:rFonts w:hint="eastAsia"/>
        </w:rPr>
        <w:t>â</w:t>
      </w:r>
      <w:r w:rsidR="009B1004" w:rsidRPr="00E74C07">
        <w:t>n h</w:t>
      </w:r>
      <w:r w:rsidR="009B1004" w:rsidRPr="00E74C07">
        <w:rPr>
          <w:rFonts w:hint="eastAsia"/>
        </w:rPr>
        <w:t>à</w:t>
      </w:r>
      <w:r w:rsidR="009B1004" w:rsidRPr="00E74C07">
        <w:t>ng Nh</w:t>
      </w:r>
      <w:r w:rsidR="009B1004" w:rsidRPr="00E74C07">
        <w:rPr>
          <w:rFonts w:hint="eastAsia"/>
        </w:rPr>
        <w:t>à</w:t>
      </w:r>
      <w:r w:rsidR="009B1004" w:rsidRPr="00E74C07">
        <w:t xml:space="preserve"> n</w:t>
      </w:r>
      <w:r w:rsidR="009B1004" w:rsidRPr="00E74C07">
        <w:rPr>
          <w:rFonts w:hint="eastAsia"/>
        </w:rPr>
        <w:t>ư</w:t>
      </w:r>
      <w:r w:rsidR="009B1004" w:rsidRPr="00E74C07">
        <w:t>ớc chi nh</w:t>
      </w:r>
      <w:r w:rsidR="009B1004" w:rsidRPr="00E74C07">
        <w:rPr>
          <w:rFonts w:hint="eastAsia"/>
        </w:rPr>
        <w:t>á</w:t>
      </w:r>
      <w:r w:rsidR="009B1004" w:rsidRPr="00E74C07">
        <w:t>nh Khu vực</w:t>
      </w:r>
    </w:p>
    <w:p w14:paraId="7542CA9B" w14:textId="51396D46" w:rsidR="001C4F75" w:rsidRPr="00E74C07" w:rsidRDefault="001C4F75"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1. Quyết định việc quỹ tín dụng nhân dân phải duy trì các hạn chế, giới hạn, tỷ lệ bảo </w:t>
      </w:r>
      <w:r w:rsidR="00304A9B" w:rsidRPr="00E74C07">
        <w:rPr>
          <w:rFonts w:ascii="Times New Roman" w:eastAsia="Times New Roman" w:hAnsi="Times New Roman" w:cs="Times New Roman"/>
          <w:color w:val="auto"/>
          <w:sz w:val="28"/>
          <w:szCs w:val="28"/>
          <w:shd w:val="clear" w:color="auto" w:fill="FFFFFF"/>
          <w:lang w:val="en-US" w:eastAsia="en-US"/>
        </w:rPr>
        <w:t xml:space="preserve">đảm </w:t>
      </w:r>
      <w:r w:rsidRPr="00E74C07">
        <w:rPr>
          <w:rFonts w:ascii="Times New Roman" w:eastAsia="Times New Roman" w:hAnsi="Times New Roman" w:cs="Times New Roman"/>
          <w:color w:val="auto"/>
          <w:sz w:val="28"/>
          <w:szCs w:val="28"/>
          <w:shd w:val="clear" w:color="auto" w:fill="FFFFFF"/>
          <w:lang w:val="en-US" w:eastAsia="en-US"/>
        </w:rPr>
        <w:t xml:space="preserve">an toàn </w:t>
      </w:r>
      <w:proofErr w:type="gramStart"/>
      <w:r w:rsidRPr="00E74C07">
        <w:rPr>
          <w:rFonts w:ascii="Times New Roman" w:eastAsia="Times New Roman" w:hAnsi="Times New Roman" w:cs="Times New Roman"/>
          <w:color w:val="auto"/>
          <w:sz w:val="28"/>
          <w:szCs w:val="28"/>
          <w:shd w:val="clear" w:color="auto" w:fill="FFFFFF"/>
          <w:lang w:val="en-US" w:eastAsia="en-US"/>
        </w:rPr>
        <w:t>theo</w:t>
      </w:r>
      <w:proofErr w:type="gramEnd"/>
      <w:r w:rsidRPr="00E74C07">
        <w:rPr>
          <w:rFonts w:ascii="Times New Roman" w:eastAsia="Times New Roman" w:hAnsi="Times New Roman" w:cs="Times New Roman"/>
          <w:color w:val="auto"/>
          <w:sz w:val="28"/>
          <w:szCs w:val="28"/>
          <w:shd w:val="clear" w:color="auto" w:fill="FFFFFF"/>
          <w:lang w:val="en-US" w:eastAsia="en-US"/>
        </w:rPr>
        <w:t xml:space="preserve"> quy định tại khoản 3 Điều 1 Thông tư này.</w:t>
      </w:r>
    </w:p>
    <w:p w14:paraId="1E639492" w14:textId="4E0DA7DD" w:rsidR="001C4F75" w:rsidRPr="00E74C07" w:rsidRDefault="001C4F75"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 xml:space="preserve">2. Thanh tra, kiểm tra, giám sát, </w:t>
      </w:r>
      <w:r w:rsidR="00B43031" w:rsidRPr="00E74C07">
        <w:rPr>
          <w:rFonts w:ascii="Times New Roman" w:eastAsia="Times New Roman" w:hAnsi="Times New Roman" w:cs="Times New Roman"/>
          <w:color w:val="auto"/>
          <w:sz w:val="28"/>
          <w:szCs w:val="28"/>
          <w:shd w:val="clear" w:color="auto" w:fill="FFFFFF"/>
          <w:lang w:val="en-US" w:eastAsia="en-US"/>
        </w:rPr>
        <w:t xml:space="preserve">thực hiện các biện pháp </w:t>
      </w:r>
      <w:r w:rsidRPr="00E74C07">
        <w:rPr>
          <w:rFonts w:ascii="Times New Roman" w:eastAsia="Times New Roman" w:hAnsi="Times New Roman" w:cs="Times New Roman"/>
          <w:color w:val="auto"/>
          <w:sz w:val="28"/>
          <w:szCs w:val="28"/>
          <w:shd w:val="clear" w:color="auto" w:fill="FFFFFF"/>
          <w:lang w:val="en-US" w:eastAsia="en-US"/>
        </w:rPr>
        <w:t>xử lý đối với các hành vi vi phạm của quỹ tín dụng nhân dân trên địa bàn trong việc thực hiện các quy định tại Thông tư này</w:t>
      </w:r>
      <w:r w:rsidR="00B43031" w:rsidRPr="00E74C07">
        <w:rPr>
          <w:rFonts w:ascii="Times New Roman" w:eastAsia="Times New Roman" w:hAnsi="Times New Roman" w:cs="Times New Roman"/>
          <w:color w:val="auto"/>
          <w:sz w:val="28"/>
          <w:szCs w:val="28"/>
          <w:shd w:val="clear" w:color="auto" w:fill="FFFFFF"/>
          <w:lang w:val="en-US" w:eastAsia="en-US"/>
        </w:rPr>
        <w:t>, bao gồm cả các biện pháp xử lý đối với trường hợp giá trị thực của vốn điều lệ của quỹ tín dụng nhân dân thấp hơn mức vốn pháp định quy định tại khoản 2 Điều 7 Thông tư này</w:t>
      </w:r>
      <w:r w:rsidRPr="00E74C07">
        <w:rPr>
          <w:rFonts w:ascii="Times New Roman" w:eastAsia="Times New Roman" w:hAnsi="Times New Roman" w:cs="Times New Roman"/>
          <w:color w:val="auto"/>
          <w:sz w:val="28"/>
          <w:szCs w:val="28"/>
          <w:shd w:val="clear" w:color="auto" w:fill="FFFFFF"/>
          <w:lang w:val="en-US" w:eastAsia="en-US"/>
        </w:rPr>
        <w:t>.</w:t>
      </w:r>
    </w:p>
    <w:p w14:paraId="6D476D0B" w14:textId="77777777" w:rsidR="001C4F75" w:rsidRPr="00E74C07" w:rsidRDefault="001C4F75"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3. Hướng dẫn các quỹ tín dụng nhân dân trên địa bàn trong việc thực hiện các quy định tại Thông tư này.</w:t>
      </w:r>
    </w:p>
    <w:p w14:paraId="25BC2001" w14:textId="4E0C5757" w:rsidR="00601826" w:rsidRPr="00E74C07" w:rsidRDefault="00C44387"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4</w:t>
      </w:r>
      <w:r w:rsidR="001C4F75" w:rsidRPr="00E74C07">
        <w:rPr>
          <w:rFonts w:ascii="Times New Roman" w:eastAsia="Times New Roman" w:hAnsi="Times New Roman" w:cs="Times New Roman"/>
          <w:color w:val="auto"/>
          <w:sz w:val="28"/>
          <w:szCs w:val="28"/>
          <w:shd w:val="clear" w:color="auto" w:fill="FFFFFF"/>
          <w:lang w:val="en-US" w:eastAsia="en-US"/>
        </w:rPr>
        <w:t xml:space="preserve">. Tiếp nhận quy định nội bộ của quỹ tín dụng nhân dân </w:t>
      </w:r>
      <w:proofErr w:type="gramStart"/>
      <w:r w:rsidR="001C4F75" w:rsidRPr="00E74C07">
        <w:rPr>
          <w:rFonts w:ascii="Times New Roman" w:eastAsia="Times New Roman" w:hAnsi="Times New Roman" w:cs="Times New Roman"/>
          <w:color w:val="auto"/>
          <w:sz w:val="28"/>
          <w:szCs w:val="28"/>
          <w:shd w:val="clear" w:color="auto" w:fill="FFFFFF"/>
          <w:lang w:val="en-US" w:eastAsia="en-US"/>
        </w:rPr>
        <w:t>theo</w:t>
      </w:r>
      <w:proofErr w:type="gramEnd"/>
      <w:r w:rsidR="001C4F75" w:rsidRPr="00E74C07">
        <w:rPr>
          <w:rFonts w:ascii="Times New Roman" w:eastAsia="Times New Roman" w:hAnsi="Times New Roman" w:cs="Times New Roman"/>
          <w:color w:val="auto"/>
          <w:sz w:val="28"/>
          <w:szCs w:val="28"/>
          <w:shd w:val="clear" w:color="auto" w:fill="FFFFFF"/>
          <w:lang w:val="en-US" w:eastAsia="en-US"/>
        </w:rPr>
        <w:t xml:space="preserve"> quy định tại Thông tư này</w:t>
      </w:r>
      <w:r w:rsidR="00722A40" w:rsidRPr="00E74C07">
        <w:rPr>
          <w:rFonts w:ascii="Times New Roman" w:eastAsia="Times New Roman" w:hAnsi="Times New Roman" w:cs="Times New Roman"/>
          <w:color w:val="auto"/>
          <w:sz w:val="28"/>
          <w:szCs w:val="28"/>
          <w:shd w:val="clear" w:color="auto" w:fill="FFFFFF"/>
          <w:lang w:val="en-US" w:eastAsia="en-US"/>
        </w:rPr>
        <w:t>.</w:t>
      </w:r>
    </w:p>
    <w:p w14:paraId="2CAE5136" w14:textId="407EBF98" w:rsidR="0003159C" w:rsidRPr="00E74C07" w:rsidRDefault="0003159C" w:rsidP="00CA3312">
      <w:pPr>
        <w:pStyle w:val="Heading1"/>
        <w:spacing w:before="120" w:after="120"/>
        <w:rPr>
          <w:color w:val="auto"/>
          <w:lang w:val="en-US"/>
        </w:rPr>
      </w:pPr>
      <w:r w:rsidRPr="00E74C07">
        <w:rPr>
          <w:color w:val="auto"/>
        </w:rPr>
        <w:t xml:space="preserve">Chương </w:t>
      </w:r>
      <w:r w:rsidR="009B1004" w:rsidRPr="00E74C07">
        <w:rPr>
          <w:color w:val="auto"/>
          <w:lang w:val="en-US"/>
        </w:rPr>
        <w:t>IV</w:t>
      </w:r>
    </w:p>
    <w:p w14:paraId="366E4AFA" w14:textId="76BB78A5" w:rsidR="0003159C" w:rsidRPr="00E74C07" w:rsidRDefault="009B1004" w:rsidP="00CA3312">
      <w:pPr>
        <w:pStyle w:val="Heading1"/>
        <w:spacing w:before="120" w:after="120"/>
        <w:rPr>
          <w:color w:val="auto"/>
          <w:lang w:val="en-US"/>
        </w:rPr>
      </w:pPr>
      <w:r w:rsidRPr="00E74C07">
        <w:rPr>
          <w:color w:val="auto"/>
          <w:lang w:val="en-US"/>
        </w:rPr>
        <w:t>ĐIỀU KHOẢN THI HÀNH</w:t>
      </w:r>
    </w:p>
    <w:p w14:paraId="403F21CD" w14:textId="74AF70A9" w:rsidR="0003159C" w:rsidRPr="00E74C07" w:rsidRDefault="0003159C" w:rsidP="00CA3312">
      <w:pPr>
        <w:pStyle w:val="Heading3"/>
        <w:spacing w:before="120" w:after="120" w:line="240" w:lineRule="auto"/>
        <w:ind w:firstLine="720"/>
        <w:rPr>
          <w:rFonts w:asciiTheme="minorHAnsi" w:hAnsiTheme="minorHAnsi"/>
          <w:b/>
        </w:rPr>
      </w:pPr>
      <w:r w:rsidRPr="00E74C07">
        <w:rPr>
          <w:rFonts w:hint="eastAsia"/>
          <w:b/>
          <w:lang w:val="vi-VN"/>
        </w:rPr>
        <w:t>Đ</w:t>
      </w:r>
      <w:r w:rsidRPr="00E74C07">
        <w:rPr>
          <w:b/>
          <w:lang w:val="vi-VN"/>
        </w:rPr>
        <w:t xml:space="preserve">iều </w:t>
      </w:r>
      <w:r w:rsidRPr="00E74C07">
        <w:rPr>
          <w:b/>
        </w:rPr>
        <w:t>1</w:t>
      </w:r>
      <w:r w:rsidR="001C154E" w:rsidRPr="00E74C07">
        <w:rPr>
          <w:b/>
        </w:rPr>
        <w:t>5</w:t>
      </w:r>
      <w:r w:rsidRPr="00E74C07">
        <w:rPr>
          <w:b/>
        </w:rPr>
        <w:t xml:space="preserve">. </w:t>
      </w:r>
      <w:r w:rsidR="009B1004" w:rsidRPr="00E74C07">
        <w:rPr>
          <w:b/>
        </w:rPr>
        <w:t>Hiệu lực thi h</w:t>
      </w:r>
      <w:r w:rsidR="009B1004" w:rsidRPr="00E74C07">
        <w:rPr>
          <w:rFonts w:hint="eastAsia"/>
          <w:b/>
        </w:rPr>
        <w:t>à</w:t>
      </w:r>
      <w:r w:rsidR="009B1004" w:rsidRPr="00E74C07">
        <w:rPr>
          <w:b/>
        </w:rPr>
        <w:t>nh</w:t>
      </w:r>
    </w:p>
    <w:p w14:paraId="404C791A" w14:textId="4B55E759" w:rsidR="00722A40" w:rsidRPr="00E74C07" w:rsidRDefault="00722A40"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color w:val="auto"/>
          <w:sz w:val="28"/>
          <w:szCs w:val="28"/>
          <w:shd w:val="clear" w:color="auto" w:fill="FFFFFF"/>
          <w:lang w:val="en-US" w:eastAsia="en-US"/>
        </w:rPr>
        <w:t>1. Thông tư này có hiệu lực thi hành kể từ ngày</w:t>
      </w:r>
      <w:r w:rsidR="004C6778">
        <w:rPr>
          <w:rFonts w:ascii="Times New Roman" w:eastAsia="Times New Roman" w:hAnsi="Times New Roman" w:cs="Times New Roman"/>
          <w:color w:val="auto"/>
          <w:sz w:val="28"/>
          <w:szCs w:val="28"/>
          <w:shd w:val="clear" w:color="auto" w:fill="FFFFFF"/>
          <w:lang w:val="en-US" w:eastAsia="en-US"/>
        </w:rPr>
        <w:t xml:space="preserve"> 01 </w:t>
      </w:r>
      <w:r w:rsidRPr="00E74C07">
        <w:rPr>
          <w:rFonts w:ascii="Times New Roman" w:eastAsia="Times New Roman" w:hAnsi="Times New Roman" w:cs="Times New Roman"/>
          <w:color w:val="auto"/>
          <w:sz w:val="28"/>
          <w:szCs w:val="28"/>
          <w:shd w:val="clear" w:color="auto" w:fill="FFFFFF"/>
          <w:lang w:val="en-US" w:eastAsia="en-US"/>
        </w:rPr>
        <w:t>tháng</w:t>
      </w:r>
      <w:r w:rsidR="004C6778">
        <w:rPr>
          <w:rFonts w:ascii="Times New Roman" w:eastAsia="Times New Roman" w:hAnsi="Times New Roman" w:cs="Times New Roman"/>
          <w:color w:val="auto"/>
          <w:sz w:val="28"/>
          <w:szCs w:val="28"/>
          <w:shd w:val="clear" w:color="auto" w:fill="FFFFFF"/>
          <w:lang w:val="en-US" w:eastAsia="en-US"/>
        </w:rPr>
        <w:t xml:space="preserve"> 11 </w:t>
      </w:r>
      <w:r w:rsidRPr="00E74C07">
        <w:rPr>
          <w:rFonts w:ascii="Times New Roman" w:eastAsia="Times New Roman" w:hAnsi="Times New Roman" w:cs="Times New Roman"/>
          <w:color w:val="auto"/>
          <w:sz w:val="28"/>
          <w:szCs w:val="28"/>
          <w:shd w:val="clear" w:color="auto" w:fill="FFFFFF"/>
          <w:lang w:val="en-US" w:eastAsia="en-US"/>
        </w:rPr>
        <w:t>năm</w:t>
      </w:r>
      <w:r w:rsidR="004C6778">
        <w:rPr>
          <w:rFonts w:ascii="Times New Roman" w:eastAsia="Times New Roman" w:hAnsi="Times New Roman" w:cs="Times New Roman"/>
          <w:color w:val="auto"/>
          <w:sz w:val="28"/>
          <w:szCs w:val="28"/>
          <w:shd w:val="clear" w:color="auto" w:fill="FFFFFF"/>
          <w:lang w:val="en-US" w:eastAsia="en-US"/>
        </w:rPr>
        <w:t xml:space="preserve"> 2026</w:t>
      </w:r>
      <w:r w:rsidR="008D7529" w:rsidRPr="00E74C07">
        <w:rPr>
          <w:rFonts w:ascii="Times New Roman" w:eastAsia="Times New Roman" w:hAnsi="Times New Roman" w:cs="Times New Roman"/>
          <w:color w:val="auto"/>
          <w:sz w:val="28"/>
          <w:szCs w:val="28"/>
          <w:shd w:val="clear" w:color="auto" w:fill="FFFFFF"/>
          <w:lang w:val="en-US" w:eastAsia="en-US"/>
        </w:rPr>
        <w:t>.</w:t>
      </w:r>
    </w:p>
    <w:p w14:paraId="2D659896" w14:textId="31871E9A" w:rsidR="00EF4C28" w:rsidRPr="00E74C07" w:rsidRDefault="00EF4C28" w:rsidP="00CA3312">
      <w:pPr>
        <w:widowControl/>
        <w:shd w:val="clear" w:color="auto" w:fill="FFFFFF"/>
        <w:spacing w:before="120" w:after="120"/>
        <w:ind w:firstLine="720"/>
        <w:jc w:val="both"/>
        <w:rPr>
          <w:rFonts w:ascii="Times New Roman" w:eastAsia="Times New Roman" w:hAnsi="Times New Roman" w:cs="Times New Roman"/>
          <w:noProof/>
          <w:color w:val="auto"/>
          <w:sz w:val="28"/>
          <w:szCs w:val="28"/>
          <w:shd w:val="clear" w:color="auto" w:fill="FFFFFF"/>
          <w:lang w:val="en-US" w:eastAsia="en-US"/>
        </w:rPr>
      </w:pPr>
      <w:r w:rsidRPr="00E74C07">
        <w:rPr>
          <w:rFonts w:ascii="Times New Roman" w:eastAsia="Times New Roman" w:hAnsi="Times New Roman" w:cs="Times New Roman"/>
          <w:noProof/>
          <w:color w:val="auto"/>
          <w:sz w:val="28"/>
          <w:szCs w:val="28"/>
          <w:shd w:val="clear" w:color="auto" w:fill="FFFFFF"/>
          <w:lang w:val="en-US" w:eastAsia="en-US"/>
        </w:rPr>
        <w:t>2. Thông tư này bãi bỏ:</w:t>
      </w:r>
    </w:p>
    <w:p w14:paraId="2D9B7302" w14:textId="77777777" w:rsidR="00EF4C28" w:rsidRPr="00E74C07" w:rsidRDefault="00EF4C28" w:rsidP="00CA3312">
      <w:pPr>
        <w:widowControl/>
        <w:shd w:val="clear" w:color="auto" w:fill="FFFFFF"/>
        <w:spacing w:before="120" w:after="120"/>
        <w:ind w:firstLine="720"/>
        <w:jc w:val="both"/>
        <w:rPr>
          <w:rFonts w:ascii="Times New Roman" w:eastAsia="Times New Roman" w:hAnsi="Times New Roman" w:cs="Times New Roman"/>
          <w:noProof/>
          <w:color w:val="auto"/>
          <w:sz w:val="28"/>
          <w:szCs w:val="28"/>
          <w:shd w:val="clear" w:color="auto" w:fill="FFFFFF"/>
          <w:lang w:val="en-US" w:eastAsia="en-US"/>
        </w:rPr>
      </w:pPr>
      <w:r w:rsidRPr="00E74C07">
        <w:rPr>
          <w:rFonts w:ascii="Times New Roman" w:eastAsia="Times New Roman" w:hAnsi="Times New Roman" w:cs="Times New Roman"/>
          <w:noProof/>
          <w:color w:val="auto"/>
          <w:sz w:val="28"/>
          <w:szCs w:val="28"/>
          <w:shd w:val="clear" w:color="auto" w:fill="FFFFFF"/>
          <w:lang w:val="en-US" w:eastAsia="en-US"/>
        </w:rPr>
        <w:lastRenderedPageBreak/>
        <w:t>a) Thông tư số 32/2015/TT-NHNN ngày 31 tháng 12 năm 2015 của Thống đốc Ngân hàng Nhà nước Việt Nam quy định về các giới hạn, tỷ lệ bảo đảm an toàn trong hoạt động của quỹ tín dụng nhân dân;</w:t>
      </w:r>
    </w:p>
    <w:p w14:paraId="658E60E1" w14:textId="0D7FC5F3" w:rsidR="003E62EB" w:rsidRPr="00E74C07" w:rsidRDefault="00EF4C28" w:rsidP="00CA3312">
      <w:pPr>
        <w:widowControl/>
        <w:shd w:val="clear" w:color="auto" w:fill="FFFFFF"/>
        <w:spacing w:before="120" w:after="120"/>
        <w:ind w:firstLine="720"/>
        <w:jc w:val="both"/>
        <w:rPr>
          <w:rFonts w:ascii="Times New Roman" w:eastAsia="Times New Roman" w:hAnsi="Times New Roman" w:cs="Times New Roman"/>
          <w:color w:val="auto"/>
          <w:sz w:val="28"/>
          <w:szCs w:val="28"/>
          <w:shd w:val="clear" w:color="auto" w:fill="FFFFFF"/>
          <w:lang w:val="en-US" w:eastAsia="en-US"/>
        </w:rPr>
      </w:pPr>
      <w:r w:rsidRPr="00E74C07">
        <w:rPr>
          <w:rFonts w:ascii="Times New Roman" w:eastAsia="Times New Roman" w:hAnsi="Times New Roman" w:cs="Times New Roman"/>
          <w:noProof/>
          <w:color w:val="auto"/>
          <w:sz w:val="28"/>
          <w:szCs w:val="28"/>
          <w:shd w:val="clear" w:color="auto" w:fill="FFFFFF"/>
          <w:lang w:val="en-US" w:eastAsia="en-US"/>
        </w:rPr>
        <w:t xml:space="preserve">b) Thông tư số 13/2024/TT-NHNN ngày 28 tháng 6 năm 2024 của Thống đốc Ngân hàng Nhà nước </w:t>
      </w:r>
      <w:r w:rsidR="00B14497" w:rsidRPr="00E74C07">
        <w:rPr>
          <w:rFonts w:ascii="Times New Roman" w:eastAsia="Times New Roman" w:hAnsi="Times New Roman" w:cs="Times New Roman"/>
          <w:noProof/>
          <w:color w:val="auto"/>
          <w:sz w:val="28"/>
          <w:szCs w:val="28"/>
          <w:shd w:val="clear" w:color="auto" w:fill="FFFFFF"/>
          <w:lang w:val="en-US" w:eastAsia="en-US"/>
        </w:rPr>
        <w:t xml:space="preserve">Việt Nam </w:t>
      </w:r>
      <w:r w:rsidRPr="00E74C07">
        <w:rPr>
          <w:rFonts w:ascii="Times New Roman" w:eastAsia="Times New Roman" w:hAnsi="Times New Roman" w:cs="Times New Roman"/>
          <w:noProof/>
          <w:color w:val="auto"/>
          <w:sz w:val="28"/>
          <w:szCs w:val="28"/>
          <w:shd w:val="clear" w:color="auto" w:fill="FFFFFF"/>
          <w:lang w:val="en-US" w:eastAsia="en-US"/>
        </w:rPr>
        <w:t>sửa đổi, bổ sung một số điều của Thông tư số 32/2015/TT-NHNN ngày 31 tháng 12 năm 2015 của Thống đốc Ngân hàng Nhà nước Việt Nam quy định các giới hạn, tỷ lệ bảo đảm an toàn trong hoạt động của quỹ tín dụng nhân dân</w:t>
      </w:r>
      <w:r w:rsidR="00AD7C97" w:rsidRPr="00E74C07">
        <w:rPr>
          <w:rFonts w:ascii="Times New Roman" w:eastAsia="Times New Roman" w:hAnsi="Times New Roman" w:cs="Times New Roman"/>
          <w:color w:val="auto"/>
          <w:sz w:val="28"/>
          <w:szCs w:val="28"/>
          <w:shd w:val="clear" w:color="auto" w:fill="FFFFFF"/>
          <w:lang w:val="en-US" w:eastAsia="en-US"/>
        </w:rPr>
        <w:t>.</w:t>
      </w:r>
    </w:p>
    <w:p w14:paraId="6D13280A" w14:textId="5827C07D" w:rsidR="00EC6AA4" w:rsidRPr="00E74C07" w:rsidRDefault="00EC6AA4" w:rsidP="00CA3312">
      <w:pPr>
        <w:pStyle w:val="Heading3"/>
        <w:spacing w:before="120" w:after="120" w:line="240" w:lineRule="auto"/>
        <w:ind w:firstLine="720"/>
        <w:rPr>
          <w:b/>
        </w:rPr>
      </w:pPr>
      <w:r w:rsidRPr="00E74C07">
        <w:rPr>
          <w:rFonts w:hint="eastAsia"/>
          <w:b/>
        </w:rPr>
        <w:t>Đ</w:t>
      </w:r>
      <w:r w:rsidRPr="00E74C07">
        <w:rPr>
          <w:b/>
        </w:rPr>
        <w:t xml:space="preserve">iều </w:t>
      </w:r>
      <w:r w:rsidR="009B1004" w:rsidRPr="00E74C07">
        <w:rPr>
          <w:b/>
        </w:rPr>
        <w:t>1</w:t>
      </w:r>
      <w:r w:rsidR="001C154E" w:rsidRPr="00E74C07">
        <w:rPr>
          <w:b/>
        </w:rPr>
        <w:t>6</w:t>
      </w:r>
      <w:r w:rsidR="00341192" w:rsidRPr="00E74C07">
        <w:rPr>
          <w:b/>
        </w:rPr>
        <w:t>.</w:t>
      </w:r>
      <w:r w:rsidR="00CE5977" w:rsidRPr="00E74C07">
        <w:rPr>
          <w:b/>
        </w:rPr>
        <w:t xml:space="preserve"> </w:t>
      </w:r>
      <w:r w:rsidR="00776268" w:rsidRPr="00E74C07">
        <w:rPr>
          <w:b/>
        </w:rPr>
        <w:t>Tổ</w:t>
      </w:r>
      <w:r w:rsidR="001E204C" w:rsidRPr="00E74C07">
        <w:rPr>
          <w:b/>
        </w:rPr>
        <w:t xml:space="preserve"> </w:t>
      </w:r>
      <w:r w:rsidRPr="00E74C07">
        <w:rPr>
          <w:b/>
        </w:rPr>
        <w:t>chức thực hiện</w:t>
      </w:r>
    </w:p>
    <w:p w14:paraId="12F3E692" w14:textId="7AB90076" w:rsidR="00D03881" w:rsidRPr="00E74C07" w:rsidRDefault="00D03881" w:rsidP="00D93948">
      <w:pPr>
        <w:spacing w:before="120" w:after="360"/>
        <w:ind w:firstLine="720"/>
        <w:jc w:val="both"/>
        <w:rPr>
          <w:rFonts w:ascii="Times New Roman" w:hAnsi="Times New Roman" w:cs="Times New Roman"/>
          <w:color w:val="auto"/>
          <w:sz w:val="28"/>
          <w:szCs w:val="28"/>
        </w:rPr>
      </w:pPr>
      <w:r w:rsidRPr="00E74C07">
        <w:rPr>
          <w:rFonts w:ascii="Times New Roman" w:hAnsi="Times New Roman" w:cs="Times New Roman"/>
          <w:color w:val="auto"/>
          <w:sz w:val="28"/>
          <w:szCs w:val="28"/>
          <w:shd w:val="clear" w:color="auto" w:fill="FFFFFF"/>
        </w:rPr>
        <w:t>Thủ trưởng các đơn vị thuộc Ngân hàng Nh</w:t>
      </w:r>
      <w:r w:rsidRPr="00E74C07">
        <w:rPr>
          <w:rFonts w:ascii="Times New Roman" w:hAnsi="Times New Roman" w:cs="Times New Roman"/>
          <w:color w:val="auto"/>
          <w:sz w:val="28"/>
          <w:szCs w:val="28"/>
          <w:shd w:val="clear" w:color="auto" w:fill="FFFFFF"/>
          <w:lang w:val="en-US"/>
        </w:rPr>
        <w:t>à</w:t>
      </w:r>
      <w:r w:rsidRPr="00E74C07">
        <w:rPr>
          <w:rFonts w:ascii="Times New Roman" w:hAnsi="Times New Roman" w:cs="Times New Roman"/>
          <w:color w:val="auto"/>
          <w:sz w:val="28"/>
          <w:szCs w:val="28"/>
          <w:shd w:val="clear" w:color="auto" w:fill="FFFFFF"/>
        </w:rPr>
        <w:t xml:space="preserve"> nước, quỹ tín dụng nhân dân chịu trách nhiệm tổ chức </w:t>
      </w:r>
      <w:r w:rsidR="008C01C3" w:rsidRPr="00E74C07">
        <w:rPr>
          <w:rFonts w:ascii="Times New Roman" w:hAnsi="Times New Roman" w:cs="Times New Roman"/>
          <w:color w:val="auto"/>
          <w:sz w:val="28"/>
          <w:szCs w:val="28"/>
          <w:shd w:val="clear" w:color="auto" w:fill="FFFFFF"/>
          <w:lang w:val="en-US"/>
        </w:rPr>
        <w:t>thực hiện</w:t>
      </w:r>
      <w:r w:rsidR="00422AC4" w:rsidRPr="00E74C07">
        <w:rPr>
          <w:rFonts w:ascii="Times New Roman" w:hAnsi="Times New Roman" w:cs="Times New Roman"/>
          <w:color w:val="auto"/>
          <w:sz w:val="28"/>
          <w:szCs w:val="28"/>
          <w:shd w:val="clear" w:color="auto" w:fill="FFFFFF"/>
          <w:lang w:val="en-US"/>
        </w:rPr>
        <w:t xml:space="preserve"> </w:t>
      </w:r>
      <w:r w:rsidRPr="00E74C07">
        <w:rPr>
          <w:rFonts w:ascii="Times New Roman" w:hAnsi="Times New Roman" w:cs="Times New Roman"/>
          <w:color w:val="auto"/>
          <w:sz w:val="28"/>
          <w:szCs w:val="28"/>
          <w:shd w:val="clear" w:color="auto" w:fill="FFFFFF"/>
        </w:rPr>
        <w:t>Thông tư này./.</w:t>
      </w:r>
    </w:p>
    <w:tbl>
      <w:tblPr>
        <w:tblW w:w="0" w:type="auto"/>
        <w:tblLook w:val="01E0" w:firstRow="1" w:lastRow="1" w:firstColumn="1" w:lastColumn="1" w:noHBand="0" w:noVBand="0"/>
      </w:tblPr>
      <w:tblGrid>
        <w:gridCol w:w="4275"/>
        <w:gridCol w:w="4250"/>
      </w:tblGrid>
      <w:tr w:rsidR="00C05A46" w:rsidRPr="00E74C07" w14:paraId="0E5DE2A5" w14:textId="77777777" w:rsidTr="00733D3E">
        <w:tc>
          <w:tcPr>
            <w:tcW w:w="4275" w:type="dxa"/>
          </w:tcPr>
          <w:p w14:paraId="31E127E9" w14:textId="76BA1D60" w:rsidR="00EC6AA4" w:rsidRPr="00E74C07" w:rsidRDefault="00EC6AA4" w:rsidP="001C154E">
            <w:pPr>
              <w:ind w:left="-108"/>
              <w:rPr>
                <w:rFonts w:ascii="Times New Roman" w:eastAsia="Times New Roman" w:hAnsi="Times New Roman" w:cs="Times New Roman"/>
                <w:b/>
                <w:color w:val="auto"/>
              </w:rPr>
            </w:pPr>
            <w:r w:rsidRPr="00E74C07">
              <w:rPr>
                <w:rFonts w:ascii="Times New Roman" w:eastAsia="Times New Roman" w:hAnsi="Times New Roman" w:cs="Times New Roman"/>
                <w:b/>
                <w:i/>
                <w:color w:val="auto"/>
              </w:rPr>
              <w:t>Nơi nhận:</w:t>
            </w:r>
            <w:r w:rsidRPr="00E74C07">
              <w:rPr>
                <w:rFonts w:ascii="Times New Roman" w:eastAsia="Times New Roman" w:hAnsi="Times New Roman" w:cs="Times New Roman"/>
                <w:b/>
                <w:i/>
                <w:color w:val="auto"/>
              </w:rPr>
              <w:br/>
            </w:r>
            <w:r w:rsidR="001545E6" w:rsidRPr="00E74C07">
              <w:rPr>
                <w:rFonts w:ascii="Times New Roman" w:eastAsia="Times New Roman" w:hAnsi="Times New Roman" w:cs="Times New Roman"/>
                <w:color w:val="auto"/>
                <w:sz w:val="22"/>
                <w:szCs w:val="22"/>
              </w:rPr>
              <w:t xml:space="preserve">- Như Điều </w:t>
            </w:r>
            <w:r w:rsidR="009B1004" w:rsidRPr="00E74C07">
              <w:rPr>
                <w:rFonts w:ascii="Times New Roman" w:eastAsia="Times New Roman" w:hAnsi="Times New Roman" w:cs="Times New Roman"/>
                <w:color w:val="auto"/>
                <w:sz w:val="22"/>
                <w:szCs w:val="22"/>
                <w:lang w:val="en-US"/>
              </w:rPr>
              <w:t>1</w:t>
            </w:r>
            <w:r w:rsidR="001C154E" w:rsidRPr="00E74C07">
              <w:rPr>
                <w:rFonts w:ascii="Times New Roman" w:eastAsia="Times New Roman" w:hAnsi="Times New Roman" w:cs="Times New Roman"/>
                <w:color w:val="auto"/>
                <w:sz w:val="22"/>
                <w:szCs w:val="22"/>
                <w:lang w:val="en-US"/>
              </w:rPr>
              <w:t>6</w:t>
            </w:r>
            <w:r w:rsidRPr="00E74C07">
              <w:rPr>
                <w:rFonts w:ascii="Times New Roman" w:eastAsia="Times New Roman" w:hAnsi="Times New Roman" w:cs="Times New Roman"/>
                <w:color w:val="auto"/>
                <w:sz w:val="22"/>
                <w:szCs w:val="22"/>
              </w:rPr>
              <w:t>;</w:t>
            </w:r>
            <w:r w:rsidRPr="00E74C07">
              <w:rPr>
                <w:rFonts w:ascii="Times New Roman" w:eastAsia="Times New Roman" w:hAnsi="Times New Roman" w:cs="Times New Roman"/>
                <w:color w:val="auto"/>
                <w:sz w:val="22"/>
                <w:szCs w:val="22"/>
              </w:rPr>
              <w:br/>
              <w:t>- Ban lãnh đạo NHNN;</w:t>
            </w:r>
            <w:r w:rsidRPr="00E74C07">
              <w:rPr>
                <w:rFonts w:ascii="Times New Roman" w:eastAsia="Times New Roman" w:hAnsi="Times New Roman" w:cs="Times New Roman"/>
                <w:color w:val="auto"/>
                <w:sz w:val="22"/>
                <w:szCs w:val="22"/>
              </w:rPr>
              <w:br/>
              <w:t>- Văn phòng Chính phủ;</w:t>
            </w:r>
            <w:r w:rsidRPr="00E74C07">
              <w:rPr>
                <w:rFonts w:ascii="Times New Roman" w:eastAsia="Times New Roman" w:hAnsi="Times New Roman" w:cs="Times New Roman"/>
                <w:color w:val="auto"/>
                <w:sz w:val="22"/>
                <w:szCs w:val="22"/>
              </w:rPr>
              <w:br/>
              <w:t>- Bộ Tư pháp (để kiểm tra);</w:t>
            </w:r>
            <w:r w:rsidRPr="00E74C07">
              <w:rPr>
                <w:rFonts w:ascii="Times New Roman" w:eastAsia="Times New Roman" w:hAnsi="Times New Roman" w:cs="Times New Roman"/>
                <w:color w:val="auto"/>
                <w:sz w:val="22"/>
                <w:szCs w:val="22"/>
              </w:rPr>
              <w:br/>
              <w:t>- Công báo;</w:t>
            </w:r>
            <w:r w:rsidRPr="00E74C07">
              <w:rPr>
                <w:rFonts w:ascii="Times New Roman" w:eastAsia="Times New Roman" w:hAnsi="Times New Roman" w:cs="Times New Roman"/>
                <w:color w:val="auto"/>
                <w:sz w:val="22"/>
                <w:szCs w:val="22"/>
              </w:rPr>
              <w:br/>
              <w:t xml:space="preserve">- </w:t>
            </w:r>
            <w:r w:rsidR="00D03881" w:rsidRPr="00E74C07">
              <w:rPr>
                <w:rFonts w:ascii="Times New Roman" w:eastAsia="Times New Roman" w:hAnsi="Times New Roman" w:cs="Times New Roman"/>
                <w:color w:val="auto"/>
                <w:sz w:val="22"/>
                <w:szCs w:val="22"/>
              </w:rPr>
              <w:t xml:space="preserve">Cổng thông tin điện tử </w:t>
            </w:r>
            <w:r w:rsidR="001545E6" w:rsidRPr="00E74C07">
              <w:rPr>
                <w:rFonts w:ascii="Times New Roman" w:eastAsia="Times New Roman" w:hAnsi="Times New Roman" w:cs="Times New Roman"/>
                <w:color w:val="auto"/>
                <w:sz w:val="22"/>
                <w:szCs w:val="22"/>
              </w:rPr>
              <w:t>NHNN;</w:t>
            </w:r>
            <w:r w:rsidR="001545E6" w:rsidRPr="00E74C07">
              <w:rPr>
                <w:rFonts w:ascii="Times New Roman" w:eastAsia="Times New Roman" w:hAnsi="Times New Roman" w:cs="Times New Roman"/>
                <w:color w:val="auto"/>
                <w:sz w:val="22"/>
                <w:szCs w:val="22"/>
              </w:rPr>
              <w:br/>
              <w:t>- Lưu: VP</w:t>
            </w:r>
            <w:r w:rsidR="00667022" w:rsidRPr="00E74C07">
              <w:rPr>
                <w:rFonts w:ascii="Times New Roman" w:eastAsia="Times New Roman" w:hAnsi="Times New Roman" w:cs="Times New Roman"/>
                <w:color w:val="auto"/>
                <w:sz w:val="22"/>
                <w:szCs w:val="22"/>
                <w:lang w:val="en-US"/>
              </w:rPr>
              <w:t>,</w:t>
            </w:r>
            <w:r w:rsidR="001545E6" w:rsidRPr="00E74C07">
              <w:rPr>
                <w:rFonts w:ascii="Times New Roman" w:eastAsia="Times New Roman" w:hAnsi="Times New Roman" w:cs="Times New Roman"/>
                <w:color w:val="auto"/>
                <w:sz w:val="22"/>
                <w:szCs w:val="22"/>
              </w:rPr>
              <w:t xml:space="preserve"> </w:t>
            </w:r>
            <w:r w:rsidR="00D03881" w:rsidRPr="00E74C07">
              <w:rPr>
                <w:rFonts w:ascii="Times New Roman" w:eastAsia="Times New Roman" w:hAnsi="Times New Roman" w:cs="Times New Roman"/>
                <w:color w:val="auto"/>
                <w:sz w:val="22"/>
                <w:szCs w:val="22"/>
              </w:rPr>
              <w:t>Vụ</w:t>
            </w:r>
            <w:r w:rsidRPr="00E74C07">
              <w:rPr>
                <w:rFonts w:ascii="Times New Roman" w:eastAsia="Times New Roman" w:hAnsi="Times New Roman" w:cs="Times New Roman"/>
                <w:color w:val="auto"/>
                <w:sz w:val="22"/>
                <w:szCs w:val="22"/>
              </w:rPr>
              <w:t xml:space="preserve"> PC</w:t>
            </w:r>
            <w:r w:rsidR="00D03881" w:rsidRPr="00E74C07">
              <w:rPr>
                <w:rFonts w:ascii="Times New Roman" w:eastAsia="Times New Roman" w:hAnsi="Times New Roman" w:cs="Times New Roman"/>
                <w:color w:val="auto"/>
                <w:sz w:val="22"/>
                <w:szCs w:val="22"/>
              </w:rPr>
              <w:t>,</w:t>
            </w:r>
            <w:r w:rsidR="00996F96" w:rsidRPr="00E74C07">
              <w:rPr>
                <w:rFonts w:ascii="Times New Roman" w:eastAsia="Times New Roman" w:hAnsi="Times New Roman" w:cs="Times New Roman"/>
                <w:color w:val="auto"/>
                <w:sz w:val="22"/>
                <w:szCs w:val="22"/>
                <w:lang w:val="en-US"/>
              </w:rPr>
              <w:t xml:space="preserve"> ATHT4</w:t>
            </w:r>
            <w:r w:rsidRPr="00E74C07">
              <w:rPr>
                <w:rFonts w:ascii="Times New Roman" w:eastAsia="Times New Roman" w:hAnsi="Times New Roman" w:cs="Times New Roman"/>
                <w:color w:val="auto"/>
                <w:sz w:val="22"/>
                <w:szCs w:val="22"/>
              </w:rPr>
              <w:t>.</w:t>
            </w:r>
          </w:p>
        </w:tc>
        <w:tc>
          <w:tcPr>
            <w:tcW w:w="4250" w:type="dxa"/>
          </w:tcPr>
          <w:p w14:paraId="25C4EA51" w14:textId="77777777" w:rsidR="00EC6AA4" w:rsidRPr="00E74C07" w:rsidRDefault="00EC6AA4" w:rsidP="003F579E">
            <w:pPr>
              <w:spacing w:line="264" w:lineRule="auto"/>
              <w:jc w:val="center"/>
              <w:rPr>
                <w:rFonts w:ascii="Times New Roman" w:eastAsia="Times New Roman" w:hAnsi="Times New Roman" w:cs="Times New Roman"/>
                <w:b/>
                <w:color w:val="auto"/>
                <w:sz w:val="28"/>
                <w:szCs w:val="28"/>
              </w:rPr>
            </w:pPr>
            <w:r w:rsidRPr="00E74C07">
              <w:rPr>
                <w:rFonts w:ascii="Times New Roman" w:eastAsia="Times New Roman" w:hAnsi="Times New Roman" w:cs="Times New Roman"/>
                <w:b/>
                <w:color w:val="auto"/>
                <w:sz w:val="28"/>
                <w:szCs w:val="28"/>
              </w:rPr>
              <w:t>THỐNG ĐỐC</w:t>
            </w:r>
            <w:r w:rsidRPr="00E74C07">
              <w:rPr>
                <w:rFonts w:ascii="Times New Roman" w:eastAsia="Times New Roman" w:hAnsi="Times New Roman" w:cs="Times New Roman"/>
                <w:b/>
                <w:color w:val="auto"/>
                <w:sz w:val="28"/>
                <w:szCs w:val="28"/>
              </w:rPr>
              <w:br/>
            </w:r>
            <w:r w:rsidRPr="00E74C07">
              <w:rPr>
                <w:rFonts w:ascii="Times New Roman" w:eastAsia="Times New Roman" w:hAnsi="Times New Roman" w:cs="Times New Roman"/>
                <w:b/>
                <w:color w:val="auto"/>
                <w:sz w:val="28"/>
                <w:szCs w:val="28"/>
              </w:rPr>
              <w:br/>
            </w:r>
            <w:r w:rsidRPr="00E74C07">
              <w:rPr>
                <w:rFonts w:ascii="Times New Roman" w:eastAsia="Times New Roman" w:hAnsi="Times New Roman" w:cs="Times New Roman"/>
                <w:b/>
                <w:color w:val="auto"/>
                <w:sz w:val="28"/>
                <w:szCs w:val="28"/>
              </w:rPr>
              <w:br/>
            </w:r>
            <w:r w:rsidRPr="00E74C07">
              <w:rPr>
                <w:rFonts w:ascii="Times New Roman" w:eastAsia="Times New Roman" w:hAnsi="Times New Roman" w:cs="Times New Roman"/>
                <w:b/>
                <w:color w:val="auto"/>
                <w:sz w:val="28"/>
                <w:szCs w:val="28"/>
              </w:rPr>
              <w:br/>
            </w:r>
            <w:r w:rsidRPr="00E74C07">
              <w:rPr>
                <w:rFonts w:ascii="Times New Roman" w:eastAsia="Times New Roman" w:hAnsi="Times New Roman" w:cs="Times New Roman"/>
                <w:b/>
                <w:color w:val="auto"/>
                <w:sz w:val="28"/>
                <w:szCs w:val="28"/>
              </w:rPr>
              <w:br/>
            </w:r>
          </w:p>
        </w:tc>
      </w:tr>
    </w:tbl>
    <w:p w14:paraId="42CC96C7" w14:textId="77777777" w:rsidR="00EC6AA4" w:rsidRPr="00E74C07" w:rsidRDefault="00EC6AA4" w:rsidP="00EC6AA4">
      <w:pPr>
        <w:spacing w:before="120"/>
        <w:rPr>
          <w:rFonts w:ascii="Arial" w:hAnsi="Arial" w:cs="Arial"/>
          <w:color w:val="auto"/>
          <w:sz w:val="20"/>
        </w:rPr>
      </w:pPr>
    </w:p>
    <w:p w14:paraId="3DC12B08" w14:textId="77777777" w:rsidR="007137D9" w:rsidRPr="00E74C07" w:rsidRDefault="007137D9" w:rsidP="003314BC">
      <w:pPr>
        <w:spacing w:line="312" w:lineRule="auto"/>
        <w:ind w:firstLine="851"/>
        <w:jc w:val="both"/>
        <w:rPr>
          <w:rFonts w:ascii="Times New Roman" w:hAnsi="Times New Roman" w:cs="Times New Roman"/>
          <w:color w:val="auto"/>
          <w:sz w:val="28"/>
          <w:szCs w:val="28"/>
        </w:rPr>
      </w:pPr>
    </w:p>
    <w:p w14:paraId="369CAA79" w14:textId="77777777" w:rsidR="00105A8F" w:rsidRPr="00E74C07" w:rsidRDefault="00105A8F" w:rsidP="003314BC">
      <w:pPr>
        <w:spacing w:line="312" w:lineRule="auto"/>
        <w:ind w:firstLine="851"/>
        <w:jc w:val="both"/>
        <w:rPr>
          <w:rFonts w:ascii="Times New Roman" w:hAnsi="Times New Roman" w:cs="Times New Roman"/>
          <w:color w:val="auto"/>
          <w:sz w:val="28"/>
          <w:szCs w:val="28"/>
        </w:rPr>
        <w:sectPr w:rsidR="00105A8F" w:rsidRPr="00E74C07" w:rsidSect="00737947">
          <w:headerReference w:type="default" r:id="rId8"/>
          <w:pgSz w:w="11906" w:h="16838" w:code="9"/>
          <w:pgMar w:top="1134" w:right="1134" w:bottom="1134" w:left="1701" w:header="567" w:footer="567" w:gutter="0"/>
          <w:cols w:space="720"/>
          <w:titlePg/>
          <w:docGrid w:linePitch="360"/>
        </w:sectPr>
      </w:pPr>
    </w:p>
    <w:p w14:paraId="4D956F93" w14:textId="3374D4F1" w:rsidR="004C05A8" w:rsidRPr="00E74C07" w:rsidRDefault="004C05A8" w:rsidP="004C05A8">
      <w:pPr>
        <w:pStyle w:val="Heading2"/>
        <w:spacing w:after="0" w:line="240" w:lineRule="auto"/>
        <w:rPr>
          <w:color w:val="auto"/>
          <w:lang w:val="en-US"/>
        </w:rPr>
      </w:pPr>
      <w:bookmarkStart w:id="12" w:name="loai_pl1"/>
      <w:r w:rsidRPr="00E74C07">
        <w:rPr>
          <w:color w:val="auto"/>
        </w:rPr>
        <w:lastRenderedPageBreak/>
        <w:t>Phụ lục</w:t>
      </w:r>
    </w:p>
    <w:p w14:paraId="30EDD187" w14:textId="109286B3" w:rsidR="004C05A8" w:rsidRPr="00E74C07" w:rsidRDefault="004C05A8" w:rsidP="004C05A8">
      <w:pPr>
        <w:shd w:val="clear" w:color="auto" w:fill="FFFFFF"/>
        <w:spacing w:before="60"/>
        <w:jc w:val="center"/>
        <w:rPr>
          <w:rFonts w:ascii="Times New Roman" w:eastAsia="Times New Roman" w:hAnsi="Times New Roman" w:cs="Times New Roman"/>
          <w:i/>
          <w:iCs/>
          <w:color w:val="auto"/>
          <w:sz w:val="28"/>
          <w:szCs w:val="28"/>
          <w:lang w:val="en-US"/>
        </w:rPr>
      </w:pPr>
      <w:r w:rsidRPr="00E74C07">
        <w:rPr>
          <w:rFonts w:ascii="Times New Roman" w:eastAsia="Times New Roman" w:hAnsi="Times New Roman" w:cs="Times New Roman"/>
          <w:i/>
          <w:iCs/>
          <w:color w:val="auto"/>
          <w:sz w:val="28"/>
          <w:szCs w:val="28"/>
        </w:rPr>
        <w:t>(</w:t>
      </w:r>
      <w:r w:rsidRPr="00E74C07">
        <w:rPr>
          <w:rFonts w:ascii="Times New Roman" w:eastAsia="Times New Roman" w:hAnsi="Times New Roman" w:cs="Times New Roman"/>
          <w:i/>
          <w:iCs/>
          <w:color w:val="auto"/>
          <w:sz w:val="28"/>
          <w:szCs w:val="28"/>
          <w:lang w:val="en-US"/>
        </w:rPr>
        <w:t>Ban hành kèm</w:t>
      </w:r>
      <w:r w:rsidRPr="00E74C07">
        <w:rPr>
          <w:rFonts w:ascii="Times New Roman" w:eastAsia="Times New Roman" w:hAnsi="Times New Roman" w:cs="Times New Roman"/>
          <w:i/>
          <w:iCs/>
          <w:color w:val="auto"/>
          <w:sz w:val="28"/>
          <w:szCs w:val="28"/>
        </w:rPr>
        <w:t xml:space="preserve"> theo Thông tư số</w:t>
      </w:r>
      <w:r w:rsidR="004E324C">
        <w:rPr>
          <w:rFonts w:ascii="Times New Roman" w:eastAsia="Times New Roman" w:hAnsi="Times New Roman" w:cs="Times New Roman"/>
          <w:i/>
          <w:iCs/>
          <w:color w:val="auto"/>
          <w:sz w:val="28"/>
          <w:szCs w:val="28"/>
          <w:lang w:val="en-US"/>
        </w:rPr>
        <w:t xml:space="preserve"> 40</w:t>
      </w:r>
      <w:r w:rsidRPr="00E74C07">
        <w:rPr>
          <w:rFonts w:ascii="Times New Roman" w:eastAsia="Times New Roman" w:hAnsi="Times New Roman" w:cs="Times New Roman"/>
          <w:i/>
          <w:iCs/>
          <w:color w:val="auto"/>
          <w:sz w:val="28"/>
          <w:szCs w:val="28"/>
        </w:rPr>
        <w:t>/202</w:t>
      </w:r>
      <w:r w:rsidRPr="00E74C07">
        <w:rPr>
          <w:rFonts w:ascii="Times New Roman" w:eastAsia="Times New Roman" w:hAnsi="Times New Roman" w:cs="Times New Roman"/>
          <w:i/>
          <w:iCs/>
          <w:color w:val="auto"/>
          <w:sz w:val="28"/>
          <w:szCs w:val="28"/>
          <w:lang w:val="en-US"/>
        </w:rPr>
        <w:t>6</w:t>
      </w:r>
      <w:r w:rsidRPr="00E74C07">
        <w:rPr>
          <w:rFonts w:ascii="Times New Roman" w:eastAsia="Times New Roman" w:hAnsi="Times New Roman" w:cs="Times New Roman"/>
          <w:i/>
          <w:iCs/>
          <w:color w:val="auto"/>
          <w:sz w:val="28"/>
          <w:szCs w:val="28"/>
        </w:rPr>
        <w:t>/TT-NHNN ngày</w:t>
      </w:r>
      <w:r w:rsidR="004E324C">
        <w:rPr>
          <w:rFonts w:ascii="Times New Roman" w:eastAsia="Times New Roman" w:hAnsi="Times New Roman" w:cs="Times New Roman"/>
          <w:i/>
          <w:iCs/>
          <w:color w:val="auto"/>
          <w:sz w:val="28"/>
          <w:szCs w:val="28"/>
          <w:lang w:val="en-US"/>
        </w:rPr>
        <w:t xml:space="preserve"> </w:t>
      </w:r>
      <w:r w:rsidR="00B76AE1">
        <w:rPr>
          <w:rFonts w:ascii="Times New Roman" w:eastAsia="Times New Roman" w:hAnsi="Times New Roman" w:cs="Times New Roman"/>
          <w:i/>
          <w:iCs/>
          <w:color w:val="auto"/>
          <w:sz w:val="28"/>
          <w:szCs w:val="28"/>
          <w:lang w:val="en-US"/>
        </w:rPr>
        <w:t>10</w:t>
      </w:r>
      <w:r w:rsidRPr="00E74C07">
        <w:rPr>
          <w:rFonts w:ascii="Times New Roman" w:eastAsia="Times New Roman" w:hAnsi="Times New Roman" w:cs="Times New Roman"/>
          <w:i/>
          <w:iCs/>
          <w:color w:val="auto"/>
          <w:sz w:val="28"/>
          <w:szCs w:val="28"/>
        </w:rPr>
        <w:t>/</w:t>
      </w:r>
      <w:r w:rsidR="00B76AE1">
        <w:rPr>
          <w:rFonts w:ascii="Times New Roman" w:eastAsia="Times New Roman" w:hAnsi="Times New Roman" w:cs="Times New Roman"/>
          <w:i/>
          <w:iCs/>
          <w:color w:val="auto"/>
          <w:sz w:val="28"/>
          <w:szCs w:val="28"/>
          <w:lang w:val="en-US"/>
        </w:rPr>
        <w:t>8</w:t>
      </w:r>
      <w:r w:rsidRPr="00E74C07">
        <w:rPr>
          <w:rFonts w:ascii="Times New Roman" w:eastAsia="Times New Roman" w:hAnsi="Times New Roman" w:cs="Times New Roman"/>
          <w:i/>
          <w:iCs/>
          <w:color w:val="auto"/>
          <w:sz w:val="28"/>
          <w:szCs w:val="28"/>
        </w:rPr>
        <w:t>/</w:t>
      </w:r>
      <w:r w:rsidRPr="00E74C07">
        <w:rPr>
          <w:rFonts w:ascii="Times New Roman" w:eastAsia="Times New Roman" w:hAnsi="Times New Roman" w:cs="Times New Roman"/>
          <w:i/>
          <w:iCs/>
          <w:color w:val="auto"/>
          <w:sz w:val="28"/>
          <w:szCs w:val="28"/>
          <w:lang w:val="en-US"/>
        </w:rPr>
        <w:t>2026</w:t>
      </w:r>
    </w:p>
    <w:p w14:paraId="2E8BEA35" w14:textId="77777777" w:rsidR="004C05A8" w:rsidRPr="00E74C07" w:rsidRDefault="004C05A8" w:rsidP="004C05A8">
      <w:pPr>
        <w:shd w:val="clear" w:color="auto" w:fill="FFFFFF"/>
        <w:spacing w:before="60"/>
        <w:jc w:val="center"/>
        <w:rPr>
          <w:rFonts w:ascii="Times New Roman" w:eastAsia="Times New Roman" w:hAnsi="Times New Roman" w:cs="Times New Roman"/>
          <w:i/>
          <w:iCs/>
          <w:color w:val="auto"/>
          <w:sz w:val="28"/>
          <w:szCs w:val="28"/>
        </w:rPr>
      </w:pPr>
      <w:r w:rsidRPr="00E74C07">
        <w:rPr>
          <w:rFonts w:ascii="Times New Roman" w:eastAsia="Times New Roman" w:hAnsi="Times New Roman" w:cs="Times New Roman"/>
          <w:i/>
          <w:iCs/>
          <w:color w:val="auto"/>
          <w:sz w:val="28"/>
          <w:szCs w:val="28"/>
          <w:lang w:val="en-US"/>
        </w:rPr>
        <w:t xml:space="preserve"> </w:t>
      </w:r>
      <w:r w:rsidRPr="00E74C07">
        <w:rPr>
          <w:rFonts w:ascii="Times New Roman" w:eastAsia="Times New Roman" w:hAnsi="Times New Roman" w:cs="Times New Roman"/>
          <w:i/>
          <w:iCs/>
          <w:color w:val="auto"/>
          <w:sz w:val="28"/>
          <w:szCs w:val="28"/>
        </w:rPr>
        <w:t>của Thống đốc Ngân hàng Nhà nước</w:t>
      </w:r>
      <w:r w:rsidRPr="00E74C07">
        <w:rPr>
          <w:rFonts w:ascii="Times New Roman" w:eastAsia="Times New Roman" w:hAnsi="Times New Roman" w:cs="Times New Roman"/>
          <w:i/>
          <w:iCs/>
          <w:color w:val="auto"/>
          <w:sz w:val="28"/>
          <w:szCs w:val="28"/>
          <w:lang w:val="en-US"/>
        </w:rPr>
        <w:t xml:space="preserve"> Việt Nam</w:t>
      </w:r>
      <w:r w:rsidRPr="00E74C07">
        <w:rPr>
          <w:rFonts w:ascii="Times New Roman" w:eastAsia="Times New Roman" w:hAnsi="Times New Roman" w:cs="Times New Roman"/>
          <w:i/>
          <w:iCs/>
          <w:color w:val="auto"/>
          <w:sz w:val="28"/>
          <w:szCs w:val="28"/>
        </w:rPr>
        <w:t>)</w:t>
      </w:r>
    </w:p>
    <w:p w14:paraId="32CCE8B3" w14:textId="77777777" w:rsidR="004C05A8" w:rsidRPr="00E74C07" w:rsidRDefault="004C05A8" w:rsidP="00E00454">
      <w:pPr>
        <w:rPr>
          <w:color w:val="auto"/>
        </w:rPr>
      </w:pPr>
    </w:p>
    <w:p w14:paraId="3344B242" w14:textId="610C449D" w:rsidR="00E57E6E" w:rsidRPr="00E74C07" w:rsidRDefault="00E57E6E" w:rsidP="00FA623D">
      <w:pPr>
        <w:pStyle w:val="Heading2"/>
        <w:spacing w:after="0" w:line="240" w:lineRule="auto"/>
        <w:rPr>
          <w:color w:val="auto"/>
          <w:lang w:val="en-US"/>
        </w:rPr>
      </w:pPr>
      <w:r w:rsidRPr="00E74C07">
        <w:rPr>
          <w:color w:val="auto"/>
        </w:rPr>
        <w:t xml:space="preserve">Phụ lục </w:t>
      </w:r>
      <w:bookmarkEnd w:id="12"/>
      <w:r w:rsidR="004926E9" w:rsidRPr="00E74C07">
        <w:rPr>
          <w:color w:val="auto"/>
          <w:lang w:val="en-US"/>
        </w:rPr>
        <w:t>I</w:t>
      </w:r>
    </w:p>
    <w:p w14:paraId="6D7760B2" w14:textId="0B3313AF" w:rsidR="000B125C" w:rsidRPr="00E74C07" w:rsidRDefault="00C90763" w:rsidP="00413874">
      <w:pPr>
        <w:pStyle w:val="Heading2"/>
        <w:spacing w:after="0" w:line="240" w:lineRule="auto"/>
        <w:rPr>
          <w:color w:val="auto"/>
          <w:lang w:val="en-US"/>
        </w:rPr>
      </w:pPr>
      <w:r w:rsidRPr="00E74C07">
        <w:rPr>
          <w:color w:val="auto"/>
          <w:lang w:val="en-US"/>
        </w:rPr>
        <w:t>CẤU PHẦN VÀ CÁCH</w:t>
      </w:r>
      <w:r w:rsidR="00DD756F" w:rsidRPr="00E74C07">
        <w:rPr>
          <w:color w:val="auto"/>
          <w:lang w:val="en-US"/>
        </w:rPr>
        <w:t xml:space="preserve"> XÁC ĐỊNH VỐN TỰ CÓ</w:t>
      </w:r>
    </w:p>
    <w:p w14:paraId="326A6A0D" w14:textId="77777777" w:rsidR="00DD756F" w:rsidRPr="00E74C07" w:rsidRDefault="00DD756F" w:rsidP="00DD756F">
      <w:pPr>
        <w:widowControl/>
        <w:shd w:val="clear" w:color="auto" w:fill="FFFFFF"/>
        <w:spacing w:before="120" w:after="120"/>
        <w:jc w:val="right"/>
        <w:rPr>
          <w:rFonts w:ascii="Times New Roman" w:eastAsia="Times New Roman" w:hAnsi="Times New Roman" w:cs="Times New Roman"/>
          <w:color w:val="auto"/>
          <w:lang w:val="en-US" w:eastAsia="en-US"/>
        </w:rPr>
      </w:pPr>
      <w:r w:rsidRPr="00E74C07">
        <w:rPr>
          <w:rFonts w:ascii="Times New Roman" w:eastAsia="Times New Roman" w:hAnsi="Times New Roman" w:cs="Times New Roman"/>
          <w:color w:val="auto"/>
          <w:lang w:eastAsia="en-US"/>
        </w:rPr>
        <w:t>Đơn vị tính: triệu đồng</w:t>
      </w:r>
    </w:p>
    <w:tbl>
      <w:tblPr>
        <w:tblStyle w:val="TableGrid"/>
        <w:tblW w:w="5000" w:type="pct"/>
        <w:tblLook w:val="04A0" w:firstRow="1" w:lastRow="0" w:firstColumn="1" w:lastColumn="0" w:noHBand="0" w:noVBand="1"/>
      </w:tblPr>
      <w:tblGrid>
        <w:gridCol w:w="683"/>
        <w:gridCol w:w="3423"/>
        <w:gridCol w:w="4955"/>
      </w:tblGrid>
      <w:tr w:rsidR="00C05A46" w:rsidRPr="00E74C07" w14:paraId="46EC1155" w14:textId="77777777" w:rsidTr="008C3FA4">
        <w:trPr>
          <w:tblHeader/>
        </w:trPr>
        <w:tc>
          <w:tcPr>
            <w:tcW w:w="377" w:type="pct"/>
            <w:vAlign w:val="center"/>
            <w:hideMark/>
          </w:tcPr>
          <w:p w14:paraId="3773419A" w14:textId="77777777" w:rsidR="00DD756F" w:rsidRPr="00E74C07" w:rsidRDefault="00DD756F" w:rsidP="00D93948">
            <w:pPr>
              <w:widowControl/>
              <w:spacing w:before="120" w:after="120"/>
              <w:jc w:val="center"/>
              <w:rPr>
                <w:b/>
                <w:color w:val="auto"/>
                <w:lang w:val="en-US" w:eastAsia="en-US"/>
              </w:rPr>
            </w:pPr>
            <w:r w:rsidRPr="00E74C07">
              <w:rPr>
                <w:b/>
                <w:bCs/>
                <w:color w:val="auto"/>
                <w:lang w:eastAsia="en-US"/>
              </w:rPr>
              <w:t>Mục</w:t>
            </w:r>
          </w:p>
        </w:tc>
        <w:tc>
          <w:tcPr>
            <w:tcW w:w="1889" w:type="pct"/>
            <w:vAlign w:val="center"/>
            <w:hideMark/>
          </w:tcPr>
          <w:p w14:paraId="5BA8725B" w14:textId="77777777" w:rsidR="00DD756F" w:rsidRPr="00E74C07" w:rsidRDefault="00DD756F" w:rsidP="00D93948">
            <w:pPr>
              <w:widowControl/>
              <w:spacing w:before="120" w:after="120"/>
              <w:jc w:val="center"/>
              <w:rPr>
                <w:b/>
                <w:color w:val="auto"/>
                <w:lang w:val="en-US" w:eastAsia="en-US"/>
              </w:rPr>
            </w:pPr>
            <w:r w:rsidRPr="00E74C07">
              <w:rPr>
                <w:b/>
                <w:bCs/>
                <w:color w:val="auto"/>
                <w:lang w:eastAsia="en-US"/>
              </w:rPr>
              <w:t>Cấu phần</w:t>
            </w:r>
          </w:p>
        </w:tc>
        <w:tc>
          <w:tcPr>
            <w:tcW w:w="2734" w:type="pct"/>
            <w:vAlign w:val="center"/>
            <w:hideMark/>
          </w:tcPr>
          <w:p w14:paraId="6837FCD9" w14:textId="77777777" w:rsidR="00DD756F" w:rsidRPr="00E74C07" w:rsidRDefault="00DD756F" w:rsidP="00D93948">
            <w:pPr>
              <w:widowControl/>
              <w:spacing w:before="120" w:after="120"/>
              <w:jc w:val="center"/>
              <w:rPr>
                <w:b/>
                <w:color w:val="auto"/>
                <w:lang w:val="en-US" w:eastAsia="en-US"/>
              </w:rPr>
            </w:pPr>
            <w:r w:rsidRPr="00E74C07">
              <w:rPr>
                <w:b/>
                <w:bCs/>
                <w:color w:val="auto"/>
                <w:lang w:eastAsia="en-US"/>
              </w:rPr>
              <w:t>Cách xác định</w:t>
            </w:r>
          </w:p>
        </w:tc>
      </w:tr>
      <w:tr w:rsidR="00C05A46" w:rsidRPr="00E74C07" w14:paraId="3AEEF2DE" w14:textId="77777777" w:rsidTr="008C3FA4">
        <w:tc>
          <w:tcPr>
            <w:tcW w:w="377" w:type="pct"/>
            <w:vAlign w:val="center"/>
          </w:tcPr>
          <w:p w14:paraId="3B5981EE" w14:textId="35A1E629" w:rsidR="00C20154" w:rsidRPr="00E74C07" w:rsidRDefault="00C20154" w:rsidP="00D93948">
            <w:pPr>
              <w:widowControl/>
              <w:spacing w:before="120" w:after="120"/>
              <w:jc w:val="center"/>
              <w:rPr>
                <w:b/>
                <w:bCs/>
                <w:color w:val="auto"/>
                <w:lang w:val="en-US" w:eastAsia="en-US"/>
              </w:rPr>
            </w:pPr>
            <w:r w:rsidRPr="00E74C07">
              <w:rPr>
                <w:b/>
                <w:bCs/>
                <w:color w:val="auto"/>
                <w:lang w:val="en-US" w:eastAsia="en-US"/>
              </w:rPr>
              <w:t>A</w:t>
            </w:r>
          </w:p>
        </w:tc>
        <w:tc>
          <w:tcPr>
            <w:tcW w:w="1889" w:type="pct"/>
            <w:vAlign w:val="center"/>
          </w:tcPr>
          <w:p w14:paraId="73DA69D7" w14:textId="6040237C" w:rsidR="00C20154" w:rsidRPr="00E74C07" w:rsidRDefault="00C20154" w:rsidP="00D93948">
            <w:pPr>
              <w:widowControl/>
              <w:spacing w:before="120" w:after="120"/>
              <w:jc w:val="center"/>
              <w:rPr>
                <w:b/>
                <w:bCs/>
                <w:color w:val="auto"/>
                <w:lang w:val="en-US" w:eastAsia="en-US"/>
              </w:rPr>
            </w:pPr>
            <w:r w:rsidRPr="00E74C07">
              <w:rPr>
                <w:b/>
                <w:bCs/>
                <w:color w:val="auto"/>
                <w:lang w:val="en-US" w:eastAsia="en-US"/>
              </w:rPr>
              <w:t>VỐN CẤP 1 (A) = (A1) – (</w:t>
            </w:r>
            <w:r w:rsidR="009B26AB" w:rsidRPr="00E74C07">
              <w:rPr>
                <w:b/>
                <w:bCs/>
                <w:color w:val="auto"/>
                <w:lang w:val="en-US" w:eastAsia="en-US"/>
              </w:rPr>
              <w:t>A2)</w:t>
            </w:r>
          </w:p>
        </w:tc>
        <w:tc>
          <w:tcPr>
            <w:tcW w:w="2734" w:type="pct"/>
            <w:vAlign w:val="center"/>
          </w:tcPr>
          <w:p w14:paraId="1D1B49E7" w14:textId="77777777" w:rsidR="00C20154" w:rsidRPr="00E74C07" w:rsidRDefault="00C20154" w:rsidP="00D93948">
            <w:pPr>
              <w:widowControl/>
              <w:spacing w:before="120" w:after="120"/>
              <w:jc w:val="center"/>
              <w:rPr>
                <w:b/>
                <w:bCs/>
                <w:color w:val="auto"/>
                <w:lang w:eastAsia="en-US"/>
              </w:rPr>
            </w:pPr>
          </w:p>
        </w:tc>
      </w:tr>
      <w:tr w:rsidR="00C05A46" w:rsidRPr="00E74C07" w14:paraId="6DB0FDA4" w14:textId="77777777" w:rsidTr="008C3FA4">
        <w:tc>
          <w:tcPr>
            <w:tcW w:w="377" w:type="pct"/>
            <w:vAlign w:val="center"/>
          </w:tcPr>
          <w:p w14:paraId="1FDEC2C1" w14:textId="7CA0FD24" w:rsidR="00C20154" w:rsidRPr="00E74C07" w:rsidRDefault="00C20154" w:rsidP="00D93948">
            <w:pPr>
              <w:widowControl/>
              <w:spacing w:before="120" w:after="120"/>
              <w:jc w:val="center"/>
              <w:rPr>
                <w:b/>
                <w:bCs/>
                <w:color w:val="auto"/>
                <w:lang w:val="en-US" w:eastAsia="en-US"/>
              </w:rPr>
            </w:pPr>
            <w:r w:rsidRPr="00E74C07">
              <w:rPr>
                <w:b/>
                <w:bCs/>
                <w:color w:val="auto"/>
                <w:lang w:val="en-US" w:eastAsia="en-US"/>
              </w:rPr>
              <w:t>A1</w:t>
            </w:r>
          </w:p>
        </w:tc>
        <w:tc>
          <w:tcPr>
            <w:tcW w:w="1889" w:type="pct"/>
            <w:vAlign w:val="center"/>
          </w:tcPr>
          <w:p w14:paraId="3FE22727" w14:textId="77593DB9" w:rsidR="00C20154" w:rsidRPr="00E74C07" w:rsidRDefault="00C20154" w:rsidP="00C20154">
            <w:pPr>
              <w:widowControl/>
              <w:spacing w:before="120" w:after="120"/>
              <w:jc w:val="center"/>
              <w:rPr>
                <w:b/>
                <w:bCs/>
                <w:color w:val="auto"/>
                <w:lang w:val="en-US" w:eastAsia="en-US"/>
              </w:rPr>
            </w:pPr>
            <w:r w:rsidRPr="00E74C07">
              <w:rPr>
                <w:b/>
                <w:bCs/>
                <w:color w:val="auto"/>
                <w:lang w:val="en-US" w:eastAsia="en-US"/>
              </w:rPr>
              <w:t xml:space="preserve">Vốn cấp 1 chưa giảm trừ (A1) = </w:t>
            </w:r>
            <m:oMath>
              <m:nary>
                <m:naryPr>
                  <m:chr m:val="∑"/>
                  <m:limLoc m:val="undOvr"/>
                  <m:subHide m:val="1"/>
                  <m:supHide m:val="1"/>
                  <m:ctrlPr>
                    <w:rPr>
                      <w:rFonts w:ascii="Cambria Math" w:hAnsi="Cambria Math"/>
                      <w:b/>
                      <w:bCs/>
                      <w:i/>
                      <w:color w:val="auto"/>
                      <w:lang w:val="en-US" w:eastAsia="en-US"/>
                    </w:rPr>
                  </m:ctrlPr>
                </m:naryPr>
                <m:sub/>
                <m:sup/>
                <m:e>
                  <m:r>
                    <m:rPr>
                      <m:sty m:val="bi"/>
                    </m:rPr>
                    <w:rPr>
                      <w:rFonts w:ascii="Cambria Math" w:hAnsi="Cambria Math"/>
                      <w:color w:val="auto"/>
                      <w:lang w:val="en-US" w:eastAsia="en-US"/>
                    </w:rPr>
                    <m:t xml:space="preserve">1 </m:t>
                  </m:r>
                  <m:r>
                    <m:rPr>
                      <m:sty m:val="bi"/>
                    </m:rPr>
                    <w:rPr>
                      <w:rFonts w:ascii="Cambria Math" w:hAnsi="Cambria Math" w:hint="eastAsia"/>
                      <w:color w:val="auto"/>
                      <w:lang w:val="en-US" w:eastAsia="en-US"/>
                    </w:rPr>
                    <m:t>÷</m:t>
                  </m:r>
                  <m:r>
                    <m:rPr>
                      <m:sty m:val="bi"/>
                    </m:rPr>
                    <w:rPr>
                      <w:rFonts w:ascii="Cambria Math" w:hAnsi="Cambria Math"/>
                      <w:color w:val="auto"/>
                      <w:lang w:val="en-US" w:eastAsia="en-US"/>
                    </w:rPr>
                    <m:t>7</m:t>
                  </m:r>
                </m:e>
              </m:nary>
            </m:oMath>
          </w:p>
        </w:tc>
        <w:tc>
          <w:tcPr>
            <w:tcW w:w="2734" w:type="pct"/>
            <w:vAlign w:val="center"/>
          </w:tcPr>
          <w:p w14:paraId="6204D01E" w14:textId="77777777" w:rsidR="00C20154" w:rsidRPr="00E74C07" w:rsidRDefault="00C20154" w:rsidP="00D93948">
            <w:pPr>
              <w:widowControl/>
              <w:spacing w:before="120" w:after="120"/>
              <w:jc w:val="center"/>
              <w:rPr>
                <w:b/>
                <w:bCs/>
                <w:color w:val="auto"/>
                <w:lang w:eastAsia="en-US"/>
              </w:rPr>
            </w:pPr>
          </w:p>
        </w:tc>
      </w:tr>
      <w:tr w:rsidR="00C05A46" w:rsidRPr="00E74C07" w14:paraId="1A0C3386" w14:textId="77777777" w:rsidTr="008C3FA4">
        <w:tc>
          <w:tcPr>
            <w:tcW w:w="377" w:type="pct"/>
            <w:vAlign w:val="center"/>
            <w:hideMark/>
          </w:tcPr>
          <w:p w14:paraId="6961D76C"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1</w:t>
            </w:r>
          </w:p>
        </w:tc>
        <w:tc>
          <w:tcPr>
            <w:tcW w:w="1889" w:type="pct"/>
            <w:vAlign w:val="center"/>
            <w:hideMark/>
          </w:tcPr>
          <w:p w14:paraId="69923980" w14:textId="77777777" w:rsidR="00DD756F" w:rsidRPr="00E74C07" w:rsidRDefault="00DD756F" w:rsidP="00D93948">
            <w:pPr>
              <w:widowControl/>
              <w:spacing w:before="120" w:after="120"/>
              <w:jc w:val="both"/>
              <w:rPr>
                <w:color w:val="auto"/>
                <w:lang w:val="en-US" w:eastAsia="en-US"/>
              </w:rPr>
            </w:pPr>
            <w:r w:rsidRPr="00E74C07">
              <w:rPr>
                <w:color w:val="auto"/>
                <w:lang w:eastAsia="en-US"/>
              </w:rPr>
              <w:t>Vốn điều lệ (vốn đã góp của thành viên)</w:t>
            </w:r>
          </w:p>
        </w:tc>
        <w:tc>
          <w:tcPr>
            <w:tcW w:w="2734" w:type="pct"/>
            <w:vAlign w:val="center"/>
            <w:hideMark/>
          </w:tcPr>
          <w:p w14:paraId="29B4D997" w14:textId="6815C048"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 xml:space="preserve">Lấy số liệu Vốn điều lệ trong khoản mục Vốn của quỹ tín dụng nhân dân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w:t>
            </w:r>
          </w:p>
        </w:tc>
      </w:tr>
      <w:tr w:rsidR="00C05A46" w:rsidRPr="00E74C07" w14:paraId="1B75AA47" w14:textId="77777777" w:rsidTr="008C3FA4">
        <w:tc>
          <w:tcPr>
            <w:tcW w:w="377" w:type="pct"/>
            <w:vAlign w:val="center"/>
            <w:hideMark/>
          </w:tcPr>
          <w:p w14:paraId="612161F6"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2</w:t>
            </w:r>
          </w:p>
        </w:tc>
        <w:tc>
          <w:tcPr>
            <w:tcW w:w="1889" w:type="pct"/>
            <w:vAlign w:val="center"/>
            <w:hideMark/>
          </w:tcPr>
          <w:p w14:paraId="58B802BE" w14:textId="77777777" w:rsidR="00DD756F" w:rsidRPr="00E74C07" w:rsidRDefault="00DD756F" w:rsidP="00D93948">
            <w:pPr>
              <w:widowControl/>
              <w:spacing w:before="120" w:after="120"/>
              <w:jc w:val="both"/>
              <w:rPr>
                <w:color w:val="auto"/>
                <w:lang w:val="en-US" w:eastAsia="en-US"/>
              </w:rPr>
            </w:pPr>
            <w:r w:rsidRPr="00E74C07">
              <w:rPr>
                <w:color w:val="auto"/>
                <w:lang w:eastAsia="en-US"/>
              </w:rPr>
              <w:t>Vốn đầu tư xây dựng cơ bản, mua sắm tài sản cố định</w:t>
            </w:r>
          </w:p>
        </w:tc>
        <w:tc>
          <w:tcPr>
            <w:tcW w:w="2734" w:type="pct"/>
            <w:vAlign w:val="center"/>
            <w:hideMark/>
          </w:tcPr>
          <w:p w14:paraId="264E0DD7" w14:textId="664C12F7"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 xml:space="preserve">Lấy số liệu Vốn đầu tư xây dựng cơ bản, mua sắm tài sản cố định trong khoản mục Vốn của quỹ tín dụng nhân dân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w:t>
            </w:r>
          </w:p>
        </w:tc>
      </w:tr>
      <w:tr w:rsidR="00C05A46" w:rsidRPr="00E74C07" w14:paraId="2D778F63" w14:textId="77777777" w:rsidTr="008C3FA4">
        <w:tc>
          <w:tcPr>
            <w:tcW w:w="377" w:type="pct"/>
            <w:vAlign w:val="center"/>
            <w:hideMark/>
          </w:tcPr>
          <w:p w14:paraId="0C122FFA"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3</w:t>
            </w:r>
          </w:p>
        </w:tc>
        <w:tc>
          <w:tcPr>
            <w:tcW w:w="1889" w:type="pct"/>
            <w:vAlign w:val="center"/>
            <w:hideMark/>
          </w:tcPr>
          <w:p w14:paraId="30C7368E" w14:textId="77777777" w:rsidR="00DD756F" w:rsidRPr="00E74C07" w:rsidRDefault="00DD756F" w:rsidP="00D93948">
            <w:pPr>
              <w:widowControl/>
              <w:spacing w:before="120" w:after="120"/>
              <w:jc w:val="both"/>
              <w:rPr>
                <w:color w:val="auto"/>
                <w:lang w:val="en-US" w:eastAsia="en-US"/>
              </w:rPr>
            </w:pPr>
            <w:r w:rsidRPr="00E74C07">
              <w:rPr>
                <w:color w:val="auto"/>
                <w:lang w:eastAsia="en-US"/>
              </w:rPr>
              <w:t>Quỹ dự trữ bổ sung vốn điều lệ</w:t>
            </w:r>
          </w:p>
        </w:tc>
        <w:tc>
          <w:tcPr>
            <w:tcW w:w="2734" w:type="pct"/>
            <w:vAlign w:val="center"/>
            <w:hideMark/>
          </w:tcPr>
          <w:p w14:paraId="6584A9EB" w14:textId="0F807BF5"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 xml:space="preserve">Lấy số liệu Quỹ dự trữ bổ sung vốn điều lệ trong khoản mục Quỹ của quỹ tín dụng nhân dân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w:t>
            </w:r>
          </w:p>
        </w:tc>
      </w:tr>
      <w:tr w:rsidR="00C05A46" w:rsidRPr="00E74C07" w14:paraId="744636C3" w14:textId="77777777" w:rsidTr="008C3FA4">
        <w:tc>
          <w:tcPr>
            <w:tcW w:w="377" w:type="pct"/>
            <w:vAlign w:val="center"/>
            <w:hideMark/>
          </w:tcPr>
          <w:p w14:paraId="5EC49BD5"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4</w:t>
            </w:r>
          </w:p>
        </w:tc>
        <w:tc>
          <w:tcPr>
            <w:tcW w:w="1889" w:type="pct"/>
            <w:vAlign w:val="center"/>
            <w:hideMark/>
          </w:tcPr>
          <w:p w14:paraId="379B3689" w14:textId="1D2690F9" w:rsidR="00DD756F" w:rsidRPr="00E74C07" w:rsidRDefault="00DD756F" w:rsidP="00A231DE">
            <w:pPr>
              <w:widowControl/>
              <w:spacing w:before="120" w:after="120"/>
              <w:jc w:val="both"/>
              <w:rPr>
                <w:color w:val="auto"/>
                <w:lang w:val="en-US" w:eastAsia="en-US"/>
              </w:rPr>
            </w:pPr>
            <w:r w:rsidRPr="00E74C07">
              <w:rPr>
                <w:color w:val="auto"/>
                <w:lang w:eastAsia="en-US"/>
              </w:rPr>
              <w:t>Quỹ đầu tư phát triển</w:t>
            </w:r>
          </w:p>
        </w:tc>
        <w:tc>
          <w:tcPr>
            <w:tcW w:w="2734" w:type="pct"/>
            <w:vAlign w:val="center"/>
            <w:hideMark/>
          </w:tcPr>
          <w:p w14:paraId="5887FEC8" w14:textId="4F201189"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 xml:space="preserve">Lấy số liệu Quỹ đầu tư phát triển trong khoản mục Quỹ của quỹ tín dụng nhân dân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w:t>
            </w:r>
          </w:p>
        </w:tc>
      </w:tr>
      <w:tr w:rsidR="00C05A46" w:rsidRPr="00E74C07" w14:paraId="4B2A1C3D" w14:textId="77777777" w:rsidTr="008C3FA4">
        <w:tc>
          <w:tcPr>
            <w:tcW w:w="377" w:type="pct"/>
            <w:vAlign w:val="center"/>
            <w:hideMark/>
          </w:tcPr>
          <w:p w14:paraId="44AFDD90"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5</w:t>
            </w:r>
          </w:p>
        </w:tc>
        <w:tc>
          <w:tcPr>
            <w:tcW w:w="1889" w:type="pct"/>
            <w:vAlign w:val="center"/>
            <w:hideMark/>
          </w:tcPr>
          <w:p w14:paraId="29D3A791" w14:textId="77777777" w:rsidR="00DD756F" w:rsidRPr="00E74C07" w:rsidRDefault="00DD756F" w:rsidP="00D93948">
            <w:pPr>
              <w:widowControl/>
              <w:spacing w:before="120" w:after="120"/>
              <w:jc w:val="both"/>
              <w:rPr>
                <w:color w:val="auto"/>
                <w:lang w:val="en-US" w:eastAsia="en-US"/>
              </w:rPr>
            </w:pPr>
            <w:r w:rsidRPr="00E74C07">
              <w:rPr>
                <w:color w:val="auto"/>
                <w:lang w:eastAsia="en-US"/>
              </w:rPr>
              <w:t>Quỹ dự phòng tài chính</w:t>
            </w:r>
          </w:p>
        </w:tc>
        <w:tc>
          <w:tcPr>
            <w:tcW w:w="2734" w:type="pct"/>
            <w:vAlign w:val="center"/>
            <w:hideMark/>
          </w:tcPr>
          <w:p w14:paraId="37D03FBE" w14:textId="69758509"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Lấy số liệu Quỹ dự phòng tài chính trong khoản mục Quỹ của quỹ tín dụng nhân dân trên Bảng cân đối</w:t>
            </w:r>
            <w:r w:rsidR="00331746" w:rsidRPr="00E74C07">
              <w:rPr>
                <w:color w:val="auto"/>
                <w:shd w:val="clear" w:color="auto" w:fill="FFFFFF"/>
                <w:lang w:val="en-US" w:eastAsia="en-US"/>
              </w:rPr>
              <w:t xml:space="preserve"> tài khoản</w:t>
            </w:r>
            <w:r w:rsidRPr="00E74C07">
              <w:rPr>
                <w:color w:val="auto"/>
                <w:shd w:val="clear" w:color="auto" w:fill="FFFFFF"/>
                <w:lang w:eastAsia="en-US"/>
              </w:rPr>
              <w:t xml:space="preserve"> kế toán.</w:t>
            </w:r>
          </w:p>
        </w:tc>
      </w:tr>
      <w:tr w:rsidR="00C05A46" w:rsidRPr="00E74C07" w14:paraId="00B67AEE" w14:textId="77777777" w:rsidTr="008C3FA4">
        <w:tc>
          <w:tcPr>
            <w:tcW w:w="377" w:type="pct"/>
            <w:vAlign w:val="center"/>
            <w:hideMark/>
          </w:tcPr>
          <w:p w14:paraId="298A1D30"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6</w:t>
            </w:r>
          </w:p>
        </w:tc>
        <w:tc>
          <w:tcPr>
            <w:tcW w:w="1889" w:type="pct"/>
            <w:vAlign w:val="center"/>
            <w:hideMark/>
          </w:tcPr>
          <w:p w14:paraId="328E89CA" w14:textId="77777777" w:rsidR="00DD756F" w:rsidRPr="00E74C07" w:rsidRDefault="00DD756F" w:rsidP="00D93948">
            <w:pPr>
              <w:widowControl/>
              <w:spacing w:before="120" w:after="120"/>
              <w:jc w:val="both"/>
              <w:rPr>
                <w:color w:val="auto"/>
                <w:lang w:val="en-US" w:eastAsia="en-US"/>
              </w:rPr>
            </w:pPr>
            <w:r w:rsidRPr="00E74C07">
              <w:rPr>
                <w:color w:val="auto"/>
                <w:lang w:eastAsia="en-US"/>
              </w:rPr>
              <w:t>Vốn của các tổ chức, cá nhân tài trợ không hoàn lại cho Quỹ tín dụng nhân dân</w:t>
            </w:r>
          </w:p>
        </w:tc>
        <w:tc>
          <w:tcPr>
            <w:tcW w:w="2734" w:type="pct"/>
            <w:vAlign w:val="center"/>
            <w:hideMark/>
          </w:tcPr>
          <w:p w14:paraId="2148CB93" w14:textId="5C7D9D82"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 xml:space="preserve">Lấy số liệu Vốn khác trong khoản mục Quỹ của quỹ tín dụng nhân dân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w:t>
            </w:r>
          </w:p>
        </w:tc>
      </w:tr>
      <w:tr w:rsidR="00C05A46" w:rsidRPr="00E74C07" w14:paraId="4380A996" w14:textId="77777777" w:rsidTr="008C3FA4">
        <w:tc>
          <w:tcPr>
            <w:tcW w:w="377" w:type="pct"/>
            <w:vAlign w:val="center"/>
            <w:hideMark/>
          </w:tcPr>
          <w:p w14:paraId="7396BC99" w14:textId="77777777" w:rsidR="00DD756F" w:rsidRPr="00E74C07" w:rsidRDefault="00DD756F" w:rsidP="00D93948">
            <w:pPr>
              <w:widowControl/>
              <w:spacing w:before="120" w:after="120"/>
              <w:jc w:val="center"/>
              <w:rPr>
                <w:color w:val="auto"/>
                <w:lang w:val="en-US" w:eastAsia="en-US"/>
              </w:rPr>
            </w:pPr>
            <w:r w:rsidRPr="00E74C07">
              <w:rPr>
                <w:color w:val="auto"/>
                <w:lang w:eastAsia="en-US"/>
              </w:rPr>
              <w:t>7</w:t>
            </w:r>
          </w:p>
        </w:tc>
        <w:tc>
          <w:tcPr>
            <w:tcW w:w="1889" w:type="pct"/>
            <w:vAlign w:val="center"/>
            <w:hideMark/>
          </w:tcPr>
          <w:p w14:paraId="78CE2600" w14:textId="6918280A" w:rsidR="00DD756F" w:rsidRPr="00E74C07" w:rsidRDefault="00DD756F" w:rsidP="006B677E">
            <w:pPr>
              <w:widowControl/>
              <w:spacing w:before="120" w:after="120"/>
              <w:jc w:val="both"/>
              <w:rPr>
                <w:color w:val="auto"/>
                <w:lang w:val="en-US" w:eastAsia="en-US"/>
              </w:rPr>
            </w:pPr>
            <w:r w:rsidRPr="00E74C07">
              <w:rPr>
                <w:color w:val="auto"/>
                <w:lang w:eastAsia="en-US"/>
              </w:rPr>
              <w:t>Lợi nhuận</w:t>
            </w:r>
            <w:r w:rsidR="005D4EA6" w:rsidRPr="00E74C07">
              <w:rPr>
                <w:color w:val="auto"/>
                <w:lang w:val="en-US" w:eastAsia="en-US"/>
              </w:rPr>
              <w:t xml:space="preserve"> lũy kế</w:t>
            </w:r>
            <w:r w:rsidRPr="00E74C07">
              <w:rPr>
                <w:color w:val="auto"/>
                <w:lang w:eastAsia="en-US"/>
              </w:rPr>
              <w:t xml:space="preserve"> </w:t>
            </w:r>
            <w:r w:rsidR="006B677E" w:rsidRPr="00E74C07">
              <w:rPr>
                <w:color w:val="auto"/>
                <w:lang w:val="en-US" w:eastAsia="en-US"/>
              </w:rPr>
              <w:t>chưa phân phối</w:t>
            </w:r>
          </w:p>
        </w:tc>
        <w:tc>
          <w:tcPr>
            <w:tcW w:w="2734" w:type="pct"/>
            <w:vAlign w:val="center"/>
            <w:hideMark/>
          </w:tcPr>
          <w:p w14:paraId="1794D373" w14:textId="650F0B0E" w:rsidR="00DD756F" w:rsidRPr="00E74C07" w:rsidRDefault="00FC15A7" w:rsidP="000711F2">
            <w:pPr>
              <w:widowControl/>
              <w:spacing w:before="120" w:after="120"/>
              <w:jc w:val="both"/>
              <w:rPr>
                <w:color w:val="auto"/>
                <w:lang w:val="en-US" w:eastAsia="en-US"/>
              </w:rPr>
            </w:pPr>
            <w:r w:rsidRPr="00E74C07">
              <w:rPr>
                <w:color w:val="auto"/>
                <w:shd w:val="clear" w:color="auto" w:fill="FFFFFF"/>
                <w:lang w:eastAsia="en-US"/>
              </w:rPr>
              <w:t>Lấy số liệu Lợi nhuận chưa phân phối trên Bảng cân đối tài khoản kế toán tại thời điểm tính tỷ lệ an toàn vốn</w:t>
            </w:r>
            <w:r w:rsidR="00923B5B" w:rsidRPr="00E74C07">
              <w:rPr>
                <w:color w:val="auto"/>
                <w:shd w:val="clear" w:color="auto" w:fill="FFFFFF"/>
                <w:lang w:val="en-US" w:eastAsia="en-US"/>
              </w:rPr>
              <w:t xml:space="preserve"> tối thiểu</w:t>
            </w:r>
            <w:r w:rsidRPr="00E74C07">
              <w:rPr>
                <w:color w:val="auto"/>
                <w:shd w:val="clear" w:color="auto" w:fill="FFFFFF"/>
                <w:lang w:eastAsia="en-US"/>
              </w:rPr>
              <w:t>.</w:t>
            </w:r>
          </w:p>
        </w:tc>
      </w:tr>
      <w:tr w:rsidR="00C05A46" w:rsidRPr="00E74C07" w14:paraId="277C2DF8" w14:textId="77777777" w:rsidTr="008C3FA4">
        <w:tc>
          <w:tcPr>
            <w:tcW w:w="377" w:type="pct"/>
            <w:vAlign w:val="center"/>
            <w:hideMark/>
          </w:tcPr>
          <w:p w14:paraId="39F6ABEB" w14:textId="56735A0A" w:rsidR="00DD756F" w:rsidRPr="00E74C07" w:rsidRDefault="008D3045" w:rsidP="00D93948">
            <w:pPr>
              <w:widowControl/>
              <w:spacing w:before="120" w:after="120"/>
              <w:jc w:val="center"/>
              <w:rPr>
                <w:b/>
                <w:color w:val="auto"/>
                <w:lang w:val="en-US" w:eastAsia="en-US"/>
              </w:rPr>
            </w:pPr>
            <w:r w:rsidRPr="00E74C07">
              <w:rPr>
                <w:b/>
                <w:color w:val="auto"/>
                <w:lang w:val="en-US" w:eastAsia="en-US"/>
              </w:rPr>
              <w:t>A2</w:t>
            </w:r>
          </w:p>
        </w:tc>
        <w:tc>
          <w:tcPr>
            <w:tcW w:w="1889" w:type="pct"/>
            <w:vAlign w:val="center"/>
            <w:hideMark/>
          </w:tcPr>
          <w:p w14:paraId="472E3AB3" w14:textId="0D470E5C" w:rsidR="00B923E2" w:rsidRPr="00E74C07" w:rsidRDefault="008D3045" w:rsidP="00B54FA1">
            <w:pPr>
              <w:widowControl/>
              <w:spacing w:before="120" w:after="120"/>
              <w:jc w:val="both"/>
              <w:rPr>
                <w:b/>
                <w:color w:val="auto"/>
                <w:lang w:val="en-US" w:eastAsia="en-US"/>
              </w:rPr>
            </w:pPr>
            <w:r w:rsidRPr="00E74C07">
              <w:rPr>
                <w:b/>
                <w:color w:val="auto"/>
                <w:lang w:val="en-US" w:eastAsia="en-US"/>
              </w:rPr>
              <w:t xml:space="preserve">Các khoản phải trừ </w:t>
            </w:r>
            <w:r w:rsidR="00B54FA1" w:rsidRPr="00E74C07">
              <w:rPr>
                <w:b/>
                <w:color w:val="auto"/>
                <w:lang w:val="en-US" w:eastAsia="en-US"/>
              </w:rPr>
              <w:t>khỏi</w:t>
            </w:r>
            <w:r w:rsidRPr="00E74C07">
              <w:rPr>
                <w:b/>
                <w:color w:val="auto"/>
                <w:lang w:val="en-US" w:eastAsia="en-US"/>
              </w:rPr>
              <w:t xml:space="preserve"> Vốn cấp 1 (A2) </w:t>
            </w:r>
            <w:r w:rsidRPr="00E74C07">
              <w:rPr>
                <w:b/>
                <w:bCs/>
                <w:color w:val="auto"/>
                <w:lang w:val="en-US" w:eastAsia="en-US"/>
              </w:rPr>
              <w:t xml:space="preserve">= </w:t>
            </w:r>
            <m:oMath>
              <m:nary>
                <m:naryPr>
                  <m:chr m:val="∑"/>
                  <m:limLoc m:val="undOvr"/>
                  <m:subHide m:val="1"/>
                  <m:supHide m:val="1"/>
                  <m:ctrlPr>
                    <w:rPr>
                      <w:rFonts w:ascii="Cambria Math" w:hAnsi="Cambria Math"/>
                      <w:b/>
                      <w:bCs/>
                      <w:i/>
                      <w:color w:val="auto"/>
                      <w:lang w:val="en-US" w:eastAsia="en-US"/>
                    </w:rPr>
                  </m:ctrlPr>
                </m:naryPr>
                <m:sub/>
                <m:sup/>
                <m:e>
                  <m:r>
                    <m:rPr>
                      <m:sty m:val="bi"/>
                    </m:rPr>
                    <w:rPr>
                      <w:rFonts w:ascii="Cambria Math" w:hAnsi="Cambria Math"/>
                      <w:color w:val="auto"/>
                      <w:lang w:val="en-US" w:eastAsia="en-US"/>
                    </w:rPr>
                    <m:t xml:space="preserve">8 </m:t>
                  </m:r>
                  <m:r>
                    <m:rPr>
                      <m:sty m:val="bi"/>
                    </m:rPr>
                    <w:rPr>
                      <w:rFonts w:ascii="Cambria Math" w:hAnsi="Cambria Math" w:hint="eastAsia"/>
                      <w:color w:val="auto"/>
                      <w:lang w:val="en-US" w:eastAsia="en-US"/>
                    </w:rPr>
                    <m:t>÷</m:t>
                  </m:r>
                  <m:r>
                    <m:rPr>
                      <m:sty m:val="bi"/>
                    </m:rPr>
                    <w:rPr>
                      <w:rFonts w:ascii="Cambria Math" w:hAnsi="Cambria Math"/>
                      <w:color w:val="auto"/>
                      <w:lang w:val="en-US" w:eastAsia="en-US"/>
                    </w:rPr>
                    <m:t>9</m:t>
                  </m:r>
                </m:e>
              </m:nary>
            </m:oMath>
          </w:p>
        </w:tc>
        <w:tc>
          <w:tcPr>
            <w:tcW w:w="2734" w:type="pct"/>
            <w:vAlign w:val="center"/>
            <w:hideMark/>
          </w:tcPr>
          <w:p w14:paraId="538EC72F" w14:textId="66D0BBBB" w:rsidR="00DD756F" w:rsidRPr="00E74C07" w:rsidRDefault="00DD756F" w:rsidP="00D93948">
            <w:pPr>
              <w:widowControl/>
              <w:spacing w:before="120" w:after="120"/>
              <w:jc w:val="both"/>
              <w:rPr>
                <w:color w:val="auto"/>
                <w:lang w:val="en-US" w:eastAsia="en-US"/>
              </w:rPr>
            </w:pPr>
          </w:p>
        </w:tc>
      </w:tr>
      <w:tr w:rsidR="00C05A46" w:rsidRPr="00E74C07" w14:paraId="09E8B326" w14:textId="77777777" w:rsidTr="008C3FA4">
        <w:tc>
          <w:tcPr>
            <w:tcW w:w="377" w:type="pct"/>
            <w:vAlign w:val="center"/>
            <w:hideMark/>
          </w:tcPr>
          <w:p w14:paraId="61FC390A" w14:textId="659056C3" w:rsidR="00DD756F" w:rsidRPr="00E74C07" w:rsidRDefault="008D3045" w:rsidP="00D93948">
            <w:pPr>
              <w:widowControl/>
              <w:spacing w:before="120" w:after="120"/>
              <w:jc w:val="center"/>
              <w:rPr>
                <w:color w:val="auto"/>
                <w:lang w:val="en-US" w:eastAsia="en-US"/>
              </w:rPr>
            </w:pPr>
            <w:r w:rsidRPr="00E74C07">
              <w:rPr>
                <w:color w:val="auto"/>
                <w:lang w:eastAsia="en-US"/>
              </w:rPr>
              <w:t>8</w:t>
            </w:r>
          </w:p>
        </w:tc>
        <w:tc>
          <w:tcPr>
            <w:tcW w:w="1889" w:type="pct"/>
            <w:vAlign w:val="center"/>
            <w:hideMark/>
          </w:tcPr>
          <w:p w14:paraId="24252C72" w14:textId="77777777" w:rsidR="00DD756F" w:rsidRPr="00E74C07" w:rsidRDefault="00DD756F" w:rsidP="00D93948">
            <w:pPr>
              <w:widowControl/>
              <w:spacing w:before="120" w:after="120"/>
              <w:jc w:val="both"/>
              <w:rPr>
                <w:color w:val="auto"/>
                <w:lang w:val="en-US" w:eastAsia="en-US"/>
              </w:rPr>
            </w:pPr>
            <w:r w:rsidRPr="00E74C07">
              <w:rPr>
                <w:color w:val="auto"/>
                <w:lang w:eastAsia="en-US"/>
              </w:rPr>
              <w:t>Lỗ lũy kế</w:t>
            </w:r>
          </w:p>
        </w:tc>
        <w:tc>
          <w:tcPr>
            <w:tcW w:w="2734" w:type="pct"/>
            <w:vAlign w:val="center"/>
            <w:hideMark/>
          </w:tcPr>
          <w:p w14:paraId="4126D5E6" w14:textId="3353BA77"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Lấy số liệu Lỗ lũy kế </w:t>
            </w:r>
            <w:r w:rsidR="000320EC" w:rsidRPr="00E74C07">
              <w:rPr>
                <w:color w:val="auto"/>
                <w:shd w:val="clear" w:color="auto" w:fill="FFFFFF"/>
                <w:lang w:eastAsia="en-US"/>
              </w:rPr>
              <w:t xml:space="preserve">trên Bảng cân đối </w:t>
            </w:r>
            <w:r w:rsidR="000320EC" w:rsidRPr="00E74C07">
              <w:rPr>
                <w:color w:val="auto"/>
                <w:shd w:val="clear" w:color="auto" w:fill="FFFFFF"/>
                <w:lang w:val="en-US" w:eastAsia="en-US"/>
              </w:rPr>
              <w:t xml:space="preserve">tài khoản </w:t>
            </w:r>
            <w:r w:rsidR="000320EC" w:rsidRPr="00E74C07">
              <w:rPr>
                <w:color w:val="auto"/>
                <w:shd w:val="clear" w:color="auto" w:fill="FFFFFF"/>
                <w:lang w:eastAsia="en-US"/>
              </w:rPr>
              <w:t xml:space="preserve">kế toán </w:t>
            </w:r>
            <w:r w:rsidRPr="00E74C07">
              <w:rPr>
                <w:color w:val="auto"/>
                <w:shd w:val="clear" w:color="auto" w:fill="FFFFFF"/>
                <w:lang w:eastAsia="en-US"/>
              </w:rPr>
              <w:t>tại thời điểm tính tỷ lệ an toàn vốn</w:t>
            </w:r>
            <w:r w:rsidR="00923B5B" w:rsidRPr="00E74C07">
              <w:rPr>
                <w:color w:val="auto"/>
                <w:shd w:val="clear" w:color="auto" w:fill="FFFFFF"/>
                <w:lang w:val="en-US" w:eastAsia="en-US"/>
              </w:rPr>
              <w:t xml:space="preserve"> tối thiểu</w:t>
            </w:r>
            <w:r w:rsidRPr="00E74C07">
              <w:rPr>
                <w:color w:val="auto"/>
                <w:shd w:val="clear" w:color="auto" w:fill="FFFFFF"/>
                <w:lang w:eastAsia="en-US"/>
              </w:rPr>
              <w:t>.</w:t>
            </w:r>
          </w:p>
        </w:tc>
      </w:tr>
      <w:tr w:rsidR="00C05A46" w:rsidRPr="00E74C07" w14:paraId="107CFFD9" w14:textId="77777777" w:rsidTr="008C3FA4">
        <w:tc>
          <w:tcPr>
            <w:tcW w:w="377" w:type="pct"/>
            <w:vAlign w:val="center"/>
            <w:hideMark/>
          </w:tcPr>
          <w:p w14:paraId="3F2D5D12" w14:textId="716ECD85" w:rsidR="00DD756F" w:rsidRPr="00E74C07" w:rsidRDefault="008D3045" w:rsidP="00D93948">
            <w:pPr>
              <w:widowControl/>
              <w:spacing w:before="120" w:after="120"/>
              <w:jc w:val="center"/>
              <w:rPr>
                <w:color w:val="auto"/>
                <w:lang w:val="en-US" w:eastAsia="en-US"/>
              </w:rPr>
            </w:pPr>
            <w:r w:rsidRPr="00E74C07">
              <w:rPr>
                <w:color w:val="auto"/>
                <w:lang w:eastAsia="en-US"/>
              </w:rPr>
              <w:lastRenderedPageBreak/>
              <w:t>9</w:t>
            </w:r>
          </w:p>
        </w:tc>
        <w:tc>
          <w:tcPr>
            <w:tcW w:w="1889" w:type="pct"/>
            <w:vAlign w:val="center"/>
            <w:hideMark/>
          </w:tcPr>
          <w:p w14:paraId="4A585215" w14:textId="77777777" w:rsidR="00DD756F" w:rsidRPr="00E74C07" w:rsidRDefault="00DD756F" w:rsidP="00D93948">
            <w:pPr>
              <w:widowControl/>
              <w:spacing w:before="120" w:after="120"/>
              <w:jc w:val="both"/>
              <w:rPr>
                <w:color w:val="auto"/>
                <w:lang w:val="en-US" w:eastAsia="en-US"/>
              </w:rPr>
            </w:pPr>
            <w:r w:rsidRPr="00E74C07">
              <w:rPr>
                <w:color w:val="auto"/>
                <w:lang w:eastAsia="en-US"/>
              </w:rPr>
              <w:t>Vốn góp vào ngân hàng hợp tác xã</w:t>
            </w:r>
          </w:p>
        </w:tc>
        <w:tc>
          <w:tcPr>
            <w:tcW w:w="2734" w:type="pct"/>
            <w:vAlign w:val="center"/>
            <w:hideMark/>
          </w:tcPr>
          <w:p w14:paraId="3951C19A" w14:textId="5A106C00" w:rsidR="00DD756F" w:rsidRPr="00E74C07" w:rsidRDefault="00DD756F" w:rsidP="00D93948">
            <w:pPr>
              <w:widowControl/>
              <w:spacing w:before="120" w:after="120"/>
              <w:jc w:val="both"/>
              <w:rPr>
                <w:color w:val="auto"/>
                <w:lang w:val="en-US" w:eastAsia="en-US"/>
              </w:rPr>
            </w:pPr>
            <w:r w:rsidRPr="00E74C07">
              <w:rPr>
                <w:color w:val="auto"/>
                <w:shd w:val="clear" w:color="auto" w:fill="FFFFFF"/>
                <w:lang w:eastAsia="en-US"/>
              </w:rPr>
              <w:t xml:space="preserve">Lấy số liệu Góp vốn vào ngân hàng hợp tác xã trong khoản mục Góp vốn, đầu tư dài hạn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w:t>
            </w:r>
          </w:p>
        </w:tc>
      </w:tr>
      <w:tr w:rsidR="00C05A46" w:rsidRPr="00E74C07" w14:paraId="33A627EC" w14:textId="77777777" w:rsidTr="008C3FA4">
        <w:tc>
          <w:tcPr>
            <w:tcW w:w="377" w:type="pct"/>
            <w:vAlign w:val="center"/>
            <w:hideMark/>
          </w:tcPr>
          <w:p w14:paraId="266FE593" w14:textId="64B0C37D" w:rsidR="001C677B" w:rsidRPr="00E74C07" w:rsidRDefault="001C677B" w:rsidP="00815438">
            <w:pPr>
              <w:widowControl/>
              <w:spacing w:before="120" w:after="120"/>
              <w:jc w:val="center"/>
              <w:rPr>
                <w:b/>
                <w:color w:val="auto"/>
                <w:lang w:val="en-US" w:eastAsia="en-US"/>
              </w:rPr>
            </w:pPr>
            <w:r w:rsidRPr="00E74C07">
              <w:rPr>
                <w:b/>
                <w:color w:val="auto"/>
                <w:lang w:val="en-US" w:eastAsia="en-US"/>
              </w:rPr>
              <w:t>B</w:t>
            </w:r>
          </w:p>
        </w:tc>
        <w:tc>
          <w:tcPr>
            <w:tcW w:w="1889" w:type="pct"/>
            <w:vAlign w:val="center"/>
            <w:hideMark/>
          </w:tcPr>
          <w:p w14:paraId="2DC705A8" w14:textId="0932D3A5" w:rsidR="001C677B" w:rsidRPr="00E74C07" w:rsidRDefault="001C677B" w:rsidP="001C677B">
            <w:pPr>
              <w:widowControl/>
              <w:spacing w:before="120" w:after="120"/>
              <w:jc w:val="both"/>
              <w:rPr>
                <w:b/>
                <w:color w:val="auto"/>
                <w:lang w:val="en-US" w:eastAsia="en-US"/>
              </w:rPr>
            </w:pPr>
            <w:r w:rsidRPr="00E74C07">
              <w:rPr>
                <w:b/>
                <w:bCs/>
                <w:color w:val="auto"/>
                <w:lang w:eastAsia="en-US"/>
              </w:rPr>
              <w:t>VỐN CẤP 2</w:t>
            </w:r>
            <w:r w:rsidR="00934D81" w:rsidRPr="00E74C07">
              <w:rPr>
                <w:b/>
                <w:bCs/>
                <w:color w:val="auto"/>
                <w:lang w:val="en-US" w:eastAsia="en-US"/>
              </w:rPr>
              <w:t xml:space="preserve"> (B) = 1</w:t>
            </w:r>
            <w:r w:rsidR="00B54FA1" w:rsidRPr="00E74C07">
              <w:rPr>
                <w:b/>
                <w:bCs/>
                <w:color w:val="auto"/>
                <w:lang w:val="en-US" w:eastAsia="en-US"/>
              </w:rPr>
              <w:t>0</w:t>
            </w:r>
          </w:p>
        </w:tc>
        <w:tc>
          <w:tcPr>
            <w:tcW w:w="2734" w:type="pct"/>
            <w:vAlign w:val="center"/>
            <w:hideMark/>
          </w:tcPr>
          <w:p w14:paraId="4730BBEC" w14:textId="638DEA8A" w:rsidR="001C677B" w:rsidRPr="00E74C07" w:rsidRDefault="001C677B" w:rsidP="001C677B">
            <w:pPr>
              <w:widowControl/>
              <w:spacing w:before="120" w:after="120"/>
              <w:jc w:val="both"/>
              <w:rPr>
                <w:b/>
                <w:color w:val="auto"/>
                <w:lang w:val="en-US" w:eastAsia="en-US"/>
              </w:rPr>
            </w:pPr>
          </w:p>
        </w:tc>
      </w:tr>
      <w:tr w:rsidR="00C05A46" w:rsidRPr="00E74C07" w14:paraId="7FAE167F" w14:textId="77777777" w:rsidTr="008C3FA4">
        <w:tc>
          <w:tcPr>
            <w:tcW w:w="377" w:type="pct"/>
            <w:vAlign w:val="center"/>
            <w:hideMark/>
          </w:tcPr>
          <w:p w14:paraId="085664C0" w14:textId="397A2BD6" w:rsidR="00DD756F" w:rsidRPr="00E74C07" w:rsidRDefault="00DD756F" w:rsidP="00D93948">
            <w:pPr>
              <w:widowControl/>
              <w:spacing w:before="120" w:after="120"/>
              <w:jc w:val="center"/>
              <w:rPr>
                <w:color w:val="auto"/>
                <w:lang w:val="en-US" w:eastAsia="en-US"/>
              </w:rPr>
            </w:pPr>
            <w:r w:rsidRPr="00E74C07">
              <w:rPr>
                <w:color w:val="auto"/>
                <w:lang w:eastAsia="en-US"/>
              </w:rPr>
              <w:t>1</w:t>
            </w:r>
            <w:r w:rsidR="00B54FA1" w:rsidRPr="00E74C07">
              <w:rPr>
                <w:color w:val="auto"/>
                <w:lang w:eastAsia="en-US"/>
              </w:rPr>
              <w:t>0</w:t>
            </w:r>
          </w:p>
        </w:tc>
        <w:tc>
          <w:tcPr>
            <w:tcW w:w="1889" w:type="pct"/>
            <w:vAlign w:val="center"/>
            <w:hideMark/>
          </w:tcPr>
          <w:p w14:paraId="7563CF52" w14:textId="77777777" w:rsidR="00DD756F" w:rsidRPr="00E74C07" w:rsidRDefault="00DD756F" w:rsidP="00D93948">
            <w:pPr>
              <w:widowControl/>
              <w:spacing w:before="120" w:after="120"/>
              <w:jc w:val="both"/>
              <w:rPr>
                <w:color w:val="auto"/>
                <w:lang w:val="en-US" w:eastAsia="en-US"/>
              </w:rPr>
            </w:pPr>
            <w:r w:rsidRPr="00E74C07">
              <w:rPr>
                <w:color w:val="auto"/>
                <w:lang w:eastAsia="en-US"/>
              </w:rPr>
              <w:t>Dự phòng chung</w:t>
            </w:r>
          </w:p>
        </w:tc>
        <w:tc>
          <w:tcPr>
            <w:tcW w:w="2734" w:type="pct"/>
            <w:vAlign w:val="center"/>
            <w:hideMark/>
          </w:tcPr>
          <w:p w14:paraId="11157820" w14:textId="430C2BCB" w:rsidR="0068687C" w:rsidRPr="00E74C07" w:rsidRDefault="00DD756F" w:rsidP="003936D5">
            <w:pPr>
              <w:widowControl/>
              <w:spacing w:before="120" w:after="120"/>
              <w:jc w:val="both"/>
              <w:rPr>
                <w:color w:val="auto"/>
                <w:lang w:val="en-US" w:eastAsia="en-US"/>
              </w:rPr>
            </w:pPr>
            <w:r w:rsidRPr="00E74C07">
              <w:rPr>
                <w:color w:val="auto"/>
                <w:shd w:val="clear" w:color="auto" w:fill="FFFFFF"/>
                <w:lang w:eastAsia="en-US"/>
              </w:rPr>
              <w:t xml:space="preserve">Lấy số liệu Dự phòng chung trong khoản mục Dự phòng rủi ro trên Bảng cân đối </w:t>
            </w:r>
            <w:r w:rsidR="00331746" w:rsidRPr="00E74C07">
              <w:rPr>
                <w:color w:val="auto"/>
                <w:shd w:val="clear" w:color="auto" w:fill="FFFFFF"/>
                <w:lang w:val="en-US" w:eastAsia="en-US"/>
              </w:rPr>
              <w:t xml:space="preserve">tài khoản </w:t>
            </w:r>
            <w:r w:rsidRPr="00E74C07">
              <w:rPr>
                <w:color w:val="auto"/>
                <w:shd w:val="clear" w:color="auto" w:fill="FFFFFF"/>
                <w:lang w:eastAsia="en-US"/>
              </w:rPr>
              <w:t>kế toán, nhưng tối đa không quá 1,25%</w:t>
            </w:r>
            <w:r w:rsidR="00934D81" w:rsidRPr="00E74C07">
              <w:rPr>
                <w:color w:val="auto"/>
                <w:shd w:val="clear" w:color="auto" w:fill="FFFFFF"/>
                <w:lang w:val="en-US" w:eastAsia="en-US"/>
              </w:rPr>
              <w:t xml:space="preserve"> Tổng</w:t>
            </w:r>
            <w:r w:rsidRPr="00E74C07">
              <w:rPr>
                <w:color w:val="auto"/>
                <w:shd w:val="clear" w:color="auto" w:fill="FFFFFF"/>
                <w:lang w:eastAsia="en-US"/>
              </w:rPr>
              <w:t xml:space="preserve"> tài sản </w:t>
            </w:r>
            <w:r w:rsidR="00934D81" w:rsidRPr="00E74C07">
              <w:rPr>
                <w:color w:val="auto"/>
                <w:shd w:val="clear" w:color="auto" w:fill="FFFFFF"/>
                <w:lang w:val="en-US" w:eastAsia="en-US"/>
              </w:rPr>
              <w:t>“C</w:t>
            </w:r>
            <w:r w:rsidRPr="00E74C07">
              <w:rPr>
                <w:color w:val="auto"/>
                <w:shd w:val="clear" w:color="auto" w:fill="FFFFFF"/>
                <w:lang w:eastAsia="en-US"/>
              </w:rPr>
              <w:t>ó</w:t>
            </w:r>
            <w:r w:rsidR="00934D81" w:rsidRPr="00E74C07">
              <w:rPr>
                <w:color w:val="auto"/>
                <w:shd w:val="clear" w:color="auto" w:fill="FFFFFF"/>
                <w:lang w:val="en-US" w:eastAsia="en-US"/>
              </w:rPr>
              <w:t>”</w:t>
            </w:r>
            <w:r w:rsidRPr="00E74C07">
              <w:rPr>
                <w:color w:val="auto"/>
                <w:shd w:val="clear" w:color="auto" w:fill="FFFFFF"/>
                <w:lang w:eastAsia="en-US"/>
              </w:rPr>
              <w:t xml:space="preserve"> rủi ro</w:t>
            </w:r>
            <w:r w:rsidR="00934D81" w:rsidRPr="00E74C07">
              <w:rPr>
                <w:color w:val="auto"/>
                <w:shd w:val="clear" w:color="auto" w:fill="FFFFFF"/>
                <w:lang w:eastAsia="en-US"/>
              </w:rPr>
              <w:t xml:space="preserve"> quy định tại </w:t>
            </w:r>
            <w:r w:rsidR="00934D81" w:rsidRPr="00E74C07">
              <w:rPr>
                <w:color w:val="auto"/>
                <w:shd w:val="clear" w:color="auto" w:fill="FFFFFF"/>
                <w:lang w:val="en-US" w:eastAsia="en-US"/>
              </w:rPr>
              <w:t>Phụ lục II.</w:t>
            </w:r>
          </w:p>
        </w:tc>
      </w:tr>
      <w:tr w:rsidR="00C05A46" w:rsidRPr="00E74C07" w14:paraId="0EED2C1A" w14:textId="77777777" w:rsidTr="008C3FA4">
        <w:tc>
          <w:tcPr>
            <w:tcW w:w="377" w:type="pct"/>
            <w:vAlign w:val="center"/>
          </w:tcPr>
          <w:p w14:paraId="08DCC671" w14:textId="5AA6D368" w:rsidR="00815438" w:rsidRPr="00E74C07" w:rsidRDefault="00815438" w:rsidP="00D93948">
            <w:pPr>
              <w:widowControl/>
              <w:spacing w:before="120" w:after="120"/>
              <w:jc w:val="center"/>
              <w:rPr>
                <w:b/>
                <w:color w:val="auto"/>
                <w:lang w:val="en-US" w:eastAsia="en-US"/>
              </w:rPr>
            </w:pPr>
          </w:p>
        </w:tc>
        <w:tc>
          <w:tcPr>
            <w:tcW w:w="1889" w:type="pct"/>
            <w:vAlign w:val="center"/>
          </w:tcPr>
          <w:p w14:paraId="18B582AB" w14:textId="08FE06A6" w:rsidR="00815438" w:rsidRPr="00E74C07" w:rsidRDefault="00B54FA1" w:rsidP="00370E33">
            <w:pPr>
              <w:widowControl/>
              <w:spacing w:before="120" w:after="120"/>
              <w:jc w:val="both"/>
              <w:rPr>
                <w:b/>
                <w:color w:val="auto"/>
                <w:lang w:val="en-US" w:eastAsia="en-US"/>
              </w:rPr>
            </w:pPr>
            <w:r w:rsidRPr="00E74C07">
              <w:rPr>
                <w:b/>
                <w:color w:val="auto"/>
                <w:lang w:val="en-US" w:eastAsia="en-US"/>
              </w:rPr>
              <w:t>KHOẢN PHẢI TRỪ KHỎI VỐN TỰ CÓ = 1</w:t>
            </w:r>
            <w:r w:rsidR="00370E33" w:rsidRPr="00E74C07">
              <w:rPr>
                <w:b/>
                <w:color w:val="auto"/>
                <w:lang w:val="en-US" w:eastAsia="en-US"/>
              </w:rPr>
              <w:t>1</w:t>
            </w:r>
          </w:p>
        </w:tc>
        <w:tc>
          <w:tcPr>
            <w:tcW w:w="2734" w:type="pct"/>
            <w:vAlign w:val="center"/>
          </w:tcPr>
          <w:p w14:paraId="066294A5" w14:textId="77777777" w:rsidR="00815438" w:rsidRPr="00E74C07" w:rsidRDefault="00815438" w:rsidP="00934D81">
            <w:pPr>
              <w:widowControl/>
              <w:spacing w:before="120" w:after="120"/>
              <w:jc w:val="both"/>
              <w:rPr>
                <w:color w:val="auto"/>
                <w:shd w:val="clear" w:color="auto" w:fill="FFFFFF"/>
                <w:lang w:eastAsia="en-US"/>
              </w:rPr>
            </w:pPr>
          </w:p>
        </w:tc>
      </w:tr>
      <w:tr w:rsidR="00C05A46" w:rsidRPr="00E74C07" w14:paraId="06B17FF0" w14:textId="77777777" w:rsidTr="008C3FA4">
        <w:tc>
          <w:tcPr>
            <w:tcW w:w="377" w:type="pct"/>
            <w:vAlign w:val="center"/>
            <w:hideMark/>
          </w:tcPr>
          <w:p w14:paraId="6EE993E0" w14:textId="70FD8033" w:rsidR="00A208FF" w:rsidRPr="00E74C07" w:rsidRDefault="00B54FA1" w:rsidP="00370E33">
            <w:pPr>
              <w:widowControl/>
              <w:spacing w:before="120" w:after="120"/>
              <w:jc w:val="center"/>
              <w:rPr>
                <w:color w:val="auto"/>
                <w:lang w:val="en-US" w:eastAsia="en-US"/>
              </w:rPr>
            </w:pPr>
            <w:r w:rsidRPr="00E74C07">
              <w:rPr>
                <w:color w:val="auto"/>
                <w:lang w:val="en-US" w:eastAsia="en-US"/>
              </w:rPr>
              <w:t>1</w:t>
            </w:r>
            <w:r w:rsidR="00370E33" w:rsidRPr="00E74C07">
              <w:rPr>
                <w:color w:val="auto"/>
                <w:lang w:val="en-US" w:eastAsia="en-US"/>
              </w:rPr>
              <w:t>1</w:t>
            </w:r>
          </w:p>
        </w:tc>
        <w:tc>
          <w:tcPr>
            <w:tcW w:w="1889" w:type="pct"/>
            <w:vAlign w:val="center"/>
            <w:hideMark/>
          </w:tcPr>
          <w:p w14:paraId="11DAE09A" w14:textId="77777777" w:rsidR="00A208FF" w:rsidRPr="00E74C07" w:rsidRDefault="00A208FF" w:rsidP="00D93948">
            <w:pPr>
              <w:widowControl/>
              <w:spacing w:before="120" w:after="120"/>
              <w:jc w:val="both"/>
              <w:rPr>
                <w:color w:val="auto"/>
                <w:lang w:val="en-US" w:eastAsia="en-US"/>
              </w:rPr>
            </w:pPr>
            <w:r w:rsidRPr="00E74C07">
              <w:rPr>
                <w:color w:val="auto"/>
                <w:shd w:val="clear" w:color="auto" w:fill="FFFFFF"/>
                <w:lang w:eastAsia="en-US"/>
              </w:rPr>
              <w:t>100% phần chênh lệch giảm do đánh giá lại tài sản cố định theo quy định của pháp luật</w:t>
            </w:r>
          </w:p>
        </w:tc>
        <w:tc>
          <w:tcPr>
            <w:tcW w:w="2734" w:type="pct"/>
            <w:vAlign w:val="center"/>
            <w:hideMark/>
          </w:tcPr>
          <w:p w14:paraId="14E740E6" w14:textId="77777777" w:rsidR="00A208FF" w:rsidRPr="00E74C07" w:rsidRDefault="00A208FF" w:rsidP="00D93948">
            <w:pPr>
              <w:widowControl/>
              <w:spacing w:before="120" w:after="120"/>
              <w:jc w:val="both"/>
              <w:rPr>
                <w:color w:val="auto"/>
                <w:lang w:val="en-US" w:eastAsia="en-US"/>
              </w:rPr>
            </w:pPr>
            <w:r w:rsidRPr="00E74C07">
              <w:rPr>
                <w:color w:val="auto"/>
                <w:shd w:val="clear" w:color="auto" w:fill="FFFFFF"/>
                <w:lang w:eastAsia="en-US"/>
              </w:rPr>
              <w:t>100% tổng số dư nợ của tài khoản chênh lệch đánh giá lại tài sản cố định.</w:t>
            </w:r>
          </w:p>
        </w:tc>
      </w:tr>
      <w:tr w:rsidR="00C05A46" w:rsidRPr="00E74C07" w14:paraId="5787A02E" w14:textId="77777777" w:rsidTr="008C3FA4">
        <w:tc>
          <w:tcPr>
            <w:tcW w:w="377" w:type="pct"/>
            <w:vAlign w:val="center"/>
            <w:hideMark/>
          </w:tcPr>
          <w:p w14:paraId="6285DF7F" w14:textId="426B0014" w:rsidR="00A208FF" w:rsidRPr="00E74C07" w:rsidRDefault="00080EC5" w:rsidP="00D957F3">
            <w:pPr>
              <w:widowControl/>
              <w:spacing w:before="120" w:after="120"/>
              <w:jc w:val="center"/>
              <w:rPr>
                <w:b/>
                <w:color w:val="auto"/>
                <w:lang w:val="en-US" w:eastAsia="en-US"/>
              </w:rPr>
            </w:pPr>
            <w:r w:rsidRPr="00E74C07">
              <w:rPr>
                <w:b/>
                <w:color w:val="auto"/>
                <w:lang w:val="en-US" w:eastAsia="en-US"/>
              </w:rPr>
              <w:t>C</w:t>
            </w:r>
          </w:p>
        </w:tc>
        <w:tc>
          <w:tcPr>
            <w:tcW w:w="1889" w:type="pct"/>
            <w:vAlign w:val="center"/>
            <w:hideMark/>
          </w:tcPr>
          <w:p w14:paraId="44DBE5A6" w14:textId="40177CE9" w:rsidR="00A208FF" w:rsidRPr="00E74C07" w:rsidRDefault="00A208FF" w:rsidP="007C53E3">
            <w:pPr>
              <w:widowControl/>
              <w:spacing w:before="120" w:after="120"/>
              <w:jc w:val="both"/>
              <w:rPr>
                <w:b/>
                <w:color w:val="auto"/>
                <w:lang w:val="en-US" w:eastAsia="en-US"/>
              </w:rPr>
            </w:pPr>
            <w:r w:rsidRPr="00E74C07">
              <w:rPr>
                <w:b/>
                <w:bCs/>
                <w:color w:val="auto"/>
                <w:shd w:val="clear" w:color="auto" w:fill="FFFFFF"/>
                <w:lang w:eastAsia="en-US"/>
              </w:rPr>
              <w:t>V</w:t>
            </w:r>
            <w:r w:rsidR="007C5A55" w:rsidRPr="00E74C07">
              <w:rPr>
                <w:b/>
                <w:bCs/>
                <w:color w:val="auto"/>
                <w:shd w:val="clear" w:color="auto" w:fill="FFFFFF"/>
                <w:lang w:val="en-US" w:eastAsia="en-US"/>
              </w:rPr>
              <w:t xml:space="preserve">ỐN TỰ CÓ (C) = A + B – </w:t>
            </w:r>
            <w:r w:rsidR="007C53E3" w:rsidRPr="00E74C07">
              <w:rPr>
                <w:b/>
                <w:bCs/>
                <w:color w:val="auto"/>
                <w:shd w:val="clear" w:color="auto" w:fill="FFFFFF"/>
                <w:lang w:val="en-US" w:eastAsia="en-US"/>
              </w:rPr>
              <w:t>11</w:t>
            </w:r>
            <w:r w:rsidR="007C5A55" w:rsidRPr="00E74C07">
              <w:rPr>
                <w:b/>
                <w:bCs/>
                <w:color w:val="auto"/>
                <w:shd w:val="clear" w:color="auto" w:fill="FFFFFF"/>
                <w:lang w:val="en-US" w:eastAsia="en-US"/>
              </w:rPr>
              <w:t xml:space="preserve"> </w:t>
            </w:r>
          </w:p>
        </w:tc>
        <w:tc>
          <w:tcPr>
            <w:tcW w:w="2734" w:type="pct"/>
            <w:vAlign w:val="center"/>
            <w:hideMark/>
          </w:tcPr>
          <w:p w14:paraId="4305FB54" w14:textId="50818A7F" w:rsidR="00A208FF" w:rsidRPr="00E74C07" w:rsidRDefault="00A208FF" w:rsidP="00D93948">
            <w:pPr>
              <w:widowControl/>
              <w:spacing w:before="120" w:after="120"/>
              <w:jc w:val="both"/>
              <w:rPr>
                <w:b/>
                <w:color w:val="auto"/>
                <w:lang w:val="en-US" w:eastAsia="en-US"/>
              </w:rPr>
            </w:pPr>
          </w:p>
        </w:tc>
      </w:tr>
    </w:tbl>
    <w:p w14:paraId="029A31A5" w14:textId="77777777" w:rsidR="00DD756F" w:rsidRPr="00E74C07" w:rsidRDefault="00DD756F" w:rsidP="00DD756F">
      <w:pPr>
        <w:shd w:val="clear" w:color="auto" w:fill="FFFFFF"/>
        <w:spacing w:before="120"/>
        <w:jc w:val="center"/>
        <w:rPr>
          <w:rFonts w:ascii="Times New Roman" w:eastAsia="Times New Roman" w:hAnsi="Times New Roman" w:cs="Times New Roman"/>
          <w:iCs/>
          <w:color w:val="auto"/>
          <w:lang w:val="en-US"/>
        </w:rPr>
      </w:pPr>
    </w:p>
    <w:p w14:paraId="49204711" w14:textId="77777777" w:rsidR="00DD756F" w:rsidRPr="00E74C07" w:rsidRDefault="00DD756F" w:rsidP="00263B39">
      <w:pPr>
        <w:shd w:val="clear" w:color="auto" w:fill="FFFFFF"/>
        <w:spacing w:before="120" w:after="120" w:line="234" w:lineRule="atLeast"/>
        <w:jc w:val="center"/>
        <w:rPr>
          <w:rFonts w:ascii="Times New Roman" w:eastAsia="Times New Roman" w:hAnsi="Times New Roman" w:cs="Times New Roman"/>
          <w:color w:val="auto"/>
        </w:rPr>
      </w:pPr>
    </w:p>
    <w:p w14:paraId="571BA965" w14:textId="77777777" w:rsidR="00D55937" w:rsidRPr="00E74C07" w:rsidRDefault="00D55937" w:rsidP="00E57E6E">
      <w:pPr>
        <w:shd w:val="clear" w:color="auto" w:fill="FFFFFF"/>
        <w:spacing w:line="234" w:lineRule="atLeast"/>
        <w:jc w:val="right"/>
        <w:rPr>
          <w:rFonts w:ascii="Times New Roman" w:eastAsia="Times New Roman" w:hAnsi="Times New Roman" w:cs="Times New Roman"/>
          <w:b/>
          <w:bCs/>
          <w:color w:val="auto"/>
          <w:shd w:val="clear" w:color="auto" w:fill="FFFF96"/>
        </w:rPr>
      </w:pPr>
      <w:bookmarkStart w:id="13" w:name="loai_pl3"/>
    </w:p>
    <w:p w14:paraId="5B3E7E87" w14:textId="77777777" w:rsidR="00D55937" w:rsidRPr="00E74C07" w:rsidRDefault="00D55937" w:rsidP="00E57E6E">
      <w:pPr>
        <w:shd w:val="clear" w:color="auto" w:fill="FFFFFF"/>
        <w:spacing w:line="234" w:lineRule="atLeast"/>
        <w:jc w:val="right"/>
        <w:rPr>
          <w:rFonts w:ascii="Times New Roman" w:eastAsia="Times New Roman" w:hAnsi="Times New Roman" w:cs="Times New Roman"/>
          <w:b/>
          <w:bCs/>
          <w:color w:val="auto"/>
          <w:shd w:val="clear" w:color="auto" w:fill="FFFF96"/>
        </w:rPr>
      </w:pPr>
    </w:p>
    <w:p w14:paraId="0788DE08" w14:textId="77777777" w:rsidR="00105A8F" w:rsidRPr="00E74C07" w:rsidRDefault="00105A8F" w:rsidP="00E57E6E">
      <w:pPr>
        <w:shd w:val="clear" w:color="auto" w:fill="FFFFFF"/>
        <w:spacing w:line="234" w:lineRule="atLeast"/>
        <w:jc w:val="right"/>
        <w:rPr>
          <w:rFonts w:ascii="Times New Roman" w:eastAsia="Times New Roman" w:hAnsi="Times New Roman" w:cs="Times New Roman"/>
          <w:b/>
          <w:bCs/>
          <w:color w:val="auto"/>
          <w:shd w:val="clear" w:color="auto" w:fill="FFFF96"/>
        </w:rPr>
        <w:sectPr w:rsidR="00105A8F" w:rsidRPr="00E74C07" w:rsidSect="00105A8F">
          <w:headerReference w:type="default" r:id="rId9"/>
          <w:pgSz w:w="11906" w:h="16838" w:code="9"/>
          <w:pgMar w:top="1134" w:right="1134" w:bottom="1134" w:left="1701" w:header="720" w:footer="397" w:gutter="0"/>
          <w:pgNumType w:start="1"/>
          <w:cols w:space="720"/>
          <w:titlePg/>
          <w:docGrid w:linePitch="360"/>
        </w:sectPr>
      </w:pPr>
    </w:p>
    <w:p w14:paraId="28BA9C58" w14:textId="7EDD07CD" w:rsidR="00E57E6E" w:rsidRPr="00E74C07" w:rsidRDefault="00E57E6E" w:rsidP="00FA623D">
      <w:pPr>
        <w:pStyle w:val="Heading2"/>
        <w:spacing w:after="0" w:line="240" w:lineRule="auto"/>
        <w:rPr>
          <w:color w:val="auto"/>
          <w:lang w:val="en-US"/>
        </w:rPr>
      </w:pPr>
      <w:bookmarkStart w:id="14" w:name="loai_pl5"/>
      <w:bookmarkEnd w:id="13"/>
      <w:r w:rsidRPr="00E74C07">
        <w:rPr>
          <w:color w:val="auto"/>
        </w:rPr>
        <w:lastRenderedPageBreak/>
        <w:t xml:space="preserve">Phụ lục </w:t>
      </w:r>
      <w:bookmarkEnd w:id="14"/>
      <w:r w:rsidR="004926E9" w:rsidRPr="00E74C07">
        <w:rPr>
          <w:color w:val="auto"/>
          <w:lang w:val="en-US"/>
        </w:rPr>
        <w:t>II</w:t>
      </w:r>
    </w:p>
    <w:p w14:paraId="1A0CA1BB" w14:textId="1DCE9AA8" w:rsidR="00E57E6E" w:rsidRPr="00E74C07" w:rsidRDefault="006B680D" w:rsidP="00413874">
      <w:pPr>
        <w:pStyle w:val="Heading2"/>
        <w:spacing w:after="0" w:line="240" w:lineRule="auto"/>
        <w:rPr>
          <w:color w:val="auto"/>
          <w:lang w:val="en-US"/>
        </w:rPr>
      </w:pPr>
      <w:r w:rsidRPr="00E74C07">
        <w:rPr>
          <w:color w:val="auto"/>
          <w:lang w:val="en-US"/>
        </w:rPr>
        <w:t>PHÂN NHÓM VÀ CÁCH XÁC ĐỊNH TỔNG</w:t>
      </w:r>
      <w:r w:rsidR="003D2BBD" w:rsidRPr="00E74C07">
        <w:rPr>
          <w:color w:val="auto"/>
          <w:lang w:val="en-US"/>
        </w:rPr>
        <w:t xml:space="preserve"> TÀI SẢN “CÓ” RỦI</w:t>
      </w:r>
      <w:r w:rsidR="00407C48" w:rsidRPr="00E74C07">
        <w:rPr>
          <w:color w:val="auto"/>
          <w:lang w:val="en-US"/>
        </w:rPr>
        <w:t xml:space="preserve"> RO</w:t>
      </w:r>
    </w:p>
    <w:p w14:paraId="096BAA38" w14:textId="55E37587" w:rsidR="00230C1B" w:rsidRPr="00E74C07" w:rsidRDefault="00230C1B" w:rsidP="00F13064">
      <w:pPr>
        <w:spacing w:before="120" w:after="120"/>
        <w:ind w:firstLine="567"/>
        <w:jc w:val="both"/>
        <w:rPr>
          <w:color w:val="auto"/>
          <w:lang w:val="en-US"/>
        </w:rPr>
      </w:pPr>
      <w:r w:rsidRPr="00E74C07">
        <w:rPr>
          <w:rFonts w:ascii="Times New Roman" w:hAnsi="Times New Roman" w:cs="Times New Roman"/>
          <w:b/>
          <w:color w:val="auto"/>
          <w:sz w:val="28"/>
          <w:szCs w:val="28"/>
          <w:lang w:val="en-US"/>
        </w:rPr>
        <w:t>Phần I</w:t>
      </w:r>
      <w:r w:rsidR="005400C4" w:rsidRPr="00E74C07">
        <w:rPr>
          <w:rFonts w:ascii="Times New Roman" w:hAnsi="Times New Roman" w:cs="Times New Roman"/>
          <w:b/>
          <w:color w:val="auto"/>
          <w:sz w:val="28"/>
          <w:szCs w:val="28"/>
          <w:lang w:val="en-US"/>
        </w:rPr>
        <w:t>.</w:t>
      </w:r>
      <w:r w:rsidRPr="00E74C07">
        <w:rPr>
          <w:rFonts w:ascii="Times New Roman" w:hAnsi="Times New Roman" w:cs="Times New Roman"/>
          <w:b/>
          <w:color w:val="auto"/>
          <w:sz w:val="28"/>
          <w:szCs w:val="28"/>
          <w:lang w:val="en-US"/>
        </w:rPr>
        <w:t xml:space="preserve"> Hướng dẫn cách lấy số liệu</w:t>
      </w:r>
    </w:p>
    <w:p w14:paraId="55E2D51E" w14:textId="09C3FC3C" w:rsidR="00854667" w:rsidRPr="00E74C07" w:rsidRDefault="00230C1B" w:rsidP="00F13064">
      <w:pPr>
        <w:spacing w:before="120" w:after="120"/>
        <w:ind w:firstLine="567"/>
        <w:jc w:val="both"/>
        <w:rPr>
          <w:color w:val="auto"/>
          <w:lang w:val="en-US"/>
        </w:rPr>
      </w:pPr>
      <w:r w:rsidRPr="00E74C07">
        <w:rPr>
          <w:rFonts w:ascii="Times New Roman" w:hAnsi="Times New Roman" w:cs="Times New Roman"/>
          <w:color w:val="auto"/>
          <w:sz w:val="28"/>
          <w:szCs w:val="28"/>
          <w:lang w:val="en-US"/>
        </w:rPr>
        <w:t xml:space="preserve">Quỹ tín dụng nhân dân </w:t>
      </w:r>
      <w:r w:rsidR="00854667" w:rsidRPr="00E74C07">
        <w:rPr>
          <w:rFonts w:ascii="Times New Roman" w:hAnsi="Times New Roman" w:cs="Times New Roman"/>
          <w:color w:val="auto"/>
          <w:sz w:val="28"/>
          <w:szCs w:val="28"/>
          <w:lang w:val="en-US"/>
        </w:rPr>
        <w:t xml:space="preserve">xác định </w:t>
      </w:r>
      <w:r w:rsidR="00B62FC2" w:rsidRPr="00E74C07">
        <w:rPr>
          <w:rFonts w:ascii="Times New Roman" w:hAnsi="Times New Roman" w:cs="Times New Roman"/>
          <w:color w:val="auto"/>
          <w:sz w:val="28"/>
          <w:szCs w:val="28"/>
          <w:lang w:val="en-US"/>
        </w:rPr>
        <w:t>g</w:t>
      </w:r>
      <w:r w:rsidR="00854667" w:rsidRPr="00E74C07">
        <w:rPr>
          <w:rFonts w:ascii="Times New Roman" w:hAnsi="Times New Roman" w:cs="Times New Roman"/>
          <w:color w:val="auto"/>
          <w:sz w:val="28"/>
          <w:szCs w:val="28"/>
          <w:lang w:val="en-US"/>
        </w:rPr>
        <w:t>iá trị tài sản "Có" rủi ro của từng mục quy định tại Phần II của Phụ lục này như sau:</w:t>
      </w:r>
    </w:p>
    <w:p w14:paraId="2A221226" w14:textId="1B2CA659" w:rsidR="00230C1B" w:rsidRPr="00E74C07" w:rsidRDefault="00854667" w:rsidP="00F13064">
      <w:pPr>
        <w:spacing w:before="120" w:after="120"/>
        <w:ind w:firstLine="567"/>
        <w:jc w:val="both"/>
        <w:rPr>
          <w:color w:val="auto"/>
          <w:lang w:val="en-US"/>
        </w:rPr>
      </w:pPr>
      <w:r w:rsidRPr="00E74C07">
        <w:rPr>
          <w:rFonts w:ascii="Times New Roman" w:hAnsi="Times New Roman" w:cs="Times New Roman"/>
          <w:color w:val="auto"/>
          <w:sz w:val="28"/>
          <w:szCs w:val="28"/>
          <w:lang w:val="en-US"/>
        </w:rPr>
        <w:t>1. Số tiền</w:t>
      </w:r>
      <w:r w:rsidR="008F2093" w:rsidRPr="00E74C07">
        <w:rPr>
          <w:rFonts w:ascii="Times New Roman" w:hAnsi="Times New Roman" w:cs="Times New Roman"/>
          <w:color w:val="auto"/>
          <w:sz w:val="28"/>
          <w:szCs w:val="28"/>
          <w:lang w:val="en-US"/>
        </w:rPr>
        <w:t xml:space="preserve"> của từng mục</w:t>
      </w:r>
      <w:r w:rsidRPr="00E74C07">
        <w:rPr>
          <w:rFonts w:ascii="Times New Roman" w:hAnsi="Times New Roman" w:cs="Times New Roman"/>
          <w:color w:val="auto"/>
          <w:sz w:val="28"/>
          <w:szCs w:val="28"/>
          <w:lang w:val="en-US"/>
        </w:rPr>
        <w:t xml:space="preserve"> là số dư</w:t>
      </w:r>
      <w:r w:rsidR="00855329" w:rsidRPr="00E74C07">
        <w:rPr>
          <w:rFonts w:ascii="Times New Roman" w:hAnsi="Times New Roman" w:cs="Times New Roman"/>
          <w:color w:val="auto"/>
          <w:sz w:val="28"/>
          <w:szCs w:val="28"/>
          <w:lang w:val="en-US"/>
        </w:rPr>
        <w:t xml:space="preserve"> tương ứng</w:t>
      </w:r>
      <w:r w:rsidRPr="00E74C07">
        <w:rPr>
          <w:rFonts w:ascii="Times New Roman" w:hAnsi="Times New Roman" w:cs="Times New Roman"/>
          <w:color w:val="auto"/>
          <w:sz w:val="28"/>
          <w:szCs w:val="28"/>
          <w:lang w:val="en-US"/>
        </w:rPr>
        <w:t xml:space="preserve"> trên</w:t>
      </w:r>
      <w:r w:rsidR="00230C1B" w:rsidRPr="00E74C07">
        <w:rPr>
          <w:rFonts w:ascii="Times New Roman" w:hAnsi="Times New Roman" w:cs="Times New Roman"/>
          <w:color w:val="auto"/>
          <w:sz w:val="28"/>
          <w:szCs w:val="28"/>
          <w:lang w:val="en-US"/>
        </w:rPr>
        <w:t xml:space="preserve"> Bảng cân đối tài khoản kế toán </w:t>
      </w:r>
      <w:r w:rsidRPr="00E74C07">
        <w:rPr>
          <w:rFonts w:ascii="Times New Roman" w:hAnsi="Times New Roman" w:cs="Times New Roman"/>
          <w:color w:val="auto"/>
          <w:sz w:val="28"/>
          <w:szCs w:val="28"/>
          <w:lang w:val="en-US"/>
        </w:rPr>
        <w:t>tại thời điểm tính toán</w:t>
      </w:r>
      <w:r w:rsidR="00230C1B" w:rsidRPr="00E74C07">
        <w:rPr>
          <w:rFonts w:ascii="Times New Roman" w:hAnsi="Times New Roman" w:cs="Times New Roman"/>
          <w:color w:val="auto"/>
          <w:sz w:val="28"/>
          <w:szCs w:val="28"/>
          <w:lang w:val="en-US"/>
        </w:rPr>
        <w:t>.</w:t>
      </w:r>
    </w:p>
    <w:p w14:paraId="179B58AC" w14:textId="2AEA82E6" w:rsidR="000E6255" w:rsidRPr="00E74C07" w:rsidRDefault="00854667" w:rsidP="00F13064">
      <w:pPr>
        <w:spacing w:before="120" w:after="120"/>
        <w:ind w:firstLine="567"/>
        <w:jc w:val="both"/>
        <w:rPr>
          <w:color w:val="auto"/>
          <w:lang w:val="en-US"/>
        </w:rPr>
      </w:pPr>
      <w:r w:rsidRPr="00E74C07">
        <w:rPr>
          <w:rFonts w:ascii="Times New Roman" w:hAnsi="Times New Roman" w:cs="Times New Roman"/>
          <w:color w:val="auto"/>
          <w:sz w:val="28"/>
          <w:szCs w:val="28"/>
          <w:lang w:val="en-US"/>
        </w:rPr>
        <w:t xml:space="preserve">2. Hệ </w:t>
      </w:r>
      <w:r w:rsidR="008F2093" w:rsidRPr="00E74C07">
        <w:rPr>
          <w:rFonts w:ascii="Times New Roman" w:hAnsi="Times New Roman" w:cs="Times New Roman"/>
          <w:color w:val="auto"/>
          <w:sz w:val="28"/>
          <w:szCs w:val="28"/>
          <w:lang w:val="en-US"/>
        </w:rPr>
        <w:t>số</w:t>
      </w:r>
      <w:r w:rsidRPr="00E74C07">
        <w:rPr>
          <w:rFonts w:ascii="Times New Roman" w:hAnsi="Times New Roman" w:cs="Times New Roman"/>
          <w:color w:val="auto"/>
          <w:sz w:val="28"/>
          <w:szCs w:val="28"/>
          <w:lang w:val="en-US"/>
        </w:rPr>
        <w:t xml:space="preserve"> rủi ro của từng mục quy định cụ thể tại Phần II của Phụ lục này.</w:t>
      </w:r>
    </w:p>
    <w:p w14:paraId="781F04EE" w14:textId="08EEBC16" w:rsidR="00230C1B" w:rsidRPr="00E74C07" w:rsidRDefault="00230C1B" w:rsidP="00F13064">
      <w:pPr>
        <w:spacing w:before="120" w:after="120"/>
        <w:ind w:firstLine="567"/>
        <w:jc w:val="both"/>
        <w:rPr>
          <w:color w:val="auto"/>
          <w:lang w:val="en-US"/>
        </w:rPr>
      </w:pPr>
      <w:r w:rsidRPr="00E74C07">
        <w:rPr>
          <w:rFonts w:ascii="Times New Roman" w:hAnsi="Times New Roman" w:cs="Times New Roman"/>
          <w:b/>
          <w:color w:val="auto"/>
          <w:sz w:val="28"/>
          <w:szCs w:val="28"/>
          <w:lang w:val="en-US"/>
        </w:rPr>
        <w:t>Phần II</w:t>
      </w:r>
      <w:r w:rsidR="005400C4" w:rsidRPr="00E74C07">
        <w:rPr>
          <w:rFonts w:ascii="Times New Roman" w:hAnsi="Times New Roman" w:cs="Times New Roman"/>
          <w:b/>
          <w:color w:val="auto"/>
          <w:sz w:val="28"/>
          <w:szCs w:val="28"/>
          <w:lang w:val="en-US"/>
        </w:rPr>
        <w:t>.</w:t>
      </w:r>
      <w:r w:rsidRPr="00E74C07">
        <w:rPr>
          <w:rFonts w:ascii="Times New Roman" w:hAnsi="Times New Roman" w:cs="Times New Roman"/>
          <w:b/>
          <w:color w:val="auto"/>
          <w:sz w:val="28"/>
          <w:szCs w:val="28"/>
          <w:lang w:val="en-US"/>
        </w:rPr>
        <w:t xml:space="preserve"> Phân nhóm và cách xác định tổng tài sản “Có” rủi ro</w:t>
      </w:r>
    </w:p>
    <w:p w14:paraId="6669CC9F" w14:textId="77777777" w:rsidR="003D2BBD" w:rsidRPr="00E74C07" w:rsidRDefault="003D2BBD" w:rsidP="00F13064">
      <w:pPr>
        <w:shd w:val="clear" w:color="auto" w:fill="FFFFFF"/>
        <w:spacing w:before="120" w:after="120"/>
        <w:jc w:val="right"/>
        <w:rPr>
          <w:rFonts w:ascii="Times New Roman" w:eastAsia="Times New Roman" w:hAnsi="Times New Roman" w:cs="Times New Roman"/>
          <w:color w:val="auto"/>
          <w:lang w:val="en-US" w:eastAsia="en-US"/>
        </w:rPr>
      </w:pPr>
      <w:r w:rsidRPr="00E74C07">
        <w:rPr>
          <w:rFonts w:ascii="Times New Roman" w:eastAsia="Times New Roman" w:hAnsi="Times New Roman" w:cs="Times New Roman"/>
          <w:color w:val="auto"/>
          <w:lang w:eastAsia="en-US"/>
        </w:rPr>
        <w:t>Đơn vị tính: triệu đồng</w:t>
      </w:r>
    </w:p>
    <w:tbl>
      <w:tblPr>
        <w:tblStyle w:val="TableGrid"/>
        <w:tblW w:w="5000" w:type="pct"/>
        <w:tblLook w:val="04A0" w:firstRow="1" w:lastRow="0" w:firstColumn="1" w:lastColumn="0" w:noHBand="0" w:noVBand="1"/>
      </w:tblPr>
      <w:tblGrid>
        <w:gridCol w:w="722"/>
        <w:gridCol w:w="4660"/>
        <w:gridCol w:w="763"/>
        <w:gridCol w:w="887"/>
        <w:gridCol w:w="2029"/>
      </w:tblGrid>
      <w:tr w:rsidR="00C05A46" w:rsidRPr="00E74C07" w14:paraId="0B1ABDE3" w14:textId="77777777" w:rsidTr="00880BFC">
        <w:trPr>
          <w:trHeight w:val="612"/>
          <w:tblHeader/>
        </w:trPr>
        <w:tc>
          <w:tcPr>
            <w:tcW w:w="722" w:type="dxa"/>
            <w:vAlign w:val="center"/>
            <w:hideMark/>
          </w:tcPr>
          <w:p w14:paraId="03DBEC99" w14:textId="77777777" w:rsidR="003D2BBD" w:rsidRPr="00E74C07" w:rsidRDefault="003D2BBD">
            <w:pPr>
              <w:widowControl/>
              <w:spacing w:before="120" w:after="120"/>
              <w:jc w:val="center"/>
              <w:rPr>
                <w:color w:val="auto"/>
                <w:lang w:val="en-US" w:eastAsia="en-US"/>
              </w:rPr>
            </w:pPr>
            <w:r w:rsidRPr="00E74C07">
              <w:rPr>
                <w:b/>
                <w:bCs/>
                <w:color w:val="auto"/>
                <w:lang w:eastAsia="en-US"/>
              </w:rPr>
              <w:t>Mục</w:t>
            </w:r>
          </w:p>
        </w:tc>
        <w:tc>
          <w:tcPr>
            <w:tcW w:w="4660" w:type="dxa"/>
            <w:vAlign w:val="center"/>
            <w:hideMark/>
          </w:tcPr>
          <w:p w14:paraId="27104E39" w14:textId="6E4EBEA9" w:rsidR="003D2BBD" w:rsidRPr="00E74C07" w:rsidRDefault="006B680D">
            <w:pPr>
              <w:widowControl/>
              <w:spacing w:before="120" w:after="120"/>
              <w:jc w:val="center"/>
              <w:rPr>
                <w:color w:val="auto"/>
                <w:lang w:val="en-US" w:eastAsia="en-US"/>
              </w:rPr>
            </w:pPr>
            <w:r w:rsidRPr="00E74C07">
              <w:rPr>
                <w:b/>
                <w:bCs/>
                <w:color w:val="auto"/>
                <w:lang w:val="en-US" w:eastAsia="en-US"/>
              </w:rPr>
              <w:t>Phân nhóm</w:t>
            </w:r>
          </w:p>
        </w:tc>
        <w:tc>
          <w:tcPr>
            <w:tcW w:w="763" w:type="dxa"/>
            <w:vAlign w:val="center"/>
            <w:hideMark/>
          </w:tcPr>
          <w:p w14:paraId="3795B3BA" w14:textId="77777777" w:rsidR="003D2BBD" w:rsidRPr="00E74C07" w:rsidRDefault="003D2BBD">
            <w:pPr>
              <w:widowControl/>
              <w:spacing w:before="120" w:after="120"/>
              <w:jc w:val="center"/>
              <w:rPr>
                <w:color w:val="auto"/>
                <w:lang w:val="en-US" w:eastAsia="en-US"/>
              </w:rPr>
            </w:pPr>
            <w:r w:rsidRPr="00E74C07">
              <w:rPr>
                <w:b/>
                <w:bCs/>
                <w:color w:val="auto"/>
                <w:lang w:eastAsia="en-US"/>
              </w:rPr>
              <w:t>Số tiền</w:t>
            </w:r>
          </w:p>
        </w:tc>
        <w:tc>
          <w:tcPr>
            <w:tcW w:w="887" w:type="dxa"/>
            <w:vAlign w:val="center"/>
            <w:hideMark/>
          </w:tcPr>
          <w:p w14:paraId="051CCA4E" w14:textId="77777777" w:rsidR="003D2BBD" w:rsidRPr="00E74C07" w:rsidRDefault="003D2BBD">
            <w:pPr>
              <w:widowControl/>
              <w:spacing w:before="120" w:after="120"/>
              <w:jc w:val="center"/>
              <w:rPr>
                <w:color w:val="auto"/>
                <w:lang w:val="en-US" w:eastAsia="en-US"/>
              </w:rPr>
            </w:pPr>
            <w:r w:rsidRPr="00E74C07">
              <w:rPr>
                <w:b/>
                <w:bCs/>
                <w:color w:val="auto"/>
                <w:lang w:eastAsia="en-US"/>
              </w:rPr>
              <w:t>Hệ số rủi ro</w:t>
            </w:r>
          </w:p>
        </w:tc>
        <w:tc>
          <w:tcPr>
            <w:tcW w:w="2029" w:type="dxa"/>
            <w:vAlign w:val="center"/>
            <w:hideMark/>
          </w:tcPr>
          <w:p w14:paraId="3C89BCBF" w14:textId="77777777" w:rsidR="003D2BBD" w:rsidRPr="00E74C07" w:rsidRDefault="003D2BBD">
            <w:pPr>
              <w:widowControl/>
              <w:spacing w:before="120" w:after="120"/>
              <w:jc w:val="center"/>
              <w:rPr>
                <w:color w:val="auto"/>
                <w:lang w:val="en-US" w:eastAsia="en-US"/>
              </w:rPr>
            </w:pPr>
            <w:r w:rsidRPr="00E74C07">
              <w:rPr>
                <w:b/>
                <w:bCs/>
                <w:color w:val="auto"/>
                <w:lang w:eastAsia="en-US"/>
              </w:rPr>
              <w:t>Giá trị tài sản "Có" rủi ro</w:t>
            </w:r>
          </w:p>
        </w:tc>
      </w:tr>
      <w:tr w:rsidR="00C05A46" w:rsidRPr="00E74C07" w14:paraId="12E2BBA6" w14:textId="77777777" w:rsidTr="00880BFC">
        <w:trPr>
          <w:trHeight w:val="283"/>
        </w:trPr>
        <w:tc>
          <w:tcPr>
            <w:tcW w:w="722" w:type="dxa"/>
            <w:vAlign w:val="center"/>
            <w:hideMark/>
          </w:tcPr>
          <w:p w14:paraId="1BF3606B" w14:textId="77777777" w:rsidR="003D2BBD" w:rsidRPr="00E74C07" w:rsidRDefault="003D2BBD" w:rsidP="00D93948">
            <w:pPr>
              <w:widowControl/>
              <w:spacing w:before="120" w:after="120"/>
              <w:rPr>
                <w:color w:val="auto"/>
                <w:lang w:val="en-US" w:eastAsia="en-US"/>
              </w:rPr>
            </w:pPr>
          </w:p>
        </w:tc>
        <w:tc>
          <w:tcPr>
            <w:tcW w:w="4660" w:type="dxa"/>
            <w:vAlign w:val="center"/>
            <w:hideMark/>
          </w:tcPr>
          <w:p w14:paraId="62C6B020" w14:textId="77777777" w:rsidR="003D2BBD" w:rsidRPr="00E74C07" w:rsidRDefault="003D2BBD" w:rsidP="00D93948">
            <w:pPr>
              <w:widowControl/>
              <w:spacing w:before="120" w:after="120"/>
              <w:rPr>
                <w:color w:val="auto"/>
                <w:lang w:val="en-US" w:eastAsia="en-US"/>
              </w:rPr>
            </w:pPr>
          </w:p>
        </w:tc>
        <w:tc>
          <w:tcPr>
            <w:tcW w:w="763" w:type="dxa"/>
            <w:vAlign w:val="center"/>
            <w:hideMark/>
          </w:tcPr>
          <w:p w14:paraId="7B5FB1DC" w14:textId="77777777" w:rsidR="003D2BBD" w:rsidRPr="00E74C07" w:rsidRDefault="003D2BBD" w:rsidP="00D93948">
            <w:pPr>
              <w:widowControl/>
              <w:spacing w:before="120" w:after="120"/>
              <w:jc w:val="center"/>
              <w:rPr>
                <w:color w:val="auto"/>
                <w:lang w:val="en-US" w:eastAsia="en-US"/>
              </w:rPr>
            </w:pPr>
            <w:r w:rsidRPr="00E74C07">
              <w:rPr>
                <w:color w:val="auto"/>
                <w:lang w:eastAsia="en-US"/>
              </w:rPr>
              <w:t>(1)</w:t>
            </w:r>
          </w:p>
        </w:tc>
        <w:tc>
          <w:tcPr>
            <w:tcW w:w="887" w:type="dxa"/>
            <w:vAlign w:val="center"/>
            <w:hideMark/>
          </w:tcPr>
          <w:p w14:paraId="213736E4" w14:textId="77777777" w:rsidR="003D2BBD" w:rsidRPr="00E74C07" w:rsidRDefault="003D2BBD" w:rsidP="00D93948">
            <w:pPr>
              <w:widowControl/>
              <w:spacing w:before="120" w:after="120"/>
              <w:jc w:val="center"/>
              <w:rPr>
                <w:color w:val="auto"/>
                <w:lang w:val="en-US" w:eastAsia="en-US"/>
              </w:rPr>
            </w:pPr>
            <w:r w:rsidRPr="00E74C07">
              <w:rPr>
                <w:color w:val="auto"/>
                <w:lang w:eastAsia="en-US"/>
              </w:rPr>
              <w:t>(2)</w:t>
            </w:r>
          </w:p>
        </w:tc>
        <w:tc>
          <w:tcPr>
            <w:tcW w:w="2029" w:type="dxa"/>
            <w:vAlign w:val="center"/>
            <w:hideMark/>
          </w:tcPr>
          <w:p w14:paraId="5E4186F1" w14:textId="5FEBA18D" w:rsidR="003D2BBD" w:rsidRPr="00E74C07" w:rsidRDefault="003D2BBD" w:rsidP="00D93948">
            <w:pPr>
              <w:widowControl/>
              <w:spacing w:before="120" w:after="120"/>
              <w:jc w:val="center"/>
              <w:rPr>
                <w:color w:val="auto"/>
                <w:lang w:val="en-US" w:eastAsia="en-US"/>
              </w:rPr>
            </w:pPr>
            <w:r w:rsidRPr="00E74C07">
              <w:rPr>
                <w:color w:val="auto"/>
                <w:lang w:eastAsia="en-US"/>
              </w:rPr>
              <w:t>(3)</w:t>
            </w:r>
            <w:r w:rsidR="00854667" w:rsidRPr="00E74C07">
              <w:rPr>
                <w:color w:val="auto"/>
                <w:lang w:val="en-US" w:eastAsia="en-US"/>
              </w:rPr>
              <w:t xml:space="preserve"> = (1) x (2)</w:t>
            </w:r>
          </w:p>
        </w:tc>
      </w:tr>
      <w:tr w:rsidR="00C05A46" w:rsidRPr="00E74C07" w14:paraId="125D5CE3" w14:textId="77777777" w:rsidTr="00E74C07">
        <w:tc>
          <w:tcPr>
            <w:tcW w:w="722" w:type="dxa"/>
            <w:vAlign w:val="center"/>
            <w:hideMark/>
          </w:tcPr>
          <w:p w14:paraId="1F457898" w14:textId="478C7B61" w:rsidR="003D2BBD" w:rsidRPr="00E74C07" w:rsidRDefault="00A008B5" w:rsidP="00F13064">
            <w:pPr>
              <w:widowControl/>
              <w:spacing w:before="120" w:after="120"/>
              <w:jc w:val="center"/>
              <w:rPr>
                <w:b/>
                <w:i/>
                <w:color w:val="auto"/>
                <w:lang w:val="en-US" w:eastAsia="en-US"/>
              </w:rPr>
            </w:pPr>
            <w:r w:rsidRPr="00E74C07">
              <w:rPr>
                <w:b/>
                <w:i/>
                <w:color w:val="auto"/>
                <w:lang w:val="en-US" w:eastAsia="en-US"/>
              </w:rPr>
              <w:t>A</w:t>
            </w:r>
          </w:p>
        </w:tc>
        <w:tc>
          <w:tcPr>
            <w:tcW w:w="4660" w:type="dxa"/>
            <w:vAlign w:val="center"/>
            <w:hideMark/>
          </w:tcPr>
          <w:p w14:paraId="473015EB" w14:textId="2CE398EA" w:rsidR="003D2BBD" w:rsidRPr="00E74C07" w:rsidRDefault="003D2BBD" w:rsidP="00D93948">
            <w:pPr>
              <w:widowControl/>
              <w:spacing w:before="120" w:after="120"/>
              <w:jc w:val="both"/>
              <w:rPr>
                <w:color w:val="auto"/>
                <w:lang w:val="en-US" w:eastAsia="en-US"/>
              </w:rPr>
            </w:pPr>
            <w:r w:rsidRPr="00E74C07">
              <w:rPr>
                <w:b/>
                <w:bCs/>
                <w:i/>
                <w:iCs/>
                <w:color w:val="auto"/>
                <w:lang w:eastAsia="en-US"/>
              </w:rPr>
              <w:t>Nhóm tài sản “Có” (TS</w:t>
            </w:r>
            <w:r w:rsidR="0028539C" w:rsidRPr="00E74C07">
              <w:rPr>
                <w:b/>
                <w:bCs/>
                <w:i/>
                <w:iCs/>
                <w:color w:val="auto"/>
                <w:lang w:val="en-US" w:eastAsia="en-US"/>
              </w:rPr>
              <w:t>C</w:t>
            </w:r>
            <w:r w:rsidRPr="00E74C07">
              <w:rPr>
                <w:b/>
                <w:bCs/>
                <w:i/>
                <w:iCs/>
                <w:color w:val="auto"/>
                <w:lang w:eastAsia="en-US"/>
              </w:rPr>
              <w:t>) có hệ số rủi ro 0%</w:t>
            </w:r>
          </w:p>
        </w:tc>
        <w:tc>
          <w:tcPr>
            <w:tcW w:w="763" w:type="dxa"/>
            <w:vAlign w:val="center"/>
            <w:hideMark/>
          </w:tcPr>
          <w:p w14:paraId="1AC5A2C7"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2B026DEF" w14:textId="77777777" w:rsidR="003D2BBD" w:rsidRPr="00E74C07" w:rsidRDefault="003D2BBD" w:rsidP="00D93948">
            <w:pPr>
              <w:widowControl/>
              <w:spacing w:before="120" w:after="120"/>
              <w:jc w:val="both"/>
              <w:rPr>
                <w:color w:val="auto"/>
                <w:lang w:val="en-US" w:eastAsia="en-US"/>
              </w:rPr>
            </w:pPr>
          </w:p>
        </w:tc>
        <w:tc>
          <w:tcPr>
            <w:tcW w:w="2029" w:type="dxa"/>
            <w:vAlign w:val="center"/>
            <w:hideMark/>
          </w:tcPr>
          <w:p w14:paraId="12C5A924" w14:textId="77777777" w:rsidR="00B44B64" w:rsidRPr="00E74C07" w:rsidRDefault="003D2BBD" w:rsidP="00D93948">
            <w:pPr>
              <w:widowControl/>
              <w:spacing w:before="120" w:after="120"/>
              <w:jc w:val="both"/>
              <w:rPr>
                <w:b/>
                <w:bCs/>
                <w:color w:val="auto"/>
                <w:lang w:eastAsia="en-US"/>
              </w:rPr>
            </w:pPr>
            <w:r w:rsidRPr="00E74C07">
              <w:rPr>
                <w:b/>
                <w:bCs/>
                <w:color w:val="auto"/>
                <w:lang w:eastAsia="en-US"/>
              </w:rPr>
              <w:t>= (a) + (b) + (c)</w:t>
            </w:r>
          </w:p>
          <w:p w14:paraId="174021CC" w14:textId="52F78E0D" w:rsidR="003D2BBD" w:rsidRPr="00E74C07" w:rsidRDefault="003D2BBD" w:rsidP="00D93948">
            <w:pPr>
              <w:widowControl/>
              <w:spacing w:before="120" w:after="120"/>
              <w:jc w:val="both"/>
              <w:rPr>
                <w:color w:val="auto"/>
                <w:lang w:val="en-US" w:eastAsia="en-US"/>
              </w:rPr>
            </w:pPr>
            <w:r w:rsidRPr="00E74C07">
              <w:rPr>
                <w:b/>
                <w:bCs/>
                <w:color w:val="auto"/>
                <w:lang w:eastAsia="en-US"/>
              </w:rPr>
              <w:t>+ (d) + (đ)</w:t>
            </w:r>
            <w:r w:rsidR="004E63E1" w:rsidRPr="00E74C07">
              <w:rPr>
                <w:b/>
                <w:bCs/>
                <w:color w:val="auto"/>
                <w:lang w:val="en-US" w:eastAsia="en-US"/>
              </w:rPr>
              <w:t xml:space="preserve"> + (e)</w:t>
            </w:r>
          </w:p>
        </w:tc>
      </w:tr>
      <w:tr w:rsidR="00C05A46" w:rsidRPr="00E74C07" w14:paraId="1E6F9EDA" w14:textId="77777777" w:rsidTr="00880BFC">
        <w:tc>
          <w:tcPr>
            <w:tcW w:w="722" w:type="dxa"/>
            <w:vAlign w:val="center"/>
            <w:hideMark/>
          </w:tcPr>
          <w:p w14:paraId="22C138C6" w14:textId="77777777" w:rsidR="003D2BBD" w:rsidRPr="00E74C07" w:rsidRDefault="003D2BBD">
            <w:pPr>
              <w:widowControl/>
              <w:spacing w:before="120" w:after="120"/>
              <w:jc w:val="center"/>
              <w:rPr>
                <w:color w:val="auto"/>
                <w:lang w:val="en-US" w:eastAsia="en-US"/>
              </w:rPr>
            </w:pPr>
            <w:r w:rsidRPr="00E74C07">
              <w:rPr>
                <w:color w:val="auto"/>
                <w:lang w:eastAsia="en-US"/>
              </w:rPr>
              <w:t>a</w:t>
            </w:r>
          </w:p>
        </w:tc>
        <w:tc>
          <w:tcPr>
            <w:tcW w:w="4660" w:type="dxa"/>
            <w:vAlign w:val="center"/>
            <w:hideMark/>
          </w:tcPr>
          <w:p w14:paraId="69ABC245" w14:textId="77777777" w:rsidR="003D2BBD" w:rsidRPr="00E74C07" w:rsidRDefault="003D2BBD" w:rsidP="00D93948">
            <w:pPr>
              <w:widowControl/>
              <w:spacing w:before="120" w:after="120"/>
              <w:jc w:val="both"/>
              <w:rPr>
                <w:color w:val="auto"/>
                <w:lang w:val="en-US" w:eastAsia="en-US"/>
              </w:rPr>
            </w:pPr>
            <w:r w:rsidRPr="00E74C07">
              <w:rPr>
                <w:color w:val="auto"/>
                <w:lang w:eastAsia="en-US"/>
              </w:rPr>
              <w:t>Tiền mặt</w:t>
            </w:r>
          </w:p>
        </w:tc>
        <w:tc>
          <w:tcPr>
            <w:tcW w:w="763" w:type="dxa"/>
            <w:vAlign w:val="center"/>
            <w:hideMark/>
          </w:tcPr>
          <w:p w14:paraId="7D48AFB3"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68894FAD" w14:textId="77777777" w:rsidR="003D2BBD" w:rsidRPr="00E74C07" w:rsidRDefault="003D2BBD">
            <w:pPr>
              <w:widowControl/>
              <w:spacing w:before="120" w:after="120"/>
              <w:jc w:val="center"/>
              <w:rPr>
                <w:color w:val="auto"/>
                <w:lang w:val="en-US" w:eastAsia="en-US"/>
              </w:rPr>
            </w:pPr>
            <w:r w:rsidRPr="00E74C07">
              <w:rPr>
                <w:color w:val="auto"/>
                <w:lang w:eastAsia="en-US"/>
              </w:rPr>
              <w:t>0%</w:t>
            </w:r>
          </w:p>
        </w:tc>
        <w:tc>
          <w:tcPr>
            <w:tcW w:w="2029" w:type="dxa"/>
            <w:vAlign w:val="center"/>
            <w:hideMark/>
          </w:tcPr>
          <w:p w14:paraId="76C27E2E" w14:textId="77777777" w:rsidR="003D2BBD" w:rsidRPr="00E74C07" w:rsidRDefault="003D2BBD" w:rsidP="00D93948">
            <w:pPr>
              <w:widowControl/>
              <w:spacing w:before="120" w:after="120"/>
              <w:jc w:val="both"/>
              <w:rPr>
                <w:color w:val="auto"/>
                <w:sz w:val="28"/>
                <w:szCs w:val="28"/>
                <w:lang w:val="en-US" w:eastAsia="en-US"/>
              </w:rPr>
            </w:pPr>
          </w:p>
        </w:tc>
      </w:tr>
      <w:tr w:rsidR="00C05A46" w:rsidRPr="00E74C07" w14:paraId="4BEA860B" w14:textId="77777777" w:rsidTr="00880BFC">
        <w:tc>
          <w:tcPr>
            <w:tcW w:w="722" w:type="dxa"/>
            <w:vAlign w:val="center"/>
            <w:hideMark/>
          </w:tcPr>
          <w:p w14:paraId="3B2DD9A7" w14:textId="77777777" w:rsidR="003D2BBD" w:rsidRPr="00E74C07" w:rsidRDefault="003D2BBD">
            <w:pPr>
              <w:widowControl/>
              <w:spacing w:before="120" w:after="120"/>
              <w:jc w:val="center"/>
              <w:rPr>
                <w:color w:val="auto"/>
                <w:lang w:val="en-US" w:eastAsia="en-US"/>
              </w:rPr>
            </w:pPr>
            <w:r w:rsidRPr="00E74C07">
              <w:rPr>
                <w:color w:val="auto"/>
                <w:lang w:eastAsia="en-US"/>
              </w:rPr>
              <w:t>b</w:t>
            </w:r>
          </w:p>
        </w:tc>
        <w:tc>
          <w:tcPr>
            <w:tcW w:w="4660" w:type="dxa"/>
            <w:vAlign w:val="center"/>
            <w:hideMark/>
          </w:tcPr>
          <w:p w14:paraId="6903A7F1" w14:textId="775D9065" w:rsidR="003D2BBD" w:rsidRPr="00E74C07" w:rsidRDefault="003D2BBD" w:rsidP="00D93948">
            <w:pPr>
              <w:widowControl/>
              <w:spacing w:before="120" w:after="120"/>
              <w:jc w:val="both"/>
              <w:rPr>
                <w:color w:val="auto"/>
                <w:lang w:val="en-US" w:eastAsia="en-US"/>
              </w:rPr>
            </w:pPr>
            <w:r w:rsidRPr="00E74C07">
              <w:rPr>
                <w:color w:val="auto"/>
                <w:lang w:eastAsia="en-US"/>
              </w:rPr>
              <w:t>Tiền gửi tại Ngân hàng Nhà nước</w:t>
            </w:r>
            <w:r w:rsidR="00C8552D" w:rsidRPr="00E74C07">
              <w:rPr>
                <w:color w:val="auto"/>
                <w:lang w:val="en-US" w:eastAsia="en-US"/>
              </w:rPr>
              <w:t xml:space="preserve"> Việt Nam</w:t>
            </w:r>
          </w:p>
        </w:tc>
        <w:tc>
          <w:tcPr>
            <w:tcW w:w="763" w:type="dxa"/>
            <w:vAlign w:val="center"/>
            <w:hideMark/>
          </w:tcPr>
          <w:p w14:paraId="4C4EC54E"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04F42BBD" w14:textId="77777777" w:rsidR="003D2BBD" w:rsidRPr="00E74C07" w:rsidRDefault="003D2BBD">
            <w:pPr>
              <w:widowControl/>
              <w:spacing w:before="120" w:after="120"/>
              <w:jc w:val="center"/>
              <w:rPr>
                <w:color w:val="auto"/>
                <w:lang w:val="en-US" w:eastAsia="en-US"/>
              </w:rPr>
            </w:pPr>
            <w:r w:rsidRPr="00E74C07">
              <w:rPr>
                <w:color w:val="auto"/>
                <w:lang w:eastAsia="en-US"/>
              </w:rPr>
              <w:t>0%</w:t>
            </w:r>
          </w:p>
        </w:tc>
        <w:tc>
          <w:tcPr>
            <w:tcW w:w="2029" w:type="dxa"/>
            <w:vAlign w:val="center"/>
            <w:hideMark/>
          </w:tcPr>
          <w:p w14:paraId="263EA271" w14:textId="77777777" w:rsidR="003D2BBD" w:rsidRPr="00E74C07" w:rsidRDefault="003D2BBD" w:rsidP="00D93948">
            <w:pPr>
              <w:widowControl/>
              <w:spacing w:before="120" w:after="120"/>
              <w:jc w:val="both"/>
              <w:rPr>
                <w:color w:val="auto"/>
                <w:sz w:val="28"/>
                <w:szCs w:val="28"/>
                <w:lang w:val="en-US" w:eastAsia="en-US"/>
              </w:rPr>
            </w:pPr>
          </w:p>
        </w:tc>
      </w:tr>
      <w:tr w:rsidR="00C05A46" w:rsidRPr="00E74C07" w14:paraId="7055350B" w14:textId="77777777" w:rsidTr="00880BFC">
        <w:tc>
          <w:tcPr>
            <w:tcW w:w="722" w:type="dxa"/>
            <w:vAlign w:val="center"/>
            <w:hideMark/>
          </w:tcPr>
          <w:p w14:paraId="7F252849" w14:textId="77777777" w:rsidR="003D2BBD" w:rsidRPr="00E74C07" w:rsidRDefault="003D2BBD">
            <w:pPr>
              <w:widowControl/>
              <w:spacing w:before="120" w:after="120"/>
              <w:jc w:val="center"/>
              <w:rPr>
                <w:color w:val="auto"/>
                <w:lang w:val="en-US" w:eastAsia="en-US"/>
              </w:rPr>
            </w:pPr>
            <w:r w:rsidRPr="00E74C07">
              <w:rPr>
                <w:color w:val="auto"/>
                <w:lang w:eastAsia="en-US"/>
              </w:rPr>
              <w:t>c</w:t>
            </w:r>
          </w:p>
        </w:tc>
        <w:tc>
          <w:tcPr>
            <w:tcW w:w="4660" w:type="dxa"/>
            <w:vAlign w:val="center"/>
            <w:hideMark/>
          </w:tcPr>
          <w:p w14:paraId="4F8785FC" w14:textId="77777777" w:rsidR="003D2BBD" w:rsidRPr="00E74C07" w:rsidRDefault="003D2BBD" w:rsidP="00D93948">
            <w:pPr>
              <w:widowControl/>
              <w:spacing w:before="120" w:after="120"/>
              <w:jc w:val="both"/>
              <w:rPr>
                <w:color w:val="auto"/>
                <w:lang w:val="en-US" w:eastAsia="en-US"/>
              </w:rPr>
            </w:pPr>
            <w:r w:rsidRPr="00E74C07">
              <w:rPr>
                <w:color w:val="auto"/>
                <w:lang w:eastAsia="en-US"/>
              </w:rPr>
              <w:t>Tiền gửi tại ngân hàng hợp tác xã</w:t>
            </w:r>
          </w:p>
        </w:tc>
        <w:tc>
          <w:tcPr>
            <w:tcW w:w="763" w:type="dxa"/>
            <w:vAlign w:val="center"/>
            <w:hideMark/>
          </w:tcPr>
          <w:p w14:paraId="1D2BEBFE"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390921C7" w14:textId="77777777" w:rsidR="003D2BBD" w:rsidRPr="00E74C07" w:rsidRDefault="003D2BBD">
            <w:pPr>
              <w:widowControl/>
              <w:spacing w:before="120" w:after="120"/>
              <w:jc w:val="center"/>
              <w:rPr>
                <w:color w:val="auto"/>
                <w:lang w:val="en-US" w:eastAsia="en-US"/>
              </w:rPr>
            </w:pPr>
            <w:r w:rsidRPr="00E74C07">
              <w:rPr>
                <w:color w:val="auto"/>
                <w:lang w:eastAsia="en-US"/>
              </w:rPr>
              <w:t>0%</w:t>
            </w:r>
          </w:p>
        </w:tc>
        <w:tc>
          <w:tcPr>
            <w:tcW w:w="2029" w:type="dxa"/>
            <w:vAlign w:val="center"/>
            <w:hideMark/>
          </w:tcPr>
          <w:p w14:paraId="2E61931B" w14:textId="77777777" w:rsidR="003D2BBD" w:rsidRPr="00E74C07" w:rsidRDefault="003D2BBD" w:rsidP="00D93948">
            <w:pPr>
              <w:widowControl/>
              <w:spacing w:before="120" w:after="120"/>
              <w:jc w:val="both"/>
              <w:rPr>
                <w:color w:val="auto"/>
                <w:sz w:val="28"/>
                <w:szCs w:val="28"/>
                <w:lang w:val="en-US" w:eastAsia="en-US"/>
              </w:rPr>
            </w:pPr>
          </w:p>
        </w:tc>
      </w:tr>
      <w:tr w:rsidR="00C05A46" w:rsidRPr="00E74C07" w14:paraId="20C4CB2C" w14:textId="77777777" w:rsidTr="00880BFC">
        <w:tc>
          <w:tcPr>
            <w:tcW w:w="722" w:type="dxa"/>
            <w:vAlign w:val="center"/>
            <w:hideMark/>
          </w:tcPr>
          <w:p w14:paraId="0FE0D6B8" w14:textId="77777777" w:rsidR="003D2BBD" w:rsidRPr="00E74C07" w:rsidRDefault="003D2BBD">
            <w:pPr>
              <w:widowControl/>
              <w:spacing w:before="120" w:after="120"/>
              <w:jc w:val="center"/>
              <w:rPr>
                <w:color w:val="auto"/>
                <w:lang w:val="en-US" w:eastAsia="en-US"/>
              </w:rPr>
            </w:pPr>
            <w:r w:rsidRPr="00E74C07">
              <w:rPr>
                <w:color w:val="auto"/>
                <w:lang w:eastAsia="en-US"/>
              </w:rPr>
              <w:t>d</w:t>
            </w:r>
          </w:p>
        </w:tc>
        <w:tc>
          <w:tcPr>
            <w:tcW w:w="4660" w:type="dxa"/>
            <w:vAlign w:val="center"/>
            <w:hideMark/>
          </w:tcPr>
          <w:p w14:paraId="3F99FDBA" w14:textId="24261D78" w:rsidR="003D2BBD" w:rsidRPr="00E74C07" w:rsidRDefault="003D2BBD">
            <w:pPr>
              <w:widowControl/>
              <w:spacing w:before="120" w:after="120"/>
              <w:jc w:val="both"/>
              <w:rPr>
                <w:color w:val="auto"/>
                <w:lang w:val="en-US" w:eastAsia="en-US"/>
              </w:rPr>
            </w:pPr>
            <w:r w:rsidRPr="00E74C07">
              <w:rPr>
                <w:color w:val="auto"/>
                <w:lang w:eastAsia="en-US"/>
              </w:rPr>
              <w:t xml:space="preserve">Dư nợ cho vay </w:t>
            </w:r>
            <w:r w:rsidR="00D64BD0" w:rsidRPr="00E74C07">
              <w:rPr>
                <w:color w:val="auto"/>
                <w:lang w:val="en-US" w:eastAsia="en-US"/>
              </w:rPr>
              <w:t>được</w:t>
            </w:r>
            <w:r w:rsidR="00D64BD0" w:rsidRPr="00E74C07">
              <w:rPr>
                <w:color w:val="auto"/>
                <w:lang w:eastAsia="en-US"/>
              </w:rPr>
              <w:t xml:space="preserve"> </w:t>
            </w:r>
            <w:r w:rsidRPr="00E74C07">
              <w:rPr>
                <w:color w:val="auto"/>
                <w:lang w:eastAsia="en-US"/>
              </w:rPr>
              <w:t>bảo đảm toàn bộ bằng tiền, tiền gửi tại chính quỹ tín dụng nhân dân đó</w:t>
            </w:r>
          </w:p>
        </w:tc>
        <w:tc>
          <w:tcPr>
            <w:tcW w:w="763" w:type="dxa"/>
            <w:vAlign w:val="center"/>
            <w:hideMark/>
          </w:tcPr>
          <w:p w14:paraId="11A79AD8"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65EC14E0" w14:textId="77777777" w:rsidR="003D2BBD" w:rsidRPr="00E74C07" w:rsidRDefault="003D2BBD">
            <w:pPr>
              <w:widowControl/>
              <w:spacing w:before="120" w:after="120"/>
              <w:jc w:val="center"/>
              <w:rPr>
                <w:color w:val="auto"/>
                <w:lang w:val="en-US" w:eastAsia="en-US"/>
              </w:rPr>
            </w:pPr>
            <w:r w:rsidRPr="00E74C07">
              <w:rPr>
                <w:color w:val="auto"/>
                <w:lang w:eastAsia="en-US"/>
              </w:rPr>
              <w:t>0%</w:t>
            </w:r>
          </w:p>
        </w:tc>
        <w:tc>
          <w:tcPr>
            <w:tcW w:w="2029" w:type="dxa"/>
            <w:vAlign w:val="center"/>
            <w:hideMark/>
          </w:tcPr>
          <w:p w14:paraId="2CE9CF5C" w14:textId="77777777" w:rsidR="003D2BBD" w:rsidRPr="00E74C07" w:rsidRDefault="003D2BBD" w:rsidP="00D93948">
            <w:pPr>
              <w:widowControl/>
              <w:spacing w:before="120" w:after="120"/>
              <w:jc w:val="both"/>
              <w:rPr>
                <w:color w:val="auto"/>
                <w:sz w:val="28"/>
                <w:szCs w:val="28"/>
                <w:lang w:val="en-US" w:eastAsia="en-US"/>
              </w:rPr>
            </w:pPr>
          </w:p>
        </w:tc>
      </w:tr>
      <w:tr w:rsidR="00C05A46" w:rsidRPr="00E74C07" w14:paraId="59F24E14" w14:textId="77777777" w:rsidTr="00880BFC">
        <w:trPr>
          <w:trHeight w:val="806"/>
        </w:trPr>
        <w:tc>
          <w:tcPr>
            <w:tcW w:w="722" w:type="dxa"/>
            <w:vAlign w:val="center"/>
            <w:hideMark/>
          </w:tcPr>
          <w:p w14:paraId="38B32D27" w14:textId="77777777" w:rsidR="003D2BBD" w:rsidRPr="00E74C07" w:rsidRDefault="003D2BBD">
            <w:pPr>
              <w:widowControl/>
              <w:spacing w:before="120" w:after="120"/>
              <w:jc w:val="center"/>
              <w:rPr>
                <w:color w:val="auto"/>
                <w:lang w:val="en-US" w:eastAsia="en-US"/>
              </w:rPr>
            </w:pPr>
            <w:r w:rsidRPr="00E74C07">
              <w:rPr>
                <w:color w:val="auto"/>
                <w:lang w:eastAsia="en-US"/>
              </w:rPr>
              <w:t>đ</w:t>
            </w:r>
          </w:p>
        </w:tc>
        <w:tc>
          <w:tcPr>
            <w:tcW w:w="4660" w:type="dxa"/>
            <w:vAlign w:val="center"/>
            <w:hideMark/>
          </w:tcPr>
          <w:p w14:paraId="4CD806A9" w14:textId="467CFEDA" w:rsidR="003D2BBD" w:rsidRPr="00E74C07" w:rsidRDefault="003D2BBD" w:rsidP="00D93948">
            <w:pPr>
              <w:widowControl/>
              <w:spacing w:before="120" w:after="120"/>
              <w:jc w:val="both"/>
              <w:rPr>
                <w:color w:val="auto"/>
                <w:lang w:val="en-US" w:eastAsia="en-US"/>
              </w:rPr>
            </w:pPr>
            <w:r w:rsidRPr="00E74C07">
              <w:rPr>
                <w:color w:val="auto"/>
                <w:lang w:eastAsia="en-US"/>
              </w:rPr>
              <w:t>Dư nợ cho vay được bảo đảm toàn bộ bằng giấy tờ có giá do Chính phủ, Ngân hàng Nhà nước</w:t>
            </w:r>
            <w:r w:rsidR="007048E7" w:rsidRPr="00E74C07">
              <w:rPr>
                <w:color w:val="auto"/>
                <w:lang w:val="en-US" w:eastAsia="en-US"/>
              </w:rPr>
              <w:t xml:space="preserve"> Việt Nam</w:t>
            </w:r>
            <w:r w:rsidRPr="00E74C07">
              <w:rPr>
                <w:color w:val="auto"/>
                <w:lang w:eastAsia="en-US"/>
              </w:rPr>
              <w:t xml:space="preserve"> phát hành</w:t>
            </w:r>
          </w:p>
        </w:tc>
        <w:tc>
          <w:tcPr>
            <w:tcW w:w="763" w:type="dxa"/>
            <w:vAlign w:val="center"/>
            <w:hideMark/>
          </w:tcPr>
          <w:p w14:paraId="168464E7"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701FADC8" w14:textId="77777777" w:rsidR="003D2BBD" w:rsidRPr="00E74C07" w:rsidRDefault="003D2BBD">
            <w:pPr>
              <w:widowControl/>
              <w:spacing w:before="120" w:after="120"/>
              <w:jc w:val="center"/>
              <w:rPr>
                <w:color w:val="auto"/>
                <w:lang w:val="en-US" w:eastAsia="en-US"/>
              </w:rPr>
            </w:pPr>
            <w:r w:rsidRPr="00E74C07">
              <w:rPr>
                <w:color w:val="auto"/>
                <w:lang w:eastAsia="en-US"/>
              </w:rPr>
              <w:t>0%</w:t>
            </w:r>
          </w:p>
        </w:tc>
        <w:tc>
          <w:tcPr>
            <w:tcW w:w="2029" w:type="dxa"/>
            <w:vAlign w:val="center"/>
            <w:hideMark/>
          </w:tcPr>
          <w:p w14:paraId="0A5AD6E2" w14:textId="77777777" w:rsidR="003D2BBD" w:rsidRPr="00E74C07" w:rsidRDefault="003D2BBD" w:rsidP="00D93948">
            <w:pPr>
              <w:widowControl/>
              <w:spacing w:before="120" w:after="120"/>
              <w:jc w:val="both"/>
              <w:rPr>
                <w:color w:val="auto"/>
                <w:sz w:val="28"/>
                <w:szCs w:val="28"/>
                <w:lang w:val="en-US" w:eastAsia="en-US"/>
              </w:rPr>
            </w:pPr>
          </w:p>
        </w:tc>
      </w:tr>
      <w:tr w:rsidR="00C05A46" w:rsidRPr="00E74C07" w14:paraId="7B7F6D76" w14:textId="77777777" w:rsidTr="00880BFC">
        <w:trPr>
          <w:trHeight w:val="806"/>
        </w:trPr>
        <w:tc>
          <w:tcPr>
            <w:tcW w:w="722" w:type="dxa"/>
            <w:vAlign w:val="center"/>
          </w:tcPr>
          <w:p w14:paraId="4E9A92BF" w14:textId="62974F7C" w:rsidR="005C4B0B" w:rsidRPr="00E74C07" w:rsidRDefault="005C4B0B">
            <w:pPr>
              <w:widowControl/>
              <w:spacing w:before="120" w:after="120"/>
              <w:jc w:val="center"/>
              <w:rPr>
                <w:color w:val="auto"/>
                <w:lang w:val="en-US" w:eastAsia="en-US"/>
              </w:rPr>
            </w:pPr>
            <w:r w:rsidRPr="00E74C07">
              <w:rPr>
                <w:color w:val="auto"/>
                <w:lang w:val="en-US" w:eastAsia="en-US"/>
              </w:rPr>
              <w:t>e</w:t>
            </w:r>
          </w:p>
        </w:tc>
        <w:tc>
          <w:tcPr>
            <w:tcW w:w="4660" w:type="dxa"/>
            <w:vAlign w:val="center"/>
          </w:tcPr>
          <w:p w14:paraId="1AFC7CC9" w14:textId="55558BCE" w:rsidR="005C4B0B" w:rsidRPr="00E74C07" w:rsidRDefault="005C4B0B" w:rsidP="00D93948">
            <w:pPr>
              <w:widowControl/>
              <w:spacing w:before="120" w:after="120"/>
              <w:jc w:val="both"/>
              <w:rPr>
                <w:color w:val="auto"/>
                <w:lang w:eastAsia="en-US"/>
              </w:rPr>
            </w:pPr>
            <w:r w:rsidRPr="00E74C07">
              <w:rPr>
                <w:color w:val="auto"/>
                <w:lang w:val="en-US" w:eastAsia="en-US"/>
              </w:rPr>
              <w:t>Vốn góp vào ngân hàng hợp tác xã</w:t>
            </w:r>
          </w:p>
        </w:tc>
        <w:tc>
          <w:tcPr>
            <w:tcW w:w="763" w:type="dxa"/>
            <w:vAlign w:val="center"/>
          </w:tcPr>
          <w:p w14:paraId="634BE4DD" w14:textId="77777777" w:rsidR="005C4B0B" w:rsidRPr="00E74C07" w:rsidRDefault="005C4B0B" w:rsidP="00D93948">
            <w:pPr>
              <w:widowControl/>
              <w:spacing w:before="120" w:after="120"/>
              <w:jc w:val="both"/>
              <w:rPr>
                <w:color w:val="auto"/>
                <w:lang w:val="en-US" w:eastAsia="en-US"/>
              </w:rPr>
            </w:pPr>
          </w:p>
        </w:tc>
        <w:tc>
          <w:tcPr>
            <w:tcW w:w="887" w:type="dxa"/>
            <w:vAlign w:val="center"/>
          </w:tcPr>
          <w:p w14:paraId="7197D4D0" w14:textId="2A54871C" w:rsidR="005C4B0B" w:rsidRPr="00E74C07" w:rsidRDefault="005C4B0B">
            <w:pPr>
              <w:widowControl/>
              <w:spacing w:before="120" w:after="120"/>
              <w:jc w:val="center"/>
              <w:rPr>
                <w:color w:val="auto"/>
                <w:lang w:eastAsia="en-US"/>
              </w:rPr>
            </w:pPr>
            <w:r w:rsidRPr="00E74C07">
              <w:rPr>
                <w:color w:val="auto"/>
                <w:lang w:eastAsia="en-US"/>
              </w:rPr>
              <w:t>0%</w:t>
            </w:r>
          </w:p>
        </w:tc>
        <w:tc>
          <w:tcPr>
            <w:tcW w:w="2029" w:type="dxa"/>
            <w:vAlign w:val="center"/>
          </w:tcPr>
          <w:p w14:paraId="68CC2A4B" w14:textId="77777777" w:rsidR="005C4B0B" w:rsidRPr="00E74C07" w:rsidRDefault="005C4B0B" w:rsidP="00D93948">
            <w:pPr>
              <w:widowControl/>
              <w:spacing w:before="120" w:after="120"/>
              <w:jc w:val="both"/>
              <w:rPr>
                <w:color w:val="auto"/>
                <w:sz w:val="28"/>
                <w:szCs w:val="28"/>
                <w:lang w:val="en-US" w:eastAsia="en-US"/>
              </w:rPr>
            </w:pPr>
          </w:p>
        </w:tc>
      </w:tr>
      <w:tr w:rsidR="00C05A46" w:rsidRPr="00E74C07" w14:paraId="7F6A0A9B" w14:textId="77777777" w:rsidTr="00880BFC">
        <w:tc>
          <w:tcPr>
            <w:tcW w:w="722" w:type="dxa"/>
            <w:vAlign w:val="center"/>
            <w:hideMark/>
          </w:tcPr>
          <w:p w14:paraId="3FAA3506" w14:textId="73661EBD" w:rsidR="003D2BBD" w:rsidRPr="00E74C07" w:rsidRDefault="00A008B5" w:rsidP="00F13064">
            <w:pPr>
              <w:widowControl/>
              <w:spacing w:before="120" w:after="120"/>
              <w:jc w:val="center"/>
              <w:rPr>
                <w:b/>
                <w:i/>
                <w:color w:val="auto"/>
                <w:lang w:val="en-US" w:eastAsia="en-US"/>
              </w:rPr>
            </w:pPr>
            <w:r w:rsidRPr="00E74C07">
              <w:rPr>
                <w:b/>
                <w:i/>
                <w:color w:val="auto"/>
                <w:lang w:val="en-US" w:eastAsia="en-US"/>
              </w:rPr>
              <w:t>B</w:t>
            </w:r>
          </w:p>
        </w:tc>
        <w:tc>
          <w:tcPr>
            <w:tcW w:w="4660" w:type="dxa"/>
            <w:vAlign w:val="center"/>
            <w:hideMark/>
          </w:tcPr>
          <w:p w14:paraId="7FC10643" w14:textId="77777777" w:rsidR="003D2BBD" w:rsidRPr="00E74C07" w:rsidRDefault="003D2BBD" w:rsidP="00D93948">
            <w:pPr>
              <w:widowControl/>
              <w:spacing w:before="120" w:after="120"/>
              <w:jc w:val="both"/>
              <w:rPr>
                <w:color w:val="auto"/>
                <w:lang w:val="en-US" w:eastAsia="en-US"/>
              </w:rPr>
            </w:pPr>
            <w:r w:rsidRPr="00E74C07">
              <w:rPr>
                <w:b/>
                <w:bCs/>
                <w:i/>
                <w:iCs/>
                <w:color w:val="auto"/>
                <w:lang w:eastAsia="en-US"/>
              </w:rPr>
              <w:t>Nhóm TSC có hệ số rủi ro 20%</w:t>
            </w:r>
          </w:p>
        </w:tc>
        <w:tc>
          <w:tcPr>
            <w:tcW w:w="763" w:type="dxa"/>
            <w:vAlign w:val="center"/>
            <w:hideMark/>
          </w:tcPr>
          <w:p w14:paraId="2B1A2570"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251AFF26" w14:textId="77777777" w:rsidR="003D2BBD" w:rsidRPr="00E74C07" w:rsidRDefault="003D2BBD" w:rsidP="00D93948">
            <w:pPr>
              <w:widowControl/>
              <w:spacing w:before="120" w:after="120"/>
              <w:jc w:val="both"/>
              <w:rPr>
                <w:color w:val="auto"/>
                <w:lang w:val="en-US" w:eastAsia="en-US"/>
              </w:rPr>
            </w:pPr>
          </w:p>
        </w:tc>
        <w:tc>
          <w:tcPr>
            <w:tcW w:w="2029" w:type="dxa"/>
            <w:vAlign w:val="center"/>
            <w:hideMark/>
          </w:tcPr>
          <w:p w14:paraId="17BB16E5" w14:textId="7C6F7356" w:rsidR="003D2BBD" w:rsidRPr="00E74C07" w:rsidRDefault="003D2BBD">
            <w:pPr>
              <w:widowControl/>
              <w:spacing w:before="120" w:after="120"/>
              <w:jc w:val="center"/>
              <w:rPr>
                <w:color w:val="auto"/>
                <w:lang w:val="en-US" w:eastAsia="en-US"/>
              </w:rPr>
            </w:pPr>
            <w:r w:rsidRPr="00E74C07">
              <w:rPr>
                <w:b/>
                <w:bCs/>
                <w:color w:val="auto"/>
                <w:lang w:eastAsia="en-US"/>
              </w:rPr>
              <w:t>= (</w:t>
            </w:r>
            <w:r w:rsidR="0098409D" w:rsidRPr="00E74C07">
              <w:rPr>
                <w:b/>
                <w:bCs/>
                <w:color w:val="auto"/>
                <w:lang w:val="en-US" w:eastAsia="en-US"/>
              </w:rPr>
              <w:t>g</w:t>
            </w:r>
            <w:r w:rsidRPr="00E74C07">
              <w:rPr>
                <w:b/>
                <w:bCs/>
                <w:color w:val="auto"/>
                <w:lang w:eastAsia="en-US"/>
              </w:rPr>
              <w:t>) + (</w:t>
            </w:r>
            <w:r w:rsidR="0098409D" w:rsidRPr="00E74C07">
              <w:rPr>
                <w:b/>
                <w:bCs/>
                <w:color w:val="auto"/>
                <w:lang w:val="en-US" w:eastAsia="en-US"/>
              </w:rPr>
              <w:t>h</w:t>
            </w:r>
            <w:r w:rsidRPr="00E74C07">
              <w:rPr>
                <w:b/>
                <w:bCs/>
                <w:color w:val="auto"/>
                <w:lang w:eastAsia="en-US"/>
              </w:rPr>
              <w:t>)</w:t>
            </w:r>
          </w:p>
        </w:tc>
      </w:tr>
      <w:tr w:rsidR="00C05A46" w:rsidRPr="00E74C07" w14:paraId="5CC6CB51" w14:textId="77777777" w:rsidTr="00880BFC">
        <w:trPr>
          <w:trHeight w:val="616"/>
        </w:trPr>
        <w:tc>
          <w:tcPr>
            <w:tcW w:w="722" w:type="dxa"/>
            <w:vAlign w:val="center"/>
            <w:hideMark/>
          </w:tcPr>
          <w:p w14:paraId="2225DE16" w14:textId="1340CD82" w:rsidR="003D2BBD" w:rsidRPr="00E74C07" w:rsidRDefault="0098409D">
            <w:pPr>
              <w:widowControl/>
              <w:spacing w:before="120" w:after="120"/>
              <w:jc w:val="center"/>
              <w:rPr>
                <w:color w:val="auto"/>
                <w:lang w:val="en-US" w:eastAsia="en-US"/>
              </w:rPr>
            </w:pPr>
            <w:r w:rsidRPr="00E74C07">
              <w:rPr>
                <w:color w:val="auto"/>
                <w:lang w:val="en-US" w:eastAsia="en-US"/>
              </w:rPr>
              <w:t>g</w:t>
            </w:r>
          </w:p>
        </w:tc>
        <w:tc>
          <w:tcPr>
            <w:tcW w:w="4660" w:type="dxa"/>
            <w:vAlign w:val="center"/>
            <w:hideMark/>
          </w:tcPr>
          <w:p w14:paraId="21C5BC8C" w14:textId="6A11E404" w:rsidR="003D2BBD" w:rsidRPr="00E74C07" w:rsidRDefault="002340B7">
            <w:pPr>
              <w:widowControl/>
              <w:spacing w:before="120" w:after="120"/>
              <w:jc w:val="both"/>
              <w:rPr>
                <w:color w:val="auto"/>
                <w:lang w:val="en-US" w:eastAsia="en-US"/>
              </w:rPr>
            </w:pPr>
            <w:r w:rsidRPr="00E74C07">
              <w:rPr>
                <w:color w:val="auto"/>
                <w:lang w:val="en-US" w:eastAsia="en-US"/>
              </w:rPr>
              <w:t>Số dư trên tài khoản</w:t>
            </w:r>
            <w:r w:rsidR="00FF4A5A" w:rsidRPr="00E74C07">
              <w:rPr>
                <w:color w:val="auto"/>
                <w:lang w:val="en-US" w:eastAsia="en-US"/>
              </w:rPr>
              <w:t xml:space="preserve"> thanh toán</w:t>
            </w:r>
            <w:r w:rsidR="003D2BBD" w:rsidRPr="00E74C07">
              <w:rPr>
                <w:color w:val="auto"/>
                <w:lang w:eastAsia="en-US"/>
              </w:rPr>
              <w:t xml:space="preserve"> </w:t>
            </w:r>
            <w:r w:rsidRPr="00E74C07">
              <w:rPr>
                <w:color w:val="auto"/>
                <w:lang w:val="en-US" w:eastAsia="en-US"/>
              </w:rPr>
              <w:t xml:space="preserve">mở </w:t>
            </w:r>
            <w:r w:rsidR="003D2BBD" w:rsidRPr="00E74C07">
              <w:rPr>
                <w:color w:val="auto"/>
                <w:lang w:eastAsia="en-US"/>
              </w:rPr>
              <w:t>tại ngân hàng thương mại, chi nhánh ngân hàng nước ngoài</w:t>
            </w:r>
            <w:r w:rsidR="00407C48" w:rsidRPr="00E74C07">
              <w:rPr>
                <w:color w:val="auto"/>
                <w:lang w:val="en-US" w:eastAsia="en-US"/>
              </w:rPr>
              <w:t xml:space="preserve">, trừ </w:t>
            </w:r>
            <w:r w:rsidRPr="00E74C07">
              <w:rPr>
                <w:color w:val="auto"/>
                <w:lang w:val="en-US" w:eastAsia="en-US"/>
              </w:rPr>
              <w:t>số dư trên tài khoản thanh toán mở</w:t>
            </w:r>
            <w:r w:rsidR="00407C48" w:rsidRPr="00E74C07">
              <w:rPr>
                <w:color w:val="auto"/>
                <w:lang w:val="en-US" w:eastAsia="en-US"/>
              </w:rPr>
              <w:t xml:space="preserve"> tại </w:t>
            </w:r>
            <w:r w:rsidRPr="00E74C07">
              <w:rPr>
                <w:color w:val="auto"/>
                <w:lang w:val="en-US" w:eastAsia="en-US"/>
              </w:rPr>
              <w:t>ngân hàng thương mại</w:t>
            </w:r>
            <w:r w:rsidR="00407C48" w:rsidRPr="00E74C07">
              <w:rPr>
                <w:color w:val="auto"/>
                <w:lang w:val="en-US" w:eastAsia="en-US"/>
              </w:rPr>
              <w:t xml:space="preserve"> được kiểm soát đặc biệt</w:t>
            </w:r>
          </w:p>
        </w:tc>
        <w:tc>
          <w:tcPr>
            <w:tcW w:w="763" w:type="dxa"/>
            <w:vAlign w:val="center"/>
            <w:hideMark/>
          </w:tcPr>
          <w:p w14:paraId="39DF166F"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3E6C766B" w14:textId="77777777" w:rsidR="003D2BBD" w:rsidRPr="00E74C07" w:rsidRDefault="003D2BBD">
            <w:pPr>
              <w:widowControl/>
              <w:spacing w:before="120" w:after="120"/>
              <w:jc w:val="center"/>
              <w:rPr>
                <w:color w:val="auto"/>
                <w:lang w:val="en-US" w:eastAsia="en-US"/>
              </w:rPr>
            </w:pPr>
            <w:r w:rsidRPr="00E74C07">
              <w:rPr>
                <w:color w:val="auto"/>
                <w:lang w:eastAsia="en-US"/>
              </w:rPr>
              <w:t>20%</w:t>
            </w:r>
          </w:p>
        </w:tc>
        <w:tc>
          <w:tcPr>
            <w:tcW w:w="2029" w:type="dxa"/>
            <w:vAlign w:val="center"/>
            <w:hideMark/>
          </w:tcPr>
          <w:p w14:paraId="6207B565" w14:textId="77777777" w:rsidR="003D2BBD" w:rsidRPr="00E74C07" w:rsidRDefault="003D2BBD" w:rsidP="00D93948">
            <w:pPr>
              <w:widowControl/>
              <w:spacing w:before="120" w:after="120"/>
              <w:jc w:val="both"/>
              <w:rPr>
                <w:color w:val="auto"/>
                <w:lang w:val="en-US" w:eastAsia="en-US"/>
              </w:rPr>
            </w:pPr>
          </w:p>
        </w:tc>
      </w:tr>
      <w:tr w:rsidR="00C05A46" w:rsidRPr="00E74C07" w14:paraId="03CC26F3" w14:textId="77777777" w:rsidTr="00880BFC">
        <w:trPr>
          <w:trHeight w:val="1238"/>
        </w:trPr>
        <w:tc>
          <w:tcPr>
            <w:tcW w:w="722" w:type="dxa"/>
            <w:vAlign w:val="center"/>
            <w:hideMark/>
          </w:tcPr>
          <w:p w14:paraId="5172C448" w14:textId="244E1CEB" w:rsidR="003D2BBD" w:rsidRPr="00E74C07" w:rsidRDefault="0098409D">
            <w:pPr>
              <w:widowControl/>
              <w:spacing w:before="120" w:after="120"/>
              <w:jc w:val="center"/>
              <w:rPr>
                <w:color w:val="auto"/>
                <w:lang w:val="en-US" w:eastAsia="en-US"/>
              </w:rPr>
            </w:pPr>
            <w:r w:rsidRPr="00E74C07">
              <w:rPr>
                <w:color w:val="auto"/>
                <w:lang w:val="en-US" w:eastAsia="en-US"/>
              </w:rPr>
              <w:t>h</w:t>
            </w:r>
          </w:p>
        </w:tc>
        <w:tc>
          <w:tcPr>
            <w:tcW w:w="4660" w:type="dxa"/>
            <w:vAlign w:val="center"/>
            <w:hideMark/>
          </w:tcPr>
          <w:p w14:paraId="3AE0E08A" w14:textId="0704260F" w:rsidR="003D2BBD" w:rsidRPr="00E74C07" w:rsidRDefault="003D2BBD" w:rsidP="00D93948">
            <w:pPr>
              <w:widowControl/>
              <w:spacing w:before="120" w:after="120"/>
              <w:jc w:val="both"/>
              <w:rPr>
                <w:color w:val="auto"/>
                <w:lang w:val="en-US" w:eastAsia="en-US"/>
              </w:rPr>
            </w:pPr>
            <w:r w:rsidRPr="00E74C07">
              <w:rPr>
                <w:color w:val="auto"/>
                <w:lang w:eastAsia="en-US"/>
              </w:rPr>
              <w:t>Dư nợ cho vay được bảo đảm toàn bộ bằng giấy tờ có giá do tổ chức tài chính nhà nước, tổ chức tín dụng</w:t>
            </w:r>
            <w:r w:rsidR="004F6F7B" w:rsidRPr="00E74C07">
              <w:rPr>
                <w:color w:val="auto"/>
                <w:lang w:val="en-US" w:eastAsia="en-US"/>
              </w:rPr>
              <w:t xml:space="preserve"> (trừ tổ chức tín dụng được kiểm </w:t>
            </w:r>
            <w:r w:rsidR="004F6F7B" w:rsidRPr="00E74C07">
              <w:rPr>
                <w:color w:val="auto"/>
                <w:lang w:val="en-US" w:eastAsia="en-US"/>
              </w:rPr>
              <w:lastRenderedPageBreak/>
              <w:t>soát đặc biệt)</w:t>
            </w:r>
            <w:r w:rsidRPr="00E74C07">
              <w:rPr>
                <w:color w:val="auto"/>
                <w:lang w:eastAsia="en-US"/>
              </w:rPr>
              <w:t>, chi nhánh ngân hàng nước ngoài phát hành</w:t>
            </w:r>
          </w:p>
        </w:tc>
        <w:tc>
          <w:tcPr>
            <w:tcW w:w="763" w:type="dxa"/>
            <w:vAlign w:val="center"/>
            <w:hideMark/>
          </w:tcPr>
          <w:p w14:paraId="6012D490"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4D718EA0" w14:textId="77777777" w:rsidR="003D2BBD" w:rsidRPr="00E74C07" w:rsidRDefault="003D2BBD">
            <w:pPr>
              <w:widowControl/>
              <w:spacing w:before="120" w:after="120"/>
              <w:jc w:val="center"/>
              <w:rPr>
                <w:color w:val="auto"/>
                <w:lang w:val="en-US" w:eastAsia="en-US"/>
              </w:rPr>
            </w:pPr>
            <w:r w:rsidRPr="00E74C07">
              <w:rPr>
                <w:color w:val="auto"/>
                <w:lang w:eastAsia="en-US"/>
              </w:rPr>
              <w:t>20%</w:t>
            </w:r>
          </w:p>
        </w:tc>
        <w:tc>
          <w:tcPr>
            <w:tcW w:w="2029" w:type="dxa"/>
            <w:vAlign w:val="center"/>
            <w:hideMark/>
          </w:tcPr>
          <w:p w14:paraId="187962B3" w14:textId="77777777" w:rsidR="003D2BBD" w:rsidRPr="00E74C07" w:rsidRDefault="003D2BBD" w:rsidP="00D93948">
            <w:pPr>
              <w:widowControl/>
              <w:spacing w:before="120" w:after="120"/>
              <w:jc w:val="both"/>
              <w:rPr>
                <w:color w:val="auto"/>
                <w:lang w:val="en-US" w:eastAsia="en-US"/>
              </w:rPr>
            </w:pPr>
          </w:p>
        </w:tc>
      </w:tr>
      <w:tr w:rsidR="00C05A46" w:rsidRPr="00E74C07" w14:paraId="6D289220" w14:textId="77777777" w:rsidTr="00880BFC">
        <w:trPr>
          <w:trHeight w:val="293"/>
        </w:trPr>
        <w:tc>
          <w:tcPr>
            <w:tcW w:w="722" w:type="dxa"/>
            <w:vAlign w:val="center"/>
            <w:hideMark/>
          </w:tcPr>
          <w:p w14:paraId="49FEFB6A" w14:textId="2FB62515" w:rsidR="003D2BBD" w:rsidRPr="00E74C07" w:rsidRDefault="00A008B5" w:rsidP="00F13064">
            <w:pPr>
              <w:widowControl/>
              <w:spacing w:before="120" w:after="120"/>
              <w:jc w:val="center"/>
              <w:rPr>
                <w:b/>
                <w:i/>
                <w:color w:val="auto"/>
                <w:lang w:val="en-US" w:eastAsia="en-US"/>
              </w:rPr>
            </w:pPr>
            <w:r w:rsidRPr="00E74C07">
              <w:rPr>
                <w:b/>
                <w:i/>
                <w:color w:val="auto"/>
                <w:lang w:val="en-US" w:eastAsia="en-US"/>
              </w:rPr>
              <w:lastRenderedPageBreak/>
              <w:t>C</w:t>
            </w:r>
          </w:p>
        </w:tc>
        <w:tc>
          <w:tcPr>
            <w:tcW w:w="4660" w:type="dxa"/>
            <w:vAlign w:val="center"/>
            <w:hideMark/>
          </w:tcPr>
          <w:p w14:paraId="55FFE1C1" w14:textId="77777777" w:rsidR="003D2BBD" w:rsidRPr="00E74C07" w:rsidRDefault="003D2BBD" w:rsidP="00D93948">
            <w:pPr>
              <w:widowControl/>
              <w:spacing w:before="120" w:after="120"/>
              <w:jc w:val="both"/>
              <w:rPr>
                <w:color w:val="auto"/>
                <w:lang w:val="en-US" w:eastAsia="en-US"/>
              </w:rPr>
            </w:pPr>
            <w:r w:rsidRPr="00E74C07">
              <w:rPr>
                <w:b/>
                <w:bCs/>
                <w:i/>
                <w:iCs/>
                <w:color w:val="auto"/>
                <w:lang w:eastAsia="en-US"/>
              </w:rPr>
              <w:t>Nhóm TSC có hệ số rủi ro 50%</w:t>
            </w:r>
          </w:p>
        </w:tc>
        <w:tc>
          <w:tcPr>
            <w:tcW w:w="763" w:type="dxa"/>
            <w:vAlign w:val="center"/>
            <w:hideMark/>
          </w:tcPr>
          <w:p w14:paraId="5484978F"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7DB718BF" w14:textId="77777777" w:rsidR="003D2BBD" w:rsidRPr="00E74C07" w:rsidRDefault="003D2BBD" w:rsidP="00D93948">
            <w:pPr>
              <w:widowControl/>
              <w:spacing w:before="120" w:after="120"/>
              <w:jc w:val="center"/>
              <w:rPr>
                <w:color w:val="auto"/>
                <w:lang w:val="en-US" w:eastAsia="en-US"/>
              </w:rPr>
            </w:pPr>
          </w:p>
        </w:tc>
        <w:tc>
          <w:tcPr>
            <w:tcW w:w="2029" w:type="dxa"/>
            <w:vAlign w:val="center"/>
            <w:hideMark/>
          </w:tcPr>
          <w:p w14:paraId="743D4262" w14:textId="2C3C875F" w:rsidR="003D2BBD" w:rsidRPr="00E74C07" w:rsidRDefault="003D2BBD">
            <w:pPr>
              <w:widowControl/>
              <w:spacing w:before="120" w:after="120"/>
              <w:jc w:val="center"/>
              <w:rPr>
                <w:color w:val="auto"/>
                <w:lang w:val="en-US" w:eastAsia="en-US"/>
              </w:rPr>
            </w:pPr>
            <w:r w:rsidRPr="00E74C07">
              <w:rPr>
                <w:b/>
                <w:bCs/>
                <w:color w:val="auto"/>
                <w:lang w:eastAsia="en-US"/>
              </w:rPr>
              <w:t>= (</w:t>
            </w:r>
            <w:r w:rsidR="0098409D" w:rsidRPr="00E74C07">
              <w:rPr>
                <w:b/>
                <w:bCs/>
                <w:color w:val="auto"/>
                <w:lang w:val="en-US" w:eastAsia="en-US"/>
              </w:rPr>
              <w:t>i</w:t>
            </w:r>
            <w:r w:rsidRPr="00E74C07">
              <w:rPr>
                <w:b/>
                <w:bCs/>
                <w:color w:val="auto"/>
                <w:lang w:eastAsia="en-US"/>
              </w:rPr>
              <w:t>)</w:t>
            </w:r>
          </w:p>
        </w:tc>
      </w:tr>
      <w:tr w:rsidR="00C05A46" w:rsidRPr="00E74C07" w14:paraId="2032E6D5" w14:textId="77777777" w:rsidTr="00880BFC">
        <w:trPr>
          <w:trHeight w:val="768"/>
        </w:trPr>
        <w:tc>
          <w:tcPr>
            <w:tcW w:w="722" w:type="dxa"/>
            <w:vAlign w:val="center"/>
            <w:hideMark/>
          </w:tcPr>
          <w:p w14:paraId="487ABE73" w14:textId="1A838C9B" w:rsidR="003D2BBD" w:rsidRPr="00E74C07" w:rsidRDefault="0098409D">
            <w:pPr>
              <w:widowControl/>
              <w:spacing w:before="120" w:after="120"/>
              <w:jc w:val="center"/>
              <w:rPr>
                <w:color w:val="auto"/>
                <w:lang w:val="en-US" w:eastAsia="en-US"/>
              </w:rPr>
            </w:pPr>
            <w:r w:rsidRPr="00E74C07">
              <w:rPr>
                <w:color w:val="auto"/>
                <w:lang w:val="en-US" w:eastAsia="en-US"/>
              </w:rPr>
              <w:t>i</w:t>
            </w:r>
          </w:p>
        </w:tc>
        <w:tc>
          <w:tcPr>
            <w:tcW w:w="4660" w:type="dxa"/>
            <w:vAlign w:val="center"/>
            <w:hideMark/>
          </w:tcPr>
          <w:p w14:paraId="27E9201D" w14:textId="77777777" w:rsidR="003D2BBD" w:rsidRPr="00E74C07" w:rsidRDefault="003D2BBD" w:rsidP="00D93948">
            <w:pPr>
              <w:widowControl/>
              <w:spacing w:before="120" w:after="120"/>
              <w:jc w:val="both"/>
              <w:rPr>
                <w:color w:val="auto"/>
                <w:lang w:val="en-US" w:eastAsia="en-US"/>
              </w:rPr>
            </w:pPr>
            <w:r w:rsidRPr="00E74C07">
              <w:rPr>
                <w:color w:val="auto"/>
                <w:lang w:eastAsia="en-US"/>
              </w:rPr>
              <w:t>Dư nợ cho vay được bảo đảm toàn bộ bằng nhà ở, quyền sử dụng đất, nhà ở gắn với quyền sử dụng đất của bên vay</w:t>
            </w:r>
          </w:p>
        </w:tc>
        <w:tc>
          <w:tcPr>
            <w:tcW w:w="763" w:type="dxa"/>
            <w:vAlign w:val="center"/>
            <w:hideMark/>
          </w:tcPr>
          <w:p w14:paraId="3581C650"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4EA1B35E" w14:textId="77777777" w:rsidR="003D2BBD" w:rsidRPr="00E74C07" w:rsidRDefault="003D2BBD">
            <w:pPr>
              <w:widowControl/>
              <w:spacing w:before="120" w:after="120"/>
              <w:jc w:val="center"/>
              <w:rPr>
                <w:color w:val="auto"/>
                <w:lang w:val="en-US" w:eastAsia="en-US"/>
              </w:rPr>
            </w:pPr>
            <w:r w:rsidRPr="00E74C07">
              <w:rPr>
                <w:color w:val="auto"/>
                <w:lang w:eastAsia="en-US"/>
              </w:rPr>
              <w:t>50%</w:t>
            </w:r>
          </w:p>
        </w:tc>
        <w:tc>
          <w:tcPr>
            <w:tcW w:w="2029" w:type="dxa"/>
            <w:vAlign w:val="center"/>
            <w:hideMark/>
          </w:tcPr>
          <w:p w14:paraId="2C6B01DB" w14:textId="77777777" w:rsidR="003D2BBD" w:rsidRPr="00E74C07" w:rsidRDefault="003D2BBD" w:rsidP="00D93948">
            <w:pPr>
              <w:widowControl/>
              <w:spacing w:before="120" w:after="120"/>
              <w:jc w:val="both"/>
              <w:rPr>
                <w:color w:val="auto"/>
                <w:lang w:val="en-US" w:eastAsia="en-US"/>
              </w:rPr>
            </w:pPr>
          </w:p>
        </w:tc>
      </w:tr>
      <w:tr w:rsidR="00C05A46" w:rsidRPr="00E74C07" w14:paraId="084F7503" w14:textId="77777777" w:rsidTr="00880BFC">
        <w:tc>
          <w:tcPr>
            <w:tcW w:w="722" w:type="dxa"/>
            <w:vAlign w:val="center"/>
            <w:hideMark/>
          </w:tcPr>
          <w:p w14:paraId="5BCE3CAA" w14:textId="62E3B46D" w:rsidR="003D2BBD" w:rsidRPr="00E74C07" w:rsidRDefault="00A008B5" w:rsidP="00F13064">
            <w:pPr>
              <w:widowControl/>
              <w:spacing w:before="120" w:after="120"/>
              <w:jc w:val="center"/>
              <w:rPr>
                <w:b/>
                <w:i/>
                <w:color w:val="auto"/>
                <w:lang w:val="en-US" w:eastAsia="en-US"/>
              </w:rPr>
            </w:pPr>
            <w:r w:rsidRPr="00E74C07">
              <w:rPr>
                <w:b/>
                <w:i/>
                <w:color w:val="auto"/>
                <w:lang w:val="en-US" w:eastAsia="en-US"/>
              </w:rPr>
              <w:t>D</w:t>
            </w:r>
          </w:p>
        </w:tc>
        <w:tc>
          <w:tcPr>
            <w:tcW w:w="4660" w:type="dxa"/>
            <w:vAlign w:val="center"/>
            <w:hideMark/>
          </w:tcPr>
          <w:p w14:paraId="11FA23F2" w14:textId="77777777" w:rsidR="003D2BBD" w:rsidRPr="00E74C07" w:rsidRDefault="003D2BBD" w:rsidP="00D93948">
            <w:pPr>
              <w:widowControl/>
              <w:spacing w:before="120" w:after="120"/>
              <w:jc w:val="both"/>
              <w:rPr>
                <w:color w:val="auto"/>
                <w:lang w:val="en-US" w:eastAsia="en-US"/>
              </w:rPr>
            </w:pPr>
            <w:r w:rsidRPr="00E74C07">
              <w:rPr>
                <w:b/>
                <w:bCs/>
                <w:i/>
                <w:iCs/>
                <w:color w:val="auto"/>
                <w:lang w:eastAsia="en-US"/>
              </w:rPr>
              <w:t>Nhóm TSC có hệ số rủi ro 100%</w:t>
            </w:r>
          </w:p>
        </w:tc>
        <w:tc>
          <w:tcPr>
            <w:tcW w:w="763" w:type="dxa"/>
            <w:vAlign w:val="center"/>
            <w:hideMark/>
          </w:tcPr>
          <w:p w14:paraId="4441BAC1"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28A64EAA" w14:textId="77777777" w:rsidR="003D2BBD" w:rsidRPr="00E74C07" w:rsidRDefault="003D2BBD" w:rsidP="00D93948">
            <w:pPr>
              <w:widowControl/>
              <w:spacing w:before="120" w:after="120"/>
              <w:jc w:val="center"/>
              <w:rPr>
                <w:color w:val="auto"/>
                <w:lang w:val="en-US" w:eastAsia="en-US"/>
              </w:rPr>
            </w:pPr>
          </w:p>
        </w:tc>
        <w:tc>
          <w:tcPr>
            <w:tcW w:w="2029" w:type="dxa"/>
            <w:vAlign w:val="center"/>
            <w:hideMark/>
          </w:tcPr>
          <w:p w14:paraId="0F248D5A" w14:textId="672E8256" w:rsidR="003D2BBD" w:rsidRPr="00E74C07" w:rsidRDefault="003D2BBD">
            <w:pPr>
              <w:widowControl/>
              <w:spacing w:before="120" w:after="120"/>
              <w:jc w:val="center"/>
              <w:rPr>
                <w:color w:val="auto"/>
                <w:lang w:val="en-US" w:eastAsia="en-US"/>
              </w:rPr>
            </w:pPr>
            <w:r w:rsidRPr="00E74C07">
              <w:rPr>
                <w:b/>
                <w:bCs/>
                <w:color w:val="auto"/>
                <w:lang w:eastAsia="en-US"/>
              </w:rPr>
              <w:t>= (</w:t>
            </w:r>
            <w:r w:rsidR="00D5022D" w:rsidRPr="00E74C07">
              <w:rPr>
                <w:b/>
                <w:bCs/>
                <w:color w:val="auto"/>
                <w:lang w:val="en-US" w:eastAsia="en-US"/>
              </w:rPr>
              <w:t>k</w:t>
            </w:r>
            <w:r w:rsidRPr="00E74C07">
              <w:rPr>
                <w:b/>
                <w:bCs/>
                <w:color w:val="auto"/>
                <w:lang w:eastAsia="en-US"/>
              </w:rPr>
              <w:t>)</w:t>
            </w:r>
            <w:r w:rsidR="006D2FE9" w:rsidRPr="00E74C07">
              <w:rPr>
                <w:b/>
                <w:bCs/>
                <w:color w:val="auto"/>
                <w:lang w:val="en-US" w:eastAsia="en-US"/>
              </w:rPr>
              <w:t xml:space="preserve"> + (</w:t>
            </w:r>
            <w:r w:rsidR="00D5022D" w:rsidRPr="00E74C07">
              <w:rPr>
                <w:b/>
                <w:bCs/>
                <w:color w:val="auto"/>
                <w:lang w:val="en-US" w:eastAsia="en-US"/>
              </w:rPr>
              <w:t>l</w:t>
            </w:r>
            <w:r w:rsidR="006D2FE9" w:rsidRPr="00E74C07">
              <w:rPr>
                <w:b/>
                <w:bCs/>
                <w:color w:val="auto"/>
                <w:lang w:val="en-US" w:eastAsia="en-US"/>
              </w:rPr>
              <w:t>)</w:t>
            </w:r>
          </w:p>
        </w:tc>
      </w:tr>
      <w:tr w:rsidR="00C05A46" w:rsidRPr="00E74C07" w14:paraId="2EFEF627" w14:textId="77777777" w:rsidTr="00880BFC">
        <w:trPr>
          <w:trHeight w:val="438"/>
        </w:trPr>
        <w:tc>
          <w:tcPr>
            <w:tcW w:w="722" w:type="dxa"/>
            <w:vAlign w:val="center"/>
            <w:hideMark/>
          </w:tcPr>
          <w:p w14:paraId="6B48BA38" w14:textId="21ACFBFC" w:rsidR="003D2BBD" w:rsidRPr="00E74C07" w:rsidRDefault="0098409D">
            <w:pPr>
              <w:widowControl/>
              <w:spacing w:before="120" w:after="120"/>
              <w:jc w:val="center"/>
              <w:rPr>
                <w:color w:val="auto"/>
                <w:lang w:val="en-US" w:eastAsia="en-US"/>
              </w:rPr>
            </w:pPr>
            <w:r w:rsidRPr="00E74C07">
              <w:rPr>
                <w:color w:val="auto"/>
                <w:lang w:val="en-US" w:eastAsia="en-US"/>
              </w:rPr>
              <w:t>k</w:t>
            </w:r>
          </w:p>
        </w:tc>
        <w:tc>
          <w:tcPr>
            <w:tcW w:w="4660" w:type="dxa"/>
            <w:vAlign w:val="center"/>
            <w:hideMark/>
          </w:tcPr>
          <w:p w14:paraId="601CF725" w14:textId="77777777" w:rsidR="003D2BBD" w:rsidRPr="00E74C07" w:rsidRDefault="003D2BBD" w:rsidP="00D93948">
            <w:pPr>
              <w:widowControl/>
              <w:spacing w:before="120" w:after="120"/>
              <w:jc w:val="both"/>
              <w:rPr>
                <w:color w:val="auto"/>
                <w:lang w:val="en-US" w:eastAsia="en-US"/>
              </w:rPr>
            </w:pPr>
            <w:r w:rsidRPr="00E74C07">
              <w:rPr>
                <w:color w:val="auto"/>
                <w:lang w:eastAsia="en-US"/>
              </w:rPr>
              <w:t>Giá trị nguyên giá tài sản cố định của quỹ tín dụng nhân dân</w:t>
            </w:r>
          </w:p>
        </w:tc>
        <w:tc>
          <w:tcPr>
            <w:tcW w:w="763" w:type="dxa"/>
            <w:vAlign w:val="center"/>
            <w:hideMark/>
          </w:tcPr>
          <w:p w14:paraId="52422992"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4F41ABCB" w14:textId="77777777" w:rsidR="003D2BBD" w:rsidRPr="00E74C07" w:rsidRDefault="003D2BBD">
            <w:pPr>
              <w:widowControl/>
              <w:spacing w:before="120" w:after="120"/>
              <w:jc w:val="center"/>
              <w:rPr>
                <w:color w:val="auto"/>
                <w:lang w:val="en-US" w:eastAsia="en-US"/>
              </w:rPr>
            </w:pPr>
            <w:r w:rsidRPr="00E74C07">
              <w:rPr>
                <w:color w:val="auto"/>
                <w:lang w:eastAsia="en-US"/>
              </w:rPr>
              <w:t>100%</w:t>
            </w:r>
          </w:p>
        </w:tc>
        <w:tc>
          <w:tcPr>
            <w:tcW w:w="2029" w:type="dxa"/>
            <w:vAlign w:val="center"/>
            <w:hideMark/>
          </w:tcPr>
          <w:p w14:paraId="256857D9" w14:textId="77777777" w:rsidR="003D2BBD" w:rsidRPr="00E74C07" w:rsidRDefault="003D2BBD" w:rsidP="00D93948">
            <w:pPr>
              <w:widowControl/>
              <w:spacing w:before="120" w:after="120"/>
              <w:jc w:val="both"/>
              <w:rPr>
                <w:color w:val="auto"/>
                <w:lang w:val="en-US" w:eastAsia="en-US"/>
              </w:rPr>
            </w:pPr>
          </w:p>
        </w:tc>
      </w:tr>
      <w:tr w:rsidR="00C05A46" w:rsidRPr="00E74C07" w14:paraId="04D3C694" w14:textId="77777777" w:rsidTr="00880BFC">
        <w:tc>
          <w:tcPr>
            <w:tcW w:w="722" w:type="dxa"/>
            <w:vAlign w:val="center"/>
          </w:tcPr>
          <w:p w14:paraId="5F406A6F" w14:textId="6A34CBE9" w:rsidR="006D2FE9" w:rsidRPr="00E74C07" w:rsidRDefault="0098409D">
            <w:pPr>
              <w:widowControl/>
              <w:spacing w:before="120" w:after="120"/>
              <w:jc w:val="center"/>
              <w:rPr>
                <w:color w:val="auto"/>
                <w:lang w:val="en-US" w:eastAsia="en-US"/>
              </w:rPr>
            </w:pPr>
            <w:r w:rsidRPr="00E74C07">
              <w:rPr>
                <w:color w:val="auto"/>
                <w:lang w:val="en-US" w:eastAsia="en-US"/>
              </w:rPr>
              <w:t>l</w:t>
            </w:r>
          </w:p>
        </w:tc>
        <w:tc>
          <w:tcPr>
            <w:tcW w:w="4660" w:type="dxa"/>
            <w:vAlign w:val="center"/>
          </w:tcPr>
          <w:p w14:paraId="454014CB" w14:textId="1B719FA6" w:rsidR="006D2FE9" w:rsidRPr="00E74C07" w:rsidRDefault="006D2FE9" w:rsidP="00D93948">
            <w:pPr>
              <w:widowControl/>
              <w:spacing w:before="120" w:after="120"/>
              <w:jc w:val="both"/>
              <w:rPr>
                <w:color w:val="auto"/>
                <w:lang w:eastAsia="en-US"/>
              </w:rPr>
            </w:pPr>
            <w:r w:rsidRPr="00E74C07">
              <w:rPr>
                <w:color w:val="auto"/>
                <w:lang w:eastAsia="en-US"/>
              </w:rPr>
              <w:t>Các tài sản “Có” khác còn lại trên bảng cân đối</w:t>
            </w:r>
            <w:r w:rsidR="00331746" w:rsidRPr="00E74C07">
              <w:rPr>
                <w:color w:val="auto"/>
                <w:lang w:val="en-US" w:eastAsia="en-US"/>
              </w:rPr>
              <w:t xml:space="preserve"> </w:t>
            </w:r>
            <w:r w:rsidR="00331746" w:rsidRPr="00E74C07">
              <w:rPr>
                <w:color w:val="auto"/>
                <w:shd w:val="clear" w:color="auto" w:fill="FFFFFF"/>
                <w:lang w:val="en-US" w:eastAsia="en-US"/>
              </w:rPr>
              <w:t>tài khoản</w:t>
            </w:r>
            <w:r w:rsidRPr="00E74C07">
              <w:rPr>
                <w:color w:val="auto"/>
                <w:lang w:eastAsia="en-US"/>
              </w:rPr>
              <w:t xml:space="preserve"> kế toán ngoài </w:t>
            </w:r>
            <w:r w:rsidRPr="00E74C07">
              <w:rPr>
                <w:color w:val="auto"/>
                <w:shd w:val="clear" w:color="auto" w:fill="FFFFFF"/>
                <w:lang w:eastAsia="en-US"/>
              </w:rPr>
              <w:t xml:space="preserve">các khoản đã được phân loại vào nhóm </w:t>
            </w:r>
            <w:r w:rsidR="008F4DEC" w:rsidRPr="00E74C07">
              <w:rPr>
                <w:color w:val="auto"/>
                <w:shd w:val="clear" w:color="auto" w:fill="FFFFFF"/>
                <w:lang w:val="en-US" w:eastAsia="en-US"/>
              </w:rPr>
              <w:t xml:space="preserve">tài sản “Có” có </w:t>
            </w:r>
            <w:r w:rsidRPr="00E74C07">
              <w:rPr>
                <w:color w:val="auto"/>
                <w:shd w:val="clear" w:color="auto" w:fill="FFFFFF"/>
                <w:lang w:eastAsia="en-US"/>
              </w:rPr>
              <w:t>hệ số rủi ro 0%, 20%, 50%</w:t>
            </w:r>
          </w:p>
        </w:tc>
        <w:tc>
          <w:tcPr>
            <w:tcW w:w="763" w:type="dxa"/>
            <w:vAlign w:val="center"/>
          </w:tcPr>
          <w:p w14:paraId="466A7BE0" w14:textId="77777777" w:rsidR="006D2FE9" w:rsidRPr="00E74C07" w:rsidRDefault="006D2FE9" w:rsidP="00D93948">
            <w:pPr>
              <w:widowControl/>
              <w:spacing w:before="120" w:after="120"/>
              <w:jc w:val="both"/>
              <w:rPr>
                <w:color w:val="auto"/>
                <w:lang w:val="en-US" w:eastAsia="en-US"/>
              </w:rPr>
            </w:pPr>
          </w:p>
        </w:tc>
        <w:tc>
          <w:tcPr>
            <w:tcW w:w="887" w:type="dxa"/>
            <w:vAlign w:val="center"/>
          </w:tcPr>
          <w:p w14:paraId="7E1F08D4" w14:textId="77E4262D" w:rsidR="006D2FE9" w:rsidRPr="00E74C07" w:rsidRDefault="006D2FE9">
            <w:pPr>
              <w:widowControl/>
              <w:spacing w:before="120" w:after="120"/>
              <w:jc w:val="center"/>
              <w:rPr>
                <w:color w:val="auto"/>
                <w:lang w:eastAsia="en-US"/>
              </w:rPr>
            </w:pPr>
            <w:r w:rsidRPr="00E74C07">
              <w:rPr>
                <w:color w:val="auto"/>
                <w:lang w:eastAsia="en-US"/>
              </w:rPr>
              <w:t>100%</w:t>
            </w:r>
          </w:p>
        </w:tc>
        <w:tc>
          <w:tcPr>
            <w:tcW w:w="2029" w:type="dxa"/>
            <w:vAlign w:val="center"/>
          </w:tcPr>
          <w:p w14:paraId="07A29FA9" w14:textId="77777777" w:rsidR="006D2FE9" w:rsidRPr="00E74C07" w:rsidRDefault="006D2FE9" w:rsidP="00D93948">
            <w:pPr>
              <w:widowControl/>
              <w:spacing w:before="120" w:after="120"/>
              <w:jc w:val="both"/>
              <w:rPr>
                <w:color w:val="auto"/>
                <w:lang w:val="en-US" w:eastAsia="en-US"/>
              </w:rPr>
            </w:pPr>
          </w:p>
        </w:tc>
      </w:tr>
      <w:tr w:rsidR="00C05A46" w:rsidRPr="00E74C07" w14:paraId="28852FCF" w14:textId="77777777" w:rsidTr="00880BFC">
        <w:tc>
          <w:tcPr>
            <w:tcW w:w="722" w:type="dxa"/>
            <w:vAlign w:val="center"/>
            <w:hideMark/>
          </w:tcPr>
          <w:p w14:paraId="7E05FD20" w14:textId="77777777" w:rsidR="003D2BBD" w:rsidRPr="00E74C07" w:rsidRDefault="003D2BBD" w:rsidP="00D93948">
            <w:pPr>
              <w:widowControl/>
              <w:spacing w:before="120" w:after="120"/>
              <w:rPr>
                <w:color w:val="auto"/>
                <w:lang w:val="en-US" w:eastAsia="en-US"/>
              </w:rPr>
            </w:pPr>
          </w:p>
        </w:tc>
        <w:tc>
          <w:tcPr>
            <w:tcW w:w="4660" w:type="dxa"/>
            <w:vAlign w:val="center"/>
            <w:hideMark/>
          </w:tcPr>
          <w:p w14:paraId="46CCB919" w14:textId="77777777" w:rsidR="003D2BBD" w:rsidRPr="00E74C07" w:rsidRDefault="003D2BBD" w:rsidP="00D93948">
            <w:pPr>
              <w:widowControl/>
              <w:spacing w:before="120" w:after="120"/>
              <w:jc w:val="both"/>
              <w:rPr>
                <w:color w:val="auto"/>
                <w:lang w:val="en-US" w:eastAsia="en-US"/>
              </w:rPr>
            </w:pPr>
            <w:r w:rsidRPr="00E74C07">
              <w:rPr>
                <w:b/>
                <w:bCs/>
                <w:color w:val="auto"/>
                <w:lang w:eastAsia="en-US"/>
              </w:rPr>
              <w:t>Tổng tài sản “Có” rủi ro</w:t>
            </w:r>
          </w:p>
        </w:tc>
        <w:tc>
          <w:tcPr>
            <w:tcW w:w="763" w:type="dxa"/>
            <w:vAlign w:val="center"/>
            <w:hideMark/>
          </w:tcPr>
          <w:p w14:paraId="36E5D351" w14:textId="77777777" w:rsidR="003D2BBD" w:rsidRPr="00E74C07" w:rsidRDefault="003D2BBD" w:rsidP="00D93948">
            <w:pPr>
              <w:widowControl/>
              <w:spacing w:before="120" w:after="120"/>
              <w:jc w:val="both"/>
              <w:rPr>
                <w:color w:val="auto"/>
                <w:lang w:val="en-US" w:eastAsia="en-US"/>
              </w:rPr>
            </w:pPr>
          </w:p>
        </w:tc>
        <w:tc>
          <w:tcPr>
            <w:tcW w:w="887" w:type="dxa"/>
            <w:vAlign w:val="center"/>
            <w:hideMark/>
          </w:tcPr>
          <w:p w14:paraId="29E89F19" w14:textId="77777777" w:rsidR="003D2BBD" w:rsidRPr="00E74C07" w:rsidRDefault="003D2BBD" w:rsidP="00D93948">
            <w:pPr>
              <w:widowControl/>
              <w:spacing w:before="120" w:after="120"/>
              <w:jc w:val="both"/>
              <w:rPr>
                <w:color w:val="auto"/>
                <w:lang w:val="en-US" w:eastAsia="en-US"/>
              </w:rPr>
            </w:pPr>
          </w:p>
        </w:tc>
        <w:tc>
          <w:tcPr>
            <w:tcW w:w="2029" w:type="dxa"/>
            <w:vAlign w:val="center"/>
            <w:hideMark/>
          </w:tcPr>
          <w:p w14:paraId="5C2C3F4C" w14:textId="242A851A" w:rsidR="003D2BBD" w:rsidRPr="00E74C07" w:rsidRDefault="00A008B5" w:rsidP="00D93948">
            <w:pPr>
              <w:widowControl/>
              <w:spacing w:before="120" w:after="120"/>
              <w:jc w:val="both"/>
              <w:rPr>
                <w:b/>
                <w:color w:val="auto"/>
                <w:sz w:val="28"/>
                <w:szCs w:val="28"/>
                <w:lang w:val="en-US" w:eastAsia="en-US"/>
              </w:rPr>
            </w:pPr>
            <w:r w:rsidRPr="00E74C07">
              <w:rPr>
                <w:b/>
                <w:color w:val="auto"/>
                <w:sz w:val="28"/>
                <w:szCs w:val="28"/>
                <w:lang w:val="en-US" w:eastAsia="en-US"/>
              </w:rPr>
              <w:t>= A + B + C + D</w:t>
            </w:r>
          </w:p>
        </w:tc>
      </w:tr>
    </w:tbl>
    <w:p w14:paraId="25773755" w14:textId="5E2272FC" w:rsidR="00105A8F" w:rsidRPr="00E74C07" w:rsidRDefault="00105A8F" w:rsidP="00C36476">
      <w:pPr>
        <w:shd w:val="clear" w:color="auto" w:fill="FFFFFF"/>
        <w:spacing w:line="234" w:lineRule="atLeast"/>
        <w:jc w:val="center"/>
        <w:rPr>
          <w:rFonts w:ascii="Times New Roman" w:eastAsia="Times New Roman" w:hAnsi="Times New Roman" w:cs="Times New Roman"/>
          <w:b/>
          <w:bCs/>
          <w:color w:val="auto"/>
          <w:sz w:val="28"/>
          <w:szCs w:val="28"/>
        </w:rPr>
        <w:sectPr w:rsidR="00105A8F" w:rsidRPr="00E74C07" w:rsidSect="005936E8">
          <w:headerReference w:type="first" r:id="rId10"/>
          <w:pgSz w:w="11906" w:h="16838" w:code="9"/>
          <w:pgMar w:top="993" w:right="1134" w:bottom="1134" w:left="1701" w:header="720" w:footer="397" w:gutter="0"/>
          <w:pgNumType w:start="1"/>
          <w:cols w:space="720"/>
          <w:titlePg/>
          <w:docGrid w:linePitch="360"/>
        </w:sectPr>
      </w:pPr>
      <w:bookmarkStart w:id="15" w:name="loai_pl8"/>
    </w:p>
    <w:p w14:paraId="7C8F2175" w14:textId="067FA49B" w:rsidR="00617A78" w:rsidRPr="00E74C07" w:rsidRDefault="00617A78" w:rsidP="00402E01">
      <w:pPr>
        <w:pStyle w:val="Heading2"/>
        <w:spacing w:before="120" w:after="0" w:line="240" w:lineRule="auto"/>
        <w:rPr>
          <w:color w:val="auto"/>
          <w:lang w:val="en-US"/>
        </w:rPr>
      </w:pPr>
      <w:r w:rsidRPr="00E74C07">
        <w:rPr>
          <w:color w:val="auto"/>
        </w:rPr>
        <w:lastRenderedPageBreak/>
        <w:t xml:space="preserve">Phụ lục </w:t>
      </w:r>
      <w:r w:rsidR="004926E9" w:rsidRPr="00E74C07">
        <w:rPr>
          <w:color w:val="auto"/>
          <w:lang w:val="en-US"/>
        </w:rPr>
        <w:t>III</w:t>
      </w:r>
    </w:p>
    <w:p w14:paraId="1A0379B8" w14:textId="6A584F37" w:rsidR="00617A78" w:rsidRPr="00E74C07" w:rsidRDefault="00380B02" w:rsidP="00402E01">
      <w:pPr>
        <w:pStyle w:val="Heading2"/>
        <w:spacing w:before="120" w:after="0" w:line="240" w:lineRule="auto"/>
        <w:rPr>
          <w:color w:val="auto"/>
          <w:lang w:val="en-US"/>
        </w:rPr>
      </w:pPr>
      <w:r w:rsidRPr="00E74C07">
        <w:rPr>
          <w:color w:val="auto"/>
          <w:lang w:val="en-US"/>
        </w:rPr>
        <w:t>CÁCH XÁC ĐỊNH</w:t>
      </w:r>
      <w:r w:rsidR="0097526E" w:rsidRPr="00E74C07">
        <w:rPr>
          <w:color w:val="auto"/>
          <w:lang w:val="en-US"/>
        </w:rPr>
        <w:t xml:space="preserve"> CÁC</w:t>
      </w:r>
      <w:r w:rsidR="00FE4823" w:rsidRPr="00E74C07">
        <w:rPr>
          <w:color w:val="auto"/>
          <w:lang w:val="en-US"/>
        </w:rPr>
        <w:t xml:space="preserve"> TÀI SẢN “CÓ” CÓ THỂ THANH TOÁN NGAY </w:t>
      </w:r>
      <w:r w:rsidR="00C334CF" w:rsidRPr="00E74C07">
        <w:rPr>
          <w:color w:val="auto"/>
          <w:lang w:val="en-US"/>
        </w:rPr>
        <w:br/>
      </w:r>
      <w:r w:rsidR="00FE4823" w:rsidRPr="00E74C07">
        <w:rPr>
          <w:color w:val="auto"/>
          <w:lang w:val="en-US"/>
        </w:rPr>
        <w:t>VÀ CÁC TÀI SẢN “NỢ” PHẢI THANH TOÁN</w:t>
      </w:r>
    </w:p>
    <w:p w14:paraId="5AAA9DF9" w14:textId="77777777" w:rsidR="00EA773D" w:rsidRPr="00E74C07" w:rsidRDefault="00EA773D" w:rsidP="00EA773D">
      <w:pPr>
        <w:spacing w:before="120" w:after="120"/>
        <w:ind w:firstLine="567"/>
        <w:rPr>
          <w:rFonts w:ascii="Times New Roman" w:hAnsi="Times New Roman" w:cs="Times New Roman"/>
          <w:b/>
          <w:color w:val="auto"/>
          <w:sz w:val="28"/>
          <w:szCs w:val="28"/>
          <w:lang w:val="en-US"/>
        </w:rPr>
      </w:pPr>
      <w:r w:rsidRPr="00E74C07">
        <w:rPr>
          <w:rFonts w:ascii="Times New Roman" w:hAnsi="Times New Roman" w:cs="Times New Roman"/>
          <w:b/>
          <w:color w:val="auto"/>
          <w:sz w:val="28"/>
          <w:szCs w:val="28"/>
          <w:lang w:val="en-US"/>
        </w:rPr>
        <w:t>Phần I. Hướng dẫn cách lấy số liệu</w:t>
      </w:r>
    </w:p>
    <w:p w14:paraId="38A079F3" w14:textId="7F2FDCFC" w:rsidR="00EA773D" w:rsidRPr="00E74C07" w:rsidRDefault="00EA773D">
      <w:pPr>
        <w:spacing w:before="120" w:after="120"/>
        <w:ind w:firstLine="567"/>
        <w:jc w:val="both"/>
        <w:rPr>
          <w:rFonts w:ascii="Times New Roman" w:hAnsi="Times New Roman" w:cs="Times New Roman"/>
          <w:color w:val="auto"/>
          <w:sz w:val="28"/>
          <w:szCs w:val="28"/>
          <w:lang w:val="en-US"/>
        </w:rPr>
      </w:pPr>
      <w:r w:rsidRPr="00E74C07">
        <w:rPr>
          <w:rFonts w:ascii="Times New Roman" w:hAnsi="Times New Roman" w:cs="Times New Roman"/>
          <w:color w:val="auto"/>
          <w:sz w:val="28"/>
          <w:szCs w:val="28"/>
          <w:lang w:val="en-US"/>
        </w:rPr>
        <w:t xml:space="preserve">Quỹ tín dụng nhân dân </w:t>
      </w:r>
      <w:r w:rsidR="005F3315" w:rsidRPr="00E74C07">
        <w:rPr>
          <w:rFonts w:ascii="Times New Roman" w:hAnsi="Times New Roman" w:cs="Times New Roman"/>
          <w:color w:val="auto"/>
          <w:sz w:val="28"/>
          <w:szCs w:val="28"/>
          <w:lang w:val="en-US"/>
        </w:rPr>
        <w:t xml:space="preserve">căn cứ vào Bảng cân đối tài khoản kế toán, tài liệu, hồ sơ có liên quan để </w:t>
      </w:r>
      <w:r w:rsidRPr="00E74C07">
        <w:rPr>
          <w:rFonts w:ascii="Times New Roman" w:hAnsi="Times New Roman" w:cs="Times New Roman"/>
          <w:color w:val="auto"/>
          <w:sz w:val="28"/>
          <w:szCs w:val="28"/>
          <w:lang w:val="en-US"/>
        </w:rPr>
        <w:t xml:space="preserve">xác định </w:t>
      </w:r>
      <w:r w:rsidR="00A95641" w:rsidRPr="00E74C07">
        <w:rPr>
          <w:rFonts w:ascii="Times New Roman" w:hAnsi="Times New Roman" w:cs="Times New Roman"/>
          <w:color w:val="auto"/>
          <w:sz w:val="28"/>
          <w:szCs w:val="28"/>
          <w:lang w:val="en-US"/>
        </w:rPr>
        <w:t>giá trị trên sổ sách</w:t>
      </w:r>
      <w:r w:rsidR="005F3315" w:rsidRPr="00E74C07">
        <w:rPr>
          <w:rFonts w:ascii="Times New Roman" w:hAnsi="Times New Roman" w:cs="Times New Roman"/>
          <w:color w:val="auto"/>
          <w:sz w:val="28"/>
          <w:szCs w:val="28"/>
          <w:lang w:val="en-US"/>
        </w:rPr>
        <w:t xml:space="preserve"> của</w:t>
      </w:r>
      <w:r w:rsidRPr="00E74C07">
        <w:rPr>
          <w:rFonts w:ascii="Times New Roman" w:hAnsi="Times New Roman" w:cs="Times New Roman"/>
          <w:color w:val="auto"/>
          <w:sz w:val="28"/>
          <w:szCs w:val="28"/>
          <w:lang w:val="en-US"/>
        </w:rPr>
        <w:t xml:space="preserve"> từng </w:t>
      </w:r>
      <w:r w:rsidR="00B62FC2" w:rsidRPr="00E74C07">
        <w:rPr>
          <w:rFonts w:ascii="Times New Roman" w:hAnsi="Times New Roman" w:cs="Times New Roman"/>
          <w:color w:val="auto"/>
          <w:sz w:val="28"/>
          <w:szCs w:val="28"/>
          <w:lang w:val="en-US"/>
        </w:rPr>
        <w:t xml:space="preserve">khoản </w:t>
      </w:r>
      <w:r w:rsidRPr="00E74C07">
        <w:rPr>
          <w:rFonts w:ascii="Times New Roman" w:hAnsi="Times New Roman" w:cs="Times New Roman"/>
          <w:color w:val="auto"/>
          <w:sz w:val="28"/>
          <w:szCs w:val="28"/>
          <w:lang w:val="en-US"/>
        </w:rPr>
        <w:t>mục quy định tại Phần II của Phụ lục này</w:t>
      </w:r>
      <w:r w:rsidR="005F3315" w:rsidRPr="00E74C07">
        <w:rPr>
          <w:rFonts w:ascii="Times New Roman" w:hAnsi="Times New Roman" w:cs="Times New Roman"/>
          <w:color w:val="auto"/>
          <w:sz w:val="28"/>
          <w:szCs w:val="28"/>
          <w:lang w:val="en-US"/>
        </w:rPr>
        <w:t>.</w:t>
      </w:r>
    </w:p>
    <w:p w14:paraId="2764A214" w14:textId="447A92AB" w:rsidR="00EA773D" w:rsidRPr="00E74C07" w:rsidRDefault="00EA773D" w:rsidP="00F13064">
      <w:pPr>
        <w:ind w:firstLine="567"/>
        <w:jc w:val="both"/>
        <w:rPr>
          <w:color w:val="auto"/>
          <w:lang w:val="en-US"/>
        </w:rPr>
      </w:pPr>
      <w:r w:rsidRPr="00E74C07">
        <w:rPr>
          <w:rFonts w:ascii="Times New Roman" w:hAnsi="Times New Roman" w:cs="Times New Roman"/>
          <w:b/>
          <w:color w:val="auto"/>
          <w:sz w:val="28"/>
          <w:szCs w:val="28"/>
          <w:lang w:val="en-US"/>
        </w:rPr>
        <w:t xml:space="preserve">Phần II. </w:t>
      </w:r>
      <w:r w:rsidR="002C6535" w:rsidRPr="00E74C07">
        <w:rPr>
          <w:rFonts w:ascii="Times New Roman" w:hAnsi="Times New Roman" w:cs="Times New Roman"/>
          <w:b/>
          <w:color w:val="auto"/>
          <w:sz w:val="28"/>
          <w:szCs w:val="28"/>
          <w:lang w:val="en-US"/>
        </w:rPr>
        <w:t>Cách xác định các tài sản “Có” có thể thanh toán ngay và các tài sản “Nợ” phải thanh toán</w:t>
      </w:r>
    </w:p>
    <w:p w14:paraId="2654E14C" w14:textId="77777777" w:rsidR="00FE4823" w:rsidRPr="00E74C07" w:rsidRDefault="00FE4823" w:rsidP="00FE4823">
      <w:pPr>
        <w:widowControl/>
        <w:spacing w:before="120" w:after="120"/>
        <w:jc w:val="right"/>
        <w:rPr>
          <w:rFonts w:ascii="Times New Roman" w:eastAsia="Times New Roman" w:hAnsi="Times New Roman" w:cs="Times New Roman"/>
          <w:color w:val="auto"/>
          <w:lang w:val="en-US" w:eastAsia="en-US"/>
        </w:rPr>
      </w:pPr>
      <w:r w:rsidRPr="00E74C07">
        <w:rPr>
          <w:rFonts w:ascii="Times New Roman" w:eastAsia="Times New Roman" w:hAnsi="Times New Roman" w:cs="Times New Roman"/>
          <w:i/>
          <w:iCs/>
          <w:color w:val="auto"/>
          <w:lang w:eastAsia="en-US"/>
        </w:rPr>
        <w:t>Đơn vị tính: triệu đồng</w:t>
      </w:r>
    </w:p>
    <w:tbl>
      <w:tblPr>
        <w:tblStyle w:val="TableGrid"/>
        <w:tblW w:w="5398" w:type="pct"/>
        <w:tblInd w:w="-431" w:type="dxa"/>
        <w:tblLayout w:type="fixed"/>
        <w:tblLook w:val="04A0" w:firstRow="1" w:lastRow="0" w:firstColumn="1" w:lastColumn="0" w:noHBand="0" w:noVBand="1"/>
      </w:tblPr>
      <w:tblGrid>
        <w:gridCol w:w="2127"/>
        <w:gridCol w:w="851"/>
        <w:gridCol w:w="992"/>
        <w:gridCol w:w="851"/>
        <w:gridCol w:w="992"/>
        <w:gridCol w:w="992"/>
        <w:gridCol w:w="992"/>
        <w:gridCol w:w="1985"/>
      </w:tblGrid>
      <w:tr w:rsidR="00C05A46" w:rsidRPr="00E74C07" w14:paraId="1ACE53D7" w14:textId="77777777" w:rsidTr="00D93948">
        <w:trPr>
          <w:tblHeader/>
        </w:trPr>
        <w:tc>
          <w:tcPr>
            <w:tcW w:w="2127" w:type="dxa"/>
            <w:vMerge w:val="restart"/>
            <w:vAlign w:val="center"/>
            <w:hideMark/>
          </w:tcPr>
          <w:p w14:paraId="2153EE03" w14:textId="77777777" w:rsidR="00FE4823" w:rsidRPr="00E74C07" w:rsidRDefault="00FE4823">
            <w:pPr>
              <w:widowControl/>
              <w:spacing w:before="120" w:after="120"/>
              <w:jc w:val="center"/>
              <w:rPr>
                <w:color w:val="auto"/>
                <w:lang w:val="en-US" w:eastAsia="en-US"/>
              </w:rPr>
            </w:pPr>
            <w:r w:rsidRPr="00E74C07">
              <w:rPr>
                <w:b/>
                <w:bCs/>
                <w:color w:val="auto"/>
                <w:lang w:eastAsia="en-US"/>
              </w:rPr>
              <w:t>Khoản mục</w:t>
            </w:r>
          </w:p>
        </w:tc>
        <w:tc>
          <w:tcPr>
            <w:tcW w:w="1843" w:type="dxa"/>
            <w:gridSpan w:val="2"/>
            <w:hideMark/>
          </w:tcPr>
          <w:p w14:paraId="2BDEB4EB" w14:textId="77777777" w:rsidR="00FE4823" w:rsidRPr="00E74C07" w:rsidRDefault="00FE4823">
            <w:pPr>
              <w:widowControl/>
              <w:spacing w:before="120" w:after="120"/>
              <w:jc w:val="center"/>
              <w:rPr>
                <w:color w:val="auto"/>
                <w:lang w:val="en-US" w:eastAsia="en-US"/>
              </w:rPr>
            </w:pPr>
            <w:r w:rsidRPr="00E74C07">
              <w:rPr>
                <w:b/>
                <w:bCs/>
                <w:color w:val="auto"/>
                <w:lang w:eastAsia="en-US"/>
              </w:rPr>
              <w:t>Giá trị trên sổ sách</w:t>
            </w:r>
          </w:p>
        </w:tc>
        <w:tc>
          <w:tcPr>
            <w:tcW w:w="851" w:type="dxa"/>
            <w:vMerge w:val="restart"/>
            <w:vAlign w:val="center"/>
            <w:hideMark/>
          </w:tcPr>
          <w:p w14:paraId="19CF6E52" w14:textId="77777777" w:rsidR="00FE4823" w:rsidRPr="00E74C07" w:rsidRDefault="00FE4823">
            <w:pPr>
              <w:widowControl/>
              <w:spacing w:before="120" w:after="120"/>
              <w:jc w:val="center"/>
              <w:rPr>
                <w:color w:val="auto"/>
                <w:lang w:val="en-US" w:eastAsia="en-US"/>
              </w:rPr>
            </w:pPr>
            <w:r w:rsidRPr="00E74C07">
              <w:rPr>
                <w:b/>
                <w:bCs/>
                <w:color w:val="auto"/>
                <w:lang w:eastAsia="en-US"/>
              </w:rPr>
              <w:t>Tỷ lệ xác định</w:t>
            </w:r>
          </w:p>
        </w:tc>
        <w:tc>
          <w:tcPr>
            <w:tcW w:w="1984" w:type="dxa"/>
            <w:gridSpan w:val="2"/>
            <w:hideMark/>
          </w:tcPr>
          <w:p w14:paraId="45C7F630" w14:textId="77777777" w:rsidR="00FE4823" w:rsidRPr="00E74C07" w:rsidRDefault="00FE4823">
            <w:pPr>
              <w:widowControl/>
              <w:spacing w:before="120" w:after="120"/>
              <w:jc w:val="center"/>
              <w:rPr>
                <w:color w:val="auto"/>
                <w:lang w:val="en-US" w:eastAsia="en-US"/>
              </w:rPr>
            </w:pPr>
            <w:r w:rsidRPr="00E74C07">
              <w:rPr>
                <w:b/>
                <w:bCs/>
                <w:color w:val="auto"/>
                <w:lang w:eastAsia="en-US"/>
              </w:rPr>
              <w:t>Giá trị để tính toán</w:t>
            </w:r>
          </w:p>
        </w:tc>
        <w:tc>
          <w:tcPr>
            <w:tcW w:w="992" w:type="dxa"/>
            <w:vMerge w:val="restart"/>
            <w:vAlign w:val="center"/>
            <w:hideMark/>
          </w:tcPr>
          <w:p w14:paraId="233C6455" w14:textId="77777777" w:rsidR="00FE4823" w:rsidRPr="00E74C07" w:rsidRDefault="00FE4823">
            <w:pPr>
              <w:widowControl/>
              <w:spacing w:before="120" w:after="120"/>
              <w:jc w:val="center"/>
              <w:rPr>
                <w:color w:val="auto"/>
                <w:lang w:val="en-US" w:eastAsia="en-US"/>
              </w:rPr>
            </w:pPr>
            <w:r w:rsidRPr="00E74C07">
              <w:rPr>
                <w:b/>
                <w:bCs/>
                <w:color w:val="auto"/>
                <w:lang w:eastAsia="en-US"/>
              </w:rPr>
              <w:t>Tổng cộng</w:t>
            </w:r>
          </w:p>
        </w:tc>
        <w:tc>
          <w:tcPr>
            <w:tcW w:w="1985" w:type="dxa"/>
            <w:vMerge w:val="restart"/>
            <w:vAlign w:val="center"/>
            <w:hideMark/>
          </w:tcPr>
          <w:p w14:paraId="5EE1E300" w14:textId="77777777" w:rsidR="00FE4823" w:rsidRPr="00E74C07" w:rsidRDefault="00FE4823">
            <w:pPr>
              <w:widowControl/>
              <w:spacing w:before="120" w:after="120"/>
              <w:jc w:val="center"/>
              <w:rPr>
                <w:color w:val="auto"/>
                <w:lang w:val="en-US" w:eastAsia="en-US"/>
              </w:rPr>
            </w:pPr>
            <w:r w:rsidRPr="00E74C07">
              <w:rPr>
                <w:b/>
                <w:bCs/>
                <w:color w:val="auto"/>
                <w:lang w:eastAsia="en-US"/>
              </w:rPr>
              <w:t>Căn cứ xác định thời gian đến hạn/Ghi chú</w:t>
            </w:r>
          </w:p>
        </w:tc>
      </w:tr>
      <w:tr w:rsidR="00C05A46" w:rsidRPr="00E74C07" w14:paraId="0A74B580" w14:textId="77777777" w:rsidTr="00D93948">
        <w:trPr>
          <w:trHeight w:val="1653"/>
          <w:tblHeader/>
        </w:trPr>
        <w:tc>
          <w:tcPr>
            <w:tcW w:w="2127" w:type="dxa"/>
            <w:vMerge/>
            <w:hideMark/>
          </w:tcPr>
          <w:p w14:paraId="7873149A" w14:textId="77777777" w:rsidR="00FE4823" w:rsidRPr="00E74C07" w:rsidRDefault="00FE4823" w:rsidP="00D93948">
            <w:pPr>
              <w:widowControl/>
              <w:spacing w:before="120" w:after="120"/>
              <w:rPr>
                <w:color w:val="auto"/>
                <w:sz w:val="26"/>
                <w:szCs w:val="26"/>
                <w:lang w:val="en-US" w:eastAsia="en-US"/>
              </w:rPr>
            </w:pPr>
          </w:p>
        </w:tc>
        <w:tc>
          <w:tcPr>
            <w:tcW w:w="851" w:type="dxa"/>
            <w:hideMark/>
          </w:tcPr>
          <w:p w14:paraId="71EA4C4E" w14:textId="70A5D0F7" w:rsidR="00FE4823" w:rsidRPr="00E74C07" w:rsidRDefault="00FE4823">
            <w:pPr>
              <w:widowControl/>
              <w:spacing w:before="120" w:after="120"/>
              <w:jc w:val="center"/>
              <w:rPr>
                <w:color w:val="auto"/>
                <w:lang w:val="en-US" w:eastAsia="en-US"/>
              </w:rPr>
            </w:pPr>
            <w:r w:rsidRPr="00E74C07">
              <w:rPr>
                <w:b/>
                <w:bCs/>
                <w:color w:val="auto"/>
                <w:lang w:eastAsia="en-US"/>
              </w:rPr>
              <w:t>Ngày</w:t>
            </w:r>
            <w:r w:rsidR="0006043E" w:rsidRPr="00E74C07">
              <w:rPr>
                <w:b/>
                <w:bCs/>
                <w:color w:val="auto"/>
                <w:lang w:val="en-US" w:eastAsia="en-US"/>
              </w:rPr>
              <w:t xml:space="preserve"> làm việc</w:t>
            </w:r>
            <w:r w:rsidRPr="00E74C07">
              <w:rPr>
                <w:b/>
                <w:bCs/>
                <w:color w:val="auto"/>
                <w:lang w:eastAsia="en-US"/>
              </w:rPr>
              <w:t xml:space="preserve"> tiếp theo</w:t>
            </w:r>
          </w:p>
        </w:tc>
        <w:tc>
          <w:tcPr>
            <w:tcW w:w="992" w:type="dxa"/>
            <w:hideMark/>
          </w:tcPr>
          <w:p w14:paraId="447E4FFC" w14:textId="77777777" w:rsidR="00FE4823" w:rsidRPr="00E74C07" w:rsidRDefault="00FE4823">
            <w:pPr>
              <w:widowControl/>
              <w:spacing w:before="120" w:after="120"/>
              <w:jc w:val="center"/>
              <w:rPr>
                <w:color w:val="auto"/>
                <w:lang w:val="en-US" w:eastAsia="en-US"/>
              </w:rPr>
            </w:pPr>
            <w:r w:rsidRPr="00E74C07">
              <w:rPr>
                <w:b/>
                <w:bCs/>
                <w:color w:val="auto"/>
                <w:lang w:eastAsia="en-US"/>
              </w:rPr>
              <w:t>Từ ngày thứ 2 đến ngày thứ 7</w:t>
            </w:r>
          </w:p>
        </w:tc>
        <w:tc>
          <w:tcPr>
            <w:tcW w:w="851" w:type="dxa"/>
            <w:vMerge/>
            <w:hideMark/>
          </w:tcPr>
          <w:p w14:paraId="3CCF55EE" w14:textId="77777777" w:rsidR="00FE4823" w:rsidRPr="00E74C07" w:rsidRDefault="00FE4823" w:rsidP="00D93948">
            <w:pPr>
              <w:widowControl/>
              <w:spacing w:before="120" w:after="120"/>
              <w:rPr>
                <w:color w:val="auto"/>
                <w:lang w:val="en-US" w:eastAsia="en-US"/>
              </w:rPr>
            </w:pPr>
          </w:p>
        </w:tc>
        <w:tc>
          <w:tcPr>
            <w:tcW w:w="992" w:type="dxa"/>
            <w:hideMark/>
          </w:tcPr>
          <w:p w14:paraId="79206E10" w14:textId="4071B8EF" w:rsidR="00FE4823" w:rsidRPr="00E74C07" w:rsidRDefault="00FE4823">
            <w:pPr>
              <w:widowControl/>
              <w:spacing w:before="120" w:after="120"/>
              <w:jc w:val="center"/>
              <w:rPr>
                <w:color w:val="auto"/>
                <w:lang w:val="en-US" w:eastAsia="en-US"/>
              </w:rPr>
            </w:pPr>
            <w:r w:rsidRPr="00E74C07">
              <w:rPr>
                <w:b/>
                <w:bCs/>
                <w:color w:val="auto"/>
                <w:lang w:eastAsia="en-US"/>
              </w:rPr>
              <w:t>Ngày</w:t>
            </w:r>
            <w:r w:rsidR="0006043E" w:rsidRPr="00E74C07">
              <w:rPr>
                <w:b/>
                <w:bCs/>
                <w:color w:val="auto"/>
                <w:lang w:val="en-US" w:eastAsia="en-US"/>
              </w:rPr>
              <w:t xml:space="preserve"> làm việc</w:t>
            </w:r>
            <w:r w:rsidRPr="00E74C07">
              <w:rPr>
                <w:b/>
                <w:bCs/>
                <w:color w:val="auto"/>
                <w:lang w:eastAsia="en-US"/>
              </w:rPr>
              <w:t xml:space="preserve"> tiếp theo</w:t>
            </w:r>
          </w:p>
        </w:tc>
        <w:tc>
          <w:tcPr>
            <w:tcW w:w="992" w:type="dxa"/>
            <w:hideMark/>
          </w:tcPr>
          <w:p w14:paraId="6C2B5D83" w14:textId="77777777" w:rsidR="00FE4823" w:rsidRPr="00E74C07" w:rsidRDefault="00FE4823">
            <w:pPr>
              <w:widowControl/>
              <w:spacing w:before="120" w:after="120"/>
              <w:jc w:val="center"/>
              <w:rPr>
                <w:color w:val="auto"/>
                <w:lang w:val="en-US" w:eastAsia="en-US"/>
              </w:rPr>
            </w:pPr>
            <w:r w:rsidRPr="00E74C07">
              <w:rPr>
                <w:b/>
                <w:bCs/>
                <w:color w:val="auto"/>
                <w:lang w:eastAsia="en-US"/>
              </w:rPr>
              <w:t>Từ ngày thứ 2 đến ngày thứ 7</w:t>
            </w:r>
          </w:p>
        </w:tc>
        <w:tc>
          <w:tcPr>
            <w:tcW w:w="992" w:type="dxa"/>
            <w:vMerge/>
            <w:hideMark/>
          </w:tcPr>
          <w:p w14:paraId="56AF549D" w14:textId="77777777" w:rsidR="00FE4823" w:rsidRPr="00E74C07" w:rsidRDefault="00FE4823" w:rsidP="00D93948">
            <w:pPr>
              <w:widowControl/>
              <w:spacing w:before="120" w:after="120"/>
              <w:rPr>
                <w:color w:val="auto"/>
                <w:sz w:val="26"/>
                <w:szCs w:val="26"/>
                <w:lang w:val="en-US" w:eastAsia="en-US"/>
              </w:rPr>
            </w:pPr>
          </w:p>
        </w:tc>
        <w:tc>
          <w:tcPr>
            <w:tcW w:w="1985" w:type="dxa"/>
            <w:vMerge/>
            <w:hideMark/>
          </w:tcPr>
          <w:p w14:paraId="1F4DE5C7" w14:textId="77777777" w:rsidR="00FE4823" w:rsidRPr="00E74C07" w:rsidRDefault="00FE4823" w:rsidP="00D93948">
            <w:pPr>
              <w:widowControl/>
              <w:spacing w:before="120" w:after="120"/>
              <w:rPr>
                <w:color w:val="auto"/>
                <w:sz w:val="26"/>
                <w:szCs w:val="26"/>
                <w:lang w:val="en-US" w:eastAsia="en-US"/>
              </w:rPr>
            </w:pPr>
          </w:p>
        </w:tc>
      </w:tr>
      <w:tr w:rsidR="00C05A46" w:rsidRPr="00E74C07" w14:paraId="7F3EF6C8" w14:textId="77777777" w:rsidTr="00D93948">
        <w:trPr>
          <w:tblHeader/>
        </w:trPr>
        <w:tc>
          <w:tcPr>
            <w:tcW w:w="2127" w:type="dxa"/>
            <w:vMerge/>
            <w:hideMark/>
          </w:tcPr>
          <w:p w14:paraId="3A639770" w14:textId="77777777" w:rsidR="00FE4823" w:rsidRPr="00E74C07" w:rsidRDefault="00FE4823" w:rsidP="00D93948">
            <w:pPr>
              <w:widowControl/>
              <w:spacing w:before="120" w:after="120"/>
              <w:rPr>
                <w:color w:val="auto"/>
                <w:sz w:val="26"/>
                <w:szCs w:val="26"/>
                <w:lang w:val="en-US" w:eastAsia="en-US"/>
              </w:rPr>
            </w:pPr>
          </w:p>
        </w:tc>
        <w:tc>
          <w:tcPr>
            <w:tcW w:w="851" w:type="dxa"/>
            <w:hideMark/>
          </w:tcPr>
          <w:p w14:paraId="19B57669" w14:textId="77777777" w:rsidR="00FE4823" w:rsidRPr="00E74C07" w:rsidRDefault="00FE4823">
            <w:pPr>
              <w:widowControl/>
              <w:spacing w:before="120" w:after="120"/>
              <w:jc w:val="center"/>
              <w:rPr>
                <w:color w:val="auto"/>
                <w:sz w:val="22"/>
                <w:szCs w:val="22"/>
                <w:lang w:val="en-US" w:eastAsia="en-US"/>
              </w:rPr>
            </w:pPr>
            <w:r w:rsidRPr="00E74C07">
              <w:rPr>
                <w:b/>
                <w:bCs/>
                <w:color w:val="auto"/>
                <w:sz w:val="22"/>
                <w:szCs w:val="22"/>
                <w:lang w:eastAsia="en-US"/>
              </w:rPr>
              <w:t>(1)</w:t>
            </w:r>
          </w:p>
        </w:tc>
        <w:tc>
          <w:tcPr>
            <w:tcW w:w="992" w:type="dxa"/>
            <w:hideMark/>
          </w:tcPr>
          <w:p w14:paraId="618C6200" w14:textId="77777777" w:rsidR="00FE4823" w:rsidRPr="00E74C07" w:rsidRDefault="00FE4823">
            <w:pPr>
              <w:widowControl/>
              <w:spacing w:before="120" w:after="120"/>
              <w:jc w:val="center"/>
              <w:rPr>
                <w:color w:val="auto"/>
                <w:sz w:val="22"/>
                <w:szCs w:val="22"/>
                <w:lang w:val="en-US" w:eastAsia="en-US"/>
              </w:rPr>
            </w:pPr>
            <w:r w:rsidRPr="00E74C07">
              <w:rPr>
                <w:b/>
                <w:bCs/>
                <w:color w:val="auto"/>
                <w:sz w:val="22"/>
                <w:szCs w:val="22"/>
                <w:lang w:eastAsia="en-US"/>
              </w:rPr>
              <w:t>(2)</w:t>
            </w:r>
          </w:p>
        </w:tc>
        <w:tc>
          <w:tcPr>
            <w:tcW w:w="851" w:type="dxa"/>
            <w:hideMark/>
          </w:tcPr>
          <w:p w14:paraId="61987B41" w14:textId="77777777" w:rsidR="00FE4823" w:rsidRPr="00E74C07" w:rsidRDefault="00FE4823">
            <w:pPr>
              <w:widowControl/>
              <w:spacing w:before="120" w:after="120"/>
              <w:jc w:val="center"/>
              <w:rPr>
                <w:color w:val="auto"/>
                <w:sz w:val="22"/>
                <w:szCs w:val="22"/>
                <w:lang w:val="en-US" w:eastAsia="en-US"/>
              </w:rPr>
            </w:pPr>
            <w:r w:rsidRPr="00E74C07">
              <w:rPr>
                <w:b/>
                <w:bCs/>
                <w:color w:val="auto"/>
                <w:sz w:val="22"/>
                <w:szCs w:val="22"/>
                <w:lang w:eastAsia="en-US"/>
              </w:rPr>
              <w:t>(3)</w:t>
            </w:r>
          </w:p>
        </w:tc>
        <w:tc>
          <w:tcPr>
            <w:tcW w:w="992" w:type="dxa"/>
            <w:hideMark/>
          </w:tcPr>
          <w:p w14:paraId="2D4E8C14" w14:textId="77777777" w:rsidR="0051332B" w:rsidRPr="00E74C07" w:rsidRDefault="0051332B">
            <w:pPr>
              <w:widowControl/>
              <w:spacing w:before="120" w:after="120"/>
              <w:jc w:val="center"/>
              <w:rPr>
                <w:b/>
                <w:bCs/>
                <w:color w:val="auto"/>
                <w:sz w:val="22"/>
                <w:szCs w:val="22"/>
                <w:lang w:eastAsia="en-US"/>
              </w:rPr>
            </w:pPr>
            <w:r w:rsidRPr="00E74C07">
              <w:rPr>
                <w:b/>
                <w:bCs/>
                <w:color w:val="auto"/>
                <w:sz w:val="22"/>
                <w:szCs w:val="22"/>
                <w:lang w:eastAsia="en-US"/>
              </w:rPr>
              <w:t>(4) =</w:t>
            </w:r>
          </w:p>
          <w:p w14:paraId="31BD63FA" w14:textId="396099AE" w:rsidR="00FE4823" w:rsidRPr="00E74C07" w:rsidRDefault="0051332B">
            <w:pPr>
              <w:widowControl/>
              <w:spacing w:before="120" w:after="120"/>
              <w:jc w:val="center"/>
              <w:rPr>
                <w:b/>
                <w:bCs/>
                <w:color w:val="auto"/>
                <w:sz w:val="22"/>
                <w:szCs w:val="22"/>
                <w:lang w:eastAsia="en-US"/>
              </w:rPr>
            </w:pPr>
            <w:r w:rsidRPr="00E74C07">
              <w:rPr>
                <w:b/>
                <w:bCs/>
                <w:color w:val="auto"/>
                <w:sz w:val="22"/>
                <w:szCs w:val="22"/>
                <w:lang w:eastAsia="en-US"/>
              </w:rPr>
              <w:t>(1) x</w:t>
            </w:r>
            <w:r w:rsidRPr="00E74C07">
              <w:rPr>
                <w:b/>
                <w:bCs/>
                <w:color w:val="auto"/>
                <w:sz w:val="22"/>
                <w:szCs w:val="22"/>
                <w:lang w:val="en-US" w:eastAsia="en-US"/>
              </w:rPr>
              <w:t xml:space="preserve"> </w:t>
            </w:r>
            <w:r w:rsidR="00FE4823" w:rsidRPr="00E74C07">
              <w:rPr>
                <w:b/>
                <w:bCs/>
                <w:color w:val="auto"/>
                <w:sz w:val="22"/>
                <w:szCs w:val="22"/>
                <w:lang w:eastAsia="en-US"/>
              </w:rPr>
              <w:t>(3)</w:t>
            </w:r>
          </w:p>
        </w:tc>
        <w:tc>
          <w:tcPr>
            <w:tcW w:w="992" w:type="dxa"/>
            <w:hideMark/>
          </w:tcPr>
          <w:p w14:paraId="7F3A016C" w14:textId="77777777" w:rsidR="0051332B" w:rsidRPr="00E74C07" w:rsidRDefault="00FE4823">
            <w:pPr>
              <w:widowControl/>
              <w:spacing w:before="120" w:after="120"/>
              <w:jc w:val="center"/>
              <w:rPr>
                <w:b/>
                <w:bCs/>
                <w:color w:val="auto"/>
                <w:sz w:val="22"/>
                <w:szCs w:val="22"/>
                <w:lang w:eastAsia="en-US"/>
              </w:rPr>
            </w:pPr>
            <w:r w:rsidRPr="00E74C07">
              <w:rPr>
                <w:b/>
                <w:bCs/>
                <w:color w:val="auto"/>
                <w:sz w:val="22"/>
                <w:szCs w:val="22"/>
                <w:lang w:eastAsia="en-US"/>
              </w:rPr>
              <w:t>(5) =</w:t>
            </w:r>
          </w:p>
          <w:p w14:paraId="49B12EDC" w14:textId="06A392B2" w:rsidR="00FE4823" w:rsidRPr="00E74C07" w:rsidRDefault="0051332B">
            <w:pPr>
              <w:widowControl/>
              <w:spacing w:before="120" w:after="120"/>
              <w:rPr>
                <w:b/>
                <w:bCs/>
                <w:color w:val="auto"/>
                <w:sz w:val="22"/>
                <w:szCs w:val="22"/>
                <w:lang w:eastAsia="en-US"/>
              </w:rPr>
            </w:pPr>
            <w:r w:rsidRPr="00E74C07">
              <w:rPr>
                <w:b/>
                <w:bCs/>
                <w:color w:val="auto"/>
                <w:sz w:val="22"/>
                <w:szCs w:val="22"/>
                <w:lang w:eastAsia="en-US"/>
              </w:rPr>
              <w:t xml:space="preserve">(2) x </w:t>
            </w:r>
            <w:r w:rsidR="00FE4823" w:rsidRPr="00E74C07">
              <w:rPr>
                <w:b/>
                <w:bCs/>
                <w:color w:val="auto"/>
                <w:sz w:val="22"/>
                <w:szCs w:val="22"/>
                <w:lang w:eastAsia="en-US"/>
              </w:rPr>
              <w:t>(3)</w:t>
            </w:r>
          </w:p>
        </w:tc>
        <w:tc>
          <w:tcPr>
            <w:tcW w:w="992" w:type="dxa"/>
            <w:hideMark/>
          </w:tcPr>
          <w:p w14:paraId="2D5F7AE0" w14:textId="77777777" w:rsidR="00FE4823" w:rsidRPr="00E74C07" w:rsidRDefault="00FE4823">
            <w:pPr>
              <w:widowControl/>
              <w:spacing w:before="120" w:after="120"/>
              <w:jc w:val="center"/>
              <w:rPr>
                <w:color w:val="auto"/>
                <w:sz w:val="22"/>
                <w:szCs w:val="22"/>
                <w:lang w:val="en-US" w:eastAsia="en-US"/>
              </w:rPr>
            </w:pPr>
            <w:r w:rsidRPr="00E74C07">
              <w:rPr>
                <w:b/>
                <w:bCs/>
                <w:color w:val="auto"/>
                <w:sz w:val="22"/>
                <w:szCs w:val="22"/>
                <w:lang w:eastAsia="en-US"/>
              </w:rPr>
              <w:t>(6) = (4) + (5)</w:t>
            </w:r>
          </w:p>
        </w:tc>
        <w:tc>
          <w:tcPr>
            <w:tcW w:w="1985" w:type="dxa"/>
            <w:hideMark/>
          </w:tcPr>
          <w:p w14:paraId="42F9ABC2" w14:textId="77777777" w:rsidR="00FE4823" w:rsidRPr="00E74C07" w:rsidRDefault="00FE4823" w:rsidP="00D93948">
            <w:pPr>
              <w:widowControl/>
              <w:spacing w:before="120" w:after="120"/>
              <w:rPr>
                <w:color w:val="auto"/>
                <w:lang w:val="en-US" w:eastAsia="en-US"/>
              </w:rPr>
            </w:pPr>
          </w:p>
        </w:tc>
      </w:tr>
      <w:tr w:rsidR="00C05A46" w:rsidRPr="00E74C07" w14:paraId="5F992FF5" w14:textId="77777777" w:rsidTr="00855670">
        <w:tc>
          <w:tcPr>
            <w:tcW w:w="2127" w:type="dxa"/>
            <w:hideMark/>
          </w:tcPr>
          <w:p w14:paraId="2D8E5789" w14:textId="783CDE0B" w:rsidR="00FE4823" w:rsidRPr="00E74C07" w:rsidRDefault="00046752">
            <w:pPr>
              <w:widowControl/>
              <w:spacing w:before="120" w:after="120"/>
              <w:jc w:val="both"/>
              <w:rPr>
                <w:color w:val="auto"/>
                <w:lang w:val="en-US" w:eastAsia="en-US"/>
              </w:rPr>
            </w:pPr>
            <w:r w:rsidRPr="00E74C07">
              <w:rPr>
                <w:b/>
                <w:bCs/>
                <w:color w:val="auto"/>
                <w:lang w:eastAsia="en-US"/>
              </w:rPr>
              <w:t>I. Tài sản“Có” có thể thanh t</w:t>
            </w:r>
            <w:r w:rsidR="00FE4823" w:rsidRPr="00E74C07">
              <w:rPr>
                <w:b/>
                <w:bCs/>
                <w:color w:val="auto"/>
                <w:lang w:eastAsia="en-US"/>
              </w:rPr>
              <w:t>oán ngay (I=1+2+3+ 4+5+6+7+8)</w:t>
            </w:r>
          </w:p>
        </w:tc>
        <w:tc>
          <w:tcPr>
            <w:tcW w:w="851" w:type="dxa"/>
            <w:hideMark/>
          </w:tcPr>
          <w:p w14:paraId="48C0E66E" w14:textId="77777777" w:rsidR="00FE4823" w:rsidRPr="00E74C07" w:rsidRDefault="00FE4823" w:rsidP="00D93948">
            <w:pPr>
              <w:widowControl/>
              <w:spacing w:before="120" w:after="120"/>
              <w:jc w:val="both"/>
              <w:rPr>
                <w:color w:val="auto"/>
                <w:lang w:val="en-US" w:eastAsia="en-US"/>
              </w:rPr>
            </w:pPr>
          </w:p>
        </w:tc>
        <w:tc>
          <w:tcPr>
            <w:tcW w:w="992" w:type="dxa"/>
            <w:hideMark/>
          </w:tcPr>
          <w:p w14:paraId="2B54E4A0" w14:textId="77777777" w:rsidR="00FE4823" w:rsidRPr="00E74C07" w:rsidRDefault="00FE4823" w:rsidP="00D93948">
            <w:pPr>
              <w:widowControl/>
              <w:spacing w:before="120" w:after="120"/>
              <w:jc w:val="both"/>
              <w:rPr>
                <w:color w:val="auto"/>
                <w:lang w:val="en-US" w:eastAsia="en-US"/>
              </w:rPr>
            </w:pPr>
          </w:p>
        </w:tc>
        <w:tc>
          <w:tcPr>
            <w:tcW w:w="851" w:type="dxa"/>
            <w:hideMark/>
          </w:tcPr>
          <w:p w14:paraId="72D39FB8" w14:textId="77777777" w:rsidR="00FE4823" w:rsidRPr="00E74C07" w:rsidRDefault="00FE4823" w:rsidP="00D93948">
            <w:pPr>
              <w:widowControl/>
              <w:spacing w:before="120" w:after="120"/>
              <w:jc w:val="both"/>
              <w:rPr>
                <w:color w:val="auto"/>
                <w:lang w:val="en-US" w:eastAsia="en-US"/>
              </w:rPr>
            </w:pPr>
          </w:p>
        </w:tc>
        <w:tc>
          <w:tcPr>
            <w:tcW w:w="992" w:type="dxa"/>
            <w:hideMark/>
          </w:tcPr>
          <w:p w14:paraId="3BA34EA1" w14:textId="77777777" w:rsidR="00FE4823" w:rsidRPr="00E74C07" w:rsidRDefault="00FE4823" w:rsidP="00D93948">
            <w:pPr>
              <w:widowControl/>
              <w:spacing w:before="120" w:after="120"/>
              <w:jc w:val="both"/>
              <w:rPr>
                <w:color w:val="auto"/>
                <w:lang w:val="en-US" w:eastAsia="en-US"/>
              </w:rPr>
            </w:pPr>
          </w:p>
        </w:tc>
        <w:tc>
          <w:tcPr>
            <w:tcW w:w="992" w:type="dxa"/>
            <w:hideMark/>
          </w:tcPr>
          <w:p w14:paraId="030C48D7"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09530520" w14:textId="77777777" w:rsidR="00FE4823" w:rsidRPr="00E74C07" w:rsidRDefault="00FE4823" w:rsidP="00D93948">
            <w:pPr>
              <w:widowControl/>
              <w:spacing w:before="120" w:after="120"/>
              <w:jc w:val="both"/>
              <w:rPr>
                <w:color w:val="auto"/>
                <w:lang w:val="en-US" w:eastAsia="en-US"/>
              </w:rPr>
            </w:pPr>
          </w:p>
        </w:tc>
        <w:tc>
          <w:tcPr>
            <w:tcW w:w="1985" w:type="dxa"/>
            <w:hideMark/>
          </w:tcPr>
          <w:p w14:paraId="50F845C3" w14:textId="77777777" w:rsidR="00FE4823" w:rsidRPr="00E74C07" w:rsidRDefault="00FE4823" w:rsidP="00D93948">
            <w:pPr>
              <w:widowControl/>
              <w:spacing w:before="120" w:after="120"/>
              <w:jc w:val="both"/>
              <w:rPr>
                <w:color w:val="auto"/>
                <w:lang w:val="en-US" w:eastAsia="en-US"/>
              </w:rPr>
            </w:pPr>
          </w:p>
        </w:tc>
      </w:tr>
      <w:tr w:rsidR="00C05A46" w:rsidRPr="00E74C07" w14:paraId="6D3EBEDE" w14:textId="77777777" w:rsidTr="00855670">
        <w:tc>
          <w:tcPr>
            <w:tcW w:w="2127" w:type="dxa"/>
            <w:hideMark/>
          </w:tcPr>
          <w:p w14:paraId="12D1AAAA" w14:textId="77777777" w:rsidR="00FE4823" w:rsidRPr="00E74C07" w:rsidRDefault="00FE4823" w:rsidP="00D93948">
            <w:pPr>
              <w:widowControl/>
              <w:spacing w:before="120" w:after="120"/>
              <w:jc w:val="both"/>
              <w:rPr>
                <w:color w:val="auto"/>
                <w:lang w:val="en-US" w:eastAsia="en-US"/>
              </w:rPr>
            </w:pPr>
            <w:r w:rsidRPr="00E74C07">
              <w:rPr>
                <w:color w:val="auto"/>
                <w:lang w:eastAsia="en-US"/>
              </w:rPr>
              <w:t>1. Tiền mặt tại quỹ</w:t>
            </w:r>
          </w:p>
        </w:tc>
        <w:tc>
          <w:tcPr>
            <w:tcW w:w="851" w:type="dxa"/>
            <w:hideMark/>
          </w:tcPr>
          <w:p w14:paraId="108CFB60" w14:textId="77777777" w:rsidR="00FE4823" w:rsidRPr="00E74C07" w:rsidRDefault="00FE4823" w:rsidP="00D93948">
            <w:pPr>
              <w:widowControl/>
              <w:spacing w:before="120" w:after="120"/>
              <w:jc w:val="both"/>
              <w:rPr>
                <w:color w:val="auto"/>
                <w:lang w:val="en-US" w:eastAsia="en-US"/>
              </w:rPr>
            </w:pPr>
          </w:p>
        </w:tc>
        <w:tc>
          <w:tcPr>
            <w:tcW w:w="992" w:type="dxa"/>
            <w:hideMark/>
          </w:tcPr>
          <w:p w14:paraId="0B944D85"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536EB145"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5893889E" w14:textId="77777777" w:rsidR="00FE4823" w:rsidRPr="00E74C07" w:rsidRDefault="00FE4823" w:rsidP="00D93948">
            <w:pPr>
              <w:widowControl/>
              <w:spacing w:before="120" w:after="120"/>
              <w:jc w:val="both"/>
              <w:rPr>
                <w:color w:val="auto"/>
                <w:lang w:val="en-US" w:eastAsia="en-US"/>
              </w:rPr>
            </w:pPr>
          </w:p>
        </w:tc>
        <w:tc>
          <w:tcPr>
            <w:tcW w:w="992" w:type="dxa"/>
            <w:hideMark/>
          </w:tcPr>
          <w:p w14:paraId="2EED0C76"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5703D665" w14:textId="77777777" w:rsidR="00FE4823" w:rsidRPr="00E74C07" w:rsidRDefault="00FE4823" w:rsidP="00D93948">
            <w:pPr>
              <w:widowControl/>
              <w:spacing w:before="120" w:after="120"/>
              <w:jc w:val="both"/>
              <w:rPr>
                <w:color w:val="auto"/>
                <w:lang w:val="en-US" w:eastAsia="en-US"/>
              </w:rPr>
            </w:pPr>
          </w:p>
        </w:tc>
        <w:tc>
          <w:tcPr>
            <w:tcW w:w="1985" w:type="dxa"/>
            <w:hideMark/>
          </w:tcPr>
          <w:p w14:paraId="4944BE20" w14:textId="77777777" w:rsidR="00FE4823" w:rsidRPr="00E74C07" w:rsidRDefault="00FE4823" w:rsidP="00D93948">
            <w:pPr>
              <w:widowControl/>
              <w:spacing w:before="120" w:after="120"/>
              <w:jc w:val="both"/>
              <w:rPr>
                <w:color w:val="auto"/>
                <w:lang w:val="en-US" w:eastAsia="en-US"/>
              </w:rPr>
            </w:pPr>
            <w:r w:rsidRPr="00E74C07">
              <w:rPr>
                <w:color w:val="auto"/>
                <w:lang w:eastAsia="en-US"/>
              </w:rPr>
              <w:t>Số dư cuối ngày báo cáo</w:t>
            </w:r>
          </w:p>
        </w:tc>
      </w:tr>
      <w:tr w:rsidR="00C05A46" w:rsidRPr="00E74C07" w14:paraId="4AEBE23E" w14:textId="77777777" w:rsidTr="00855670">
        <w:tc>
          <w:tcPr>
            <w:tcW w:w="2127" w:type="dxa"/>
            <w:hideMark/>
          </w:tcPr>
          <w:p w14:paraId="1B2D4469" w14:textId="74881581" w:rsidR="00FE4823" w:rsidRPr="00E74C07" w:rsidRDefault="00FE4823" w:rsidP="00D93948">
            <w:pPr>
              <w:widowControl/>
              <w:spacing w:before="120" w:after="120"/>
              <w:jc w:val="both"/>
              <w:rPr>
                <w:color w:val="auto"/>
                <w:lang w:val="en-US" w:eastAsia="en-US"/>
              </w:rPr>
            </w:pPr>
            <w:r w:rsidRPr="00E74C07">
              <w:rPr>
                <w:color w:val="auto"/>
                <w:lang w:eastAsia="en-US"/>
              </w:rPr>
              <w:t>2. Tiền gửi tại Ngân hàng Nhà nước</w:t>
            </w:r>
            <w:r w:rsidR="003B7137" w:rsidRPr="00E74C07">
              <w:rPr>
                <w:color w:val="auto"/>
                <w:lang w:val="en-US" w:eastAsia="en-US"/>
              </w:rPr>
              <w:t xml:space="preserve"> Việt Nam</w:t>
            </w:r>
          </w:p>
        </w:tc>
        <w:tc>
          <w:tcPr>
            <w:tcW w:w="851" w:type="dxa"/>
            <w:hideMark/>
          </w:tcPr>
          <w:p w14:paraId="32A62A11" w14:textId="77777777" w:rsidR="00FE4823" w:rsidRPr="00E74C07" w:rsidRDefault="00FE4823" w:rsidP="00D93948">
            <w:pPr>
              <w:widowControl/>
              <w:spacing w:before="120" w:after="120"/>
              <w:jc w:val="both"/>
              <w:rPr>
                <w:color w:val="auto"/>
                <w:lang w:val="en-US" w:eastAsia="en-US"/>
              </w:rPr>
            </w:pPr>
          </w:p>
        </w:tc>
        <w:tc>
          <w:tcPr>
            <w:tcW w:w="992" w:type="dxa"/>
            <w:hideMark/>
          </w:tcPr>
          <w:p w14:paraId="2BA89150"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7CDB7A4F"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0AF01726" w14:textId="77777777" w:rsidR="00FE4823" w:rsidRPr="00E74C07" w:rsidRDefault="00FE4823" w:rsidP="00D93948">
            <w:pPr>
              <w:widowControl/>
              <w:spacing w:before="120" w:after="120"/>
              <w:jc w:val="both"/>
              <w:rPr>
                <w:color w:val="auto"/>
                <w:lang w:val="en-US" w:eastAsia="en-US"/>
              </w:rPr>
            </w:pPr>
          </w:p>
        </w:tc>
        <w:tc>
          <w:tcPr>
            <w:tcW w:w="992" w:type="dxa"/>
            <w:hideMark/>
          </w:tcPr>
          <w:p w14:paraId="37B4B664"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2AC5ECE7" w14:textId="77777777" w:rsidR="00FE4823" w:rsidRPr="00E74C07" w:rsidRDefault="00FE4823" w:rsidP="00D93948">
            <w:pPr>
              <w:widowControl/>
              <w:spacing w:before="120" w:after="120"/>
              <w:jc w:val="both"/>
              <w:rPr>
                <w:color w:val="auto"/>
                <w:lang w:val="en-US" w:eastAsia="en-US"/>
              </w:rPr>
            </w:pPr>
          </w:p>
        </w:tc>
        <w:tc>
          <w:tcPr>
            <w:tcW w:w="1985" w:type="dxa"/>
            <w:hideMark/>
          </w:tcPr>
          <w:p w14:paraId="061E13D7" w14:textId="77777777" w:rsidR="00FE4823" w:rsidRPr="00E74C07" w:rsidRDefault="00FE4823" w:rsidP="00D93948">
            <w:pPr>
              <w:widowControl/>
              <w:spacing w:before="120" w:after="120"/>
              <w:jc w:val="both"/>
              <w:rPr>
                <w:color w:val="auto"/>
                <w:lang w:val="en-US" w:eastAsia="en-US"/>
              </w:rPr>
            </w:pPr>
            <w:r w:rsidRPr="00E74C07">
              <w:rPr>
                <w:color w:val="auto"/>
                <w:lang w:eastAsia="en-US"/>
              </w:rPr>
              <w:t>Số dư cuối ngày báo cáo</w:t>
            </w:r>
          </w:p>
        </w:tc>
      </w:tr>
      <w:tr w:rsidR="00C05A46" w:rsidRPr="00E74C07" w14:paraId="14726293" w14:textId="77777777" w:rsidTr="00855670">
        <w:tc>
          <w:tcPr>
            <w:tcW w:w="2127" w:type="dxa"/>
            <w:hideMark/>
          </w:tcPr>
          <w:p w14:paraId="565334C5" w14:textId="77777777" w:rsidR="00FE4823" w:rsidRPr="00E74C07" w:rsidRDefault="00FE4823" w:rsidP="00D93948">
            <w:pPr>
              <w:widowControl/>
              <w:spacing w:before="120" w:after="120"/>
              <w:jc w:val="both"/>
              <w:rPr>
                <w:color w:val="auto"/>
                <w:lang w:val="en-US" w:eastAsia="en-US"/>
              </w:rPr>
            </w:pPr>
            <w:r w:rsidRPr="00E74C07">
              <w:rPr>
                <w:color w:val="auto"/>
                <w:lang w:eastAsia="en-US"/>
              </w:rPr>
              <w:t>3. Tiền gửi không kỳ hạn tại ngân hàng hợp tác xã (trừ số dư </w:t>
            </w:r>
            <w:r w:rsidRPr="00E74C07">
              <w:rPr>
                <w:color w:val="auto"/>
                <w:lang w:val="pt-BR" w:eastAsia="en-US"/>
              </w:rPr>
              <w:t>tiền gửi của quỹ tín dụng nhân dân để đảm bảo khoản vay của quỹ tín dụng nhân dân tại NHHTX)</w:t>
            </w:r>
          </w:p>
        </w:tc>
        <w:tc>
          <w:tcPr>
            <w:tcW w:w="851" w:type="dxa"/>
            <w:hideMark/>
          </w:tcPr>
          <w:p w14:paraId="511C5803" w14:textId="77777777" w:rsidR="00FE4823" w:rsidRPr="00E74C07" w:rsidRDefault="00FE4823" w:rsidP="00D93948">
            <w:pPr>
              <w:widowControl/>
              <w:spacing w:before="120" w:after="120"/>
              <w:jc w:val="both"/>
              <w:rPr>
                <w:color w:val="auto"/>
                <w:lang w:val="en-US" w:eastAsia="en-US"/>
              </w:rPr>
            </w:pPr>
          </w:p>
        </w:tc>
        <w:tc>
          <w:tcPr>
            <w:tcW w:w="992" w:type="dxa"/>
            <w:hideMark/>
          </w:tcPr>
          <w:p w14:paraId="47693AE3"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2B050177"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7A15F464" w14:textId="77777777" w:rsidR="00FE4823" w:rsidRPr="00E74C07" w:rsidRDefault="00FE4823" w:rsidP="00D93948">
            <w:pPr>
              <w:widowControl/>
              <w:spacing w:before="120" w:after="120"/>
              <w:jc w:val="both"/>
              <w:rPr>
                <w:color w:val="auto"/>
                <w:lang w:val="en-US" w:eastAsia="en-US"/>
              </w:rPr>
            </w:pPr>
          </w:p>
        </w:tc>
        <w:tc>
          <w:tcPr>
            <w:tcW w:w="992" w:type="dxa"/>
            <w:hideMark/>
          </w:tcPr>
          <w:p w14:paraId="374D8914"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34909BB5" w14:textId="77777777" w:rsidR="00FE4823" w:rsidRPr="00E74C07" w:rsidRDefault="00FE4823" w:rsidP="00D93948">
            <w:pPr>
              <w:widowControl/>
              <w:spacing w:before="120" w:after="120"/>
              <w:jc w:val="both"/>
              <w:rPr>
                <w:color w:val="auto"/>
                <w:lang w:val="en-US" w:eastAsia="en-US"/>
              </w:rPr>
            </w:pPr>
          </w:p>
        </w:tc>
        <w:tc>
          <w:tcPr>
            <w:tcW w:w="1985" w:type="dxa"/>
            <w:hideMark/>
          </w:tcPr>
          <w:p w14:paraId="2AB2479F" w14:textId="77777777" w:rsidR="00FE4823" w:rsidRPr="00E74C07" w:rsidRDefault="00FE4823" w:rsidP="00D93948">
            <w:pPr>
              <w:widowControl/>
              <w:spacing w:before="120" w:after="120"/>
              <w:jc w:val="both"/>
              <w:rPr>
                <w:color w:val="auto"/>
                <w:lang w:val="en-US" w:eastAsia="en-US"/>
              </w:rPr>
            </w:pPr>
          </w:p>
        </w:tc>
      </w:tr>
      <w:tr w:rsidR="00C05A46" w:rsidRPr="00E74C07" w14:paraId="31F4F040" w14:textId="77777777" w:rsidTr="00855670">
        <w:tc>
          <w:tcPr>
            <w:tcW w:w="2127" w:type="dxa"/>
            <w:hideMark/>
          </w:tcPr>
          <w:p w14:paraId="033C63A5" w14:textId="77777777" w:rsidR="00FE4823" w:rsidRPr="00E74C07" w:rsidRDefault="00FE4823" w:rsidP="00D93948">
            <w:pPr>
              <w:widowControl/>
              <w:spacing w:before="120" w:after="120"/>
              <w:jc w:val="both"/>
              <w:rPr>
                <w:color w:val="auto"/>
                <w:lang w:val="en-US" w:eastAsia="en-US"/>
              </w:rPr>
            </w:pPr>
            <w:r w:rsidRPr="00E74C07">
              <w:rPr>
                <w:color w:val="auto"/>
                <w:lang w:eastAsia="en-US"/>
              </w:rPr>
              <w:t>- Gốc</w:t>
            </w:r>
          </w:p>
        </w:tc>
        <w:tc>
          <w:tcPr>
            <w:tcW w:w="851" w:type="dxa"/>
            <w:hideMark/>
          </w:tcPr>
          <w:p w14:paraId="3EC753EF" w14:textId="77777777" w:rsidR="00FE4823" w:rsidRPr="00E74C07" w:rsidRDefault="00FE4823" w:rsidP="00D93948">
            <w:pPr>
              <w:widowControl/>
              <w:spacing w:before="120" w:after="120"/>
              <w:jc w:val="both"/>
              <w:rPr>
                <w:color w:val="auto"/>
                <w:lang w:val="en-US" w:eastAsia="en-US"/>
              </w:rPr>
            </w:pPr>
          </w:p>
        </w:tc>
        <w:tc>
          <w:tcPr>
            <w:tcW w:w="992" w:type="dxa"/>
            <w:hideMark/>
          </w:tcPr>
          <w:p w14:paraId="7FEBCAFE"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13D77AF2"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4C945561" w14:textId="77777777" w:rsidR="00FE4823" w:rsidRPr="00E74C07" w:rsidRDefault="00FE4823" w:rsidP="00D93948">
            <w:pPr>
              <w:widowControl/>
              <w:spacing w:before="120" w:after="120"/>
              <w:jc w:val="both"/>
              <w:rPr>
                <w:color w:val="auto"/>
                <w:lang w:val="en-US" w:eastAsia="en-US"/>
              </w:rPr>
            </w:pPr>
          </w:p>
        </w:tc>
        <w:tc>
          <w:tcPr>
            <w:tcW w:w="992" w:type="dxa"/>
            <w:hideMark/>
          </w:tcPr>
          <w:p w14:paraId="719C3E4E"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120F2EE6" w14:textId="77777777" w:rsidR="00FE4823" w:rsidRPr="00E74C07" w:rsidRDefault="00FE4823" w:rsidP="00D93948">
            <w:pPr>
              <w:widowControl/>
              <w:spacing w:before="120" w:after="120"/>
              <w:jc w:val="both"/>
              <w:rPr>
                <w:color w:val="auto"/>
                <w:lang w:val="en-US" w:eastAsia="en-US"/>
              </w:rPr>
            </w:pPr>
          </w:p>
        </w:tc>
        <w:tc>
          <w:tcPr>
            <w:tcW w:w="1985" w:type="dxa"/>
            <w:hideMark/>
          </w:tcPr>
          <w:p w14:paraId="6B86EB12" w14:textId="77777777" w:rsidR="00FE4823" w:rsidRPr="00E74C07" w:rsidRDefault="00FE4823" w:rsidP="00D93948">
            <w:pPr>
              <w:widowControl/>
              <w:spacing w:before="120" w:after="120"/>
              <w:jc w:val="both"/>
              <w:rPr>
                <w:color w:val="auto"/>
                <w:lang w:val="en-US" w:eastAsia="en-US"/>
              </w:rPr>
            </w:pPr>
            <w:r w:rsidRPr="00E74C07">
              <w:rPr>
                <w:color w:val="auto"/>
                <w:lang w:eastAsia="en-US"/>
              </w:rPr>
              <w:t xml:space="preserve">Ghi nhận theo tổng số dư tiền gửi </w:t>
            </w:r>
            <w:r w:rsidRPr="00E74C07">
              <w:rPr>
                <w:color w:val="auto"/>
                <w:lang w:eastAsia="en-US"/>
              </w:rPr>
              <w:lastRenderedPageBreak/>
              <w:t>vào ngân hàng hợp tác xã</w:t>
            </w:r>
          </w:p>
        </w:tc>
      </w:tr>
      <w:tr w:rsidR="00C05A46" w:rsidRPr="00E74C07" w14:paraId="34BD99B9" w14:textId="77777777" w:rsidTr="00855670">
        <w:tc>
          <w:tcPr>
            <w:tcW w:w="2127" w:type="dxa"/>
            <w:hideMark/>
          </w:tcPr>
          <w:p w14:paraId="1CB19182" w14:textId="77777777" w:rsidR="00FE4823" w:rsidRPr="00E74C07" w:rsidRDefault="00FE4823" w:rsidP="00D93948">
            <w:pPr>
              <w:widowControl/>
              <w:spacing w:before="120" w:after="120"/>
              <w:jc w:val="both"/>
              <w:rPr>
                <w:color w:val="auto"/>
                <w:lang w:val="en-US" w:eastAsia="en-US"/>
              </w:rPr>
            </w:pPr>
            <w:r w:rsidRPr="00E74C07">
              <w:rPr>
                <w:color w:val="auto"/>
                <w:lang w:eastAsia="en-US"/>
              </w:rPr>
              <w:lastRenderedPageBreak/>
              <w:t>- Lãi</w:t>
            </w:r>
          </w:p>
        </w:tc>
        <w:tc>
          <w:tcPr>
            <w:tcW w:w="851" w:type="dxa"/>
            <w:hideMark/>
          </w:tcPr>
          <w:p w14:paraId="6327DBED" w14:textId="77777777" w:rsidR="00FE4823" w:rsidRPr="00E74C07" w:rsidRDefault="00FE4823" w:rsidP="00D93948">
            <w:pPr>
              <w:widowControl/>
              <w:spacing w:before="120" w:after="120"/>
              <w:jc w:val="both"/>
              <w:rPr>
                <w:color w:val="auto"/>
                <w:lang w:val="en-US" w:eastAsia="en-US"/>
              </w:rPr>
            </w:pPr>
          </w:p>
        </w:tc>
        <w:tc>
          <w:tcPr>
            <w:tcW w:w="992" w:type="dxa"/>
            <w:hideMark/>
          </w:tcPr>
          <w:p w14:paraId="0B2CF9AE"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57732EDF"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78DA16B9" w14:textId="77777777" w:rsidR="00FE4823" w:rsidRPr="00E74C07" w:rsidRDefault="00FE4823" w:rsidP="00D93948">
            <w:pPr>
              <w:widowControl/>
              <w:spacing w:before="120" w:after="120"/>
              <w:jc w:val="both"/>
              <w:rPr>
                <w:color w:val="auto"/>
                <w:lang w:val="en-US" w:eastAsia="en-US"/>
              </w:rPr>
            </w:pPr>
          </w:p>
        </w:tc>
        <w:tc>
          <w:tcPr>
            <w:tcW w:w="992" w:type="dxa"/>
            <w:hideMark/>
          </w:tcPr>
          <w:p w14:paraId="61A69EC2"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50255384" w14:textId="77777777" w:rsidR="00FE4823" w:rsidRPr="00E74C07" w:rsidRDefault="00FE4823" w:rsidP="00D93948">
            <w:pPr>
              <w:widowControl/>
              <w:spacing w:before="120" w:after="120"/>
              <w:jc w:val="both"/>
              <w:rPr>
                <w:color w:val="auto"/>
                <w:lang w:val="en-US" w:eastAsia="en-US"/>
              </w:rPr>
            </w:pPr>
          </w:p>
        </w:tc>
        <w:tc>
          <w:tcPr>
            <w:tcW w:w="1985" w:type="dxa"/>
            <w:hideMark/>
          </w:tcPr>
          <w:p w14:paraId="4301BD07" w14:textId="77777777" w:rsidR="00FE4823" w:rsidRPr="00E74C07" w:rsidRDefault="00FE4823" w:rsidP="00D93948">
            <w:pPr>
              <w:widowControl/>
              <w:spacing w:before="120" w:after="120"/>
              <w:jc w:val="both"/>
              <w:rPr>
                <w:color w:val="auto"/>
                <w:lang w:val="en-US" w:eastAsia="en-US"/>
              </w:rPr>
            </w:pPr>
          </w:p>
        </w:tc>
      </w:tr>
      <w:tr w:rsidR="00C05A46" w:rsidRPr="00E74C07" w14:paraId="4985EF62" w14:textId="77777777" w:rsidTr="00855670">
        <w:tc>
          <w:tcPr>
            <w:tcW w:w="2127" w:type="dxa"/>
            <w:hideMark/>
          </w:tcPr>
          <w:p w14:paraId="68BF226D" w14:textId="77777777" w:rsidR="00FE4823" w:rsidRPr="00E74C07" w:rsidRDefault="00FE4823" w:rsidP="00D93948">
            <w:pPr>
              <w:widowControl/>
              <w:spacing w:before="120" w:after="120"/>
              <w:jc w:val="both"/>
              <w:rPr>
                <w:color w:val="auto"/>
                <w:lang w:val="en-US" w:eastAsia="en-US"/>
              </w:rPr>
            </w:pPr>
            <w:r w:rsidRPr="00E74C07">
              <w:rPr>
                <w:color w:val="auto"/>
                <w:lang w:eastAsia="en-US"/>
              </w:rPr>
              <w:t>4. Tiền gửi có kỳ hạn tại ngân hàng hợp tác xã (trừ số dư </w:t>
            </w:r>
            <w:r w:rsidRPr="00E74C07">
              <w:rPr>
                <w:color w:val="auto"/>
                <w:lang w:val="pt-BR" w:eastAsia="en-US"/>
              </w:rPr>
              <w:t>tiền gửi của quỹ tín dụng nhân dân để đảm bảo khoản vay của quỹ tín dụng nhân dân tại NHHTX)</w:t>
            </w:r>
          </w:p>
        </w:tc>
        <w:tc>
          <w:tcPr>
            <w:tcW w:w="851" w:type="dxa"/>
            <w:hideMark/>
          </w:tcPr>
          <w:p w14:paraId="07988FBC" w14:textId="77777777" w:rsidR="00FE4823" w:rsidRPr="00E74C07" w:rsidRDefault="00FE4823" w:rsidP="00D93948">
            <w:pPr>
              <w:widowControl/>
              <w:spacing w:before="120" w:after="120"/>
              <w:jc w:val="both"/>
              <w:rPr>
                <w:color w:val="auto"/>
                <w:lang w:val="en-US" w:eastAsia="en-US"/>
              </w:rPr>
            </w:pPr>
          </w:p>
        </w:tc>
        <w:tc>
          <w:tcPr>
            <w:tcW w:w="992" w:type="dxa"/>
            <w:hideMark/>
          </w:tcPr>
          <w:p w14:paraId="02CED480" w14:textId="77777777" w:rsidR="00FE4823" w:rsidRPr="00E74C07" w:rsidRDefault="00FE4823" w:rsidP="00D93948">
            <w:pPr>
              <w:widowControl/>
              <w:spacing w:before="120" w:after="120"/>
              <w:jc w:val="both"/>
              <w:rPr>
                <w:color w:val="auto"/>
                <w:lang w:val="en-US" w:eastAsia="en-US"/>
              </w:rPr>
            </w:pPr>
          </w:p>
        </w:tc>
        <w:tc>
          <w:tcPr>
            <w:tcW w:w="851" w:type="dxa"/>
            <w:hideMark/>
          </w:tcPr>
          <w:p w14:paraId="53BAE4A0"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43E1BBD3" w14:textId="77777777" w:rsidR="00FE4823" w:rsidRPr="00E74C07" w:rsidRDefault="00FE4823" w:rsidP="00D93948">
            <w:pPr>
              <w:widowControl/>
              <w:spacing w:before="120" w:after="120"/>
              <w:jc w:val="both"/>
              <w:rPr>
                <w:color w:val="auto"/>
                <w:lang w:val="en-US" w:eastAsia="en-US"/>
              </w:rPr>
            </w:pPr>
          </w:p>
        </w:tc>
        <w:tc>
          <w:tcPr>
            <w:tcW w:w="992" w:type="dxa"/>
            <w:hideMark/>
          </w:tcPr>
          <w:p w14:paraId="45EF5522" w14:textId="77777777" w:rsidR="00FE4823" w:rsidRPr="00E74C07" w:rsidRDefault="00FE4823" w:rsidP="00D93948">
            <w:pPr>
              <w:widowControl/>
              <w:spacing w:before="120" w:after="120"/>
              <w:jc w:val="both"/>
              <w:rPr>
                <w:color w:val="auto"/>
                <w:lang w:val="en-US" w:eastAsia="en-US"/>
              </w:rPr>
            </w:pPr>
          </w:p>
        </w:tc>
        <w:tc>
          <w:tcPr>
            <w:tcW w:w="992" w:type="dxa"/>
            <w:hideMark/>
          </w:tcPr>
          <w:p w14:paraId="09A1DE22" w14:textId="77777777" w:rsidR="00FE4823" w:rsidRPr="00E74C07" w:rsidRDefault="00FE4823" w:rsidP="00D93948">
            <w:pPr>
              <w:widowControl/>
              <w:spacing w:before="120" w:after="120"/>
              <w:jc w:val="both"/>
              <w:rPr>
                <w:color w:val="auto"/>
                <w:lang w:val="en-US" w:eastAsia="en-US"/>
              </w:rPr>
            </w:pPr>
          </w:p>
        </w:tc>
        <w:tc>
          <w:tcPr>
            <w:tcW w:w="1985" w:type="dxa"/>
            <w:hideMark/>
          </w:tcPr>
          <w:p w14:paraId="21D37D98" w14:textId="77777777" w:rsidR="00FE4823" w:rsidRPr="00E74C07" w:rsidRDefault="00FE4823" w:rsidP="00D93948">
            <w:pPr>
              <w:widowControl/>
              <w:spacing w:before="120" w:after="120"/>
              <w:jc w:val="both"/>
              <w:rPr>
                <w:color w:val="auto"/>
                <w:lang w:val="en-US" w:eastAsia="en-US"/>
              </w:rPr>
            </w:pPr>
            <w:r w:rsidRPr="00E74C07">
              <w:rPr>
                <w:color w:val="auto"/>
                <w:lang w:eastAsia="en-US"/>
              </w:rPr>
              <w:t>Dòng (4) = (4.1) + (4.2)</w:t>
            </w:r>
          </w:p>
        </w:tc>
      </w:tr>
      <w:tr w:rsidR="00C05A46" w:rsidRPr="00E74C07" w14:paraId="1DC6CCC2" w14:textId="77777777" w:rsidTr="00855670">
        <w:tc>
          <w:tcPr>
            <w:tcW w:w="2127" w:type="dxa"/>
            <w:hideMark/>
          </w:tcPr>
          <w:p w14:paraId="323D612A" w14:textId="77777777" w:rsidR="00FE4823" w:rsidRPr="00E74C07" w:rsidRDefault="00FE4823" w:rsidP="00D93948">
            <w:pPr>
              <w:widowControl/>
              <w:spacing w:before="120" w:after="120"/>
              <w:jc w:val="both"/>
              <w:rPr>
                <w:color w:val="auto"/>
                <w:lang w:val="en-US" w:eastAsia="en-US"/>
              </w:rPr>
            </w:pPr>
            <w:r w:rsidRPr="00E74C07">
              <w:rPr>
                <w:color w:val="auto"/>
                <w:lang w:eastAsia="en-US"/>
              </w:rPr>
              <w:t>4.1. Gốc</w:t>
            </w:r>
          </w:p>
        </w:tc>
        <w:tc>
          <w:tcPr>
            <w:tcW w:w="851" w:type="dxa"/>
            <w:hideMark/>
          </w:tcPr>
          <w:p w14:paraId="77C54492" w14:textId="77777777" w:rsidR="00FE4823" w:rsidRPr="00E74C07" w:rsidRDefault="00FE4823" w:rsidP="00D93948">
            <w:pPr>
              <w:widowControl/>
              <w:spacing w:before="120" w:after="120"/>
              <w:jc w:val="both"/>
              <w:rPr>
                <w:color w:val="auto"/>
                <w:lang w:val="en-US" w:eastAsia="en-US"/>
              </w:rPr>
            </w:pPr>
          </w:p>
        </w:tc>
        <w:tc>
          <w:tcPr>
            <w:tcW w:w="992" w:type="dxa"/>
            <w:hideMark/>
          </w:tcPr>
          <w:p w14:paraId="65E49DB5"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0E830E96"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54D33E33" w14:textId="77777777" w:rsidR="00FE4823" w:rsidRPr="00E74C07" w:rsidRDefault="00FE4823" w:rsidP="00D93948">
            <w:pPr>
              <w:widowControl/>
              <w:spacing w:before="120" w:after="120"/>
              <w:jc w:val="both"/>
              <w:rPr>
                <w:color w:val="auto"/>
                <w:lang w:val="en-US" w:eastAsia="en-US"/>
              </w:rPr>
            </w:pPr>
          </w:p>
        </w:tc>
        <w:tc>
          <w:tcPr>
            <w:tcW w:w="992" w:type="dxa"/>
            <w:hideMark/>
          </w:tcPr>
          <w:p w14:paraId="4705FCB9"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4BBD2903" w14:textId="77777777" w:rsidR="00FE4823" w:rsidRPr="00E74C07" w:rsidRDefault="00FE4823" w:rsidP="00D93948">
            <w:pPr>
              <w:widowControl/>
              <w:spacing w:before="120" w:after="120"/>
              <w:jc w:val="both"/>
              <w:rPr>
                <w:color w:val="auto"/>
                <w:lang w:val="en-US" w:eastAsia="en-US"/>
              </w:rPr>
            </w:pPr>
          </w:p>
        </w:tc>
        <w:tc>
          <w:tcPr>
            <w:tcW w:w="1985" w:type="dxa"/>
            <w:hideMark/>
          </w:tcPr>
          <w:p w14:paraId="32DB2FD5" w14:textId="77777777" w:rsidR="00FE4823" w:rsidRPr="00E74C07" w:rsidRDefault="00FE4823" w:rsidP="00D93948">
            <w:pPr>
              <w:widowControl/>
              <w:spacing w:before="120" w:after="120"/>
              <w:jc w:val="both"/>
              <w:rPr>
                <w:color w:val="auto"/>
                <w:lang w:val="en-US" w:eastAsia="en-US"/>
              </w:rPr>
            </w:pPr>
            <w:r w:rsidRPr="00E74C07">
              <w:rPr>
                <w:color w:val="auto"/>
                <w:lang w:eastAsia="en-US"/>
              </w:rPr>
              <w:t>Ghi nhận theo tổng số dư tiền gửi tại NHHTX và được tính 100% theo số tiền gốc dưới mọi kỳ hạn</w:t>
            </w:r>
          </w:p>
        </w:tc>
      </w:tr>
      <w:tr w:rsidR="00C05A46" w:rsidRPr="00E74C07" w14:paraId="46A1F348" w14:textId="77777777" w:rsidTr="00855670">
        <w:tc>
          <w:tcPr>
            <w:tcW w:w="2127" w:type="dxa"/>
            <w:hideMark/>
          </w:tcPr>
          <w:p w14:paraId="6EA9E1CD" w14:textId="77777777" w:rsidR="00FE4823" w:rsidRPr="00E74C07" w:rsidRDefault="00FE4823" w:rsidP="00D93948">
            <w:pPr>
              <w:widowControl/>
              <w:spacing w:before="120" w:after="120"/>
              <w:jc w:val="both"/>
              <w:rPr>
                <w:color w:val="auto"/>
                <w:lang w:val="en-US" w:eastAsia="en-US"/>
              </w:rPr>
            </w:pPr>
            <w:r w:rsidRPr="00E74C07">
              <w:rPr>
                <w:color w:val="auto"/>
                <w:lang w:eastAsia="en-US"/>
              </w:rPr>
              <w:t>4.2. Lãi</w:t>
            </w:r>
          </w:p>
        </w:tc>
        <w:tc>
          <w:tcPr>
            <w:tcW w:w="851" w:type="dxa"/>
            <w:hideMark/>
          </w:tcPr>
          <w:p w14:paraId="06485F93" w14:textId="77777777" w:rsidR="00FE4823" w:rsidRPr="00E74C07" w:rsidRDefault="00FE4823" w:rsidP="00D93948">
            <w:pPr>
              <w:widowControl/>
              <w:spacing w:before="120" w:after="120"/>
              <w:jc w:val="both"/>
              <w:rPr>
                <w:color w:val="auto"/>
                <w:lang w:val="en-US" w:eastAsia="en-US"/>
              </w:rPr>
            </w:pPr>
          </w:p>
        </w:tc>
        <w:tc>
          <w:tcPr>
            <w:tcW w:w="992" w:type="dxa"/>
            <w:hideMark/>
          </w:tcPr>
          <w:p w14:paraId="218745AC" w14:textId="77777777" w:rsidR="00FE4823" w:rsidRPr="00E74C07" w:rsidRDefault="00FE4823" w:rsidP="00D93948">
            <w:pPr>
              <w:widowControl/>
              <w:spacing w:before="120" w:after="120"/>
              <w:jc w:val="both"/>
              <w:rPr>
                <w:color w:val="auto"/>
                <w:lang w:val="en-US" w:eastAsia="en-US"/>
              </w:rPr>
            </w:pPr>
          </w:p>
        </w:tc>
        <w:tc>
          <w:tcPr>
            <w:tcW w:w="851" w:type="dxa"/>
            <w:hideMark/>
          </w:tcPr>
          <w:p w14:paraId="5D88A4F5"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5E2D4429" w14:textId="77777777" w:rsidR="00FE4823" w:rsidRPr="00E74C07" w:rsidRDefault="00FE4823" w:rsidP="00D93948">
            <w:pPr>
              <w:widowControl/>
              <w:spacing w:before="120" w:after="120"/>
              <w:jc w:val="both"/>
              <w:rPr>
                <w:color w:val="auto"/>
                <w:lang w:val="en-US" w:eastAsia="en-US"/>
              </w:rPr>
            </w:pPr>
          </w:p>
        </w:tc>
        <w:tc>
          <w:tcPr>
            <w:tcW w:w="992" w:type="dxa"/>
            <w:hideMark/>
          </w:tcPr>
          <w:p w14:paraId="099CCE16" w14:textId="77777777" w:rsidR="00FE4823" w:rsidRPr="00E74C07" w:rsidRDefault="00FE4823" w:rsidP="00D93948">
            <w:pPr>
              <w:widowControl/>
              <w:spacing w:before="120" w:after="120"/>
              <w:jc w:val="both"/>
              <w:rPr>
                <w:color w:val="auto"/>
                <w:lang w:val="en-US" w:eastAsia="en-US"/>
              </w:rPr>
            </w:pPr>
          </w:p>
        </w:tc>
        <w:tc>
          <w:tcPr>
            <w:tcW w:w="992" w:type="dxa"/>
            <w:hideMark/>
          </w:tcPr>
          <w:p w14:paraId="5F9AD8C3" w14:textId="77777777" w:rsidR="00FE4823" w:rsidRPr="00E74C07" w:rsidRDefault="00FE4823" w:rsidP="00D93948">
            <w:pPr>
              <w:widowControl/>
              <w:spacing w:before="120" w:after="120"/>
              <w:jc w:val="both"/>
              <w:rPr>
                <w:color w:val="auto"/>
                <w:lang w:val="en-US" w:eastAsia="en-US"/>
              </w:rPr>
            </w:pPr>
          </w:p>
        </w:tc>
        <w:tc>
          <w:tcPr>
            <w:tcW w:w="1985" w:type="dxa"/>
            <w:hideMark/>
          </w:tcPr>
          <w:p w14:paraId="527AA893" w14:textId="77777777" w:rsidR="00FE4823" w:rsidRPr="00E74C07" w:rsidRDefault="00FE4823" w:rsidP="00D93948">
            <w:pPr>
              <w:widowControl/>
              <w:spacing w:before="120" w:after="120"/>
              <w:jc w:val="both"/>
              <w:rPr>
                <w:color w:val="auto"/>
                <w:lang w:val="en-US" w:eastAsia="en-US"/>
              </w:rPr>
            </w:pPr>
            <w:r w:rsidRPr="00E74C07">
              <w:rPr>
                <w:color w:val="auto"/>
                <w:lang w:eastAsia="en-US"/>
              </w:rPr>
              <w:t>Tính theo kỳ hạn thực tế đến hạn của hợp đồng</w:t>
            </w:r>
          </w:p>
        </w:tc>
      </w:tr>
      <w:tr w:rsidR="00C05A46" w:rsidRPr="00E74C07" w14:paraId="54E10FBA" w14:textId="77777777" w:rsidTr="00855670">
        <w:tc>
          <w:tcPr>
            <w:tcW w:w="2127" w:type="dxa"/>
            <w:hideMark/>
          </w:tcPr>
          <w:p w14:paraId="4DFEEFDD" w14:textId="4B655587" w:rsidR="00FE4823" w:rsidRPr="00E74C07" w:rsidRDefault="00FE4823">
            <w:pPr>
              <w:widowControl/>
              <w:spacing w:before="120" w:after="120"/>
              <w:jc w:val="both"/>
              <w:rPr>
                <w:color w:val="auto"/>
                <w:lang w:val="en-US" w:eastAsia="en-US"/>
              </w:rPr>
            </w:pPr>
            <w:r w:rsidRPr="00E74C07">
              <w:rPr>
                <w:color w:val="auto"/>
                <w:lang w:eastAsia="en-US"/>
              </w:rPr>
              <w:t xml:space="preserve">5. </w:t>
            </w:r>
            <w:r w:rsidR="00325180" w:rsidRPr="00E74C07">
              <w:rPr>
                <w:color w:val="auto"/>
                <w:lang w:val="en-US" w:eastAsia="en-US"/>
              </w:rPr>
              <w:t>Số dư trên tài khoản</w:t>
            </w:r>
            <w:r w:rsidRPr="00E74C07">
              <w:rPr>
                <w:color w:val="auto"/>
                <w:lang w:eastAsia="en-US"/>
              </w:rPr>
              <w:t xml:space="preserve"> thanh toán </w:t>
            </w:r>
            <w:r w:rsidR="00325180" w:rsidRPr="00E74C07">
              <w:rPr>
                <w:color w:val="auto"/>
                <w:lang w:val="en-US" w:eastAsia="en-US"/>
              </w:rPr>
              <w:t xml:space="preserve">mở </w:t>
            </w:r>
            <w:r w:rsidRPr="00E74C07">
              <w:rPr>
                <w:color w:val="auto"/>
                <w:lang w:eastAsia="en-US"/>
              </w:rPr>
              <w:t>tại ngân hàng thương mại, chi nhánh ngân hàng nước ngoài</w:t>
            </w:r>
            <w:r w:rsidR="00ED11CC" w:rsidRPr="00E74C07">
              <w:rPr>
                <w:color w:val="auto"/>
                <w:lang w:val="en-US" w:eastAsia="en-US"/>
              </w:rPr>
              <w:t>, trừ các khoản đã cam kết cho mục đích thanh toán cụ thể</w:t>
            </w:r>
          </w:p>
        </w:tc>
        <w:tc>
          <w:tcPr>
            <w:tcW w:w="851" w:type="dxa"/>
            <w:hideMark/>
          </w:tcPr>
          <w:p w14:paraId="4844E1E7" w14:textId="77777777" w:rsidR="00FE4823" w:rsidRPr="00E74C07" w:rsidRDefault="00FE4823" w:rsidP="00D93948">
            <w:pPr>
              <w:widowControl/>
              <w:spacing w:before="120" w:after="120"/>
              <w:jc w:val="both"/>
              <w:rPr>
                <w:color w:val="auto"/>
                <w:lang w:val="en-US" w:eastAsia="en-US"/>
              </w:rPr>
            </w:pPr>
          </w:p>
        </w:tc>
        <w:tc>
          <w:tcPr>
            <w:tcW w:w="992" w:type="dxa"/>
            <w:hideMark/>
          </w:tcPr>
          <w:p w14:paraId="159B34FC"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7E4C67C2"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543570DD" w14:textId="77777777" w:rsidR="00FE4823" w:rsidRPr="00E74C07" w:rsidRDefault="00FE4823" w:rsidP="00D93948">
            <w:pPr>
              <w:widowControl/>
              <w:spacing w:before="120" w:after="120"/>
              <w:jc w:val="both"/>
              <w:rPr>
                <w:color w:val="auto"/>
                <w:lang w:val="en-US" w:eastAsia="en-US"/>
              </w:rPr>
            </w:pPr>
          </w:p>
        </w:tc>
        <w:tc>
          <w:tcPr>
            <w:tcW w:w="992" w:type="dxa"/>
            <w:hideMark/>
          </w:tcPr>
          <w:p w14:paraId="2137C400"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7366F52F" w14:textId="77777777" w:rsidR="00FE4823" w:rsidRPr="00E74C07" w:rsidRDefault="00FE4823" w:rsidP="00D93948">
            <w:pPr>
              <w:widowControl/>
              <w:spacing w:before="120" w:after="120"/>
              <w:jc w:val="both"/>
              <w:rPr>
                <w:color w:val="auto"/>
                <w:lang w:val="en-US" w:eastAsia="en-US"/>
              </w:rPr>
            </w:pPr>
          </w:p>
        </w:tc>
        <w:tc>
          <w:tcPr>
            <w:tcW w:w="1985" w:type="dxa"/>
            <w:hideMark/>
          </w:tcPr>
          <w:p w14:paraId="4FD90D53" w14:textId="77777777" w:rsidR="00FE4823" w:rsidRPr="00E74C07" w:rsidRDefault="00FE4823" w:rsidP="00D93948">
            <w:pPr>
              <w:widowControl/>
              <w:spacing w:before="120" w:after="120"/>
              <w:jc w:val="both"/>
              <w:rPr>
                <w:color w:val="auto"/>
                <w:lang w:val="en-US" w:eastAsia="en-US"/>
              </w:rPr>
            </w:pPr>
            <w:r w:rsidRPr="00E74C07">
              <w:rPr>
                <w:color w:val="auto"/>
                <w:lang w:eastAsia="en-US"/>
              </w:rPr>
              <w:t>Số dư cuối ngày báo cáo</w:t>
            </w:r>
          </w:p>
        </w:tc>
      </w:tr>
      <w:tr w:rsidR="00C05A46" w:rsidRPr="00E74C07" w14:paraId="77292342" w14:textId="77777777" w:rsidTr="00855670">
        <w:tc>
          <w:tcPr>
            <w:tcW w:w="2127" w:type="dxa"/>
            <w:hideMark/>
          </w:tcPr>
          <w:p w14:paraId="592545F5" w14:textId="77777777" w:rsidR="00FE4823" w:rsidRPr="00E74C07" w:rsidRDefault="00FE4823" w:rsidP="00D93948">
            <w:pPr>
              <w:widowControl/>
              <w:spacing w:before="120" w:after="120"/>
              <w:jc w:val="both"/>
              <w:rPr>
                <w:color w:val="auto"/>
                <w:lang w:val="en-US" w:eastAsia="en-US"/>
              </w:rPr>
            </w:pPr>
            <w:r w:rsidRPr="00E74C07">
              <w:rPr>
                <w:color w:val="auto"/>
                <w:lang w:eastAsia="en-US"/>
              </w:rPr>
              <w:t xml:space="preserve">6. Dư nợ đến hạn thanh toán của các </w:t>
            </w:r>
            <w:r w:rsidRPr="00E74C07">
              <w:rPr>
                <w:color w:val="auto"/>
                <w:lang w:eastAsia="en-US"/>
              </w:rPr>
              <w:lastRenderedPageBreak/>
              <w:t>khoản cho vay (trừ nợ xấu) có bảo đảm bằng tài sản</w:t>
            </w:r>
          </w:p>
        </w:tc>
        <w:tc>
          <w:tcPr>
            <w:tcW w:w="851" w:type="dxa"/>
            <w:hideMark/>
          </w:tcPr>
          <w:p w14:paraId="05F9BDB8" w14:textId="77777777" w:rsidR="00FE4823" w:rsidRPr="00E74C07" w:rsidRDefault="00FE4823" w:rsidP="00D93948">
            <w:pPr>
              <w:widowControl/>
              <w:spacing w:before="120" w:after="120"/>
              <w:jc w:val="both"/>
              <w:rPr>
                <w:color w:val="auto"/>
                <w:lang w:val="en-US" w:eastAsia="en-US"/>
              </w:rPr>
            </w:pPr>
          </w:p>
        </w:tc>
        <w:tc>
          <w:tcPr>
            <w:tcW w:w="992" w:type="dxa"/>
            <w:hideMark/>
          </w:tcPr>
          <w:p w14:paraId="58EFFD08" w14:textId="77777777" w:rsidR="00FE4823" w:rsidRPr="00E74C07" w:rsidRDefault="00FE4823" w:rsidP="00D93948">
            <w:pPr>
              <w:widowControl/>
              <w:spacing w:before="120" w:after="120"/>
              <w:jc w:val="both"/>
              <w:rPr>
                <w:color w:val="auto"/>
                <w:lang w:val="en-US" w:eastAsia="en-US"/>
              </w:rPr>
            </w:pPr>
          </w:p>
        </w:tc>
        <w:tc>
          <w:tcPr>
            <w:tcW w:w="851" w:type="dxa"/>
            <w:hideMark/>
          </w:tcPr>
          <w:p w14:paraId="09CAF6CC" w14:textId="77777777" w:rsidR="00FE4823" w:rsidRPr="00E74C07" w:rsidRDefault="00FE4823" w:rsidP="00D93948">
            <w:pPr>
              <w:widowControl/>
              <w:spacing w:before="120" w:after="120"/>
              <w:jc w:val="both"/>
              <w:rPr>
                <w:color w:val="auto"/>
                <w:lang w:val="en-US" w:eastAsia="en-US"/>
              </w:rPr>
            </w:pPr>
            <w:r w:rsidRPr="00E74C07">
              <w:rPr>
                <w:color w:val="auto"/>
                <w:lang w:eastAsia="en-US"/>
              </w:rPr>
              <w:t>80%</w:t>
            </w:r>
          </w:p>
        </w:tc>
        <w:tc>
          <w:tcPr>
            <w:tcW w:w="992" w:type="dxa"/>
            <w:hideMark/>
          </w:tcPr>
          <w:p w14:paraId="4A6AB03F" w14:textId="77777777" w:rsidR="00FE4823" w:rsidRPr="00E74C07" w:rsidRDefault="00FE4823" w:rsidP="00D93948">
            <w:pPr>
              <w:widowControl/>
              <w:spacing w:before="120" w:after="120"/>
              <w:jc w:val="both"/>
              <w:rPr>
                <w:color w:val="auto"/>
                <w:lang w:val="en-US" w:eastAsia="en-US"/>
              </w:rPr>
            </w:pPr>
          </w:p>
        </w:tc>
        <w:tc>
          <w:tcPr>
            <w:tcW w:w="992" w:type="dxa"/>
            <w:hideMark/>
          </w:tcPr>
          <w:p w14:paraId="79F84D4E" w14:textId="77777777" w:rsidR="00FE4823" w:rsidRPr="00E74C07" w:rsidRDefault="00FE4823" w:rsidP="00D93948">
            <w:pPr>
              <w:widowControl/>
              <w:spacing w:before="120" w:after="120"/>
              <w:jc w:val="both"/>
              <w:rPr>
                <w:color w:val="auto"/>
                <w:lang w:val="en-US" w:eastAsia="en-US"/>
              </w:rPr>
            </w:pPr>
          </w:p>
        </w:tc>
        <w:tc>
          <w:tcPr>
            <w:tcW w:w="992" w:type="dxa"/>
            <w:hideMark/>
          </w:tcPr>
          <w:p w14:paraId="45BAA32B" w14:textId="77777777" w:rsidR="00FE4823" w:rsidRPr="00E74C07" w:rsidRDefault="00FE4823" w:rsidP="00D93948">
            <w:pPr>
              <w:widowControl/>
              <w:spacing w:before="120" w:after="120"/>
              <w:jc w:val="both"/>
              <w:rPr>
                <w:color w:val="auto"/>
                <w:lang w:val="en-US" w:eastAsia="en-US"/>
              </w:rPr>
            </w:pPr>
          </w:p>
        </w:tc>
        <w:tc>
          <w:tcPr>
            <w:tcW w:w="1985" w:type="dxa"/>
            <w:hideMark/>
          </w:tcPr>
          <w:p w14:paraId="24128FF3" w14:textId="77777777" w:rsidR="00FE4823" w:rsidRPr="00E74C07" w:rsidRDefault="00FE4823" w:rsidP="00D93948">
            <w:pPr>
              <w:widowControl/>
              <w:spacing w:before="120" w:after="120"/>
              <w:jc w:val="both"/>
              <w:rPr>
                <w:color w:val="auto"/>
                <w:lang w:val="en-US" w:eastAsia="en-US"/>
              </w:rPr>
            </w:pPr>
            <w:r w:rsidRPr="00E74C07">
              <w:rPr>
                <w:color w:val="auto"/>
                <w:lang w:eastAsia="en-US"/>
              </w:rPr>
              <w:t>Theo kỳ hạn trên hợp đồng vay</w:t>
            </w:r>
          </w:p>
        </w:tc>
      </w:tr>
      <w:tr w:rsidR="00C05A46" w:rsidRPr="00E74C07" w14:paraId="31FD3F4D" w14:textId="77777777" w:rsidTr="00855670">
        <w:tc>
          <w:tcPr>
            <w:tcW w:w="2127" w:type="dxa"/>
            <w:hideMark/>
          </w:tcPr>
          <w:p w14:paraId="003A8DD9" w14:textId="77777777" w:rsidR="00FE4823" w:rsidRPr="00E74C07" w:rsidRDefault="00FE4823" w:rsidP="00D93948">
            <w:pPr>
              <w:widowControl/>
              <w:spacing w:before="120" w:after="120"/>
              <w:jc w:val="both"/>
              <w:rPr>
                <w:color w:val="auto"/>
                <w:lang w:val="en-US" w:eastAsia="en-US"/>
              </w:rPr>
            </w:pPr>
            <w:r w:rsidRPr="00E74C07">
              <w:rPr>
                <w:color w:val="auto"/>
                <w:lang w:eastAsia="en-US"/>
              </w:rPr>
              <w:lastRenderedPageBreak/>
              <w:t>- Gốc</w:t>
            </w:r>
          </w:p>
        </w:tc>
        <w:tc>
          <w:tcPr>
            <w:tcW w:w="851" w:type="dxa"/>
            <w:hideMark/>
          </w:tcPr>
          <w:p w14:paraId="61605C7A" w14:textId="77777777" w:rsidR="00FE4823" w:rsidRPr="00E74C07" w:rsidRDefault="00FE4823" w:rsidP="00D93948">
            <w:pPr>
              <w:widowControl/>
              <w:spacing w:before="120" w:after="120"/>
              <w:jc w:val="both"/>
              <w:rPr>
                <w:color w:val="auto"/>
                <w:lang w:val="en-US" w:eastAsia="en-US"/>
              </w:rPr>
            </w:pPr>
          </w:p>
        </w:tc>
        <w:tc>
          <w:tcPr>
            <w:tcW w:w="992" w:type="dxa"/>
            <w:hideMark/>
          </w:tcPr>
          <w:p w14:paraId="48C89953" w14:textId="77777777" w:rsidR="00FE4823" w:rsidRPr="00E74C07" w:rsidRDefault="00FE4823" w:rsidP="00D93948">
            <w:pPr>
              <w:widowControl/>
              <w:spacing w:before="120" w:after="120"/>
              <w:jc w:val="both"/>
              <w:rPr>
                <w:color w:val="auto"/>
                <w:lang w:val="en-US" w:eastAsia="en-US"/>
              </w:rPr>
            </w:pPr>
          </w:p>
        </w:tc>
        <w:tc>
          <w:tcPr>
            <w:tcW w:w="851" w:type="dxa"/>
            <w:hideMark/>
          </w:tcPr>
          <w:p w14:paraId="52AEE7AF" w14:textId="77777777" w:rsidR="00FE4823" w:rsidRPr="00E74C07" w:rsidRDefault="00FE4823" w:rsidP="00D93948">
            <w:pPr>
              <w:widowControl/>
              <w:spacing w:before="120" w:after="120"/>
              <w:jc w:val="both"/>
              <w:rPr>
                <w:color w:val="auto"/>
                <w:lang w:val="en-US" w:eastAsia="en-US"/>
              </w:rPr>
            </w:pPr>
            <w:r w:rsidRPr="00E74C07">
              <w:rPr>
                <w:color w:val="auto"/>
                <w:lang w:eastAsia="en-US"/>
              </w:rPr>
              <w:t>80%</w:t>
            </w:r>
          </w:p>
        </w:tc>
        <w:tc>
          <w:tcPr>
            <w:tcW w:w="992" w:type="dxa"/>
            <w:hideMark/>
          </w:tcPr>
          <w:p w14:paraId="1AFAF8F2" w14:textId="77777777" w:rsidR="00FE4823" w:rsidRPr="00E74C07" w:rsidRDefault="00FE4823" w:rsidP="00D93948">
            <w:pPr>
              <w:widowControl/>
              <w:spacing w:before="120" w:after="120"/>
              <w:jc w:val="both"/>
              <w:rPr>
                <w:color w:val="auto"/>
                <w:lang w:val="en-US" w:eastAsia="en-US"/>
              </w:rPr>
            </w:pPr>
          </w:p>
        </w:tc>
        <w:tc>
          <w:tcPr>
            <w:tcW w:w="992" w:type="dxa"/>
            <w:hideMark/>
          </w:tcPr>
          <w:p w14:paraId="292D239F" w14:textId="77777777" w:rsidR="00FE4823" w:rsidRPr="00E74C07" w:rsidRDefault="00FE4823" w:rsidP="00D93948">
            <w:pPr>
              <w:widowControl/>
              <w:spacing w:before="120" w:after="120"/>
              <w:jc w:val="both"/>
              <w:rPr>
                <w:color w:val="auto"/>
                <w:lang w:val="en-US" w:eastAsia="en-US"/>
              </w:rPr>
            </w:pPr>
          </w:p>
        </w:tc>
        <w:tc>
          <w:tcPr>
            <w:tcW w:w="992" w:type="dxa"/>
            <w:hideMark/>
          </w:tcPr>
          <w:p w14:paraId="43BC5E15" w14:textId="77777777" w:rsidR="00FE4823" w:rsidRPr="00E74C07" w:rsidRDefault="00FE4823" w:rsidP="00D93948">
            <w:pPr>
              <w:widowControl/>
              <w:spacing w:before="120" w:after="120"/>
              <w:jc w:val="both"/>
              <w:rPr>
                <w:color w:val="auto"/>
                <w:lang w:val="en-US" w:eastAsia="en-US"/>
              </w:rPr>
            </w:pPr>
          </w:p>
        </w:tc>
        <w:tc>
          <w:tcPr>
            <w:tcW w:w="1985" w:type="dxa"/>
            <w:hideMark/>
          </w:tcPr>
          <w:p w14:paraId="2C7224DF" w14:textId="77777777" w:rsidR="00FE4823" w:rsidRPr="00E74C07" w:rsidRDefault="00FE4823" w:rsidP="00D93948">
            <w:pPr>
              <w:widowControl/>
              <w:spacing w:before="120" w:after="120"/>
              <w:jc w:val="both"/>
              <w:rPr>
                <w:color w:val="auto"/>
                <w:lang w:val="en-US" w:eastAsia="en-US"/>
              </w:rPr>
            </w:pPr>
          </w:p>
        </w:tc>
      </w:tr>
      <w:tr w:rsidR="00C05A46" w:rsidRPr="00E74C07" w14:paraId="74EC43B7" w14:textId="77777777" w:rsidTr="00855670">
        <w:tc>
          <w:tcPr>
            <w:tcW w:w="2127" w:type="dxa"/>
            <w:hideMark/>
          </w:tcPr>
          <w:p w14:paraId="5B7240F7" w14:textId="77777777" w:rsidR="00FE4823" w:rsidRPr="00E74C07" w:rsidRDefault="00FE4823" w:rsidP="00D93948">
            <w:pPr>
              <w:widowControl/>
              <w:spacing w:before="120" w:after="120"/>
              <w:jc w:val="both"/>
              <w:rPr>
                <w:color w:val="auto"/>
                <w:lang w:val="en-US" w:eastAsia="en-US"/>
              </w:rPr>
            </w:pPr>
            <w:r w:rsidRPr="00E74C07">
              <w:rPr>
                <w:color w:val="auto"/>
                <w:lang w:eastAsia="en-US"/>
              </w:rPr>
              <w:t>- Lãi</w:t>
            </w:r>
          </w:p>
        </w:tc>
        <w:tc>
          <w:tcPr>
            <w:tcW w:w="851" w:type="dxa"/>
            <w:hideMark/>
          </w:tcPr>
          <w:p w14:paraId="49333552" w14:textId="77777777" w:rsidR="00FE4823" w:rsidRPr="00E74C07" w:rsidRDefault="00FE4823" w:rsidP="00D93948">
            <w:pPr>
              <w:widowControl/>
              <w:spacing w:before="120" w:after="120"/>
              <w:jc w:val="both"/>
              <w:rPr>
                <w:color w:val="auto"/>
                <w:lang w:val="en-US" w:eastAsia="en-US"/>
              </w:rPr>
            </w:pPr>
          </w:p>
        </w:tc>
        <w:tc>
          <w:tcPr>
            <w:tcW w:w="992" w:type="dxa"/>
            <w:hideMark/>
          </w:tcPr>
          <w:p w14:paraId="4C9172B7" w14:textId="77777777" w:rsidR="00FE4823" w:rsidRPr="00E74C07" w:rsidRDefault="00FE4823" w:rsidP="00D93948">
            <w:pPr>
              <w:widowControl/>
              <w:spacing w:before="120" w:after="120"/>
              <w:jc w:val="both"/>
              <w:rPr>
                <w:color w:val="auto"/>
                <w:lang w:val="en-US" w:eastAsia="en-US"/>
              </w:rPr>
            </w:pPr>
          </w:p>
        </w:tc>
        <w:tc>
          <w:tcPr>
            <w:tcW w:w="851" w:type="dxa"/>
            <w:hideMark/>
          </w:tcPr>
          <w:p w14:paraId="02EAADDA" w14:textId="77777777" w:rsidR="00FE4823" w:rsidRPr="00E74C07" w:rsidRDefault="00FE4823" w:rsidP="00D93948">
            <w:pPr>
              <w:widowControl/>
              <w:spacing w:before="120" w:after="120"/>
              <w:jc w:val="both"/>
              <w:rPr>
                <w:color w:val="auto"/>
                <w:lang w:val="en-US" w:eastAsia="en-US"/>
              </w:rPr>
            </w:pPr>
            <w:r w:rsidRPr="00E74C07">
              <w:rPr>
                <w:color w:val="auto"/>
                <w:lang w:eastAsia="en-US"/>
              </w:rPr>
              <w:t>80%</w:t>
            </w:r>
          </w:p>
        </w:tc>
        <w:tc>
          <w:tcPr>
            <w:tcW w:w="992" w:type="dxa"/>
            <w:hideMark/>
          </w:tcPr>
          <w:p w14:paraId="001C2FBC" w14:textId="77777777" w:rsidR="00FE4823" w:rsidRPr="00E74C07" w:rsidRDefault="00FE4823" w:rsidP="00D93948">
            <w:pPr>
              <w:widowControl/>
              <w:spacing w:before="120" w:after="120"/>
              <w:jc w:val="both"/>
              <w:rPr>
                <w:color w:val="auto"/>
                <w:lang w:val="en-US" w:eastAsia="en-US"/>
              </w:rPr>
            </w:pPr>
          </w:p>
        </w:tc>
        <w:tc>
          <w:tcPr>
            <w:tcW w:w="992" w:type="dxa"/>
            <w:hideMark/>
          </w:tcPr>
          <w:p w14:paraId="545FE0DE" w14:textId="77777777" w:rsidR="00FE4823" w:rsidRPr="00E74C07" w:rsidRDefault="00FE4823" w:rsidP="00D93948">
            <w:pPr>
              <w:widowControl/>
              <w:spacing w:before="120" w:after="120"/>
              <w:jc w:val="both"/>
              <w:rPr>
                <w:color w:val="auto"/>
                <w:lang w:val="en-US" w:eastAsia="en-US"/>
              </w:rPr>
            </w:pPr>
          </w:p>
        </w:tc>
        <w:tc>
          <w:tcPr>
            <w:tcW w:w="992" w:type="dxa"/>
            <w:hideMark/>
          </w:tcPr>
          <w:p w14:paraId="7D427D81" w14:textId="77777777" w:rsidR="00FE4823" w:rsidRPr="00E74C07" w:rsidRDefault="00FE4823" w:rsidP="00D93948">
            <w:pPr>
              <w:widowControl/>
              <w:spacing w:before="120" w:after="120"/>
              <w:jc w:val="both"/>
              <w:rPr>
                <w:color w:val="auto"/>
                <w:lang w:val="en-US" w:eastAsia="en-US"/>
              </w:rPr>
            </w:pPr>
          </w:p>
        </w:tc>
        <w:tc>
          <w:tcPr>
            <w:tcW w:w="1985" w:type="dxa"/>
            <w:hideMark/>
          </w:tcPr>
          <w:p w14:paraId="7AD5BE23" w14:textId="77777777" w:rsidR="00FE4823" w:rsidRPr="00E74C07" w:rsidRDefault="00FE4823" w:rsidP="00D93948">
            <w:pPr>
              <w:widowControl/>
              <w:spacing w:before="120" w:after="120"/>
              <w:jc w:val="both"/>
              <w:rPr>
                <w:color w:val="auto"/>
                <w:lang w:val="en-US" w:eastAsia="en-US"/>
              </w:rPr>
            </w:pPr>
          </w:p>
        </w:tc>
      </w:tr>
      <w:tr w:rsidR="00C05A46" w:rsidRPr="00E74C07" w14:paraId="2D704E8A" w14:textId="77777777" w:rsidTr="00855670">
        <w:tc>
          <w:tcPr>
            <w:tcW w:w="2127" w:type="dxa"/>
            <w:hideMark/>
          </w:tcPr>
          <w:p w14:paraId="26EEBF30" w14:textId="77777777" w:rsidR="00FE4823" w:rsidRPr="00E74C07" w:rsidRDefault="00FE4823" w:rsidP="00D93948">
            <w:pPr>
              <w:widowControl/>
              <w:spacing w:before="120" w:after="120"/>
              <w:jc w:val="both"/>
              <w:rPr>
                <w:color w:val="auto"/>
                <w:lang w:val="en-US" w:eastAsia="en-US"/>
              </w:rPr>
            </w:pPr>
            <w:r w:rsidRPr="00E74C07">
              <w:rPr>
                <w:color w:val="auto"/>
                <w:lang w:eastAsia="en-US"/>
              </w:rPr>
              <w:t>7. Dư nợ đến hạn thanh toán của các khoản cho vay (trừ nợ xấu) không có bảo đảm bằng tài sản</w:t>
            </w:r>
          </w:p>
        </w:tc>
        <w:tc>
          <w:tcPr>
            <w:tcW w:w="851" w:type="dxa"/>
            <w:hideMark/>
          </w:tcPr>
          <w:p w14:paraId="30296A15" w14:textId="77777777" w:rsidR="00FE4823" w:rsidRPr="00E74C07" w:rsidRDefault="00FE4823" w:rsidP="00D93948">
            <w:pPr>
              <w:widowControl/>
              <w:spacing w:before="120" w:after="120"/>
              <w:jc w:val="both"/>
              <w:rPr>
                <w:color w:val="auto"/>
                <w:lang w:val="en-US" w:eastAsia="en-US"/>
              </w:rPr>
            </w:pPr>
          </w:p>
        </w:tc>
        <w:tc>
          <w:tcPr>
            <w:tcW w:w="992" w:type="dxa"/>
            <w:hideMark/>
          </w:tcPr>
          <w:p w14:paraId="3FD772B5" w14:textId="77777777" w:rsidR="00FE4823" w:rsidRPr="00E74C07" w:rsidRDefault="00FE4823" w:rsidP="00D93948">
            <w:pPr>
              <w:widowControl/>
              <w:spacing w:before="120" w:after="120"/>
              <w:jc w:val="both"/>
              <w:rPr>
                <w:color w:val="auto"/>
                <w:lang w:val="en-US" w:eastAsia="en-US"/>
              </w:rPr>
            </w:pPr>
          </w:p>
        </w:tc>
        <w:tc>
          <w:tcPr>
            <w:tcW w:w="851" w:type="dxa"/>
            <w:hideMark/>
          </w:tcPr>
          <w:p w14:paraId="475863BE" w14:textId="77777777" w:rsidR="00FE4823" w:rsidRPr="00E74C07" w:rsidRDefault="00FE4823" w:rsidP="00D93948">
            <w:pPr>
              <w:widowControl/>
              <w:spacing w:before="120" w:after="120"/>
              <w:jc w:val="both"/>
              <w:rPr>
                <w:color w:val="auto"/>
                <w:lang w:val="en-US" w:eastAsia="en-US"/>
              </w:rPr>
            </w:pPr>
            <w:r w:rsidRPr="00E74C07">
              <w:rPr>
                <w:color w:val="auto"/>
                <w:lang w:eastAsia="en-US"/>
              </w:rPr>
              <w:t>75%</w:t>
            </w:r>
          </w:p>
        </w:tc>
        <w:tc>
          <w:tcPr>
            <w:tcW w:w="992" w:type="dxa"/>
            <w:hideMark/>
          </w:tcPr>
          <w:p w14:paraId="24F74FA2" w14:textId="77777777" w:rsidR="00FE4823" w:rsidRPr="00E74C07" w:rsidRDefault="00FE4823" w:rsidP="00D93948">
            <w:pPr>
              <w:widowControl/>
              <w:spacing w:before="120" w:after="120"/>
              <w:jc w:val="both"/>
              <w:rPr>
                <w:color w:val="auto"/>
                <w:lang w:val="en-US" w:eastAsia="en-US"/>
              </w:rPr>
            </w:pPr>
          </w:p>
        </w:tc>
        <w:tc>
          <w:tcPr>
            <w:tcW w:w="992" w:type="dxa"/>
            <w:hideMark/>
          </w:tcPr>
          <w:p w14:paraId="3EB6CB00" w14:textId="77777777" w:rsidR="00FE4823" w:rsidRPr="00E74C07" w:rsidRDefault="00FE4823" w:rsidP="00D93948">
            <w:pPr>
              <w:widowControl/>
              <w:spacing w:before="120" w:after="120"/>
              <w:jc w:val="both"/>
              <w:rPr>
                <w:color w:val="auto"/>
                <w:lang w:val="en-US" w:eastAsia="en-US"/>
              </w:rPr>
            </w:pPr>
          </w:p>
        </w:tc>
        <w:tc>
          <w:tcPr>
            <w:tcW w:w="992" w:type="dxa"/>
            <w:hideMark/>
          </w:tcPr>
          <w:p w14:paraId="05968DFA" w14:textId="77777777" w:rsidR="00FE4823" w:rsidRPr="00E74C07" w:rsidRDefault="00FE4823" w:rsidP="00D93948">
            <w:pPr>
              <w:widowControl/>
              <w:spacing w:before="120" w:after="120"/>
              <w:jc w:val="both"/>
              <w:rPr>
                <w:color w:val="auto"/>
                <w:lang w:val="en-US" w:eastAsia="en-US"/>
              </w:rPr>
            </w:pPr>
          </w:p>
        </w:tc>
        <w:tc>
          <w:tcPr>
            <w:tcW w:w="1985" w:type="dxa"/>
            <w:hideMark/>
          </w:tcPr>
          <w:p w14:paraId="7BD17487" w14:textId="77777777" w:rsidR="00FE4823" w:rsidRPr="00E74C07" w:rsidRDefault="00FE4823" w:rsidP="00D93948">
            <w:pPr>
              <w:widowControl/>
              <w:spacing w:before="120" w:after="120"/>
              <w:jc w:val="both"/>
              <w:rPr>
                <w:color w:val="auto"/>
                <w:lang w:val="en-US" w:eastAsia="en-US"/>
              </w:rPr>
            </w:pPr>
            <w:r w:rsidRPr="00E74C07">
              <w:rPr>
                <w:color w:val="auto"/>
                <w:lang w:eastAsia="en-US"/>
              </w:rPr>
              <w:t>Theo kỳ hạn trên hợp đồng vay</w:t>
            </w:r>
          </w:p>
        </w:tc>
      </w:tr>
      <w:tr w:rsidR="00C05A46" w:rsidRPr="00E74C07" w14:paraId="6808206B" w14:textId="77777777" w:rsidTr="00855670">
        <w:tc>
          <w:tcPr>
            <w:tcW w:w="2127" w:type="dxa"/>
            <w:hideMark/>
          </w:tcPr>
          <w:p w14:paraId="4881C266" w14:textId="77777777" w:rsidR="00FE4823" w:rsidRPr="00E74C07" w:rsidRDefault="00FE4823" w:rsidP="00D93948">
            <w:pPr>
              <w:widowControl/>
              <w:spacing w:before="120" w:after="120"/>
              <w:jc w:val="both"/>
              <w:rPr>
                <w:color w:val="auto"/>
                <w:lang w:val="en-US" w:eastAsia="en-US"/>
              </w:rPr>
            </w:pPr>
            <w:r w:rsidRPr="00E74C07">
              <w:rPr>
                <w:color w:val="auto"/>
                <w:lang w:eastAsia="en-US"/>
              </w:rPr>
              <w:t>- Gốc</w:t>
            </w:r>
          </w:p>
        </w:tc>
        <w:tc>
          <w:tcPr>
            <w:tcW w:w="851" w:type="dxa"/>
            <w:hideMark/>
          </w:tcPr>
          <w:p w14:paraId="350B9AB9" w14:textId="77777777" w:rsidR="00FE4823" w:rsidRPr="00E74C07" w:rsidRDefault="00FE4823" w:rsidP="00D93948">
            <w:pPr>
              <w:widowControl/>
              <w:spacing w:before="120" w:after="120"/>
              <w:jc w:val="both"/>
              <w:rPr>
                <w:color w:val="auto"/>
                <w:lang w:val="en-US" w:eastAsia="en-US"/>
              </w:rPr>
            </w:pPr>
          </w:p>
        </w:tc>
        <w:tc>
          <w:tcPr>
            <w:tcW w:w="992" w:type="dxa"/>
            <w:hideMark/>
          </w:tcPr>
          <w:p w14:paraId="193B729E" w14:textId="77777777" w:rsidR="00FE4823" w:rsidRPr="00E74C07" w:rsidRDefault="00FE4823" w:rsidP="00D93948">
            <w:pPr>
              <w:widowControl/>
              <w:spacing w:before="120" w:after="120"/>
              <w:jc w:val="both"/>
              <w:rPr>
                <w:color w:val="auto"/>
                <w:lang w:val="en-US" w:eastAsia="en-US"/>
              </w:rPr>
            </w:pPr>
          </w:p>
        </w:tc>
        <w:tc>
          <w:tcPr>
            <w:tcW w:w="851" w:type="dxa"/>
            <w:hideMark/>
          </w:tcPr>
          <w:p w14:paraId="18A8CED9" w14:textId="77777777" w:rsidR="00FE4823" w:rsidRPr="00E74C07" w:rsidRDefault="00FE4823" w:rsidP="00D93948">
            <w:pPr>
              <w:widowControl/>
              <w:spacing w:before="120" w:after="120"/>
              <w:jc w:val="both"/>
              <w:rPr>
                <w:color w:val="auto"/>
                <w:lang w:val="en-US" w:eastAsia="en-US"/>
              </w:rPr>
            </w:pPr>
            <w:r w:rsidRPr="00E74C07">
              <w:rPr>
                <w:color w:val="auto"/>
                <w:lang w:eastAsia="en-US"/>
              </w:rPr>
              <w:t>75%</w:t>
            </w:r>
          </w:p>
        </w:tc>
        <w:tc>
          <w:tcPr>
            <w:tcW w:w="992" w:type="dxa"/>
            <w:hideMark/>
          </w:tcPr>
          <w:p w14:paraId="1F141E32" w14:textId="77777777" w:rsidR="00FE4823" w:rsidRPr="00E74C07" w:rsidRDefault="00FE4823" w:rsidP="00D93948">
            <w:pPr>
              <w:widowControl/>
              <w:spacing w:before="120" w:after="120"/>
              <w:jc w:val="both"/>
              <w:rPr>
                <w:color w:val="auto"/>
                <w:lang w:val="en-US" w:eastAsia="en-US"/>
              </w:rPr>
            </w:pPr>
          </w:p>
        </w:tc>
        <w:tc>
          <w:tcPr>
            <w:tcW w:w="992" w:type="dxa"/>
            <w:hideMark/>
          </w:tcPr>
          <w:p w14:paraId="61D722F4" w14:textId="77777777" w:rsidR="00FE4823" w:rsidRPr="00E74C07" w:rsidRDefault="00FE4823" w:rsidP="00D93948">
            <w:pPr>
              <w:widowControl/>
              <w:spacing w:before="120" w:after="120"/>
              <w:jc w:val="both"/>
              <w:rPr>
                <w:color w:val="auto"/>
                <w:lang w:val="en-US" w:eastAsia="en-US"/>
              </w:rPr>
            </w:pPr>
          </w:p>
        </w:tc>
        <w:tc>
          <w:tcPr>
            <w:tcW w:w="992" w:type="dxa"/>
            <w:hideMark/>
          </w:tcPr>
          <w:p w14:paraId="1564CCBA" w14:textId="77777777" w:rsidR="00FE4823" w:rsidRPr="00E74C07" w:rsidRDefault="00FE4823" w:rsidP="00D93948">
            <w:pPr>
              <w:widowControl/>
              <w:spacing w:before="120" w:after="120"/>
              <w:jc w:val="both"/>
              <w:rPr>
                <w:color w:val="auto"/>
                <w:lang w:val="en-US" w:eastAsia="en-US"/>
              </w:rPr>
            </w:pPr>
          </w:p>
        </w:tc>
        <w:tc>
          <w:tcPr>
            <w:tcW w:w="1985" w:type="dxa"/>
            <w:hideMark/>
          </w:tcPr>
          <w:p w14:paraId="570EA621" w14:textId="77777777" w:rsidR="00FE4823" w:rsidRPr="00E74C07" w:rsidRDefault="00FE4823" w:rsidP="00D93948">
            <w:pPr>
              <w:widowControl/>
              <w:spacing w:before="120" w:after="120"/>
              <w:jc w:val="both"/>
              <w:rPr>
                <w:color w:val="auto"/>
                <w:lang w:val="en-US" w:eastAsia="en-US"/>
              </w:rPr>
            </w:pPr>
          </w:p>
        </w:tc>
      </w:tr>
      <w:tr w:rsidR="00C05A46" w:rsidRPr="00E74C07" w14:paraId="4C131B07" w14:textId="77777777" w:rsidTr="00855670">
        <w:tc>
          <w:tcPr>
            <w:tcW w:w="2127" w:type="dxa"/>
            <w:hideMark/>
          </w:tcPr>
          <w:p w14:paraId="1AD0A04F" w14:textId="77777777" w:rsidR="00FE4823" w:rsidRPr="00E74C07" w:rsidRDefault="00FE4823" w:rsidP="00D93948">
            <w:pPr>
              <w:widowControl/>
              <w:spacing w:before="120" w:after="120"/>
              <w:jc w:val="both"/>
              <w:rPr>
                <w:color w:val="auto"/>
                <w:lang w:val="en-US" w:eastAsia="en-US"/>
              </w:rPr>
            </w:pPr>
            <w:r w:rsidRPr="00E74C07">
              <w:rPr>
                <w:color w:val="auto"/>
                <w:lang w:eastAsia="en-US"/>
              </w:rPr>
              <w:t>- Lãi</w:t>
            </w:r>
          </w:p>
        </w:tc>
        <w:tc>
          <w:tcPr>
            <w:tcW w:w="851" w:type="dxa"/>
            <w:hideMark/>
          </w:tcPr>
          <w:p w14:paraId="50A2BEB4" w14:textId="77777777" w:rsidR="00FE4823" w:rsidRPr="00E74C07" w:rsidRDefault="00FE4823" w:rsidP="00D93948">
            <w:pPr>
              <w:widowControl/>
              <w:spacing w:before="120" w:after="120"/>
              <w:jc w:val="both"/>
              <w:rPr>
                <w:color w:val="auto"/>
                <w:lang w:val="en-US" w:eastAsia="en-US"/>
              </w:rPr>
            </w:pPr>
          </w:p>
        </w:tc>
        <w:tc>
          <w:tcPr>
            <w:tcW w:w="992" w:type="dxa"/>
            <w:hideMark/>
          </w:tcPr>
          <w:p w14:paraId="0E7AEE96" w14:textId="77777777" w:rsidR="00FE4823" w:rsidRPr="00E74C07" w:rsidRDefault="00FE4823" w:rsidP="00D93948">
            <w:pPr>
              <w:widowControl/>
              <w:spacing w:before="120" w:after="120"/>
              <w:jc w:val="both"/>
              <w:rPr>
                <w:color w:val="auto"/>
                <w:lang w:val="en-US" w:eastAsia="en-US"/>
              </w:rPr>
            </w:pPr>
          </w:p>
        </w:tc>
        <w:tc>
          <w:tcPr>
            <w:tcW w:w="851" w:type="dxa"/>
            <w:hideMark/>
          </w:tcPr>
          <w:p w14:paraId="1D1FB940" w14:textId="77777777" w:rsidR="00FE4823" w:rsidRPr="00E74C07" w:rsidRDefault="00FE4823" w:rsidP="00D93948">
            <w:pPr>
              <w:widowControl/>
              <w:spacing w:before="120" w:after="120"/>
              <w:jc w:val="both"/>
              <w:rPr>
                <w:color w:val="auto"/>
                <w:lang w:val="en-US" w:eastAsia="en-US"/>
              </w:rPr>
            </w:pPr>
            <w:r w:rsidRPr="00E74C07">
              <w:rPr>
                <w:color w:val="auto"/>
                <w:lang w:eastAsia="en-US"/>
              </w:rPr>
              <w:t>75%</w:t>
            </w:r>
          </w:p>
        </w:tc>
        <w:tc>
          <w:tcPr>
            <w:tcW w:w="992" w:type="dxa"/>
            <w:hideMark/>
          </w:tcPr>
          <w:p w14:paraId="65128E09" w14:textId="77777777" w:rsidR="00FE4823" w:rsidRPr="00E74C07" w:rsidRDefault="00FE4823" w:rsidP="00D93948">
            <w:pPr>
              <w:widowControl/>
              <w:spacing w:before="120" w:after="120"/>
              <w:jc w:val="both"/>
              <w:rPr>
                <w:color w:val="auto"/>
                <w:lang w:val="en-US" w:eastAsia="en-US"/>
              </w:rPr>
            </w:pPr>
          </w:p>
        </w:tc>
        <w:tc>
          <w:tcPr>
            <w:tcW w:w="992" w:type="dxa"/>
            <w:hideMark/>
          </w:tcPr>
          <w:p w14:paraId="13DFDB8B" w14:textId="77777777" w:rsidR="00FE4823" w:rsidRPr="00E74C07" w:rsidRDefault="00FE4823" w:rsidP="00D93948">
            <w:pPr>
              <w:widowControl/>
              <w:spacing w:before="120" w:after="120"/>
              <w:jc w:val="both"/>
              <w:rPr>
                <w:color w:val="auto"/>
                <w:lang w:val="en-US" w:eastAsia="en-US"/>
              </w:rPr>
            </w:pPr>
          </w:p>
        </w:tc>
        <w:tc>
          <w:tcPr>
            <w:tcW w:w="992" w:type="dxa"/>
            <w:hideMark/>
          </w:tcPr>
          <w:p w14:paraId="0DF62908" w14:textId="77777777" w:rsidR="00FE4823" w:rsidRPr="00E74C07" w:rsidRDefault="00FE4823" w:rsidP="00D93948">
            <w:pPr>
              <w:widowControl/>
              <w:spacing w:before="120" w:after="120"/>
              <w:jc w:val="both"/>
              <w:rPr>
                <w:color w:val="auto"/>
                <w:lang w:val="en-US" w:eastAsia="en-US"/>
              </w:rPr>
            </w:pPr>
          </w:p>
        </w:tc>
        <w:tc>
          <w:tcPr>
            <w:tcW w:w="1985" w:type="dxa"/>
            <w:hideMark/>
          </w:tcPr>
          <w:p w14:paraId="3790E0F6" w14:textId="77777777" w:rsidR="00FE4823" w:rsidRPr="00E74C07" w:rsidRDefault="00FE4823" w:rsidP="00D93948">
            <w:pPr>
              <w:widowControl/>
              <w:spacing w:before="120" w:after="120"/>
              <w:jc w:val="both"/>
              <w:rPr>
                <w:color w:val="auto"/>
                <w:lang w:val="en-US" w:eastAsia="en-US"/>
              </w:rPr>
            </w:pPr>
          </w:p>
        </w:tc>
      </w:tr>
      <w:tr w:rsidR="00C05A46" w:rsidRPr="00E74C07" w14:paraId="1F97E384" w14:textId="77777777" w:rsidTr="00855670">
        <w:tc>
          <w:tcPr>
            <w:tcW w:w="2127" w:type="dxa"/>
            <w:hideMark/>
          </w:tcPr>
          <w:p w14:paraId="1400B755" w14:textId="77777777" w:rsidR="00FE4823" w:rsidRPr="00E74C07" w:rsidRDefault="00FE4823" w:rsidP="00D93948">
            <w:pPr>
              <w:widowControl/>
              <w:spacing w:before="120" w:after="120"/>
              <w:jc w:val="both"/>
              <w:rPr>
                <w:color w:val="auto"/>
                <w:lang w:val="en-US" w:eastAsia="en-US"/>
              </w:rPr>
            </w:pPr>
            <w:r w:rsidRPr="00E74C07">
              <w:rPr>
                <w:color w:val="auto"/>
                <w:lang w:eastAsia="en-US"/>
              </w:rPr>
              <w:t>8. Dư nợ đến hạn của các khoản nợ khác phải thu</w:t>
            </w:r>
          </w:p>
        </w:tc>
        <w:tc>
          <w:tcPr>
            <w:tcW w:w="851" w:type="dxa"/>
            <w:hideMark/>
          </w:tcPr>
          <w:p w14:paraId="7A85FEE8" w14:textId="77777777" w:rsidR="00FE4823" w:rsidRPr="00E74C07" w:rsidRDefault="00FE4823" w:rsidP="00D93948">
            <w:pPr>
              <w:widowControl/>
              <w:spacing w:before="120" w:after="120"/>
              <w:jc w:val="both"/>
              <w:rPr>
                <w:color w:val="auto"/>
                <w:lang w:val="en-US" w:eastAsia="en-US"/>
              </w:rPr>
            </w:pPr>
          </w:p>
        </w:tc>
        <w:tc>
          <w:tcPr>
            <w:tcW w:w="992" w:type="dxa"/>
            <w:hideMark/>
          </w:tcPr>
          <w:p w14:paraId="019111FB" w14:textId="77777777" w:rsidR="00FE4823" w:rsidRPr="00E74C07" w:rsidRDefault="00FE4823" w:rsidP="00D93948">
            <w:pPr>
              <w:widowControl/>
              <w:spacing w:before="120" w:after="120"/>
              <w:jc w:val="both"/>
              <w:rPr>
                <w:color w:val="auto"/>
                <w:lang w:val="en-US" w:eastAsia="en-US"/>
              </w:rPr>
            </w:pPr>
          </w:p>
        </w:tc>
        <w:tc>
          <w:tcPr>
            <w:tcW w:w="851" w:type="dxa"/>
            <w:hideMark/>
          </w:tcPr>
          <w:p w14:paraId="356B7BDD" w14:textId="77777777" w:rsidR="00FE4823" w:rsidRPr="00E74C07" w:rsidRDefault="00FE4823" w:rsidP="00D93948">
            <w:pPr>
              <w:widowControl/>
              <w:spacing w:before="120" w:after="120"/>
              <w:jc w:val="both"/>
              <w:rPr>
                <w:color w:val="auto"/>
                <w:lang w:val="en-US" w:eastAsia="en-US"/>
              </w:rPr>
            </w:pPr>
            <w:r w:rsidRPr="00E74C07">
              <w:rPr>
                <w:color w:val="auto"/>
                <w:lang w:eastAsia="en-US"/>
              </w:rPr>
              <w:t>70%</w:t>
            </w:r>
          </w:p>
        </w:tc>
        <w:tc>
          <w:tcPr>
            <w:tcW w:w="992" w:type="dxa"/>
            <w:hideMark/>
          </w:tcPr>
          <w:p w14:paraId="777B912B" w14:textId="77777777" w:rsidR="00FE4823" w:rsidRPr="00E74C07" w:rsidRDefault="00FE4823" w:rsidP="00D93948">
            <w:pPr>
              <w:widowControl/>
              <w:spacing w:before="120" w:after="120"/>
              <w:jc w:val="both"/>
              <w:rPr>
                <w:color w:val="auto"/>
                <w:lang w:val="en-US" w:eastAsia="en-US"/>
              </w:rPr>
            </w:pPr>
          </w:p>
        </w:tc>
        <w:tc>
          <w:tcPr>
            <w:tcW w:w="992" w:type="dxa"/>
            <w:hideMark/>
          </w:tcPr>
          <w:p w14:paraId="5A7D19A7" w14:textId="77777777" w:rsidR="00FE4823" w:rsidRPr="00E74C07" w:rsidRDefault="00FE4823" w:rsidP="00D93948">
            <w:pPr>
              <w:widowControl/>
              <w:spacing w:before="120" w:after="120"/>
              <w:jc w:val="both"/>
              <w:rPr>
                <w:color w:val="auto"/>
                <w:lang w:val="en-US" w:eastAsia="en-US"/>
              </w:rPr>
            </w:pPr>
          </w:p>
        </w:tc>
        <w:tc>
          <w:tcPr>
            <w:tcW w:w="992" w:type="dxa"/>
            <w:hideMark/>
          </w:tcPr>
          <w:p w14:paraId="0C4DFF67" w14:textId="77777777" w:rsidR="00FE4823" w:rsidRPr="00E74C07" w:rsidRDefault="00FE4823" w:rsidP="00D93948">
            <w:pPr>
              <w:widowControl/>
              <w:spacing w:before="120" w:after="120"/>
              <w:jc w:val="both"/>
              <w:rPr>
                <w:color w:val="auto"/>
                <w:lang w:val="en-US" w:eastAsia="en-US"/>
              </w:rPr>
            </w:pPr>
          </w:p>
        </w:tc>
        <w:tc>
          <w:tcPr>
            <w:tcW w:w="1985" w:type="dxa"/>
            <w:hideMark/>
          </w:tcPr>
          <w:p w14:paraId="274BBCD4" w14:textId="52642E04" w:rsidR="00FE4823" w:rsidRPr="00E74C07" w:rsidRDefault="00FE4823" w:rsidP="00D93948">
            <w:pPr>
              <w:widowControl/>
              <w:spacing w:before="120" w:after="120"/>
              <w:jc w:val="both"/>
              <w:rPr>
                <w:color w:val="auto"/>
                <w:lang w:val="en-US" w:eastAsia="en-US"/>
              </w:rPr>
            </w:pPr>
            <w:r w:rsidRPr="00E74C07">
              <w:rPr>
                <w:color w:val="auto"/>
                <w:lang w:eastAsia="en-US"/>
              </w:rPr>
              <w:t>Lấy số tiền chắc chắn sẽ thu được phát sinh từ “Tài sản Có khác” theo hướng dẫn của Thống đốc Ngân hàng Nhà nước</w:t>
            </w:r>
            <w:r w:rsidR="00046752" w:rsidRPr="00E74C07">
              <w:rPr>
                <w:color w:val="auto"/>
                <w:lang w:val="en-US" w:eastAsia="en-US"/>
              </w:rPr>
              <w:t xml:space="preserve"> Việt Nam</w:t>
            </w:r>
            <w:r w:rsidRPr="00E74C07">
              <w:rPr>
                <w:color w:val="auto"/>
                <w:lang w:eastAsia="en-US"/>
              </w:rPr>
              <w:t xml:space="preserve"> về chế độ báo cáo tài chính đối với quỹ tín dụng nhân dân và các văn bản khác có liên quan, điền vào các cột thích hợp tương ứng với ngày phát sinh dòng tiền.</w:t>
            </w:r>
          </w:p>
        </w:tc>
      </w:tr>
      <w:tr w:rsidR="00C05A46" w:rsidRPr="00E74C07" w14:paraId="03406D10" w14:textId="77777777" w:rsidTr="00855670">
        <w:tc>
          <w:tcPr>
            <w:tcW w:w="2127" w:type="dxa"/>
            <w:hideMark/>
          </w:tcPr>
          <w:p w14:paraId="20FFF1E8" w14:textId="77777777" w:rsidR="00FE4823" w:rsidRPr="00E74C07" w:rsidRDefault="00FE4823" w:rsidP="00D93948">
            <w:pPr>
              <w:widowControl/>
              <w:spacing w:before="120" w:after="120"/>
              <w:jc w:val="both"/>
              <w:rPr>
                <w:color w:val="auto"/>
                <w:lang w:val="en-US" w:eastAsia="en-US"/>
              </w:rPr>
            </w:pPr>
            <w:r w:rsidRPr="00E74C07">
              <w:rPr>
                <w:b/>
                <w:bCs/>
                <w:color w:val="auto"/>
                <w:lang w:eastAsia="en-US"/>
              </w:rPr>
              <w:t>II. Tài sản “Nợ” phải thanh toán</w:t>
            </w:r>
          </w:p>
          <w:p w14:paraId="15F0188A" w14:textId="77777777" w:rsidR="00FE4823" w:rsidRPr="00E74C07" w:rsidRDefault="00FE4823" w:rsidP="00D93948">
            <w:pPr>
              <w:widowControl/>
              <w:spacing w:before="120" w:after="120"/>
              <w:jc w:val="both"/>
              <w:rPr>
                <w:color w:val="auto"/>
                <w:lang w:val="en-US" w:eastAsia="en-US"/>
              </w:rPr>
            </w:pPr>
            <w:r w:rsidRPr="00E74C07">
              <w:rPr>
                <w:b/>
                <w:bCs/>
                <w:color w:val="auto"/>
                <w:lang w:eastAsia="en-US"/>
              </w:rPr>
              <w:lastRenderedPageBreak/>
              <w:t>(II=1+2+3+4)</w:t>
            </w:r>
          </w:p>
        </w:tc>
        <w:tc>
          <w:tcPr>
            <w:tcW w:w="851" w:type="dxa"/>
            <w:hideMark/>
          </w:tcPr>
          <w:p w14:paraId="36EA3602" w14:textId="77777777" w:rsidR="00FE4823" w:rsidRPr="00E74C07" w:rsidRDefault="00FE4823" w:rsidP="00D93948">
            <w:pPr>
              <w:widowControl/>
              <w:spacing w:before="120" w:after="120"/>
              <w:jc w:val="both"/>
              <w:rPr>
                <w:color w:val="auto"/>
                <w:lang w:val="en-US" w:eastAsia="en-US"/>
              </w:rPr>
            </w:pPr>
          </w:p>
        </w:tc>
        <w:tc>
          <w:tcPr>
            <w:tcW w:w="992" w:type="dxa"/>
            <w:hideMark/>
          </w:tcPr>
          <w:p w14:paraId="5226B654" w14:textId="77777777" w:rsidR="00FE4823" w:rsidRPr="00E74C07" w:rsidRDefault="00FE4823" w:rsidP="00D93948">
            <w:pPr>
              <w:widowControl/>
              <w:spacing w:before="120" w:after="120"/>
              <w:jc w:val="both"/>
              <w:rPr>
                <w:color w:val="auto"/>
                <w:lang w:val="en-US" w:eastAsia="en-US"/>
              </w:rPr>
            </w:pPr>
          </w:p>
        </w:tc>
        <w:tc>
          <w:tcPr>
            <w:tcW w:w="851" w:type="dxa"/>
            <w:hideMark/>
          </w:tcPr>
          <w:p w14:paraId="322D98EC" w14:textId="77777777" w:rsidR="00FE4823" w:rsidRPr="00E74C07" w:rsidRDefault="00FE4823" w:rsidP="00D93948">
            <w:pPr>
              <w:widowControl/>
              <w:spacing w:before="120" w:after="120"/>
              <w:jc w:val="both"/>
              <w:rPr>
                <w:color w:val="auto"/>
                <w:lang w:val="en-US" w:eastAsia="en-US"/>
              </w:rPr>
            </w:pPr>
          </w:p>
        </w:tc>
        <w:tc>
          <w:tcPr>
            <w:tcW w:w="992" w:type="dxa"/>
            <w:hideMark/>
          </w:tcPr>
          <w:p w14:paraId="1A505880" w14:textId="77777777" w:rsidR="00FE4823" w:rsidRPr="00E74C07" w:rsidRDefault="00FE4823" w:rsidP="00D93948">
            <w:pPr>
              <w:widowControl/>
              <w:spacing w:before="120" w:after="120"/>
              <w:jc w:val="both"/>
              <w:rPr>
                <w:color w:val="auto"/>
                <w:lang w:val="en-US" w:eastAsia="en-US"/>
              </w:rPr>
            </w:pPr>
          </w:p>
        </w:tc>
        <w:tc>
          <w:tcPr>
            <w:tcW w:w="992" w:type="dxa"/>
            <w:hideMark/>
          </w:tcPr>
          <w:p w14:paraId="175FD3E9" w14:textId="77777777" w:rsidR="00FE4823" w:rsidRPr="00E74C07" w:rsidRDefault="00FE4823" w:rsidP="00D93948">
            <w:pPr>
              <w:widowControl/>
              <w:spacing w:before="120" w:after="120"/>
              <w:jc w:val="both"/>
              <w:rPr>
                <w:color w:val="auto"/>
                <w:lang w:val="en-US" w:eastAsia="en-US"/>
              </w:rPr>
            </w:pPr>
          </w:p>
        </w:tc>
        <w:tc>
          <w:tcPr>
            <w:tcW w:w="992" w:type="dxa"/>
            <w:hideMark/>
          </w:tcPr>
          <w:p w14:paraId="525147F7" w14:textId="77777777" w:rsidR="00FE4823" w:rsidRPr="00E74C07" w:rsidRDefault="00FE4823" w:rsidP="00D93948">
            <w:pPr>
              <w:widowControl/>
              <w:spacing w:before="120" w:after="120"/>
              <w:jc w:val="both"/>
              <w:rPr>
                <w:color w:val="auto"/>
                <w:lang w:val="en-US" w:eastAsia="en-US"/>
              </w:rPr>
            </w:pPr>
          </w:p>
        </w:tc>
        <w:tc>
          <w:tcPr>
            <w:tcW w:w="1985" w:type="dxa"/>
            <w:hideMark/>
          </w:tcPr>
          <w:p w14:paraId="1342C306" w14:textId="77777777" w:rsidR="00FE4823" w:rsidRPr="00E74C07" w:rsidRDefault="00FE4823" w:rsidP="00D93948">
            <w:pPr>
              <w:widowControl/>
              <w:spacing w:before="120" w:after="120"/>
              <w:jc w:val="both"/>
              <w:rPr>
                <w:color w:val="auto"/>
                <w:lang w:val="en-US" w:eastAsia="en-US"/>
              </w:rPr>
            </w:pPr>
          </w:p>
        </w:tc>
      </w:tr>
      <w:tr w:rsidR="00C05A46" w:rsidRPr="00E74C07" w14:paraId="255D2F4F" w14:textId="77777777" w:rsidTr="00855670">
        <w:tc>
          <w:tcPr>
            <w:tcW w:w="2127" w:type="dxa"/>
            <w:hideMark/>
          </w:tcPr>
          <w:p w14:paraId="59A4B4E9" w14:textId="77777777" w:rsidR="00FE4823" w:rsidRPr="00E74C07" w:rsidRDefault="00FE4823" w:rsidP="00D93948">
            <w:pPr>
              <w:widowControl/>
              <w:spacing w:before="120" w:after="120"/>
              <w:jc w:val="both"/>
              <w:rPr>
                <w:color w:val="auto"/>
                <w:lang w:val="en-US" w:eastAsia="en-US"/>
              </w:rPr>
            </w:pPr>
            <w:r w:rsidRPr="00E74C07">
              <w:rPr>
                <w:color w:val="auto"/>
                <w:lang w:eastAsia="en-US"/>
              </w:rPr>
              <w:lastRenderedPageBreak/>
              <w:t>1. Tiền gửi có kỳ hạn của khách hàng đến hạn thanh toán</w:t>
            </w:r>
          </w:p>
        </w:tc>
        <w:tc>
          <w:tcPr>
            <w:tcW w:w="851" w:type="dxa"/>
            <w:hideMark/>
          </w:tcPr>
          <w:p w14:paraId="1EBD2E08" w14:textId="77777777" w:rsidR="00FE4823" w:rsidRPr="00E74C07" w:rsidRDefault="00FE4823" w:rsidP="00D93948">
            <w:pPr>
              <w:widowControl/>
              <w:spacing w:before="120" w:after="120"/>
              <w:jc w:val="both"/>
              <w:rPr>
                <w:color w:val="auto"/>
                <w:lang w:val="en-US" w:eastAsia="en-US"/>
              </w:rPr>
            </w:pPr>
          </w:p>
        </w:tc>
        <w:tc>
          <w:tcPr>
            <w:tcW w:w="992" w:type="dxa"/>
            <w:hideMark/>
          </w:tcPr>
          <w:p w14:paraId="5A9BBC26" w14:textId="77777777" w:rsidR="00FE4823" w:rsidRPr="00E74C07" w:rsidRDefault="00FE4823" w:rsidP="00D93948">
            <w:pPr>
              <w:widowControl/>
              <w:spacing w:before="120" w:after="120"/>
              <w:jc w:val="both"/>
              <w:rPr>
                <w:color w:val="auto"/>
                <w:lang w:val="en-US" w:eastAsia="en-US"/>
              </w:rPr>
            </w:pPr>
          </w:p>
        </w:tc>
        <w:tc>
          <w:tcPr>
            <w:tcW w:w="851" w:type="dxa"/>
            <w:hideMark/>
          </w:tcPr>
          <w:p w14:paraId="238DF671"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18341177" w14:textId="77777777" w:rsidR="00FE4823" w:rsidRPr="00E74C07" w:rsidRDefault="00FE4823" w:rsidP="00D93948">
            <w:pPr>
              <w:widowControl/>
              <w:spacing w:before="120" w:after="120"/>
              <w:jc w:val="both"/>
              <w:rPr>
                <w:color w:val="auto"/>
                <w:lang w:val="en-US" w:eastAsia="en-US"/>
              </w:rPr>
            </w:pPr>
          </w:p>
        </w:tc>
        <w:tc>
          <w:tcPr>
            <w:tcW w:w="992" w:type="dxa"/>
            <w:hideMark/>
          </w:tcPr>
          <w:p w14:paraId="208EAF7D" w14:textId="77777777" w:rsidR="00FE4823" w:rsidRPr="00E74C07" w:rsidRDefault="00FE4823" w:rsidP="00D93948">
            <w:pPr>
              <w:widowControl/>
              <w:spacing w:before="120" w:after="120"/>
              <w:jc w:val="both"/>
              <w:rPr>
                <w:color w:val="auto"/>
                <w:lang w:val="en-US" w:eastAsia="en-US"/>
              </w:rPr>
            </w:pPr>
          </w:p>
        </w:tc>
        <w:tc>
          <w:tcPr>
            <w:tcW w:w="992" w:type="dxa"/>
            <w:hideMark/>
          </w:tcPr>
          <w:p w14:paraId="1CEF1D2A" w14:textId="77777777" w:rsidR="00FE4823" w:rsidRPr="00E74C07" w:rsidRDefault="00FE4823" w:rsidP="00D93948">
            <w:pPr>
              <w:widowControl/>
              <w:spacing w:before="120" w:after="120"/>
              <w:jc w:val="both"/>
              <w:rPr>
                <w:color w:val="auto"/>
                <w:lang w:val="en-US" w:eastAsia="en-US"/>
              </w:rPr>
            </w:pPr>
          </w:p>
        </w:tc>
        <w:tc>
          <w:tcPr>
            <w:tcW w:w="1985" w:type="dxa"/>
            <w:hideMark/>
          </w:tcPr>
          <w:p w14:paraId="1C3E8411" w14:textId="77777777" w:rsidR="00FE4823" w:rsidRPr="00E74C07" w:rsidRDefault="00FE4823" w:rsidP="00D93948">
            <w:pPr>
              <w:widowControl/>
              <w:spacing w:before="120" w:after="120"/>
              <w:jc w:val="both"/>
              <w:rPr>
                <w:color w:val="auto"/>
                <w:lang w:val="en-US" w:eastAsia="en-US"/>
              </w:rPr>
            </w:pPr>
            <w:r w:rsidRPr="00E74C07">
              <w:rPr>
                <w:color w:val="auto"/>
                <w:lang w:eastAsia="en-US"/>
              </w:rPr>
              <w:t>Theo kỳ hạn trên hợp đồng tiền gửi</w:t>
            </w:r>
          </w:p>
        </w:tc>
      </w:tr>
      <w:tr w:rsidR="00C05A46" w:rsidRPr="00E74C07" w14:paraId="1A8E9DED" w14:textId="77777777" w:rsidTr="00855670">
        <w:tc>
          <w:tcPr>
            <w:tcW w:w="2127" w:type="dxa"/>
            <w:hideMark/>
          </w:tcPr>
          <w:p w14:paraId="02ECA6D8" w14:textId="77777777" w:rsidR="00FE4823" w:rsidRPr="00E74C07" w:rsidRDefault="00FE4823" w:rsidP="00D93948">
            <w:pPr>
              <w:widowControl/>
              <w:spacing w:before="120" w:after="120"/>
              <w:jc w:val="both"/>
              <w:rPr>
                <w:color w:val="auto"/>
                <w:lang w:val="en-US" w:eastAsia="en-US"/>
              </w:rPr>
            </w:pPr>
            <w:r w:rsidRPr="00E74C07">
              <w:rPr>
                <w:color w:val="auto"/>
                <w:lang w:eastAsia="en-US"/>
              </w:rPr>
              <w:t>- Gốc</w:t>
            </w:r>
          </w:p>
        </w:tc>
        <w:tc>
          <w:tcPr>
            <w:tcW w:w="851" w:type="dxa"/>
            <w:hideMark/>
          </w:tcPr>
          <w:p w14:paraId="4BC96856" w14:textId="77777777" w:rsidR="00FE4823" w:rsidRPr="00E74C07" w:rsidRDefault="00FE4823" w:rsidP="00D93948">
            <w:pPr>
              <w:widowControl/>
              <w:spacing w:before="120" w:after="120"/>
              <w:jc w:val="both"/>
              <w:rPr>
                <w:color w:val="auto"/>
                <w:lang w:val="en-US" w:eastAsia="en-US"/>
              </w:rPr>
            </w:pPr>
          </w:p>
        </w:tc>
        <w:tc>
          <w:tcPr>
            <w:tcW w:w="992" w:type="dxa"/>
            <w:hideMark/>
          </w:tcPr>
          <w:p w14:paraId="08B48A1C" w14:textId="77777777" w:rsidR="00FE4823" w:rsidRPr="00E74C07" w:rsidRDefault="00FE4823" w:rsidP="00D93948">
            <w:pPr>
              <w:widowControl/>
              <w:spacing w:before="120" w:after="120"/>
              <w:jc w:val="both"/>
              <w:rPr>
                <w:color w:val="auto"/>
                <w:lang w:val="en-US" w:eastAsia="en-US"/>
              </w:rPr>
            </w:pPr>
          </w:p>
        </w:tc>
        <w:tc>
          <w:tcPr>
            <w:tcW w:w="851" w:type="dxa"/>
            <w:hideMark/>
          </w:tcPr>
          <w:p w14:paraId="1122F6A4"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055CBA56" w14:textId="77777777" w:rsidR="00FE4823" w:rsidRPr="00E74C07" w:rsidRDefault="00FE4823" w:rsidP="00D93948">
            <w:pPr>
              <w:widowControl/>
              <w:spacing w:before="120" w:after="120"/>
              <w:jc w:val="both"/>
              <w:rPr>
                <w:color w:val="auto"/>
                <w:lang w:val="en-US" w:eastAsia="en-US"/>
              </w:rPr>
            </w:pPr>
          </w:p>
        </w:tc>
        <w:tc>
          <w:tcPr>
            <w:tcW w:w="992" w:type="dxa"/>
            <w:hideMark/>
          </w:tcPr>
          <w:p w14:paraId="51653707" w14:textId="77777777" w:rsidR="00FE4823" w:rsidRPr="00E74C07" w:rsidRDefault="00FE4823" w:rsidP="00D93948">
            <w:pPr>
              <w:widowControl/>
              <w:spacing w:before="120" w:after="120"/>
              <w:jc w:val="both"/>
              <w:rPr>
                <w:color w:val="auto"/>
                <w:lang w:val="en-US" w:eastAsia="en-US"/>
              </w:rPr>
            </w:pPr>
          </w:p>
        </w:tc>
        <w:tc>
          <w:tcPr>
            <w:tcW w:w="992" w:type="dxa"/>
            <w:hideMark/>
          </w:tcPr>
          <w:p w14:paraId="32FCF3D1" w14:textId="77777777" w:rsidR="00FE4823" w:rsidRPr="00E74C07" w:rsidRDefault="00FE4823" w:rsidP="00D93948">
            <w:pPr>
              <w:widowControl/>
              <w:spacing w:before="120" w:after="120"/>
              <w:jc w:val="both"/>
              <w:rPr>
                <w:color w:val="auto"/>
                <w:lang w:val="en-US" w:eastAsia="en-US"/>
              </w:rPr>
            </w:pPr>
          </w:p>
        </w:tc>
        <w:tc>
          <w:tcPr>
            <w:tcW w:w="1985" w:type="dxa"/>
            <w:hideMark/>
          </w:tcPr>
          <w:p w14:paraId="2D225E76" w14:textId="77777777" w:rsidR="00FE4823" w:rsidRPr="00E74C07" w:rsidRDefault="00FE4823" w:rsidP="00D93948">
            <w:pPr>
              <w:widowControl/>
              <w:spacing w:before="120" w:after="120"/>
              <w:jc w:val="both"/>
              <w:rPr>
                <w:color w:val="auto"/>
                <w:lang w:val="en-US" w:eastAsia="en-US"/>
              </w:rPr>
            </w:pPr>
          </w:p>
        </w:tc>
      </w:tr>
      <w:tr w:rsidR="00C05A46" w:rsidRPr="00E74C07" w14:paraId="1DD7EADE" w14:textId="77777777" w:rsidTr="00855670">
        <w:tc>
          <w:tcPr>
            <w:tcW w:w="2127" w:type="dxa"/>
            <w:hideMark/>
          </w:tcPr>
          <w:p w14:paraId="6C4D4464" w14:textId="77777777" w:rsidR="00FE4823" w:rsidRPr="00E74C07" w:rsidRDefault="00FE4823" w:rsidP="00D93948">
            <w:pPr>
              <w:widowControl/>
              <w:spacing w:before="120" w:after="120"/>
              <w:jc w:val="both"/>
              <w:rPr>
                <w:color w:val="auto"/>
                <w:lang w:val="en-US" w:eastAsia="en-US"/>
              </w:rPr>
            </w:pPr>
            <w:r w:rsidRPr="00E74C07">
              <w:rPr>
                <w:color w:val="auto"/>
                <w:lang w:eastAsia="en-US"/>
              </w:rPr>
              <w:t>- Lãi</w:t>
            </w:r>
          </w:p>
        </w:tc>
        <w:tc>
          <w:tcPr>
            <w:tcW w:w="851" w:type="dxa"/>
            <w:hideMark/>
          </w:tcPr>
          <w:p w14:paraId="6B45B27A" w14:textId="77777777" w:rsidR="00FE4823" w:rsidRPr="00E74C07" w:rsidRDefault="00FE4823" w:rsidP="00D93948">
            <w:pPr>
              <w:widowControl/>
              <w:spacing w:before="120" w:after="120"/>
              <w:jc w:val="both"/>
              <w:rPr>
                <w:color w:val="auto"/>
                <w:lang w:val="en-US" w:eastAsia="en-US"/>
              </w:rPr>
            </w:pPr>
          </w:p>
        </w:tc>
        <w:tc>
          <w:tcPr>
            <w:tcW w:w="992" w:type="dxa"/>
            <w:hideMark/>
          </w:tcPr>
          <w:p w14:paraId="6BDCDFCA" w14:textId="77777777" w:rsidR="00FE4823" w:rsidRPr="00E74C07" w:rsidRDefault="00FE4823" w:rsidP="00D93948">
            <w:pPr>
              <w:widowControl/>
              <w:spacing w:before="120" w:after="120"/>
              <w:jc w:val="both"/>
              <w:rPr>
                <w:color w:val="auto"/>
                <w:lang w:val="en-US" w:eastAsia="en-US"/>
              </w:rPr>
            </w:pPr>
          </w:p>
        </w:tc>
        <w:tc>
          <w:tcPr>
            <w:tcW w:w="851" w:type="dxa"/>
            <w:hideMark/>
          </w:tcPr>
          <w:p w14:paraId="138230C3"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04955D5E" w14:textId="77777777" w:rsidR="00FE4823" w:rsidRPr="00E74C07" w:rsidRDefault="00FE4823" w:rsidP="00D93948">
            <w:pPr>
              <w:widowControl/>
              <w:spacing w:before="120" w:after="120"/>
              <w:jc w:val="both"/>
              <w:rPr>
                <w:color w:val="auto"/>
                <w:lang w:val="en-US" w:eastAsia="en-US"/>
              </w:rPr>
            </w:pPr>
          </w:p>
        </w:tc>
        <w:tc>
          <w:tcPr>
            <w:tcW w:w="992" w:type="dxa"/>
            <w:hideMark/>
          </w:tcPr>
          <w:p w14:paraId="712B9F49" w14:textId="77777777" w:rsidR="00FE4823" w:rsidRPr="00E74C07" w:rsidRDefault="00FE4823" w:rsidP="00D93948">
            <w:pPr>
              <w:widowControl/>
              <w:spacing w:before="120" w:after="120"/>
              <w:jc w:val="both"/>
              <w:rPr>
                <w:color w:val="auto"/>
                <w:lang w:val="en-US" w:eastAsia="en-US"/>
              </w:rPr>
            </w:pPr>
          </w:p>
        </w:tc>
        <w:tc>
          <w:tcPr>
            <w:tcW w:w="992" w:type="dxa"/>
            <w:hideMark/>
          </w:tcPr>
          <w:p w14:paraId="318A9FF1" w14:textId="77777777" w:rsidR="00FE4823" w:rsidRPr="00E74C07" w:rsidRDefault="00FE4823" w:rsidP="00D93948">
            <w:pPr>
              <w:widowControl/>
              <w:spacing w:before="120" w:after="120"/>
              <w:jc w:val="both"/>
              <w:rPr>
                <w:color w:val="auto"/>
                <w:lang w:val="en-US" w:eastAsia="en-US"/>
              </w:rPr>
            </w:pPr>
          </w:p>
        </w:tc>
        <w:tc>
          <w:tcPr>
            <w:tcW w:w="1985" w:type="dxa"/>
            <w:hideMark/>
          </w:tcPr>
          <w:p w14:paraId="2E26B419" w14:textId="77777777" w:rsidR="00FE4823" w:rsidRPr="00E74C07" w:rsidRDefault="00FE4823" w:rsidP="00D93948">
            <w:pPr>
              <w:widowControl/>
              <w:spacing w:before="120" w:after="120"/>
              <w:jc w:val="both"/>
              <w:rPr>
                <w:color w:val="auto"/>
                <w:lang w:val="en-US" w:eastAsia="en-US"/>
              </w:rPr>
            </w:pPr>
          </w:p>
        </w:tc>
      </w:tr>
      <w:tr w:rsidR="00C05A46" w:rsidRPr="00E74C07" w14:paraId="57F97556" w14:textId="77777777" w:rsidTr="00855670">
        <w:tc>
          <w:tcPr>
            <w:tcW w:w="2127" w:type="dxa"/>
            <w:hideMark/>
          </w:tcPr>
          <w:p w14:paraId="7F59FA92" w14:textId="77777777" w:rsidR="00FE4823" w:rsidRPr="00E74C07" w:rsidRDefault="00FE4823" w:rsidP="00D93948">
            <w:pPr>
              <w:widowControl/>
              <w:spacing w:before="120" w:after="120"/>
              <w:jc w:val="both"/>
              <w:rPr>
                <w:color w:val="auto"/>
                <w:lang w:val="en-US" w:eastAsia="en-US"/>
              </w:rPr>
            </w:pPr>
            <w:r w:rsidRPr="00E74C07">
              <w:rPr>
                <w:color w:val="auto"/>
                <w:lang w:eastAsia="en-US"/>
              </w:rPr>
              <w:t>2. Tiền gửi không kỳ hạn của khách hàng</w:t>
            </w:r>
          </w:p>
        </w:tc>
        <w:tc>
          <w:tcPr>
            <w:tcW w:w="851" w:type="dxa"/>
            <w:hideMark/>
          </w:tcPr>
          <w:p w14:paraId="39EEAE86" w14:textId="77777777" w:rsidR="00FE4823" w:rsidRPr="00E74C07" w:rsidRDefault="00FE4823" w:rsidP="00D93948">
            <w:pPr>
              <w:widowControl/>
              <w:spacing w:before="120" w:after="120"/>
              <w:jc w:val="both"/>
              <w:rPr>
                <w:color w:val="auto"/>
                <w:lang w:val="en-US" w:eastAsia="en-US"/>
              </w:rPr>
            </w:pPr>
          </w:p>
        </w:tc>
        <w:tc>
          <w:tcPr>
            <w:tcW w:w="992" w:type="dxa"/>
            <w:hideMark/>
          </w:tcPr>
          <w:p w14:paraId="14AA0B59"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5A81FF71" w14:textId="77777777" w:rsidR="00FE4823" w:rsidRPr="00E74C07" w:rsidRDefault="00FE4823" w:rsidP="00D93948">
            <w:pPr>
              <w:widowControl/>
              <w:spacing w:before="120" w:after="120"/>
              <w:jc w:val="both"/>
              <w:rPr>
                <w:color w:val="auto"/>
                <w:lang w:val="en-US" w:eastAsia="en-US"/>
              </w:rPr>
            </w:pPr>
            <w:r w:rsidRPr="00E74C07">
              <w:rPr>
                <w:color w:val="auto"/>
                <w:lang w:eastAsia="en-US"/>
              </w:rPr>
              <w:t>15%</w:t>
            </w:r>
          </w:p>
        </w:tc>
        <w:tc>
          <w:tcPr>
            <w:tcW w:w="992" w:type="dxa"/>
            <w:hideMark/>
          </w:tcPr>
          <w:p w14:paraId="48316F09" w14:textId="77777777" w:rsidR="00FE4823" w:rsidRPr="00E74C07" w:rsidRDefault="00FE4823" w:rsidP="00D93948">
            <w:pPr>
              <w:widowControl/>
              <w:spacing w:before="120" w:after="120"/>
              <w:jc w:val="both"/>
              <w:rPr>
                <w:color w:val="auto"/>
                <w:lang w:val="en-US" w:eastAsia="en-US"/>
              </w:rPr>
            </w:pPr>
          </w:p>
        </w:tc>
        <w:tc>
          <w:tcPr>
            <w:tcW w:w="992" w:type="dxa"/>
            <w:hideMark/>
          </w:tcPr>
          <w:p w14:paraId="2B7D9612"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0BF2F64D" w14:textId="77777777" w:rsidR="00FE4823" w:rsidRPr="00E74C07" w:rsidRDefault="00FE4823" w:rsidP="00D93948">
            <w:pPr>
              <w:widowControl/>
              <w:spacing w:before="120" w:after="120"/>
              <w:jc w:val="both"/>
              <w:rPr>
                <w:color w:val="auto"/>
                <w:lang w:val="en-US" w:eastAsia="en-US"/>
              </w:rPr>
            </w:pPr>
          </w:p>
        </w:tc>
        <w:tc>
          <w:tcPr>
            <w:tcW w:w="1985" w:type="dxa"/>
            <w:hideMark/>
          </w:tcPr>
          <w:p w14:paraId="02DF9F93" w14:textId="77777777" w:rsidR="00FE4823" w:rsidRPr="00E74C07" w:rsidRDefault="00FE4823" w:rsidP="00D93948">
            <w:pPr>
              <w:widowControl/>
              <w:spacing w:before="120" w:after="120"/>
              <w:jc w:val="both"/>
              <w:rPr>
                <w:color w:val="auto"/>
                <w:lang w:val="en-US" w:eastAsia="en-US"/>
              </w:rPr>
            </w:pPr>
            <w:r w:rsidRPr="00E74C07">
              <w:rPr>
                <w:color w:val="auto"/>
                <w:lang w:eastAsia="en-US"/>
              </w:rPr>
              <w:t>Số dư bình quân trong thời gian 30 ngày liền kề trước kể từ ngày hôm trước</w:t>
            </w:r>
          </w:p>
        </w:tc>
      </w:tr>
      <w:tr w:rsidR="00C05A46" w:rsidRPr="00E74C07" w14:paraId="189188AB" w14:textId="77777777" w:rsidTr="00855670">
        <w:tc>
          <w:tcPr>
            <w:tcW w:w="2127" w:type="dxa"/>
            <w:hideMark/>
          </w:tcPr>
          <w:p w14:paraId="18174129" w14:textId="77777777" w:rsidR="00FE4823" w:rsidRPr="00E74C07" w:rsidRDefault="00FE4823" w:rsidP="00D93948">
            <w:pPr>
              <w:widowControl/>
              <w:spacing w:before="120" w:after="120"/>
              <w:jc w:val="both"/>
              <w:rPr>
                <w:color w:val="auto"/>
                <w:lang w:val="en-US" w:eastAsia="en-US"/>
              </w:rPr>
            </w:pPr>
            <w:r w:rsidRPr="00E74C07">
              <w:rPr>
                <w:color w:val="auto"/>
                <w:lang w:eastAsia="en-US"/>
              </w:rPr>
              <w:t>- Gốc</w:t>
            </w:r>
          </w:p>
        </w:tc>
        <w:tc>
          <w:tcPr>
            <w:tcW w:w="851" w:type="dxa"/>
            <w:hideMark/>
          </w:tcPr>
          <w:p w14:paraId="4F2B6F00" w14:textId="77777777" w:rsidR="00FE4823" w:rsidRPr="00E74C07" w:rsidRDefault="00FE4823" w:rsidP="00D93948">
            <w:pPr>
              <w:widowControl/>
              <w:spacing w:before="120" w:after="120"/>
              <w:jc w:val="both"/>
              <w:rPr>
                <w:color w:val="auto"/>
                <w:lang w:val="en-US" w:eastAsia="en-US"/>
              </w:rPr>
            </w:pPr>
          </w:p>
        </w:tc>
        <w:tc>
          <w:tcPr>
            <w:tcW w:w="992" w:type="dxa"/>
            <w:hideMark/>
          </w:tcPr>
          <w:p w14:paraId="504E3A2D"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641AAEC1" w14:textId="77777777" w:rsidR="00FE4823" w:rsidRPr="00E74C07" w:rsidRDefault="00FE4823" w:rsidP="00D93948">
            <w:pPr>
              <w:widowControl/>
              <w:spacing w:before="120" w:after="120"/>
              <w:jc w:val="both"/>
              <w:rPr>
                <w:color w:val="auto"/>
                <w:lang w:val="en-US" w:eastAsia="en-US"/>
              </w:rPr>
            </w:pPr>
            <w:r w:rsidRPr="00E74C07">
              <w:rPr>
                <w:color w:val="auto"/>
                <w:lang w:eastAsia="en-US"/>
              </w:rPr>
              <w:t>15%</w:t>
            </w:r>
          </w:p>
        </w:tc>
        <w:tc>
          <w:tcPr>
            <w:tcW w:w="992" w:type="dxa"/>
            <w:hideMark/>
          </w:tcPr>
          <w:p w14:paraId="6EAF1D38" w14:textId="77777777" w:rsidR="00FE4823" w:rsidRPr="00E74C07" w:rsidRDefault="00FE4823" w:rsidP="00D93948">
            <w:pPr>
              <w:widowControl/>
              <w:spacing w:before="120" w:after="120"/>
              <w:jc w:val="both"/>
              <w:rPr>
                <w:color w:val="auto"/>
                <w:lang w:val="en-US" w:eastAsia="en-US"/>
              </w:rPr>
            </w:pPr>
          </w:p>
        </w:tc>
        <w:tc>
          <w:tcPr>
            <w:tcW w:w="992" w:type="dxa"/>
            <w:hideMark/>
          </w:tcPr>
          <w:p w14:paraId="4F00D7E4"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6E672B0E" w14:textId="77777777" w:rsidR="00FE4823" w:rsidRPr="00E74C07" w:rsidRDefault="00FE4823" w:rsidP="00D93948">
            <w:pPr>
              <w:widowControl/>
              <w:spacing w:before="120" w:after="120"/>
              <w:jc w:val="both"/>
              <w:rPr>
                <w:color w:val="auto"/>
                <w:lang w:val="en-US" w:eastAsia="en-US"/>
              </w:rPr>
            </w:pPr>
          </w:p>
        </w:tc>
        <w:tc>
          <w:tcPr>
            <w:tcW w:w="1985" w:type="dxa"/>
            <w:hideMark/>
          </w:tcPr>
          <w:p w14:paraId="06EBA124" w14:textId="77777777" w:rsidR="00FE4823" w:rsidRPr="00E74C07" w:rsidRDefault="00FE4823" w:rsidP="00D93948">
            <w:pPr>
              <w:widowControl/>
              <w:spacing w:before="120" w:after="120"/>
              <w:jc w:val="both"/>
              <w:rPr>
                <w:color w:val="auto"/>
                <w:lang w:val="en-US" w:eastAsia="en-US"/>
              </w:rPr>
            </w:pPr>
          </w:p>
        </w:tc>
      </w:tr>
      <w:tr w:rsidR="00C05A46" w:rsidRPr="00E74C07" w14:paraId="3BED493E" w14:textId="77777777" w:rsidTr="00855670">
        <w:tc>
          <w:tcPr>
            <w:tcW w:w="2127" w:type="dxa"/>
            <w:hideMark/>
          </w:tcPr>
          <w:p w14:paraId="2234D081" w14:textId="77777777" w:rsidR="00FE4823" w:rsidRPr="00E74C07" w:rsidRDefault="00FE4823" w:rsidP="00D93948">
            <w:pPr>
              <w:widowControl/>
              <w:spacing w:before="120" w:after="120"/>
              <w:jc w:val="both"/>
              <w:rPr>
                <w:color w:val="auto"/>
                <w:lang w:val="en-US" w:eastAsia="en-US"/>
              </w:rPr>
            </w:pPr>
            <w:r w:rsidRPr="00E74C07">
              <w:rPr>
                <w:color w:val="auto"/>
                <w:lang w:eastAsia="en-US"/>
              </w:rPr>
              <w:t>- Lãi</w:t>
            </w:r>
          </w:p>
        </w:tc>
        <w:tc>
          <w:tcPr>
            <w:tcW w:w="851" w:type="dxa"/>
            <w:hideMark/>
          </w:tcPr>
          <w:p w14:paraId="5F2FAA2C" w14:textId="77777777" w:rsidR="00FE4823" w:rsidRPr="00E74C07" w:rsidRDefault="00FE4823" w:rsidP="00D93948">
            <w:pPr>
              <w:widowControl/>
              <w:spacing w:before="120" w:after="120"/>
              <w:jc w:val="both"/>
              <w:rPr>
                <w:color w:val="auto"/>
                <w:lang w:val="en-US" w:eastAsia="en-US"/>
              </w:rPr>
            </w:pPr>
          </w:p>
        </w:tc>
        <w:tc>
          <w:tcPr>
            <w:tcW w:w="992" w:type="dxa"/>
            <w:hideMark/>
          </w:tcPr>
          <w:p w14:paraId="42A0347F"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851" w:type="dxa"/>
            <w:hideMark/>
          </w:tcPr>
          <w:p w14:paraId="170AD62A" w14:textId="77777777" w:rsidR="00FE4823" w:rsidRPr="00E74C07" w:rsidRDefault="00FE4823" w:rsidP="00D93948">
            <w:pPr>
              <w:widowControl/>
              <w:spacing w:before="120" w:after="120"/>
              <w:jc w:val="both"/>
              <w:rPr>
                <w:color w:val="auto"/>
                <w:lang w:val="en-US" w:eastAsia="en-US"/>
              </w:rPr>
            </w:pPr>
            <w:r w:rsidRPr="00E74C07">
              <w:rPr>
                <w:color w:val="auto"/>
                <w:lang w:eastAsia="en-US"/>
              </w:rPr>
              <w:t>15%</w:t>
            </w:r>
          </w:p>
        </w:tc>
        <w:tc>
          <w:tcPr>
            <w:tcW w:w="992" w:type="dxa"/>
            <w:hideMark/>
          </w:tcPr>
          <w:p w14:paraId="15C6BD90" w14:textId="77777777" w:rsidR="00FE4823" w:rsidRPr="00E74C07" w:rsidRDefault="00FE4823" w:rsidP="00D93948">
            <w:pPr>
              <w:widowControl/>
              <w:spacing w:before="120" w:after="120"/>
              <w:jc w:val="both"/>
              <w:rPr>
                <w:color w:val="auto"/>
                <w:lang w:val="en-US" w:eastAsia="en-US"/>
              </w:rPr>
            </w:pPr>
          </w:p>
        </w:tc>
        <w:tc>
          <w:tcPr>
            <w:tcW w:w="992" w:type="dxa"/>
            <w:hideMark/>
          </w:tcPr>
          <w:p w14:paraId="0462E88D" w14:textId="77777777" w:rsidR="00FE4823" w:rsidRPr="00E74C07" w:rsidRDefault="00FE4823" w:rsidP="00D93948">
            <w:pPr>
              <w:widowControl/>
              <w:spacing w:before="120" w:after="120"/>
              <w:jc w:val="both"/>
              <w:rPr>
                <w:color w:val="auto"/>
                <w:lang w:val="en-US" w:eastAsia="en-US"/>
              </w:rPr>
            </w:pPr>
            <w:r w:rsidRPr="00E74C07">
              <w:rPr>
                <w:color w:val="auto"/>
                <w:lang w:eastAsia="en-US"/>
              </w:rPr>
              <w:t>Không điền</w:t>
            </w:r>
          </w:p>
        </w:tc>
        <w:tc>
          <w:tcPr>
            <w:tcW w:w="992" w:type="dxa"/>
            <w:hideMark/>
          </w:tcPr>
          <w:p w14:paraId="61801547" w14:textId="77777777" w:rsidR="00FE4823" w:rsidRPr="00E74C07" w:rsidRDefault="00FE4823" w:rsidP="00D93948">
            <w:pPr>
              <w:widowControl/>
              <w:spacing w:before="120" w:after="120"/>
              <w:jc w:val="both"/>
              <w:rPr>
                <w:color w:val="auto"/>
                <w:lang w:val="en-US" w:eastAsia="en-US"/>
              </w:rPr>
            </w:pPr>
          </w:p>
        </w:tc>
        <w:tc>
          <w:tcPr>
            <w:tcW w:w="1985" w:type="dxa"/>
            <w:hideMark/>
          </w:tcPr>
          <w:p w14:paraId="09BD3D82" w14:textId="77777777" w:rsidR="00FE4823" w:rsidRPr="00E74C07" w:rsidRDefault="00FE4823" w:rsidP="00D93948">
            <w:pPr>
              <w:widowControl/>
              <w:spacing w:before="120" w:after="120"/>
              <w:jc w:val="both"/>
              <w:rPr>
                <w:color w:val="auto"/>
                <w:lang w:val="en-US" w:eastAsia="en-US"/>
              </w:rPr>
            </w:pPr>
          </w:p>
        </w:tc>
      </w:tr>
      <w:tr w:rsidR="00C05A46" w:rsidRPr="00E74C07" w14:paraId="3C822E38" w14:textId="77777777" w:rsidTr="00855670">
        <w:tc>
          <w:tcPr>
            <w:tcW w:w="2127" w:type="dxa"/>
            <w:hideMark/>
          </w:tcPr>
          <w:p w14:paraId="191F9F06" w14:textId="497ABE42" w:rsidR="00FE4823" w:rsidRPr="00E74C07" w:rsidRDefault="00FE4823" w:rsidP="000711F2">
            <w:pPr>
              <w:widowControl/>
              <w:spacing w:before="120" w:after="120"/>
              <w:jc w:val="both"/>
              <w:rPr>
                <w:color w:val="auto"/>
                <w:lang w:val="en-US" w:eastAsia="en-US"/>
              </w:rPr>
            </w:pPr>
            <w:r w:rsidRPr="00E74C07">
              <w:rPr>
                <w:color w:val="auto"/>
                <w:lang w:eastAsia="en-US"/>
              </w:rPr>
              <w:t>3. Các khoản vay từ tổ chức tín dụng</w:t>
            </w:r>
            <w:r w:rsidR="00D424CF" w:rsidRPr="00E74C07">
              <w:rPr>
                <w:color w:val="auto"/>
                <w:lang w:val="en-US" w:eastAsia="en-US"/>
              </w:rPr>
              <w:t>, chi nhánh ngân hàng nước ngoài</w:t>
            </w:r>
            <w:r w:rsidR="008C7B65" w:rsidRPr="00E74C07">
              <w:rPr>
                <w:color w:val="auto"/>
                <w:lang w:val="en-US" w:eastAsia="en-US"/>
              </w:rPr>
              <w:t>, tổ chức khác theo quy định của pháp luật</w:t>
            </w:r>
            <w:r w:rsidR="000711F2" w:rsidRPr="00E74C07">
              <w:rPr>
                <w:color w:val="auto"/>
                <w:lang w:eastAsia="en-US"/>
              </w:rPr>
              <w:t xml:space="preserve"> </w:t>
            </w:r>
            <w:r w:rsidRPr="00E74C07">
              <w:rPr>
                <w:color w:val="auto"/>
                <w:lang w:eastAsia="en-US"/>
              </w:rPr>
              <w:t>đến hạn thanh toán (trừ dư nợ vay của NHHTX được đảm bảo bằng tiền gửi của QTDND tại NHHTX)</w:t>
            </w:r>
          </w:p>
        </w:tc>
        <w:tc>
          <w:tcPr>
            <w:tcW w:w="851" w:type="dxa"/>
            <w:hideMark/>
          </w:tcPr>
          <w:p w14:paraId="6D24784D" w14:textId="77777777" w:rsidR="00FE4823" w:rsidRPr="00E74C07" w:rsidRDefault="00FE4823" w:rsidP="00D93948">
            <w:pPr>
              <w:widowControl/>
              <w:spacing w:before="120" w:after="120"/>
              <w:jc w:val="both"/>
              <w:rPr>
                <w:color w:val="auto"/>
                <w:lang w:val="en-US" w:eastAsia="en-US"/>
              </w:rPr>
            </w:pPr>
          </w:p>
        </w:tc>
        <w:tc>
          <w:tcPr>
            <w:tcW w:w="992" w:type="dxa"/>
            <w:hideMark/>
          </w:tcPr>
          <w:p w14:paraId="2B281AFC" w14:textId="77777777" w:rsidR="00FE4823" w:rsidRPr="00E74C07" w:rsidRDefault="00FE4823" w:rsidP="00D93948">
            <w:pPr>
              <w:widowControl/>
              <w:spacing w:before="120" w:after="120"/>
              <w:jc w:val="both"/>
              <w:rPr>
                <w:color w:val="auto"/>
                <w:lang w:val="en-US" w:eastAsia="en-US"/>
              </w:rPr>
            </w:pPr>
          </w:p>
        </w:tc>
        <w:tc>
          <w:tcPr>
            <w:tcW w:w="851" w:type="dxa"/>
            <w:hideMark/>
          </w:tcPr>
          <w:p w14:paraId="3C9FF683"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5FC0C592" w14:textId="77777777" w:rsidR="00FE4823" w:rsidRPr="00E74C07" w:rsidRDefault="00FE4823" w:rsidP="00D93948">
            <w:pPr>
              <w:widowControl/>
              <w:spacing w:before="120" w:after="120"/>
              <w:jc w:val="both"/>
              <w:rPr>
                <w:color w:val="auto"/>
                <w:lang w:val="en-US" w:eastAsia="en-US"/>
              </w:rPr>
            </w:pPr>
          </w:p>
        </w:tc>
        <w:tc>
          <w:tcPr>
            <w:tcW w:w="992" w:type="dxa"/>
            <w:hideMark/>
          </w:tcPr>
          <w:p w14:paraId="016864E9" w14:textId="77777777" w:rsidR="00FE4823" w:rsidRPr="00E74C07" w:rsidRDefault="00FE4823" w:rsidP="00D93948">
            <w:pPr>
              <w:widowControl/>
              <w:spacing w:before="120" w:after="120"/>
              <w:jc w:val="both"/>
              <w:rPr>
                <w:color w:val="auto"/>
                <w:lang w:val="en-US" w:eastAsia="en-US"/>
              </w:rPr>
            </w:pPr>
          </w:p>
        </w:tc>
        <w:tc>
          <w:tcPr>
            <w:tcW w:w="992" w:type="dxa"/>
            <w:hideMark/>
          </w:tcPr>
          <w:p w14:paraId="1CF3DD38" w14:textId="77777777" w:rsidR="00FE4823" w:rsidRPr="00E74C07" w:rsidRDefault="00FE4823" w:rsidP="00D93948">
            <w:pPr>
              <w:widowControl/>
              <w:spacing w:before="120" w:after="120"/>
              <w:jc w:val="both"/>
              <w:rPr>
                <w:color w:val="auto"/>
                <w:lang w:val="en-US" w:eastAsia="en-US"/>
              </w:rPr>
            </w:pPr>
          </w:p>
        </w:tc>
        <w:tc>
          <w:tcPr>
            <w:tcW w:w="1985" w:type="dxa"/>
            <w:hideMark/>
          </w:tcPr>
          <w:p w14:paraId="527A6504" w14:textId="77777777" w:rsidR="00FE4823" w:rsidRPr="00E74C07" w:rsidRDefault="00FE4823" w:rsidP="00D93948">
            <w:pPr>
              <w:widowControl/>
              <w:spacing w:before="120" w:after="120"/>
              <w:jc w:val="both"/>
              <w:rPr>
                <w:color w:val="auto"/>
                <w:lang w:val="en-US" w:eastAsia="en-US"/>
              </w:rPr>
            </w:pPr>
            <w:r w:rsidRPr="00E74C07">
              <w:rPr>
                <w:color w:val="auto"/>
                <w:lang w:eastAsia="en-US"/>
              </w:rPr>
              <w:t>Theo kỳ hạn trên hợp đồng vay</w:t>
            </w:r>
          </w:p>
        </w:tc>
      </w:tr>
      <w:tr w:rsidR="00C05A46" w:rsidRPr="00E74C07" w14:paraId="3CC48301" w14:textId="77777777" w:rsidTr="00855670">
        <w:tc>
          <w:tcPr>
            <w:tcW w:w="2127" w:type="dxa"/>
            <w:hideMark/>
          </w:tcPr>
          <w:p w14:paraId="693401BE" w14:textId="77777777" w:rsidR="00FE4823" w:rsidRPr="00E74C07" w:rsidRDefault="00FE4823" w:rsidP="00D93948">
            <w:pPr>
              <w:widowControl/>
              <w:spacing w:before="120" w:after="120"/>
              <w:jc w:val="both"/>
              <w:rPr>
                <w:color w:val="auto"/>
                <w:lang w:val="en-US" w:eastAsia="en-US"/>
              </w:rPr>
            </w:pPr>
            <w:r w:rsidRPr="00E74C07">
              <w:rPr>
                <w:color w:val="auto"/>
                <w:lang w:eastAsia="en-US"/>
              </w:rPr>
              <w:t>- Gốc</w:t>
            </w:r>
          </w:p>
        </w:tc>
        <w:tc>
          <w:tcPr>
            <w:tcW w:w="851" w:type="dxa"/>
            <w:hideMark/>
          </w:tcPr>
          <w:p w14:paraId="0B33C957" w14:textId="77777777" w:rsidR="00FE4823" w:rsidRPr="00E74C07" w:rsidRDefault="00FE4823" w:rsidP="00D93948">
            <w:pPr>
              <w:widowControl/>
              <w:spacing w:before="120" w:after="120"/>
              <w:jc w:val="both"/>
              <w:rPr>
                <w:color w:val="auto"/>
                <w:lang w:val="en-US" w:eastAsia="en-US"/>
              </w:rPr>
            </w:pPr>
          </w:p>
        </w:tc>
        <w:tc>
          <w:tcPr>
            <w:tcW w:w="992" w:type="dxa"/>
            <w:hideMark/>
          </w:tcPr>
          <w:p w14:paraId="5CBFD6FC" w14:textId="77777777" w:rsidR="00FE4823" w:rsidRPr="00E74C07" w:rsidRDefault="00FE4823" w:rsidP="00D93948">
            <w:pPr>
              <w:widowControl/>
              <w:spacing w:before="120" w:after="120"/>
              <w:jc w:val="both"/>
              <w:rPr>
                <w:color w:val="auto"/>
                <w:lang w:val="en-US" w:eastAsia="en-US"/>
              </w:rPr>
            </w:pPr>
          </w:p>
        </w:tc>
        <w:tc>
          <w:tcPr>
            <w:tcW w:w="851" w:type="dxa"/>
            <w:hideMark/>
          </w:tcPr>
          <w:p w14:paraId="46A76D38"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2015D7DC" w14:textId="77777777" w:rsidR="00FE4823" w:rsidRPr="00E74C07" w:rsidRDefault="00FE4823" w:rsidP="00D93948">
            <w:pPr>
              <w:widowControl/>
              <w:spacing w:before="120" w:after="120"/>
              <w:jc w:val="both"/>
              <w:rPr>
                <w:color w:val="auto"/>
                <w:lang w:val="en-US" w:eastAsia="en-US"/>
              </w:rPr>
            </w:pPr>
          </w:p>
        </w:tc>
        <w:tc>
          <w:tcPr>
            <w:tcW w:w="992" w:type="dxa"/>
            <w:hideMark/>
          </w:tcPr>
          <w:p w14:paraId="0106D696" w14:textId="77777777" w:rsidR="00FE4823" w:rsidRPr="00E74C07" w:rsidRDefault="00FE4823" w:rsidP="00D93948">
            <w:pPr>
              <w:widowControl/>
              <w:spacing w:before="120" w:after="120"/>
              <w:jc w:val="both"/>
              <w:rPr>
                <w:color w:val="auto"/>
                <w:lang w:val="en-US" w:eastAsia="en-US"/>
              </w:rPr>
            </w:pPr>
          </w:p>
        </w:tc>
        <w:tc>
          <w:tcPr>
            <w:tcW w:w="992" w:type="dxa"/>
            <w:hideMark/>
          </w:tcPr>
          <w:p w14:paraId="7E62ECCA" w14:textId="77777777" w:rsidR="00FE4823" w:rsidRPr="00E74C07" w:rsidRDefault="00FE4823" w:rsidP="00D93948">
            <w:pPr>
              <w:widowControl/>
              <w:spacing w:before="120" w:after="120"/>
              <w:jc w:val="both"/>
              <w:rPr>
                <w:color w:val="auto"/>
                <w:lang w:val="en-US" w:eastAsia="en-US"/>
              </w:rPr>
            </w:pPr>
          </w:p>
        </w:tc>
        <w:tc>
          <w:tcPr>
            <w:tcW w:w="1985" w:type="dxa"/>
            <w:hideMark/>
          </w:tcPr>
          <w:p w14:paraId="3422F958" w14:textId="77777777" w:rsidR="00FE4823" w:rsidRPr="00E74C07" w:rsidRDefault="00FE4823" w:rsidP="00D93948">
            <w:pPr>
              <w:widowControl/>
              <w:spacing w:before="120" w:after="120"/>
              <w:jc w:val="both"/>
              <w:rPr>
                <w:color w:val="auto"/>
                <w:lang w:val="en-US" w:eastAsia="en-US"/>
              </w:rPr>
            </w:pPr>
          </w:p>
        </w:tc>
      </w:tr>
      <w:tr w:rsidR="00C05A46" w:rsidRPr="00E74C07" w14:paraId="0CA7D608" w14:textId="77777777" w:rsidTr="00855670">
        <w:tc>
          <w:tcPr>
            <w:tcW w:w="2127" w:type="dxa"/>
            <w:hideMark/>
          </w:tcPr>
          <w:p w14:paraId="59E295A1" w14:textId="77777777" w:rsidR="00FE4823" w:rsidRPr="00E74C07" w:rsidRDefault="00FE4823" w:rsidP="00D93948">
            <w:pPr>
              <w:widowControl/>
              <w:spacing w:before="120" w:after="120"/>
              <w:jc w:val="both"/>
              <w:rPr>
                <w:color w:val="auto"/>
                <w:lang w:val="en-US" w:eastAsia="en-US"/>
              </w:rPr>
            </w:pPr>
            <w:r w:rsidRPr="00E74C07">
              <w:rPr>
                <w:color w:val="auto"/>
                <w:lang w:eastAsia="en-US"/>
              </w:rPr>
              <w:t>- Lãi</w:t>
            </w:r>
          </w:p>
        </w:tc>
        <w:tc>
          <w:tcPr>
            <w:tcW w:w="851" w:type="dxa"/>
            <w:hideMark/>
          </w:tcPr>
          <w:p w14:paraId="64931A47" w14:textId="77777777" w:rsidR="00FE4823" w:rsidRPr="00E74C07" w:rsidRDefault="00FE4823" w:rsidP="00D93948">
            <w:pPr>
              <w:widowControl/>
              <w:spacing w:before="120" w:after="120"/>
              <w:jc w:val="both"/>
              <w:rPr>
                <w:color w:val="auto"/>
                <w:lang w:val="en-US" w:eastAsia="en-US"/>
              </w:rPr>
            </w:pPr>
          </w:p>
        </w:tc>
        <w:tc>
          <w:tcPr>
            <w:tcW w:w="992" w:type="dxa"/>
            <w:hideMark/>
          </w:tcPr>
          <w:p w14:paraId="7A63F8FF" w14:textId="77777777" w:rsidR="00FE4823" w:rsidRPr="00E74C07" w:rsidRDefault="00FE4823" w:rsidP="00D93948">
            <w:pPr>
              <w:widowControl/>
              <w:spacing w:before="120" w:after="120"/>
              <w:jc w:val="both"/>
              <w:rPr>
                <w:color w:val="auto"/>
                <w:lang w:val="en-US" w:eastAsia="en-US"/>
              </w:rPr>
            </w:pPr>
          </w:p>
        </w:tc>
        <w:tc>
          <w:tcPr>
            <w:tcW w:w="851" w:type="dxa"/>
            <w:hideMark/>
          </w:tcPr>
          <w:p w14:paraId="68543B5B"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0276017B" w14:textId="77777777" w:rsidR="00FE4823" w:rsidRPr="00E74C07" w:rsidRDefault="00FE4823" w:rsidP="00D93948">
            <w:pPr>
              <w:widowControl/>
              <w:spacing w:before="120" w:after="120"/>
              <w:jc w:val="both"/>
              <w:rPr>
                <w:color w:val="auto"/>
                <w:lang w:val="en-US" w:eastAsia="en-US"/>
              </w:rPr>
            </w:pPr>
          </w:p>
        </w:tc>
        <w:tc>
          <w:tcPr>
            <w:tcW w:w="992" w:type="dxa"/>
            <w:hideMark/>
          </w:tcPr>
          <w:p w14:paraId="042382FC" w14:textId="77777777" w:rsidR="00FE4823" w:rsidRPr="00E74C07" w:rsidRDefault="00FE4823" w:rsidP="00D93948">
            <w:pPr>
              <w:widowControl/>
              <w:spacing w:before="120" w:after="120"/>
              <w:jc w:val="both"/>
              <w:rPr>
                <w:color w:val="auto"/>
                <w:lang w:val="en-US" w:eastAsia="en-US"/>
              </w:rPr>
            </w:pPr>
          </w:p>
        </w:tc>
        <w:tc>
          <w:tcPr>
            <w:tcW w:w="992" w:type="dxa"/>
            <w:hideMark/>
          </w:tcPr>
          <w:p w14:paraId="6164B2F9" w14:textId="77777777" w:rsidR="00FE4823" w:rsidRPr="00E74C07" w:rsidRDefault="00FE4823" w:rsidP="00D93948">
            <w:pPr>
              <w:widowControl/>
              <w:spacing w:before="120" w:after="120"/>
              <w:jc w:val="both"/>
              <w:rPr>
                <w:color w:val="auto"/>
                <w:lang w:val="en-US" w:eastAsia="en-US"/>
              </w:rPr>
            </w:pPr>
          </w:p>
        </w:tc>
        <w:tc>
          <w:tcPr>
            <w:tcW w:w="1985" w:type="dxa"/>
            <w:hideMark/>
          </w:tcPr>
          <w:p w14:paraId="6F32D87B" w14:textId="77777777" w:rsidR="00FE4823" w:rsidRPr="00E74C07" w:rsidRDefault="00FE4823" w:rsidP="00D93948">
            <w:pPr>
              <w:widowControl/>
              <w:spacing w:before="120" w:after="120"/>
              <w:jc w:val="both"/>
              <w:rPr>
                <w:color w:val="auto"/>
                <w:lang w:val="en-US" w:eastAsia="en-US"/>
              </w:rPr>
            </w:pPr>
          </w:p>
        </w:tc>
      </w:tr>
      <w:tr w:rsidR="00C05A46" w:rsidRPr="00E74C07" w14:paraId="15D43964" w14:textId="77777777" w:rsidTr="00855670">
        <w:tc>
          <w:tcPr>
            <w:tcW w:w="2127" w:type="dxa"/>
            <w:hideMark/>
          </w:tcPr>
          <w:p w14:paraId="1DCAA163" w14:textId="77777777" w:rsidR="00FE4823" w:rsidRPr="00E74C07" w:rsidRDefault="00FE4823" w:rsidP="00D93948">
            <w:pPr>
              <w:widowControl/>
              <w:spacing w:before="120" w:after="120"/>
              <w:jc w:val="both"/>
              <w:rPr>
                <w:color w:val="auto"/>
                <w:lang w:val="en-US" w:eastAsia="en-US"/>
              </w:rPr>
            </w:pPr>
            <w:r w:rsidRPr="00E74C07">
              <w:rPr>
                <w:color w:val="auto"/>
                <w:lang w:eastAsia="en-US"/>
              </w:rPr>
              <w:lastRenderedPageBreak/>
              <w:t>4. Các khoản nợ khác đến hạn thanh toán</w:t>
            </w:r>
          </w:p>
        </w:tc>
        <w:tc>
          <w:tcPr>
            <w:tcW w:w="851" w:type="dxa"/>
            <w:hideMark/>
          </w:tcPr>
          <w:p w14:paraId="019E1A73" w14:textId="77777777" w:rsidR="00FE4823" w:rsidRPr="00E74C07" w:rsidRDefault="00FE4823" w:rsidP="00D93948">
            <w:pPr>
              <w:widowControl/>
              <w:spacing w:before="120" w:after="120"/>
              <w:jc w:val="both"/>
              <w:rPr>
                <w:color w:val="auto"/>
                <w:lang w:val="en-US" w:eastAsia="en-US"/>
              </w:rPr>
            </w:pPr>
          </w:p>
        </w:tc>
        <w:tc>
          <w:tcPr>
            <w:tcW w:w="992" w:type="dxa"/>
            <w:hideMark/>
          </w:tcPr>
          <w:p w14:paraId="29696C32" w14:textId="77777777" w:rsidR="00FE4823" w:rsidRPr="00E74C07" w:rsidRDefault="00FE4823" w:rsidP="00D93948">
            <w:pPr>
              <w:widowControl/>
              <w:spacing w:before="120" w:after="120"/>
              <w:jc w:val="both"/>
              <w:rPr>
                <w:color w:val="auto"/>
                <w:lang w:val="en-US" w:eastAsia="en-US"/>
              </w:rPr>
            </w:pPr>
          </w:p>
        </w:tc>
        <w:tc>
          <w:tcPr>
            <w:tcW w:w="851" w:type="dxa"/>
            <w:hideMark/>
          </w:tcPr>
          <w:p w14:paraId="4C687967" w14:textId="77777777" w:rsidR="00FE4823" w:rsidRPr="00E74C07" w:rsidRDefault="00FE4823" w:rsidP="00D93948">
            <w:pPr>
              <w:widowControl/>
              <w:spacing w:before="120" w:after="120"/>
              <w:jc w:val="both"/>
              <w:rPr>
                <w:color w:val="auto"/>
                <w:lang w:val="en-US" w:eastAsia="en-US"/>
              </w:rPr>
            </w:pPr>
            <w:r w:rsidRPr="00E74C07">
              <w:rPr>
                <w:color w:val="auto"/>
                <w:lang w:eastAsia="en-US"/>
              </w:rPr>
              <w:t>100%</w:t>
            </w:r>
          </w:p>
        </w:tc>
        <w:tc>
          <w:tcPr>
            <w:tcW w:w="992" w:type="dxa"/>
            <w:hideMark/>
          </w:tcPr>
          <w:p w14:paraId="5F065572" w14:textId="77777777" w:rsidR="00FE4823" w:rsidRPr="00E74C07" w:rsidRDefault="00FE4823" w:rsidP="00D93948">
            <w:pPr>
              <w:widowControl/>
              <w:spacing w:before="120" w:after="120"/>
              <w:jc w:val="both"/>
              <w:rPr>
                <w:color w:val="auto"/>
                <w:lang w:val="en-US" w:eastAsia="en-US"/>
              </w:rPr>
            </w:pPr>
          </w:p>
        </w:tc>
        <w:tc>
          <w:tcPr>
            <w:tcW w:w="992" w:type="dxa"/>
            <w:hideMark/>
          </w:tcPr>
          <w:p w14:paraId="1108E3AA" w14:textId="77777777" w:rsidR="00FE4823" w:rsidRPr="00E74C07" w:rsidRDefault="00FE4823" w:rsidP="00D93948">
            <w:pPr>
              <w:widowControl/>
              <w:spacing w:before="120" w:after="120"/>
              <w:jc w:val="both"/>
              <w:rPr>
                <w:color w:val="auto"/>
                <w:lang w:val="en-US" w:eastAsia="en-US"/>
              </w:rPr>
            </w:pPr>
          </w:p>
        </w:tc>
        <w:tc>
          <w:tcPr>
            <w:tcW w:w="992" w:type="dxa"/>
            <w:hideMark/>
          </w:tcPr>
          <w:p w14:paraId="1D129DCB" w14:textId="77777777" w:rsidR="00FE4823" w:rsidRPr="00E74C07" w:rsidRDefault="00FE4823" w:rsidP="00D93948">
            <w:pPr>
              <w:widowControl/>
              <w:spacing w:before="120" w:after="120"/>
              <w:jc w:val="both"/>
              <w:rPr>
                <w:color w:val="auto"/>
                <w:lang w:val="en-US" w:eastAsia="en-US"/>
              </w:rPr>
            </w:pPr>
          </w:p>
        </w:tc>
        <w:tc>
          <w:tcPr>
            <w:tcW w:w="1985" w:type="dxa"/>
            <w:hideMark/>
          </w:tcPr>
          <w:p w14:paraId="6E3C2E97" w14:textId="65453838" w:rsidR="00FE4823" w:rsidRPr="00E74C07" w:rsidRDefault="00FE4823">
            <w:pPr>
              <w:widowControl/>
              <w:spacing w:before="120" w:after="120"/>
              <w:jc w:val="both"/>
              <w:rPr>
                <w:color w:val="auto"/>
                <w:lang w:val="en-US" w:eastAsia="en-US"/>
              </w:rPr>
            </w:pPr>
            <w:r w:rsidRPr="00E74C07">
              <w:rPr>
                <w:color w:val="auto"/>
                <w:lang w:eastAsia="en-US"/>
              </w:rPr>
              <w:t>Lấy số tiền phát sinh từ việc thực hiện nghĩa vụ của “Các khoản nợ khác” theo hướng dẫn</w:t>
            </w:r>
            <w:r w:rsidR="00DC6AFA" w:rsidRPr="00E74C07">
              <w:rPr>
                <w:color w:val="auto"/>
                <w:lang w:val="en-US" w:eastAsia="en-US"/>
              </w:rPr>
              <w:t xml:space="preserve"> </w:t>
            </w:r>
            <w:r w:rsidRPr="00E74C07">
              <w:rPr>
                <w:color w:val="auto"/>
                <w:lang w:eastAsia="en-US"/>
              </w:rPr>
              <w:t>của Ngân hàng Nhà nước</w:t>
            </w:r>
            <w:r w:rsidR="00D5022D" w:rsidRPr="00E74C07">
              <w:rPr>
                <w:color w:val="auto"/>
                <w:lang w:val="en-US" w:eastAsia="en-US"/>
              </w:rPr>
              <w:t xml:space="preserve"> Việt Nam</w:t>
            </w:r>
            <w:r w:rsidRPr="00E74C07">
              <w:rPr>
                <w:color w:val="auto"/>
                <w:lang w:eastAsia="en-US"/>
              </w:rPr>
              <w:t xml:space="preserve"> về chế độ báo cáo tài chính đối với quỹ tín dụng nhân dân</w:t>
            </w:r>
            <w:r w:rsidR="00653D81" w:rsidRPr="00E74C07">
              <w:rPr>
                <w:color w:val="auto"/>
                <w:lang w:val="en-US" w:eastAsia="en-US"/>
              </w:rPr>
              <w:t xml:space="preserve"> </w:t>
            </w:r>
            <w:r w:rsidRPr="00E74C07">
              <w:rPr>
                <w:color w:val="auto"/>
                <w:lang w:eastAsia="en-US"/>
              </w:rPr>
              <w:t>và các văn bản khác có liên quan, điền vào các cột thích hợp.</w:t>
            </w:r>
          </w:p>
        </w:tc>
      </w:tr>
      <w:tr w:rsidR="00C05A46" w:rsidRPr="00E74C07" w14:paraId="6763BE86" w14:textId="77777777" w:rsidTr="00855670">
        <w:tc>
          <w:tcPr>
            <w:tcW w:w="4821" w:type="dxa"/>
            <w:gridSpan w:val="4"/>
            <w:hideMark/>
          </w:tcPr>
          <w:p w14:paraId="09AA5F6A" w14:textId="24B50EBC" w:rsidR="00FE4823" w:rsidRPr="00E74C07" w:rsidRDefault="00FE4823">
            <w:pPr>
              <w:widowControl/>
              <w:spacing w:before="120" w:after="120"/>
              <w:jc w:val="both"/>
              <w:rPr>
                <w:color w:val="auto"/>
                <w:lang w:val="en-US" w:eastAsia="en-US"/>
              </w:rPr>
            </w:pPr>
            <w:r w:rsidRPr="00E74C07">
              <w:rPr>
                <w:b/>
                <w:bCs/>
                <w:color w:val="auto"/>
                <w:lang w:eastAsia="en-US"/>
              </w:rPr>
              <w:t xml:space="preserve">Tài sản “Có” có thể thanh toán ngay của ngày </w:t>
            </w:r>
            <w:r w:rsidR="000332F5" w:rsidRPr="00E74C07">
              <w:rPr>
                <w:b/>
                <w:bCs/>
                <w:color w:val="auto"/>
                <w:lang w:val="en-US" w:eastAsia="en-US"/>
              </w:rPr>
              <w:t>làm việc</w:t>
            </w:r>
            <w:r w:rsidR="000332F5" w:rsidRPr="00E74C07">
              <w:rPr>
                <w:b/>
                <w:bCs/>
                <w:color w:val="auto"/>
                <w:lang w:eastAsia="en-US"/>
              </w:rPr>
              <w:t xml:space="preserve"> </w:t>
            </w:r>
            <w:r w:rsidRPr="00E74C07">
              <w:rPr>
                <w:b/>
                <w:bCs/>
                <w:color w:val="auto"/>
                <w:lang w:eastAsia="en-US"/>
              </w:rPr>
              <w:t>tiếp theo/Tài sản “Nợ” phải thanh toán của ngày</w:t>
            </w:r>
            <w:r w:rsidR="000332F5" w:rsidRPr="00E74C07">
              <w:rPr>
                <w:b/>
                <w:bCs/>
                <w:color w:val="auto"/>
                <w:lang w:val="en-US" w:eastAsia="en-US"/>
              </w:rPr>
              <w:t xml:space="preserve"> làm việc</w:t>
            </w:r>
            <w:r w:rsidRPr="00E74C07">
              <w:rPr>
                <w:b/>
                <w:bCs/>
                <w:color w:val="auto"/>
                <w:lang w:eastAsia="en-US"/>
              </w:rPr>
              <w:t xml:space="preserve"> tiếp theo</w:t>
            </w:r>
          </w:p>
        </w:tc>
        <w:tc>
          <w:tcPr>
            <w:tcW w:w="992" w:type="dxa"/>
            <w:hideMark/>
          </w:tcPr>
          <w:p w14:paraId="681B0DD1" w14:textId="77777777" w:rsidR="00FE4823" w:rsidRPr="00E74C07" w:rsidRDefault="00FE4823" w:rsidP="00D93948">
            <w:pPr>
              <w:widowControl/>
              <w:spacing w:before="120" w:after="120"/>
              <w:jc w:val="both"/>
              <w:rPr>
                <w:color w:val="auto"/>
                <w:lang w:val="en-US" w:eastAsia="en-US"/>
              </w:rPr>
            </w:pPr>
          </w:p>
        </w:tc>
        <w:tc>
          <w:tcPr>
            <w:tcW w:w="992" w:type="dxa"/>
            <w:hideMark/>
          </w:tcPr>
          <w:p w14:paraId="70EE007C" w14:textId="77777777" w:rsidR="00FE4823" w:rsidRPr="00E74C07" w:rsidRDefault="00FE4823" w:rsidP="00D93948">
            <w:pPr>
              <w:widowControl/>
              <w:spacing w:before="120" w:after="120"/>
              <w:jc w:val="both"/>
              <w:rPr>
                <w:color w:val="auto"/>
                <w:lang w:val="en-US" w:eastAsia="en-US"/>
              </w:rPr>
            </w:pPr>
          </w:p>
        </w:tc>
        <w:tc>
          <w:tcPr>
            <w:tcW w:w="992" w:type="dxa"/>
            <w:hideMark/>
          </w:tcPr>
          <w:p w14:paraId="75959505" w14:textId="77777777" w:rsidR="00FE4823" w:rsidRPr="00E74C07" w:rsidRDefault="00FE4823" w:rsidP="00D93948">
            <w:pPr>
              <w:widowControl/>
              <w:spacing w:before="120" w:after="120"/>
              <w:jc w:val="both"/>
              <w:rPr>
                <w:color w:val="auto"/>
                <w:lang w:val="en-US" w:eastAsia="en-US"/>
              </w:rPr>
            </w:pPr>
          </w:p>
        </w:tc>
        <w:tc>
          <w:tcPr>
            <w:tcW w:w="1985" w:type="dxa"/>
            <w:hideMark/>
          </w:tcPr>
          <w:p w14:paraId="0682EA50" w14:textId="77777777" w:rsidR="00FE4823" w:rsidRPr="00E74C07" w:rsidRDefault="00FE4823" w:rsidP="00D93948">
            <w:pPr>
              <w:widowControl/>
              <w:spacing w:before="120" w:after="120"/>
              <w:jc w:val="both"/>
              <w:rPr>
                <w:color w:val="auto"/>
                <w:lang w:val="en-US" w:eastAsia="en-US"/>
              </w:rPr>
            </w:pPr>
          </w:p>
        </w:tc>
      </w:tr>
      <w:tr w:rsidR="00C05A46" w:rsidRPr="00C05A46" w14:paraId="5DDF4A66" w14:textId="77777777" w:rsidTr="00855670">
        <w:tc>
          <w:tcPr>
            <w:tcW w:w="4821" w:type="dxa"/>
            <w:gridSpan w:val="4"/>
            <w:hideMark/>
          </w:tcPr>
          <w:p w14:paraId="7891151C" w14:textId="632C94ED" w:rsidR="00FE4823" w:rsidRPr="00C05A46" w:rsidRDefault="00FE4823">
            <w:pPr>
              <w:widowControl/>
              <w:spacing w:before="120" w:after="120"/>
              <w:jc w:val="both"/>
              <w:rPr>
                <w:color w:val="auto"/>
                <w:lang w:val="en-US" w:eastAsia="en-US"/>
              </w:rPr>
            </w:pPr>
            <w:r w:rsidRPr="00E74C07">
              <w:rPr>
                <w:b/>
                <w:bCs/>
                <w:color w:val="auto"/>
                <w:lang w:eastAsia="en-US"/>
              </w:rPr>
              <w:t>Tài sản “Có” có thể thanh toán ngay trong khoảng thời gian 7 ngày</w:t>
            </w:r>
            <w:r w:rsidR="000332F5" w:rsidRPr="00E74C07">
              <w:rPr>
                <w:b/>
                <w:bCs/>
                <w:color w:val="auto"/>
                <w:lang w:val="en-US" w:eastAsia="en-US"/>
              </w:rPr>
              <w:t xml:space="preserve"> làm việc</w:t>
            </w:r>
            <w:r w:rsidRPr="00E74C07">
              <w:rPr>
                <w:b/>
                <w:bCs/>
                <w:color w:val="auto"/>
                <w:lang w:eastAsia="en-US"/>
              </w:rPr>
              <w:t xml:space="preserve"> tiếp theo/Tài sản “Nợ” phải thanh toán trong khoảng thời gian 7 ngày</w:t>
            </w:r>
            <w:r w:rsidR="000332F5" w:rsidRPr="00E74C07">
              <w:rPr>
                <w:b/>
                <w:bCs/>
                <w:color w:val="auto"/>
                <w:lang w:val="en-US" w:eastAsia="en-US"/>
              </w:rPr>
              <w:t xml:space="preserve"> làm việc</w:t>
            </w:r>
            <w:r w:rsidRPr="00E74C07">
              <w:rPr>
                <w:b/>
                <w:bCs/>
                <w:color w:val="auto"/>
                <w:lang w:eastAsia="en-US"/>
              </w:rPr>
              <w:t xml:space="preserve"> tiếp theo</w:t>
            </w:r>
          </w:p>
        </w:tc>
        <w:tc>
          <w:tcPr>
            <w:tcW w:w="992" w:type="dxa"/>
            <w:hideMark/>
          </w:tcPr>
          <w:p w14:paraId="70E3CBBB" w14:textId="77777777" w:rsidR="00FE4823" w:rsidRPr="00C05A46" w:rsidRDefault="00FE4823" w:rsidP="00D93948">
            <w:pPr>
              <w:widowControl/>
              <w:spacing w:before="120" w:after="120"/>
              <w:jc w:val="both"/>
              <w:rPr>
                <w:color w:val="auto"/>
                <w:lang w:val="en-US" w:eastAsia="en-US"/>
              </w:rPr>
            </w:pPr>
          </w:p>
        </w:tc>
        <w:tc>
          <w:tcPr>
            <w:tcW w:w="992" w:type="dxa"/>
            <w:hideMark/>
          </w:tcPr>
          <w:p w14:paraId="6E0BA8CF" w14:textId="77777777" w:rsidR="00FE4823" w:rsidRPr="00C05A46" w:rsidRDefault="00FE4823" w:rsidP="00D93948">
            <w:pPr>
              <w:widowControl/>
              <w:spacing w:before="120" w:after="120"/>
              <w:jc w:val="both"/>
              <w:rPr>
                <w:color w:val="auto"/>
                <w:lang w:val="en-US" w:eastAsia="en-US"/>
              </w:rPr>
            </w:pPr>
          </w:p>
        </w:tc>
        <w:tc>
          <w:tcPr>
            <w:tcW w:w="992" w:type="dxa"/>
            <w:hideMark/>
          </w:tcPr>
          <w:p w14:paraId="50581259" w14:textId="77777777" w:rsidR="00FE4823" w:rsidRPr="00C05A46" w:rsidRDefault="00FE4823" w:rsidP="00D93948">
            <w:pPr>
              <w:widowControl/>
              <w:spacing w:before="120" w:after="120"/>
              <w:jc w:val="both"/>
              <w:rPr>
                <w:color w:val="auto"/>
                <w:lang w:val="en-US" w:eastAsia="en-US"/>
              </w:rPr>
            </w:pPr>
          </w:p>
        </w:tc>
        <w:tc>
          <w:tcPr>
            <w:tcW w:w="1985" w:type="dxa"/>
            <w:hideMark/>
          </w:tcPr>
          <w:p w14:paraId="5DC4B1A1" w14:textId="77777777" w:rsidR="00FE4823" w:rsidRPr="00C05A46" w:rsidRDefault="00FE4823" w:rsidP="00D93948">
            <w:pPr>
              <w:widowControl/>
              <w:spacing w:before="120" w:after="120"/>
              <w:jc w:val="both"/>
              <w:rPr>
                <w:color w:val="auto"/>
                <w:lang w:val="en-US" w:eastAsia="en-US"/>
              </w:rPr>
            </w:pPr>
          </w:p>
        </w:tc>
      </w:tr>
    </w:tbl>
    <w:p w14:paraId="76F03165" w14:textId="77777777" w:rsidR="00FE4823" w:rsidRPr="00C05A46" w:rsidRDefault="00FE4823" w:rsidP="00FE4823">
      <w:pPr>
        <w:shd w:val="clear" w:color="auto" w:fill="FFFFFF"/>
        <w:spacing w:before="120"/>
        <w:jc w:val="center"/>
        <w:rPr>
          <w:rFonts w:ascii="Times New Roman" w:eastAsia="Times New Roman" w:hAnsi="Times New Roman" w:cs="Times New Roman"/>
          <w:iCs/>
          <w:color w:val="auto"/>
          <w:sz w:val="28"/>
          <w:szCs w:val="28"/>
        </w:rPr>
      </w:pPr>
    </w:p>
    <w:p w14:paraId="77A3D764" w14:textId="77777777" w:rsidR="00FE4823" w:rsidRPr="00C05A46" w:rsidRDefault="00FE4823" w:rsidP="00FE4823">
      <w:pPr>
        <w:shd w:val="clear" w:color="auto" w:fill="FFFFFF"/>
        <w:spacing w:before="120"/>
        <w:jc w:val="center"/>
        <w:rPr>
          <w:rFonts w:ascii="Times New Roman" w:eastAsia="Times New Roman" w:hAnsi="Times New Roman" w:cs="Times New Roman"/>
          <w:iCs/>
          <w:color w:val="auto"/>
          <w:sz w:val="28"/>
          <w:szCs w:val="28"/>
        </w:rPr>
      </w:pPr>
    </w:p>
    <w:p w14:paraId="638B0027" w14:textId="77777777" w:rsidR="00FE4823" w:rsidRPr="00C05A46" w:rsidRDefault="00FE4823" w:rsidP="00FE4823">
      <w:pPr>
        <w:shd w:val="clear" w:color="auto" w:fill="FFFFFF"/>
        <w:spacing w:before="120"/>
        <w:jc w:val="center"/>
        <w:rPr>
          <w:rFonts w:ascii="Times New Roman" w:eastAsia="Times New Roman" w:hAnsi="Times New Roman" w:cs="Times New Roman"/>
          <w:iCs/>
          <w:color w:val="auto"/>
          <w:sz w:val="28"/>
          <w:szCs w:val="28"/>
        </w:rPr>
      </w:pPr>
    </w:p>
    <w:p w14:paraId="6691B680" w14:textId="77777777" w:rsidR="00FE4823" w:rsidRPr="00C05A46" w:rsidRDefault="00FE4823" w:rsidP="00FE4823">
      <w:pPr>
        <w:shd w:val="clear" w:color="auto" w:fill="FFFFFF"/>
        <w:spacing w:before="120"/>
        <w:jc w:val="center"/>
        <w:rPr>
          <w:rFonts w:ascii="Times New Roman" w:eastAsia="Times New Roman" w:hAnsi="Times New Roman" w:cs="Times New Roman"/>
          <w:iCs/>
          <w:color w:val="auto"/>
          <w:sz w:val="28"/>
          <w:szCs w:val="28"/>
        </w:rPr>
      </w:pPr>
    </w:p>
    <w:bookmarkEnd w:id="9"/>
    <w:bookmarkEnd w:id="15"/>
    <w:p w14:paraId="7F1340A3" w14:textId="77777777" w:rsidR="00FE4823" w:rsidRPr="00C05A46" w:rsidRDefault="00FE4823" w:rsidP="00FE4823">
      <w:pPr>
        <w:shd w:val="clear" w:color="auto" w:fill="FFFFFF"/>
        <w:spacing w:before="120"/>
        <w:jc w:val="center"/>
        <w:rPr>
          <w:rFonts w:ascii="Times New Roman" w:eastAsia="Times New Roman" w:hAnsi="Times New Roman" w:cs="Times New Roman"/>
          <w:iCs/>
          <w:color w:val="auto"/>
          <w:sz w:val="28"/>
          <w:szCs w:val="28"/>
        </w:rPr>
      </w:pPr>
    </w:p>
    <w:sectPr w:rsidR="00FE4823" w:rsidRPr="00C05A46" w:rsidSect="00105A8F">
      <w:pgSz w:w="11906" w:h="16838" w:code="9"/>
      <w:pgMar w:top="1134" w:right="1134" w:bottom="1134" w:left="1701" w:header="720" w:footer="39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BAF959" w14:textId="77777777" w:rsidR="00D84B1F" w:rsidRDefault="00D84B1F" w:rsidP="004B7C8B">
      <w:r>
        <w:separator/>
      </w:r>
    </w:p>
  </w:endnote>
  <w:endnote w:type="continuationSeparator" w:id="0">
    <w:p w14:paraId="36233FA5" w14:textId="77777777" w:rsidR="00D84B1F" w:rsidRDefault="00D84B1F" w:rsidP="004B7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Vrinda">
    <w:altName w:val="Courier New"/>
    <w:panose1 w:val="00000400000000000000"/>
    <w:charset w:val="01"/>
    <w:family w:val="roman"/>
    <w:notTrueType/>
    <w:pitch w:val="variable"/>
  </w:font>
  <w:font w:name="Times New Roman Bold">
    <w:panose1 w:val="02020803070505020304"/>
    <w:charset w:val="00"/>
    <w:family w:val="roman"/>
    <w:notTrueType/>
    <w:pitch w:val="default"/>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E40842" w14:textId="77777777" w:rsidR="00D84B1F" w:rsidRDefault="00D84B1F" w:rsidP="004B7C8B">
      <w:r>
        <w:separator/>
      </w:r>
    </w:p>
  </w:footnote>
  <w:footnote w:type="continuationSeparator" w:id="0">
    <w:p w14:paraId="1A416DB1" w14:textId="77777777" w:rsidR="00D84B1F" w:rsidRDefault="00D84B1F" w:rsidP="004B7C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2435951"/>
      <w:docPartObj>
        <w:docPartGallery w:val="Page Numbers (Top of Page)"/>
        <w:docPartUnique/>
      </w:docPartObj>
    </w:sdtPr>
    <w:sdtEndPr>
      <w:rPr>
        <w:rFonts w:ascii="Times New Roman" w:hAnsi="Times New Roman" w:cs="Times New Roman"/>
        <w:noProof/>
        <w:sz w:val="26"/>
        <w:szCs w:val="26"/>
      </w:rPr>
    </w:sdtEndPr>
    <w:sdtContent>
      <w:p w14:paraId="283B3EE1" w14:textId="64C012F2" w:rsidR="003A3913" w:rsidRPr="00402E01" w:rsidRDefault="003A3913">
        <w:pPr>
          <w:pStyle w:val="Header"/>
          <w:jc w:val="center"/>
          <w:rPr>
            <w:rFonts w:ascii="Times New Roman" w:hAnsi="Times New Roman" w:cs="Times New Roman"/>
            <w:sz w:val="26"/>
            <w:szCs w:val="26"/>
          </w:rPr>
        </w:pPr>
        <w:r w:rsidRPr="00402E01">
          <w:rPr>
            <w:rFonts w:ascii="Times New Roman" w:hAnsi="Times New Roman" w:cs="Times New Roman"/>
            <w:sz w:val="26"/>
            <w:szCs w:val="26"/>
          </w:rPr>
          <w:fldChar w:fldCharType="begin"/>
        </w:r>
        <w:r w:rsidRPr="00402E01">
          <w:rPr>
            <w:rFonts w:ascii="Times New Roman" w:hAnsi="Times New Roman" w:cs="Times New Roman"/>
            <w:sz w:val="26"/>
            <w:szCs w:val="26"/>
          </w:rPr>
          <w:instrText xml:space="preserve"> PAGE   \* MERGEFORMAT </w:instrText>
        </w:r>
        <w:r w:rsidRPr="00402E01">
          <w:rPr>
            <w:rFonts w:ascii="Times New Roman" w:hAnsi="Times New Roman" w:cs="Times New Roman"/>
            <w:sz w:val="26"/>
            <w:szCs w:val="26"/>
          </w:rPr>
          <w:fldChar w:fldCharType="separate"/>
        </w:r>
        <w:r w:rsidR="000501D4">
          <w:rPr>
            <w:rFonts w:ascii="Times New Roman" w:hAnsi="Times New Roman" w:cs="Times New Roman"/>
            <w:noProof/>
            <w:sz w:val="26"/>
            <w:szCs w:val="26"/>
          </w:rPr>
          <w:t>12</w:t>
        </w:r>
        <w:r w:rsidRPr="00402E01">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16283" w14:textId="44FD6F62" w:rsidR="003A3913" w:rsidRPr="00105A8F" w:rsidRDefault="003A3913">
    <w:pPr>
      <w:pStyle w:val="Header"/>
      <w:jc w:val="center"/>
      <w:rPr>
        <w:rFonts w:ascii="Times New Roman" w:hAnsi="Times New Roman" w:cs="Times New Roman"/>
      </w:rPr>
    </w:pPr>
    <w:r w:rsidRPr="00105A8F">
      <w:rPr>
        <w:rFonts w:ascii="Times New Roman" w:hAnsi="Times New Roman" w:cs="Times New Roman"/>
      </w:rPr>
      <w:fldChar w:fldCharType="begin"/>
    </w:r>
    <w:r w:rsidRPr="00105A8F">
      <w:rPr>
        <w:rFonts w:ascii="Times New Roman" w:hAnsi="Times New Roman" w:cs="Times New Roman"/>
      </w:rPr>
      <w:instrText xml:space="preserve"> PAGE   \* MERGEFORMAT </w:instrText>
    </w:r>
    <w:r w:rsidRPr="00105A8F">
      <w:rPr>
        <w:rFonts w:ascii="Times New Roman" w:hAnsi="Times New Roman" w:cs="Times New Roman"/>
      </w:rPr>
      <w:fldChar w:fldCharType="separate"/>
    </w:r>
    <w:r w:rsidR="000501D4">
      <w:rPr>
        <w:rFonts w:ascii="Times New Roman" w:hAnsi="Times New Roman" w:cs="Times New Roman"/>
        <w:noProof/>
      </w:rPr>
      <w:t>5</w:t>
    </w:r>
    <w:r w:rsidRPr="00105A8F">
      <w:rPr>
        <w:rFonts w:ascii="Times New Roman" w:hAnsi="Times New Roman" w:cs="Times New Roman"/>
        <w:noProof/>
      </w:rPr>
      <w:fldChar w:fldCharType="end"/>
    </w:r>
  </w:p>
  <w:p w14:paraId="527D0432" w14:textId="77777777" w:rsidR="003A3913" w:rsidRDefault="003A39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62B450" w14:textId="77777777" w:rsidR="003A3913" w:rsidRDefault="003A39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4">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5">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7">
    <w:nsid w:val="0000000F"/>
    <w:multiLevelType w:val="multilevel"/>
    <w:tmpl w:val="0000000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8">
    <w:nsid w:val="00000011"/>
    <w:multiLevelType w:val="multilevel"/>
    <w:tmpl w:val="00000010"/>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9">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2">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3">
    <w:nsid w:val="0000001B"/>
    <w:multiLevelType w:val="multilevel"/>
    <w:tmpl w:val="0000001A"/>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4">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5">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6">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7">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8">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19">
    <w:nsid w:val="00000027"/>
    <w:multiLevelType w:val="multilevel"/>
    <w:tmpl w:val="00000026"/>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1">
    <w:nsid w:val="0000002B"/>
    <w:multiLevelType w:val="multilevel"/>
    <w:tmpl w:val="0000002A"/>
    <w:lvl w:ilvl="0">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7"/>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2">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3">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4">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5">
    <w:nsid w:val="00000033"/>
    <w:multiLevelType w:val="multilevel"/>
    <w:tmpl w:val="00000032"/>
    <w:lvl w:ilvl="0">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Roman"/>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6">
    <w:nsid w:val="00000035"/>
    <w:multiLevelType w:val="multilevel"/>
    <w:tmpl w:val="00000034"/>
    <w:lvl w:ilvl="0">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7">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8">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29">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3"/>
        <w:szCs w:val="23"/>
        <w:u w:val="none"/>
      </w:rPr>
    </w:lvl>
  </w:abstractNum>
  <w:abstractNum w:abstractNumId="30">
    <w:nsid w:val="285F6FB3"/>
    <w:multiLevelType w:val="hybridMultilevel"/>
    <w:tmpl w:val="6D40996A"/>
    <w:lvl w:ilvl="0" w:tplc="754410C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8A30C72"/>
    <w:multiLevelType w:val="hybridMultilevel"/>
    <w:tmpl w:val="5BE03E5E"/>
    <w:lvl w:ilvl="0" w:tplc="321CAD14">
      <w:start w:val="1"/>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0CA58E0"/>
    <w:multiLevelType w:val="hybridMultilevel"/>
    <w:tmpl w:val="73EEE1A8"/>
    <w:lvl w:ilvl="0" w:tplc="9BDE30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A596236"/>
    <w:multiLevelType w:val="hybridMultilevel"/>
    <w:tmpl w:val="1CECEB8E"/>
    <w:lvl w:ilvl="0" w:tplc="788053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C3D2FF7"/>
    <w:multiLevelType w:val="hybridMultilevel"/>
    <w:tmpl w:val="8A123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B844612"/>
    <w:multiLevelType w:val="hybridMultilevel"/>
    <w:tmpl w:val="792C1ED2"/>
    <w:lvl w:ilvl="0" w:tplc="A4746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4"/>
  </w:num>
  <w:num w:numId="32">
    <w:abstractNumId w:val="35"/>
  </w:num>
  <w:num w:numId="33">
    <w:abstractNumId w:val="31"/>
  </w:num>
  <w:num w:numId="34">
    <w:abstractNumId w:val="32"/>
  </w:num>
  <w:num w:numId="35">
    <w:abstractNumId w:val="33"/>
  </w:num>
  <w:num w:numId="36">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80"/>
    <w:rsid w:val="00001151"/>
    <w:rsid w:val="00002375"/>
    <w:rsid w:val="00003A3B"/>
    <w:rsid w:val="00003FAA"/>
    <w:rsid w:val="00005819"/>
    <w:rsid w:val="000068B4"/>
    <w:rsid w:val="00006971"/>
    <w:rsid w:val="00006CA2"/>
    <w:rsid w:val="000073A4"/>
    <w:rsid w:val="000077B6"/>
    <w:rsid w:val="00007E21"/>
    <w:rsid w:val="00010108"/>
    <w:rsid w:val="00011D62"/>
    <w:rsid w:val="0001308A"/>
    <w:rsid w:val="0001330A"/>
    <w:rsid w:val="00013663"/>
    <w:rsid w:val="000136EC"/>
    <w:rsid w:val="00015C1B"/>
    <w:rsid w:val="00015F56"/>
    <w:rsid w:val="00016871"/>
    <w:rsid w:val="00017D91"/>
    <w:rsid w:val="0002277B"/>
    <w:rsid w:val="000228E2"/>
    <w:rsid w:val="000237EC"/>
    <w:rsid w:val="00023FB8"/>
    <w:rsid w:val="000245F0"/>
    <w:rsid w:val="00024BAC"/>
    <w:rsid w:val="00024CE3"/>
    <w:rsid w:val="00025241"/>
    <w:rsid w:val="00025E08"/>
    <w:rsid w:val="000268F7"/>
    <w:rsid w:val="00027499"/>
    <w:rsid w:val="00027550"/>
    <w:rsid w:val="00027B56"/>
    <w:rsid w:val="00027DB3"/>
    <w:rsid w:val="0003159C"/>
    <w:rsid w:val="000320EC"/>
    <w:rsid w:val="00032E0A"/>
    <w:rsid w:val="000332F5"/>
    <w:rsid w:val="0003334E"/>
    <w:rsid w:val="00033D78"/>
    <w:rsid w:val="00035552"/>
    <w:rsid w:val="00035B5D"/>
    <w:rsid w:val="00037642"/>
    <w:rsid w:val="00037C55"/>
    <w:rsid w:val="00037CFE"/>
    <w:rsid w:val="00037F78"/>
    <w:rsid w:val="000402B6"/>
    <w:rsid w:val="00040E7B"/>
    <w:rsid w:val="00041783"/>
    <w:rsid w:val="0004180C"/>
    <w:rsid w:val="00043BAE"/>
    <w:rsid w:val="00044168"/>
    <w:rsid w:val="0004452F"/>
    <w:rsid w:val="000451F1"/>
    <w:rsid w:val="000458B4"/>
    <w:rsid w:val="00046136"/>
    <w:rsid w:val="00046752"/>
    <w:rsid w:val="00047979"/>
    <w:rsid w:val="000501D4"/>
    <w:rsid w:val="00050E04"/>
    <w:rsid w:val="00051E71"/>
    <w:rsid w:val="00052557"/>
    <w:rsid w:val="00053081"/>
    <w:rsid w:val="00053ADE"/>
    <w:rsid w:val="00053B4B"/>
    <w:rsid w:val="00054E40"/>
    <w:rsid w:val="00054ECD"/>
    <w:rsid w:val="00055400"/>
    <w:rsid w:val="00055A28"/>
    <w:rsid w:val="00055FC8"/>
    <w:rsid w:val="00056BD9"/>
    <w:rsid w:val="000570FD"/>
    <w:rsid w:val="0005728A"/>
    <w:rsid w:val="0006043E"/>
    <w:rsid w:val="000604AA"/>
    <w:rsid w:val="00066863"/>
    <w:rsid w:val="00067351"/>
    <w:rsid w:val="000711F2"/>
    <w:rsid w:val="00071B2E"/>
    <w:rsid w:val="00071F91"/>
    <w:rsid w:val="00072BBB"/>
    <w:rsid w:val="00072C9B"/>
    <w:rsid w:val="000739D4"/>
    <w:rsid w:val="00073E3A"/>
    <w:rsid w:val="000740B0"/>
    <w:rsid w:val="000743EA"/>
    <w:rsid w:val="000744C6"/>
    <w:rsid w:val="00074832"/>
    <w:rsid w:val="0007501E"/>
    <w:rsid w:val="00076F37"/>
    <w:rsid w:val="000775F0"/>
    <w:rsid w:val="000803CB"/>
    <w:rsid w:val="000807A4"/>
    <w:rsid w:val="00080968"/>
    <w:rsid w:val="00080EC5"/>
    <w:rsid w:val="00082D84"/>
    <w:rsid w:val="00082E53"/>
    <w:rsid w:val="00083E59"/>
    <w:rsid w:val="00083F64"/>
    <w:rsid w:val="00084229"/>
    <w:rsid w:val="00084796"/>
    <w:rsid w:val="0008560D"/>
    <w:rsid w:val="0008628E"/>
    <w:rsid w:val="00087A93"/>
    <w:rsid w:val="00087F7E"/>
    <w:rsid w:val="000902F4"/>
    <w:rsid w:val="0009060B"/>
    <w:rsid w:val="000911C9"/>
    <w:rsid w:val="000924AC"/>
    <w:rsid w:val="000926BE"/>
    <w:rsid w:val="0009418D"/>
    <w:rsid w:val="000965A9"/>
    <w:rsid w:val="000A216B"/>
    <w:rsid w:val="000A25E9"/>
    <w:rsid w:val="000A2888"/>
    <w:rsid w:val="000A4923"/>
    <w:rsid w:val="000A4E3C"/>
    <w:rsid w:val="000A558D"/>
    <w:rsid w:val="000A77F7"/>
    <w:rsid w:val="000B070A"/>
    <w:rsid w:val="000B0BB8"/>
    <w:rsid w:val="000B0F76"/>
    <w:rsid w:val="000B125C"/>
    <w:rsid w:val="000B17C3"/>
    <w:rsid w:val="000B22DC"/>
    <w:rsid w:val="000B24AB"/>
    <w:rsid w:val="000B32D2"/>
    <w:rsid w:val="000B47B1"/>
    <w:rsid w:val="000B4D39"/>
    <w:rsid w:val="000C020A"/>
    <w:rsid w:val="000C0E72"/>
    <w:rsid w:val="000C1CC1"/>
    <w:rsid w:val="000C4BBF"/>
    <w:rsid w:val="000C6351"/>
    <w:rsid w:val="000C70DE"/>
    <w:rsid w:val="000C70F5"/>
    <w:rsid w:val="000D00CE"/>
    <w:rsid w:val="000D0358"/>
    <w:rsid w:val="000D0ADE"/>
    <w:rsid w:val="000D0F4F"/>
    <w:rsid w:val="000D118A"/>
    <w:rsid w:val="000D15AD"/>
    <w:rsid w:val="000D17BD"/>
    <w:rsid w:val="000D43DB"/>
    <w:rsid w:val="000D45B1"/>
    <w:rsid w:val="000D45E1"/>
    <w:rsid w:val="000D4832"/>
    <w:rsid w:val="000D5119"/>
    <w:rsid w:val="000D51A2"/>
    <w:rsid w:val="000E1FEC"/>
    <w:rsid w:val="000E3557"/>
    <w:rsid w:val="000E37AC"/>
    <w:rsid w:val="000E45B6"/>
    <w:rsid w:val="000E55FA"/>
    <w:rsid w:val="000E563A"/>
    <w:rsid w:val="000E5687"/>
    <w:rsid w:val="000E6255"/>
    <w:rsid w:val="000F4457"/>
    <w:rsid w:val="000F52C6"/>
    <w:rsid w:val="000F6F51"/>
    <w:rsid w:val="000F73A0"/>
    <w:rsid w:val="000F7A84"/>
    <w:rsid w:val="000F7DC8"/>
    <w:rsid w:val="00100228"/>
    <w:rsid w:val="00101460"/>
    <w:rsid w:val="00101C48"/>
    <w:rsid w:val="00101C61"/>
    <w:rsid w:val="00101E0F"/>
    <w:rsid w:val="0010255D"/>
    <w:rsid w:val="001027D1"/>
    <w:rsid w:val="00102DEA"/>
    <w:rsid w:val="00102E77"/>
    <w:rsid w:val="00103C28"/>
    <w:rsid w:val="00103E67"/>
    <w:rsid w:val="00104C2E"/>
    <w:rsid w:val="00105A8F"/>
    <w:rsid w:val="001062A3"/>
    <w:rsid w:val="00106D51"/>
    <w:rsid w:val="0010748C"/>
    <w:rsid w:val="00107574"/>
    <w:rsid w:val="001077DA"/>
    <w:rsid w:val="00107C1E"/>
    <w:rsid w:val="001140E4"/>
    <w:rsid w:val="001154CC"/>
    <w:rsid w:val="00116895"/>
    <w:rsid w:val="00120A29"/>
    <w:rsid w:val="00123236"/>
    <w:rsid w:val="00123E80"/>
    <w:rsid w:val="00124828"/>
    <w:rsid w:val="00125B9C"/>
    <w:rsid w:val="0012609E"/>
    <w:rsid w:val="00126FE4"/>
    <w:rsid w:val="001272D5"/>
    <w:rsid w:val="00127705"/>
    <w:rsid w:val="001278C9"/>
    <w:rsid w:val="001327D7"/>
    <w:rsid w:val="00132819"/>
    <w:rsid w:val="001329EA"/>
    <w:rsid w:val="00132CDF"/>
    <w:rsid w:val="0013302D"/>
    <w:rsid w:val="00134B60"/>
    <w:rsid w:val="00135A82"/>
    <w:rsid w:val="00135CF8"/>
    <w:rsid w:val="001363C8"/>
    <w:rsid w:val="00137792"/>
    <w:rsid w:val="0013799D"/>
    <w:rsid w:val="00137B33"/>
    <w:rsid w:val="00140819"/>
    <w:rsid w:val="00140E27"/>
    <w:rsid w:val="001414A5"/>
    <w:rsid w:val="001419DB"/>
    <w:rsid w:val="001421D3"/>
    <w:rsid w:val="001431C0"/>
    <w:rsid w:val="001434D6"/>
    <w:rsid w:val="00144674"/>
    <w:rsid w:val="00144A38"/>
    <w:rsid w:val="001462AF"/>
    <w:rsid w:val="00147E45"/>
    <w:rsid w:val="001501FE"/>
    <w:rsid w:val="00151121"/>
    <w:rsid w:val="00151E0A"/>
    <w:rsid w:val="001536CF"/>
    <w:rsid w:val="00154081"/>
    <w:rsid w:val="001545E6"/>
    <w:rsid w:val="00154B29"/>
    <w:rsid w:val="001553B2"/>
    <w:rsid w:val="0015704A"/>
    <w:rsid w:val="001602EA"/>
    <w:rsid w:val="001605AE"/>
    <w:rsid w:val="00160B41"/>
    <w:rsid w:val="001614C4"/>
    <w:rsid w:val="00161C23"/>
    <w:rsid w:val="00162FAB"/>
    <w:rsid w:val="00164469"/>
    <w:rsid w:val="00164EAA"/>
    <w:rsid w:val="00164F97"/>
    <w:rsid w:val="001660FC"/>
    <w:rsid w:val="0016638E"/>
    <w:rsid w:val="0016644E"/>
    <w:rsid w:val="00166D3E"/>
    <w:rsid w:val="001672A5"/>
    <w:rsid w:val="00167BD7"/>
    <w:rsid w:val="00172691"/>
    <w:rsid w:val="001726E2"/>
    <w:rsid w:val="001739E1"/>
    <w:rsid w:val="00173E1D"/>
    <w:rsid w:val="00174AFA"/>
    <w:rsid w:val="00174FD4"/>
    <w:rsid w:val="001754A9"/>
    <w:rsid w:val="00175814"/>
    <w:rsid w:val="001759FC"/>
    <w:rsid w:val="00176004"/>
    <w:rsid w:val="00176477"/>
    <w:rsid w:val="001777FB"/>
    <w:rsid w:val="00177853"/>
    <w:rsid w:val="00177B1E"/>
    <w:rsid w:val="00181A46"/>
    <w:rsid w:val="001826F2"/>
    <w:rsid w:val="001827EF"/>
    <w:rsid w:val="00182D29"/>
    <w:rsid w:val="00182F73"/>
    <w:rsid w:val="001831DB"/>
    <w:rsid w:val="00184737"/>
    <w:rsid w:val="00184D94"/>
    <w:rsid w:val="00184E10"/>
    <w:rsid w:val="00185EBE"/>
    <w:rsid w:val="00186CFC"/>
    <w:rsid w:val="00186D99"/>
    <w:rsid w:val="00186F83"/>
    <w:rsid w:val="00187428"/>
    <w:rsid w:val="00187A6D"/>
    <w:rsid w:val="00187A84"/>
    <w:rsid w:val="00191006"/>
    <w:rsid w:val="001919CB"/>
    <w:rsid w:val="00191A74"/>
    <w:rsid w:val="00191EF0"/>
    <w:rsid w:val="0019246D"/>
    <w:rsid w:val="00195632"/>
    <w:rsid w:val="001961E8"/>
    <w:rsid w:val="00196806"/>
    <w:rsid w:val="001978E2"/>
    <w:rsid w:val="00197D04"/>
    <w:rsid w:val="001A0132"/>
    <w:rsid w:val="001A1268"/>
    <w:rsid w:val="001A190A"/>
    <w:rsid w:val="001A1ECD"/>
    <w:rsid w:val="001A2D8E"/>
    <w:rsid w:val="001A48A4"/>
    <w:rsid w:val="001A491B"/>
    <w:rsid w:val="001A52BB"/>
    <w:rsid w:val="001A62A3"/>
    <w:rsid w:val="001A66D1"/>
    <w:rsid w:val="001A74FD"/>
    <w:rsid w:val="001A788B"/>
    <w:rsid w:val="001B0B1F"/>
    <w:rsid w:val="001B4044"/>
    <w:rsid w:val="001B4C41"/>
    <w:rsid w:val="001B4FD0"/>
    <w:rsid w:val="001B6DDA"/>
    <w:rsid w:val="001C154E"/>
    <w:rsid w:val="001C25CD"/>
    <w:rsid w:val="001C28CB"/>
    <w:rsid w:val="001C4F75"/>
    <w:rsid w:val="001C4FAA"/>
    <w:rsid w:val="001C591F"/>
    <w:rsid w:val="001C5FB4"/>
    <w:rsid w:val="001C614B"/>
    <w:rsid w:val="001C677B"/>
    <w:rsid w:val="001C7BFC"/>
    <w:rsid w:val="001D043A"/>
    <w:rsid w:val="001D1DBE"/>
    <w:rsid w:val="001D2A92"/>
    <w:rsid w:val="001D31BF"/>
    <w:rsid w:val="001D416F"/>
    <w:rsid w:val="001D537D"/>
    <w:rsid w:val="001D5A46"/>
    <w:rsid w:val="001D5AC7"/>
    <w:rsid w:val="001D6B7C"/>
    <w:rsid w:val="001D710F"/>
    <w:rsid w:val="001D7708"/>
    <w:rsid w:val="001D7877"/>
    <w:rsid w:val="001D7CE6"/>
    <w:rsid w:val="001E11E7"/>
    <w:rsid w:val="001E204C"/>
    <w:rsid w:val="001E2D81"/>
    <w:rsid w:val="001E2FC2"/>
    <w:rsid w:val="001E300A"/>
    <w:rsid w:val="001E310A"/>
    <w:rsid w:val="001E474E"/>
    <w:rsid w:val="001E49B1"/>
    <w:rsid w:val="001E4DC8"/>
    <w:rsid w:val="001F2C5B"/>
    <w:rsid w:val="001F333E"/>
    <w:rsid w:val="001F3EA5"/>
    <w:rsid w:val="001F4142"/>
    <w:rsid w:val="001F5758"/>
    <w:rsid w:val="001F5DAA"/>
    <w:rsid w:val="001F7264"/>
    <w:rsid w:val="001F7395"/>
    <w:rsid w:val="001F73F9"/>
    <w:rsid w:val="001F78FA"/>
    <w:rsid w:val="001F7AAE"/>
    <w:rsid w:val="00200951"/>
    <w:rsid w:val="00200C9A"/>
    <w:rsid w:val="00200EE4"/>
    <w:rsid w:val="00201AB0"/>
    <w:rsid w:val="002029E7"/>
    <w:rsid w:val="002043DC"/>
    <w:rsid w:val="0020465D"/>
    <w:rsid w:val="00205B55"/>
    <w:rsid w:val="00205DD5"/>
    <w:rsid w:val="002072F7"/>
    <w:rsid w:val="00207B3D"/>
    <w:rsid w:val="0021029F"/>
    <w:rsid w:val="00211C11"/>
    <w:rsid w:val="002128D7"/>
    <w:rsid w:val="00212BD0"/>
    <w:rsid w:val="002137A6"/>
    <w:rsid w:val="00215259"/>
    <w:rsid w:val="00215390"/>
    <w:rsid w:val="0021570E"/>
    <w:rsid w:val="002157DF"/>
    <w:rsid w:val="002162A8"/>
    <w:rsid w:val="00216BA7"/>
    <w:rsid w:val="00220376"/>
    <w:rsid w:val="0022059D"/>
    <w:rsid w:val="00220611"/>
    <w:rsid w:val="0022076A"/>
    <w:rsid w:val="002208E3"/>
    <w:rsid w:val="00221A49"/>
    <w:rsid w:val="00222B0C"/>
    <w:rsid w:val="00223D71"/>
    <w:rsid w:val="0022427B"/>
    <w:rsid w:val="00224623"/>
    <w:rsid w:val="002251CE"/>
    <w:rsid w:val="00225317"/>
    <w:rsid w:val="002254F6"/>
    <w:rsid w:val="0022566C"/>
    <w:rsid w:val="00225F84"/>
    <w:rsid w:val="00225FD1"/>
    <w:rsid w:val="00226344"/>
    <w:rsid w:val="00226A0C"/>
    <w:rsid w:val="00226C33"/>
    <w:rsid w:val="00226C8E"/>
    <w:rsid w:val="00230C1B"/>
    <w:rsid w:val="0023274E"/>
    <w:rsid w:val="002340B7"/>
    <w:rsid w:val="0023416B"/>
    <w:rsid w:val="00236685"/>
    <w:rsid w:val="00236983"/>
    <w:rsid w:val="00236D31"/>
    <w:rsid w:val="00237BE2"/>
    <w:rsid w:val="00240980"/>
    <w:rsid w:val="00241E56"/>
    <w:rsid w:val="00241FE2"/>
    <w:rsid w:val="00242AF4"/>
    <w:rsid w:val="00243268"/>
    <w:rsid w:val="002461CF"/>
    <w:rsid w:val="00250A50"/>
    <w:rsid w:val="00250DF0"/>
    <w:rsid w:val="0025273D"/>
    <w:rsid w:val="00253A95"/>
    <w:rsid w:val="00253CD7"/>
    <w:rsid w:val="00255113"/>
    <w:rsid w:val="00255596"/>
    <w:rsid w:val="00255625"/>
    <w:rsid w:val="0025698F"/>
    <w:rsid w:val="002571FC"/>
    <w:rsid w:val="00257974"/>
    <w:rsid w:val="002601B0"/>
    <w:rsid w:val="00260765"/>
    <w:rsid w:val="00261C8C"/>
    <w:rsid w:val="0026229C"/>
    <w:rsid w:val="002623B0"/>
    <w:rsid w:val="002629A4"/>
    <w:rsid w:val="00262C24"/>
    <w:rsid w:val="002633E5"/>
    <w:rsid w:val="00263B39"/>
    <w:rsid w:val="002651BE"/>
    <w:rsid w:val="00265B14"/>
    <w:rsid w:val="00265E47"/>
    <w:rsid w:val="00272427"/>
    <w:rsid w:val="00273626"/>
    <w:rsid w:val="00274A90"/>
    <w:rsid w:val="00275498"/>
    <w:rsid w:val="0027653B"/>
    <w:rsid w:val="00277E80"/>
    <w:rsid w:val="0028000B"/>
    <w:rsid w:val="00280B82"/>
    <w:rsid w:val="0028213F"/>
    <w:rsid w:val="00283439"/>
    <w:rsid w:val="0028539C"/>
    <w:rsid w:val="00286A06"/>
    <w:rsid w:val="00286A8E"/>
    <w:rsid w:val="00286D5D"/>
    <w:rsid w:val="002878C4"/>
    <w:rsid w:val="00287CDF"/>
    <w:rsid w:val="00287F3A"/>
    <w:rsid w:val="0029053D"/>
    <w:rsid w:val="00291018"/>
    <w:rsid w:val="002915DA"/>
    <w:rsid w:val="002925CD"/>
    <w:rsid w:val="00292A03"/>
    <w:rsid w:val="002937B5"/>
    <w:rsid w:val="002954D1"/>
    <w:rsid w:val="00295852"/>
    <w:rsid w:val="002969BA"/>
    <w:rsid w:val="00297709"/>
    <w:rsid w:val="002A0D9C"/>
    <w:rsid w:val="002A1D84"/>
    <w:rsid w:val="002A4A10"/>
    <w:rsid w:val="002A5BF3"/>
    <w:rsid w:val="002A6968"/>
    <w:rsid w:val="002A791F"/>
    <w:rsid w:val="002B0180"/>
    <w:rsid w:val="002B1DEB"/>
    <w:rsid w:val="002B2544"/>
    <w:rsid w:val="002B26D4"/>
    <w:rsid w:val="002B28F0"/>
    <w:rsid w:val="002B414E"/>
    <w:rsid w:val="002B78E4"/>
    <w:rsid w:val="002C0258"/>
    <w:rsid w:val="002C2250"/>
    <w:rsid w:val="002C5D67"/>
    <w:rsid w:val="002C5F0E"/>
    <w:rsid w:val="002C6535"/>
    <w:rsid w:val="002C6BB7"/>
    <w:rsid w:val="002C7702"/>
    <w:rsid w:val="002C7EF3"/>
    <w:rsid w:val="002D0667"/>
    <w:rsid w:val="002D317E"/>
    <w:rsid w:val="002D3DD6"/>
    <w:rsid w:val="002D44BB"/>
    <w:rsid w:val="002D488D"/>
    <w:rsid w:val="002D52DD"/>
    <w:rsid w:val="002D7912"/>
    <w:rsid w:val="002D7F39"/>
    <w:rsid w:val="002E0438"/>
    <w:rsid w:val="002E052D"/>
    <w:rsid w:val="002E1E53"/>
    <w:rsid w:val="002E2B1F"/>
    <w:rsid w:val="002E3992"/>
    <w:rsid w:val="002E4201"/>
    <w:rsid w:val="002E517D"/>
    <w:rsid w:val="002E538B"/>
    <w:rsid w:val="002E5B04"/>
    <w:rsid w:val="002E689F"/>
    <w:rsid w:val="002E6CF4"/>
    <w:rsid w:val="002E78D5"/>
    <w:rsid w:val="002E7EE3"/>
    <w:rsid w:val="002F0B62"/>
    <w:rsid w:val="002F1002"/>
    <w:rsid w:val="002F16A5"/>
    <w:rsid w:val="002F2A90"/>
    <w:rsid w:val="002F3497"/>
    <w:rsid w:val="002F4362"/>
    <w:rsid w:val="002F478D"/>
    <w:rsid w:val="002F4DE3"/>
    <w:rsid w:val="002F4EBE"/>
    <w:rsid w:val="002F66DE"/>
    <w:rsid w:val="003000AC"/>
    <w:rsid w:val="003004ED"/>
    <w:rsid w:val="003019F2"/>
    <w:rsid w:val="00302230"/>
    <w:rsid w:val="00302CD1"/>
    <w:rsid w:val="00303870"/>
    <w:rsid w:val="00303B9B"/>
    <w:rsid w:val="00304A9B"/>
    <w:rsid w:val="00304BAA"/>
    <w:rsid w:val="00304E44"/>
    <w:rsid w:val="00307989"/>
    <w:rsid w:val="00310C95"/>
    <w:rsid w:val="00310E88"/>
    <w:rsid w:val="00310FF5"/>
    <w:rsid w:val="0031156E"/>
    <w:rsid w:val="0031232F"/>
    <w:rsid w:val="003145A8"/>
    <w:rsid w:val="00316C55"/>
    <w:rsid w:val="00317227"/>
    <w:rsid w:val="0032066F"/>
    <w:rsid w:val="00321D3F"/>
    <w:rsid w:val="00322124"/>
    <w:rsid w:val="00322879"/>
    <w:rsid w:val="00322A87"/>
    <w:rsid w:val="00323870"/>
    <w:rsid w:val="00323CB3"/>
    <w:rsid w:val="003240BB"/>
    <w:rsid w:val="003240E9"/>
    <w:rsid w:val="003242E6"/>
    <w:rsid w:val="00324DF5"/>
    <w:rsid w:val="00325180"/>
    <w:rsid w:val="003262DF"/>
    <w:rsid w:val="003314BC"/>
    <w:rsid w:val="00331746"/>
    <w:rsid w:val="00331C84"/>
    <w:rsid w:val="00332EC7"/>
    <w:rsid w:val="00332EEC"/>
    <w:rsid w:val="0033301C"/>
    <w:rsid w:val="00333D13"/>
    <w:rsid w:val="00334738"/>
    <w:rsid w:val="0033477C"/>
    <w:rsid w:val="00334E9D"/>
    <w:rsid w:val="00335B88"/>
    <w:rsid w:val="00336858"/>
    <w:rsid w:val="003370B5"/>
    <w:rsid w:val="00337FC6"/>
    <w:rsid w:val="0034013D"/>
    <w:rsid w:val="00340CE1"/>
    <w:rsid w:val="00340D98"/>
    <w:rsid w:val="00341192"/>
    <w:rsid w:val="00342275"/>
    <w:rsid w:val="00344220"/>
    <w:rsid w:val="003446DC"/>
    <w:rsid w:val="00346DAE"/>
    <w:rsid w:val="00347271"/>
    <w:rsid w:val="00347C46"/>
    <w:rsid w:val="0035201A"/>
    <w:rsid w:val="0035203B"/>
    <w:rsid w:val="0035317B"/>
    <w:rsid w:val="003536F0"/>
    <w:rsid w:val="00353A12"/>
    <w:rsid w:val="00353B20"/>
    <w:rsid w:val="003541E0"/>
    <w:rsid w:val="00354A48"/>
    <w:rsid w:val="0035584B"/>
    <w:rsid w:val="00355C32"/>
    <w:rsid w:val="00356169"/>
    <w:rsid w:val="00356D69"/>
    <w:rsid w:val="00361989"/>
    <w:rsid w:val="00362F43"/>
    <w:rsid w:val="00363FFC"/>
    <w:rsid w:val="00364A26"/>
    <w:rsid w:val="00364D2C"/>
    <w:rsid w:val="0036590D"/>
    <w:rsid w:val="003659D5"/>
    <w:rsid w:val="00366010"/>
    <w:rsid w:val="003668DD"/>
    <w:rsid w:val="003671BD"/>
    <w:rsid w:val="003676A6"/>
    <w:rsid w:val="00370BA7"/>
    <w:rsid w:val="00370E33"/>
    <w:rsid w:val="00370EF7"/>
    <w:rsid w:val="003717FD"/>
    <w:rsid w:val="0037210D"/>
    <w:rsid w:val="0037293E"/>
    <w:rsid w:val="00372B01"/>
    <w:rsid w:val="00373B43"/>
    <w:rsid w:val="0037446B"/>
    <w:rsid w:val="003746AB"/>
    <w:rsid w:val="00375B5F"/>
    <w:rsid w:val="003760FC"/>
    <w:rsid w:val="00377227"/>
    <w:rsid w:val="003804F8"/>
    <w:rsid w:val="00380B02"/>
    <w:rsid w:val="003832F5"/>
    <w:rsid w:val="00383527"/>
    <w:rsid w:val="00383AAE"/>
    <w:rsid w:val="00383C18"/>
    <w:rsid w:val="00387565"/>
    <w:rsid w:val="00390D80"/>
    <w:rsid w:val="00390FFA"/>
    <w:rsid w:val="003920F2"/>
    <w:rsid w:val="0039246C"/>
    <w:rsid w:val="00392CF0"/>
    <w:rsid w:val="003936D5"/>
    <w:rsid w:val="00395637"/>
    <w:rsid w:val="003956F6"/>
    <w:rsid w:val="00396AF2"/>
    <w:rsid w:val="003974FE"/>
    <w:rsid w:val="00397A7B"/>
    <w:rsid w:val="003A0621"/>
    <w:rsid w:val="003A0622"/>
    <w:rsid w:val="003A094B"/>
    <w:rsid w:val="003A0C5C"/>
    <w:rsid w:val="003A1981"/>
    <w:rsid w:val="003A26D4"/>
    <w:rsid w:val="003A3503"/>
    <w:rsid w:val="003A3913"/>
    <w:rsid w:val="003A488B"/>
    <w:rsid w:val="003A4E18"/>
    <w:rsid w:val="003A4F64"/>
    <w:rsid w:val="003A58C3"/>
    <w:rsid w:val="003A5AB4"/>
    <w:rsid w:val="003A645E"/>
    <w:rsid w:val="003A6B52"/>
    <w:rsid w:val="003A6B91"/>
    <w:rsid w:val="003B0BF6"/>
    <w:rsid w:val="003B1669"/>
    <w:rsid w:val="003B25B9"/>
    <w:rsid w:val="003B2A52"/>
    <w:rsid w:val="003B306B"/>
    <w:rsid w:val="003B4211"/>
    <w:rsid w:val="003B4807"/>
    <w:rsid w:val="003B49D0"/>
    <w:rsid w:val="003B4B00"/>
    <w:rsid w:val="003B505C"/>
    <w:rsid w:val="003B5384"/>
    <w:rsid w:val="003B7137"/>
    <w:rsid w:val="003B7B2F"/>
    <w:rsid w:val="003C2827"/>
    <w:rsid w:val="003C2A02"/>
    <w:rsid w:val="003C52EF"/>
    <w:rsid w:val="003C5EFD"/>
    <w:rsid w:val="003C6FAD"/>
    <w:rsid w:val="003C77F7"/>
    <w:rsid w:val="003C7970"/>
    <w:rsid w:val="003D17A9"/>
    <w:rsid w:val="003D1C43"/>
    <w:rsid w:val="003D20E1"/>
    <w:rsid w:val="003D2BBD"/>
    <w:rsid w:val="003D326C"/>
    <w:rsid w:val="003D459B"/>
    <w:rsid w:val="003D4961"/>
    <w:rsid w:val="003D5CAE"/>
    <w:rsid w:val="003D5D5F"/>
    <w:rsid w:val="003D5EFA"/>
    <w:rsid w:val="003D5F7F"/>
    <w:rsid w:val="003D66B0"/>
    <w:rsid w:val="003D7C81"/>
    <w:rsid w:val="003E1286"/>
    <w:rsid w:val="003E19FE"/>
    <w:rsid w:val="003E2B57"/>
    <w:rsid w:val="003E34A3"/>
    <w:rsid w:val="003E3D7C"/>
    <w:rsid w:val="003E5DF7"/>
    <w:rsid w:val="003E62EB"/>
    <w:rsid w:val="003E719C"/>
    <w:rsid w:val="003E71E3"/>
    <w:rsid w:val="003F014A"/>
    <w:rsid w:val="003F0EC7"/>
    <w:rsid w:val="003F169C"/>
    <w:rsid w:val="003F1E94"/>
    <w:rsid w:val="003F2956"/>
    <w:rsid w:val="003F348F"/>
    <w:rsid w:val="003F3B2D"/>
    <w:rsid w:val="003F40A6"/>
    <w:rsid w:val="003F4552"/>
    <w:rsid w:val="003F4D7D"/>
    <w:rsid w:val="003F579E"/>
    <w:rsid w:val="003F5FA2"/>
    <w:rsid w:val="003F641F"/>
    <w:rsid w:val="003F6D3F"/>
    <w:rsid w:val="003F70A3"/>
    <w:rsid w:val="0040006D"/>
    <w:rsid w:val="00400992"/>
    <w:rsid w:val="004011EE"/>
    <w:rsid w:val="004016F5"/>
    <w:rsid w:val="00402CF0"/>
    <w:rsid w:val="00402E01"/>
    <w:rsid w:val="00403FBF"/>
    <w:rsid w:val="00404087"/>
    <w:rsid w:val="00404131"/>
    <w:rsid w:val="0040435D"/>
    <w:rsid w:val="00405E15"/>
    <w:rsid w:val="004064FA"/>
    <w:rsid w:val="00406D87"/>
    <w:rsid w:val="00407330"/>
    <w:rsid w:val="00407C48"/>
    <w:rsid w:val="004102A3"/>
    <w:rsid w:val="00410BB0"/>
    <w:rsid w:val="0041277E"/>
    <w:rsid w:val="00413874"/>
    <w:rsid w:val="00413C3C"/>
    <w:rsid w:val="004157B8"/>
    <w:rsid w:val="00415BC7"/>
    <w:rsid w:val="00415EE3"/>
    <w:rsid w:val="0041681B"/>
    <w:rsid w:val="00416B66"/>
    <w:rsid w:val="00421498"/>
    <w:rsid w:val="0042150E"/>
    <w:rsid w:val="00422AC4"/>
    <w:rsid w:val="00422D37"/>
    <w:rsid w:val="00423B89"/>
    <w:rsid w:val="004241AC"/>
    <w:rsid w:val="00424635"/>
    <w:rsid w:val="0042553A"/>
    <w:rsid w:val="00425BF4"/>
    <w:rsid w:val="0042681A"/>
    <w:rsid w:val="0042691E"/>
    <w:rsid w:val="00431F63"/>
    <w:rsid w:val="00432635"/>
    <w:rsid w:val="004332DA"/>
    <w:rsid w:val="00433807"/>
    <w:rsid w:val="00433997"/>
    <w:rsid w:val="00434D10"/>
    <w:rsid w:val="00435341"/>
    <w:rsid w:val="0043647F"/>
    <w:rsid w:val="004364AA"/>
    <w:rsid w:val="004374FE"/>
    <w:rsid w:val="0044019C"/>
    <w:rsid w:val="00442347"/>
    <w:rsid w:val="0044374E"/>
    <w:rsid w:val="004437FB"/>
    <w:rsid w:val="00443B72"/>
    <w:rsid w:val="00443FD4"/>
    <w:rsid w:val="004453A4"/>
    <w:rsid w:val="00445587"/>
    <w:rsid w:val="004455F4"/>
    <w:rsid w:val="004460A0"/>
    <w:rsid w:val="00447D12"/>
    <w:rsid w:val="00450ECB"/>
    <w:rsid w:val="00452F24"/>
    <w:rsid w:val="00453F24"/>
    <w:rsid w:val="004540C2"/>
    <w:rsid w:val="00456EE6"/>
    <w:rsid w:val="00457903"/>
    <w:rsid w:val="0046010A"/>
    <w:rsid w:val="00461370"/>
    <w:rsid w:val="00461A12"/>
    <w:rsid w:val="00461E1E"/>
    <w:rsid w:val="00462844"/>
    <w:rsid w:val="004637DB"/>
    <w:rsid w:val="00463D2D"/>
    <w:rsid w:val="00464167"/>
    <w:rsid w:val="00464321"/>
    <w:rsid w:val="004654F9"/>
    <w:rsid w:val="00470924"/>
    <w:rsid w:val="00471B9B"/>
    <w:rsid w:val="00471D14"/>
    <w:rsid w:val="004720B2"/>
    <w:rsid w:val="00473187"/>
    <w:rsid w:val="00473AF6"/>
    <w:rsid w:val="00473D7E"/>
    <w:rsid w:val="00473DC5"/>
    <w:rsid w:val="00474DB4"/>
    <w:rsid w:val="0047522B"/>
    <w:rsid w:val="004761DC"/>
    <w:rsid w:val="0047657C"/>
    <w:rsid w:val="00476CD2"/>
    <w:rsid w:val="00476FE2"/>
    <w:rsid w:val="00482CA8"/>
    <w:rsid w:val="004838FF"/>
    <w:rsid w:val="00484269"/>
    <w:rsid w:val="00484F7B"/>
    <w:rsid w:val="004850DD"/>
    <w:rsid w:val="0048555A"/>
    <w:rsid w:val="00485A9D"/>
    <w:rsid w:val="004873A0"/>
    <w:rsid w:val="00487708"/>
    <w:rsid w:val="004878E1"/>
    <w:rsid w:val="0049044E"/>
    <w:rsid w:val="00490555"/>
    <w:rsid w:val="004917C6"/>
    <w:rsid w:val="004926E9"/>
    <w:rsid w:val="0049632A"/>
    <w:rsid w:val="004974AE"/>
    <w:rsid w:val="004A0B19"/>
    <w:rsid w:val="004A0D25"/>
    <w:rsid w:val="004A1E1D"/>
    <w:rsid w:val="004A4416"/>
    <w:rsid w:val="004A46C8"/>
    <w:rsid w:val="004A5289"/>
    <w:rsid w:val="004A6DD7"/>
    <w:rsid w:val="004A708C"/>
    <w:rsid w:val="004A71D1"/>
    <w:rsid w:val="004B1FEB"/>
    <w:rsid w:val="004B296B"/>
    <w:rsid w:val="004B5934"/>
    <w:rsid w:val="004B5C78"/>
    <w:rsid w:val="004B5D55"/>
    <w:rsid w:val="004B6A88"/>
    <w:rsid w:val="004B7A5A"/>
    <w:rsid w:val="004B7C8B"/>
    <w:rsid w:val="004B7F40"/>
    <w:rsid w:val="004C05A8"/>
    <w:rsid w:val="004C0E5C"/>
    <w:rsid w:val="004C2288"/>
    <w:rsid w:val="004C2E99"/>
    <w:rsid w:val="004C383E"/>
    <w:rsid w:val="004C3B27"/>
    <w:rsid w:val="004C4BC3"/>
    <w:rsid w:val="004C58BA"/>
    <w:rsid w:val="004C5A48"/>
    <w:rsid w:val="004C6778"/>
    <w:rsid w:val="004C76E4"/>
    <w:rsid w:val="004D0399"/>
    <w:rsid w:val="004D11FF"/>
    <w:rsid w:val="004D134F"/>
    <w:rsid w:val="004D15EE"/>
    <w:rsid w:val="004D36FE"/>
    <w:rsid w:val="004D413A"/>
    <w:rsid w:val="004D4D3F"/>
    <w:rsid w:val="004E0207"/>
    <w:rsid w:val="004E27B1"/>
    <w:rsid w:val="004E2F53"/>
    <w:rsid w:val="004E324C"/>
    <w:rsid w:val="004E5BC2"/>
    <w:rsid w:val="004E63E1"/>
    <w:rsid w:val="004E67CC"/>
    <w:rsid w:val="004E74B3"/>
    <w:rsid w:val="004F0795"/>
    <w:rsid w:val="004F39D0"/>
    <w:rsid w:val="004F5DC6"/>
    <w:rsid w:val="004F6F7B"/>
    <w:rsid w:val="004F772B"/>
    <w:rsid w:val="004F77CB"/>
    <w:rsid w:val="0050035D"/>
    <w:rsid w:val="00502310"/>
    <w:rsid w:val="00503081"/>
    <w:rsid w:val="00503886"/>
    <w:rsid w:val="00504905"/>
    <w:rsid w:val="00505375"/>
    <w:rsid w:val="00506392"/>
    <w:rsid w:val="005067C2"/>
    <w:rsid w:val="005069CA"/>
    <w:rsid w:val="005070A7"/>
    <w:rsid w:val="0050756E"/>
    <w:rsid w:val="00511B2E"/>
    <w:rsid w:val="00511D09"/>
    <w:rsid w:val="00511F1F"/>
    <w:rsid w:val="00512DB7"/>
    <w:rsid w:val="00512F0B"/>
    <w:rsid w:val="0051330A"/>
    <w:rsid w:val="0051332B"/>
    <w:rsid w:val="005138C4"/>
    <w:rsid w:val="00514024"/>
    <w:rsid w:val="0051430D"/>
    <w:rsid w:val="005164F2"/>
    <w:rsid w:val="00520A7E"/>
    <w:rsid w:val="00520C45"/>
    <w:rsid w:val="005226FC"/>
    <w:rsid w:val="0052313F"/>
    <w:rsid w:val="00524FD9"/>
    <w:rsid w:val="0052640B"/>
    <w:rsid w:val="005265DB"/>
    <w:rsid w:val="0052683C"/>
    <w:rsid w:val="00526EA3"/>
    <w:rsid w:val="00527BD8"/>
    <w:rsid w:val="00530090"/>
    <w:rsid w:val="0053105D"/>
    <w:rsid w:val="00533034"/>
    <w:rsid w:val="00533C9A"/>
    <w:rsid w:val="00533D53"/>
    <w:rsid w:val="00534398"/>
    <w:rsid w:val="00535BB9"/>
    <w:rsid w:val="0053657F"/>
    <w:rsid w:val="005400C4"/>
    <w:rsid w:val="00540C68"/>
    <w:rsid w:val="005416A8"/>
    <w:rsid w:val="005418BD"/>
    <w:rsid w:val="00541B35"/>
    <w:rsid w:val="00541F7B"/>
    <w:rsid w:val="005436E9"/>
    <w:rsid w:val="00543A6D"/>
    <w:rsid w:val="00543CE4"/>
    <w:rsid w:val="00544B72"/>
    <w:rsid w:val="005450FE"/>
    <w:rsid w:val="005465C8"/>
    <w:rsid w:val="00546B6F"/>
    <w:rsid w:val="00546E2F"/>
    <w:rsid w:val="005474F4"/>
    <w:rsid w:val="00547D08"/>
    <w:rsid w:val="00547F33"/>
    <w:rsid w:val="00552034"/>
    <w:rsid w:val="005542C7"/>
    <w:rsid w:val="005554A1"/>
    <w:rsid w:val="0055583B"/>
    <w:rsid w:val="005565DC"/>
    <w:rsid w:val="0056051A"/>
    <w:rsid w:val="00560B36"/>
    <w:rsid w:val="00561C83"/>
    <w:rsid w:val="00561EE8"/>
    <w:rsid w:val="0056227C"/>
    <w:rsid w:val="00563594"/>
    <w:rsid w:val="005635B2"/>
    <w:rsid w:val="0056415B"/>
    <w:rsid w:val="0056425C"/>
    <w:rsid w:val="0056447C"/>
    <w:rsid w:val="005654EF"/>
    <w:rsid w:val="0056556B"/>
    <w:rsid w:val="00565830"/>
    <w:rsid w:val="00565D1E"/>
    <w:rsid w:val="00567AF7"/>
    <w:rsid w:val="00570F4D"/>
    <w:rsid w:val="005733F2"/>
    <w:rsid w:val="00575833"/>
    <w:rsid w:val="00575CBE"/>
    <w:rsid w:val="00575DB8"/>
    <w:rsid w:val="005761BA"/>
    <w:rsid w:val="00576D4C"/>
    <w:rsid w:val="00576F6F"/>
    <w:rsid w:val="0057704A"/>
    <w:rsid w:val="00581DDC"/>
    <w:rsid w:val="00583867"/>
    <w:rsid w:val="00583912"/>
    <w:rsid w:val="00584305"/>
    <w:rsid w:val="005844EA"/>
    <w:rsid w:val="00587243"/>
    <w:rsid w:val="00587F1B"/>
    <w:rsid w:val="0059132B"/>
    <w:rsid w:val="00591AE7"/>
    <w:rsid w:val="005936E8"/>
    <w:rsid w:val="005952E2"/>
    <w:rsid w:val="00597081"/>
    <w:rsid w:val="00597AB6"/>
    <w:rsid w:val="005A0A15"/>
    <w:rsid w:val="005A259F"/>
    <w:rsid w:val="005A330B"/>
    <w:rsid w:val="005A36C8"/>
    <w:rsid w:val="005A5627"/>
    <w:rsid w:val="005A5A55"/>
    <w:rsid w:val="005A5CDF"/>
    <w:rsid w:val="005B02FD"/>
    <w:rsid w:val="005B0E7A"/>
    <w:rsid w:val="005B1C8C"/>
    <w:rsid w:val="005B2E98"/>
    <w:rsid w:val="005B326F"/>
    <w:rsid w:val="005B430A"/>
    <w:rsid w:val="005B4D9E"/>
    <w:rsid w:val="005B647F"/>
    <w:rsid w:val="005B695B"/>
    <w:rsid w:val="005B6DFC"/>
    <w:rsid w:val="005B7185"/>
    <w:rsid w:val="005C2AAB"/>
    <w:rsid w:val="005C2BEB"/>
    <w:rsid w:val="005C30DB"/>
    <w:rsid w:val="005C3E29"/>
    <w:rsid w:val="005C419D"/>
    <w:rsid w:val="005C457D"/>
    <w:rsid w:val="005C4B0B"/>
    <w:rsid w:val="005C4F92"/>
    <w:rsid w:val="005C5AAF"/>
    <w:rsid w:val="005C5EDB"/>
    <w:rsid w:val="005C670B"/>
    <w:rsid w:val="005C6B73"/>
    <w:rsid w:val="005C6BBF"/>
    <w:rsid w:val="005C6CCB"/>
    <w:rsid w:val="005D007E"/>
    <w:rsid w:val="005D0745"/>
    <w:rsid w:val="005D1C9B"/>
    <w:rsid w:val="005D24C3"/>
    <w:rsid w:val="005D369E"/>
    <w:rsid w:val="005D3793"/>
    <w:rsid w:val="005D38C5"/>
    <w:rsid w:val="005D3BB9"/>
    <w:rsid w:val="005D48BC"/>
    <w:rsid w:val="005D4CCA"/>
    <w:rsid w:val="005D4EA6"/>
    <w:rsid w:val="005E0823"/>
    <w:rsid w:val="005E0CFF"/>
    <w:rsid w:val="005E1C9C"/>
    <w:rsid w:val="005E2614"/>
    <w:rsid w:val="005E380A"/>
    <w:rsid w:val="005E4645"/>
    <w:rsid w:val="005E4EB3"/>
    <w:rsid w:val="005E4ED9"/>
    <w:rsid w:val="005E54E6"/>
    <w:rsid w:val="005E6346"/>
    <w:rsid w:val="005E6D04"/>
    <w:rsid w:val="005F1BE4"/>
    <w:rsid w:val="005F1C21"/>
    <w:rsid w:val="005F2933"/>
    <w:rsid w:val="005F2DBD"/>
    <w:rsid w:val="005F2E9D"/>
    <w:rsid w:val="005F3315"/>
    <w:rsid w:val="005F3B2F"/>
    <w:rsid w:val="005F4488"/>
    <w:rsid w:val="005F44A6"/>
    <w:rsid w:val="005F618C"/>
    <w:rsid w:val="005F63BF"/>
    <w:rsid w:val="005F6FD4"/>
    <w:rsid w:val="005F7516"/>
    <w:rsid w:val="0060099E"/>
    <w:rsid w:val="006015DB"/>
    <w:rsid w:val="006016E9"/>
    <w:rsid w:val="00601826"/>
    <w:rsid w:val="00602DF2"/>
    <w:rsid w:val="00603085"/>
    <w:rsid w:val="006039A1"/>
    <w:rsid w:val="006039B4"/>
    <w:rsid w:val="00605E66"/>
    <w:rsid w:val="0060628E"/>
    <w:rsid w:val="006070B3"/>
    <w:rsid w:val="00610716"/>
    <w:rsid w:val="006108DF"/>
    <w:rsid w:val="00610E3F"/>
    <w:rsid w:val="00611A67"/>
    <w:rsid w:val="00612C52"/>
    <w:rsid w:val="006135B8"/>
    <w:rsid w:val="00613640"/>
    <w:rsid w:val="00613CA7"/>
    <w:rsid w:val="00613F5F"/>
    <w:rsid w:val="00614B5A"/>
    <w:rsid w:val="006165CE"/>
    <w:rsid w:val="00617515"/>
    <w:rsid w:val="0061761F"/>
    <w:rsid w:val="00617A78"/>
    <w:rsid w:val="00620607"/>
    <w:rsid w:val="00620F80"/>
    <w:rsid w:val="00621159"/>
    <w:rsid w:val="0062173E"/>
    <w:rsid w:val="00621A2A"/>
    <w:rsid w:val="00621DC9"/>
    <w:rsid w:val="00622119"/>
    <w:rsid w:val="00622A1F"/>
    <w:rsid w:val="00622CD1"/>
    <w:rsid w:val="00623A8D"/>
    <w:rsid w:val="006245E4"/>
    <w:rsid w:val="00624BCB"/>
    <w:rsid w:val="00625646"/>
    <w:rsid w:val="006256E7"/>
    <w:rsid w:val="00626002"/>
    <w:rsid w:val="0062711F"/>
    <w:rsid w:val="00627853"/>
    <w:rsid w:val="00630242"/>
    <w:rsid w:val="00631814"/>
    <w:rsid w:val="00633AF4"/>
    <w:rsid w:val="00633B05"/>
    <w:rsid w:val="00633BCB"/>
    <w:rsid w:val="00634437"/>
    <w:rsid w:val="00634D73"/>
    <w:rsid w:val="00635625"/>
    <w:rsid w:val="00636A9C"/>
    <w:rsid w:val="00636E17"/>
    <w:rsid w:val="006372BD"/>
    <w:rsid w:val="00637BF1"/>
    <w:rsid w:val="0064138E"/>
    <w:rsid w:val="00641891"/>
    <w:rsid w:val="00642482"/>
    <w:rsid w:val="006431A8"/>
    <w:rsid w:val="00643406"/>
    <w:rsid w:val="00643D2B"/>
    <w:rsid w:val="00647BE3"/>
    <w:rsid w:val="00651F23"/>
    <w:rsid w:val="00652017"/>
    <w:rsid w:val="00652CEF"/>
    <w:rsid w:val="00653A68"/>
    <w:rsid w:val="00653C61"/>
    <w:rsid w:val="00653D81"/>
    <w:rsid w:val="006547E6"/>
    <w:rsid w:val="00654867"/>
    <w:rsid w:val="00654EEF"/>
    <w:rsid w:val="006558BF"/>
    <w:rsid w:val="0065646D"/>
    <w:rsid w:val="00657377"/>
    <w:rsid w:val="006577D5"/>
    <w:rsid w:val="00657F42"/>
    <w:rsid w:val="006611AA"/>
    <w:rsid w:val="00661D10"/>
    <w:rsid w:val="00662884"/>
    <w:rsid w:val="00662D68"/>
    <w:rsid w:val="00663B4A"/>
    <w:rsid w:val="00664E51"/>
    <w:rsid w:val="00666F2D"/>
    <w:rsid w:val="00667022"/>
    <w:rsid w:val="00671177"/>
    <w:rsid w:val="00671466"/>
    <w:rsid w:val="00671CE8"/>
    <w:rsid w:val="00673688"/>
    <w:rsid w:val="006746D9"/>
    <w:rsid w:val="006750E1"/>
    <w:rsid w:val="0067643B"/>
    <w:rsid w:val="00680486"/>
    <w:rsid w:val="00681989"/>
    <w:rsid w:val="00682BC3"/>
    <w:rsid w:val="00683F2B"/>
    <w:rsid w:val="00684163"/>
    <w:rsid w:val="0068687C"/>
    <w:rsid w:val="00687143"/>
    <w:rsid w:val="006903E5"/>
    <w:rsid w:val="0069079B"/>
    <w:rsid w:val="00690FA8"/>
    <w:rsid w:val="00691594"/>
    <w:rsid w:val="0069402C"/>
    <w:rsid w:val="0069434B"/>
    <w:rsid w:val="00695F9F"/>
    <w:rsid w:val="00696025"/>
    <w:rsid w:val="00696710"/>
    <w:rsid w:val="006972E5"/>
    <w:rsid w:val="00697AF2"/>
    <w:rsid w:val="00697B3C"/>
    <w:rsid w:val="00697FD3"/>
    <w:rsid w:val="006A18AD"/>
    <w:rsid w:val="006A268C"/>
    <w:rsid w:val="006A4265"/>
    <w:rsid w:val="006A4EE1"/>
    <w:rsid w:val="006A4EEB"/>
    <w:rsid w:val="006A525B"/>
    <w:rsid w:val="006A5516"/>
    <w:rsid w:val="006A5C16"/>
    <w:rsid w:val="006A5EC1"/>
    <w:rsid w:val="006A6C9A"/>
    <w:rsid w:val="006A78E2"/>
    <w:rsid w:val="006B0ED5"/>
    <w:rsid w:val="006B2418"/>
    <w:rsid w:val="006B2F42"/>
    <w:rsid w:val="006B5777"/>
    <w:rsid w:val="006B5DC8"/>
    <w:rsid w:val="006B5F8E"/>
    <w:rsid w:val="006B677E"/>
    <w:rsid w:val="006B680D"/>
    <w:rsid w:val="006B781D"/>
    <w:rsid w:val="006C09C3"/>
    <w:rsid w:val="006C0C8F"/>
    <w:rsid w:val="006C1F21"/>
    <w:rsid w:val="006C2D7B"/>
    <w:rsid w:val="006C35B9"/>
    <w:rsid w:val="006C4CE9"/>
    <w:rsid w:val="006C5A5F"/>
    <w:rsid w:val="006C600E"/>
    <w:rsid w:val="006C614D"/>
    <w:rsid w:val="006C6182"/>
    <w:rsid w:val="006C6228"/>
    <w:rsid w:val="006C662F"/>
    <w:rsid w:val="006C720A"/>
    <w:rsid w:val="006C7F89"/>
    <w:rsid w:val="006D0416"/>
    <w:rsid w:val="006D1E08"/>
    <w:rsid w:val="006D2851"/>
    <w:rsid w:val="006D2FA8"/>
    <w:rsid w:val="006D2FE9"/>
    <w:rsid w:val="006D3AD9"/>
    <w:rsid w:val="006D4A96"/>
    <w:rsid w:val="006D712F"/>
    <w:rsid w:val="006D7150"/>
    <w:rsid w:val="006D7AD3"/>
    <w:rsid w:val="006E0125"/>
    <w:rsid w:val="006E02A4"/>
    <w:rsid w:val="006E0C28"/>
    <w:rsid w:val="006E3370"/>
    <w:rsid w:val="006E3BE0"/>
    <w:rsid w:val="006E53C8"/>
    <w:rsid w:val="006E5515"/>
    <w:rsid w:val="006E5575"/>
    <w:rsid w:val="006E6252"/>
    <w:rsid w:val="006E76DF"/>
    <w:rsid w:val="006E7EED"/>
    <w:rsid w:val="006F1F84"/>
    <w:rsid w:val="006F2632"/>
    <w:rsid w:val="006F3B0C"/>
    <w:rsid w:val="006F3BF1"/>
    <w:rsid w:val="006F415D"/>
    <w:rsid w:val="006F42B5"/>
    <w:rsid w:val="006F56E0"/>
    <w:rsid w:val="006F58DD"/>
    <w:rsid w:val="006F61FA"/>
    <w:rsid w:val="006F72FB"/>
    <w:rsid w:val="00700588"/>
    <w:rsid w:val="007005D1"/>
    <w:rsid w:val="00700CEE"/>
    <w:rsid w:val="00701EA8"/>
    <w:rsid w:val="00702C2D"/>
    <w:rsid w:val="00702E40"/>
    <w:rsid w:val="007037E6"/>
    <w:rsid w:val="007048E7"/>
    <w:rsid w:val="00704ACA"/>
    <w:rsid w:val="007064BE"/>
    <w:rsid w:val="00706895"/>
    <w:rsid w:val="0070797E"/>
    <w:rsid w:val="00707C48"/>
    <w:rsid w:val="00707D1F"/>
    <w:rsid w:val="0071031C"/>
    <w:rsid w:val="007103EC"/>
    <w:rsid w:val="00710540"/>
    <w:rsid w:val="007122F1"/>
    <w:rsid w:val="00713094"/>
    <w:rsid w:val="007137D9"/>
    <w:rsid w:val="007161E5"/>
    <w:rsid w:val="00716816"/>
    <w:rsid w:val="00716819"/>
    <w:rsid w:val="00717A61"/>
    <w:rsid w:val="00721F09"/>
    <w:rsid w:val="007224C1"/>
    <w:rsid w:val="00722A40"/>
    <w:rsid w:val="00722F62"/>
    <w:rsid w:val="007234CC"/>
    <w:rsid w:val="00723E78"/>
    <w:rsid w:val="007244F0"/>
    <w:rsid w:val="007248FB"/>
    <w:rsid w:val="00725006"/>
    <w:rsid w:val="00725D8B"/>
    <w:rsid w:val="007264C4"/>
    <w:rsid w:val="00726B63"/>
    <w:rsid w:val="00727106"/>
    <w:rsid w:val="00731AB8"/>
    <w:rsid w:val="007321E2"/>
    <w:rsid w:val="00733010"/>
    <w:rsid w:val="00733D3E"/>
    <w:rsid w:val="00734FE6"/>
    <w:rsid w:val="0073500A"/>
    <w:rsid w:val="00737947"/>
    <w:rsid w:val="00741194"/>
    <w:rsid w:val="0074272B"/>
    <w:rsid w:val="00743EE1"/>
    <w:rsid w:val="00744A3C"/>
    <w:rsid w:val="0074608F"/>
    <w:rsid w:val="00746138"/>
    <w:rsid w:val="00746BB0"/>
    <w:rsid w:val="007475EA"/>
    <w:rsid w:val="00750217"/>
    <w:rsid w:val="00750759"/>
    <w:rsid w:val="00751B4C"/>
    <w:rsid w:val="00751B5D"/>
    <w:rsid w:val="00752328"/>
    <w:rsid w:val="00753F42"/>
    <w:rsid w:val="007547EF"/>
    <w:rsid w:val="0075613B"/>
    <w:rsid w:val="00757F94"/>
    <w:rsid w:val="00760D74"/>
    <w:rsid w:val="00764473"/>
    <w:rsid w:val="00764C7C"/>
    <w:rsid w:val="00765927"/>
    <w:rsid w:val="00766FE9"/>
    <w:rsid w:val="007705B3"/>
    <w:rsid w:val="00770FB7"/>
    <w:rsid w:val="007716F2"/>
    <w:rsid w:val="00771700"/>
    <w:rsid w:val="00771843"/>
    <w:rsid w:val="007721A1"/>
    <w:rsid w:val="007731BF"/>
    <w:rsid w:val="00773BC7"/>
    <w:rsid w:val="007747E8"/>
    <w:rsid w:val="00775C6E"/>
    <w:rsid w:val="00775CF0"/>
    <w:rsid w:val="00776268"/>
    <w:rsid w:val="0077652E"/>
    <w:rsid w:val="00776E22"/>
    <w:rsid w:val="0077773C"/>
    <w:rsid w:val="00777789"/>
    <w:rsid w:val="00781FFD"/>
    <w:rsid w:val="00782A54"/>
    <w:rsid w:val="00783EDB"/>
    <w:rsid w:val="00783F4E"/>
    <w:rsid w:val="00784982"/>
    <w:rsid w:val="00785640"/>
    <w:rsid w:val="007864FA"/>
    <w:rsid w:val="0078654F"/>
    <w:rsid w:val="00786636"/>
    <w:rsid w:val="00786C65"/>
    <w:rsid w:val="007872CC"/>
    <w:rsid w:val="007904FF"/>
    <w:rsid w:val="00791250"/>
    <w:rsid w:val="0079196A"/>
    <w:rsid w:val="0079242C"/>
    <w:rsid w:val="007928B0"/>
    <w:rsid w:val="007929FA"/>
    <w:rsid w:val="00792C0A"/>
    <w:rsid w:val="00792D96"/>
    <w:rsid w:val="007946B1"/>
    <w:rsid w:val="00794EC8"/>
    <w:rsid w:val="00797062"/>
    <w:rsid w:val="0079734B"/>
    <w:rsid w:val="007974F3"/>
    <w:rsid w:val="00797F80"/>
    <w:rsid w:val="007A0A33"/>
    <w:rsid w:val="007A2245"/>
    <w:rsid w:val="007A3743"/>
    <w:rsid w:val="007A38DE"/>
    <w:rsid w:val="007A404E"/>
    <w:rsid w:val="007A4187"/>
    <w:rsid w:val="007A4E28"/>
    <w:rsid w:val="007A64D4"/>
    <w:rsid w:val="007A6610"/>
    <w:rsid w:val="007A76DE"/>
    <w:rsid w:val="007B0235"/>
    <w:rsid w:val="007B1F40"/>
    <w:rsid w:val="007B257C"/>
    <w:rsid w:val="007B2D3A"/>
    <w:rsid w:val="007B5026"/>
    <w:rsid w:val="007B5D0C"/>
    <w:rsid w:val="007B5D52"/>
    <w:rsid w:val="007B6CB6"/>
    <w:rsid w:val="007C02ED"/>
    <w:rsid w:val="007C1355"/>
    <w:rsid w:val="007C18C9"/>
    <w:rsid w:val="007C2380"/>
    <w:rsid w:val="007C2805"/>
    <w:rsid w:val="007C2D12"/>
    <w:rsid w:val="007C33B8"/>
    <w:rsid w:val="007C372F"/>
    <w:rsid w:val="007C4E08"/>
    <w:rsid w:val="007C53E3"/>
    <w:rsid w:val="007C5A55"/>
    <w:rsid w:val="007C5BC0"/>
    <w:rsid w:val="007C66B2"/>
    <w:rsid w:val="007C6A91"/>
    <w:rsid w:val="007C70FB"/>
    <w:rsid w:val="007C7544"/>
    <w:rsid w:val="007C7836"/>
    <w:rsid w:val="007D1040"/>
    <w:rsid w:val="007D10F8"/>
    <w:rsid w:val="007D12C7"/>
    <w:rsid w:val="007D132E"/>
    <w:rsid w:val="007D1B74"/>
    <w:rsid w:val="007D1C0B"/>
    <w:rsid w:val="007D21D4"/>
    <w:rsid w:val="007D29D4"/>
    <w:rsid w:val="007D3E9F"/>
    <w:rsid w:val="007D4410"/>
    <w:rsid w:val="007D461F"/>
    <w:rsid w:val="007D785A"/>
    <w:rsid w:val="007D7DCF"/>
    <w:rsid w:val="007D7EBD"/>
    <w:rsid w:val="007E049F"/>
    <w:rsid w:val="007E0B40"/>
    <w:rsid w:val="007E0F9C"/>
    <w:rsid w:val="007E28E0"/>
    <w:rsid w:val="007E29AC"/>
    <w:rsid w:val="007E3DD8"/>
    <w:rsid w:val="007E422C"/>
    <w:rsid w:val="007E42A1"/>
    <w:rsid w:val="007E442B"/>
    <w:rsid w:val="007E4E5B"/>
    <w:rsid w:val="007E5FD2"/>
    <w:rsid w:val="007E736F"/>
    <w:rsid w:val="007E7FD9"/>
    <w:rsid w:val="007F0481"/>
    <w:rsid w:val="007F0645"/>
    <w:rsid w:val="007F1752"/>
    <w:rsid w:val="007F1992"/>
    <w:rsid w:val="007F1AE7"/>
    <w:rsid w:val="007F1E49"/>
    <w:rsid w:val="007F1F9F"/>
    <w:rsid w:val="007F2574"/>
    <w:rsid w:val="007F2F37"/>
    <w:rsid w:val="007F34B9"/>
    <w:rsid w:val="007F39A7"/>
    <w:rsid w:val="007F3D9A"/>
    <w:rsid w:val="007F7FFE"/>
    <w:rsid w:val="00802031"/>
    <w:rsid w:val="00803914"/>
    <w:rsid w:val="00803A51"/>
    <w:rsid w:val="008045C0"/>
    <w:rsid w:val="00804DA9"/>
    <w:rsid w:val="00805F30"/>
    <w:rsid w:val="008064C3"/>
    <w:rsid w:val="0080732B"/>
    <w:rsid w:val="008075FA"/>
    <w:rsid w:val="0081040D"/>
    <w:rsid w:val="008107D8"/>
    <w:rsid w:val="00813808"/>
    <w:rsid w:val="0081436C"/>
    <w:rsid w:val="00815438"/>
    <w:rsid w:val="008159A3"/>
    <w:rsid w:val="00815B7E"/>
    <w:rsid w:val="00815D7D"/>
    <w:rsid w:val="00816444"/>
    <w:rsid w:val="00816BCB"/>
    <w:rsid w:val="00816CDE"/>
    <w:rsid w:val="00817116"/>
    <w:rsid w:val="008173CD"/>
    <w:rsid w:val="008213D3"/>
    <w:rsid w:val="008216D5"/>
    <w:rsid w:val="00822211"/>
    <w:rsid w:val="00824F2B"/>
    <w:rsid w:val="008253C0"/>
    <w:rsid w:val="0082568E"/>
    <w:rsid w:val="008260E3"/>
    <w:rsid w:val="0082740F"/>
    <w:rsid w:val="00827466"/>
    <w:rsid w:val="00827562"/>
    <w:rsid w:val="00830D22"/>
    <w:rsid w:val="00831CB3"/>
    <w:rsid w:val="0083205D"/>
    <w:rsid w:val="008325D4"/>
    <w:rsid w:val="008344BC"/>
    <w:rsid w:val="0083462C"/>
    <w:rsid w:val="00834F29"/>
    <w:rsid w:val="00835DD0"/>
    <w:rsid w:val="00835FE2"/>
    <w:rsid w:val="0083611D"/>
    <w:rsid w:val="00836865"/>
    <w:rsid w:val="00837EFF"/>
    <w:rsid w:val="00840B51"/>
    <w:rsid w:val="00841280"/>
    <w:rsid w:val="00841C6F"/>
    <w:rsid w:val="008434BC"/>
    <w:rsid w:val="00843C87"/>
    <w:rsid w:val="00845A83"/>
    <w:rsid w:val="008460F9"/>
    <w:rsid w:val="00850B80"/>
    <w:rsid w:val="008517D6"/>
    <w:rsid w:val="00854667"/>
    <w:rsid w:val="00854F11"/>
    <w:rsid w:val="00855329"/>
    <w:rsid w:val="00855670"/>
    <w:rsid w:val="008568B1"/>
    <w:rsid w:val="008577D2"/>
    <w:rsid w:val="008578B8"/>
    <w:rsid w:val="008610BB"/>
    <w:rsid w:val="0086112C"/>
    <w:rsid w:val="0086162A"/>
    <w:rsid w:val="00861645"/>
    <w:rsid w:val="00861A82"/>
    <w:rsid w:val="00861A8F"/>
    <w:rsid w:val="008637E5"/>
    <w:rsid w:val="00864282"/>
    <w:rsid w:val="00865B74"/>
    <w:rsid w:val="00865D94"/>
    <w:rsid w:val="00866C60"/>
    <w:rsid w:val="00867AD2"/>
    <w:rsid w:val="008703D3"/>
    <w:rsid w:val="00871E7F"/>
    <w:rsid w:val="00875394"/>
    <w:rsid w:val="00875BF7"/>
    <w:rsid w:val="00880388"/>
    <w:rsid w:val="00880BFC"/>
    <w:rsid w:val="00880F30"/>
    <w:rsid w:val="008823F1"/>
    <w:rsid w:val="0088289E"/>
    <w:rsid w:val="00883215"/>
    <w:rsid w:val="00883C96"/>
    <w:rsid w:val="00884F36"/>
    <w:rsid w:val="00884F71"/>
    <w:rsid w:val="008871F3"/>
    <w:rsid w:val="00887988"/>
    <w:rsid w:val="00890610"/>
    <w:rsid w:val="00890AF9"/>
    <w:rsid w:val="00891A4B"/>
    <w:rsid w:val="008923DC"/>
    <w:rsid w:val="0089318F"/>
    <w:rsid w:val="00893B5B"/>
    <w:rsid w:val="008948C3"/>
    <w:rsid w:val="00895303"/>
    <w:rsid w:val="00895DB1"/>
    <w:rsid w:val="00896CBF"/>
    <w:rsid w:val="00897749"/>
    <w:rsid w:val="00897BC3"/>
    <w:rsid w:val="008A1AE6"/>
    <w:rsid w:val="008A2601"/>
    <w:rsid w:val="008A30FD"/>
    <w:rsid w:val="008A31B0"/>
    <w:rsid w:val="008A3448"/>
    <w:rsid w:val="008A3602"/>
    <w:rsid w:val="008A442A"/>
    <w:rsid w:val="008A5F29"/>
    <w:rsid w:val="008A75D1"/>
    <w:rsid w:val="008A7CB8"/>
    <w:rsid w:val="008A7CBA"/>
    <w:rsid w:val="008B0B2A"/>
    <w:rsid w:val="008B1DE4"/>
    <w:rsid w:val="008B3E4C"/>
    <w:rsid w:val="008B4B58"/>
    <w:rsid w:val="008B5804"/>
    <w:rsid w:val="008B6A5D"/>
    <w:rsid w:val="008C01C3"/>
    <w:rsid w:val="008C0ACA"/>
    <w:rsid w:val="008C17AC"/>
    <w:rsid w:val="008C1DF9"/>
    <w:rsid w:val="008C284D"/>
    <w:rsid w:val="008C2A60"/>
    <w:rsid w:val="008C385F"/>
    <w:rsid w:val="008C3FA4"/>
    <w:rsid w:val="008C456D"/>
    <w:rsid w:val="008C4E2F"/>
    <w:rsid w:val="008C5F65"/>
    <w:rsid w:val="008C7182"/>
    <w:rsid w:val="008C79B1"/>
    <w:rsid w:val="008C7B65"/>
    <w:rsid w:val="008D09FB"/>
    <w:rsid w:val="008D2DD6"/>
    <w:rsid w:val="008D3045"/>
    <w:rsid w:val="008D3264"/>
    <w:rsid w:val="008D4475"/>
    <w:rsid w:val="008D55A2"/>
    <w:rsid w:val="008D5602"/>
    <w:rsid w:val="008D5A79"/>
    <w:rsid w:val="008D5C3A"/>
    <w:rsid w:val="008D5E9F"/>
    <w:rsid w:val="008D6FF1"/>
    <w:rsid w:val="008D7529"/>
    <w:rsid w:val="008D7D40"/>
    <w:rsid w:val="008E029F"/>
    <w:rsid w:val="008E16EE"/>
    <w:rsid w:val="008E2FC5"/>
    <w:rsid w:val="008E439F"/>
    <w:rsid w:val="008E4CAA"/>
    <w:rsid w:val="008E51A8"/>
    <w:rsid w:val="008E54AB"/>
    <w:rsid w:val="008E69B4"/>
    <w:rsid w:val="008E74EB"/>
    <w:rsid w:val="008E77F2"/>
    <w:rsid w:val="008F0A58"/>
    <w:rsid w:val="008F0BA4"/>
    <w:rsid w:val="008F0D20"/>
    <w:rsid w:val="008F0DAE"/>
    <w:rsid w:val="008F1256"/>
    <w:rsid w:val="008F1BAE"/>
    <w:rsid w:val="008F2093"/>
    <w:rsid w:val="008F45FB"/>
    <w:rsid w:val="008F47E7"/>
    <w:rsid w:val="008F4886"/>
    <w:rsid w:val="008F4A03"/>
    <w:rsid w:val="008F4DEC"/>
    <w:rsid w:val="008F4EB3"/>
    <w:rsid w:val="008F5727"/>
    <w:rsid w:val="008F5D64"/>
    <w:rsid w:val="008F60A7"/>
    <w:rsid w:val="008F7748"/>
    <w:rsid w:val="008F79C9"/>
    <w:rsid w:val="008F7BC5"/>
    <w:rsid w:val="009027D7"/>
    <w:rsid w:val="00902FFE"/>
    <w:rsid w:val="009048E8"/>
    <w:rsid w:val="00904F07"/>
    <w:rsid w:val="0090517D"/>
    <w:rsid w:val="009055FC"/>
    <w:rsid w:val="00905B1F"/>
    <w:rsid w:val="00905D42"/>
    <w:rsid w:val="00906D22"/>
    <w:rsid w:val="009108F0"/>
    <w:rsid w:val="00911354"/>
    <w:rsid w:val="009117A5"/>
    <w:rsid w:val="009122DB"/>
    <w:rsid w:val="00912921"/>
    <w:rsid w:val="00913438"/>
    <w:rsid w:val="00913752"/>
    <w:rsid w:val="009137CE"/>
    <w:rsid w:val="0091380F"/>
    <w:rsid w:val="009138DD"/>
    <w:rsid w:val="00913EF7"/>
    <w:rsid w:val="00913F67"/>
    <w:rsid w:val="00914538"/>
    <w:rsid w:val="0091467D"/>
    <w:rsid w:val="00914882"/>
    <w:rsid w:val="00914CBA"/>
    <w:rsid w:val="00915711"/>
    <w:rsid w:val="00915BC9"/>
    <w:rsid w:val="00916506"/>
    <w:rsid w:val="00916CA1"/>
    <w:rsid w:val="009173AA"/>
    <w:rsid w:val="00917B9B"/>
    <w:rsid w:val="00920962"/>
    <w:rsid w:val="0092103A"/>
    <w:rsid w:val="00921A43"/>
    <w:rsid w:val="0092264E"/>
    <w:rsid w:val="00923A7E"/>
    <w:rsid w:val="00923B5B"/>
    <w:rsid w:val="00923C4A"/>
    <w:rsid w:val="00923FAF"/>
    <w:rsid w:val="00925F1F"/>
    <w:rsid w:val="009262E0"/>
    <w:rsid w:val="00926BE5"/>
    <w:rsid w:val="009271AF"/>
    <w:rsid w:val="00927471"/>
    <w:rsid w:val="009274E3"/>
    <w:rsid w:val="00930A67"/>
    <w:rsid w:val="00931303"/>
    <w:rsid w:val="00931B5E"/>
    <w:rsid w:val="00932E21"/>
    <w:rsid w:val="00933EBD"/>
    <w:rsid w:val="00934667"/>
    <w:rsid w:val="00934D81"/>
    <w:rsid w:val="009369BD"/>
    <w:rsid w:val="009369EA"/>
    <w:rsid w:val="00936AC8"/>
    <w:rsid w:val="0093702D"/>
    <w:rsid w:val="0093792A"/>
    <w:rsid w:val="009379B4"/>
    <w:rsid w:val="00940052"/>
    <w:rsid w:val="00940B94"/>
    <w:rsid w:val="00940FEF"/>
    <w:rsid w:val="00941180"/>
    <w:rsid w:val="00943ADA"/>
    <w:rsid w:val="00943D8E"/>
    <w:rsid w:val="0094440D"/>
    <w:rsid w:val="00944CFA"/>
    <w:rsid w:val="00945C2B"/>
    <w:rsid w:val="00946ADB"/>
    <w:rsid w:val="00947520"/>
    <w:rsid w:val="00947EF4"/>
    <w:rsid w:val="00950952"/>
    <w:rsid w:val="009518AA"/>
    <w:rsid w:val="00951ADA"/>
    <w:rsid w:val="00951B49"/>
    <w:rsid w:val="00952112"/>
    <w:rsid w:val="009534EA"/>
    <w:rsid w:val="00953657"/>
    <w:rsid w:val="00953E26"/>
    <w:rsid w:val="009545C4"/>
    <w:rsid w:val="00954CB2"/>
    <w:rsid w:val="00954F02"/>
    <w:rsid w:val="00955DD3"/>
    <w:rsid w:val="009561B4"/>
    <w:rsid w:val="0096067E"/>
    <w:rsid w:val="00961364"/>
    <w:rsid w:val="009626EB"/>
    <w:rsid w:val="0096299B"/>
    <w:rsid w:val="00963394"/>
    <w:rsid w:val="009633BD"/>
    <w:rsid w:val="00963469"/>
    <w:rsid w:val="009635B0"/>
    <w:rsid w:val="00964487"/>
    <w:rsid w:val="00966FCD"/>
    <w:rsid w:val="0096746F"/>
    <w:rsid w:val="00970787"/>
    <w:rsid w:val="00970D46"/>
    <w:rsid w:val="00971B1B"/>
    <w:rsid w:val="009722C1"/>
    <w:rsid w:val="009726FB"/>
    <w:rsid w:val="00972A4E"/>
    <w:rsid w:val="00974F79"/>
    <w:rsid w:val="0097526E"/>
    <w:rsid w:val="00975AEF"/>
    <w:rsid w:val="00975DB1"/>
    <w:rsid w:val="0097768A"/>
    <w:rsid w:val="009807D8"/>
    <w:rsid w:val="00980869"/>
    <w:rsid w:val="0098191E"/>
    <w:rsid w:val="00981DF5"/>
    <w:rsid w:val="0098301D"/>
    <w:rsid w:val="00983CC7"/>
    <w:rsid w:val="00983D34"/>
    <w:rsid w:val="0098409D"/>
    <w:rsid w:val="009842AF"/>
    <w:rsid w:val="0098492F"/>
    <w:rsid w:val="00984C1B"/>
    <w:rsid w:val="00984F26"/>
    <w:rsid w:val="009855B9"/>
    <w:rsid w:val="00985BB3"/>
    <w:rsid w:val="009866B4"/>
    <w:rsid w:val="00986F7D"/>
    <w:rsid w:val="0098706A"/>
    <w:rsid w:val="009871AC"/>
    <w:rsid w:val="009871EC"/>
    <w:rsid w:val="009872D5"/>
    <w:rsid w:val="00987547"/>
    <w:rsid w:val="00991757"/>
    <w:rsid w:val="00992133"/>
    <w:rsid w:val="0099229F"/>
    <w:rsid w:val="00992537"/>
    <w:rsid w:val="00992C57"/>
    <w:rsid w:val="00992DE1"/>
    <w:rsid w:val="00994695"/>
    <w:rsid w:val="009967EF"/>
    <w:rsid w:val="00996E65"/>
    <w:rsid w:val="00996F96"/>
    <w:rsid w:val="00997406"/>
    <w:rsid w:val="00997867"/>
    <w:rsid w:val="009A02B2"/>
    <w:rsid w:val="009A0D7D"/>
    <w:rsid w:val="009A1485"/>
    <w:rsid w:val="009A1F65"/>
    <w:rsid w:val="009A2B3F"/>
    <w:rsid w:val="009A326B"/>
    <w:rsid w:val="009A5715"/>
    <w:rsid w:val="009A6B6F"/>
    <w:rsid w:val="009A6E5C"/>
    <w:rsid w:val="009A7763"/>
    <w:rsid w:val="009B0BAE"/>
    <w:rsid w:val="009B1004"/>
    <w:rsid w:val="009B1185"/>
    <w:rsid w:val="009B1CA5"/>
    <w:rsid w:val="009B26AB"/>
    <w:rsid w:val="009B38BE"/>
    <w:rsid w:val="009B3E0F"/>
    <w:rsid w:val="009B46AD"/>
    <w:rsid w:val="009B4701"/>
    <w:rsid w:val="009B5563"/>
    <w:rsid w:val="009B6721"/>
    <w:rsid w:val="009B74E8"/>
    <w:rsid w:val="009C1254"/>
    <w:rsid w:val="009C3C2A"/>
    <w:rsid w:val="009C45DE"/>
    <w:rsid w:val="009C4F8C"/>
    <w:rsid w:val="009C4FB1"/>
    <w:rsid w:val="009C590A"/>
    <w:rsid w:val="009C5ABA"/>
    <w:rsid w:val="009C5C3A"/>
    <w:rsid w:val="009C69BE"/>
    <w:rsid w:val="009C6DDD"/>
    <w:rsid w:val="009C73AF"/>
    <w:rsid w:val="009D0FA8"/>
    <w:rsid w:val="009D1904"/>
    <w:rsid w:val="009D1F79"/>
    <w:rsid w:val="009D2A0D"/>
    <w:rsid w:val="009D2A42"/>
    <w:rsid w:val="009D2A8B"/>
    <w:rsid w:val="009D2FEB"/>
    <w:rsid w:val="009D3BF6"/>
    <w:rsid w:val="009D5125"/>
    <w:rsid w:val="009D5A0E"/>
    <w:rsid w:val="009E026A"/>
    <w:rsid w:val="009E0684"/>
    <w:rsid w:val="009E088C"/>
    <w:rsid w:val="009E2288"/>
    <w:rsid w:val="009E392D"/>
    <w:rsid w:val="009E3D94"/>
    <w:rsid w:val="009E4222"/>
    <w:rsid w:val="009E4697"/>
    <w:rsid w:val="009E5258"/>
    <w:rsid w:val="009E607C"/>
    <w:rsid w:val="009E677A"/>
    <w:rsid w:val="009F038F"/>
    <w:rsid w:val="009F07A3"/>
    <w:rsid w:val="009F1EE4"/>
    <w:rsid w:val="009F1F94"/>
    <w:rsid w:val="009F29A1"/>
    <w:rsid w:val="009F3DF9"/>
    <w:rsid w:val="009F44E7"/>
    <w:rsid w:val="009F527E"/>
    <w:rsid w:val="009F6893"/>
    <w:rsid w:val="009F7B12"/>
    <w:rsid w:val="00A00403"/>
    <w:rsid w:val="00A008B5"/>
    <w:rsid w:val="00A012C3"/>
    <w:rsid w:val="00A02B19"/>
    <w:rsid w:val="00A069C8"/>
    <w:rsid w:val="00A07EE0"/>
    <w:rsid w:val="00A1029D"/>
    <w:rsid w:val="00A10B74"/>
    <w:rsid w:val="00A10D41"/>
    <w:rsid w:val="00A11423"/>
    <w:rsid w:val="00A11D0F"/>
    <w:rsid w:val="00A11F52"/>
    <w:rsid w:val="00A13409"/>
    <w:rsid w:val="00A14265"/>
    <w:rsid w:val="00A152A5"/>
    <w:rsid w:val="00A15982"/>
    <w:rsid w:val="00A15AC3"/>
    <w:rsid w:val="00A16725"/>
    <w:rsid w:val="00A169E7"/>
    <w:rsid w:val="00A16AF9"/>
    <w:rsid w:val="00A17BD1"/>
    <w:rsid w:val="00A17C45"/>
    <w:rsid w:val="00A208FF"/>
    <w:rsid w:val="00A2092D"/>
    <w:rsid w:val="00A20D0A"/>
    <w:rsid w:val="00A22292"/>
    <w:rsid w:val="00A231DE"/>
    <w:rsid w:val="00A23D24"/>
    <w:rsid w:val="00A23E42"/>
    <w:rsid w:val="00A23FA4"/>
    <w:rsid w:val="00A24732"/>
    <w:rsid w:val="00A2582D"/>
    <w:rsid w:val="00A276DB"/>
    <w:rsid w:val="00A3042F"/>
    <w:rsid w:val="00A30805"/>
    <w:rsid w:val="00A317D7"/>
    <w:rsid w:val="00A350B4"/>
    <w:rsid w:val="00A35B49"/>
    <w:rsid w:val="00A37B7B"/>
    <w:rsid w:val="00A4225F"/>
    <w:rsid w:val="00A43467"/>
    <w:rsid w:val="00A43CE9"/>
    <w:rsid w:val="00A44263"/>
    <w:rsid w:val="00A44BE6"/>
    <w:rsid w:val="00A44DE8"/>
    <w:rsid w:val="00A45B10"/>
    <w:rsid w:val="00A4718E"/>
    <w:rsid w:val="00A51193"/>
    <w:rsid w:val="00A51B8F"/>
    <w:rsid w:val="00A528F0"/>
    <w:rsid w:val="00A54031"/>
    <w:rsid w:val="00A540A0"/>
    <w:rsid w:val="00A5516F"/>
    <w:rsid w:val="00A55250"/>
    <w:rsid w:val="00A55F1A"/>
    <w:rsid w:val="00A56712"/>
    <w:rsid w:val="00A604EA"/>
    <w:rsid w:val="00A614C6"/>
    <w:rsid w:val="00A61F18"/>
    <w:rsid w:val="00A621F4"/>
    <w:rsid w:val="00A62616"/>
    <w:rsid w:val="00A63A5E"/>
    <w:rsid w:val="00A63F6A"/>
    <w:rsid w:val="00A64B0A"/>
    <w:rsid w:val="00A67781"/>
    <w:rsid w:val="00A70051"/>
    <w:rsid w:val="00A7017F"/>
    <w:rsid w:val="00A7137D"/>
    <w:rsid w:val="00A71A11"/>
    <w:rsid w:val="00A724EA"/>
    <w:rsid w:val="00A72973"/>
    <w:rsid w:val="00A73470"/>
    <w:rsid w:val="00A74F20"/>
    <w:rsid w:val="00A752F8"/>
    <w:rsid w:val="00A763DB"/>
    <w:rsid w:val="00A76512"/>
    <w:rsid w:val="00A76683"/>
    <w:rsid w:val="00A76D1D"/>
    <w:rsid w:val="00A77F1A"/>
    <w:rsid w:val="00A80B1B"/>
    <w:rsid w:val="00A81705"/>
    <w:rsid w:val="00A81814"/>
    <w:rsid w:val="00A81D1D"/>
    <w:rsid w:val="00A85036"/>
    <w:rsid w:val="00A85364"/>
    <w:rsid w:val="00A85EC2"/>
    <w:rsid w:val="00A90028"/>
    <w:rsid w:val="00A9137B"/>
    <w:rsid w:val="00A916CA"/>
    <w:rsid w:val="00A91705"/>
    <w:rsid w:val="00A9190E"/>
    <w:rsid w:val="00A91941"/>
    <w:rsid w:val="00A920F2"/>
    <w:rsid w:val="00A9263C"/>
    <w:rsid w:val="00A92DA6"/>
    <w:rsid w:val="00A93092"/>
    <w:rsid w:val="00A942E9"/>
    <w:rsid w:val="00A94904"/>
    <w:rsid w:val="00A949BF"/>
    <w:rsid w:val="00A94D17"/>
    <w:rsid w:val="00A95641"/>
    <w:rsid w:val="00A957CF"/>
    <w:rsid w:val="00A9598B"/>
    <w:rsid w:val="00A95AF4"/>
    <w:rsid w:val="00A962D9"/>
    <w:rsid w:val="00A965C7"/>
    <w:rsid w:val="00A967EF"/>
    <w:rsid w:val="00A971A7"/>
    <w:rsid w:val="00A97560"/>
    <w:rsid w:val="00A9789C"/>
    <w:rsid w:val="00AA00F6"/>
    <w:rsid w:val="00AA2A71"/>
    <w:rsid w:val="00AA2D92"/>
    <w:rsid w:val="00AA36FF"/>
    <w:rsid w:val="00AA3B3C"/>
    <w:rsid w:val="00AA41BE"/>
    <w:rsid w:val="00AA7BE6"/>
    <w:rsid w:val="00AB138B"/>
    <w:rsid w:val="00AB2DC6"/>
    <w:rsid w:val="00AB3D9F"/>
    <w:rsid w:val="00AB40BA"/>
    <w:rsid w:val="00AB4718"/>
    <w:rsid w:val="00AB6AD5"/>
    <w:rsid w:val="00AB6AFE"/>
    <w:rsid w:val="00AB718F"/>
    <w:rsid w:val="00AC019C"/>
    <w:rsid w:val="00AC1122"/>
    <w:rsid w:val="00AC1631"/>
    <w:rsid w:val="00AC1EC3"/>
    <w:rsid w:val="00AC4F31"/>
    <w:rsid w:val="00AC54BE"/>
    <w:rsid w:val="00AC71D1"/>
    <w:rsid w:val="00AC7BB5"/>
    <w:rsid w:val="00AD0331"/>
    <w:rsid w:val="00AD0945"/>
    <w:rsid w:val="00AD0B92"/>
    <w:rsid w:val="00AD1484"/>
    <w:rsid w:val="00AD155B"/>
    <w:rsid w:val="00AD2ACB"/>
    <w:rsid w:val="00AD2ED3"/>
    <w:rsid w:val="00AD3057"/>
    <w:rsid w:val="00AD44DE"/>
    <w:rsid w:val="00AD47BC"/>
    <w:rsid w:val="00AD68D6"/>
    <w:rsid w:val="00AD69D6"/>
    <w:rsid w:val="00AD7554"/>
    <w:rsid w:val="00AD7C97"/>
    <w:rsid w:val="00AE06FD"/>
    <w:rsid w:val="00AE175A"/>
    <w:rsid w:val="00AE263D"/>
    <w:rsid w:val="00AE2C3F"/>
    <w:rsid w:val="00AE3AA3"/>
    <w:rsid w:val="00AE5BC8"/>
    <w:rsid w:val="00AE62D5"/>
    <w:rsid w:val="00AE6A7D"/>
    <w:rsid w:val="00AE6AA3"/>
    <w:rsid w:val="00AE6EA6"/>
    <w:rsid w:val="00AE7EE4"/>
    <w:rsid w:val="00AF017A"/>
    <w:rsid w:val="00AF022A"/>
    <w:rsid w:val="00AF13D7"/>
    <w:rsid w:val="00AF1510"/>
    <w:rsid w:val="00AF3144"/>
    <w:rsid w:val="00AF3A54"/>
    <w:rsid w:val="00AF4280"/>
    <w:rsid w:val="00AF44A2"/>
    <w:rsid w:val="00AF5B9F"/>
    <w:rsid w:val="00B0005F"/>
    <w:rsid w:val="00B03021"/>
    <w:rsid w:val="00B03204"/>
    <w:rsid w:val="00B0388E"/>
    <w:rsid w:val="00B03C44"/>
    <w:rsid w:val="00B0447F"/>
    <w:rsid w:val="00B06956"/>
    <w:rsid w:val="00B0755B"/>
    <w:rsid w:val="00B10CC5"/>
    <w:rsid w:val="00B110DC"/>
    <w:rsid w:val="00B127CF"/>
    <w:rsid w:val="00B14497"/>
    <w:rsid w:val="00B147E9"/>
    <w:rsid w:val="00B14B24"/>
    <w:rsid w:val="00B14F8F"/>
    <w:rsid w:val="00B15721"/>
    <w:rsid w:val="00B15E05"/>
    <w:rsid w:val="00B17321"/>
    <w:rsid w:val="00B21ABC"/>
    <w:rsid w:val="00B21EDE"/>
    <w:rsid w:val="00B2216A"/>
    <w:rsid w:val="00B22536"/>
    <w:rsid w:val="00B22A61"/>
    <w:rsid w:val="00B235A5"/>
    <w:rsid w:val="00B242D2"/>
    <w:rsid w:val="00B2492B"/>
    <w:rsid w:val="00B2550C"/>
    <w:rsid w:val="00B25F95"/>
    <w:rsid w:val="00B2667C"/>
    <w:rsid w:val="00B266E5"/>
    <w:rsid w:val="00B26E08"/>
    <w:rsid w:val="00B27896"/>
    <w:rsid w:val="00B300D0"/>
    <w:rsid w:val="00B301BF"/>
    <w:rsid w:val="00B306D5"/>
    <w:rsid w:val="00B30753"/>
    <w:rsid w:val="00B30912"/>
    <w:rsid w:val="00B30939"/>
    <w:rsid w:val="00B31452"/>
    <w:rsid w:val="00B32FD4"/>
    <w:rsid w:val="00B332A6"/>
    <w:rsid w:val="00B34C77"/>
    <w:rsid w:val="00B34ECD"/>
    <w:rsid w:val="00B35B5C"/>
    <w:rsid w:val="00B36475"/>
    <w:rsid w:val="00B36EDF"/>
    <w:rsid w:val="00B37243"/>
    <w:rsid w:val="00B3771D"/>
    <w:rsid w:val="00B408CA"/>
    <w:rsid w:val="00B4131D"/>
    <w:rsid w:val="00B414F0"/>
    <w:rsid w:val="00B41517"/>
    <w:rsid w:val="00B4197D"/>
    <w:rsid w:val="00B419FE"/>
    <w:rsid w:val="00B41BCE"/>
    <w:rsid w:val="00B425E3"/>
    <w:rsid w:val="00B43031"/>
    <w:rsid w:val="00B44262"/>
    <w:rsid w:val="00B44B64"/>
    <w:rsid w:val="00B4568C"/>
    <w:rsid w:val="00B46F80"/>
    <w:rsid w:val="00B47C11"/>
    <w:rsid w:val="00B47F58"/>
    <w:rsid w:val="00B50311"/>
    <w:rsid w:val="00B537B9"/>
    <w:rsid w:val="00B54305"/>
    <w:rsid w:val="00B543BC"/>
    <w:rsid w:val="00B5449D"/>
    <w:rsid w:val="00B5486D"/>
    <w:rsid w:val="00B54FA1"/>
    <w:rsid w:val="00B56AF4"/>
    <w:rsid w:val="00B572A5"/>
    <w:rsid w:val="00B57CDB"/>
    <w:rsid w:val="00B607B2"/>
    <w:rsid w:val="00B6092D"/>
    <w:rsid w:val="00B60A98"/>
    <w:rsid w:val="00B6125F"/>
    <w:rsid w:val="00B61FBB"/>
    <w:rsid w:val="00B62FC2"/>
    <w:rsid w:val="00B63D0D"/>
    <w:rsid w:val="00B6516D"/>
    <w:rsid w:val="00B65496"/>
    <w:rsid w:val="00B65AEA"/>
    <w:rsid w:val="00B66650"/>
    <w:rsid w:val="00B671EA"/>
    <w:rsid w:val="00B674AD"/>
    <w:rsid w:val="00B67DCF"/>
    <w:rsid w:val="00B70077"/>
    <w:rsid w:val="00B72B04"/>
    <w:rsid w:val="00B73B0F"/>
    <w:rsid w:val="00B73BA3"/>
    <w:rsid w:val="00B74B33"/>
    <w:rsid w:val="00B74B84"/>
    <w:rsid w:val="00B76AE1"/>
    <w:rsid w:val="00B76F31"/>
    <w:rsid w:val="00B8014F"/>
    <w:rsid w:val="00B81114"/>
    <w:rsid w:val="00B8251E"/>
    <w:rsid w:val="00B83FBF"/>
    <w:rsid w:val="00B8544C"/>
    <w:rsid w:val="00B85AC7"/>
    <w:rsid w:val="00B8601C"/>
    <w:rsid w:val="00B860D4"/>
    <w:rsid w:val="00B912ED"/>
    <w:rsid w:val="00B918FA"/>
    <w:rsid w:val="00B91DCB"/>
    <w:rsid w:val="00B92249"/>
    <w:rsid w:val="00B923E2"/>
    <w:rsid w:val="00B93AFE"/>
    <w:rsid w:val="00B94BBF"/>
    <w:rsid w:val="00B94E95"/>
    <w:rsid w:val="00B960D9"/>
    <w:rsid w:val="00B963E4"/>
    <w:rsid w:val="00B964D9"/>
    <w:rsid w:val="00B9667C"/>
    <w:rsid w:val="00B9670C"/>
    <w:rsid w:val="00B9697F"/>
    <w:rsid w:val="00B96FCC"/>
    <w:rsid w:val="00B975B1"/>
    <w:rsid w:val="00B9793E"/>
    <w:rsid w:val="00B97C22"/>
    <w:rsid w:val="00BA0EE8"/>
    <w:rsid w:val="00BA1F37"/>
    <w:rsid w:val="00BA295E"/>
    <w:rsid w:val="00BA2A9D"/>
    <w:rsid w:val="00BA2D76"/>
    <w:rsid w:val="00BA3701"/>
    <w:rsid w:val="00BA3FE6"/>
    <w:rsid w:val="00BA74F6"/>
    <w:rsid w:val="00BB0A58"/>
    <w:rsid w:val="00BB2226"/>
    <w:rsid w:val="00BB24C9"/>
    <w:rsid w:val="00BB4B66"/>
    <w:rsid w:val="00BB4F60"/>
    <w:rsid w:val="00BB614B"/>
    <w:rsid w:val="00BB6154"/>
    <w:rsid w:val="00BB7A76"/>
    <w:rsid w:val="00BC06BF"/>
    <w:rsid w:val="00BC13C9"/>
    <w:rsid w:val="00BC3EFE"/>
    <w:rsid w:val="00BC412A"/>
    <w:rsid w:val="00BC4AB9"/>
    <w:rsid w:val="00BC54E0"/>
    <w:rsid w:val="00BC5D5F"/>
    <w:rsid w:val="00BC5F69"/>
    <w:rsid w:val="00BC676D"/>
    <w:rsid w:val="00BC7342"/>
    <w:rsid w:val="00BD214F"/>
    <w:rsid w:val="00BD2564"/>
    <w:rsid w:val="00BD3315"/>
    <w:rsid w:val="00BD3E92"/>
    <w:rsid w:val="00BD4404"/>
    <w:rsid w:val="00BD60F7"/>
    <w:rsid w:val="00BD7FE7"/>
    <w:rsid w:val="00BE1D45"/>
    <w:rsid w:val="00BE257A"/>
    <w:rsid w:val="00BE26A3"/>
    <w:rsid w:val="00BE33E3"/>
    <w:rsid w:val="00BE343C"/>
    <w:rsid w:val="00BE3460"/>
    <w:rsid w:val="00BE3895"/>
    <w:rsid w:val="00BE3CFB"/>
    <w:rsid w:val="00BE486C"/>
    <w:rsid w:val="00BE50D4"/>
    <w:rsid w:val="00BE5248"/>
    <w:rsid w:val="00BE52CA"/>
    <w:rsid w:val="00BE5539"/>
    <w:rsid w:val="00BE59B6"/>
    <w:rsid w:val="00BE5CA1"/>
    <w:rsid w:val="00BE61BC"/>
    <w:rsid w:val="00BE63CC"/>
    <w:rsid w:val="00BE69C6"/>
    <w:rsid w:val="00BF0457"/>
    <w:rsid w:val="00BF0520"/>
    <w:rsid w:val="00BF0DFB"/>
    <w:rsid w:val="00BF1907"/>
    <w:rsid w:val="00BF2568"/>
    <w:rsid w:val="00BF341A"/>
    <w:rsid w:val="00BF40E5"/>
    <w:rsid w:val="00BF414A"/>
    <w:rsid w:val="00BF4990"/>
    <w:rsid w:val="00BF6130"/>
    <w:rsid w:val="00BF686A"/>
    <w:rsid w:val="00BF6A72"/>
    <w:rsid w:val="00C0125C"/>
    <w:rsid w:val="00C012D5"/>
    <w:rsid w:val="00C02183"/>
    <w:rsid w:val="00C0223D"/>
    <w:rsid w:val="00C02BA9"/>
    <w:rsid w:val="00C0371A"/>
    <w:rsid w:val="00C03DFF"/>
    <w:rsid w:val="00C0402C"/>
    <w:rsid w:val="00C041AD"/>
    <w:rsid w:val="00C043C2"/>
    <w:rsid w:val="00C0483B"/>
    <w:rsid w:val="00C04BA7"/>
    <w:rsid w:val="00C04FCB"/>
    <w:rsid w:val="00C05A46"/>
    <w:rsid w:val="00C10040"/>
    <w:rsid w:val="00C10384"/>
    <w:rsid w:val="00C10AEC"/>
    <w:rsid w:val="00C12826"/>
    <w:rsid w:val="00C130A7"/>
    <w:rsid w:val="00C14400"/>
    <w:rsid w:val="00C157EA"/>
    <w:rsid w:val="00C159C2"/>
    <w:rsid w:val="00C16323"/>
    <w:rsid w:val="00C163B4"/>
    <w:rsid w:val="00C20154"/>
    <w:rsid w:val="00C20294"/>
    <w:rsid w:val="00C21ED9"/>
    <w:rsid w:val="00C220C1"/>
    <w:rsid w:val="00C2231F"/>
    <w:rsid w:val="00C228DA"/>
    <w:rsid w:val="00C2337A"/>
    <w:rsid w:val="00C23E29"/>
    <w:rsid w:val="00C24435"/>
    <w:rsid w:val="00C2465B"/>
    <w:rsid w:val="00C24678"/>
    <w:rsid w:val="00C24A98"/>
    <w:rsid w:val="00C24B7A"/>
    <w:rsid w:val="00C24FC8"/>
    <w:rsid w:val="00C25206"/>
    <w:rsid w:val="00C263F6"/>
    <w:rsid w:val="00C2689C"/>
    <w:rsid w:val="00C26924"/>
    <w:rsid w:val="00C27868"/>
    <w:rsid w:val="00C27D09"/>
    <w:rsid w:val="00C30D44"/>
    <w:rsid w:val="00C3164B"/>
    <w:rsid w:val="00C319C7"/>
    <w:rsid w:val="00C31E96"/>
    <w:rsid w:val="00C323AC"/>
    <w:rsid w:val="00C327F6"/>
    <w:rsid w:val="00C32A78"/>
    <w:rsid w:val="00C334CF"/>
    <w:rsid w:val="00C33979"/>
    <w:rsid w:val="00C33CF9"/>
    <w:rsid w:val="00C35576"/>
    <w:rsid w:val="00C36476"/>
    <w:rsid w:val="00C40C4A"/>
    <w:rsid w:val="00C42529"/>
    <w:rsid w:val="00C44387"/>
    <w:rsid w:val="00C45EA9"/>
    <w:rsid w:val="00C465FE"/>
    <w:rsid w:val="00C46B77"/>
    <w:rsid w:val="00C472DB"/>
    <w:rsid w:val="00C472DF"/>
    <w:rsid w:val="00C500EE"/>
    <w:rsid w:val="00C51F46"/>
    <w:rsid w:val="00C535FE"/>
    <w:rsid w:val="00C54A47"/>
    <w:rsid w:val="00C56534"/>
    <w:rsid w:val="00C565CD"/>
    <w:rsid w:val="00C57CDC"/>
    <w:rsid w:val="00C60293"/>
    <w:rsid w:val="00C60BF8"/>
    <w:rsid w:val="00C60CA9"/>
    <w:rsid w:val="00C61BD5"/>
    <w:rsid w:val="00C6261C"/>
    <w:rsid w:val="00C62815"/>
    <w:rsid w:val="00C62978"/>
    <w:rsid w:val="00C64F77"/>
    <w:rsid w:val="00C651FC"/>
    <w:rsid w:val="00C66961"/>
    <w:rsid w:val="00C66BA3"/>
    <w:rsid w:val="00C66E3D"/>
    <w:rsid w:val="00C67443"/>
    <w:rsid w:val="00C7113F"/>
    <w:rsid w:val="00C71351"/>
    <w:rsid w:val="00C718A1"/>
    <w:rsid w:val="00C7270B"/>
    <w:rsid w:val="00C72C8C"/>
    <w:rsid w:val="00C743D2"/>
    <w:rsid w:val="00C74FE8"/>
    <w:rsid w:val="00C75081"/>
    <w:rsid w:val="00C76C92"/>
    <w:rsid w:val="00C777BC"/>
    <w:rsid w:val="00C778FF"/>
    <w:rsid w:val="00C77D4E"/>
    <w:rsid w:val="00C8010D"/>
    <w:rsid w:val="00C802CB"/>
    <w:rsid w:val="00C81123"/>
    <w:rsid w:val="00C81F89"/>
    <w:rsid w:val="00C84817"/>
    <w:rsid w:val="00C8552D"/>
    <w:rsid w:val="00C856CC"/>
    <w:rsid w:val="00C86033"/>
    <w:rsid w:val="00C870D8"/>
    <w:rsid w:val="00C900E3"/>
    <w:rsid w:val="00C90763"/>
    <w:rsid w:val="00C91A7F"/>
    <w:rsid w:val="00C927F5"/>
    <w:rsid w:val="00C92D1E"/>
    <w:rsid w:val="00C93F4D"/>
    <w:rsid w:val="00C94532"/>
    <w:rsid w:val="00C94F27"/>
    <w:rsid w:val="00C95178"/>
    <w:rsid w:val="00C95EB0"/>
    <w:rsid w:val="00C96DC8"/>
    <w:rsid w:val="00C97D00"/>
    <w:rsid w:val="00CA092F"/>
    <w:rsid w:val="00CA2BD0"/>
    <w:rsid w:val="00CA2FFA"/>
    <w:rsid w:val="00CA3312"/>
    <w:rsid w:val="00CA3344"/>
    <w:rsid w:val="00CA444C"/>
    <w:rsid w:val="00CA4629"/>
    <w:rsid w:val="00CA50E8"/>
    <w:rsid w:val="00CA6D69"/>
    <w:rsid w:val="00CB1754"/>
    <w:rsid w:val="00CB187F"/>
    <w:rsid w:val="00CB3D6B"/>
    <w:rsid w:val="00CB5954"/>
    <w:rsid w:val="00CB7A09"/>
    <w:rsid w:val="00CB7BDB"/>
    <w:rsid w:val="00CC0A79"/>
    <w:rsid w:val="00CC1128"/>
    <w:rsid w:val="00CC11A6"/>
    <w:rsid w:val="00CC1CEF"/>
    <w:rsid w:val="00CC1FA9"/>
    <w:rsid w:val="00CC20E4"/>
    <w:rsid w:val="00CC23D9"/>
    <w:rsid w:val="00CC5D29"/>
    <w:rsid w:val="00CC5D33"/>
    <w:rsid w:val="00CC5DAA"/>
    <w:rsid w:val="00CC6103"/>
    <w:rsid w:val="00CC6D60"/>
    <w:rsid w:val="00CC7EDA"/>
    <w:rsid w:val="00CD0B61"/>
    <w:rsid w:val="00CD1EA1"/>
    <w:rsid w:val="00CD2429"/>
    <w:rsid w:val="00CD372A"/>
    <w:rsid w:val="00CD3C1B"/>
    <w:rsid w:val="00CD3D32"/>
    <w:rsid w:val="00CD66BE"/>
    <w:rsid w:val="00CD7881"/>
    <w:rsid w:val="00CE063F"/>
    <w:rsid w:val="00CE10DA"/>
    <w:rsid w:val="00CE1253"/>
    <w:rsid w:val="00CE1646"/>
    <w:rsid w:val="00CE1F2E"/>
    <w:rsid w:val="00CE2740"/>
    <w:rsid w:val="00CE3BC1"/>
    <w:rsid w:val="00CE4054"/>
    <w:rsid w:val="00CE5288"/>
    <w:rsid w:val="00CE5709"/>
    <w:rsid w:val="00CE5977"/>
    <w:rsid w:val="00CE76B5"/>
    <w:rsid w:val="00CF04FB"/>
    <w:rsid w:val="00CF0FD3"/>
    <w:rsid w:val="00CF19E9"/>
    <w:rsid w:val="00CF1CA5"/>
    <w:rsid w:val="00CF1F78"/>
    <w:rsid w:val="00CF2F68"/>
    <w:rsid w:val="00CF33E8"/>
    <w:rsid w:val="00CF5041"/>
    <w:rsid w:val="00CF5A2B"/>
    <w:rsid w:val="00CF7723"/>
    <w:rsid w:val="00CF778C"/>
    <w:rsid w:val="00D00666"/>
    <w:rsid w:val="00D02250"/>
    <w:rsid w:val="00D03719"/>
    <w:rsid w:val="00D03881"/>
    <w:rsid w:val="00D03954"/>
    <w:rsid w:val="00D05362"/>
    <w:rsid w:val="00D05AE3"/>
    <w:rsid w:val="00D05D38"/>
    <w:rsid w:val="00D068FE"/>
    <w:rsid w:val="00D06CF9"/>
    <w:rsid w:val="00D11A13"/>
    <w:rsid w:val="00D12299"/>
    <w:rsid w:val="00D12CF8"/>
    <w:rsid w:val="00D1437F"/>
    <w:rsid w:val="00D14F2C"/>
    <w:rsid w:val="00D1709A"/>
    <w:rsid w:val="00D210E3"/>
    <w:rsid w:val="00D21EEA"/>
    <w:rsid w:val="00D24BA1"/>
    <w:rsid w:val="00D25C5D"/>
    <w:rsid w:val="00D30E4F"/>
    <w:rsid w:val="00D3174D"/>
    <w:rsid w:val="00D3224F"/>
    <w:rsid w:val="00D32E8C"/>
    <w:rsid w:val="00D33203"/>
    <w:rsid w:val="00D35FD6"/>
    <w:rsid w:val="00D35FF5"/>
    <w:rsid w:val="00D4093E"/>
    <w:rsid w:val="00D40BC3"/>
    <w:rsid w:val="00D41E63"/>
    <w:rsid w:val="00D42173"/>
    <w:rsid w:val="00D42258"/>
    <w:rsid w:val="00D424CF"/>
    <w:rsid w:val="00D433AE"/>
    <w:rsid w:val="00D4477B"/>
    <w:rsid w:val="00D447AB"/>
    <w:rsid w:val="00D44F14"/>
    <w:rsid w:val="00D45939"/>
    <w:rsid w:val="00D463D4"/>
    <w:rsid w:val="00D467C9"/>
    <w:rsid w:val="00D475F3"/>
    <w:rsid w:val="00D5022D"/>
    <w:rsid w:val="00D50685"/>
    <w:rsid w:val="00D51403"/>
    <w:rsid w:val="00D5150B"/>
    <w:rsid w:val="00D51B11"/>
    <w:rsid w:val="00D5225E"/>
    <w:rsid w:val="00D53246"/>
    <w:rsid w:val="00D53772"/>
    <w:rsid w:val="00D543D8"/>
    <w:rsid w:val="00D553F7"/>
    <w:rsid w:val="00D5549E"/>
    <w:rsid w:val="00D55937"/>
    <w:rsid w:val="00D5656C"/>
    <w:rsid w:val="00D56833"/>
    <w:rsid w:val="00D56BB2"/>
    <w:rsid w:val="00D57BB6"/>
    <w:rsid w:val="00D57F7F"/>
    <w:rsid w:val="00D60423"/>
    <w:rsid w:val="00D61BEA"/>
    <w:rsid w:val="00D622BB"/>
    <w:rsid w:val="00D6241B"/>
    <w:rsid w:val="00D6351A"/>
    <w:rsid w:val="00D64302"/>
    <w:rsid w:val="00D64809"/>
    <w:rsid w:val="00D64BD0"/>
    <w:rsid w:val="00D65630"/>
    <w:rsid w:val="00D67797"/>
    <w:rsid w:val="00D70408"/>
    <w:rsid w:val="00D713D1"/>
    <w:rsid w:val="00D717BF"/>
    <w:rsid w:val="00D73376"/>
    <w:rsid w:val="00D7529B"/>
    <w:rsid w:val="00D76794"/>
    <w:rsid w:val="00D767E3"/>
    <w:rsid w:val="00D76AD5"/>
    <w:rsid w:val="00D77240"/>
    <w:rsid w:val="00D77FDC"/>
    <w:rsid w:val="00D82089"/>
    <w:rsid w:val="00D84886"/>
    <w:rsid w:val="00D84B1F"/>
    <w:rsid w:val="00D86A2D"/>
    <w:rsid w:val="00D86AD8"/>
    <w:rsid w:val="00D86DE0"/>
    <w:rsid w:val="00D86FF7"/>
    <w:rsid w:val="00D87578"/>
    <w:rsid w:val="00D87697"/>
    <w:rsid w:val="00D87E58"/>
    <w:rsid w:val="00D90BC2"/>
    <w:rsid w:val="00D91074"/>
    <w:rsid w:val="00D91DF3"/>
    <w:rsid w:val="00D92CD3"/>
    <w:rsid w:val="00D93948"/>
    <w:rsid w:val="00D939BD"/>
    <w:rsid w:val="00D9477B"/>
    <w:rsid w:val="00D957F3"/>
    <w:rsid w:val="00D96100"/>
    <w:rsid w:val="00D96213"/>
    <w:rsid w:val="00D972C0"/>
    <w:rsid w:val="00D9749F"/>
    <w:rsid w:val="00D97510"/>
    <w:rsid w:val="00D97529"/>
    <w:rsid w:val="00DA0C97"/>
    <w:rsid w:val="00DA1ABB"/>
    <w:rsid w:val="00DA2168"/>
    <w:rsid w:val="00DA2785"/>
    <w:rsid w:val="00DA31F3"/>
    <w:rsid w:val="00DA4DC9"/>
    <w:rsid w:val="00DA5222"/>
    <w:rsid w:val="00DA580A"/>
    <w:rsid w:val="00DA5AFA"/>
    <w:rsid w:val="00DA5D5D"/>
    <w:rsid w:val="00DA5DFC"/>
    <w:rsid w:val="00DB04A6"/>
    <w:rsid w:val="00DB0B2A"/>
    <w:rsid w:val="00DB10D9"/>
    <w:rsid w:val="00DB14B5"/>
    <w:rsid w:val="00DB1A8F"/>
    <w:rsid w:val="00DB1C23"/>
    <w:rsid w:val="00DB237B"/>
    <w:rsid w:val="00DB24E9"/>
    <w:rsid w:val="00DB3088"/>
    <w:rsid w:val="00DB3496"/>
    <w:rsid w:val="00DB42E2"/>
    <w:rsid w:val="00DB4E4C"/>
    <w:rsid w:val="00DB7D26"/>
    <w:rsid w:val="00DC024A"/>
    <w:rsid w:val="00DC0263"/>
    <w:rsid w:val="00DC19E9"/>
    <w:rsid w:val="00DC24E6"/>
    <w:rsid w:val="00DC25AA"/>
    <w:rsid w:val="00DC4EC5"/>
    <w:rsid w:val="00DC54F2"/>
    <w:rsid w:val="00DC55B9"/>
    <w:rsid w:val="00DC6AFA"/>
    <w:rsid w:val="00DC7769"/>
    <w:rsid w:val="00DD1B70"/>
    <w:rsid w:val="00DD1CF1"/>
    <w:rsid w:val="00DD2356"/>
    <w:rsid w:val="00DD28F1"/>
    <w:rsid w:val="00DD442A"/>
    <w:rsid w:val="00DD4903"/>
    <w:rsid w:val="00DD4F00"/>
    <w:rsid w:val="00DD756F"/>
    <w:rsid w:val="00DE02B1"/>
    <w:rsid w:val="00DE0E85"/>
    <w:rsid w:val="00DE2C6C"/>
    <w:rsid w:val="00DE2CBB"/>
    <w:rsid w:val="00DE6166"/>
    <w:rsid w:val="00DE6397"/>
    <w:rsid w:val="00DE676A"/>
    <w:rsid w:val="00DE69F6"/>
    <w:rsid w:val="00DE7AC8"/>
    <w:rsid w:val="00DE7EC7"/>
    <w:rsid w:val="00DF13A0"/>
    <w:rsid w:val="00DF17CB"/>
    <w:rsid w:val="00DF2275"/>
    <w:rsid w:val="00DF2306"/>
    <w:rsid w:val="00DF24CE"/>
    <w:rsid w:val="00DF24E6"/>
    <w:rsid w:val="00DF3EDB"/>
    <w:rsid w:val="00DF44B8"/>
    <w:rsid w:val="00DF512B"/>
    <w:rsid w:val="00DF5414"/>
    <w:rsid w:val="00DF5430"/>
    <w:rsid w:val="00DF59B6"/>
    <w:rsid w:val="00DF6EAE"/>
    <w:rsid w:val="00DF70B1"/>
    <w:rsid w:val="00DF7261"/>
    <w:rsid w:val="00E001DC"/>
    <w:rsid w:val="00E00454"/>
    <w:rsid w:val="00E01976"/>
    <w:rsid w:val="00E0372A"/>
    <w:rsid w:val="00E04580"/>
    <w:rsid w:val="00E045CA"/>
    <w:rsid w:val="00E04943"/>
    <w:rsid w:val="00E05BBD"/>
    <w:rsid w:val="00E05DFC"/>
    <w:rsid w:val="00E05F67"/>
    <w:rsid w:val="00E06030"/>
    <w:rsid w:val="00E07895"/>
    <w:rsid w:val="00E110DB"/>
    <w:rsid w:val="00E1127E"/>
    <w:rsid w:val="00E15D7F"/>
    <w:rsid w:val="00E15E32"/>
    <w:rsid w:val="00E16A5A"/>
    <w:rsid w:val="00E16C81"/>
    <w:rsid w:val="00E16C90"/>
    <w:rsid w:val="00E2154A"/>
    <w:rsid w:val="00E2175C"/>
    <w:rsid w:val="00E232D4"/>
    <w:rsid w:val="00E23AC3"/>
    <w:rsid w:val="00E2437C"/>
    <w:rsid w:val="00E25983"/>
    <w:rsid w:val="00E26844"/>
    <w:rsid w:val="00E27089"/>
    <w:rsid w:val="00E27266"/>
    <w:rsid w:val="00E273BC"/>
    <w:rsid w:val="00E273F0"/>
    <w:rsid w:val="00E30743"/>
    <w:rsid w:val="00E310F2"/>
    <w:rsid w:val="00E32B13"/>
    <w:rsid w:val="00E339CD"/>
    <w:rsid w:val="00E35E39"/>
    <w:rsid w:val="00E36B90"/>
    <w:rsid w:val="00E378ED"/>
    <w:rsid w:val="00E37A5C"/>
    <w:rsid w:val="00E40353"/>
    <w:rsid w:val="00E41AAA"/>
    <w:rsid w:val="00E43AA6"/>
    <w:rsid w:val="00E43CB0"/>
    <w:rsid w:val="00E440ED"/>
    <w:rsid w:val="00E44413"/>
    <w:rsid w:val="00E45D6C"/>
    <w:rsid w:val="00E45ED1"/>
    <w:rsid w:val="00E45F70"/>
    <w:rsid w:val="00E4622E"/>
    <w:rsid w:val="00E46831"/>
    <w:rsid w:val="00E46E8C"/>
    <w:rsid w:val="00E47203"/>
    <w:rsid w:val="00E47336"/>
    <w:rsid w:val="00E505FF"/>
    <w:rsid w:val="00E516E6"/>
    <w:rsid w:val="00E522C2"/>
    <w:rsid w:val="00E52B74"/>
    <w:rsid w:val="00E5409B"/>
    <w:rsid w:val="00E54A54"/>
    <w:rsid w:val="00E56475"/>
    <w:rsid w:val="00E5754F"/>
    <w:rsid w:val="00E57E17"/>
    <w:rsid w:val="00E57E6E"/>
    <w:rsid w:val="00E57E99"/>
    <w:rsid w:val="00E61F63"/>
    <w:rsid w:val="00E622EE"/>
    <w:rsid w:val="00E62791"/>
    <w:rsid w:val="00E6296C"/>
    <w:rsid w:val="00E62DA4"/>
    <w:rsid w:val="00E6608D"/>
    <w:rsid w:val="00E6612B"/>
    <w:rsid w:val="00E66296"/>
    <w:rsid w:val="00E66656"/>
    <w:rsid w:val="00E66D4E"/>
    <w:rsid w:val="00E67731"/>
    <w:rsid w:val="00E70127"/>
    <w:rsid w:val="00E707A4"/>
    <w:rsid w:val="00E70A68"/>
    <w:rsid w:val="00E70FA7"/>
    <w:rsid w:val="00E71808"/>
    <w:rsid w:val="00E73A86"/>
    <w:rsid w:val="00E73E87"/>
    <w:rsid w:val="00E7432F"/>
    <w:rsid w:val="00E74A3D"/>
    <w:rsid w:val="00E74C07"/>
    <w:rsid w:val="00E75AAB"/>
    <w:rsid w:val="00E75F6D"/>
    <w:rsid w:val="00E80B81"/>
    <w:rsid w:val="00E816F6"/>
    <w:rsid w:val="00E81919"/>
    <w:rsid w:val="00E81EFD"/>
    <w:rsid w:val="00E82F31"/>
    <w:rsid w:val="00E836D8"/>
    <w:rsid w:val="00E83A47"/>
    <w:rsid w:val="00E84135"/>
    <w:rsid w:val="00E84209"/>
    <w:rsid w:val="00E861D9"/>
    <w:rsid w:val="00E86526"/>
    <w:rsid w:val="00E86FCE"/>
    <w:rsid w:val="00E8740A"/>
    <w:rsid w:val="00E90DDF"/>
    <w:rsid w:val="00E91130"/>
    <w:rsid w:val="00E912F2"/>
    <w:rsid w:val="00E91953"/>
    <w:rsid w:val="00E921CB"/>
    <w:rsid w:val="00E92D2D"/>
    <w:rsid w:val="00E92D67"/>
    <w:rsid w:val="00E92DC1"/>
    <w:rsid w:val="00E932F8"/>
    <w:rsid w:val="00E93AAE"/>
    <w:rsid w:val="00E93EB5"/>
    <w:rsid w:val="00E96193"/>
    <w:rsid w:val="00E9730F"/>
    <w:rsid w:val="00EA02A0"/>
    <w:rsid w:val="00EA31DA"/>
    <w:rsid w:val="00EA70E9"/>
    <w:rsid w:val="00EA773D"/>
    <w:rsid w:val="00EB0015"/>
    <w:rsid w:val="00EB1F01"/>
    <w:rsid w:val="00EB22D8"/>
    <w:rsid w:val="00EB4B95"/>
    <w:rsid w:val="00EB4F74"/>
    <w:rsid w:val="00EB58A2"/>
    <w:rsid w:val="00EB64DC"/>
    <w:rsid w:val="00EC205D"/>
    <w:rsid w:val="00EC273B"/>
    <w:rsid w:val="00EC4373"/>
    <w:rsid w:val="00EC46A1"/>
    <w:rsid w:val="00EC55BC"/>
    <w:rsid w:val="00EC5EC6"/>
    <w:rsid w:val="00EC6248"/>
    <w:rsid w:val="00EC6376"/>
    <w:rsid w:val="00EC6A38"/>
    <w:rsid w:val="00EC6AA4"/>
    <w:rsid w:val="00EC6B14"/>
    <w:rsid w:val="00EC6D54"/>
    <w:rsid w:val="00ED0B8B"/>
    <w:rsid w:val="00ED109F"/>
    <w:rsid w:val="00ED11CC"/>
    <w:rsid w:val="00ED2342"/>
    <w:rsid w:val="00ED2FC1"/>
    <w:rsid w:val="00ED35ED"/>
    <w:rsid w:val="00ED4098"/>
    <w:rsid w:val="00ED609D"/>
    <w:rsid w:val="00ED6155"/>
    <w:rsid w:val="00ED68AD"/>
    <w:rsid w:val="00ED7536"/>
    <w:rsid w:val="00EE039C"/>
    <w:rsid w:val="00EE061C"/>
    <w:rsid w:val="00EE0AF4"/>
    <w:rsid w:val="00EE12C5"/>
    <w:rsid w:val="00EE2C39"/>
    <w:rsid w:val="00EE30B4"/>
    <w:rsid w:val="00EE33CE"/>
    <w:rsid w:val="00EE3609"/>
    <w:rsid w:val="00EE3C2D"/>
    <w:rsid w:val="00EE3D47"/>
    <w:rsid w:val="00EE3D8B"/>
    <w:rsid w:val="00EE44D5"/>
    <w:rsid w:val="00EE4AF0"/>
    <w:rsid w:val="00EE5E3B"/>
    <w:rsid w:val="00EE7C23"/>
    <w:rsid w:val="00EF1580"/>
    <w:rsid w:val="00EF175F"/>
    <w:rsid w:val="00EF1E81"/>
    <w:rsid w:val="00EF25B4"/>
    <w:rsid w:val="00EF31B2"/>
    <w:rsid w:val="00EF4C28"/>
    <w:rsid w:val="00EF539B"/>
    <w:rsid w:val="00EF5879"/>
    <w:rsid w:val="00EF626D"/>
    <w:rsid w:val="00EF6D84"/>
    <w:rsid w:val="00EF7122"/>
    <w:rsid w:val="00EF7F37"/>
    <w:rsid w:val="00EF7F97"/>
    <w:rsid w:val="00F013E6"/>
    <w:rsid w:val="00F01F7E"/>
    <w:rsid w:val="00F01F81"/>
    <w:rsid w:val="00F02882"/>
    <w:rsid w:val="00F028E3"/>
    <w:rsid w:val="00F03504"/>
    <w:rsid w:val="00F065F0"/>
    <w:rsid w:val="00F06FFC"/>
    <w:rsid w:val="00F07183"/>
    <w:rsid w:val="00F0719F"/>
    <w:rsid w:val="00F074E7"/>
    <w:rsid w:val="00F07CC6"/>
    <w:rsid w:val="00F11EA1"/>
    <w:rsid w:val="00F13064"/>
    <w:rsid w:val="00F1366D"/>
    <w:rsid w:val="00F13B0E"/>
    <w:rsid w:val="00F14B30"/>
    <w:rsid w:val="00F15F0A"/>
    <w:rsid w:val="00F16591"/>
    <w:rsid w:val="00F16C68"/>
    <w:rsid w:val="00F16F89"/>
    <w:rsid w:val="00F174B2"/>
    <w:rsid w:val="00F216CD"/>
    <w:rsid w:val="00F2178D"/>
    <w:rsid w:val="00F227F8"/>
    <w:rsid w:val="00F25CC7"/>
    <w:rsid w:val="00F31EE0"/>
    <w:rsid w:val="00F320D1"/>
    <w:rsid w:val="00F328FE"/>
    <w:rsid w:val="00F3366D"/>
    <w:rsid w:val="00F33B7A"/>
    <w:rsid w:val="00F3407A"/>
    <w:rsid w:val="00F3451C"/>
    <w:rsid w:val="00F347D0"/>
    <w:rsid w:val="00F3577C"/>
    <w:rsid w:val="00F35FD5"/>
    <w:rsid w:val="00F36646"/>
    <w:rsid w:val="00F371FD"/>
    <w:rsid w:val="00F37579"/>
    <w:rsid w:val="00F379E6"/>
    <w:rsid w:val="00F37E7E"/>
    <w:rsid w:val="00F405C2"/>
    <w:rsid w:val="00F408BB"/>
    <w:rsid w:val="00F417F0"/>
    <w:rsid w:val="00F41E90"/>
    <w:rsid w:val="00F4385D"/>
    <w:rsid w:val="00F44202"/>
    <w:rsid w:val="00F44971"/>
    <w:rsid w:val="00F44A1D"/>
    <w:rsid w:val="00F46ED7"/>
    <w:rsid w:val="00F5092A"/>
    <w:rsid w:val="00F50D8B"/>
    <w:rsid w:val="00F542F1"/>
    <w:rsid w:val="00F55DBB"/>
    <w:rsid w:val="00F564B3"/>
    <w:rsid w:val="00F566C2"/>
    <w:rsid w:val="00F57677"/>
    <w:rsid w:val="00F601BA"/>
    <w:rsid w:val="00F60636"/>
    <w:rsid w:val="00F60B6A"/>
    <w:rsid w:val="00F60CEC"/>
    <w:rsid w:val="00F61469"/>
    <w:rsid w:val="00F6258C"/>
    <w:rsid w:val="00F6326B"/>
    <w:rsid w:val="00F633AB"/>
    <w:rsid w:val="00F63B4F"/>
    <w:rsid w:val="00F640EC"/>
    <w:rsid w:val="00F64654"/>
    <w:rsid w:val="00F6472D"/>
    <w:rsid w:val="00F65AEC"/>
    <w:rsid w:val="00F6786D"/>
    <w:rsid w:val="00F717A4"/>
    <w:rsid w:val="00F72E89"/>
    <w:rsid w:val="00F73860"/>
    <w:rsid w:val="00F73C23"/>
    <w:rsid w:val="00F73ED2"/>
    <w:rsid w:val="00F74423"/>
    <w:rsid w:val="00F757C7"/>
    <w:rsid w:val="00F75BE6"/>
    <w:rsid w:val="00F75FB7"/>
    <w:rsid w:val="00F76699"/>
    <w:rsid w:val="00F76BF7"/>
    <w:rsid w:val="00F76F38"/>
    <w:rsid w:val="00F777A0"/>
    <w:rsid w:val="00F77A32"/>
    <w:rsid w:val="00F80325"/>
    <w:rsid w:val="00F80F17"/>
    <w:rsid w:val="00F81C5E"/>
    <w:rsid w:val="00F822E7"/>
    <w:rsid w:val="00F82E61"/>
    <w:rsid w:val="00F8488C"/>
    <w:rsid w:val="00F84C1C"/>
    <w:rsid w:val="00F84C2B"/>
    <w:rsid w:val="00F852F7"/>
    <w:rsid w:val="00F85A20"/>
    <w:rsid w:val="00F85C7F"/>
    <w:rsid w:val="00F860FB"/>
    <w:rsid w:val="00F90229"/>
    <w:rsid w:val="00F9061B"/>
    <w:rsid w:val="00F912C8"/>
    <w:rsid w:val="00F921C5"/>
    <w:rsid w:val="00F9288E"/>
    <w:rsid w:val="00F948D7"/>
    <w:rsid w:val="00F94FCF"/>
    <w:rsid w:val="00F95720"/>
    <w:rsid w:val="00F972BC"/>
    <w:rsid w:val="00F97AA3"/>
    <w:rsid w:val="00FA0514"/>
    <w:rsid w:val="00FA120A"/>
    <w:rsid w:val="00FA1D25"/>
    <w:rsid w:val="00FA30F4"/>
    <w:rsid w:val="00FA39BB"/>
    <w:rsid w:val="00FA4457"/>
    <w:rsid w:val="00FA4B1B"/>
    <w:rsid w:val="00FA5576"/>
    <w:rsid w:val="00FA623D"/>
    <w:rsid w:val="00FA6B2F"/>
    <w:rsid w:val="00FA7AB0"/>
    <w:rsid w:val="00FB0807"/>
    <w:rsid w:val="00FB0811"/>
    <w:rsid w:val="00FB1EDD"/>
    <w:rsid w:val="00FB26DE"/>
    <w:rsid w:val="00FB3656"/>
    <w:rsid w:val="00FB3981"/>
    <w:rsid w:val="00FB4671"/>
    <w:rsid w:val="00FB4A79"/>
    <w:rsid w:val="00FB5EEE"/>
    <w:rsid w:val="00FB6FB2"/>
    <w:rsid w:val="00FC066A"/>
    <w:rsid w:val="00FC0C91"/>
    <w:rsid w:val="00FC15A7"/>
    <w:rsid w:val="00FC1B54"/>
    <w:rsid w:val="00FC25A7"/>
    <w:rsid w:val="00FC26EC"/>
    <w:rsid w:val="00FC3B40"/>
    <w:rsid w:val="00FC4636"/>
    <w:rsid w:val="00FC473F"/>
    <w:rsid w:val="00FC4E95"/>
    <w:rsid w:val="00FC4E98"/>
    <w:rsid w:val="00FC5B18"/>
    <w:rsid w:val="00FC695C"/>
    <w:rsid w:val="00FD0155"/>
    <w:rsid w:val="00FD09B0"/>
    <w:rsid w:val="00FD2681"/>
    <w:rsid w:val="00FD2C25"/>
    <w:rsid w:val="00FD2CCE"/>
    <w:rsid w:val="00FD499A"/>
    <w:rsid w:val="00FD59BA"/>
    <w:rsid w:val="00FD6650"/>
    <w:rsid w:val="00FD7345"/>
    <w:rsid w:val="00FD7A03"/>
    <w:rsid w:val="00FE0585"/>
    <w:rsid w:val="00FE06FC"/>
    <w:rsid w:val="00FE1487"/>
    <w:rsid w:val="00FE2671"/>
    <w:rsid w:val="00FE2AF9"/>
    <w:rsid w:val="00FE4685"/>
    <w:rsid w:val="00FE4823"/>
    <w:rsid w:val="00FE5658"/>
    <w:rsid w:val="00FE6C0E"/>
    <w:rsid w:val="00FE7C9D"/>
    <w:rsid w:val="00FF05AE"/>
    <w:rsid w:val="00FF077A"/>
    <w:rsid w:val="00FF2A30"/>
    <w:rsid w:val="00FF2E82"/>
    <w:rsid w:val="00FF2F89"/>
    <w:rsid w:val="00FF342D"/>
    <w:rsid w:val="00FF4A5A"/>
    <w:rsid w:val="00FF4E57"/>
    <w:rsid w:val="00FF58B8"/>
    <w:rsid w:val="00FF596F"/>
    <w:rsid w:val="00FF6316"/>
    <w:rsid w:val="00FF6A80"/>
    <w:rsid w:val="00FF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0996350"/>
  <w15:chartTrackingRefBased/>
  <w15:docId w15:val="{95D2C398-069D-4A83-B76E-5299BCE0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99" w:qFormat="1"/>
    <w:lsdException w:name="Subtitle" w:qFormat="1"/>
    <w:lsdException w:name="Strong" w:uiPriority="22" w:qFormat="1"/>
    <w:lsdException w:name="Emphasis" w:uiPriority="20"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9D1904"/>
    <w:pPr>
      <w:keepNext/>
      <w:spacing w:before="60" w:after="60"/>
      <w:jc w:val="center"/>
      <w:outlineLvl w:val="0"/>
    </w:pPr>
    <w:rPr>
      <w:rFonts w:ascii="Times New Roman" w:eastAsia="Malgun Gothic" w:hAnsi="Times New Roman" w:cs="Vrinda"/>
      <w:b/>
      <w:bCs/>
      <w:kern w:val="32"/>
      <w:sz w:val="28"/>
      <w:szCs w:val="32"/>
    </w:rPr>
  </w:style>
  <w:style w:type="paragraph" w:styleId="Heading2">
    <w:name w:val="heading 2"/>
    <w:basedOn w:val="Normal"/>
    <w:next w:val="Normal"/>
    <w:link w:val="Heading2Char"/>
    <w:autoRedefine/>
    <w:uiPriority w:val="9"/>
    <w:unhideWhenUsed/>
    <w:qFormat/>
    <w:rsid w:val="00F60636"/>
    <w:pPr>
      <w:keepNext/>
      <w:widowControl/>
      <w:spacing w:after="60" w:line="264" w:lineRule="auto"/>
      <w:contextualSpacing/>
      <w:jc w:val="center"/>
      <w:outlineLvl w:val="1"/>
    </w:pPr>
    <w:rPr>
      <w:rFonts w:ascii="Times New Roman" w:hAnsi="Times New Roman" w:cs="Times New Roman"/>
      <w:b/>
      <w:sz w:val="28"/>
      <w:szCs w:val="28"/>
    </w:rPr>
  </w:style>
  <w:style w:type="paragraph" w:styleId="Heading3">
    <w:name w:val="heading 3"/>
    <w:basedOn w:val="Normal"/>
    <w:next w:val="Normal"/>
    <w:link w:val="Heading3Char"/>
    <w:uiPriority w:val="9"/>
    <w:unhideWhenUsed/>
    <w:qFormat/>
    <w:rsid w:val="009D1904"/>
    <w:pPr>
      <w:keepNext/>
      <w:widowControl/>
      <w:spacing w:line="312" w:lineRule="auto"/>
      <w:ind w:firstLine="567"/>
      <w:contextualSpacing/>
      <w:jc w:val="both"/>
      <w:outlineLvl w:val="2"/>
    </w:pPr>
    <w:rPr>
      <w:rFonts w:ascii="Times New Roman Bold" w:eastAsia="Times New Roman" w:hAnsi="Times New Roman Bold" w:cs="Times New Roman"/>
      <w:color w:val="auto"/>
      <w:sz w:val="28"/>
      <w:szCs w:val="28"/>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1"/>
    <w:uiPriority w:val="99"/>
    <w:rPr>
      <w:rFonts w:ascii="Times New Roman" w:hAnsi="Times New Roman" w:cs="Times New Roman"/>
      <w:b/>
      <w:bCs/>
      <w:spacing w:val="13"/>
      <w:sz w:val="23"/>
      <w:szCs w:val="23"/>
      <w:u w:val="none"/>
    </w:rPr>
  </w:style>
  <w:style w:type="character" w:customStyle="1" w:styleId="Bodytext20">
    <w:name w:val="Body text (2)"/>
    <w:rPr>
      <w:rFonts w:ascii="Times New Roman" w:hAnsi="Times New Roman" w:cs="Times New Roman"/>
      <w:b/>
      <w:bCs/>
      <w:spacing w:val="13"/>
      <w:sz w:val="23"/>
      <w:szCs w:val="23"/>
      <w:u w:val="single"/>
    </w:rPr>
  </w:style>
  <w:style w:type="character" w:customStyle="1" w:styleId="Bodytext">
    <w:name w:val="Body text_"/>
    <w:link w:val="BodyText1"/>
    <w:rPr>
      <w:rFonts w:ascii="Times New Roman" w:hAnsi="Times New Roman" w:cs="Times New Roman"/>
      <w:spacing w:val="10"/>
      <w:sz w:val="23"/>
      <w:szCs w:val="23"/>
      <w:u w:val="none"/>
    </w:rPr>
  </w:style>
  <w:style w:type="character" w:customStyle="1" w:styleId="BodytextItalic">
    <w:name w:val="Body text + Italic"/>
    <w:aliases w:val="Spacing 0 pt"/>
    <w:rPr>
      <w:rFonts w:ascii="Times New Roman" w:hAnsi="Times New Roman" w:cs="Times New Roman"/>
      <w:i/>
      <w:iCs/>
      <w:spacing w:val="2"/>
      <w:sz w:val="23"/>
      <w:szCs w:val="23"/>
      <w:u w:val="none"/>
    </w:rPr>
  </w:style>
  <w:style w:type="character" w:customStyle="1" w:styleId="Bodytext3">
    <w:name w:val="Body text (3)_"/>
    <w:link w:val="Bodytext30"/>
    <w:rPr>
      <w:rFonts w:ascii="Times New Roman" w:hAnsi="Times New Roman" w:cs="Times New Roman"/>
      <w:i/>
      <w:iCs/>
      <w:spacing w:val="2"/>
      <w:sz w:val="23"/>
      <w:szCs w:val="23"/>
      <w:u w:val="none"/>
    </w:rPr>
  </w:style>
  <w:style w:type="character" w:customStyle="1" w:styleId="Bodytext3Spacing-1pt">
    <w:name w:val="Body text (3) + Spacing -1 pt"/>
    <w:rPr>
      <w:rFonts w:ascii="Times New Roman" w:hAnsi="Times New Roman" w:cs="Times New Roman"/>
      <w:i/>
      <w:iCs/>
      <w:spacing w:val="-30"/>
      <w:sz w:val="23"/>
      <w:szCs w:val="23"/>
      <w:u w:val="none"/>
    </w:rPr>
  </w:style>
  <w:style w:type="character" w:customStyle="1" w:styleId="Heading72">
    <w:name w:val="Heading #7 (2)_"/>
    <w:link w:val="Heading720"/>
    <w:rPr>
      <w:rFonts w:ascii="CordiaUPC" w:hAnsi="CordiaUPC" w:cs="CordiaUPC"/>
      <w:b/>
      <w:bCs/>
      <w:i/>
      <w:iCs/>
      <w:spacing w:val="4"/>
      <w:sz w:val="35"/>
      <w:szCs w:val="35"/>
      <w:u w:val="none"/>
    </w:rPr>
  </w:style>
  <w:style w:type="character" w:customStyle="1" w:styleId="Heading72Spacing0pt">
    <w:name w:val="Heading #7 (2) + Spacing 0 pt"/>
    <w:rPr>
      <w:rFonts w:ascii="CordiaUPC" w:hAnsi="CordiaUPC" w:cs="CordiaUPC"/>
      <w:b/>
      <w:bCs/>
      <w:i/>
      <w:iCs/>
      <w:noProof/>
      <w:spacing w:val="0"/>
      <w:sz w:val="35"/>
      <w:szCs w:val="35"/>
      <w:u w:val="none"/>
    </w:rPr>
  </w:style>
  <w:style w:type="character" w:customStyle="1" w:styleId="Bodytext4">
    <w:name w:val="Body text (4)_"/>
    <w:link w:val="Bodytext40"/>
    <w:rPr>
      <w:rFonts w:ascii="Consolas" w:hAnsi="Consolas" w:cs="Consolas"/>
      <w:noProof/>
      <w:sz w:val="10"/>
      <w:szCs w:val="10"/>
      <w:u w:val="none"/>
    </w:rPr>
  </w:style>
  <w:style w:type="character" w:customStyle="1" w:styleId="Headerorfooter">
    <w:name w:val="Header or footer_"/>
    <w:link w:val="Headerorfooter0"/>
    <w:rPr>
      <w:rFonts w:ascii="Times New Roman" w:hAnsi="Times New Roman" w:cs="Times New Roman"/>
      <w:spacing w:val="14"/>
      <w:sz w:val="20"/>
      <w:szCs w:val="20"/>
      <w:u w:val="none"/>
    </w:rPr>
  </w:style>
  <w:style w:type="character" w:customStyle="1" w:styleId="Bodytext5">
    <w:name w:val="Body text (5)_"/>
    <w:link w:val="Bodytext50"/>
    <w:rPr>
      <w:rFonts w:ascii="Corbel" w:hAnsi="Corbel" w:cs="Corbel"/>
      <w:noProof/>
      <w:sz w:val="15"/>
      <w:szCs w:val="15"/>
      <w:u w:val="none"/>
    </w:rPr>
  </w:style>
  <w:style w:type="character" w:customStyle="1" w:styleId="Bodytext2SmallCaps">
    <w:name w:val="Body text (2) + Small Caps"/>
    <w:rPr>
      <w:rFonts w:ascii="Times New Roman" w:hAnsi="Times New Roman" w:cs="Times New Roman"/>
      <w:b/>
      <w:bCs/>
      <w:smallCaps/>
      <w:spacing w:val="13"/>
      <w:sz w:val="23"/>
      <w:szCs w:val="23"/>
      <w:u w:val="none"/>
    </w:rPr>
  </w:style>
  <w:style w:type="character" w:customStyle="1" w:styleId="Heading4">
    <w:name w:val="Heading #4_"/>
    <w:link w:val="Heading40"/>
    <w:rPr>
      <w:rFonts w:ascii="Times New Roman" w:hAnsi="Times New Roman" w:cs="Times New Roman"/>
      <w:spacing w:val="13"/>
      <w:sz w:val="17"/>
      <w:szCs w:val="17"/>
      <w:u w:val="none"/>
    </w:rPr>
  </w:style>
  <w:style w:type="character" w:customStyle="1" w:styleId="Bodytext6">
    <w:name w:val="Body text (6)_"/>
    <w:link w:val="Bodytext60"/>
    <w:rPr>
      <w:rFonts w:ascii="Arial Narrow" w:hAnsi="Arial Narrow" w:cs="Arial Narrow"/>
      <w:spacing w:val="24"/>
      <w:sz w:val="18"/>
      <w:szCs w:val="18"/>
      <w:u w:val="none"/>
    </w:rPr>
  </w:style>
  <w:style w:type="character" w:customStyle="1" w:styleId="Heading8">
    <w:name w:val="Heading #8_"/>
    <w:link w:val="Heading81"/>
    <w:rPr>
      <w:rFonts w:ascii="Times New Roman" w:hAnsi="Times New Roman" w:cs="Times New Roman"/>
      <w:b/>
      <w:bCs/>
      <w:spacing w:val="13"/>
      <w:sz w:val="23"/>
      <w:szCs w:val="23"/>
      <w:u w:val="none"/>
    </w:rPr>
  </w:style>
  <w:style w:type="character" w:customStyle="1" w:styleId="Bodytext7">
    <w:name w:val="Body text (7)_"/>
    <w:link w:val="Bodytext70"/>
    <w:rPr>
      <w:rFonts w:ascii="Consolas" w:hAnsi="Consolas" w:cs="Consolas"/>
      <w:spacing w:val="6"/>
      <w:sz w:val="8"/>
      <w:szCs w:val="8"/>
      <w:u w:val="none"/>
    </w:rPr>
  </w:style>
  <w:style w:type="character" w:customStyle="1" w:styleId="Tableofcontents">
    <w:name w:val="Table of contents_"/>
    <w:link w:val="Tableofcontents0"/>
    <w:rPr>
      <w:rFonts w:ascii="Times New Roman" w:hAnsi="Times New Roman" w:cs="Times New Roman"/>
      <w:spacing w:val="10"/>
      <w:sz w:val="23"/>
      <w:szCs w:val="23"/>
      <w:u w:val="none"/>
    </w:rPr>
  </w:style>
  <w:style w:type="character" w:customStyle="1" w:styleId="TableofcontentsCandara">
    <w:name w:val="Table of contents + Candara"/>
    <w:aliases w:val="9.5 pt,Italic,Spacing 0 pt20"/>
    <w:rPr>
      <w:rFonts w:ascii="Candara" w:hAnsi="Candara" w:cs="Candara"/>
      <w:i/>
      <w:iCs/>
      <w:noProof/>
      <w:spacing w:val="0"/>
      <w:sz w:val="19"/>
      <w:szCs w:val="19"/>
      <w:u w:val="none"/>
    </w:rPr>
  </w:style>
  <w:style w:type="character" w:customStyle="1" w:styleId="Bodytext8">
    <w:name w:val="Body text (8)_"/>
    <w:link w:val="Bodytext81"/>
    <w:rPr>
      <w:rFonts w:ascii="Times New Roman" w:hAnsi="Times New Roman" w:cs="Times New Roman"/>
      <w:b/>
      <w:bCs/>
      <w:spacing w:val="9"/>
      <w:sz w:val="21"/>
      <w:szCs w:val="21"/>
      <w:u w:val="none"/>
    </w:rPr>
  </w:style>
  <w:style w:type="character" w:customStyle="1" w:styleId="Heading82">
    <w:name w:val="Heading #8 (2)_"/>
    <w:link w:val="Heading820"/>
    <w:rPr>
      <w:rFonts w:ascii="Times New Roman" w:hAnsi="Times New Roman" w:cs="Times New Roman"/>
      <w:b/>
      <w:bCs/>
      <w:spacing w:val="10"/>
      <w:sz w:val="25"/>
      <w:szCs w:val="25"/>
      <w:u w:val="none"/>
    </w:rPr>
  </w:style>
  <w:style w:type="character" w:customStyle="1" w:styleId="Bodytext2NotBold">
    <w:name w:val="Body text (2) + Not Bold"/>
    <w:aliases w:val="Italic4,Spacing 0 pt19"/>
    <w:rPr>
      <w:rFonts w:ascii="Times New Roman" w:hAnsi="Times New Roman" w:cs="Times New Roman"/>
      <w:b/>
      <w:bCs/>
      <w:i/>
      <w:iCs/>
      <w:noProof/>
      <w:spacing w:val="0"/>
      <w:sz w:val="23"/>
      <w:szCs w:val="23"/>
      <w:u w:val="none"/>
    </w:rPr>
  </w:style>
  <w:style w:type="character" w:customStyle="1" w:styleId="Bodytext9">
    <w:name w:val="Body text (9)_"/>
    <w:link w:val="Bodytext90"/>
    <w:rPr>
      <w:rFonts w:ascii="Times New Roman" w:hAnsi="Times New Roman" w:cs="Times New Roman"/>
      <w:spacing w:val="7"/>
      <w:sz w:val="20"/>
      <w:szCs w:val="20"/>
      <w:u w:val="none"/>
    </w:rPr>
  </w:style>
  <w:style w:type="character" w:customStyle="1" w:styleId="BodytextConsolas">
    <w:name w:val="Body text + Consolas"/>
    <w:aliases w:val="9.5 pt1,Spacing -1 pt"/>
    <w:rPr>
      <w:rFonts w:ascii="Consolas" w:hAnsi="Consolas" w:cs="Consolas"/>
      <w:spacing w:val="-20"/>
      <w:sz w:val="19"/>
      <w:szCs w:val="19"/>
      <w:u w:val="none"/>
    </w:rPr>
  </w:style>
  <w:style w:type="character" w:customStyle="1" w:styleId="Bodytext10">
    <w:name w:val="Body text (10)_"/>
    <w:link w:val="Bodytext100"/>
    <w:rPr>
      <w:rFonts w:ascii="Times New Roman" w:hAnsi="Times New Roman" w:cs="Times New Roman"/>
      <w:b/>
      <w:bCs/>
      <w:spacing w:val="10"/>
      <w:sz w:val="25"/>
      <w:szCs w:val="25"/>
      <w:u w:val="none"/>
    </w:rPr>
  </w:style>
  <w:style w:type="character" w:customStyle="1" w:styleId="Bodytext11">
    <w:name w:val="Body text (11)_"/>
    <w:link w:val="Bodytext110"/>
    <w:rPr>
      <w:rFonts w:ascii="Times New Roman" w:hAnsi="Times New Roman" w:cs="Times New Roman"/>
      <w:b/>
      <w:bCs/>
      <w:i/>
      <w:iCs/>
      <w:spacing w:val="2"/>
      <w:sz w:val="20"/>
      <w:szCs w:val="20"/>
      <w:u w:val="none"/>
    </w:rPr>
  </w:style>
  <w:style w:type="character" w:customStyle="1" w:styleId="Bodytext11NotBold">
    <w:name w:val="Body text (11) + Not Bold"/>
    <w:aliases w:val="Not Italic,Spacing 0 pt18"/>
    <w:rPr>
      <w:rFonts w:ascii="Times New Roman" w:hAnsi="Times New Roman" w:cs="Times New Roman"/>
      <w:b/>
      <w:bCs/>
      <w:i/>
      <w:iCs/>
      <w:spacing w:val="7"/>
      <w:sz w:val="20"/>
      <w:szCs w:val="20"/>
      <w:u w:val="none"/>
    </w:rPr>
  </w:style>
  <w:style w:type="character" w:customStyle="1" w:styleId="Bodytext9Bold">
    <w:name w:val="Body text (9) + Bold"/>
    <w:aliases w:val="Italic3,Spacing 0 pt17"/>
    <w:rPr>
      <w:rFonts w:ascii="Times New Roman" w:hAnsi="Times New Roman" w:cs="Times New Roman"/>
      <w:b/>
      <w:bCs/>
      <w:i/>
      <w:iCs/>
      <w:spacing w:val="2"/>
      <w:sz w:val="20"/>
      <w:szCs w:val="20"/>
      <w:u w:val="none"/>
    </w:rPr>
  </w:style>
  <w:style w:type="character" w:customStyle="1" w:styleId="Heading83">
    <w:name w:val="Heading #8 (3)_"/>
    <w:link w:val="Heading830"/>
    <w:rPr>
      <w:rFonts w:ascii="Times New Roman" w:hAnsi="Times New Roman" w:cs="Times New Roman"/>
      <w:b/>
      <w:bCs/>
      <w:spacing w:val="8"/>
      <w:sz w:val="26"/>
      <w:szCs w:val="26"/>
      <w:u w:val="none"/>
    </w:rPr>
  </w:style>
  <w:style w:type="character" w:customStyle="1" w:styleId="Bodytext12">
    <w:name w:val="Body text (12)_"/>
    <w:link w:val="Bodytext120"/>
    <w:rPr>
      <w:rFonts w:ascii="Times New Roman" w:hAnsi="Times New Roman" w:cs="Times New Roman"/>
      <w:b/>
      <w:bCs/>
      <w:i/>
      <w:iCs/>
      <w:spacing w:val="3"/>
      <w:sz w:val="23"/>
      <w:szCs w:val="23"/>
      <w:u w:val="none"/>
    </w:rPr>
  </w:style>
  <w:style w:type="character" w:customStyle="1" w:styleId="Bodytext12NotBold">
    <w:name w:val="Body text (12) + Not Bold"/>
    <w:aliases w:val="Not Italic3,Spacing 0 pt16"/>
    <w:rPr>
      <w:rFonts w:ascii="Times New Roman" w:hAnsi="Times New Roman" w:cs="Times New Roman"/>
      <w:b/>
      <w:bCs/>
      <w:i/>
      <w:iCs/>
      <w:spacing w:val="8"/>
      <w:sz w:val="23"/>
      <w:szCs w:val="23"/>
      <w:u w:val="none"/>
    </w:rPr>
  </w:style>
  <w:style w:type="character" w:customStyle="1" w:styleId="Bodytext3NotItalic">
    <w:name w:val="Body text (3) + Not Italic"/>
    <w:aliases w:val="Spacing 0 pt15"/>
    <w:rPr>
      <w:rFonts w:ascii="Times New Roman" w:hAnsi="Times New Roman" w:cs="Times New Roman"/>
      <w:i/>
      <w:iCs/>
      <w:spacing w:val="10"/>
      <w:sz w:val="23"/>
      <w:szCs w:val="23"/>
      <w:u w:val="none"/>
    </w:rPr>
  </w:style>
  <w:style w:type="character" w:customStyle="1" w:styleId="Bodytext3Bold">
    <w:name w:val="Body text (3) + Bold"/>
    <w:aliases w:val="Spacing 0 pt14"/>
    <w:rPr>
      <w:rFonts w:ascii="Times New Roman" w:hAnsi="Times New Roman" w:cs="Times New Roman"/>
      <w:b/>
      <w:bCs/>
      <w:i/>
      <w:iCs/>
      <w:spacing w:val="3"/>
      <w:sz w:val="23"/>
      <w:szCs w:val="23"/>
      <w:u w:val="none"/>
    </w:rPr>
  </w:style>
  <w:style w:type="character" w:customStyle="1" w:styleId="Heading8125pt">
    <w:name w:val="Heading #8 + 12.5 pt"/>
    <w:aliases w:val="Spacing 0 pt13"/>
    <w:rPr>
      <w:rFonts w:ascii="Times New Roman" w:hAnsi="Times New Roman" w:cs="Times New Roman"/>
      <w:b/>
      <w:bCs/>
      <w:spacing w:val="10"/>
      <w:sz w:val="25"/>
      <w:szCs w:val="25"/>
      <w:u w:val="none"/>
    </w:rPr>
  </w:style>
  <w:style w:type="character" w:customStyle="1" w:styleId="Heading73">
    <w:name w:val="Heading #7 (3)_"/>
    <w:link w:val="Heading730"/>
    <w:rPr>
      <w:rFonts w:ascii="Times New Roman" w:hAnsi="Times New Roman" w:cs="Times New Roman"/>
      <w:spacing w:val="14"/>
      <w:u w:val="none"/>
    </w:rPr>
  </w:style>
  <w:style w:type="character" w:customStyle="1" w:styleId="Heading73CordiaUPC">
    <w:name w:val="Heading #7 (3) + CordiaUPC"/>
    <w:aliases w:val="19.5 pt,Bold,Spacing 0 pt12"/>
    <w:rPr>
      <w:rFonts w:ascii="CordiaUPC" w:hAnsi="CordiaUPC" w:cs="CordiaUPC"/>
      <w:b/>
      <w:bCs/>
      <w:noProof/>
      <w:spacing w:val="0"/>
      <w:sz w:val="39"/>
      <w:szCs w:val="39"/>
      <w:u w:val="none"/>
    </w:rPr>
  </w:style>
  <w:style w:type="character" w:customStyle="1" w:styleId="Heading7">
    <w:name w:val="Heading #7_"/>
    <w:link w:val="Heading70"/>
    <w:rPr>
      <w:rFonts w:ascii="Times New Roman" w:hAnsi="Times New Roman" w:cs="Times New Roman"/>
      <w:b/>
      <w:bCs/>
      <w:i/>
      <w:iCs/>
      <w:spacing w:val="3"/>
      <w:sz w:val="23"/>
      <w:szCs w:val="23"/>
      <w:u w:val="none"/>
    </w:rPr>
  </w:style>
  <w:style w:type="character" w:customStyle="1" w:styleId="Heading7NotBold">
    <w:name w:val="Heading #7 + Not Bold"/>
    <w:aliases w:val="Not Italic2,Spacing 0 pt11"/>
    <w:rPr>
      <w:rFonts w:ascii="Times New Roman" w:hAnsi="Times New Roman" w:cs="Times New Roman"/>
      <w:b/>
      <w:bCs/>
      <w:i/>
      <w:iCs/>
      <w:spacing w:val="8"/>
      <w:sz w:val="23"/>
      <w:szCs w:val="23"/>
      <w:u w:val="none"/>
    </w:rPr>
  </w:style>
  <w:style w:type="character" w:customStyle="1" w:styleId="BodytextBold">
    <w:name w:val="Body text + Bold"/>
    <w:aliases w:val="Spacing 0 pt10"/>
    <w:rPr>
      <w:rFonts w:ascii="Times New Roman" w:hAnsi="Times New Roman" w:cs="Times New Roman"/>
      <w:b/>
      <w:bCs/>
      <w:spacing w:val="13"/>
      <w:sz w:val="23"/>
      <w:szCs w:val="23"/>
      <w:u w:val="none"/>
    </w:rPr>
  </w:style>
  <w:style w:type="character" w:customStyle="1" w:styleId="Bodytext12pt">
    <w:name w:val="Body text + 12 pt"/>
    <w:aliases w:val="Spacing 0 pt9"/>
    <w:rPr>
      <w:rFonts w:ascii="Times New Roman" w:hAnsi="Times New Roman" w:cs="Times New Roman"/>
      <w:spacing w:val="12"/>
      <w:sz w:val="24"/>
      <w:szCs w:val="24"/>
      <w:u w:val="none"/>
    </w:rPr>
  </w:style>
  <w:style w:type="character" w:customStyle="1" w:styleId="BodytextCorbel">
    <w:name w:val="Body text + Corbel"/>
    <w:aliases w:val="17 pt,Bold5,Italic2,Spacing -2 pt"/>
    <w:rPr>
      <w:rFonts w:ascii="Corbel" w:hAnsi="Corbel" w:cs="Corbel"/>
      <w:b/>
      <w:bCs/>
      <w:i/>
      <w:iCs/>
      <w:spacing w:val="-57"/>
      <w:sz w:val="34"/>
      <w:szCs w:val="34"/>
      <w:u w:val="none"/>
    </w:rPr>
  </w:style>
  <w:style w:type="character" w:customStyle="1" w:styleId="Bodytext3Spacing-1pt1">
    <w:name w:val="Body text (3) + Spacing -1 pt1"/>
    <w:rPr>
      <w:rFonts w:ascii="Times New Roman" w:hAnsi="Times New Roman" w:cs="Times New Roman"/>
      <w:i/>
      <w:iCs/>
      <w:spacing w:val="-30"/>
      <w:sz w:val="23"/>
      <w:szCs w:val="23"/>
      <w:u w:val="none"/>
    </w:rPr>
  </w:style>
  <w:style w:type="character" w:customStyle="1" w:styleId="Bodytext13">
    <w:name w:val="Body text (13)_"/>
    <w:link w:val="Bodytext130"/>
    <w:rPr>
      <w:rFonts w:ascii="Consolas" w:hAnsi="Consolas" w:cs="Consolas"/>
      <w:sz w:val="8"/>
      <w:szCs w:val="8"/>
      <w:u w:val="none"/>
    </w:rPr>
  </w:style>
  <w:style w:type="character" w:customStyle="1" w:styleId="Heading80">
    <w:name w:val="Heading #8"/>
    <w:rPr>
      <w:rFonts w:ascii="Times New Roman" w:hAnsi="Times New Roman" w:cs="Times New Roman"/>
      <w:b/>
      <w:bCs/>
      <w:spacing w:val="13"/>
      <w:sz w:val="23"/>
      <w:szCs w:val="23"/>
      <w:u w:val="single"/>
    </w:rPr>
  </w:style>
  <w:style w:type="character" w:customStyle="1" w:styleId="Bodytext14">
    <w:name w:val="Body text (14)_"/>
    <w:link w:val="Bodytext140"/>
    <w:rPr>
      <w:rFonts w:ascii="Times New Roman" w:hAnsi="Times New Roman" w:cs="Times New Roman"/>
      <w:spacing w:val="9"/>
      <w:u w:val="none"/>
    </w:rPr>
  </w:style>
  <w:style w:type="character" w:customStyle="1" w:styleId="Bodytext15">
    <w:name w:val="Body text (15)_"/>
    <w:link w:val="Bodytext150"/>
    <w:rPr>
      <w:rFonts w:ascii="Times New Roman" w:hAnsi="Times New Roman" w:cs="Times New Roman"/>
      <w:b/>
      <w:bCs/>
      <w:spacing w:val="10"/>
      <w:sz w:val="20"/>
      <w:szCs w:val="20"/>
      <w:u w:val="none"/>
    </w:rPr>
  </w:style>
  <w:style w:type="character" w:customStyle="1" w:styleId="Bodytext16">
    <w:name w:val="Body text (16)_"/>
    <w:link w:val="Bodytext160"/>
    <w:rPr>
      <w:rFonts w:ascii="Times New Roman" w:hAnsi="Times New Roman" w:cs="Times New Roman"/>
      <w:b/>
      <w:bCs/>
      <w:spacing w:val="8"/>
      <w:sz w:val="26"/>
      <w:szCs w:val="26"/>
      <w:u w:val="none"/>
    </w:rPr>
  </w:style>
  <w:style w:type="character" w:customStyle="1" w:styleId="Heading10">
    <w:name w:val="Heading #1_"/>
    <w:link w:val="Heading11"/>
    <w:rPr>
      <w:rFonts w:ascii="Times New Roman" w:hAnsi="Times New Roman" w:cs="Times New Roman"/>
      <w:spacing w:val="10"/>
      <w:sz w:val="51"/>
      <w:szCs w:val="51"/>
      <w:u w:val="none"/>
    </w:rPr>
  </w:style>
  <w:style w:type="character" w:customStyle="1" w:styleId="Bodytext17">
    <w:name w:val="Body text (17)_"/>
    <w:link w:val="Bodytext170"/>
    <w:rPr>
      <w:rFonts w:ascii="Consolas" w:hAnsi="Consolas" w:cs="Consolas"/>
      <w:spacing w:val="10"/>
      <w:w w:val="75"/>
      <w:sz w:val="22"/>
      <w:szCs w:val="22"/>
      <w:u w:val="none"/>
    </w:rPr>
  </w:style>
  <w:style w:type="character" w:customStyle="1" w:styleId="Bodytext7TimesNewRoman">
    <w:name w:val="Body text (7) + Times New Roman"/>
    <w:aliases w:val="4.5 pt,Spacing 0 pt8"/>
    <w:rPr>
      <w:rFonts w:ascii="Times New Roman" w:hAnsi="Times New Roman" w:cs="Times New Roman"/>
      <w:noProof/>
      <w:spacing w:val="0"/>
      <w:sz w:val="9"/>
      <w:szCs w:val="9"/>
      <w:u w:val="none"/>
    </w:rPr>
  </w:style>
  <w:style w:type="character" w:customStyle="1" w:styleId="Bodytext18">
    <w:name w:val="Body text (18)_"/>
    <w:link w:val="Bodytext180"/>
    <w:rPr>
      <w:rFonts w:ascii="Times New Roman" w:hAnsi="Times New Roman" w:cs="Times New Roman"/>
      <w:spacing w:val="16"/>
      <w:sz w:val="21"/>
      <w:szCs w:val="21"/>
      <w:u w:val="none"/>
    </w:rPr>
  </w:style>
  <w:style w:type="character" w:customStyle="1" w:styleId="Bodytext18Spacing0pt">
    <w:name w:val="Body text (18) + Spacing 0 pt"/>
    <w:rPr>
      <w:rFonts w:ascii="Times New Roman" w:hAnsi="Times New Roman" w:cs="Times New Roman"/>
      <w:noProof/>
      <w:spacing w:val="0"/>
      <w:sz w:val="21"/>
      <w:szCs w:val="21"/>
      <w:u w:val="none"/>
    </w:rPr>
  </w:style>
  <w:style w:type="character" w:customStyle="1" w:styleId="Bodytext9Bold1">
    <w:name w:val="Body text (9) + Bold1"/>
    <w:aliases w:val="Spacing 0 pt7"/>
    <w:rPr>
      <w:rFonts w:ascii="Times New Roman" w:hAnsi="Times New Roman" w:cs="Times New Roman"/>
      <w:b/>
      <w:bCs/>
      <w:spacing w:val="10"/>
      <w:sz w:val="20"/>
      <w:szCs w:val="20"/>
      <w:u w:val="none"/>
    </w:rPr>
  </w:style>
  <w:style w:type="character" w:customStyle="1" w:styleId="Bodytext19">
    <w:name w:val="Body text (19)_"/>
    <w:link w:val="Bodytext190"/>
    <w:rPr>
      <w:rFonts w:ascii="Times New Roman" w:hAnsi="Times New Roman" w:cs="Times New Roman"/>
      <w:i/>
      <w:iCs/>
      <w:spacing w:val="7"/>
      <w:sz w:val="17"/>
      <w:szCs w:val="17"/>
      <w:u w:val="none"/>
    </w:rPr>
  </w:style>
  <w:style w:type="character" w:customStyle="1" w:styleId="Bodytext105pt">
    <w:name w:val="Body text + 10.5 pt"/>
    <w:aliases w:val="Bold4,Spacing 0 pt6"/>
    <w:rPr>
      <w:rFonts w:ascii="Times New Roman" w:hAnsi="Times New Roman" w:cs="Times New Roman"/>
      <w:b/>
      <w:bCs/>
      <w:spacing w:val="9"/>
      <w:sz w:val="21"/>
      <w:szCs w:val="21"/>
      <w:u w:val="none"/>
    </w:rPr>
  </w:style>
  <w:style w:type="character" w:customStyle="1" w:styleId="Bodytext10pt">
    <w:name w:val="Body text + 10 pt"/>
    <w:aliases w:val="Bold3"/>
    <w:rPr>
      <w:rFonts w:ascii="Times New Roman" w:hAnsi="Times New Roman" w:cs="Times New Roman"/>
      <w:b/>
      <w:bCs/>
      <w:spacing w:val="10"/>
      <w:sz w:val="20"/>
      <w:szCs w:val="20"/>
      <w:u w:val="none"/>
    </w:rPr>
  </w:style>
  <w:style w:type="character" w:customStyle="1" w:styleId="Bodytext105pt1">
    <w:name w:val="Body text + 10.5 pt1"/>
    <w:aliases w:val="Bold2,Small Caps,Spacing 0 pt5"/>
    <w:rPr>
      <w:rFonts w:ascii="Times New Roman" w:hAnsi="Times New Roman" w:cs="Times New Roman"/>
      <w:b/>
      <w:bCs/>
      <w:smallCaps/>
      <w:spacing w:val="9"/>
      <w:sz w:val="21"/>
      <w:szCs w:val="21"/>
      <w:u w:val="none"/>
    </w:rPr>
  </w:style>
  <w:style w:type="character" w:customStyle="1" w:styleId="Bodytext10pt1">
    <w:name w:val="Body text + 10 pt1"/>
    <w:aliases w:val="Spacing 0 pt4"/>
    <w:rPr>
      <w:rFonts w:ascii="Times New Roman" w:hAnsi="Times New Roman" w:cs="Times New Roman"/>
      <w:spacing w:val="7"/>
      <w:sz w:val="20"/>
      <w:szCs w:val="20"/>
      <w:u w:val="none"/>
    </w:rPr>
  </w:style>
  <w:style w:type="character" w:customStyle="1" w:styleId="Bodytext200">
    <w:name w:val="Body text (20)_"/>
    <w:link w:val="Bodytext201"/>
    <w:rPr>
      <w:rFonts w:ascii="Consolas" w:hAnsi="Consolas" w:cs="Consolas"/>
      <w:sz w:val="10"/>
      <w:szCs w:val="10"/>
      <w:u w:val="none"/>
    </w:rPr>
  </w:style>
  <w:style w:type="character" w:customStyle="1" w:styleId="Heading30">
    <w:name w:val="Heading #3_"/>
    <w:link w:val="Heading31"/>
    <w:rPr>
      <w:rFonts w:ascii="Times New Roman" w:hAnsi="Times New Roman" w:cs="Times New Roman"/>
      <w:spacing w:val="10"/>
      <w:sz w:val="23"/>
      <w:szCs w:val="23"/>
      <w:u w:val="none"/>
    </w:rPr>
  </w:style>
  <w:style w:type="character" w:customStyle="1" w:styleId="Heading74">
    <w:name w:val="Heading #7 (4)_"/>
    <w:link w:val="Heading740"/>
    <w:rPr>
      <w:rFonts w:ascii="Times New Roman" w:hAnsi="Times New Roman" w:cs="Times New Roman"/>
      <w:i/>
      <w:iCs/>
      <w:spacing w:val="7"/>
      <w:u w:val="none"/>
    </w:rPr>
  </w:style>
  <w:style w:type="character" w:customStyle="1" w:styleId="Heading74Spacing-1pt">
    <w:name w:val="Heading #7 (4) + Spacing -1 pt"/>
    <w:rPr>
      <w:rFonts w:ascii="Times New Roman" w:hAnsi="Times New Roman" w:cs="Times New Roman"/>
      <w:i/>
      <w:iCs/>
      <w:spacing w:val="-31"/>
      <w:u w:val="none"/>
    </w:rPr>
  </w:style>
  <w:style w:type="character" w:customStyle="1" w:styleId="Bodytext210">
    <w:name w:val="Body text (21)_"/>
    <w:link w:val="Bodytext211"/>
    <w:rPr>
      <w:rFonts w:ascii="Times New Roman" w:hAnsi="Times New Roman" w:cs="Times New Roman"/>
      <w:i/>
      <w:iCs/>
      <w:spacing w:val="7"/>
      <w:u w:val="none"/>
    </w:rPr>
  </w:style>
  <w:style w:type="character" w:customStyle="1" w:styleId="Bodytext22">
    <w:name w:val="Body text (22)_"/>
    <w:link w:val="Bodytext220"/>
    <w:rPr>
      <w:rFonts w:ascii="Times New Roman" w:hAnsi="Times New Roman" w:cs="Times New Roman"/>
      <w:b/>
      <w:bCs/>
      <w:spacing w:val="9"/>
      <w:sz w:val="22"/>
      <w:szCs w:val="22"/>
      <w:u w:val="none"/>
    </w:rPr>
  </w:style>
  <w:style w:type="character" w:customStyle="1" w:styleId="Heading6">
    <w:name w:val="Heading #6_"/>
    <w:link w:val="Heading60"/>
    <w:rPr>
      <w:rFonts w:ascii="Times New Roman" w:hAnsi="Times New Roman" w:cs="Times New Roman"/>
      <w:b/>
      <w:bCs/>
      <w:spacing w:val="13"/>
      <w:sz w:val="23"/>
      <w:szCs w:val="23"/>
      <w:u w:val="none"/>
    </w:rPr>
  </w:style>
  <w:style w:type="character" w:customStyle="1" w:styleId="Bodytext80">
    <w:name w:val="Body text (8)"/>
    <w:rPr>
      <w:rFonts w:ascii="Times New Roman" w:hAnsi="Times New Roman" w:cs="Times New Roman"/>
      <w:b/>
      <w:bCs/>
      <w:spacing w:val="9"/>
      <w:sz w:val="21"/>
      <w:szCs w:val="21"/>
      <w:u w:val="single"/>
    </w:rPr>
  </w:style>
  <w:style w:type="character" w:customStyle="1" w:styleId="Heading20">
    <w:name w:val="Heading #2_"/>
    <w:link w:val="Heading21"/>
    <w:uiPriority w:val="99"/>
    <w:rPr>
      <w:rFonts w:ascii="Times New Roman" w:hAnsi="Times New Roman" w:cs="Times New Roman"/>
      <w:b/>
      <w:bCs/>
      <w:spacing w:val="12"/>
      <w:sz w:val="37"/>
      <w:szCs w:val="37"/>
      <w:u w:val="none"/>
    </w:rPr>
  </w:style>
  <w:style w:type="character" w:customStyle="1" w:styleId="Bodytext21115pt">
    <w:name w:val="Body text (21) + 11.5 pt"/>
    <w:aliases w:val="Not Italic1,Spacing 0 pt3"/>
    <w:rPr>
      <w:rFonts w:ascii="Times New Roman" w:hAnsi="Times New Roman" w:cs="Times New Roman"/>
      <w:i/>
      <w:iCs/>
      <w:spacing w:val="8"/>
      <w:sz w:val="23"/>
      <w:szCs w:val="23"/>
      <w:u w:val="none"/>
    </w:rPr>
  </w:style>
  <w:style w:type="character" w:customStyle="1" w:styleId="Bodytext21115pt1">
    <w:name w:val="Body text (21) + 11.5 pt1"/>
    <w:aliases w:val="Bold1,Spacing 0 pt2"/>
    <w:rPr>
      <w:rFonts w:ascii="Times New Roman" w:hAnsi="Times New Roman" w:cs="Times New Roman"/>
      <w:b/>
      <w:bCs/>
      <w:i/>
      <w:iCs/>
      <w:spacing w:val="3"/>
      <w:sz w:val="23"/>
      <w:szCs w:val="23"/>
      <w:u w:val="none"/>
    </w:rPr>
  </w:style>
  <w:style w:type="character" w:customStyle="1" w:styleId="Heading5">
    <w:name w:val="Heading #5_"/>
    <w:link w:val="Heading50"/>
    <w:rPr>
      <w:rFonts w:ascii="Times New Roman" w:hAnsi="Times New Roman" w:cs="Times New Roman"/>
      <w:spacing w:val="10"/>
      <w:sz w:val="23"/>
      <w:szCs w:val="23"/>
      <w:u w:val="none"/>
    </w:rPr>
  </w:style>
  <w:style w:type="character" w:customStyle="1" w:styleId="BodytextSpacing0pt">
    <w:name w:val="Body text + Spacing 0 pt"/>
    <w:rPr>
      <w:rFonts w:ascii="Times New Roman" w:hAnsi="Times New Roman" w:cs="Times New Roman"/>
      <w:spacing w:val="8"/>
      <w:sz w:val="23"/>
      <w:szCs w:val="23"/>
      <w:u w:val="none"/>
    </w:rPr>
  </w:style>
  <w:style w:type="character" w:customStyle="1" w:styleId="Bodytext23">
    <w:name w:val="Body text (23)_"/>
    <w:link w:val="Bodytext230"/>
    <w:rPr>
      <w:rFonts w:ascii="Times New Roman" w:hAnsi="Times New Roman" w:cs="Times New Roman"/>
      <w:spacing w:val="13"/>
      <w:sz w:val="17"/>
      <w:szCs w:val="17"/>
      <w:u w:val="none"/>
    </w:rPr>
  </w:style>
  <w:style w:type="character" w:customStyle="1" w:styleId="Bodytext234pt">
    <w:name w:val="Body text (23) + 4 pt"/>
    <w:aliases w:val="Italic1,Spacing 0 pt1"/>
    <w:rPr>
      <w:rFonts w:ascii="Times New Roman" w:hAnsi="Times New Roman" w:cs="Times New Roman"/>
      <w:i/>
      <w:iCs/>
      <w:noProof/>
      <w:spacing w:val="0"/>
      <w:sz w:val="8"/>
      <w:szCs w:val="8"/>
      <w:u w:val="none"/>
    </w:rPr>
  </w:style>
  <w:style w:type="character" w:customStyle="1" w:styleId="Heading62">
    <w:name w:val="Heading #6 (2)_"/>
    <w:link w:val="Heading620"/>
    <w:rPr>
      <w:rFonts w:ascii="Lucida Sans Unicode" w:hAnsi="Lucida Sans Unicode" w:cs="Lucida Sans Unicode"/>
      <w:i/>
      <w:iCs/>
      <w:noProof/>
      <w:sz w:val="27"/>
      <w:szCs w:val="27"/>
      <w:u w:val="none"/>
    </w:rPr>
  </w:style>
  <w:style w:type="paragraph" w:customStyle="1" w:styleId="Bodytext21">
    <w:name w:val="Body text (2)1"/>
    <w:basedOn w:val="Normal"/>
    <w:link w:val="Bodytext2"/>
    <w:uiPriority w:val="99"/>
    <w:pPr>
      <w:shd w:val="clear" w:color="auto" w:fill="FFFFFF"/>
      <w:spacing w:after="240" w:line="346" w:lineRule="exact"/>
      <w:ind w:hanging="1620"/>
      <w:jc w:val="center"/>
    </w:pPr>
    <w:rPr>
      <w:rFonts w:ascii="Times New Roman" w:hAnsi="Times New Roman" w:cs="Times New Roman"/>
      <w:b/>
      <w:bCs/>
      <w:color w:val="auto"/>
      <w:spacing w:val="13"/>
      <w:sz w:val="23"/>
      <w:szCs w:val="23"/>
      <w:lang w:eastAsia="en-US"/>
    </w:rPr>
  </w:style>
  <w:style w:type="paragraph" w:customStyle="1" w:styleId="BodyText1">
    <w:name w:val="Body Text1"/>
    <w:basedOn w:val="Normal"/>
    <w:link w:val="Bodytext"/>
    <w:pPr>
      <w:shd w:val="clear" w:color="auto" w:fill="FFFFFF"/>
      <w:spacing w:before="240" w:line="240" w:lineRule="atLeast"/>
      <w:jc w:val="center"/>
    </w:pPr>
    <w:rPr>
      <w:rFonts w:ascii="Times New Roman" w:hAnsi="Times New Roman" w:cs="Times New Roman"/>
      <w:color w:val="auto"/>
      <w:spacing w:val="10"/>
      <w:sz w:val="23"/>
      <w:szCs w:val="23"/>
      <w:lang w:eastAsia="en-US"/>
    </w:rPr>
  </w:style>
  <w:style w:type="paragraph" w:customStyle="1" w:styleId="Bodytext30">
    <w:name w:val="Body text (3)"/>
    <w:basedOn w:val="Normal"/>
    <w:link w:val="Bodytext3"/>
    <w:pPr>
      <w:shd w:val="clear" w:color="auto" w:fill="FFFFFF"/>
      <w:spacing w:before="180" w:line="240" w:lineRule="atLeast"/>
      <w:jc w:val="center"/>
    </w:pPr>
    <w:rPr>
      <w:rFonts w:ascii="Times New Roman" w:hAnsi="Times New Roman" w:cs="Times New Roman"/>
      <w:i/>
      <w:iCs/>
      <w:color w:val="auto"/>
      <w:spacing w:val="2"/>
      <w:sz w:val="23"/>
      <w:szCs w:val="23"/>
      <w:lang w:eastAsia="en-US"/>
    </w:rPr>
  </w:style>
  <w:style w:type="paragraph" w:customStyle="1" w:styleId="Heading720">
    <w:name w:val="Heading #7 (2)"/>
    <w:basedOn w:val="Normal"/>
    <w:link w:val="Heading72"/>
    <w:pPr>
      <w:shd w:val="clear" w:color="auto" w:fill="FFFFFF"/>
      <w:spacing w:line="355" w:lineRule="exact"/>
      <w:outlineLvl w:val="6"/>
    </w:pPr>
    <w:rPr>
      <w:rFonts w:ascii="CordiaUPC" w:hAnsi="CordiaUPC" w:cs="CordiaUPC"/>
      <w:b/>
      <w:bCs/>
      <w:i/>
      <w:iCs/>
      <w:color w:val="auto"/>
      <w:spacing w:val="4"/>
      <w:sz w:val="35"/>
      <w:szCs w:val="35"/>
      <w:lang w:eastAsia="en-US"/>
    </w:rPr>
  </w:style>
  <w:style w:type="paragraph" w:customStyle="1" w:styleId="Bodytext40">
    <w:name w:val="Body text (4)"/>
    <w:basedOn w:val="Normal"/>
    <w:link w:val="Bodytext4"/>
    <w:pPr>
      <w:shd w:val="clear" w:color="auto" w:fill="FFFFFF"/>
      <w:spacing w:after="60" w:line="240" w:lineRule="atLeast"/>
    </w:pPr>
    <w:rPr>
      <w:rFonts w:ascii="Consolas" w:hAnsi="Consolas" w:cs="Consolas"/>
      <w:noProof/>
      <w:color w:val="auto"/>
      <w:sz w:val="10"/>
      <w:szCs w:val="10"/>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4"/>
      <w:sz w:val="20"/>
      <w:szCs w:val="20"/>
      <w:lang w:eastAsia="en-US"/>
    </w:rPr>
  </w:style>
  <w:style w:type="paragraph" w:customStyle="1" w:styleId="Bodytext50">
    <w:name w:val="Body text (5)"/>
    <w:basedOn w:val="Normal"/>
    <w:link w:val="Bodytext5"/>
    <w:pPr>
      <w:shd w:val="clear" w:color="auto" w:fill="FFFFFF"/>
      <w:spacing w:before="60" w:line="240" w:lineRule="atLeast"/>
      <w:jc w:val="right"/>
    </w:pPr>
    <w:rPr>
      <w:rFonts w:ascii="Corbel" w:hAnsi="Corbel" w:cs="Corbel"/>
      <w:noProof/>
      <w:color w:val="auto"/>
      <w:sz w:val="15"/>
      <w:szCs w:val="15"/>
      <w:lang w:eastAsia="en-US"/>
    </w:rPr>
  </w:style>
  <w:style w:type="paragraph" w:customStyle="1" w:styleId="Heading40">
    <w:name w:val="Heading #4"/>
    <w:basedOn w:val="Normal"/>
    <w:link w:val="Heading4"/>
    <w:pPr>
      <w:shd w:val="clear" w:color="auto" w:fill="FFFFFF"/>
      <w:spacing w:line="360" w:lineRule="exact"/>
      <w:jc w:val="both"/>
      <w:outlineLvl w:val="3"/>
    </w:pPr>
    <w:rPr>
      <w:rFonts w:ascii="Times New Roman" w:hAnsi="Times New Roman" w:cs="Times New Roman"/>
      <w:color w:val="auto"/>
      <w:spacing w:val="13"/>
      <w:sz w:val="17"/>
      <w:szCs w:val="17"/>
      <w:lang w:eastAsia="en-US"/>
    </w:rPr>
  </w:style>
  <w:style w:type="paragraph" w:customStyle="1" w:styleId="Bodytext60">
    <w:name w:val="Body text (6)"/>
    <w:basedOn w:val="Normal"/>
    <w:link w:val="Bodytext6"/>
    <w:pPr>
      <w:shd w:val="clear" w:color="auto" w:fill="FFFFFF"/>
      <w:spacing w:line="346" w:lineRule="exact"/>
      <w:jc w:val="right"/>
    </w:pPr>
    <w:rPr>
      <w:rFonts w:ascii="Arial Narrow" w:hAnsi="Arial Narrow" w:cs="Arial Narrow"/>
      <w:color w:val="auto"/>
      <w:spacing w:val="24"/>
      <w:sz w:val="18"/>
      <w:szCs w:val="18"/>
      <w:lang w:eastAsia="en-US"/>
    </w:rPr>
  </w:style>
  <w:style w:type="paragraph" w:customStyle="1" w:styleId="Heading81">
    <w:name w:val="Heading #81"/>
    <w:basedOn w:val="Normal"/>
    <w:link w:val="Heading8"/>
    <w:pPr>
      <w:shd w:val="clear" w:color="auto" w:fill="FFFFFF"/>
      <w:spacing w:after="300" w:line="355" w:lineRule="exact"/>
      <w:ind w:hanging="1820"/>
      <w:jc w:val="center"/>
      <w:outlineLvl w:val="7"/>
    </w:pPr>
    <w:rPr>
      <w:rFonts w:ascii="Times New Roman" w:hAnsi="Times New Roman" w:cs="Times New Roman"/>
      <w:b/>
      <w:bCs/>
      <w:color w:val="auto"/>
      <w:spacing w:val="13"/>
      <w:sz w:val="23"/>
      <w:szCs w:val="23"/>
      <w:lang w:eastAsia="en-US"/>
    </w:rPr>
  </w:style>
  <w:style w:type="paragraph" w:customStyle="1" w:styleId="Bodytext70">
    <w:name w:val="Body text (7)"/>
    <w:basedOn w:val="Normal"/>
    <w:link w:val="Bodytext7"/>
    <w:pPr>
      <w:shd w:val="clear" w:color="auto" w:fill="FFFFFF"/>
      <w:spacing w:line="389" w:lineRule="exact"/>
      <w:jc w:val="both"/>
    </w:pPr>
    <w:rPr>
      <w:rFonts w:ascii="Consolas" w:hAnsi="Consolas" w:cs="Consolas"/>
      <w:color w:val="auto"/>
      <w:spacing w:val="6"/>
      <w:sz w:val="8"/>
      <w:szCs w:val="8"/>
      <w:lang w:eastAsia="en-US"/>
    </w:rPr>
  </w:style>
  <w:style w:type="paragraph" w:customStyle="1" w:styleId="Tableofcontents0">
    <w:name w:val="Table of contents"/>
    <w:basedOn w:val="Normal"/>
    <w:link w:val="Tableofcontents"/>
    <w:pPr>
      <w:shd w:val="clear" w:color="auto" w:fill="FFFFFF"/>
      <w:spacing w:line="355" w:lineRule="exact"/>
      <w:jc w:val="both"/>
    </w:pPr>
    <w:rPr>
      <w:rFonts w:ascii="Times New Roman" w:hAnsi="Times New Roman" w:cs="Times New Roman"/>
      <w:color w:val="auto"/>
      <w:spacing w:val="10"/>
      <w:sz w:val="23"/>
      <w:szCs w:val="23"/>
      <w:lang w:eastAsia="en-US"/>
    </w:rPr>
  </w:style>
  <w:style w:type="paragraph" w:customStyle="1" w:styleId="Bodytext81">
    <w:name w:val="Body text (8)1"/>
    <w:basedOn w:val="Normal"/>
    <w:link w:val="Bodytext8"/>
    <w:pPr>
      <w:shd w:val="clear" w:color="auto" w:fill="FFFFFF"/>
      <w:spacing w:after="120" w:line="240" w:lineRule="atLeast"/>
    </w:pPr>
    <w:rPr>
      <w:rFonts w:ascii="Times New Roman" w:hAnsi="Times New Roman" w:cs="Times New Roman"/>
      <w:b/>
      <w:bCs/>
      <w:color w:val="auto"/>
      <w:spacing w:val="9"/>
      <w:sz w:val="21"/>
      <w:szCs w:val="21"/>
      <w:lang w:eastAsia="en-US"/>
    </w:rPr>
  </w:style>
  <w:style w:type="paragraph" w:customStyle="1" w:styleId="Heading820">
    <w:name w:val="Heading #8 (2)"/>
    <w:basedOn w:val="Normal"/>
    <w:link w:val="Heading82"/>
    <w:pPr>
      <w:shd w:val="clear" w:color="auto" w:fill="FFFFFF"/>
      <w:spacing w:line="355" w:lineRule="exact"/>
      <w:ind w:firstLine="740"/>
      <w:jc w:val="both"/>
      <w:outlineLvl w:val="7"/>
    </w:pPr>
    <w:rPr>
      <w:rFonts w:ascii="Times New Roman" w:hAnsi="Times New Roman" w:cs="Times New Roman"/>
      <w:b/>
      <w:bCs/>
      <w:color w:val="auto"/>
      <w:spacing w:val="10"/>
      <w:sz w:val="25"/>
      <w:szCs w:val="25"/>
      <w:lang w:eastAsia="en-US"/>
    </w:rPr>
  </w:style>
  <w:style w:type="paragraph" w:customStyle="1" w:styleId="Bodytext90">
    <w:name w:val="Body text (9)"/>
    <w:basedOn w:val="Normal"/>
    <w:link w:val="Bodytext9"/>
    <w:pPr>
      <w:shd w:val="clear" w:color="auto" w:fill="FFFFFF"/>
      <w:spacing w:line="240" w:lineRule="atLeast"/>
      <w:jc w:val="right"/>
    </w:pPr>
    <w:rPr>
      <w:rFonts w:ascii="Times New Roman" w:hAnsi="Times New Roman" w:cs="Times New Roman"/>
      <w:color w:val="auto"/>
      <w:spacing w:val="7"/>
      <w:sz w:val="20"/>
      <w:szCs w:val="20"/>
      <w:lang w:eastAsia="en-US"/>
    </w:rPr>
  </w:style>
  <w:style w:type="paragraph" w:customStyle="1" w:styleId="Bodytext100">
    <w:name w:val="Body text (10)"/>
    <w:basedOn w:val="Normal"/>
    <w:link w:val="Bodytext10"/>
    <w:pPr>
      <w:shd w:val="clear" w:color="auto" w:fill="FFFFFF"/>
      <w:spacing w:line="408" w:lineRule="exact"/>
      <w:jc w:val="center"/>
    </w:pPr>
    <w:rPr>
      <w:rFonts w:ascii="Times New Roman" w:hAnsi="Times New Roman" w:cs="Times New Roman"/>
      <w:b/>
      <w:bCs/>
      <w:color w:val="auto"/>
      <w:spacing w:val="10"/>
      <w:sz w:val="25"/>
      <w:szCs w:val="25"/>
      <w:lang w:eastAsia="en-US"/>
    </w:rPr>
  </w:style>
  <w:style w:type="paragraph" w:customStyle="1" w:styleId="Bodytext110">
    <w:name w:val="Body text (11)"/>
    <w:basedOn w:val="Normal"/>
    <w:link w:val="Bodytext11"/>
    <w:pPr>
      <w:shd w:val="clear" w:color="auto" w:fill="FFFFFF"/>
      <w:spacing w:line="298" w:lineRule="exact"/>
      <w:jc w:val="both"/>
    </w:pPr>
    <w:rPr>
      <w:rFonts w:ascii="Times New Roman" w:hAnsi="Times New Roman" w:cs="Times New Roman"/>
      <w:b/>
      <w:bCs/>
      <w:i/>
      <w:iCs/>
      <w:color w:val="auto"/>
      <w:spacing w:val="2"/>
      <w:sz w:val="20"/>
      <w:szCs w:val="20"/>
      <w:lang w:eastAsia="en-US"/>
    </w:rPr>
  </w:style>
  <w:style w:type="paragraph" w:customStyle="1" w:styleId="Heading830">
    <w:name w:val="Heading #8 (3)"/>
    <w:basedOn w:val="Normal"/>
    <w:link w:val="Heading83"/>
    <w:pPr>
      <w:shd w:val="clear" w:color="auto" w:fill="FFFFFF"/>
      <w:spacing w:before="1260" w:line="240" w:lineRule="atLeast"/>
      <w:jc w:val="right"/>
      <w:outlineLvl w:val="7"/>
    </w:pPr>
    <w:rPr>
      <w:rFonts w:ascii="Times New Roman" w:hAnsi="Times New Roman" w:cs="Times New Roman"/>
      <w:b/>
      <w:bCs/>
      <w:color w:val="auto"/>
      <w:spacing w:val="8"/>
      <w:sz w:val="26"/>
      <w:szCs w:val="26"/>
      <w:lang w:eastAsia="en-US"/>
    </w:rPr>
  </w:style>
  <w:style w:type="paragraph" w:customStyle="1" w:styleId="Bodytext120">
    <w:name w:val="Body text (12)"/>
    <w:basedOn w:val="Normal"/>
    <w:link w:val="Bodytext12"/>
    <w:pPr>
      <w:shd w:val="clear" w:color="auto" w:fill="FFFFFF"/>
      <w:spacing w:line="360" w:lineRule="exact"/>
      <w:jc w:val="center"/>
    </w:pPr>
    <w:rPr>
      <w:rFonts w:ascii="Times New Roman" w:hAnsi="Times New Roman" w:cs="Times New Roman"/>
      <w:b/>
      <w:bCs/>
      <w:i/>
      <w:iCs/>
      <w:color w:val="auto"/>
      <w:spacing w:val="3"/>
      <w:sz w:val="23"/>
      <w:szCs w:val="23"/>
      <w:lang w:eastAsia="en-US"/>
    </w:rPr>
  </w:style>
  <w:style w:type="paragraph" w:customStyle="1" w:styleId="Heading730">
    <w:name w:val="Heading #7 (3)"/>
    <w:basedOn w:val="Normal"/>
    <w:link w:val="Heading73"/>
    <w:pPr>
      <w:shd w:val="clear" w:color="auto" w:fill="FFFFFF"/>
      <w:spacing w:line="418" w:lineRule="exact"/>
      <w:jc w:val="both"/>
      <w:outlineLvl w:val="6"/>
    </w:pPr>
    <w:rPr>
      <w:rFonts w:ascii="Times New Roman" w:hAnsi="Times New Roman" w:cs="Times New Roman"/>
      <w:color w:val="auto"/>
      <w:spacing w:val="14"/>
      <w:lang w:eastAsia="en-US"/>
    </w:rPr>
  </w:style>
  <w:style w:type="paragraph" w:customStyle="1" w:styleId="Heading70">
    <w:name w:val="Heading #7"/>
    <w:basedOn w:val="Normal"/>
    <w:link w:val="Heading7"/>
    <w:pPr>
      <w:shd w:val="clear" w:color="auto" w:fill="FFFFFF"/>
      <w:spacing w:line="355" w:lineRule="exact"/>
      <w:jc w:val="center"/>
      <w:outlineLvl w:val="6"/>
    </w:pPr>
    <w:rPr>
      <w:rFonts w:ascii="Times New Roman" w:hAnsi="Times New Roman" w:cs="Times New Roman"/>
      <w:b/>
      <w:bCs/>
      <w:i/>
      <w:iCs/>
      <w:color w:val="auto"/>
      <w:spacing w:val="3"/>
      <w:sz w:val="23"/>
      <w:szCs w:val="23"/>
      <w:lang w:eastAsia="en-US"/>
    </w:rPr>
  </w:style>
  <w:style w:type="paragraph" w:customStyle="1" w:styleId="Bodytext130">
    <w:name w:val="Body text (13)"/>
    <w:basedOn w:val="Normal"/>
    <w:link w:val="Bodytext13"/>
    <w:pPr>
      <w:shd w:val="clear" w:color="auto" w:fill="FFFFFF"/>
      <w:spacing w:after="180" w:line="240" w:lineRule="atLeast"/>
      <w:jc w:val="both"/>
    </w:pPr>
    <w:rPr>
      <w:rFonts w:ascii="Consolas" w:hAnsi="Consolas" w:cs="Consolas"/>
      <w:color w:val="auto"/>
      <w:sz w:val="8"/>
      <w:szCs w:val="8"/>
      <w:lang w:eastAsia="en-US"/>
    </w:rPr>
  </w:style>
  <w:style w:type="paragraph" w:customStyle="1" w:styleId="Bodytext140">
    <w:name w:val="Body text (14)"/>
    <w:basedOn w:val="Normal"/>
    <w:link w:val="Bodytext14"/>
    <w:pPr>
      <w:shd w:val="clear" w:color="auto" w:fill="FFFFFF"/>
      <w:spacing w:line="350" w:lineRule="exact"/>
      <w:ind w:firstLine="720"/>
      <w:jc w:val="both"/>
    </w:pPr>
    <w:rPr>
      <w:rFonts w:ascii="Times New Roman" w:hAnsi="Times New Roman" w:cs="Times New Roman"/>
      <w:color w:val="auto"/>
      <w:spacing w:val="9"/>
      <w:lang w:eastAsia="en-US"/>
    </w:rPr>
  </w:style>
  <w:style w:type="paragraph" w:customStyle="1" w:styleId="Bodytext150">
    <w:name w:val="Body text (15)"/>
    <w:basedOn w:val="Normal"/>
    <w:link w:val="Bodytext15"/>
    <w:pPr>
      <w:shd w:val="clear" w:color="auto" w:fill="FFFFFF"/>
      <w:spacing w:after="2160" w:line="240" w:lineRule="atLeast"/>
    </w:pPr>
    <w:rPr>
      <w:rFonts w:ascii="Times New Roman" w:hAnsi="Times New Roman" w:cs="Times New Roman"/>
      <w:b/>
      <w:bCs/>
      <w:color w:val="auto"/>
      <w:spacing w:val="10"/>
      <w:sz w:val="20"/>
      <w:szCs w:val="20"/>
      <w:lang w:eastAsia="en-US"/>
    </w:rPr>
  </w:style>
  <w:style w:type="paragraph" w:customStyle="1" w:styleId="Bodytext160">
    <w:name w:val="Body text (16)"/>
    <w:basedOn w:val="Normal"/>
    <w:link w:val="Bodytext16"/>
    <w:pPr>
      <w:shd w:val="clear" w:color="auto" w:fill="FFFFFF"/>
      <w:spacing w:after="1200" w:line="240" w:lineRule="atLeast"/>
      <w:jc w:val="both"/>
    </w:pPr>
    <w:rPr>
      <w:rFonts w:ascii="Times New Roman" w:hAnsi="Times New Roman" w:cs="Times New Roman"/>
      <w:b/>
      <w:bCs/>
      <w:color w:val="auto"/>
      <w:spacing w:val="8"/>
      <w:sz w:val="26"/>
      <w:szCs w:val="26"/>
      <w:lang w:eastAsia="en-US"/>
    </w:rPr>
  </w:style>
  <w:style w:type="paragraph" w:customStyle="1" w:styleId="Heading11">
    <w:name w:val="Heading #1"/>
    <w:basedOn w:val="Normal"/>
    <w:link w:val="Heading10"/>
    <w:pPr>
      <w:shd w:val="clear" w:color="auto" w:fill="FFFFFF"/>
      <w:spacing w:before="1200" w:after="360" w:line="240" w:lineRule="atLeast"/>
      <w:jc w:val="center"/>
      <w:outlineLvl w:val="0"/>
    </w:pPr>
    <w:rPr>
      <w:rFonts w:ascii="Times New Roman" w:hAnsi="Times New Roman" w:cs="Times New Roman"/>
      <w:color w:val="auto"/>
      <w:spacing w:val="10"/>
      <w:sz w:val="51"/>
      <w:szCs w:val="51"/>
      <w:lang w:eastAsia="en-US"/>
    </w:rPr>
  </w:style>
  <w:style w:type="paragraph" w:customStyle="1" w:styleId="Bodytext170">
    <w:name w:val="Body text (17)"/>
    <w:basedOn w:val="Normal"/>
    <w:link w:val="Bodytext17"/>
    <w:pPr>
      <w:shd w:val="clear" w:color="auto" w:fill="FFFFFF"/>
      <w:spacing w:before="360" w:after="780" w:line="240" w:lineRule="atLeast"/>
      <w:jc w:val="both"/>
    </w:pPr>
    <w:rPr>
      <w:rFonts w:ascii="Consolas" w:hAnsi="Consolas" w:cs="Consolas"/>
      <w:color w:val="auto"/>
      <w:spacing w:val="10"/>
      <w:w w:val="75"/>
      <w:sz w:val="22"/>
      <w:szCs w:val="22"/>
      <w:lang w:eastAsia="en-US"/>
    </w:rPr>
  </w:style>
  <w:style w:type="paragraph" w:customStyle="1" w:styleId="Bodytext180">
    <w:name w:val="Body text (18)"/>
    <w:basedOn w:val="Normal"/>
    <w:link w:val="Bodytext18"/>
    <w:pPr>
      <w:shd w:val="clear" w:color="auto" w:fill="FFFFFF"/>
      <w:spacing w:line="240" w:lineRule="atLeast"/>
      <w:jc w:val="both"/>
    </w:pPr>
    <w:rPr>
      <w:rFonts w:ascii="Times New Roman" w:hAnsi="Times New Roman" w:cs="Times New Roman"/>
      <w:color w:val="auto"/>
      <w:spacing w:val="16"/>
      <w:sz w:val="21"/>
      <w:szCs w:val="21"/>
      <w:lang w:eastAsia="en-US"/>
    </w:rPr>
  </w:style>
  <w:style w:type="paragraph" w:customStyle="1" w:styleId="Bodytext190">
    <w:name w:val="Body text (19)"/>
    <w:basedOn w:val="Normal"/>
    <w:link w:val="Bodytext19"/>
    <w:pPr>
      <w:shd w:val="clear" w:color="auto" w:fill="FFFFFF"/>
      <w:spacing w:after="540" w:line="240" w:lineRule="atLeast"/>
      <w:jc w:val="both"/>
    </w:pPr>
    <w:rPr>
      <w:rFonts w:ascii="Times New Roman" w:hAnsi="Times New Roman" w:cs="Times New Roman"/>
      <w:i/>
      <w:iCs/>
      <w:color w:val="auto"/>
      <w:spacing w:val="7"/>
      <w:sz w:val="17"/>
      <w:szCs w:val="17"/>
      <w:lang w:eastAsia="en-US"/>
    </w:rPr>
  </w:style>
  <w:style w:type="paragraph" w:customStyle="1" w:styleId="Bodytext201">
    <w:name w:val="Body text (20)"/>
    <w:basedOn w:val="Normal"/>
    <w:link w:val="Bodytext200"/>
    <w:pPr>
      <w:shd w:val="clear" w:color="auto" w:fill="FFFFFF"/>
      <w:spacing w:line="240" w:lineRule="atLeast"/>
      <w:jc w:val="both"/>
    </w:pPr>
    <w:rPr>
      <w:rFonts w:ascii="Consolas" w:hAnsi="Consolas" w:cs="Consolas"/>
      <w:color w:val="auto"/>
      <w:sz w:val="10"/>
      <w:szCs w:val="10"/>
      <w:lang w:eastAsia="en-US"/>
    </w:rPr>
  </w:style>
  <w:style w:type="paragraph" w:customStyle="1" w:styleId="Heading31">
    <w:name w:val="Heading #3"/>
    <w:basedOn w:val="Normal"/>
    <w:link w:val="Heading30"/>
    <w:pPr>
      <w:shd w:val="clear" w:color="auto" w:fill="FFFFFF"/>
      <w:spacing w:line="355" w:lineRule="exact"/>
      <w:jc w:val="both"/>
      <w:outlineLvl w:val="2"/>
    </w:pPr>
    <w:rPr>
      <w:rFonts w:ascii="Times New Roman" w:hAnsi="Times New Roman" w:cs="Times New Roman"/>
      <w:color w:val="auto"/>
      <w:spacing w:val="10"/>
      <w:sz w:val="23"/>
      <w:szCs w:val="23"/>
      <w:lang w:eastAsia="en-US"/>
    </w:rPr>
  </w:style>
  <w:style w:type="paragraph" w:customStyle="1" w:styleId="Heading740">
    <w:name w:val="Heading #7 (4)"/>
    <w:basedOn w:val="Normal"/>
    <w:link w:val="Heading74"/>
    <w:pPr>
      <w:shd w:val="clear" w:color="auto" w:fill="FFFFFF"/>
      <w:spacing w:line="350" w:lineRule="exact"/>
      <w:jc w:val="right"/>
      <w:outlineLvl w:val="6"/>
    </w:pPr>
    <w:rPr>
      <w:rFonts w:ascii="Times New Roman" w:hAnsi="Times New Roman" w:cs="Times New Roman"/>
      <w:i/>
      <w:iCs/>
      <w:color w:val="auto"/>
      <w:spacing w:val="7"/>
      <w:lang w:eastAsia="en-US"/>
    </w:rPr>
  </w:style>
  <w:style w:type="paragraph" w:customStyle="1" w:styleId="Bodytext211">
    <w:name w:val="Body text (21)"/>
    <w:basedOn w:val="Normal"/>
    <w:link w:val="Bodytext210"/>
    <w:pPr>
      <w:shd w:val="clear" w:color="auto" w:fill="FFFFFF"/>
      <w:spacing w:after="240" w:line="350" w:lineRule="exact"/>
    </w:pPr>
    <w:rPr>
      <w:rFonts w:ascii="Times New Roman" w:hAnsi="Times New Roman" w:cs="Times New Roman"/>
      <w:i/>
      <w:iCs/>
      <w:color w:val="auto"/>
      <w:spacing w:val="7"/>
      <w:lang w:eastAsia="en-US"/>
    </w:rPr>
  </w:style>
  <w:style w:type="paragraph" w:customStyle="1" w:styleId="Bodytext220">
    <w:name w:val="Body text (22)"/>
    <w:basedOn w:val="Normal"/>
    <w:link w:val="Bodytext22"/>
    <w:pPr>
      <w:shd w:val="clear" w:color="auto" w:fill="FFFFFF"/>
      <w:spacing w:before="240" w:line="336" w:lineRule="exact"/>
      <w:jc w:val="both"/>
    </w:pPr>
    <w:rPr>
      <w:rFonts w:ascii="Times New Roman" w:hAnsi="Times New Roman" w:cs="Times New Roman"/>
      <w:b/>
      <w:bCs/>
      <w:color w:val="auto"/>
      <w:spacing w:val="9"/>
      <w:sz w:val="22"/>
      <w:szCs w:val="22"/>
      <w:lang w:eastAsia="en-US"/>
    </w:rPr>
  </w:style>
  <w:style w:type="paragraph" w:customStyle="1" w:styleId="Heading60">
    <w:name w:val="Heading #6"/>
    <w:basedOn w:val="Normal"/>
    <w:link w:val="Heading6"/>
    <w:pPr>
      <w:shd w:val="clear" w:color="auto" w:fill="FFFFFF"/>
      <w:spacing w:line="336" w:lineRule="exact"/>
      <w:jc w:val="both"/>
      <w:outlineLvl w:val="5"/>
    </w:pPr>
    <w:rPr>
      <w:rFonts w:ascii="Times New Roman" w:hAnsi="Times New Roman" w:cs="Times New Roman"/>
      <w:b/>
      <w:bCs/>
      <w:color w:val="auto"/>
      <w:spacing w:val="13"/>
      <w:sz w:val="23"/>
      <w:szCs w:val="23"/>
      <w:lang w:eastAsia="en-US"/>
    </w:rPr>
  </w:style>
  <w:style w:type="paragraph" w:customStyle="1" w:styleId="Heading21">
    <w:name w:val="Heading #2"/>
    <w:basedOn w:val="Normal"/>
    <w:link w:val="Heading20"/>
    <w:uiPriority w:val="99"/>
    <w:pPr>
      <w:shd w:val="clear" w:color="auto" w:fill="FFFFFF"/>
      <w:spacing w:before="480" w:after="60" w:line="240" w:lineRule="atLeast"/>
      <w:jc w:val="center"/>
      <w:outlineLvl w:val="1"/>
    </w:pPr>
    <w:rPr>
      <w:rFonts w:ascii="Times New Roman" w:hAnsi="Times New Roman" w:cs="Times New Roman"/>
      <w:b/>
      <w:bCs/>
      <w:color w:val="auto"/>
      <w:spacing w:val="12"/>
      <w:sz w:val="37"/>
      <w:szCs w:val="37"/>
      <w:lang w:eastAsia="en-US"/>
    </w:rPr>
  </w:style>
  <w:style w:type="paragraph" w:customStyle="1" w:styleId="Heading50">
    <w:name w:val="Heading #5"/>
    <w:basedOn w:val="Normal"/>
    <w:link w:val="Heading5"/>
    <w:pPr>
      <w:shd w:val="clear" w:color="auto" w:fill="FFFFFF"/>
      <w:spacing w:before="180" w:after="180" w:line="350" w:lineRule="exact"/>
      <w:ind w:firstLine="660"/>
      <w:jc w:val="both"/>
      <w:outlineLvl w:val="4"/>
    </w:pPr>
    <w:rPr>
      <w:rFonts w:ascii="Times New Roman" w:hAnsi="Times New Roman" w:cs="Times New Roman"/>
      <w:color w:val="auto"/>
      <w:spacing w:val="10"/>
      <w:sz w:val="23"/>
      <w:szCs w:val="23"/>
      <w:lang w:eastAsia="en-US"/>
    </w:rPr>
  </w:style>
  <w:style w:type="paragraph" w:customStyle="1" w:styleId="Bodytext230">
    <w:name w:val="Body text (23)"/>
    <w:basedOn w:val="Normal"/>
    <w:link w:val="Bodytext23"/>
    <w:pPr>
      <w:shd w:val="clear" w:color="auto" w:fill="FFFFFF"/>
      <w:spacing w:line="278" w:lineRule="exact"/>
      <w:jc w:val="both"/>
    </w:pPr>
    <w:rPr>
      <w:rFonts w:ascii="Times New Roman" w:hAnsi="Times New Roman" w:cs="Times New Roman"/>
      <w:color w:val="auto"/>
      <w:spacing w:val="13"/>
      <w:sz w:val="17"/>
      <w:szCs w:val="17"/>
      <w:lang w:eastAsia="en-US"/>
    </w:rPr>
  </w:style>
  <w:style w:type="paragraph" w:customStyle="1" w:styleId="Heading620">
    <w:name w:val="Heading #6 (2)"/>
    <w:basedOn w:val="Normal"/>
    <w:link w:val="Heading62"/>
    <w:pPr>
      <w:shd w:val="clear" w:color="auto" w:fill="FFFFFF"/>
      <w:spacing w:before="780" w:line="240" w:lineRule="atLeast"/>
      <w:jc w:val="right"/>
      <w:outlineLvl w:val="5"/>
    </w:pPr>
    <w:rPr>
      <w:rFonts w:ascii="Lucida Sans Unicode" w:hAnsi="Lucida Sans Unicode" w:cs="Lucida Sans Unicode"/>
      <w:i/>
      <w:iCs/>
      <w:noProof/>
      <w:color w:val="auto"/>
      <w:sz w:val="27"/>
      <w:szCs w:val="27"/>
      <w:lang w:eastAsia="en-US"/>
    </w:rPr>
  </w:style>
  <w:style w:type="table" w:styleId="TableGrid">
    <w:name w:val="Table Grid"/>
    <w:basedOn w:val="TableNormal"/>
    <w:uiPriority w:val="39"/>
    <w:rsid w:val="0034727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347271"/>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4B7C8B"/>
    <w:pPr>
      <w:tabs>
        <w:tab w:val="center" w:pos="4680"/>
        <w:tab w:val="right" w:pos="9360"/>
      </w:tabs>
    </w:pPr>
  </w:style>
  <w:style w:type="character" w:customStyle="1" w:styleId="HeaderChar">
    <w:name w:val="Header Char"/>
    <w:link w:val="Header"/>
    <w:uiPriority w:val="99"/>
    <w:rsid w:val="004B7C8B"/>
    <w:rPr>
      <w:color w:val="000000"/>
      <w:sz w:val="24"/>
      <w:szCs w:val="24"/>
      <w:lang w:val="vi-VN" w:eastAsia="vi-VN"/>
    </w:rPr>
  </w:style>
  <w:style w:type="paragraph" w:styleId="Footer">
    <w:name w:val="footer"/>
    <w:basedOn w:val="Normal"/>
    <w:link w:val="FooterChar"/>
    <w:uiPriority w:val="99"/>
    <w:rsid w:val="004B7C8B"/>
    <w:pPr>
      <w:tabs>
        <w:tab w:val="center" w:pos="4680"/>
        <w:tab w:val="right" w:pos="9360"/>
      </w:tabs>
    </w:pPr>
  </w:style>
  <w:style w:type="character" w:customStyle="1" w:styleId="FooterChar">
    <w:name w:val="Footer Char"/>
    <w:link w:val="Footer"/>
    <w:uiPriority w:val="99"/>
    <w:rsid w:val="004B7C8B"/>
    <w:rPr>
      <w:color w:val="000000"/>
      <w:sz w:val="24"/>
      <w:szCs w:val="24"/>
      <w:lang w:val="vi-VN" w:eastAsia="vi-VN"/>
    </w:rPr>
  </w:style>
  <w:style w:type="character" w:customStyle="1" w:styleId="Heading3Char">
    <w:name w:val="Heading 3 Char"/>
    <w:link w:val="Heading3"/>
    <w:uiPriority w:val="9"/>
    <w:rsid w:val="009D1904"/>
    <w:rPr>
      <w:rFonts w:ascii="Times New Roman Bold" w:eastAsia="Times New Roman" w:hAnsi="Times New Roman Bold" w:cs="Times New Roman"/>
      <w:sz w:val="28"/>
      <w:szCs w:val="28"/>
      <w:lang w:eastAsia="en-GB" w:bidi="ar-SA"/>
    </w:rPr>
  </w:style>
  <w:style w:type="paragraph" w:customStyle="1" w:styleId="Noidung">
    <w:name w:val="Noi dung"/>
    <w:basedOn w:val="Normal"/>
    <w:link w:val="NoidungChar"/>
    <w:qFormat/>
    <w:rsid w:val="005C30DB"/>
    <w:pPr>
      <w:widowControl/>
      <w:spacing w:before="120" w:after="120"/>
      <w:ind w:firstLine="720"/>
      <w:jc w:val="both"/>
    </w:pPr>
    <w:rPr>
      <w:rFonts w:ascii="Times New Roman" w:eastAsia="Calibri" w:hAnsi="Times New Roman" w:cs="Times New Roman"/>
      <w:color w:val="auto"/>
      <w:sz w:val="28"/>
      <w:szCs w:val="22"/>
      <w:lang w:val="en-US" w:eastAsia="en-US"/>
    </w:rPr>
  </w:style>
  <w:style w:type="character" w:customStyle="1" w:styleId="NoidungChar">
    <w:name w:val="Noi dung Char"/>
    <w:link w:val="Noidung"/>
    <w:rsid w:val="005C30DB"/>
    <w:rPr>
      <w:rFonts w:ascii="Times New Roman" w:eastAsia="Calibri" w:hAnsi="Times New Roman" w:cs="Times New Roman"/>
      <w:sz w:val="28"/>
      <w:szCs w:val="22"/>
    </w:rPr>
  </w:style>
  <w:style w:type="paragraph" w:styleId="NormalWeb">
    <w:name w:val="Normal (Web)"/>
    <w:basedOn w:val="Normal"/>
    <w:link w:val="NormalWebChar"/>
    <w:uiPriority w:val="99"/>
    <w:rsid w:val="00684163"/>
    <w:pPr>
      <w:widowControl/>
      <w:spacing w:before="100" w:beforeAutospacing="1" w:after="100" w:afterAutospacing="1"/>
    </w:pPr>
    <w:rPr>
      <w:rFonts w:ascii="Times New Roman" w:eastAsia="Times New Roman" w:hAnsi="Times New Roman" w:cs="Times New Roman"/>
      <w:noProof/>
      <w:color w:val="auto"/>
      <w:lang w:eastAsia="en-US"/>
    </w:rPr>
  </w:style>
  <w:style w:type="character" w:customStyle="1" w:styleId="NormalWebChar">
    <w:name w:val="Normal (Web) Char"/>
    <w:link w:val="NormalWeb"/>
    <w:uiPriority w:val="99"/>
    <w:rsid w:val="00684163"/>
    <w:rPr>
      <w:rFonts w:ascii="Times New Roman" w:eastAsia="Times New Roman" w:hAnsi="Times New Roman" w:cs="Times New Roman"/>
      <w:noProof/>
      <w:sz w:val="24"/>
      <w:szCs w:val="24"/>
      <w:lang w:val="vi-VN"/>
    </w:rPr>
  </w:style>
  <w:style w:type="paragraph" w:styleId="Revision">
    <w:name w:val="Revision"/>
    <w:hidden/>
    <w:uiPriority w:val="99"/>
    <w:semiHidden/>
    <w:rsid w:val="00A920F2"/>
    <w:rPr>
      <w:color w:val="000000"/>
      <w:sz w:val="24"/>
      <w:szCs w:val="24"/>
      <w:lang w:val="vi-VN" w:eastAsia="vi-VN"/>
    </w:rPr>
  </w:style>
  <w:style w:type="paragraph" w:styleId="BalloonText">
    <w:name w:val="Balloon Text"/>
    <w:basedOn w:val="Normal"/>
    <w:link w:val="BalloonTextChar"/>
    <w:rsid w:val="006D7150"/>
    <w:rPr>
      <w:rFonts w:ascii="Segoe UI" w:hAnsi="Segoe UI" w:cs="Segoe UI"/>
      <w:sz w:val="18"/>
      <w:szCs w:val="18"/>
    </w:rPr>
  </w:style>
  <w:style w:type="character" w:customStyle="1" w:styleId="BalloonTextChar">
    <w:name w:val="Balloon Text Char"/>
    <w:link w:val="BalloonText"/>
    <w:rsid w:val="006D7150"/>
    <w:rPr>
      <w:rFonts w:ascii="Segoe UI" w:hAnsi="Segoe UI" w:cs="Segoe UI"/>
      <w:color w:val="000000"/>
      <w:sz w:val="18"/>
      <w:szCs w:val="18"/>
      <w:lang w:val="vi-VN" w:eastAsia="vi-VN"/>
    </w:rPr>
  </w:style>
  <w:style w:type="character" w:customStyle="1" w:styleId="Heading1Char">
    <w:name w:val="Heading 1 Char"/>
    <w:link w:val="Heading1"/>
    <w:rsid w:val="009D1904"/>
    <w:rPr>
      <w:rFonts w:ascii="Times New Roman" w:eastAsia="Malgun Gothic" w:hAnsi="Times New Roman" w:cs="Vrinda"/>
      <w:b/>
      <w:bCs/>
      <w:color w:val="000000"/>
      <w:kern w:val="32"/>
      <w:sz w:val="28"/>
      <w:szCs w:val="32"/>
      <w:lang w:val="vi-VN" w:eastAsia="vi-VN" w:bidi="ar-SA"/>
    </w:rPr>
  </w:style>
  <w:style w:type="character" w:customStyle="1" w:styleId="Heading2Char">
    <w:name w:val="Heading 2 Char"/>
    <w:link w:val="Heading2"/>
    <w:uiPriority w:val="9"/>
    <w:rsid w:val="00F60636"/>
    <w:rPr>
      <w:rFonts w:ascii="Times New Roman" w:hAnsi="Times New Roman" w:cs="Times New Roman"/>
      <w:b/>
      <w:color w:val="000000"/>
      <w:sz w:val="28"/>
      <w:szCs w:val="28"/>
      <w:lang w:val="vi-VN" w:eastAsia="vi-VN"/>
    </w:rPr>
  </w:style>
  <w:style w:type="character" w:customStyle="1" w:styleId="Heading2Char1">
    <w:name w:val="Heading 2 Char1"/>
    <w:semiHidden/>
    <w:rsid w:val="009D1904"/>
    <w:rPr>
      <w:rFonts w:ascii="Calibri Light" w:eastAsia="Malgun Gothic" w:hAnsi="Calibri Light" w:cs="Vrinda"/>
      <w:b/>
      <w:bCs/>
      <w:i/>
      <w:iCs/>
      <w:color w:val="000000"/>
      <w:sz w:val="28"/>
      <w:szCs w:val="28"/>
      <w:lang w:val="vi-VN" w:eastAsia="vi-VN" w:bidi="ar-SA"/>
    </w:rPr>
  </w:style>
  <w:style w:type="character" w:customStyle="1" w:styleId="Other">
    <w:name w:val="Other_"/>
    <w:link w:val="Other0"/>
    <w:uiPriority w:val="99"/>
    <w:rsid w:val="009B5563"/>
    <w:rPr>
      <w:rFonts w:ascii="Times New Roman" w:hAnsi="Times New Roman" w:cs="Times New Roman"/>
      <w:color w:val="1D1A25"/>
      <w:sz w:val="26"/>
      <w:szCs w:val="26"/>
      <w:shd w:val="clear" w:color="auto" w:fill="FFFFFF"/>
    </w:rPr>
  </w:style>
  <w:style w:type="character" w:customStyle="1" w:styleId="BodyTextChar1">
    <w:name w:val="Body Text Char1"/>
    <w:link w:val="BodyText0"/>
    <w:uiPriority w:val="99"/>
    <w:rsid w:val="009B5563"/>
    <w:rPr>
      <w:rFonts w:ascii="Times New Roman" w:hAnsi="Times New Roman" w:cs="Times New Roman"/>
      <w:color w:val="1D1A25"/>
      <w:sz w:val="26"/>
      <w:szCs w:val="26"/>
      <w:shd w:val="clear" w:color="auto" w:fill="FFFFFF"/>
    </w:rPr>
  </w:style>
  <w:style w:type="paragraph" w:customStyle="1" w:styleId="Other0">
    <w:name w:val="Other"/>
    <w:basedOn w:val="Normal"/>
    <w:link w:val="Other"/>
    <w:uiPriority w:val="99"/>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paragraph" w:styleId="BodyText0">
    <w:name w:val="Body Text"/>
    <w:basedOn w:val="Normal"/>
    <w:link w:val="BodyTextChar1"/>
    <w:uiPriority w:val="99"/>
    <w:qFormat/>
    <w:rsid w:val="009B5563"/>
    <w:pPr>
      <w:shd w:val="clear" w:color="auto" w:fill="FFFFFF"/>
      <w:spacing w:line="283" w:lineRule="auto"/>
      <w:ind w:firstLine="400"/>
      <w:jc w:val="center"/>
    </w:pPr>
    <w:rPr>
      <w:rFonts w:ascii="Times New Roman" w:hAnsi="Times New Roman" w:cs="Times New Roman"/>
      <w:color w:val="1D1A25"/>
      <w:sz w:val="26"/>
      <w:szCs w:val="26"/>
      <w:lang w:val="en-US" w:eastAsia="ko-KR" w:bidi="bn-BD"/>
    </w:rPr>
  </w:style>
  <w:style w:type="character" w:customStyle="1" w:styleId="BodyTextChar">
    <w:name w:val="Body Text Char"/>
    <w:rsid w:val="009B5563"/>
    <w:rPr>
      <w:color w:val="000000"/>
      <w:sz w:val="24"/>
      <w:szCs w:val="24"/>
      <w:lang w:val="vi-VN" w:eastAsia="vi-VN" w:bidi="ar-SA"/>
    </w:rPr>
  </w:style>
  <w:style w:type="character" w:styleId="Strong">
    <w:name w:val="Strong"/>
    <w:uiPriority w:val="22"/>
    <w:qFormat/>
    <w:rsid w:val="006B0ED5"/>
    <w:rPr>
      <w:b/>
      <w:bCs/>
    </w:rPr>
  </w:style>
  <w:style w:type="character" w:styleId="LineNumber">
    <w:name w:val="line number"/>
    <w:rsid w:val="00A012C3"/>
  </w:style>
  <w:style w:type="character" w:styleId="CommentReference">
    <w:name w:val="annotation reference"/>
    <w:rsid w:val="00F16591"/>
    <w:rPr>
      <w:sz w:val="16"/>
      <w:szCs w:val="16"/>
    </w:rPr>
  </w:style>
  <w:style w:type="paragraph" w:styleId="CommentText">
    <w:name w:val="annotation text"/>
    <w:basedOn w:val="Normal"/>
    <w:link w:val="CommentTextChar"/>
    <w:rsid w:val="00F16591"/>
    <w:rPr>
      <w:sz w:val="20"/>
      <w:szCs w:val="20"/>
    </w:rPr>
  </w:style>
  <w:style w:type="character" w:customStyle="1" w:styleId="CommentTextChar">
    <w:name w:val="Comment Text Char"/>
    <w:link w:val="CommentText"/>
    <w:rsid w:val="00F16591"/>
    <w:rPr>
      <w:color w:val="000000"/>
      <w:lang w:val="vi-VN" w:eastAsia="vi-VN"/>
    </w:rPr>
  </w:style>
  <w:style w:type="paragraph" w:styleId="CommentSubject">
    <w:name w:val="annotation subject"/>
    <w:basedOn w:val="CommentText"/>
    <w:next w:val="CommentText"/>
    <w:link w:val="CommentSubjectChar"/>
    <w:rsid w:val="00F16591"/>
    <w:rPr>
      <w:b/>
      <w:bCs/>
    </w:rPr>
  </w:style>
  <w:style w:type="character" w:customStyle="1" w:styleId="CommentSubjectChar">
    <w:name w:val="Comment Subject Char"/>
    <w:link w:val="CommentSubject"/>
    <w:rsid w:val="00F16591"/>
    <w:rPr>
      <w:b/>
      <w:bCs/>
      <w:color w:val="000000"/>
      <w:lang w:val="vi-VN" w:eastAsia="vi-VN"/>
    </w:rPr>
  </w:style>
  <w:style w:type="paragraph" w:styleId="ListParagraph">
    <w:name w:val="List Paragraph"/>
    <w:basedOn w:val="Normal"/>
    <w:uiPriority w:val="34"/>
    <w:qFormat/>
    <w:rsid w:val="00E45D6C"/>
    <w:pPr>
      <w:ind w:left="720"/>
      <w:contextualSpacing/>
    </w:pPr>
  </w:style>
  <w:style w:type="character" w:styleId="Emphasis">
    <w:name w:val="Emphasis"/>
    <w:uiPriority w:val="20"/>
    <w:qFormat/>
    <w:rsid w:val="002937B5"/>
    <w:rPr>
      <w:i/>
      <w:iCs/>
    </w:rPr>
  </w:style>
  <w:style w:type="character" w:customStyle="1" w:styleId="doclink">
    <w:name w:val="doclink"/>
    <w:rsid w:val="00EA02A0"/>
  </w:style>
  <w:style w:type="character" w:customStyle="1" w:styleId="Vnbnnidung">
    <w:name w:val="Văn bản nội dung_"/>
    <w:link w:val="Vnbnnidung0"/>
    <w:rsid w:val="00AE263D"/>
    <w:rPr>
      <w:rFonts w:ascii="Times New Roman" w:eastAsia="Times New Roman" w:hAnsi="Times New Roman" w:cs="Times New Roman"/>
    </w:rPr>
  </w:style>
  <w:style w:type="character" w:customStyle="1" w:styleId="Vnbnnidung2">
    <w:name w:val="Văn bản nội dung (2)_"/>
    <w:link w:val="Vnbnnidung20"/>
    <w:rsid w:val="00AE263D"/>
    <w:rPr>
      <w:rFonts w:ascii="Arial" w:eastAsia="Arial" w:hAnsi="Arial" w:cs="Arial"/>
      <w:color w:val="D5618C"/>
      <w:sz w:val="11"/>
      <w:szCs w:val="11"/>
    </w:rPr>
  </w:style>
  <w:style w:type="paragraph" w:customStyle="1" w:styleId="Vnbnnidung0">
    <w:name w:val="Văn bản nội dung"/>
    <w:basedOn w:val="Normal"/>
    <w:link w:val="Vnbnnidung"/>
    <w:rsid w:val="00AE263D"/>
    <w:pPr>
      <w:spacing w:after="80" w:line="266" w:lineRule="auto"/>
      <w:ind w:firstLine="400"/>
    </w:pPr>
    <w:rPr>
      <w:rFonts w:ascii="Times New Roman" w:eastAsia="Times New Roman" w:hAnsi="Times New Roman" w:cs="Times New Roman"/>
      <w:color w:val="auto"/>
      <w:sz w:val="20"/>
      <w:szCs w:val="20"/>
      <w:lang w:val="en-US" w:eastAsia="en-US"/>
    </w:rPr>
  </w:style>
  <w:style w:type="paragraph" w:customStyle="1" w:styleId="Vnbnnidung20">
    <w:name w:val="Văn bản nội dung (2)"/>
    <w:basedOn w:val="Normal"/>
    <w:link w:val="Vnbnnidung2"/>
    <w:rsid w:val="00AE263D"/>
    <w:pPr>
      <w:spacing w:after="80"/>
      <w:ind w:left="3760"/>
    </w:pPr>
    <w:rPr>
      <w:rFonts w:ascii="Arial" w:eastAsia="Arial" w:hAnsi="Arial" w:cs="Arial"/>
      <w:color w:val="D5618C"/>
      <w:sz w:val="11"/>
      <w:szCs w:val="11"/>
      <w:lang w:val="en-US" w:eastAsia="en-US"/>
    </w:rPr>
  </w:style>
  <w:style w:type="character" w:customStyle="1" w:styleId="normalchar">
    <w:name w:val="normal__char"/>
    <w:rsid w:val="00464321"/>
  </w:style>
  <w:style w:type="character" w:styleId="PlaceholderText">
    <w:name w:val="Placeholder Text"/>
    <w:basedOn w:val="DefaultParagraphFont"/>
    <w:uiPriority w:val="99"/>
    <w:semiHidden/>
    <w:rsid w:val="00003F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807462">
      <w:bodyDiv w:val="1"/>
      <w:marLeft w:val="0"/>
      <w:marRight w:val="0"/>
      <w:marTop w:val="0"/>
      <w:marBottom w:val="0"/>
      <w:divBdr>
        <w:top w:val="none" w:sz="0" w:space="0" w:color="auto"/>
        <w:left w:val="none" w:sz="0" w:space="0" w:color="auto"/>
        <w:bottom w:val="none" w:sz="0" w:space="0" w:color="auto"/>
        <w:right w:val="none" w:sz="0" w:space="0" w:color="auto"/>
      </w:divBdr>
      <w:divsChild>
        <w:div w:id="126246711">
          <w:marLeft w:val="0"/>
          <w:marRight w:val="0"/>
          <w:marTop w:val="120"/>
          <w:marBottom w:val="120"/>
          <w:divBdr>
            <w:top w:val="none" w:sz="0" w:space="0" w:color="auto"/>
            <w:left w:val="none" w:sz="0" w:space="0" w:color="auto"/>
            <w:bottom w:val="none" w:sz="0" w:space="0" w:color="auto"/>
            <w:right w:val="none" w:sz="0" w:space="0" w:color="auto"/>
          </w:divBdr>
        </w:div>
        <w:div w:id="394938730">
          <w:marLeft w:val="0"/>
          <w:marRight w:val="0"/>
          <w:marTop w:val="120"/>
          <w:marBottom w:val="120"/>
          <w:divBdr>
            <w:top w:val="none" w:sz="0" w:space="0" w:color="auto"/>
            <w:left w:val="none" w:sz="0" w:space="0" w:color="auto"/>
            <w:bottom w:val="none" w:sz="0" w:space="0" w:color="auto"/>
            <w:right w:val="none" w:sz="0" w:space="0" w:color="auto"/>
          </w:divBdr>
        </w:div>
        <w:div w:id="837690994">
          <w:marLeft w:val="0"/>
          <w:marRight w:val="0"/>
          <w:marTop w:val="120"/>
          <w:marBottom w:val="120"/>
          <w:divBdr>
            <w:top w:val="none" w:sz="0" w:space="0" w:color="auto"/>
            <w:left w:val="none" w:sz="0" w:space="0" w:color="auto"/>
            <w:bottom w:val="none" w:sz="0" w:space="0" w:color="auto"/>
            <w:right w:val="none" w:sz="0" w:space="0" w:color="auto"/>
          </w:divBdr>
        </w:div>
        <w:div w:id="1018629105">
          <w:marLeft w:val="0"/>
          <w:marRight w:val="0"/>
          <w:marTop w:val="120"/>
          <w:marBottom w:val="120"/>
          <w:divBdr>
            <w:top w:val="none" w:sz="0" w:space="0" w:color="auto"/>
            <w:left w:val="none" w:sz="0" w:space="0" w:color="auto"/>
            <w:bottom w:val="none" w:sz="0" w:space="0" w:color="auto"/>
            <w:right w:val="none" w:sz="0" w:space="0" w:color="auto"/>
          </w:divBdr>
        </w:div>
        <w:div w:id="1874266070">
          <w:marLeft w:val="0"/>
          <w:marRight w:val="0"/>
          <w:marTop w:val="120"/>
          <w:marBottom w:val="120"/>
          <w:divBdr>
            <w:top w:val="none" w:sz="0" w:space="0" w:color="auto"/>
            <w:left w:val="none" w:sz="0" w:space="0" w:color="auto"/>
            <w:bottom w:val="none" w:sz="0" w:space="0" w:color="auto"/>
            <w:right w:val="none" w:sz="0" w:space="0" w:color="auto"/>
          </w:divBdr>
        </w:div>
      </w:divsChild>
    </w:div>
    <w:div w:id="41489212">
      <w:bodyDiv w:val="1"/>
      <w:marLeft w:val="0"/>
      <w:marRight w:val="0"/>
      <w:marTop w:val="0"/>
      <w:marBottom w:val="0"/>
      <w:divBdr>
        <w:top w:val="none" w:sz="0" w:space="0" w:color="auto"/>
        <w:left w:val="none" w:sz="0" w:space="0" w:color="auto"/>
        <w:bottom w:val="none" w:sz="0" w:space="0" w:color="auto"/>
        <w:right w:val="none" w:sz="0" w:space="0" w:color="auto"/>
      </w:divBdr>
    </w:div>
    <w:div w:id="138496822">
      <w:bodyDiv w:val="1"/>
      <w:marLeft w:val="0"/>
      <w:marRight w:val="0"/>
      <w:marTop w:val="0"/>
      <w:marBottom w:val="0"/>
      <w:divBdr>
        <w:top w:val="none" w:sz="0" w:space="0" w:color="auto"/>
        <w:left w:val="none" w:sz="0" w:space="0" w:color="auto"/>
        <w:bottom w:val="none" w:sz="0" w:space="0" w:color="auto"/>
        <w:right w:val="none" w:sz="0" w:space="0" w:color="auto"/>
      </w:divBdr>
      <w:divsChild>
        <w:div w:id="225268269">
          <w:marLeft w:val="0"/>
          <w:marRight w:val="0"/>
          <w:marTop w:val="120"/>
          <w:marBottom w:val="120"/>
          <w:divBdr>
            <w:top w:val="none" w:sz="0" w:space="0" w:color="auto"/>
            <w:left w:val="none" w:sz="0" w:space="0" w:color="auto"/>
            <w:bottom w:val="none" w:sz="0" w:space="0" w:color="auto"/>
            <w:right w:val="none" w:sz="0" w:space="0" w:color="auto"/>
          </w:divBdr>
        </w:div>
        <w:div w:id="614948891">
          <w:marLeft w:val="0"/>
          <w:marRight w:val="0"/>
          <w:marTop w:val="120"/>
          <w:marBottom w:val="120"/>
          <w:divBdr>
            <w:top w:val="none" w:sz="0" w:space="0" w:color="auto"/>
            <w:left w:val="none" w:sz="0" w:space="0" w:color="auto"/>
            <w:bottom w:val="none" w:sz="0" w:space="0" w:color="auto"/>
            <w:right w:val="none" w:sz="0" w:space="0" w:color="auto"/>
          </w:divBdr>
        </w:div>
        <w:div w:id="615723324">
          <w:marLeft w:val="0"/>
          <w:marRight w:val="0"/>
          <w:marTop w:val="120"/>
          <w:marBottom w:val="120"/>
          <w:divBdr>
            <w:top w:val="none" w:sz="0" w:space="0" w:color="auto"/>
            <w:left w:val="none" w:sz="0" w:space="0" w:color="auto"/>
            <w:bottom w:val="none" w:sz="0" w:space="0" w:color="auto"/>
            <w:right w:val="none" w:sz="0" w:space="0" w:color="auto"/>
          </w:divBdr>
        </w:div>
        <w:div w:id="789933076">
          <w:marLeft w:val="0"/>
          <w:marRight w:val="0"/>
          <w:marTop w:val="120"/>
          <w:marBottom w:val="120"/>
          <w:divBdr>
            <w:top w:val="none" w:sz="0" w:space="0" w:color="auto"/>
            <w:left w:val="none" w:sz="0" w:space="0" w:color="auto"/>
            <w:bottom w:val="none" w:sz="0" w:space="0" w:color="auto"/>
            <w:right w:val="none" w:sz="0" w:space="0" w:color="auto"/>
          </w:divBdr>
        </w:div>
        <w:div w:id="936712189">
          <w:marLeft w:val="0"/>
          <w:marRight w:val="0"/>
          <w:marTop w:val="120"/>
          <w:marBottom w:val="120"/>
          <w:divBdr>
            <w:top w:val="none" w:sz="0" w:space="0" w:color="auto"/>
            <w:left w:val="none" w:sz="0" w:space="0" w:color="auto"/>
            <w:bottom w:val="none" w:sz="0" w:space="0" w:color="auto"/>
            <w:right w:val="none" w:sz="0" w:space="0" w:color="auto"/>
          </w:divBdr>
        </w:div>
        <w:div w:id="955675556">
          <w:marLeft w:val="0"/>
          <w:marRight w:val="0"/>
          <w:marTop w:val="120"/>
          <w:marBottom w:val="120"/>
          <w:divBdr>
            <w:top w:val="none" w:sz="0" w:space="0" w:color="auto"/>
            <w:left w:val="none" w:sz="0" w:space="0" w:color="auto"/>
            <w:bottom w:val="none" w:sz="0" w:space="0" w:color="auto"/>
            <w:right w:val="none" w:sz="0" w:space="0" w:color="auto"/>
          </w:divBdr>
        </w:div>
        <w:div w:id="1255894489">
          <w:marLeft w:val="0"/>
          <w:marRight w:val="0"/>
          <w:marTop w:val="120"/>
          <w:marBottom w:val="120"/>
          <w:divBdr>
            <w:top w:val="none" w:sz="0" w:space="0" w:color="auto"/>
            <w:left w:val="none" w:sz="0" w:space="0" w:color="auto"/>
            <w:bottom w:val="none" w:sz="0" w:space="0" w:color="auto"/>
            <w:right w:val="none" w:sz="0" w:space="0" w:color="auto"/>
          </w:divBdr>
        </w:div>
        <w:div w:id="1443454493">
          <w:marLeft w:val="0"/>
          <w:marRight w:val="0"/>
          <w:marTop w:val="120"/>
          <w:marBottom w:val="120"/>
          <w:divBdr>
            <w:top w:val="none" w:sz="0" w:space="0" w:color="auto"/>
            <w:left w:val="none" w:sz="0" w:space="0" w:color="auto"/>
            <w:bottom w:val="none" w:sz="0" w:space="0" w:color="auto"/>
            <w:right w:val="none" w:sz="0" w:space="0" w:color="auto"/>
          </w:divBdr>
        </w:div>
        <w:div w:id="1650480005">
          <w:marLeft w:val="0"/>
          <w:marRight w:val="0"/>
          <w:marTop w:val="120"/>
          <w:marBottom w:val="120"/>
          <w:divBdr>
            <w:top w:val="none" w:sz="0" w:space="0" w:color="auto"/>
            <w:left w:val="none" w:sz="0" w:space="0" w:color="auto"/>
            <w:bottom w:val="none" w:sz="0" w:space="0" w:color="auto"/>
            <w:right w:val="none" w:sz="0" w:space="0" w:color="auto"/>
          </w:divBdr>
        </w:div>
        <w:div w:id="1925990316">
          <w:marLeft w:val="0"/>
          <w:marRight w:val="0"/>
          <w:marTop w:val="120"/>
          <w:marBottom w:val="120"/>
          <w:divBdr>
            <w:top w:val="none" w:sz="0" w:space="0" w:color="auto"/>
            <w:left w:val="none" w:sz="0" w:space="0" w:color="auto"/>
            <w:bottom w:val="none" w:sz="0" w:space="0" w:color="auto"/>
            <w:right w:val="none" w:sz="0" w:space="0" w:color="auto"/>
          </w:divBdr>
        </w:div>
        <w:div w:id="2061662527">
          <w:marLeft w:val="0"/>
          <w:marRight w:val="0"/>
          <w:marTop w:val="120"/>
          <w:marBottom w:val="120"/>
          <w:divBdr>
            <w:top w:val="none" w:sz="0" w:space="0" w:color="auto"/>
            <w:left w:val="none" w:sz="0" w:space="0" w:color="auto"/>
            <w:bottom w:val="none" w:sz="0" w:space="0" w:color="auto"/>
            <w:right w:val="none" w:sz="0" w:space="0" w:color="auto"/>
          </w:divBdr>
        </w:div>
      </w:divsChild>
    </w:div>
    <w:div w:id="158889906">
      <w:bodyDiv w:val="1"/>
      <w:marLeft w:val="0"/>
      <w:marRight w:val="0"/>
      <w:marTop w:val="0"/>
      <w:marBottom w:val="0"/>
      <w:divBdr>
        <w:top w:val="none" w:sz="0" w:space="0" w:color="auto"/>
        <w:left w:val="none" w:sz="0" w:space="0" w:color="auto"/>
        <w:bottom w:val="none" w:sz="0" w:space="0" w:color="auto"/>
        <w:right w:val="none" w:sz="0" w:space="0" w:color="auto"/>
      </w:divBdr>
      <w:divsChild>
        <w:div w:id="746266791">
          <w:marLeft w:val="0"/>
          <w:marRight w:val="0"/>
          <w:marTop w:val="120"/>
          <w:marBottom w:val="120"/>
          <w:divBdr>
            <w:top w:val="none" w:sz="0" w:space="0" w:color="auto"/>
            <w:left w:val="none" w:sz="0" w:space="0" w:color="auto"/>
            <w:bottom w:val="none" w:sz="0" w:space="0" w:color="auto"/>
            <w:right w:val="none" w:sz="0" w:space="0" w:color="auto"/>
          </w:divBdr>
        </w:div>
        <w:div w:id="814177712">
          <w:marLeft w:val="0"/>
          <w:marRight w:val="0"/>
          <w:marTop w:val="120"/>
          <w:marBottom w:val="120"/>
          <w:divBdr>
            <w:top w:val="none" w:sz="0" w:space="0" w:color="auto"/>
            <w:left w:val="none" w:sz="0" w:space="0" w:color="auto"/>
            <w:bottom w:val="none" w:sz="0" w:space="0" w:color="auto"/>
            <w:right w:val="none" w:sz="0" w:space="0" w:color="auto"/>
          </w:divBdr>
        </w:div>
        <w:div w:id="1201280719">
          <w:marLeft w:val="0"/>
          <w:marRight w:val="0"/>
          <w:marTop w:val="120"/>
          <w:marBottom w:val="120"/>
          <w:divBdr>
            <w:top w:val="none" w:sz="0" w:space="0" w:color="auto"/>
            <w:left w:val="none" w:sz="0" w:space="0" w:color="auto"/>
            <w:bottom w:val="none" w:sz="0" w:space="0" w:color="auto"/>
            <w:right w:val="none" w:sz="0" w:space="0" w:color="auto"/>
          </w:divBdr>
        </w:div>
      </w:divsChild>
    </w:div>
    <w:div w:id="219219385">
      <w:bodyDiv w:val="1"/>
      <w:marLeft w:val="0"/>
      <w:marRight w:val="0"/>
      <w:marTop w:val="0"/>
      <w:marBottom w:val="0"/>
      <w:divBdr>
        <w:top w:val="none" w:sz="0" w:space="0" w:color="auto"/>
        <w:left w:val="none" w:sz="0" w:space="0" w:color="auto"/>
        <w:bottom w:val="none" w:sz="0" w:space="0" w:color="auto"/>
        <w:right w:val="none" w:sz="0" w:space="0" w:color="auto"/>
      </w:divBdr>
    </w:div>
    <w:div w:id="272978054">
      <w:bodyDiv w:val="1"/>
      <w:marLeft w:val="0"/>
      <w:marRight w:val="0"/>
      <w:marTop w:val="0"/>
      <w:marBottom w:val="0"/>
      <w:divBdr>
        <w:top w:val="none" w:sz="0" w:space="0" w:color="auto"/>
        <w:left w:val="none" w:sz="0" w:space="0" w:color="auto"/>
        <w:bottom w:val="none" w:sz="0" w:space="0" w:color="auto"/>
        <w:right w:val="none" w:sz="0" w:space="0" w:color="auto"/>
      </w:divBdr>
    </w:div>
    <w:div w:id="457066071">
      <w:bodyDiv w:val="1"/>
      <w:marLeft w:val="0"/>
      <w:marRight w:val="0"/>
      <w:marTop w:val="0"/>
      <w:marBottom w:val="0"/>
      <w:divBdr>
        <w:top w:val="none" w:sz="0" w:space="0" w:color="auto"/>
        <w:left w:val="none" w:sz="0" w:space="0" w:color="auto"/>
        <w:bottom w:val="none" w:sz="0" w:space="0" w:color="auto"/>
        <w:right w:val="none" w:sz="0" w:space="0" w:color="auto"/>
      </w:divBdr>
      <w:divsChild>
        <w:div w:id="153499119">
          <w:marLeft w:val="0"/>
          <w:marRight w:val="0"/>
          <w:marTop w:val="120"/>
          <w:marBottom w:val="120"/>
          <w:divBdr>
            <w:top w:val="none" w:sz="0" w:space="0" w:color="auto"/>
            <w:left w:val="none" w:sz="0" w:space="0" w:color="auto"/>
            <w:bottom w:val="none" w:sz="0" w:space="0" w:color="auto"/>
            <w:right w:val="none" w:sz="0" w:space="0" w:color="auto"/>
          </w:divBdr>
        </w:div>
        <w:div w:id="1015771113">
          <w:marLeft w:val="0"/>
          <w:marRight w:val="0"/>
          <w:marTop w:val="120"/>
          <w:marBottom w:val="120"/>
          <w:divBdr>
            <w:top w:val="none" w:sz="0" w:space="0" w:color="auto"/>
            <w:left w:val="none" w:sz="0" w:space="0" w:color="auto"/>
            <w:bottom w:val="none" w:sz="0" w:space="0" w:color="auto"/>
            <w:right w:val="none" w:sz="0" w:space="0" w:color="auto"/>
          </w:divBdr>
        </w:div>
        <w:div w:id="1226835952">
          <w:marLeft w:val="0"/>
          <w:marRight w:val="0"/>
          <w:marTop w:val="120"/>
          <w:marBottom w:val="120"/>
          <w:divBdr>
            <w:top w:val="none" w:sz="0" w:space="0" w:color="auto"/>
            <w:left w:val="none" w:sz="0" w:space="0" w:color="auto"/>
            <w:bottom w:val="none" w:sz="0" w:space="0" w:color="auto"/>
            <w:right w:val="none" w:sz="0" w:space="0" w:color="auto"/>
          </w:divBdr>
        </w:div>
        <w:div w:id="1915814696">
          <w:marLeft w:val="0"/>
          <w:marRight w:val="0"/>
          <w:marTop w:val="120"/>
          <w:marBottom w:val="120"/>
          <w:divBdr>
            <w:top w:val="none" w:sz="0" w:space="0" w:color="auto"/>
            <w:left w:val="none" w:sz="0" w:space="0" w:color="auto"/>
            <w:bottom w:val="none" w:sz="0" w:space="0" w:color="auto"/>
            <w:right w:val="none" w:sz="0" w:space="0" w:color="auto"/>
          </w:divBdr>
        </w:div>
      </w:divsChild>
    </w:div>
    <w:div w:id="571742737">
      <w:bodyDiv w:val="1"/>
      <w:marLeft w:val="0"/>
      <w:marRight w:val="0"/>
      <w:marTop w:val="0"/>
      <w:marBottom w:val="0"/>
      <w:divBdr>
        <w:top w:val="none" w:sz="0" w:space="0" w:color="auto"/>
        <w:left w:val="none" w:sz="0" w:space="0" w:color="auto"/>
        <w:bottom w:val="none" w:sz="0" w:space="0" w:color="auto"/>
        <w:right w:val="none" w:sz="0" w:space="0" w:color="auto"/>
      </w:divBdr>
    </w:div>
    <w:div w:id="614561215">
      <w:bodyDiv w:val="1"/>
      <w:marLeft w:val="0"/>
      <w:marRight w:val="0"/>
      <w:marTop w:val="0"/>
      <w:marBottom w:val="0"/>
      <w:divBdr>
        <w:top w:val="none" w:sz="0" w:space="0" w:color="auto"/>
        <w:left w:val="none" w:sz="0" w:space="0" w:color="auto"/>
        <w:bottom w:val="none" w:sz="0" w:space="0" w:color="auto"/>
        <w:right w:val="none" w:sz="0" w:space="0" w:color="auto"/>
      </w:divBdr>
    </w:div>
    <w:div w:id="668875089">
      <w:bodyDiv w:val="1"/>
      <w:marLeft w:val="0"/>
      <w:marRight w:val="0"/>
      <w:marTop w:val="0"/>
      <w:marBottom w:val="0"/>
      <w:divBdr>
        <w:top w:val="none" w:sz="0" w:space="0" w:color="auto"/>
        <w:left w:val="none" w:sz="0" w:space="0" w:color="auto"/>
        <w:bottom w:val="none" w:sz="0" w:space="0" w:color="auto"/>
        <w:right w:val="none" w:sz="0" w:space="0" w:color="auto"/>
      </w:divBdr>
    </w:div>
    <w:div w:id="732045030">
      <w:bodyDiv w:val="1"/>
      <w:marLeft w:val="0"/>
      <w:marRight w:val="0"/>
      <w:marTop w:val="0"/>
      <w:marBottom w:val="0"/>
      <w:divBdr>
        <w:top w:val="none" w:sz="0" w:space="0" w:color="auto"/>
        <w:left w:val="none" w:sz="0" w:space="0" w:color="auto"/>
        <w:bottom w:val="none" w:sz="0" w:space="0" w:color="auto"/>
        <w:right w:val="none" w:sz="0" w:space="0" w:color="auto"/>
      </w:divBdr>
    </w:div>
    <w:div w:id="769862287">
      <w:bodyDiv w:val="1"/>
      <w:marLeft w:val="0"/>
      <w:marRight w:val="0"/>
      <w:marTop w:val="0"/>
      <w:marBottom w:val="0"/>
      <w:divBdr>
        <w:top w:val="none" w:sz="0" w:space="0" w:color="auto"/>
        <w:left w:val="none" w:sz="0" w:space="0" w:color="auto"/>
        <w:bottom w:val="none" w:sz="0" w:space="0" w:color="auto"/>
        <w:right w:val="none" w:sz="0" w:space="0" w:color="auto"/>
      </w:divBdr>
      <w:divsChild>
        <w:div w:id="25524279">
          <w:marLeft w:val="0"/>
          <w:marRight w:val="0"/>
          <w:marTop w:val="120"/>
          <w:marBottom w:val="120"/>
          <w:divBdr>
            <w:top w:val="none" w:sz="0" w:space="0" w:color="auto"/>
            <w:left w:val="none" w:sz="0" w:space="0" w:color="auto"/>
            <w:bottom w:val="none" w:sz="0" w:space="0" w:color="auto"/>
            <w:right w:val="none" w:sz="0" w:space="0" w:color="auto"/>
          </w:divBdr>
        </w:div>
        <w:div w:id="622342698">
          <w:marLeft w:val="0"/>
          <w:marRight w:val="0"/>
          <w:marTop w:val="120"/>
          <w:marBottom w:val="120"/>
          <w:divBdr>
            <w:top w:val="none" w:sz="0" w:space="0" w:color="auto"/>
            <w:left w:val="none" w:sz="0" w:space="0" w:color="auto"/>
            <w:bottom w:val="none" w:sz="0" w:space="0" w:color="auto"/>
            <w:right w:val="none" w:sz="0" w:space="0" w:color="auto"/>
          </w:divBdr>
        </w:div>
        <w:div w:id="649360498">
          <w:marLeft w:val="0"/>
          <w:marRight w:val="0"/>
          <w:marTop w:val="120"/>
          <w:marBottom w:val="120"/>
          <w:divBdr>
            <w:top w:val="none" w:sz="0" w:space="0" w:color="auto"/>
            <w:left w:val="none" w:sz="0" w:space="0" w:color="auto"/>
            <w:bottom w:val="none" w:sz="0" w:space="0" w:color="auto"/>
            <w:right w:val="none" w:sz="0" w:space="0" w:color="auto"/>
          </w:divBdr>
        </w:div>
        <w:div w:id="791051926">
          <w:marLeft w:val="0"/>
          <w:marRight w:val="0"/>
          <w:marTop w:val="120"/>
          <w:marBottom w:val="120"/>
          <w:divBdr>
            <w:top w:val="none" w:sz="0" w:space="0" w:color="auto"/>
            <w:left w:val="none" w:sz="0" w:space="0" w:color="auto"/>
            <w:bottom w:val="none" w:sz="0" w:space="0" w:color="auto"/>
            <w:right w:val="none" w:sz="0" w:space="0" w:color="auto"/>
          </w:divBdr>
        </w:div>
        <w:div w:id="1159614404">
          <w:marLeft w:val="0"/>
          <w:marRight w:val="0"/>
          <w:marTop w:val="120"/>
          <w:marBottom w:val="120"/>
          <w:divBdr>
            <w:top w:val="none" w:sz="0" w:space="0" w:color="auto"/>
            <w:left w:val="none" w:sz="0" w:space="0" w:color="auto"/>
            <w:bottom w:val="none" w:sz="0" w:space="0" w:color="auto"/>
            <w:right w:val="none" w:sz="0" w:space="0" w:color="auto"/>
          </w:divBdr>
        </w:div>
        <w:div w:id="1486431847">
          <w:marLeft w:val="0"/>
          <w:marRight w:val="0"/>
          <w:marTop w:val="120"/>
          <w:marBottom w:val="120"/>
          <w:divBdr>
            <w:top w:val="none" w:sz="0" w:space="0" w:color="auto"/>
            <w:left w:val="none" w:sz="0" w:space="0" w:color="auto"/>
            <w:bottom w:val="none" w:sz="0" w:space="0" w:color="auto"/>
            <w:right w:val="none" w:sz="0" w:space="0" w:color="auto"/>
          </w:divBdr>
        </w:div>
        <w:div w:id="1795981145">
          <w:marLeft w:val="0"/>
          <w:marRight w:val="0"/>
          <w:marTop w:val="120"/>
          <w:marBottom w:val="120"/>
          <w:divBdr>
            <w:top w:val="none" w:sz="0" w:space="0" w:color="auto"/>
            <w:left w:val="none" w:sz="0" w:space="0" w:color="auto"/>
            <w:bottom w:val="none" w:sz="0" w:space="0" w:color="auto"/>
            <w:right w:val="none" w:sz="0" w:space="0" w:color="auto"/>
          </w:divBdr>
        </w:div>
        <w:div w:id="1993098237">
          <w:marLeft w:val="0"/>
          <w:marRight w:val="0"/>
          <w:marTop w:val="120"/>
          <w:marBottom w:val="120"/>
          <w:divBdr>
            <w:top w:val="none" w:sz="0" w:space="0" w:color="auto"/>
            <w:left w:val="none" w:sz="0" w:space="0" w:color="auto"/>
            <w:bottom w:val="none" w:sz="0" w:space="0" w:color="auto"/>
            <w:right w:val="none" w:sz="0" w:space="0" w:color="auto"/>
          </w:divBdr>
        </w:div>
        <w:div w:id="2010909608">
          <w:marLeft w:val="0"/>
          <w:marRight w:val="0"/>
          <w:marTop w:val="120"/>
          <w:marBottom w:val="120"/>
          <w:divBdr>
            <w:top w:val="none" w:sz="0" w:space="0" w:color="auto"/>
            <w:left w:val="none" w:sz="0" w:space="0" w:color="auto"/>
            <w:bottom w:val="none" w:sz="0" w:space="0" w:color="auto"/>
            <w:right w:val="none" w:sz="0" w:space="0" w:color="auto"/>
          </w:divBdr>
        </w:div>
      </w:divsChild>
    </w:div>
    <w:div w:id="786046196">
      <w:bodyDiv w:val="1"/>
      <w:marLeft w:val="0"/>
      <w:marRight w:val="0"/>
      <w:marTop w:val="0"/>
      <w:marBottom w:val="0"/>
      <w:divBdr>
        <w:top w:val="none" w:sz="0" w:space="0" w:color="auto"/>
        <w:left w:val="none" w:sz="0" w:space="0" w:color="auto"/>
        <w:bottom w:val="none" w:sz="0" w:space="0" w:color="auto"/>
        <w:right w:val="none" w:sz="0" w:space="0" w:color="auto"/>
      </w:divBdr>
    </w:div>
    <w:div w:id="803619353">
      <w:bodyDiv w:val="1"/>
      <w:marLeft w:val="0"/>
      <w:marRight w:val="0"/>
      <w:marTop w:val="0"/>
      <w:marBottom w:val="0"/>
      <w:divBdr>
        <w:top w:val="none" w:sz="0" w:space="0" w:color="auto"/>
        <w:left w:val="none" w:sz="0" w:space="0" w:color="auto"/>
        <w:bottom w:val="none" w:sz="0" w:space="0" w:color="auto"/>
        <w:right w:val="none" w:sz="0" w:space="0" w:color="auto"/>
      </w:divBdr>
    </w:div>
    <w:div w:id="919755344">
      <w:bodyDiv w:val="1"/>
      <w:marLeft w:val="0"/>
      <w:marRight w:val="0"/>
      <w:marTop w:val="0"/>
      <w:marBottom w:val="0"/>
      <w:divBdr>
        <w:top w:val="none" w:sz="0" w:space="0" w:color="auto"/>
        <w:left w:val="none" w:sz="0" w:space="0" w:color="auto"/>
        <w:bottom w:val="none" w:sz="0" w:space="0" w:color="auto"/>
        <w:right w:val="none" w:sz="0" w:space="0" w:color="auto"/>
      </w:divBdr>
    </w:div>
    <w:div w:id="1015377011">
      <w:bodyDiv w:val="1"/>
      <w:marLeft w:val="0"/>
      <w:marRight w:val="0"/>
      <w:marTop w:val="0"/>
      <w:marBottom w:val="0"/>
      <w:divBdr>
        <w:top w:val="none" w:sz="0" w:space="0" w:color="auto"/>
        <w:left w:val="none" w:sz="0" w:space="0" w:color="auto"/>
        <w:bottom w:val="none" w:sz="0" w:space="0" w:color="auto"/>
        <w:right w:val="none" w:sz="0" w:space="0" w:color="auto"/>
      </w:divBdr>
    </w:div>
    <w:div w:id="1020543808">
      <w:bodyDiv w:val="1"/>
      <w:marLeft w:val="0"/>
      <w:marRight w:val="0"/>
      <w:marTop w:val="0"/>
      <w:marBottom w:val="0"/>
      <w:divBdr>
        <w:top w:val="none" w:sz="0" w:space="0" w:color="auto"/>
        <w:left w:val="none" w:sz="0" w:space="0" w:color="auto"/>
        <w:bottom w:val="none" w:sz="0" w:space="0" w:color="auto"/>
        <w:right w:val="none" w:sz="0" w:space="0" w:color="auto"/>
      </w:divBdr>
    </w:div>
    <w:div w:id="1037126977">
      <w:bodyDiv w:val="1"/>
      <w:marLeft w:val="0"/>
      <w:marRight w:val="0"/>
      <w:marTop w:val="0"/>
      <w:marBottom w:val="0"/>
      <w:divBdr>
        <w:top w:val="none" w:sz="0" w:space="0" w:color="auto"/>
        <w:left w:val="none" w:sz="0" w:space="0" w:color="auto"/>
        <w:bottom w:val="none" w:sz="0" w:space="0" w:color="auto"/>
        <w:right w:val="none" w:sz="0" w:space="0" w:color="auto"/>
      </w:divBdr>
    </w:div>
    <w:div w:id="1078139419">
      <w:bodyDiv w:val="1"/>
      <w:marLeft w:val="0"/>
      <w:marRight w:val="0"/>
      <w:marTop w:val="0"/>
      <w:marBottom w:val="0"/>
      <w:divBdr>
        <w:top w:val="none" w:sz="0" w:space="0" w:color="auto"/>
        <w:left w:val="none" w:sz="0" w:space="0" w:color="auto"/>
        <w:bottom w:val="none" w:sz="0" w:space="0" w:color="auto"/>
        <w:right w:val="none" w:sz="0" w:space="0" w:color="auto"/>
      </w:divBdr>
      <w:divsChild>
        <w:div w:id="270088159">
          <w:marLeft w:val="0"/>
          <w:marRight w:val="0"/>
          <w:marTop w:val="120"/>
          <w:marBottom w:val="120"/>
          <w:divBdr>
            <w:top w:val="none" w:sz="0" w:space="0" w:color="auto"/>
            <w:left w:val="none" w:sz="0" w:space="0" w:color="auto"/>
            <w:bottom w:val="none" w:sz="0" w:space="0" w:color="auto"/>
            <w:right w:val="none" w:sz="0" w:space="0" w:color="auto"/>
          </w:divBdr>
        </w:div>
        <w:div w:id="906919657">
          <w:marLeft w:val="0"/>
          <w:marRight w:val="0"/>
          <w:marTop w:val="120"/>
          <w:marBottom w:val="120"/>
          <w:divBdr>
            <w:top w:val="none" w:sz="0" w:space="0" w:color="auto"/>
            <w:left w:val="none" w:sz="0" w:space="0" w:color="auto"/>
            <w:bottom w:val="none" w:sz="0" w:space="0" w:color="auto"/>
            <w:right w:val="none" w:sz="0" w:space="0" w:color="auto"/>
          </w:divBdr>
        </w:div>
        <w:div w:id="938489875">
          <w:marLeft w:val="0"/>
          <w:marRight w:val="0"/>
          <w:marTop w:val="120"/>
          <w:marBottom w:val="120"/>
          <w:divBdr>
            <w:top w:val="none" w:sz="0" w:space="0" w:color="auto"/>
            <w:left w:val="none" w:sz="0" w:space="0" w:color="auto"/>
            <w:bottom w:val="none" w:sz="0" w:space="0" w:color="auto"/>
            <w:right w:val="none" w:sz="0" w:space="0" w:color="auto"/>
          </w:divBdr>
        </w:div>
        <w:div w:id="964502265">
          <w:marLeft w:val="0"/>
          <w:marRight w:val="0"/>
          <w:marTop w:val="120"/>
          <w:marBottom w:val="120"/>
          <w:divBdr>
            <w:top w:val="none" w:sz="0" w:space="0" w:color="auto"/>
            <w:left w:val="none" w:sz="0" w:space="0" w:color="auto"/>
            <w:bottom w:val="none" w:sz="0" w:space="0" w:color="auto"/>
            <w:right w:val="none" w:sz="0" w:space="0" w:color="auto"/>
          </w:divBdr>
        </w:div>
        <w:div w:id="1395468213">
          <w:marLeft w:val="0"/>
          <w:marRight w:val="0"/>
          <w:marTop w:val="120"/>
          <w:marBottom w:val="120"/>
          <w:divBdr>
            <w:top w:val="none" w:sz="0" w:space="0" w:color="auto"/>
            <w:left w:val="none" w:sz="0" w:space="0" w:color="auto"/>
            <w:bottom w:val="none" w:sz="0" w:space="0" w:color="auto"/>
            <w:right w:val="none" w:sz="0" w:space="0" w:color="auto"/>
          </w:divBdr>
        </w:div>
        <w:div w:id="1470440871">
          <w:marLeft w:val="0"/>
          <w:marRight w:val="0"/>
          <w:marTop w:val="120"/>
          <w:marBottom w:val="120"/>
          <w:divBdr>
            <w:top w:val="none" w:sz="0" w:space="0" w:color="auto"/>
            <w:left w:val="none" w:sz="0" w:space="0" w:color="auto"/>
            <w:bottom w:val="none" w:sz="0" w:space="0" w:color="auto"/>
            <w:right w:val="none" w:sz="0" w:space="0" w:color="auto"/>
          </w:divBdr>
        </w:div>
        <w:div w:id="1518303782">
          <w:marLeft w:val="0"/>
          <w:marRight w:val="0"/>
          <w:marTop w:val="120"/>
          <w:marBottom w:val="120"/>
          <w:divBdr>
            <w:top w:val="none" w:sz="0" w:space="0" w:color="auto"/>
            <w:left w:val="none" w:sz="0" w:space="0" w:color="auto"/>
            <w:bottom w:val="none" w:sz="0" w:space="0" w:color="auto"/>
            <w:right w:val="none" w:sz="0" w:space="0" w:color="auto"/>
          </w:divBdr>
        </w:div>
        <w:div w:id="2092895655">
          <w:marLeft w:val="0"/>
          <w:marRight w:val="0"/>
          <w:marTop w:val="120"/>
          <w:marBottom w:val="120"/>
          <w:divBdr>
            <w:top w:val="none" w:sz="0" w:space="0" w:color="auto"/>
            <w:left w:val="none" w:sz="0" w:space="0" w:color="auto"/>
            <w:bottom w:val="none" w:sz="0" w:space="0" w:color="auto"/>
            <w:right w:val="none" w:sz="0" w:space="0" w:color="auto"/>
          </w:divBdr>
        </w:div>
      </w:divsChild>
    </w:div>
    <w:div w:id="1083648295">
      <w:bodyDiv w:val="1"/>
      <w:marLeft w:val="0"/>
      <w:marRight w:val="0"/>
      <w:marTop w:val="0"/>
      <w:marBottom w:val="0"/>
      <w:divBdr>
        <w:top w:val="none" w:sz="0" w:space="0" w:color="auto"/>
        <w:left w:val="none" w:sz="0" w:space="0" w:color="auto"/>
        <w:bottom w:val="none" w:sz="0" w:space="0" w:color="auto"/>
        <w:right w:val="none" w:sz="0" w:space="0" w:color="auto"/>
      </w:divBdr>
    </w:div>
    <w:div w:id="1097754270">
      <w:bodyDiv w:val="1"/>
      <w:marLeft w:val="0"/>
      <w:marRight w:val="0"/>
      <w:marTop w:val="0"/>
      <w:marBottom w:val="0"/>
      <w:divBdr>
        <w:top w:val="none" w:sz="0" w:space="0" w:color="auto"/>
        <w:left w:val="none" w:sz="0" w:space="0" w:color="auto"/>
        <w:bottom w:val="none" w:sz="0" w:space="0" w:color="auto"/>
        <w:right w:val="none" w:sz="0" w:space="0" w:color="auto"/>
      </w:divBdr>
    </w:div>
    <w:div w:id="1117795343">
      <w:bodyDiv w:val="1"/>
      <w:marLeft w:val="0"/>
      <w:marRight w:val="0"/>
      <w:marTop w:val="0"/>
      <w:marBottom w:val="0"/>
      <w:divBdr>
        <w:top w:val="none" w:sz="0" w:space="0" w:color="auto"/>
        <w:left w:val="none" w:sz="0" w:space="0" w:color="auto"/>
        <w:bottom w:val="none" w:sz="0" w:space="0" w:color="auto"/>
        <w:right w:val="none" w:sz="0" w:space="0" w:color="auto"/>
      </w:divBdr>
    </w:div>
    <w:div w:id="1145900020">
      <w:bodyDiv w:val="1"/>
      <w:marLeft w:val="0"/>
      <w:marRight w:val="0"/>
      <w:marTop w:val="0"/>
      <w:marBottom w:val="0"/>
      <w:divBdr>
        <w:top w:val="none" w:sz="0" w:space="0" w:color="auto"/>
        <w:left w:val="none" w:sz="0" w:space="0" w:color="auto"/>
        <w:bottom w:val="none" w:sz="0" w:space="0" w:color="auto"/>
        <w:right w:val="none" w:sz="0" w:space="0" w:color="auto"/>
      </w:divBdr>
    </w:div>
    <w:div w:id="1196818928">
      <w:bodyDiv w:val="1"/>
      <w:marLeft w:val="0"/>
      <w:marRight w:val="0"/>
      <w:marTop w:val="0"/>
      <w:marBottom w:val="0"/>
      <w:divBdr>
        <w:top w:val="none" w:sz="0" w:space="0" w:color="auto"/>
        <w:left w:val="none" w:sz="0" w:space="0" w:color="auto"/>
        <w:bottom w:val="none" w:sz="0" w:space="0" w:color="auto"/>
        <w:right w:val="none" w:sz="0" w:space="0" w:color="auto"/>
      </w:divBdr>
    </w:div>
    <w:div w:id="1240166428">
      <w:bodyDiv w:val="1"/>
      <w:marLeft w:val="0"/>
      <w:marRight w:val="0"/>
      <w:marTop w:val="0"/>
      <w:marBottom w:val="0"/>
      <w:divBdr>
        <w:top w:val="none" w:sz="0" w:space="0" w:color="auto"/>
        <w:left w:val="none" w:sz="0" w:space="0" w:color="auto"/>
        <w:bottom w:val="none" w:sz="0" w:space="0" w:color="auto"/>
        <w:right w:val="none" w:sz="0" w:space="0" w:color="auto"/>
      </w:divBdr>
      <w:divsChild>
        <w:div w:id="264922385">
          <w:marLeft w:val="0"/>
          <w:marRight w:val="0"/>
          <w:marTop w:val="120"/>
          <w:marBottom w:val="120"/>
          <w:divBdr>
            <w:top w:val="none" w:sz="0" w:space="0" w:color="auto"/>
            <w:left w:val="none" w:sz="0" w:space="0" w:color="auto"/>
            <w:bottom w:val="none" w:sz="0" w:space="0" w:color="auto"/>
            <w:right w:val="none" w:sz="0" w:space="0" w:color="auto"/>
          </w:divBdr>
        </w:div>
        <w:div w:id="598027265">
          <w:marLeft w:val="0"/>
          <w:marRight w:val="0"/>
          <w:marTop w:val="120"/>
          <w:marBottom w:val="120"/>
          <w:divBdr>
            <w:top w:val="none" w:sz="0" w:space="0" w:color="auto"/>
            <w:left w:val="none" w:sz="0" w:space="0" w:color="auto"/>
            <w:bottom w:val="none" w:sz="0" w:space="0" w:color="auto"/>
            <w:right w:val="none" w:sz="0" w:space="0" w:color="auto"/>
          </w:divBdr>
        </w:div>
        <w:div w:id="1221132474">
          <w:marLeft w:val="0"/>
          <w:marRight w:val="0"/>
          <w:marTop w:val="120"/>
          <w:marBottom w:val="120"/>
          <w:divBdr>
            <w:top w:val="none" w:sz="0" w:space="0" w:color="auto"/>
            <w:left w:val="none" w:sz="0" w:space="0" w:color="auto"/>
            <w:bottom w:val="none" w:sz="0" w:space="0" w:color="auto"/>
            <w:right w:val="none" w:sz="0" w:space="0" w:color="auto"/>
          </w:divBdr>
        </w:div>
        <w:div w:id="1600913685">
          <w:marLeft w:val="0"/>
          <w:marRight w:val="0"/>
          <w:marTop w:val="120"/>
          <w:marBottom w:val="120"/>
          <w:divBdr>
            <w:top w:val="none" w:sz="0" w:space="0" w:color="auto"/>
            <w:left w:val="none" w:sz="0" w:space="0" w:color="auto"/>
            <w:bottom w:val="none" w:sz="0" w:space="0" w:color="auto"/>
            <w:right w:val="none" w:sz="0" w:space="0" w:color="auto"/>
          </w:divBdr>
        </w:div>
        <w:div w:id="1695032056">
          <w:marLeft w:val="0"/>
          <w:marRight w:val="0"/>
          <w:marTop w:val="120"/>
          <w:marBottom w:val="120"/>
          <w:divBdr>
            <w:top w:val="none" w:sz="0" w:space="0" w:color="auto"/>
            <w:left w:val="none" w:sz="0" w:space="0" w:color="auto"/>
            <w:bottom w:val="none" w:sz="0" w:space="0" w:color="auto"/>
            <w:right w:val="none" w:sz="0" w:space="0" w:color="auto"/>
          </w:divBdr>
        </w:div>
        <w:div w:id="1937051067">
          <w:marLeft w:val="0"/>
          <w:marRight w:val="0"/>
          <w:marTop w:val="120"/>
          <w:marBottom w:val="120"/>
          <w:divBdr>
            <w:top w:val="none" w:sz="0" w:space="0" w:color="auto"/>
            <w:left w:val="none" w:sz="0" w:space="0" w:color="auto"/>
            <w:bottom w:val="none" w:sz="0" w:space="0" w:color="auto"/>
            <w:right w:val="none" w:sz="0" w:space="0" w:color="auto"/>
          </w:divBdr>
        </w:div>
      </w:divsChild>
    </w:div>
    <w:div w:id="1403943855">
      <w:bodyDiv w:val="1"/>
      <w:marLeft w:val="0"/>
      <w:marRight w:val="0"/>
      <w:marTop w:val="0"/>
      <w:marBottom w:val="0"/>
      <w:divBdr>
        <w:top w:val="none" w:sz="0" w:space="0" w:color="auto"/>
        <w:left w:val="none" w:sz="0" w:space="0" w:color="auto"/>
        <w:bottom w:val="none" w:sz="0" w:space="0" w:color="auto"/>
        <w:right w:val="none" w:sz="0" w:space="0" w:color="auto"/>
      </w:divBdr>
    </w:div>
    <w:div w:id="1407069835">
      <w:bodyDiv w:val="1"/>
      <w:marLeft w:val="0"/>
      <w:marRight w:val="0"/>
      <w:marTop w:val="0"/>
      <w:marBottom w:val="0"/>
      <w:divBdr>
        <w:top w:val="none" w:sz="0" w:space="0" w:color="auto"/>
        <w:left w:val="none" w:sz="0" w:space="0" w:color="auto"/>
        <w:bottom w:val="none" w:sz="0" w:space="0" w:color="auto"/>
        <w:right w:val="none" w:sz="0" w:space="0" w:color="auto"/>
      </w:divBdr>
    </w:div>
    <w:div w:id="1415315985">
      <w:bodyDiv w:val="1"/>
      <w:marLeft w:val="0"/>
      <w:marRight w:val="0"/>
      <w:marTop w:val="0"/>
      <w:marBottom w:val="0"/>
      <w:divBdr>
        <w:top w:val="none" w:sz="0" w:space="0" w:color="auto"/>
        <w:left w:val="none" w:sz="0" w:space="0" w:color="auto"/>
        <w:bottom w:val="none" w:sz="0" w:space="0" w:color="auto"/>
        <w:right w:val="none" w:sz="0" w:space="0" w:color="auto"/>
      </w:divBdr>
    </w:div>
    <w:div w:id="1433624383">
      <w:bodyDiv w:val="1"/>
      <w:marLeft w:val="0"/>
      <w:marRight w:val="0"/>
      <w:marTop w:val="0"/>
      <w:marBottom w:val="0"/>
      <w:divBdr>
        <w:top w:val="none" w:sz="0" w:space="0" w:color="auto"/>
        <w:left w:val="none" w:sz="0" w:space="0" w:color="auto"/>
        <w:bottom w:val="none" w:sz="0" w:space="0" w:color="auto"/>
        <w:right w:val="none" w:sz="0" w:space="0" w:color="auto"/>
      </w:divBdr>
    </w:div>
    <w:div w:id="1565749391">
      <w:bodyDiv w:val="1"/>
      <w:marLeft w:val="0"/>
      <w:marRight w:val="0"/>
      <w:marTop w:val="0"/>
      <w:marBottom w:val="0"/>
      <w:divBdr>
        <w:top w:val="none" w:sz="0" w:space="0" w:color="auto"/>
        <w:left w:val="none" w:sz="0" w:space="0" w:color="auto"/>
        <w:bottom w:val="none" w:sz="0" w:space="0" w:color="auto"/>
        <w:right w:val="none" w:sz="0" w:space="0" w:color="auto"/>
      </w:divBdr>
      <w:divsChild>
        <w:div w:id="1312443490">
          <w:marLeft w:val="0"/>
          <w:marRight w:val="0"/>
          <w:marTop w:val="120"/>
          <w:marBottom w:val="120"/>
          <w:divBdr>
            <w:top w:val="none" w:sz="0" w:space="0" w:color="auto"/>
            <w:left w:val="none" w:sz="0" w:space="0" w:color="auto"/>
            <w:bottom w:val="none" w:sz="0" w:space="0" w:color="auto"/>
            <w:right w:val="none" w:sz="0" w:space="0" w:color="auto"/>
          </w:divBdr>
        </w:div>
        <w:div w:id="1613710443">
          <w:marLeft w:val="0"/>
          <w:marRight w:val="0"/>
          <w:marTop w:val="120"/>
          <w:marBottom w:val="120"/>
          <w:divBdr>
            <w:top w:val="none" w:sz="0" w:space="0" w:color="auto"/>
            <w:left w:val="none" w:sz="0" w:space="0" w:color="auto"/>
            <w:bottom w:val="none" w:sz="0" w:space="0" w:color="auto"/>
            <w:right w:val="none" w:sz="0" w:space="0" w:color="auto"/>
          </w:divBdr>
        </w:div>
        <w:div w:id="1828552475">
          <w:marLeft w:val="0"/>
          <w:marRight w:val="0"/>
          <w:marTop w:val="120"/>
          <w:marBottom w:val="120"/>
          <w:divBdr>
            <w:top w:val="none" w:sz="0" w:space="0" w:color="auto"/>
            <w:left w:val="none" w:sz="0" w:space="0" w:color="auto"/>
            <w:bottom w:val="none" w:sz="0" w:space="0" w:color="auto"/>
            <w:right w:val="none" w:sz="0" w:space="0" w:color="auto"/>
          </w:divBdr>
          <w:divsChild>
            <w:div w:id="13337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0696">
      <w:bodyDiv w:val="1"/>
      <w:marLeft w:val="0"/>
      <w:marRight w:val="0"/>
      <w:marTop w:val="0"/>
      <w:marBottom w:val="0"/>
      <w:divBdr>
        <w:top w:val="none" w:sz="0" w:space="0" w:color="auto"/>
        <w:left w:val="none" w:sz="0" w:space="0" w:color="auto"/>
        <w:bottom w:val="none" w:sz="0" w:space="0" w:color="auto"/>
        <w:right w:val="none" w:sz="0" w:space="0" w:color="auto"/>
      </w:divBdr>
    </w:div>
    <w:div w:id="1605069620">
      <w:bodyDiv w:val="1"/>
      <w:marLeft w:val="0"/>
      <w:marRight w:val="0"/>
      <w:marTop w:val="0"/>
      <w:marBottom w:val="0"/>
      <w:divBdr>
        <w:top w:val="none" w:sz="0" w:space="0" w:color="auto"/>
        <w:left w:val="none" w:sz="0" w:space="0" w:color="auto"/>
        <w:bottom w:val="none" w:sz="0" w:space="0" w:color="auto"/>
        <w:right w:val="none" w:sz="0" w:space="0" w:color="auto"/>
      </w:divBdr>
    </w:div>
    <w:div w:id="1635451848">
      <w:bodyDiv w:val="1"/>
      <w:marLeft w:val="0"/>
      <w:marRight w:val="0"/>
      <w:marTop w:val="0"/>
      <w:marBottom w:val="0"/>
      <w:divBdr>
        <w:top w:val="none" w:sz="0" w:space="0" w:color="auto"/>
        <w:left w:val="none" w:sz="0" w:space="0" w:color="auto"/>
        <w:bottom w:val="none" w:sz="0" w:space="0" w:color="auto"/>
        <w:right w:val="none" w:sz="0" w:space="0" w:color="auto"/>
      </w:divBdr>
    </w:div>
    <w:div w:id="1824618770">
      <w:bodyDiv w:val="1"/>
      <w:marLeft w:val="0"/>
      <w:marRight w:val="0"/>
      <w:marTop w:val="0"/>
      <w:marBottom w:val="0"/>
      <w:divBdr>
        <w:top w:val="none" w:sz="0" w:space="0" w:color="auto"/>
        <w:left w:val="none" w:sz="0" w:space="0" w:color="auto"/>
        <w:bottom w:val="none" w:sz="0" w:space="0" w:color="auto"/>
        <w:right w:val="none" w:sz="0" w:space="0" w:color="auto"/>
      </w:divBdr>
    </w:div>
    <w:div w:id="1866559065">
      <w:bodyDiv w:val="1"/>
      <w:marLeft w:val="0"/>
      <w:marRight w:val="0"/>
      <w:marTop w:val="0"/>
      <w:marBottom w:val="0"/>
      <w:divBdr>
        <w:top w:val="none" w:sz="0" w:space="0" w:color="auto"/>
        <w:left w:val="none" w:sz="0" w:space="0" w:color="auto"/>
        <w:bottom w:val="none" w:sz="0" w:space="0" w:color="auto"/>
        <w:right w:val="none" w:sz="0" w:space="0" w:color="auto"/>
      </w:divBdr>
    </w:div>
    <w:div w:id="1960453450">
      <w:bodyDiv w:val="1"/>
      <w:marLeft w:val="0"/>
      <w:marRight w:val="0"/>
      <w:marTop w:val="0"/>
      <w:marBottom w:val="0"/>
      <w:divBdr>
        <w:top w:val="none" w:sz="0" w:space="0" w:color="auto"/>
        <w:left w:val="none" w:sz="0" w:space="0" w:color="auto"/>
        <w:bottom w:val="none" w:sz="0" w:space="0" w:color="auto"/>
        <w:right w:val="none" w:sz="0" w:space="0" w:color="auto"/>
      </w:divBdr>
    </w:div>
    <w:div w:id="1962147937">
      <w:bodyDiv w:val="1"/>
      <w:marLeft w:val="0"/>
      <w:marRight w:val="0"/>
      <w:marTop w:val="0"/>
      <w:marBottom w:val="0"/>
      <w:divBdr>
        <w:top w:val="none" w:sz="0" w:space="0" w:color="auto"/>
        <w:left w:val="none" w:sz="0" w:space="0" w:color="auto"/>
        <w:bottom w:val="none" w:sz="0" w:space="0" w:color="auto"/>
        <w:right w:val="none" w:sz="0" w:space="0" w:color="auto"/>
      </w:divBdr>
    </w:div>
    <w:div w:id="2041542781">
      <w:bodyDiv w:val="1"/>
      <w:marLeft w:val="0"/>
      <w:marRight w:val="0"/>
      <w:marTop w:val="0"/>
      <w:marBottom w:val="0"/>
      <w:divBdr>
        <w:top w:val="none" w:sz="0" w:space="0" w:color="auto"/>
        <w:left w:val="none" w:sz="0" w:space="0" w:color="auto"/>
        <w:bottom w:val="none" w:sz="0" w:space="0" w:color="auto"/>
        <w:right w:val="none" w:sz="0" w:space="0" w:color="auto"/>
      </w:divBdr>
    </w:div>
    <w:div w:id="2046056695">
      <w:bodyDiv w:val="1"/>
      <w:marLeft w:val="0"/>
      <w:marRight w:val="0"/>
      <w:marTop w:val="0"/>
      <w:marBottom w:val="0"/>
      <w:divBdr>
        <w:top w:val="none" w:sz="0" w:space="0" w:color="auto"/>
        <w:left w:val="none" w:sz="0" w:space="0" w:color="auto"/>
        <w:bottom w:val="none" w:sz="0" w:space="0" w:color="auto"/>
        <w:right w:val="none" w:sz="0" w:space="0" w:color="auto"/>
      </w:divBdr>
    </w:div>
    <w:div w:id="2108113563">
      <w:bodyDiv w:val="1"/>
      <w:marLeft w:val="0"/>
      <w:marRight w:val="0"/>
      <w:marTop w:val="0"/>
      <w:marBottom w:val="0"/>
      <w:divBdr>
        <w:top w:val="none" w:sz="0" w:space="0" w:color="auto"/>
        <w:left w:val="none" w:sz="0" w:space="0" w:color="auto"/>
        <w:bottom w:val="none" w:sz="0" w:space="0" w:color="auto"/>
        <w:right w:val="none" w:sz="0" w:space="0" w:color="auto"/>
      </w:divBdr>
    </w:div>
    <w:div w:id="2108883691">
      <w:bodyDiv w:val="1"/>
      <w:marLeft w:val="0"/>
      <w:marRight w:val="0"/>
      <w:marTop w:val="0"/>
      <w:marBottom w:val="0"/>
      <w:divBdr>
        <w:top w:val="none" w:sz="0" w:space="0" w:color="auto"/>
        <w:left w:val="none" w:sz="0" w:space="0" w:color="auto"/>
        <w:bottom w:val="none" w:sz="0" w:space="0" w:color="auto"/>
        <w:right w:val="none" w:sz="0" w:space="0" w:color="auto"/>
      </w:divBdr>
    </w:div>
    <w:div w:id="2128313862">
      <w:bodyDiv w:val="1"/>
      <w:marLeft w:val="0"/>
      <w:marRight w:val="0"/>
      <w:marTop w:val="0"/>
      <w:marBottom w:val="0"/>
      <w:divBdr>
        <w:top w:val="none" w:sz="0" w:space="0" w:color="auto"/>
        <w:left w:val="none" w:sz="0" w:space="0" w:color="auto"/>
        <w:bottom w:val="none" w:sz="0" w:space="0" w:color="auto"/>
        <w:right w:val="none" w:sz="0" w:space="0" w:color="auto"/>
      </w:divBdr>
      <w:divsChild>
        <w:div w:id="17853401">
          <w:marLeft w:val="0"/>
          <w:marRight w:val="0"/>
          <w:marTop w:val="120"/>
          <w:marBottom w:val="120"/>
          <w:divBdr>
            <w:top w:val="none" w:sz="0" w:space="0" w:color="auto"/>
            <w:left w:val="none" w:sz="0" w:space="0" w:color="auto"/>
            <w:bottom w:val="none" w:sz="0" w:space="0" w:color="auto"/>
            <w:right w:val="none" w:sz="0" w:space="0" w:color="auto"/>
          </w:divBdr>
        </w:div>
        <w:div w:id="979270380">
          <w:marLeft w:val="0"/>
          <w:marRight w:val="0"/>
          <w:marTop w:val="120"/>
          <w:marBottom w:val="120"/>
          <w:divBdr>
            <w:top w:val="none" w:sz="0" w:space="0" w:color="auto"/>
            <w:left w:val="none" w:sz="0" w:space="0" w:color="auto"/>
            <w:bottom w:val="none" w:sz="0" w:space="0" w:color="auto"/>
            <w:right w:val="none" w:sz="0" w:space="0" w:color="auto"/>
          </w:divBdr>
        </w:div>
        <w:div w:id="1046835878">
          <w:marLeft w:val="0"/>
          <w:marRight w:val="0"/>
          <w:marTop w:val="120"/>
          <w:marBottom w:val="120"/>
          <w:divBdr>
            <w:top w:val="none" w:sz="0" w:space="0" w:color="auto"/>
            <w:left w:val="none" w:sz="0" w:space="0" w:color="auto"/>
            <w:bottom w:val="none" w:sz="0" w:space="0" w:color="auto"/>
            <w:right w:val="none" w:sz="0" w:space="0" w:color="auto"/>
          </w:divBdr>
        </w:div>
        <w:div w:id="1231966864">
          <w:marLeft w:val="0"/>
          <w:marRight w:val="0"/>
          <w:marTop w:val="120"/>
          <w:marBottom w:val="120"/>
          <w:divBdr>
            <w:top w:val="none" w:sz="0" w:space="0" w:color="auto"/>
            <w:left w:val="none" w:sz="0" w:space="0" w:color="auto"/>
            <w:bottom w:val="none" w:sz="0" w:space="0" w:color="auto"/>
            <w:right w:val="none" w:sz="0" w:space="0" w:color="auto"/>
          </w:divBdr>
        </w:div>
        <w:div w:id="1375882317">
          <w:marLeft w:val="0"/>
          <w:marRight w:val="0"/>
          <w:marTop w:val="120"/>
          <w:marBottom w:val="120"/>
          <w:divBdr>
            <w:top w:val="none" w:sz="0" w:space="0" w:color="auto"/>
            <w:left w:val="none" w:sz="0" w:space="0" w:color="auto"/>
            <w:bottom w:val="none" w:sz="0" w:space="0" w:color="auto"/>
            <w:right w:val="none" w:sz="0" w:space="0" w:color="auto"/>
          </w:divBdr>
        </w:div>
        <w:div w:id="1714579382">
          <w:marLeft w:val="0"/>
          <w:marRight w:val="0"/>
          <w:marTop w:val="120"/>
          <w:marBottom w:val="120"/>
          <w:divBdr>
            <w:top w:val="none" w:sz="0" w:space="0" w:color="auto"/>
            <w:left w:val="none" w:sz="0" w:space="0" w:color="auto"/>
            <w:bottom w:val="none" w:sz="0" w:space="0" w:color="auto"/>
            <w:right w:val="none" w:sz="0" w:space="0" w:color="auto"/>
          </w:divBdr>
        </w:div>
        <w:div w:id="2047558569">
          <w:marLeft w:val="0"/>
          <w:marRight w:val="0"/>
          <w:marTop w:val="120"/>
          <w:marBottom w:val="12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281BC-ACFE-477C-BA65-06DA9C03C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4702</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31442</CharactersWithSpaces>
  <SharedDoc>false</SharedDoc>
  <HLinks>
    <vt:vector size="84" baseType="variant">
      <vt:variant>
        <vt:i4>5636101</vt:i4>
      </vt:variant>
      <vt:variant>
        <vt:i4>42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39</vt:i4>
      </vt:variant>
      <vt:variant>
        <vt:i4>0</vt:i4>
      </vt:variant>
      <vt:variant>
        <vt:i4>5</vt:i4>
      </vt:variant>
      <vt:variant>
        <vt:lpwstr>https://thuvienphapluat.vn/van-ban/Tien-te-Ngan-hang/Luat-cac-to-chuc-tin-dung-2010-108079.aspx</vt:lpwstr>
      </vt:variant>
      <vt:variant>
        <vt:lpwstr/>
      </vt:variant>
      <vt:variant>
        <vt:i4>6750309</vt:i4>
      </vt:variant>
      <vt:variant>
        <vt:i4>36</vt:i4>
      </vt:variant>
      <vt:variant>
        <vt:i4>0</vt:i4>
      </vt:variant>
      <vt:variant>
        <vt:i4>5</vt:i4>
      </vt:variant>
      <vt:variant>
        <vt:lpwstr>https://thuvienphapluat.vn/van-ban/Tien-te-Ngan-hang/Luat-Ngan-hang-Nha-nuoc-Viet-Nam-2010-108078.aspx</vt:lpwstr>
      </vt:variant>
      <vt:variant>
        <vt:lpwstr/>
      </vt:variant>
      <vt:variant>
        <vt:i4>6357049</vt:i4>
      </vt:variant>
      <vt:variant>
        <vt:i4>33</vt:i4>
      </vt:variant>
      <vt:variant>
        <vt:i4>0</vt:i4>
      </vt:variant>
      <vt:variant>
        <vt:i4>5</vt:i4>
      </vt:variant>
      <vt:variant>
        <vt:lpwstr>https://thuvienphapluat.vn/van-ban/Tien-te-Ngan-hang/Luat-Cac-to-chuc-tin-dung-32-2024-QH15-577203.aspx</vt:lpwstr>
      </vt:variant>
      <vt:variant>
        <vt:lpwstr/>
      </vt:variant>
      <vt:variant>
        <vt:i4>6357049</vt:i4>
      </vt:variant>
      <vt:variant>
        <vt:i4>30</vt:i4>
      </vt:variant>
      <vt:variant>
        <vt:i4>0</vt:i4>
      </vt:variant>
      <vt:variant>
        <vt:i4>5</vt:i4>
      </vt:variant>
      <vt:variant>
        <vt:lpwstr>https://thuvienphapluat.vn/van-ban/Tien-te-Ngan-hang/Luat-Cac-to-chuc-tin-dung-32-2024-QH15-577203.aspx</vt:lpwstr>
      </vt:variant>
      <vt:variant>
        <vt:lpwstr/>
      </vt:variant>
      <vt:variant>
        <vt:i4>6357049</vt:i4>
      </vt:variant>
      <vt:variant>
        <vt:i4>27</vt:i4>
      </vt:variant>
      <vt:variant>
        <vt:i4>0</vt:i4>
      </vt:variant>
      <vt:variant>
        <vt:i4>5</vt:i4>
      </vt:variant>
      <vt:variant>
        <vt:lpwstr>https://thuvienphapluat.vn/van-ban/Tien-te-Ngan-hang/Luat-Cac-to-chuc-tin-dung-32-2024-QH15-577203.aspx</vt:lpwstr>
      </vt:variant>
      <vt:variant>
        <vt:lpwstr/>
      </vt:variant>
      <vt:variant>
        <vt:i4>6357049</vt:i4>
      </vt:variant>
      <vt:variant>
        <vt:i4>24</vt:i4>
      </vt:variant>
      <vt:variant>
        <vt:i4>0</vt:i4>
      </vt:variant>
      <vt:variant>
        <vt:i4>5</vt:i4>
      </vt:variant>
      <vt:variant>
        <vt:lpwstr>https://thuvienphapluat.vn/van-ban/Tien-te-Ngan-hang/Luat-Cac-to-chuc-tin-dung-32-2024-QH15-577203.aspx</vt:lpwstr>
      </vt:variant>
      <vt:variant>
        <vt:lpwstr/>
      </vt:variant>
      <vt:variant>
        <vt:i4>5636101</vt:i4>
      </vt:variant>
      <vt:variant>
        <vt:i4>21</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18</vt:i4>
      </vt:variant>
      <vt:variant>
        <vt:i4>0</vt:i4>
      </vt:variant>
      <vt:variant>
        <vt:i4>5</vt:i4>
      </vt:variant>
      <vt:variant>
        <vt:lpwstr>https://thuvienphapluat.vn/van-ban/Tien-te-Ngan-hang/Luat-cac-to-chuc-tin-dung-2010-108079.aspx</vt:lpwstr>
      </vt:variant>
      <vt:variant>
        <vt:lpwstr/>
      </vt:variant>
      <vt:variant>
        <vt:i4>6750309</vt:i4>
      </vt:variant>
      <vt:variant>
        <vt:i4>15</vt:i4>
      </vt:variant>
      <vt:variant>
        <vt:i4>0</vt:i4>
      </vt:variant>
      <vt:variant>
        <vt:i4>5</vt:i4>
      </vt:variant>
      <vt:variant>
        <vt:lpwstr>https://thuvienphapluat.vn/van-ban/Tien-te-Ngan-hang/Luat-Ngan-hang-Nha-nuoc-Viet-Nam-2010-108078.aspx</vt:lpwstr>
      </vt:variant>
      <vt:variant>
        <vt:lpwstr/>
      </vt:variant>
      <vt:variant>
        <vt:i4>5636101</vt:i4>
      </vt:variant>
      <vt:variant>
        <vt:i4>12</vt:i4>
      </vt:variant>
      <vt:variant>
        <vt:i4>0</vt:i4>
      </vt:variant>
      <vt:variant>
        <vt:i4>5</vt:i4>
      </vt:variant>
      <vt:variant>
        <vt:lpwstr>https://thuvienphapluat.vn/van-ban/Tien-te-Ngan-hang/Nghi-dinh-156-2013-ND-CP-quy-dinh-chuc-nang-nhiem-vu-to-chuc-Ngan-hang-Nha-nuoc-Viet-Nam-213153.aspx</vt:lpwstr>
      </vt:variant>
      <vt:variant>
        <vt:lpwstr/>
      </vt:variant>
      <vt:variant>
        <vt:i4>3604599</vt:i4>
      </vt:variant>
      <vt:variant>
        <vt:i4>9</vt:i4>
      </vt:variant>
      <vt:variant>
        <vt:i4>0</vt:i4>
      </vt:variant>
      <vt:variant>
        <vt:i4>5</vt:i4>
      </vt:variant>
      <vt:variant>
        <vt:lpwstr>https://thuvienphapluat.vn/van-ban/Tien-te-Ngan-hang/Luat-cac-to-chuc-tin-dung-2010-108079.aspx</vt:lpwstr>
      </vt:variant>
      <vt:variant>
        <vt:lpwstr/>
      </vt:variant>
      <vt:variant>
        <vt:i4>6750309</vt:i4>
      </vt:variant>
      <vt:variant>
        <vt:i4>6</vt:i4>
      </vt:variant>
      <vt:variant>
        <vt:i4>0</vt:i4>
      </vt:variant>
      <vt:variant>
        <vt:i4>5</vt:i4>
      </vt:variant>
      <vt:variant>
        <vt:lpwstr>https://thuvienphapluat.vn/van-ban/Tien-te-Ngan-hang/Luat-Ngan-hang-Nha-nuoc-Viet-Nam-2010-108078.aspx</vt:lpwstr>
      </vt:variant>
      <vt:variant>
        <vt:lpwstr/>
      </vt:variant>
      <vt:variant>
        <vt:i4>3604599</vt:i4>
      </vt:variant>
      <vt:variant>
        <vt:i4>0</vt:i4>
      </vt:variant>
      <vt:variant>
        <vt:i4>0</vt:i4>
      </vt:variant>
      <vt:variant>
        <vt:i4>5</vt:i4>
      </vt:variant>
      <vt:variant>
        <vt:lpwstr>https://thuvienphapluat.vn/van-ban/Tien-te-Ngan-hang/Luat-cac-to-chuc-tin-dung-2010-108079.aspx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
  <cp:lastModifiedBy>Vu Quoc Thanh (PC)</cp:lastModifiedBy>
  <cp:revision>2</cp:revision>
  <cp:lastPrinted>2026-07-29T09:20:00Z</cp:lastPrinted>
  <dcterms:created xsi:type="dcterms:W3CDTF">2026-08-13T01:46:00Z</dcterms:created>
  <dcterms:modified xsi:type="dcterms:W3CDTF">2026-08-13T01:46:00Z</dcterms:modified>
  <cp:category/>
</cp:coreProperties>
</file>