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Spacing w:w="30" w:type="dxa"/>
        <w:tblCellMar>
          <w:left w:w="0" w:type="dxa"/>
          <w:right w:w="0" w:type="dxa"/>
        </w:tblCellMar>
        <w:tblLook w:val="04A0" w:firstRow="1" w:lastRow="0" w:firstColumn="1" w:lastColumn="0" w:noHBand="0" w:noVBand="1"/>
      </w:tblPr>
      <w:tblGrid>
        <w:gridCol w:w="3593"/>
        <w:gridCol w:w="5815"/>
      </w:tblGrid>
      <w:tr w:rsidR="009816D8" w:rsidRPr="009816D8" w:rsidTr="009816D8">
        <w:trPr>
          <w:tblCellSpacing w:w="30" w:type="dxa"/>
        </w:trPr>
        <w:tc>
          <w:tcPr>
            <w:tcW w:w="1853" w:type="pct"/>
            <w:tcMar>
              <w:top w:w="57" w:type="dxa"/>
              <w:left w:w="108" w:type="dxa"/>
              <w:bottom w:w="57" w:type="dxa"/>
              <w:right w:w="108" w:type="dxa"/>
            </w:tcMar>
            <w:hideMark/>
          </w:tcPr>
          <w:p w:rsidR="009816D8" w:rsidRPr="004148B2" w:rsidRDefault="004148B2" w:rsidP="004148B2">
            <w:pPr>
              <w:spacing w:before="100" w:beforeAutospacing="1" w:after="120" w:line="240" w:lineRule="auto"/>
              <w:jc w:val="center"/>
              <w:rPr>
                <w:rFonts w:ascii="Times New Roman" w:eastAsia="Times New Roman" w:hAnsi="Times New Roman" w:cs="Times New Roman"/>
                <w:sz w:val="26"/>
                <w:szCs w:val="26"/>
              </w:rPr>
            </w:pPr>
            <w:r w:rsidRPr="004148B2">
              <w:rPr>
                <w:rFonts w:ascii="Times New Roman" w:eastAsia="Times New Roman" w:hAnsi="Times New Roman" w:cs="Times New Roman"/>
                <w:b/>
                <w:bCs/>
                <w:sz w:val="26"/>
                <w:szCs w:val="26"/>
              </w:rPr>
              <w:t>T</w:t>
            </w:r>
            <w:r w:rsidR="009816D8" w:rsidRPr="004148B2">
              <w:rPr>
                <w:rFonts w:ascii="Times New Roman" w:eastAsia="Times New Roman" w:hAnsi="Times New Roman" w:cs="Times New Roman"/>
                <w:b/>
                <w:bCs/>
                <w:sz w:val="26"/>
                <w:szCs w:val="26"/>
              </w:rPr>
              <w:t>HỦ TƯỚNG CHÍNH PHỦ</w:t>
            </w:r>
            <w:r w:rsidR="009816D8" w:rsidRPr="004148B2">
              <w:rPr>
                <w:rFonts w:ascii="Times New Roman" w:eastAsia="Times New Roman" w:hAnsi="Times New Roman" w:cs="Times New Roman"/>
                <w:b/>
                <w:bCs/>
                <w:sz w:val="26"/>
                <w:szCs w:val="26"/>
              </w:rPr>
              <w:br/>
            </w:r>
            <w:r w:rsidRPr="004148B2">
              <w:rPr>
                <w:rFonts w:ascii="Times New Roman" w:eastAsia="Times New Roman" w:hAnsi="Times New Roman" w:cs="Times New Roman"/>
                <w:b/>
                <w:bCs/>
                <w:sz w:val="26"/>
                <w:szCs w:val="26"/>
              </w:rPr>
              <w:t>______________</w:t>
            </w:r>
          </w:p>
        </w:tc>
        <w:tc>
          <w:tcPr>
            <w:tcW w:w="3028" w:type="pct"/>
            <w:tcMar>
              <w:top w:w="57" w:type="dxa"/>
              <w:left w:w="108" w:type="dxa"/>
              <w:bottom w:w="57" w:type="dxa"/>
              <w:right w:w="108" w:type="dxa"/>
            </w:tcMar>
            <w:hideMark/>
          </w:tcPr>
          <w:p w:rsidR="009816D8" w:rsidRPr="004148B2" w:rsidRDefault="009816D8" w:rsidP="004148B2">
            <w:pPr>
              <w:spacing w:before="100" w:beforeAutospacing="1" w:after="120" w:line="240" w:lineRule="auto"/>
              <w:jc w:val="center"/>
              <w:rPr>
                <w:rFonts w:ascii="Times New Roman" w:eastAsia="Times New Roman" w:hAnsi="Times New Roman" w:cs="Times New Roman"/>
                <w:sz w:val="26"/>
                <w:szCs w:val="26"/>
              </w:rPr>
            </w:pPr>
            <w:r w:rsidRPr="004148B2">
              <w:rPr>
                <w:rFonts w:ascii="Times New Roman" w:eastAsia="Times New Roman" w:hAnsi="Times New Roman" w:cs="Times New Roman"/>
                <w:b/>
                <w:bCs/>
                <w:sz w:val="26"/>
                <w:szCs w:val="26"/>
              </w:rPr>
              <w:t>CỘNG HOÀ XÃ HỘI CHỦ NGHĨA VIỆT NAM</w:t>
            </w:r>
            <w:r w:rsidRPr="004148B2">
              <w:rPr>
                <w:rFonts w:ascii="Times New Roman" w:eastAsia="Times New Roman" w:hAnsi="Times New Roman" w:cs="Times New Roman"/>
                <w:b/>
                <w:bCs/>
                <w:sz w:val="26"/>
                <w:szCs w:val="26"/>
              </w:rPr>
              <w:br/>
              <w:t>Độc lập - Tự do - Hạnh phúc</w:t>
            </w:r>
            <w:r w:rsidRPr="004148B2">
              <w:rPr>
                <w:rFonts w:ascii="Times New Roman" w:eastAsia="Times New Roman" w:hAnsi="Times New Roman" w:cs="Times New Roman"/>
                <w:b/>
                <w:bCs/>
                <w:sz w:val="26"/>
                <w:szCs w:val="26"/>
              </w:rPr>
              <w:br/>
            </w:r>
            <w:r w:rsidR="004148B2" w:rsidRPr="004148B2">
              <w:rPr>
                <w:rFonts w:ascii="Times New Roman" w:eastAsia="Times New Roman" w:hAnsi="Times New Roman" w:cs="Times New Roman"/>
                <w:b/>
                <w:bCs/>
                <w:sz w:val="26"/>
                <w:szCs w:val="26"/>
              </w:rPr>
              <w:t>____________________</w:t>
            </w:r>
          </w:p>
        </w:tc>
      </w:tr>
      <w:tr w:rsidR="009816D8" w:rsidRPr="009816D8" w:rsidTr="009816D8">
        <w:trPr>
          <w:tblCellSpacing w:w="30" w:type="dxa"/>
        </w:trPr>
        <w:tc>
          <w:tcPr>
            <w:tcW w:w="1853" w:type="pct"/>
            <w:tcMar>
              <w:top w:w="57" w:type="dxa"/>
              <w:left w:w="108" w:type="dxa"/>
              <w:bottom w:w="57" w:type="dxa"/>
              <w:right w:w="108" w:type="dxa"/>
            </w:tcMar>
            <w:hideMark/>
          </w:tcPr>
          <w:p w:rsidR="009816D8" w:rsidRPr="004148B2" w:rsidRDefault="009816D8" w:rsidP="009816D8">
            <w:pPr>
              <w:spacing w:before="100" w:beforeAutospacing="1" w:after="120" w:line="240" w:lineRule="auto"/>
              <w:jc w:val="center"/>
              <w:rPr>
                <w:rFonts w:ascii="Times New Roman" w:eastAsia="Times New Roman" w:hAnsi="Times New Roman" w:cs="Times New Roman"/>
                <w:sz w:val="26"/>
                <w:szCs w:val="26"/>
              </w:rPr>
            </w:pPr>
            <w:r w:rsidRPr="004148B2">
              <w:rPr>
                <w:rFonts w:ascii="Times New Roman" w:eastAsia="Times New Roman" w:hAnsi="Times New Roman" w:cs="Times New Roman"/>
                <w:sz w:val="26"/>
                <w:szCs w:val="26"/>
              </w:rPr>
              <w:t>Số: 1267/QĐ-TTg</w:t>
            </w:r>
          </w:p>
        </w:tc>
        <w:tc>
          <w:tcPr>
            <w:tcW w:w="3028" w:type="pct"/>
            <w:tcMar>
              <w:top w:w="57" w:type="dxa"/>
              <w:left w:w="108" w:type="dxa"/>
              <w:bottom w:w="57" w:type="dxa"/>
              <w:right w:w="108" w:type="dxa"/>
            </w:tcMar>
            <w:hideMark/>
          </w:tcPr>
          <w:p w:rsidR="009816D8" w:rsidRPr="004148B2" w:rsidRDefault="009816D8" w:rsidP="007B1E0B">
            <w:pPr>
              <w:spacing w:before="100" w:beforeAutospacing="1" w:after="120" w:line="240" w:lineRule="auto"/>
              <w:jc w:val="center"/>
              <w:rPr>
                <w:rFonts w:ascii="Times New Roman" w:eastAsia="Times New Roman" w:hAnsi="Times New Roman" w:cs="Times New Roman"/>
                <w:sz w:val="26"/>
                <w:szCs w:val="26"/>
              </w:rPr>
            </w:pPr>
            <w:r w:rsidRPr="004148B2">
              <w:rPr>
                <w:rFonts w:ascii="Times New Roman" w:eastAsia="Times New Roman" w:hAnsi="Times New Roman" w:cs="Times New Roman"/>
                <w:i/>
                <w:iCs/>
                <w:sz w:val="26"/>
                <w:szCs w:val="26"/>
              </w:rPr>
              <w:t>Hà Nội, ngày 25 tháng 9 năm 2006</w:t>
            </w:r>
          </w:p>
        </w:tc>
      </w:tr>
    </w:tbl>
    <w:p w:rsidR="004148B2" w:rsidRDefault="009816D8" w:rsidP="004148B2">
      <w:pPr>
        <w:spacing w:after="0" w:line="360" w:lineRule="auto"/>
        <w:jc w:val="center"/>
        <w:rPr>
          <w:rFonts w:ascii="Times New Roman" w:eastAsia="Times New Roman" w:hAnsi="Times New Roman" w:cs="Times New Roman"/>
          <w:b/>
          <w:bCs/>
          <w:sz w:val="28"/>
          <w:szCs w:val="28"/>
        </w:rPr>
      </w:pPr>
      <w:r w:rsidRPr="004148B2">
        <w:rPr>
          <w:rFonts w:ascii="Times New Roman" w:eastAsia="Times New Roman" w:hAnsi="Times New Roman" w:cs="Times New Roman"/>
          <w:b/>
          <w:bCs/>
          <w:sz w:val="28"/>
          <w:szCs w:val="28"/>
        </w:rPr>
        <w:t> </w:t>
      </w:r>
    </w:p>
    <w:p w:rsidR="009816D8" w:rsidRPr="004148B2" w:rsidRDefault="009816D8" w:rsidP="004148B2">
      <w:pPr>
        <w:spacing w:after="0" w:line="360" w:lineRule="auto"/>
        <w:jc w:val="center"/>
        <w:rPr>
          <w:rFonts w:ascii="Times New Roman" w:eastAsia="Times New Roman" w:hAnsi="Times New Roman" w:cs="Times New Roman"/>
          <w:b/>
          <w:bCs/>
          <w:sz w:val="28"/>
          <w:szCs w:val="28"/>
        </w:rPr>
      </w:pPr>
      <w:r w:rsidRPr="004148B2">
        <w:rPr>
          <w:rFonts w:ascii="Times New Roman" w:eastAsia="Times New Roman" w:hAnsi="Times New Roman" w:cs="Times New Roman"/>
          <w:b/>
          <w:bCs/>
          <w:sz w:val="28"/>
          <w:szCs w:val="28"/>
        </w:rPr>
        <w:t>QUYẾT ĐỊNH</w:t>
      </w:r>
    </w:p>
    <w:p w:rsidR="004148B2" w:rsidRPr="004148B2" w:rsidRDefault="004148B2" w:rsidP="004148B2">
      <w:pPr>
        <w:spacing w:after="0" w:line="360" w:lineRule="auto"/>
        <w:jc w:val="center"/>
        <w:rPr>
          <w:rFonts w:ascii="Times New Roman" w:eastAsia="Times New Roman" w:hAnsi="Times New Roman" w:cs="Times New Roman"/>
          <w:sz w:val="28"/>
          <w:szCs w:val="28"/>
        </w:rPr>
      </w:pPr>
      <w:r w:rsidRPr="004148B2">
        <w:rPr>
          <w:rFonts w:ascii="Times New Roman" w:eastAsia="Times New Roman" w:hAnsi="Times New Roman" w:cs="Times New Roman"/>
          <w:b/>
          <w:bCs/>
          <w:sz w:val="28"/>
          <w:szCs w:val="28"/>
        </w:rPr>
        <w:t>Về việc thành lập tổ công tác thi hành Luật Doanh nghiệp và Luật đầu tư</w:t>
      </w:r>
    </w:p>
    <w:p w:rsidR="004148B2" w:rsidRDefault="004148B2" w:rsidP="004148B2">
      <w:pPr>
        <w:spacing w:after="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11BF45FF" wp14:editId="71ECF890">
                <wp:simplePos x="0" y="0"/>
                <wp:positionH relativeFrom="column">
                  <wp:posOffset>1872615</wp:posOffset>
                </wp:positionH>
                <wp:positionV relativeFrom="paragraph">
                  <wp:posOffset>46355</wp:posOffset>
                </wp:positionV>
                <wp:extent cx="19050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7.45pt,3.65pt" to="297.4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" strokecolor="#4579b8 [3044]"/>
            </w:pict>
          </mc:Fallback>
        </mc:AlternateContent>
      </w:r>
    </w:p>
    <w:p w:rsidR="009816D8" w:rsidRPr="004148B2" w:rsidRDefault="009816D8" w:rsidP="004148B2">
      <w:pPr>
        <w:spacing w:after="0" w:line="360" w:lineRule="auto"/>
        <w:jc w:val="center"/>
        <w:rPr>
          <w:rFonts w:ascii="Times New Roman" w:eastAsia="Times New Roman" w:hAnsi="Times New Roman" w:cs="Times New Roman"/>
          <w:sz w:val="28"/>
          <w:szCs w:val="28"/>
        </w:rPr>
      </w:pPr>
      <w:r w:rsidRPr="004148B2">
        <w:rPr>
          <w:rFonts w:ascii="Times New Roman" w:eastAsia="Times New Roman" w:hAnsi="Times New Roman" w:cs="Times New Roman"/>
          <w:b/>
          <w:bCs/>
          <w:sz w:val="28"/>
          <w:szCs w:val="28"/>
        </w:rPr>
        <w:t xml:space="preserve">THỦ TƯỚNG CHÍNH PHỦ </w:t>
      </w:r>
    </w:p>
    <w:p w:rsidR="00583F82" w:rsidRPr="00583F82" w:rsidRDefault="004148B2" w:rsidP="00583F82">
      <w:pPr>
        <w:pStyle w:val="NormalWeb"/>
        <w:spacing w:before="0" w:beforeAutospacing="0" w:after="0" w:afterAutospacing="0" w:line="360" w:lineRule="auto"/>
        <w:contextualSpacing/>
        <w:jc w:val="both"/>
        <w:rPr>
          <w:color w:val="222222"/>
          <w:sz w:val="28"/>
          <w:szCs w:val="28"/>
        </w:rPr>
      </w:pPr>
      <w:r>
        <w:rPr>
          <w:i/>
          <w:iCs/>
          <w:sz w:val="28"/>
          <w:szCs w:val="28"/>
        </w:rPr>
        <w:tab/>
      </w:r>
      <w:r w:rsidR="00583F82" w:rsidRPr="00583F82">
        <w:rPr>
          <w:i/>
          <w:iCs/>
          <w:color w:val="222222"/>
          <w:sz w:val="28"/>
          <w:szCs w:val="28"/>
        </w:rPr>
        <w:t>Căn cứ Luật Tổ chức Chính phủ ngày 25 tháng 12 năm 2001;</w:t>
      </w:r>
    </w:p>
    <w:p w:rsidR="00583F82" w:rsidRDefault="00583F82" w:rsidP="00583F82">
      <w:pPr>
        <w:spacing w:after="0" w:line="360" w:lineRule="auto"/>
        <w:contextualSpacing/>
        <w:jc w:val="both"/>
        <w:rPr>
          <w:rFonts w:ascii="Times New Roman" w:eastAsia="Times New Roman" w:hAnsi="Times New Roman" w:cs="Times New Roman"/>
          <w:color w:val="222222"/>
          <w:sz w:val="28"/>
          <w:szCs w:val="28"/>
        </w:rPr>
      </w:pPr>
      <w:r>
        <w:rPr>
          <w:rFonts w:ascii="Times New Roman" w:eastAsia="Times New Roman" w:hAnsi="Times New Roman" w:cs="Times New Roman"/>
          <w:i/>
          <w:iCs/>
          <w:color w:val="222222"/>
          <w:sz w:val="28"/>
          <w:szCs w:val="28"/>
        </w:rPr>
        <w:tab/>
      </w:r>
      <w:r w:rsidRPr="00583F82">
        <w:rPr>
          <w:rFonts w:ascii="Times New Roman" w:eastAsia="Times New Roman" w:hAnsi="Times New Roman" w:cs="Times New Roman"/>
          <w:i/>
          <w:iCs/>
          <w:color w:val="222222"/>
          <w:sz w:val="28"/>
          <w:szCs w:val="28"/>
        </w:rPr>
        <w:t>Để giúp Thủ tướng Chính phủ chỉ đạo kịp thời và nhất quán thực hiện  Luật Doanh nghiệp và Luật Đầu tư;</w:t>
      </w:r>
    </w:p>
    <w:p w:rsidR="009816D8" w:rsidRPr="00583F82" w:rsidRDefault="004148B2" w:rsidP="00583F82">
      <w:pPr>
        <w:spacing w:after="0" w:line="360" w:lineRule="auto"/>
        <w:contextualSpacing/>
        <w:jc w:val="both"/>
        <w:rPr>
          <w:rFonts w:ascii="Times New Roman" w:eastAsia="Times New Roman" w:hAnsi="Times New Roman" w:cs="Times New Roman"/>
          <w:color w:val="222222"/>
          <w:sz w:val="28"/>
          <w:szCs w:val="28"/>
        </w:rPr>
      </w:pPr>
      <w:r>
        <w:rPr>
          <w:rFonts w:ascii="Times New Roman" w:eastAsia="Times New Roman" w:hAnsi="Times New Roman" w:cs="Times New Roman"/>
          <w:i/>
          <w:iCs/>
          <w:sz w:val="28"/>
          <w:szCs w:val="28"/>
        </w:rPr>
        <w:tab/>
      </w:r>
      <w:r w:rsidR="009816D8" w:rsidRPr="004148B2">
        <w:rPr>
          <w:rFonts w:ascii="Times New Roman" w:eastAsia="Times New Roman" w:hAnsi="Times New Roman" w:cs="Times New Roman"/>
          <w:i/>
          <w:iCs/>
          <w:sz w:val="28"/>
          <w:szCs w:val="28"/>
        </w:rPr>
        <w:t xml:space="preserve">Xét đề nghị của </w:t>
      </w:r>
      <w:r>
        <w:rPr>
          <w:rFonts w:ascii="Times New Roman" w:eastAsia="Times New Roman" w:hAnsi="Times New Roman" w:cs="Times New Roman"/>
          <w:i/>
          <w:iCs/>
          <w:sz w:val="28"/>
          <w:szCs w:val="28"/>
        </w:rPr>
        <w:t>Bộ trưởng Bộ Kế hoạch và Đầu tư.</w:t>
      </w:r>
    </w:p>
    <w:p w:rsidR="004148B2" w:rsidRPr="004148B2" w:rsidRDefault="004148B2" w:rsidP="007B1E0B">
      <w:pPr>
        <w:spacing w:after="0" w:line="312" w:lineRule="auto"/>
        <w:jc w:val="both"/>
        <w:rPr>
          <w:rFonts w:ascii="Times New Roman" w:eastAsia="Times New Roman" w:hAnsi="Times New Roman" w:cs="Times New Roman"/>
          <w:sz w:val="28"/>
          <w:szCs w:val="28"/>
        </w:rPr>
      </w:pPr>
    </w:p>
    <w:p w:rsidR="009816D8" w:rsidRPr="004148B2" w:rsidRDefault="009816D8" w:rsidP="004148B2">
      <w:pPr>
        <w:spacing w:after="0" w:line="360" w:lineRule="auto"/>
        <w:jc w:val="center"/>
        <w:rPr>
          <w:rFonts w:ascii="Times New Roman" w:eastAsia="Times New Roman" w:hAnsi="Times New Roman" w:cs="Times New Roman"/>
          <w:sz w:val="28"/>
          <w:szCs w:val="28"/>
        </w:rPr>
      </w:pPr>
      <w:r w:rsidRPr="004148B2">
        <w:rPr>
          <w:rFonts w:ascii="Times New Roman" w:eastAsia="Times New Roman" w:hAnsi="Times New Roman" w:cs="Times New Roman"/>
          <w:b/>
          <w:bCs/>
          <w:sz w:val="28"/>
          <w:szCs w:val="28"/>
        </w:rPr>
        <w:t>QUYẾT ĐỊNH :</w:t>
      </w:r>
      <w:bookmarkStart w:id="0" w:name="_GoBack"/>
      <w:bookmarkEnd w:id="0"/>
    </w:p>
    <w:p w:rsidR="009816D8" w:rsidRPr="004148B2" w:rsidRDefault="004148B2" w:rsidP="004148B2">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b/>
      </w:r>
      <w:r w:rsidR="009816D8" w:rsidRPr="004148B2">
        <w:rPr>
          <w:rFonts w:ascii="Times New Roman" w:eastAsia="Times New Roman" w:hAnsi="Times New Roman" w:cs="Times New Roman"/>
          <w:b/>
          <w:bCs/>
          <w:sz w:val="28"/>
          <w:szCs w:val="28"/>
        </w:rPr>
        <w:t xml:space="preserve">Điều 1. </w:t>
      </w:r>
      <w:r w:rsidR="009816D8" w:rsidRPr="004148B2">
        <w:rPr>
          <w:rFonts w:ascii="Times New Roman" w:eastAsia="Times New Roman" w:hAnsi="Times New Roman" w:cs="Times New Roman"/>
          <w:sz w:val="28"/>
          <w:szCs w:val="28"/>
        </w:rPr>
        <w:t>Thành lập Tổ công tác thi hành Luật Doanh nghiệp và Luật Đầu tư, dưới đây gọi tắt là Tổ công tác, giúp Thủ tướng Chính phủ chỉ đạo công tác thực hiện Luật Doanh nghiệp và Luật Đầu tư.</w:t>
      </w:r>
    </w:p>
    <w:p w:rsidR="009816D8" w:rsidRPr="004148B2" w:rsidRDefault="004148B2" w:rsidP="004148B2">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b/>
      </w:r>
      <w:r w:rsidR="009816D8" w:rsidRPr="004148B2">
        <w:rPr>
          <w:rFonts w:ascii="Times New Roman" w:eastAsia="Times New Roman" w:hAnsi="Times New Roman" w:cs="Times New Roman"/>
          <w:b/>
          <w:bCs/>
          <w:sz w:val="28"/>
          <w:szCs w:val="28"/>
        </w:rPr>
        <w:t xml:space="preserve">Điều 2. </w:t>
      </w:r>
      <w:r w:rsidR="009816D8" w:rsidRPr="004148B2">
        <w:rPr>
          <w:rFonts w:ascii="Times New Roman" w:eastAsia="Times New Roman" w:hAnsi="Times New Roman" w:cs="Times New Roman"/>
          <w:sz w:val="28"/>
          <w:szCs w:val="28"/>
        </w:rPr>
        <w:t>Tổ công tác có nhiệm vụ:</w:t>
      </w:r>
    </w:p>
    <w:p w:rsidR="009816D8" w:rsidRPr="004148B2" w:rsidRDefault="004148B2" w:rsidP="004148B2">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9816D8" w:rsidRPr="004148B2">
        <w:rPr>
          <w:rFonts w:ascii="Times New Roman" w:eastAsia="Times New Roman" w:hAnsi="Times New Roman" w:cs="Times New Roman"/>
          <w:sz w:val="28"/>
          <w:szCs w:val="28"/>
        </w:rPr>
        <w:t>1. Theo dõi, đôn đốc, hướng dẫn việc thực hiện Luật Doanh nghiệp và Luật Đầu tư ở các Bộ, cơ quan ngang Bộ, cơ quan thuộc Chính phủ, Ủy ban nhân dân các tỉnh, thành phố trực thuộc Trung ương và doanh nghiệp, đảm bảo thực hiện đầy đủ, nhất quán tinh thần và nội dung của các luật này; tổng kết những điển hình và kinh nghiệm tốt; đồng thời, phát hiện những việc làm không kịp thời, những hành vi vi phạm, làm trái quy định của Luật Doanh nghiệp, Luật Đầu tư và các nghị định hướng dẫn thi hành, báo cáo Thủ tướng Chính phủ xem xét, xử lý.</w:t>
      </w:r>
    </w:p>
    <w:p w:rsidR="009816D8" w:rsidRPr="004148B2" w:rsidRDefault="004148B2" w:rsidP="004148B2">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9816D8" w:rsidRPr="004148B2">
        <w:rPr>
          <w:rFonts w:ascii="Times New Roman" w:eastAsia="Times New Roman" w:hAnsi="Times New Roman" w:cs="Times New Roman"/>
          <w:sz w:val="28"/>
          <w:szCs w:val="28"/>
        </w:rPr>
        <w:t>2. Định kỳ hàng Quý đánh giá tình hình thi hành Luật Doanh nghiệp và Luật Đầu tư; phát hiện những  khó khăn, làm hạn chế hiệu lực và hiệu quả thực hiện luật; kiến nghị Thủ tướng Chính phủ các giải pháp khắc phục.</w:t>
      </w:r>
    </w:p>
    <w:p w:rsidR="009816D8" w:rsidRPr="004148B2" w:rsidRDefault="004148B2" w:rsidP="004148B2">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b/>
      </w:r>
      <w:r w:rsidR="009816D8" w:rsidRPr="004148B2">
        <w:rPr>
          <w:rFonts w:ascii="Times New Roman" w:eastAsia="Times New Roman" w:hAnsi="Times New Roman" w:cs="Times New Roman"/>
          <w:sz w:val="28"/>
          <w:szCs w:val="28"/>
        </w:rPr>
        <w:t>3. Thường xuyên rà soát đánh giá các quy định hướng dẫn thi hành  Luật Doanh nghiệp, Luật Đầu tư và các quy định khác liên quan; báo cáo và kiến nghị Thủ tướng Chính phủ các giải pháp sửa đổi, bổ sung những quy định không còn phù hợp.</w:t>
      </w:r>
    </w:p>
    <w:p w:rsidR="009816D8" w:rsidRPr="004148B2" w:rsidRDefault="004148B2" w:rsidP="004148B2">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9816D8" w:rsidRPr="004148B2">
        <w:rPr>
          <w:rFonts w:ascii="Times New Roman" w:eastAsia="Times New Roman" w:hAnsi="Times New Roman" w:cs="Times New Roman"/>
          <w:sz w:val="28"/>
          <w:szCs w:val="28"/>
        </w:rPr>
        <w:t>4. Trực tiếp và phối hợp với các cơ quan nhà nước liên quan, Phòng Thương mại và Công nghiệp Việt Nam và các hiệp hội doanh nghiệp khác,  rà soát các quy định về giấy phép kinh doanh và các điều kiện kinh doanh khác nhằm kiến nghị:</w:t>
      </w:r>
    </w:p>
    <w:p w:rsidR="009816D8" w:rsidRPr="004148B2" w:rsidRDefault="004148B2" w:rsidP="004148B2">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9816D8" w:rsidRPr="004148B2">
        <w:rPr>
          <w:rFonts w:ascii="Times New Roman" w:eastAsia="Times New Roman" w:hAnsi="Times New Roman" w:cs="Times New Roman"/>
          <w:sz w:val="28"/>
          <w:szCs w:val="28"/>
        </w:rPr>
        <w:t>a) Bãi bỏ các quy định không còn cần thiết hoặc trái với Luật Doanh nghiệp và Luật Đầu tư;</w:t>
      </w:r>
    </w:p>
    <w:p w:rsidR="009816D8" w:rsidRPr="004148B2" w:rsidRDefault="004148B2" w:rsidP="004148B2">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9816D8" w:rsidRPr="004148B2">
        <w:rPr>
          <w:rFonts w:ascii="Times New Roman" w:eastAsia="Times New Roman" w:hAnsi="Times New Roman" w:cs="Times New Roman"/>
          <w:sz w:val="28"/>
          <w:szCs w:val="28"/>
        </w:rPr>
        <w:t>b) Sửa đổi, bổ sung, các quy định có nội dung chưa đầy đủ, chưa rõ ràng và cụ thể, chưa hợp lý và chưa dự đoán trước được;</w:t>
      </w:r>
    </w:p>
    <w:p w:rsidR="009816D8" w:rsidRPr="004148B2" w:rsidRDefault="004148B2" w:rsidP="004148B2">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9816D8" w:rsidRPr="004148B2">
        <w:rPr>
          <w:rFonts w:ascii="Times New Roman" w:eastAsia="Times New Roman" w:hAnsi="Times New Roman" w:cs="Times New Roman"/>
          <w:sz w:val="28"/>
          <w:szCs w:val="28"/>
        </w:rPr>
        <w:t>c) Chuyển đổi giấy phép sang các hình thức quản lý không bằng giấy phép thích hợp và hiệu quả hơn;</w:t>
      </w:r>
    </w:p>
    <w:p w:rsidR="009816D8" w:rsidRPr="004148B2" w:rsidRDefault="004148B2" w:rsidP="004148B2">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9816D8" w:rsidRPr="004148B2">
        <w:rPr>
          <w:rFonts w:ascii="Times New Roman" w:eastAsia="Times New Roman" w:hAnsi="Times New Roman" w:cs="Times New Roman"/>
          <w:sz w:val="28"/>
          <w:szCs w:val="28"/>
        </w:rPr>
        <w:t>d) Ban hành các quy định mới về điều kiện kinh doanh, nếu xét thấy cần thiết, đáp ứng các yêu cầu quản lý nhà nước đối với doanh nghiệp.</w:t>
      </w:r>
    </w:p>
    <w:p w:rsidR="009816D8" w:rsidRPr="004148B2" w:rsidRDefault="004148B2" w:rsidP="004148B2">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9816D8" w:rsidRPr="004148B2">
        <w:rPr>
          <w:rFonts w:ascii="Times New Roman" w:eastAsia="Times New Roman" w:hAnsi="Times New Roman" w:cs="Times New Roman"/>
          <w:sz w:val="28"/>
          <w:szCs w:val="28"/>
        </w:rPr>
        <w:t xml:space="preserve">5. Tuyên truyền, phổ biến nội dung Luật Doanh nghiệp, Luật Đầu tư và các văn bản hướng dẫn thi hành luật cho các chủ doanh nghiệp, người quản lý doanh nghiệp và cán bộ, công chức liên quan; tuyên truyền, phổ biến những điển hình tốt, những mặt được, nêu lên những mặt chưa được trong việc thi hành luật, huy động sáng kiến và dư luận xã hội nhằm thực hiện nhất quán và đầy đủ nội dung và tinh thần của Luật Doanh nghiệp và Luật Đầu tư. </w:t>
      </w:r>
    </w:p>
    <w:p w:rsidR="009816D8" w:rsidRPr="004148B2" w:rsidRDefault="004148B2" w:rsidP="004148B2">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b/>
      </w:r>
      <w:r w:rsidR="009816D8" w:rsidRPr="004148B2">
        <w:rPr>
          <w:rFonts w:ascii="Times New Roman" w:eastAsia="Times New Roman" w:hAnsi="Times New Roman" w:cs="Times New Roman"/>
          <w:b/>
          <w:bCs/>
          <w:sz w:val="28"/>
          <w:szCs w:val="28"/>
        </w:rPr>
        <w:t xml:space="preserve">Điều 3. </w:t>
      </w:r>
      <w:r w:rsidR="009816D8" w:rsidRPr="004148B2">
        <w:rPr>
          <w:rFonts w:ascii="Times New Roman" w:eastAsia="Times New Roman" w:hAnsi="Times New Roman" w:cs="Times New Roman"/>
          <w:sz w:val="28"/>
          <w:szCs w:val="28"/>
        </w:rPr>
        <w:t>Tổ công tác có quyền yêu cầu các Bộ, Ủy ban nhân dân các cấp thông tin về tình hình thi hành Luật Doanh nghiệp, Luật Đầu tư, về các vấn đề phát sinh trong quá trình thi hành luật trong phạm vi ngành và địa phương; trao đổi với các cơ quan quản lý nhà nước, doanh nghiệp và các bên có liên quan khác về việc thực hiện luật và văn bản hướng dẫn thi hành.</w:t>
      </w:r>
    </w:p>
    <w:p w:rsidR="007B1E0B" w:rsidRDefault="004148B2" w:rsidP="004148B2">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b/>
      </w:r>
      <w:r w:rsidR="009816D8" w:rsidRPr="004148B2">
        <w:rPr>
          <w:rFonts w:ascii="Times New Roman" w:eastAsia="Times New Roman" w:hAnsi="Times New Roman" w:cs="Times New Roman"/>
          <w:b/>
          <w:bCs/>
          <w:sz w:val="28"/>
          <w:szCs w:val="28"/>
        </w:rPr>
        <w:t xml:space="preserve">Điều 4. </w:t>
      </w:r>
      <w:r w:rsidR="009816D8" w:rsidRPr="004148B2">
        <w:rPr>
          <w:rFonts w:ascii="Times New Roman" w:eastAsia="Times New Roman" w:hAnsi="Times New Roman" w:cs="Times New Roman"/>
          <w:sz w:val="28"/>
          <w:szCs w:val="28"/>
        </w:rPr>
        <w:t>Tổ công tác do Bộ trưởng Bộ Kế hoạch và Đầu tư làm Tổ trưởng và gồm các thành viên sau:</w:t>
      </w:r>
    </w:p>
    <w:p w:rsidR="009816D8" w:rsidRPr="004148B2" w:rsidRDefault="007B1E0B" w:rsidP="004148B2">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b/>
      </w:r>
      <w:r w:rsidR="009816D8" w:rsidRPr="004148B2">
        <w:rPr>
          <w:rFonts w:ascii="Times New Roman" w:eastAsia="Times New Roman" w:hAnsi="Times New Roman" w:cs="Times New Roman"/>
          <w:sz w:val="28"/>
          <w:szCs w:val="28"/>
        </w:rPr>
        <w:t>- Ông Đinh Văn Ân, Viện trưởng Viện Nghiên cứu quản lý kinh tế Trung ương, Tổ phó Thường trực.</w:t>
      </w:r>
    </w:p>
    <w:p w:rsidR="009816D8" w:rsidRPr="004148B2" w:rsidRDefault="004148B2" w:rsidP="004148B2">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9816D8" w:rsidRPr="004148B2">
        <w:rPr>
          <w:rFonts w:ascii="Times New Roman" w:eastAsia="Times New Roman" w:hAnsi="Times New Roman" w:cs="Times New Roman"/>
          <w:sz w:val="28"/>
          <w:szCs w:val="28"/>
        </w:rPr>
        <w:t>- Ông Phạm Viết Muôn, Phó Chủ nhiệm Văn phòng Chính phủ, Phó trưởng Ban Thường trực Ban Chỉ đạo Đổi mới và Phát triển doanh nghiệp, Tổ phó.</w:t>
      </w:r>
    </w:p>
    <w:p w:rsidR="009816D8" w:rsidRPr="004148B2" w:rsidRDefault="004148B2" w:rsidP="004148B2">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9816D8" w:rsidRPr="004148B2">
        <w:rPr>
          <w:rFonts w:ascii="Times New Roman" w:eastAsia="Times New Roman" w:hAnsi="Times New Roman" w:cs="Times New Roman"/>
          <w:sz w:val="28"/>
          <w:szCs w:val="28"/>
        </w:rPr>
        <w:t>- Ông Hoàng Thế Liên, Thứ trưởng Bộ Tư pháp, Tổ phó.</w:t>
      </w:r>
    </w:p>
    <w:p w:rsidR="009816D8" w:rsidRPr="004148B2" w:rsidRDefault="004148B2" w:rsidP="004148B2">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9816D8" w:rsidRPr="004148B2">
        <w:rPr>
          <w:rFonts w:ascii="Times New Roman" w:eastAsia="Times New Roman" w:hAnsi="Times New Roman" w:cs="Times New Roman"/>
          <w:sz w:val="28"/>
          <w:szCs w:val="28"/>
        </w:rPr>
        <w:t>- Các thành viên khác có tên trong danh sách kèm theo Quyết định này.</w:t>
      </w:r>
    </w:p>
    <w:p w:rsidR="009816D8" w:rsidRPr="004148B2" w:rsidRDefault="009816D8" w:rsidP="004148B2">
      <w:pPr>
        <w:spacing w:after="0" w:line="360" w:lineRule="auto"/>
        <w:jc w:val="both"/>
        <w:rPr>
          <w:rFonts w:ascii="Times New Roman" w:eastAsia="Times New Roman" w:hAnsi="Times New Roman" w:cs="Times New Roman"/>
          <w:sz w:val="28"/>
          <w:szCs w:val="28"/>
        </w:rPr>
      </w:pPr>
      <w:r w:rsidRPr="004148B2">
        <w:rPr>
          <w:rFonts w:ascii="Times New Roman" w:eastAsia="Times New Roman" w:hAnsi="Times New Roman" w:cs="Times New Roman"/>
          <w:sz w:val="28"/>
          <w:szCs w:val="28"/>
        </w:rPr>
        <w:t>Căn cứ yêu cầu và điều kiện cụ thể, Tổ trưởng Tổ công tác có quyền mời các chuyên gia có trình độ chuyên môn và giàu kinh nghiệm tham gia hoạt động của Tổ công tác.</w:t>
      </w:r>
    </w:p>
    <w:p w:rsidR="009816D8" w:rsidRPr="004148B2" w:rsidRDefault="004148B2" w:rsidP="004148B2">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b/>
      </w:r>
      <w:r w:rsidR="009816D8" w:rsidRPr="004148B2">
        <w:rPr>
          <w:rFonts w:ascii="Times New Roman" w:eastAsia="Times New Roman" w:hAnsi="Times New Roman" w:cs="Times New Roman"/>
          <w:b/>
          <w:bCs/>
          <w:sz w:val="28"/>
          <w:szCs w:val="28"/>
        </w:rPr>
        <w:t xml:space="preserve">Điều 5. </w:t>
      </w:r>
      <w:r w:rsidR="009816D8" w:rsidRPr="004148B2">
        <w:rPr>
          <w:rFonts w:ascii="Times New Roman" w:eastAsia="Times New Roman" w:hAnsi="Times New Roman" w:cs="Times New Roman"/>
          <w:sz w:val="28"/>
          <w:szCs w:val="28"/>
        </w:rPr>
        <w:t>Tổ công tác và các thành viên làm việc theo quy chế do Tổ trưởng ban hành và theo sự phân công của Tổ công tác.</w:t>
      </w:r>
    </w:p>
    <w:p w:rsidR="009816D8" w:rsidRPr="004148B2" w:rsidRDefault="009816D8" w:rsidP="004148B2">
      <w:pPr>
        <w:spacing w:after="0" w:line="360" w:lineRule="auto"/>
        <w:jc w:val="both"/>
        <w:rPr>
          <w:rFonts w:ascii="Times New Roman" w:eastAsia="Times New Roman" w:hAnsi="Times New Roman" w:cs="Times New Roman"/>
          <w:sz w:val="28"/>
          <w:szCs w:val="28"/>
        </w:rPr>
      </w:pPr>
      <w:r w:rsidRPr="004148B2">
        <w:rPr>
          <w:rFonts w:ascii="Times New Roman" w:eastAsia="Times New Roman" w:hAnsi="Times New Roman" w:cs="Times New Roman"/>
          <w:sz w:val="28"/>
          <w:szCs w:val="28"/>
        </w:rPr>
        <w:t>Kinh phí hoạt động của Tổ công tác do Bộ Kế hoạch và Đầu tư đảm nhiệm.</w:t>
      </w:r>
    </w:p>
    <w:p w:rsidR="009816D8" w:rsidRPr="004148B2" w:rsidRDefault="009816D8" w:rsidP="004148B2">
      <w:pPr>
        <w:spacing w:after="0" w:line="360" w:lineRule="auto"/>
        <w:jc w:val="both"/>
        <w:rPr>
          <w:rFonts w:ascii="Times New Roman" w:eastAsia="Times New Roman" w:hAnsi="Times New Roman" w:cs="Times New Roman"/>
          <w:sz w:val="28"/>
          <w:szCs w:val="28"/>
        </w:rPr>
      </w:pPr>
      <w:r w:rsidRPr="004148B2">
        <w:rPr>
          <w:rFonts w:ascii="Times New Roman" w:eastAsia="Times New Roman" w:hAnsi="Times New Roman" w:cs="Times New Roman"/>
          <w:sz w:val="28"/>
          <w:szCs w:val="28"/>
        </w:rPr>
        <w:t>Tổ công tác tự giải thể khi hoàn thành nhiệm vụ được giao.</w:t>
      </w:r>
    </w:p>
    <w:p w:rsidR="009816D8" w:rsidRPr="004148B2" w:rsidRDefault="004148B2" w:rsidP="004148B2">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b/>
      </w:r>
      <w:r w:rsidR="009816D8" w:rsidRPr="004148B2">
        <w:rPr>
          <w:rFonts w:ascii="Times New Roman" w:eastAsia="Times New Roman" w:hAnsi="Times New Roman" w:cs="Times New Roman"/>
          <w:b/>
          <w:bCs/>
          <w:sz w:val="28"/>
          <w:szCs w:val="28"/>
        </w:rPr>
        <w:t xml:space="preserve">Điều 6. </w:t>
      </w:r>
      <w:r w:rsidR="009816D8" w:rsidRPr="004148B2">
        <w:rPr>
          <w:rFonts w:ascii="Times New Roman" w:eastAsia="Times New Roman" w:hAnsi="Times New Roman" w:cs="Times New Roman"/>
          <w:sz w:val="28"/>
          <w:szCs w:val="28"/>
        </w:rPr>
        <w:t xml:space="preserve">Quyết định này có hiệu lực thi hành kể từ ngày ký. </w:t>
      </w:r>
    </w:p>
    <w:p w:rsidR="009816D8" w:rsidRPr="004148B2" w:rsidRDefault="004148B2" w:rsidP="004148B2">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b/>
      </w:r>
      <w:r w:rsidR="009816D8" w:rsidRPr="004148B2">
        <w:rPr>
          <w:rFonts w:ascii="Times New Roman" w:eastAsia="Times New Roman" w:hAnsi="Times New Roman" w:cs="Times New Roman"/>
          <w:b/>
          <w:bCs/>
          <w:sz w:val="28"/>
          <w:szCs w:val="28"/>
        </w:rPr>
        <w:t xml:space="preserve">Điều 7. </w:t>
      </w:r>
      <w:r w:rsidR="009816D8" w:rsidRPr="004148B2">
        <w:rPr>
          <w:rFonts w:ascii="Times New Roman" w:eastAsia="Times New Roman" w:hAnsi="Times New Roman" w:cs="Times New Roman"/>
          <w:sz w:val="28"/>
          <w:szCs w:val="28"/>
        </w:rPr>
        <w:t>Các Bộ trưởng, Thủ trưởng cơ quan ngang Bộ, Thủ trưởng cơ quan thuộc Chính phủ, Chủ tịch Ủy ban nhân dân các tỉnh, thành phố trực thuộc Trung ương và các đồng chí có tên tại Điều 4 chịu trách nhiệm thi hành Quyết định này./.</w:t>
      </w:r>
    </w:p>
    <w:p w:rsidR="009816D8" w:rsidRPr="004148B2" w:rsidRDefault="009816D8" w:rsidP="004148B2">
      <w:pPr>
        <w:spacing w:before="100" w:beforeAutospacing="1" w:after="120" w:line="240" w:lineRule="auto"/>
        <w:jc w:val="both"/>
        <w:rPr>
          <w:rFonts w:ascii="Times New Roman" w:eastAsia="Times New Roman" w:hAnsi="Times New Roman" w:cs="Times New Roman"/>
          <w:sz w:val="28"/>
          <w:szCs w:val="28"/>
        </w:rPr>
      </w:pPr>
      <w:r w:rsidRPr="004148B2">
        <w:rPr>
          <w:rFonts w:ascii="Times New Roman" w:eastAsia="Times New Roman" w:hAnsi="Times New Roman" w:cs="Times New Roman"/>
          <w:sz w:val="28"/>
          <w:szCs w:val="28"/>
        </w:rPr>
        <w:t> </w:t>
      </w:r>
    </w:p>
    <w:tbl>
      <w:tblPr>
        <w:tblW w:w="5000" w:type="pct"/>
        <w:tblCellSpacing w:w="0" w:type="dxa"/>
        <w:tblCellMar>
          <w:left w:w="0" w:type="dxa"/>
          <w:right w:w="0" w:type="dxa"/>
        </w:tblCellMar>
        <w:tblLook w:val="04A0" w:firstRow="1" w:lastRow="0" w:firstColumn="1" w:lastColumn="0" w:noHBand="0" w:noVBand="1"/>
      </w:tblPr>
      <w:tblGrid>
        <w:gridCol w:w="4566"/>
        <w:gridCol w:w="4566"/>
      </w:tblGrid>
      <w:tr w:rsidR="009816D8" w:rsidRPr="009816D8" w:rsidTr="004148B2">
        <w:trPr>
          <w:tblCellSpacing w:w="0" w:type="dxa"/>
        </w:trPr>
        <w:tc>
          <w:tcPr>
            <w:tcW w:w="2500" w:type="pct"/>
            <w:tcMar>
              <w:top w:w="30" w:type="dxa"/>
              <w:left w:w="30" w:type="dxa"/>
              <w:bottom w:w="30" w:type="dxa"/>
              <w:right w:w="30" w:type="dxa"/>
            </w:tcMar>
            <w:hideMark/>
          </w:tcPr>
          <w:p w:rsidR="009816D8" w:rsidRPr="009816D8" w:rsidRDefault="009816D8" w:rsidP="004148B2">
            <w:pPr>
              <w:spacing w:before="100" w:beforeAutospacing="1" w:after="120" w:line="240" w:lineRule="auto"/>
              <w:rPr>
                <w:rFonts w:ascii="Times New Roman" w:eastAsia="Times New Roman" w:hAnsi="Times New Roman" w:cs="Times New Roman"/>
                <w:sz w:val="24"/>
                <w:szCs w:val="24"/>
              </w:rPr>
            </w:pPr>
            <w:r w:rsidRPr="009816D8">
              <w:rPr>
                <w:rFonts w:ascii="Times New Roman" w:eastAsia="Times New Roman" w:hAnsi="Times New Roman" w:cs="Times New Roman"/>
                <w:b/>
                <w:bCs/>
                <w:i/>
                <w:iCs/>
                <w:sz w:val="24"/>
                <w:szCs w:val="24"/>
              </w:rPr>
              <w:br/>
            </w:r>
          </w:p>
        </w:tc>
        <w:tc>
          <w:tcPr>
            <w:tcW w:w="2500" w:type="pct"/>
            <w:tcMar>
              <w:top w:w="30" w:type="dxa"/>
              <w:left w:w="30" w:type="dxa"/>
              <w:bottom w:w="30" w:type="dxa"/>
              <w:right w:w="30" w:type="dxa"/>
            </w:tcMar>
          </w:tcPr>
          <w:p w:rsidR="009816D8" w:rsidRDefault="004148B2" w:rsidP="007B1E0B">
            <w:pPr>
              <w:spacing w:after="0" w:line="360" w:lineRule="auto"/>
              <w:jc w:val="center"/>
              <w:rPr>
                <w:rFonts w:ascii="Times New Roman" w:eastAsia="Times New Roman" w:hAnsi="Times New Roman" w:cs="Times New Roman"/>
                <w:b/>
                <w:sz w:val="28"/>
                <w:szCs w:val="28"/>
              </w:rPr>
            </w:pPr>
            <w:r w:rsidRPr="004148B2">
              <w:rPr>
                <w:rFonts w:ascii="Times New Roman" w:eastAsia="Times New Roman" w:hAnsi="Times New Roman" w:cs="Times New Roman"/>
                <w:b/>
                <w:sz w:val="28"/>
                <w:szCs w:val="28"/>
              </w:rPr>
              <w:t>THỦ TƯỚNG</w:t>
            </w:r>
          </w:p>
          <w:p w:rsidR="004148B2" w:rsidRPr="004148B2" w:rsidRDefault="004148B2" w:rsidP="007B1E0B">
            <w:pPr>
              <w:tabs>
                <w:tab w:val="left" w:pos="1785"/>
                <w:tab w:val="center" w:pos="2253"/>
              </w:tabs>
              <w:spacing w:after="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ab/>
              <w:t>(</w:t>
            </w:r>
            <w:r>
              <w:rPr>
                <w:rFonts w:ascii="Times New Roman" w:eastAsia="Times New Roman" w:hAnsi="Times New Roman" w:cs="Times New Roman"/>
                <w:b/>
                <w:sz w:val="28"/>
                <w:szCs w:val="28"/>
              </w:rPr>
              <w:tab/>
              <w:t>Đã ký)</w:t>
            </w:r>
          </w:p>
          <w:p w:rsidR="004148B2" w:rsidRPr="009816D8" w:rsidRDefault="004148B2" w:rsidP="007B1E0B">
            <w:pPr>
              <w:spacing w:after="0" w:line="360" w:lineRule="auto"/>
              <w:jc w:val="center"/>
              <w:rPr>
                <w:rFonts w:ascii="Times New Roman" w:eastAsia="Times New Roman" w:hAnsi="Times New Roman" w:cs="Times New Roman"/>
                <w:sz w:val="24"/>
                <w:szCs w:val="24"/>
              </w:rPr>
            </w:pPr>
            <w:r w:rsidRPr="004148B2">
              <w:rPr>
                <w:rFonts w:ascii="Times New Roman" w:eastAsia="Times New Roman" w:hAnsi="Times New Roman" w:cs="Times New Roman"/>
                <w:b/>
                <w:sz w:val="28"/>
                <w:szCs w:val="28"/>
              </w:rPr>
              <w:t>Nguyễn Tấn Dũng</w:t>
            </w:r>
          </w:p>
        </w:tc>
      </w:tr>
    </w:tbl>
    <w:p w:rsidR="009816D8" w:rsidRPr="009816D8" w:rsidRDefault="009816D8" w:rsidP="004148B2">
      <w:pPr>
        <w:spacing w:before="100" w:beforeAutospacing="1" w:after="120" w:line="240" w:lineRule="auto"/>
        <w:rPr>
          <w:rFonts w:ascii="Times New Roman" w:eastAsia="Times New Roman" w:hAnsi="Times New Roman" w:cs="Times New Roman"/>
          <w:sz w:val="24"/>
          <w:szCs w:val="24"/>
        </w:rPr>
      </w:pPr>
    </w:p>
    <w:p w:rsidR="004148B2" w:rsidRDefault="004148B2" w:rsidP="009816D8">
      <w:pPr>
        <w:spacing w:before="100" w:beforeAutospacing="1" w:after="120" w:line="240" w:lineRule="auto"/>
        <w:jc w:val="center"/>
        <w:rPr>
          <w:rFonts w:ascii="Times New Roman" w:eastAsia="Times New Roman" w:hAnsi="Times New Roman" w:cs="Times New Roman"/>
          <w:b/>
          <w:bCs/>
          <w:sz w:val="24"/>
          <w:szCs w:val="24"/>
        </w:rPr>
      </w:pPr>
    </w:p>
    <w:p w:rsidR="004148B2" w:rsidRDefault="004148B2" w:rsidP="009816D8">
      <w:pPr>
        <w:spacing w:before="100" w:beforeAutospacing="1" w:after="120" w:line="240" w:lineRule="auto"/>
        <w:jc w:val="center"/>
        <w:rPr>
          <w:rFonts w:ascii="Times New Roman" w:eastAsia="Times New Roman" w:hAnsi="Times New Roman" w:cs="Times New Roman"/>
          <w:b/>
          <w:bCs/>
          <w:sz w:val="24"/>
          <w:szCs w:val="24"/>
        </w:rPr>
      </w:pPr>
    </w:p>
    <w:p w:rsidR="004148B2" w:rsidRDefault="004148B2" w:rsidP="009816D8">
      <w:pPr>
        <w:spacing w:before="100" w:beforeAutospacing="1" w:after="120" w:line="240" w:lineRule="auto"/>
        <w:jc w:val="center"/>
        <w:rPr>
          <w:rFonts w:ascii="Times New Roman" w:eastAsia="Times New Roman" w:hAnsi="Times New Roman" w:cs="Times New Roman"/>
          <w:b/>
          <w:bCs/>
          <w:sz w:val="24"/>
          <w:szCs w:val="24"/>
        </w:rPr>
      </w:pPr>
    </w:p>
    <w:p w:rsidR="004148B2" w:rsidRDefault="004148B2" w:rsidP="009816D8">
      <w:pPr>
        <w:spacing w:before="100" w:beforeAutospacing="1" w:after="120" w:line="240" w:lineRule="auto"/>
        <w:jc w:val="center"/>
        <w:rPr>
          <w:rFonts w:ascii="Times New Roman" w:eastAsia="Times New Roman" w:hAnsi="Times New Roman" w:cs="Times New Roman"/>
          <w:b/>
          <w:bCs/>
          <w:sz w:val="24"/>
          <w:szCs w:val="24"/>
        </w:rPr>
      </w:pPr>
    </w:p>
    <w:p w:rsidR="009816D8" w:rsidRPr="007B1E0B" w:rsidRDefault="009816D8" w:rsidP="007B1E0B">
      <w:pPr>
        <w:spacing w:after="0" w:line="360" w:lineRule="auto"/>
        <w:jc w:val="center"/>
        <w:rPr>
          <w:rFonts w:ascii="Times New Roman" w:eastAsia="Times New Roman" w:hAnsi="Times New Roman" w:cs="Times New Roman"/>
          <w:sz w:val="28"/>
          <w:szCs w:val="28"/>
        </w:rPr>
      </w:pPr>
      <w:r w:rsidRPr="007B1E0B">
        <w:rPr>
          <w:rFonts w:ascii="Times New Roman" w:eastAsia="Times New Roman" w:hAnsi="Times New Roman" w:cs="Times New Roman"/>
          <w:b/>
          <w:bCs/>
          <w:sz w:val="28"/>
          <w:szCs w:val="28"/>
        </w:rPr>
        <w:lastRenderedPageBreak/>
        <w:t>DANH SÁCH</w:t>
      </w:r>
    </w:p>
    <w:p w:rsidR="00FA32C8" w:rsidRDefault="009816D8" w:rsidP="007B1E0B">
      <w:pPr>
        <w:spacing w:after="0" w:line="360" w:lineRule="auto"/>
        <w:jc w:val="center"/>
        <w:rPr>
          <w:rFonts w:ascii="Times New Roman" w:eastAsia="Times New Roman" w:hAnsi="Times New Roman" w:cs="Times New Roman"/>
          <w:i/>
          <w:iCs/>
          <w:sz w:val="24"/>
          <w:szCs w:val="24"/>
        </w:rPr>
      </w:pPr>
      <w:r w:rsidRPr="007B1E0B">
        <w:rPr>
          <w:rFonts w:ascii="Times New Roman" w:eastAsia="Times New Roman" w:hAnsi="Times New Roman" w:cs="Times New Roman"/>
          <w:b/>
          <w:sz w:val="28"/>
          <w:szCs w:val="28"/>
        </w:rPr>
        <w:t>THÀNH VIÊN TỔ CÔNG TÁC</w:t>
      </w:r>
      <w:r w:rsidRPr="007B1E0B">
        <w:rPr>
          <w:rFonts w:ascii="Times New Roman" w:eastAsia="Times New Roman" w:hAnsi="Times New Roman" w:cs="Times New Roman"/>
          <w:b/>
          <w:sz w:val="28"/>
          <w:szCs w:val="28"/>
        </w:rPr>
        <w:br/>
      </w:r>
      <w:r w:rsidRPr="007B1E0B">
        <w:rPr>
          <w:rFonts w:ascii="Times New Roman" w:eastAsia="Times New Roman" w:hAnsi="Times New Roman" w:cs="Times New Roman"/>
          <w:i/>
          <w:iCs/>
          <w:sz w:val="28"/>
          <w:szCs w:val="28"/>
        </w:rPr>
        <w:t>(</w:t>
      </w:r>
      <w:r w:rsidRPr="00FA32C8">
        <w:rPr>
          <w:rFonts w:ascii="Times New Roman" w:eastAsia="Times New Roman" w:hAnsi="Times New Roman" w:cs="Times New Roman"/>
          <w:i/>
          <w:iCs/>
          <w:sz w:val="24"/>
          <w:szCs w:val="24"/>
        </w:rPr>
        <w:t xml:space="preserve">Ban hành kèm theo Quyết định số 1267/QĐ-TTg ngày 25  tháng 9  năm 2006 của </w:t>
      </w:r>
    </w:p>
    <w:p w:rsidR="009816D8" w:rsidRPr="007B1E0B" w:rsidRDefault="009816D8" w:rsidP="007B1E0B">
      <w:pPr>
        <w:spacing w:after="0" w:line="360" w:lineRule="auto"/>
        <w:jc w:val="center"/>
        <w:rPr>
          <w:rFonts w:ascii="Times New Roman" w:eastAsia="Times New Roman" w:hAnsi="Times New Roman" w:cs="Times New Roman"/>
          <w:sz w:val="28"/>
          <w:szCs w:val="28"/>
        </w:rPr>
      </w:pPr>
      <w:r w:rsidRPr="00FA32C8">
        <w:rPr>
          <w:rFonts w:ascii="Times New Roman" w:eastAsia="Times New Roman" w:hAnsi="Times New Roman" w:cs="Times New Roman"/>
          <w:i/>
          <w:iCs/>
          <w:sz w:val="24"/>
          <w:szCs w:val="24"/>
        </w:rPr>
        <w:t>Thủ tướng Chính phủ)</w:t>
      </w:r>
    </w:p>
    <w:p w:rsidR="009816D8" w:rsidRPr="007B1E0B" w:rsidRDefault="007B1E0B" w:rsidP="007B1E0B">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9816D8" w:rsidRPr="007B1E0B">
        <w:rPr>
          <w:rFonts w:ascii="Times New Roman" w:eastAsia="Times New Roman" w:hAnsi="Times New Roman" w:cs="Times New Roman"/>
          <w:sz w:val="28"/>
          <w:szCs w:val="28"/>
        </w:rPr>
        <w:t>1. Ông Phạm Mạnh Dũng, Vụ trưởng Vụ Pháp chế, Bộ Kế hoạch và Đầu tư.</w:t>
      </w:r>
    </w:p>
    <w:p w:rsidR="009816D8" w:rsidRPr="007B1E0B" w:rsidRDefault="007B1E0B" w:rsidP="007B1E0B">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9816D8" w:rsidRPr="007B1E0B">
        <w:rPr>
          <w:rFonts w:ascii="Times New Roman" w:eastAsia="Times New Roman" w:hAnsi="Times New Roman" w:cs="Times New Roman"/>
          <w:sz w:val="28"/>
          <w:szCs w:val="28"/>
        </w:rPr>
        <w:t>2. Ông Nguyễn Văn Trung, Cục trưởng Cục Phát triển doanh nghiệp nhỏ và vừa, Bộ Kế hoạch và Đầu tư.</w:t>
      </w:r>
    </w:p>
    <w:p w:rsidR="009816D8" w:rsidRPr="007B1E0B" w:rsidRDefault="007B1E0B" w:rsidP="007B1E0B">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9816D8" w:rsidRPr="007B1E0B">
        <w:rPr>
          <w:rFonts w:ascii="Times New Roman" w:eastAsia="Times New Roman" w:hAnsi="Times New Roman" w:cs="Times New Roman"/>
          <w:sz w:val="28"/>
          <w:szCs w:val="28"/>
        </w:rPr>
        <w:t>3. Ông Nguyễn Mạnh Tuấn, Phó Cục trưởng Cục Đầu tư nước ngoài, Bộ Kế hoạch và Đầu tư.</w:t>
      </w:r>
    </w:p>
    <w:p w:rsidR="009816D8" w:rsidRPr="007B1E0B" w:rsidRDefault="007B1E0B" w:rsidP="007B1E0B">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9816D8" w:rsidRPr="007B1E0B">
        <w:rPr>
          <w:rFonts w:ascii="Times New Roman" w:eastAsia="Times New Roman" w:hAnsi="Times New Roman" w:cs="Times New Roman"/>
          <w:sz w:val="28"/>
          <w:szCs w:val="28"/>
        </w:rPr>
        <w:t>4. Bà Nguyễn Thị Bích Vân, Phó Cục trưởng Cục Đầu tư nước ngoài, Bộ Kế hoạch và Đầu tư.</w:t>
      </w:r>
    </w:p>
    <w:p w:rsidR="009816D8" w:rsidRPr="007B1E0B" w:rsidRDefault="007B1E0B" w:rsidP="007B1E0B">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9816D8" w:rsidRPr="007B1E0B">
        <w:rPr>
          <w:rFonts w:ascii="Times New Roman" w:eastAsia="Times New Roman" w:hAnsi="Times New Roman" w:cs="Times New Roman"/>
          <w:sz w:val="28"/>
          <w:szCs w:val="28"/>
        </w:rPr>
        <w:t>5. Ông Trần Tiến Cường, Trưởng ban Ban chính sách phát triển doanh nghiệp, Viện nghiên cứu quản lý Trung ương, Bộ Kế hoạch và Đầu tư.</w:t>
      </w:r>
    </w:p>
    <w:p w:rsidR="009816D8" w:rsidRPr="007B1E0B" w:rsidRDefault="007B1E0B" w:rsidP="007B1E0B">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9816D8" w:rsidRPr="007B1E0B">
        <w:rPr>
          <w:rFonts w:ascii="Times New Roman" w:eastAsia="Times New Roman" w:hAnsi="Times New Roman" w:cs="Times New Roman"/>
          <w:sz w:val="28"/>
          <w:szCs w:val="28"/>
        </w:rPr>
        <w:t>6. Ông Nguyễn Đình Cung, Trưởng Ban Nghiên cứu chính sách kinh tế vĩ mô, Viện Nghiên cứu quản lý kinh tế Trung ương, Bộ Kế hoạch và Đầu tư, Thư ký Tổ công tác.</w:t>
      </w:r>
    </w:p>
    <w:p w:rsidR="009816D8" w:rsidRPr="007B1E0B" w:rsidRDefault="007B1E0B" w:rsidP="007B1E0B">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9816D8" w:rsidRPr="007B1E0B">
        <w:rPr>
          <w:rFonts w:ascii="Times New Roman" w:eastAsia="Times New Roman" w:hAnsi="Times New Roman" w:cs="Times New Roman"/>
          <w:sz w:val="28"/>
          <w:szCs w:val="28"/>
        </w:rPr>
        <w:t>7. Ông Dương Văn Huệ, Vụ trưởng Vụ pháp luật kinh tế và dân sự, Bộ Tư pháp.</w:t>
      </w:r>
    </w:p>
    <w:p w:rsidR="009816D8" w:rsidRPr="007B1E0B" w:rsidRDefault="007B1E0B" w:rsidP="007B1E0B">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9816D8" w:rsidRPr="007B1E0B">
        <w:rPr>
          <w:rFonts w:ascii="Times New Roman" w:eastAsia="Times New Roman" w:hAnsi="Times New Roman" w:cs="Times New Roman"/>
          <w:sz w:val="28"/>
          <w:szCs w:val="28"/>
        </w:rPr>
        <w:t>8. Ông Lê Hồng Sơn, Cục trưởng Cục Kiểm tra văn bản quy phạm pháp luật, Bộ Tư pháp.</w:t>
      </w:r>
    </w:p>
    <w:p w:rsidR="009816D8" w:rsidRPr="007B1E0B" w:rsidRDefault="007B1E0B" w:rsidP="007B1E0B">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9816D8" w:rsidRPr="007B1E0B">
        <w:rPr>
          <w:rFonts w:ascii="Times New Roman" w:eastAsia="Times New Roman" w:hAnsi="Times New Roman" w:cs="Times New Roman"/>
          <w:sz w:val="28"/>
          <w:szCs w:val="28"/>
        </w:rPr>
        <w:t>9. Bà Nguyễn Kim Toàn, Vụ trưởng Vụ Đổi mới và Phát triển doanh nghiệp, Văn phòng Chính phủ.</w:t>
      </w:r>
    </w:p>
    <w:p w:rsidR="009816D8" w:rsidRPr="007B1E0B" w:rsidRDefault="007B1E0B" w:rsidP="007B1E0B">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9816D8" w:rsidRPr="007B1E0B">
        <w:rPr>
          <w:rFonts w:ascii="Times New Roman" w:eastAsia="Times New Roman" w:hAnsi="Times New Roman" w:cs="Times New Roman"/>
          <w:sz w:val="28"/>
          <w:szCs w:val="28"/>
        </w:rPr>
        <w:t>10. Ông Đinh Dũng Sỹ, Phó Vụ trưởng Ban Xây dựng pháp luật, Văn phòng Chính phủ.</w:t>
      </w:r>
    </w:p>
    <w:p w:rsidR="009816D8" w:rsidRPr="007B1E0B" w:rsidRDefault="007B1E0B" w:rsidP="007B1E0B">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9816D8" w:rsidRPr="007B1E0B">
        <w:rPr>
          <w:rFonts w:ascii="Times New Roman" w:eastAsia="Times New Roman" w:hAnsi="Times New Roman" w:cs="Times New Roman"/>
          <w:sz w:val="28"/>
          <w:szCs w:val="28"/>
        </w:rPr>
        <w:t>11. Ông Nguyễn Văn Tài, Phó Vụ trưởng Vụ Công nghiệp, Văn phòng Chính phủ.</w:t>
      </w:r>
    </w:p>
    <w:p w:rsidR="009816D8" w:rsidRPr="007B1E0B" w:rsidRDefault="007B1E0B" w:rsidP="007B1E0B">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9816D8" w:rsidRPr="007B1E0B">
        <w:rPr>
          <w:rFonts w:ascii="Times New Roman" w:eastAsia="Times New Roman" w:hAnsi="Times New Roman" w:cs="Times New Roman"/>
          <w:sz w:val="28"/>
          <w:szCs w:val="28"/>
        </w:rPr>
        <w:t>12. Ông Nguyễn Thái Sơn, Chuyên viên chính Ban Xây dựng pháp luật, Văn phòng Chính phủ.</w:t>
      </w:r>
    </w:p>
    <w:p w:rsidR="009816D8" w:rsidRPr="007B1E0B" w:rsidRDefault="007B1E0B" w:rsidP="007B1E0B">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b/>
      </w:r>
      <w:r w:rsidR="009816D8" w:rsidRPr="007B1E0B">
        <w:rPr>
          <w:rFonts w:ascii="Times New Roman" w:eastAsia="Times New Roman" w:hAnsi="Times New Roman" w:cs="Times New Roman"/>
          <w:sz w:val="28"/>
          <w:szCs w:val="28"/>
        </w:rPr>
        <w:t>13. Ông Nguyễn Sỹ Hiệp, Chuyên viên Vụ Kinh tế tổng hợp, Văn phòng Chính phủ.</w:t>
      </w:r>
    </w:p>
    <w:p w:rsidR="009816D8" w:rsidRPr="007B1E0B" w:rsidRDefault="007B1E0B" w:rsidP="007B1E0B">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9816D8" w:rsidRPr="007B1E0B">
        <w:rPr>
          <w:rFonts w:ascii="Times New Roman" w:eastAsia="Times New Roman" w:hAnsi="Times New Roman" w:cs="Times New Roman"/>
          <w:sz w:val="28"/>
          <w:szCs w:val="28"/>
        </w:rPr>
        <w:t>14. Ông Lê Tuấn Anh, Chuyên viên Vụ Đổi mới và Phát triển doanh nghiệp, Văn phòng Chính phủ.</w:t>
      </w:r>
    </w:p>
    <w:p w:rsidR="009816D8" w:rsidRPr="007B1E0B" w:rsidRDefault="007B1E0B" w:rsidP="007B1E0B">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009816D8" w:rsidRPr="007B1E0B">
        <w:rPr>
          <w:rFonts w:ascii="Times New Roman" w:eastAsia="Times New Roman" w:hAnsi="Times New Roman" w:cs="Times New Roman"/>
          <w:sz w:val="28"/>
          <w:szCs w:val="28"/>
        </w:rPr>
        <w:t>15. Ông Trần Hữu Huỳnh, Trưởng Ban Pháp chế, Phòng Thương mại và Công nghiệp Việt Nam./.</w:t>
      </w:r>
    </w:p>
    <w:p w:rsidR="009816D8" w:rsidRPr="007B1E0B" w:rsidRDefault="009816D8" w:rsidP="007B1E0B">
      <w:pPr>
        <w:spacing w:after="0" w:line="360" w:lineRule="auto"/>
        <w:jc w:val="both"/>
        <w:rPr>
          <w:rFonts w:ascii="Times New Roman" w:eastAsia="Times New Roman" w:hAnsi="Times New Roman" w:cs="Times New Roman"/>
          <w:sz w:val="28"/>
          <w:szCs w:val="28"/>
        </w:rPr>
      </w:pPr>
      <w:r w:rsidRPr="007B1E0B">
        <w:rPr>
          <w:rFonts w:ascii="Times New Roman" w:eastAsia="Times New Roman" w:hAnsi="Times New Roman" w:cs="Times New Roman"/>
          <w:sz w:val="28"/>
          <w:szCs w:val="28"/>
        </w:rPr>
        <w:t> </w:t>
      </w:r>
    </w:p>
    <w:p w:rsidR="00EE15DF" w:rsidRPr="007B1E0B" w:rsidRDefault="00EE15DF" w:rsidP="007B1E0B">
      <w:pPr>
        <w:spacing w:after="0" w:line="360" w:lineRule="auto"/>
        <w:jc w:val="both"/>
        <w:rPr>
          <w:rFonts w:ascii="Times New Roman" w:hAnsi="Times New Roman" w:cs="Times New Roman"/>
          <w:sz w:val="28"/>
          <w:szCs w:val="28"/>
        </w:rPr>
      </w:pPr>
    </w:p>
    <w:sectPr w:rsidR="00EE15DF" w:rsidRPr="007B1E0B" w:rsidSect="007B1E0B">
      <w:pgSz w:w="11907" w:h="16840" w:code="9"/>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16D8"/>
    <w:rsid w:val="004148B2"/>
    <w:rsid w:val="00583F82"/>
    <w:rsid w:val="007B1E0B"/>
    <w:rsid w:val="00902BF8"/>
    <w:rsid w:val="009816D8"/>
    <w:rsid w:val="00D94000"/>
    <w:rsid w:val="00EE15DF"/>
    <w:rsid w:val="00FA32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816D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816D8"/>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816D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816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0528751">
      <w:bodyDiv w:val="1"/>
      <w:marLeft w:val="0"/>
      <w:marRight w:val="0"/>
      <w:marTop w:val="0"/>
      <w:marBottom w:val="0"/>
      <w:divBdr>
        <w:top w:val="none" w:sz="0" w:space="0" w:color="auto"/>
        <w:left w:val="none" w:sz="0" w:space="0" w:color="auto"/>
        <w:bottom w:val="none" w:sz="0" w:space="0" w:color="auto"/>
        <w:right w:val="none" w:sz="0" w:space="0" w:color="auto"/>
      </w:divBdr>
    </w:div>
    <w:div w:id="894122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CF8C3C-1666-4819-972E-9EB02F1326F5}"/>
</file>

<file path=customXml/itemProps2.xml><?xml version="1.0" encoding="utf-8"?>
<ds:datastoreItem xmlns:ds="http://schemas.openxmlformats.org/officeDocument/2006/customXml" ds:itemID="{1F2BA1D1-6388-436B-ABBD-F88F3B45681A}"/>
</file>

<file path=customXml/itemProps3.xml><?xml version="1.0" encoding="utf-8"?>
<ds:datastoreItem xmlns:ds="http://schemas.openxmlformats.org/officeDocument/2006/customXml" ds:itemID="{43BDCAF3-D00F-4711-805C-BF3A5CF7AB5A}"/>
</file>

<file path=docProps/app.xml><?xml version="1.0" encoding="utf-8"?>
<Properties xmlns="http://schemas.openxmlformats.org/officeDocument/2006/extended-properties" xmlns:vt="http://schemas.openxmlformats.org/officeDocument/2006/docPropsVTypes">
  <Template>Normal</Template>
  <TotalTime>25</TotalTime>
  <Pages>5</Pages>
  <Words>890</Words>
  <Characters>5075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hg</dc:creator>
  <cp:lastModifiedBy>hg</cp:lastModifiedBy>
  <cp:revision>3</cp:revision>
  <dcterms:created xsi:type="dcterms:W3CDTF">2014-06-27T01:55:00Z</dcterms:created>
  <dcterms:modified xsi:type="dcterms:W3CDTF">2014-06-27T02:21:00Z</dcterms:modified>
</cp:coreProperties>
</file>