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56"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4395"/>
        <w:gridCol w:w="4961"/>
      </w:tblGrid>
      <w:tr w:rsidR="00074805" w:rsidRPr="00074805" w14:paraId="0A30B8A7" w14:textId="77777777" w:rsidTr="0063361E">
        <w:trPr>
          <w:jc w:val="center"/>
        </w:trPr>
        <w:tc>
          <w:tcPr>
            <w:tcW w:w="4395" w:type="dxa"/>
            <w:tcBorders>
              <w:top w:val="nil"/>
              <w:left w:val="nil"/>
              <w:bottom w:val="nil"/>
              <w:right w:val="nil"/>
              <w:tl2br w:val="nil"/>
              <w:tr2bl w:val="nil"/>
            </w:tcBorders>
            <w:tcMar>
              <w:top w:w="0" w:type="dxa"/>
              <w:left w:w="108" w:type="dxa"/>
              <w:bottom w:w="0" w:type="dxa"/>
              <w:right w:w="108" w:type="dxa"/>
            </w:tcMar>
          </w:tcPr>
          <w:bookmarkStart w:id="0" w:name="chuong_phuluc_1"/>
          <w:p w14:paraId="51B15084" w14:textId="7166A229" w:rsidR="005C0477" w:rsidRPr="00074805" w:rsidRDefault="001164D7" w:rsidP="009B731A">
            <w:pPr>
              <w:jc w:val="center"/>
              <w:rPr>
                <w:color w:val="auto"/>
                <w:sz w:val="24"/>
                <w:szCs w:val="24"/>
              </w:rPr>
            </w:pPr>
            <w:r w:rsidRPr="00074805">
              <w:rPr>
                <w:b/>
                <w:bCs/>
                <w:noProof/>
                <w:color w:val="auto"/>
                <w:sz w:val="26"/>
                <w:szCs w:val="26"/>
              </w:rPr>
              <mc:AlternateContent>
                <mc:Choice Requires="wps">
                  <w:drawing>
                    <wp:anchor distT="0" distB="0" distL="114300" distR="114300" simplePos="0" relativeHeight="251656704" behindDoc="0" locked="0" layoutInCell="1" allowOverlap="1" wp14:anchorId="710F3D2E" wp14:editId="775257FD">
                      <wp:simplePos x="0" y="0"/>
                      <wp:positionH relativeFrom="column">
                        <wp:posOffset>666115</wp:posOffset>
                      </wp:positionH>
                      <wp:positionV relativeFrom="paragraph">
                        <wp:posOffset>237490</wp:posOffset>
                      </wp:positionV>
                      <wp:extent cx="1295400" cy="0"/>
                      <wp:effectExtent l="0" t="0" r="0" b="0"/>
                      <wp:wrapNone/>
                      <wp:docPr id="102217211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2A2821B" id="_x0000_t32" coordsize="21600,21600" o:spt="32" o:oned="t" path="m,l21600,21600e" filled="f">
                      <v:path arrowok="t" fillok="f" o:connecttype="none"/>
                      <o:lock v:ext="edit" shapetype="t"/>
                    </v:shapetype>
                    <v:shape id="AutoShape 2" o:spid="_x0000_s1026" type="#_x0000_t32" style="position:absolute;margin-left:52.45pt;margin-top:18.7pt;width:10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9uAEAAFY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"/>
                  </w:pict>
                </mc:Fallback>
              </mc:AlternateContent>
            </w:r>
            <w:r w:rsidR="005C0477" w:rsidRPr="00074805">
              <w:rPr>
                <w:b/>
                <w:bCs/>
                <w:color w:val="auto"/>
                <w:sz w:val="26"/>
                <w:szCs w:val="26"/>
              </w:rPr>
              <w:t>BỘ KHOA HỌC VÀ CÔNG NGHỆ</w:t>
            </w:r>
          </w:p>
        </w:tc>
        <w:tc>
          <w:tcPr>
            <w:tcW w:w="4961" w:type="dxa"/>
            <w:tcBorders>
              <w:top w:val="nil"/>
              <w:left w:val="nil"/>
              <w:bottom w:val="nil"/>
              <w:right w:val="nil"/>
              <w:tl2br w:val="nil"/>
              <w:tr2bl w:val="nil"/>
            </w:tcBorders>
            <w:tcMar>
              <w:top w:w="0" w:type="dxa"/>
              <w:left w:w="108" w:type="dxa"/>
              <w:bottom w:w="0" w:type="dxa"/>
              <w:right w:w="108" w:type="dxa"/>
            </w:tcMar>
          </w:tcPr>
          <w:p w14:paraId="1A6AAAAD" w14:textId="754F1641" w:rsidR="005C0477" w:rsidRPr="00074805" w:rsidRDefault="005C0477" w:rsidP="00844ECD">
            <w:pPr>
              <w:jc w:val="center"/>
              <w:rPr>
                <w:b/>
                <w:bCs/>
                <w:color w:val="auto"/>
                <w:sz w:val="26"/>
                <w:szCs w:val="26"/>
              </w:rPr>
            </w:pPr>
            <w:r w:rsidRPr="00074805">
              <w:rPr>
                <w:rFonts w:ascii="Times New Roman Bold" w:hAnsi="Times New Roman Bold"/>
                <w:b/>
                <w:bCs/>
                <w:color w:val="auto"/>
                <w:spacing w:val="-20"/>
                <w:sz w:val="26"/>
                <w:szCs w:val="26"/>
              </w:rPr>
              <w:t>CỘNG HÒA XÃ HỘI CHỦ NGHĨA VIỆT NAM</w:t>
            </w:r>
            <w:r w:rsidRPr="00074805">
              <w:rPr>
                <w:b/>
                <w:bCs/>
                <w:color w:val="auto"/>
                <w:sz w:val="26"/>
                <w:szCs w:val="26"/>
              </w:rPr>
              <w:br/>
              <w:t xml:space="preserve">Độc lập - Tự do - Hạnh phúc </w:t>
            </w:r>
          </w:p>
          <w:p w14:paraId="092276B5" w14:textId="7615B30C" w:rsidR="008552CB" w:rsidRPr="00074805" w:rsidRDefault="00C82304" w:rsidP="00844ECD">
            <w:pPr>
              <w:jc w:val="center"/>
              <w:rPr>
                <w:color w:val="auto"/>
                <w:sz w:val="24"/>
                <w:szCs w:val="24"/>
              </w:rPr>
            </w:pPr>
            <w:r w:rsidRPr="00074805">
              <w:rPr>
                <w:b/>
                <w:bCs/>
                <w:noProof/>
                <w:color w:val="auto"/>
                <w:sz w:val="24"/>
                <w:szCs w:val="24"/>
              </w:rPr>
              <mc:AlternateContent>
                <mc:Choice Requires="wps">
                  <w:drawing>
                    <wp:anchor distT="0" distB="0" distL="114300" distR="114300" simplePos="0" relativeHeight="251657728" behindDoc="0" locked="0" layoutInCell="1" allowOverlap="1" wp14:anchorId="70AAF363" wp14:editId="688AEC81">
                      <wp:simplePos x="0" y="0"/>
                      <wp:positionH relativeFrom="column">
                        <wp:posOffset>757497</wp:posOffset>
                      </wp:positionH>
                      <wp:positionV relativeFrom="paragraph">
                        <wp:posOffset>34290</wp:posOffset>
                      </wp:positionV>
                      <wp:extent cx="1555750" cy="0"/>
                      <wp:effectExtent l="0" t="0" r="0" b="0"/>
                      <wp:wrapNone/>
                      <wp:docPr id="155921055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5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9E277CD" id="_x0000_t32" coordsize="21600,21600" o:spt="32" o:oned="t" path="m,l21600,21600e" filled="f">
                      <v:path arrowok="t" fillok="f" o:connecttype="none"/>
                      <o:lock v:ext="edit" shapetype="t"/>
                    </v:shapetype>
                    <v:shape id="AutoShape 3" o:spid="_x0000_s1026" type="#_x0000_t32" style="position:absolute;margin-left:59.65pt;margin-top:2.7pt;width:12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"/>
                  </w:pict>
                </mc:Fallback>
              </mc:AlternateContent>
            </w:r>
          </w:p>
        </w:tc>
      </w:tr>
      <w:tr w:rsidR="00B12E26" w:rsidRPr="00074805" w14:paraId="31BACDD4" w14:textId="77777777" w:rsidTr="0063361E">
        <w:tblPrEx>
          <w:tblBorders>
            <w:top w:val="none" w:sz="0" w:space="0" w:color="auto"/>
            <w:bottom w:val="none" w:sz="0" w:space="0" w:color="auto"/>
            <w:insideH w:val="none" w:sz="0" w:space="0" w:color="auto"/>
            <w:insideV w:val="none" w:sz="0" w:space="0" w:color="auto"/>
          </w:tblBorders>
        </w:tblPrEx>
        <w:trPr>
          <w:trHeight w:val="281"/>
          <w:jc w:val="center"/>
        </w:trPr>
        <w:tc>
          <w:tcPr>
            <w:tcW w:w="4395" w:type="dxa"/>
            <w:tcBorders>
              <w:top w:val="nil"/>
              <w:left w:val="nil"/>
              <w:bottom w:val="nil"/>
              <w:right w:val="nil"/>
              <w:tl2br w:val="nil"/>
              <w:tr2bl w:val="nil"/>
            </w:tcBorders>
            <w:tcMar>
              <w:top w:w="0" w:type="dxa"/>
              <w:left w:w="108" w:type="dxa"/>
              <w:bottom w:w="0" w:type="dxa"/>
              <w:right w:w="108" w:type="dxa"/>
            </w:tcMar>
          </w:tcPr>
          <w:p w14:paraId="0A28894E" w14:textId="0FE183B3" w:rsidR="005C0477" w:rsidRPr="00074805" w:rsidRDefault="005C0477" w:rsidP="00844ECD">
            <w:pPr>
              <w:jc w:val="center"/>
              <w:rPr>
                <w:color w:val="auto"/>
              </w:rPr>
            </w:pPr>
            <w:r w:rsidRPr="00074805">
              <w:rPr>
                <w:color w:val="auto"/>
              </w:rPr>
              <w:t xml:space="preserve">Số: </w:t>
            </w:r>
            <w:r w:rsidR="000D3E15" w:rsidRPr="00074805">
              <w:rPr>
                <w:color w:val="auto"/>
              </w:rPr>
              <w:t xml:space="preserve"> </w:t>
            </w:r>
            <w:r w:rsidR="00236D32">
              <w:rPr>
                <w:color w:val="auto"/>
              </w:rPr>
              <w:t>60</w:t>
            </w:r>
            <w:r w:rsidRPr="00074805">
              <w:rPr>
                <w:color w:val="auto"/>
              </w:rPr>
              <w:t>/20</w:t>
            </w:r>
            <w:r w:rsidR="000D3E15" w:rsidRPr="00074805">
              <w:rPr>
                <w:color w:val="auto"/>
              </w:rPr>
              <w:t>25</w:t>
            </w:r>
            <w:r w:rsidRPr="00074805">
              <w:rPr>
                <w:color w:val="auto"/>
              </w:rPr>
              <w:t>/TT-BKHCN</w:t>
            </w:r>
          </w:p>
        </w:tc>
        <w:tc>
          <w:tcPr>
            <w:tcW w:w="4961" w:type="dxa"/>
            <w:tcBorders>
              <w:top w:val="nil"/>
              <w:left w:val="nil"/>
              <w:bottom w:val="nil"/>
              <w:right w:val="nil"/>
              <w:tl2br w:val="nil"/>
              <w:tr2bl w:val="nil"/>
            </w:tcBorders>
            <w:tcMar>
              <w:top w:w="0" w:type="dxa"/>
              <w:left w:w="108" w:type="dxa"/>
              <w:bottom w:w="0" w:type="dxa"/>
              <w:right w:w="108" w:type="dxa"/>
            </w:tcMar>
          </w:tcPr>
          <w:p w14:paraId="5028365F" w14:textId="2BA51826" w:rsidR="005C0477" w:rsidRPr="00074805" w:rsidRDefault="005C0477" w:rsidP="00844ECD">
            <w:pPr>
              <w:jc w:val="center"/>
              <w:rPr>
                <w:color w:val="auto"/>
              </w:rPr>
            </w:pPr>
            <w:r w:rsidRPr="00074805">
              <w:rPr>
                <w:i/>
                <w:iCs/>
                <w:color w:val="auto"/>
              </w:rPr>
              <w:t xml:space="preserve">Hà Nội, ngày </w:t>
            </w:r>
            <w:r w:rsidR="00692132">
              <w:rPr>
                <w:i/>
                <w:iCs/>
                <w:color w:val="auto"/>
              </w:rPr>
              <w:t>31</w:t>
            </w:r>
            <w:r w:rsidRPr="00074805">
              <w:rPr>
                <w:i/>
                <w:iCs/>
                <w:color w:val="auto"/>
              </w:rPr>
              <w:t xml:space="preserve"> tháng</w:t>
            </w:r>
            <w:r w:rsidR="000D3E15" w:rsidRPr="00074805">
              <w:rPr>
                <w:i/>
                <w:iCs/>
                <w:color w:val="auto"/>
              </w:rPr>
              <w:t xml:space="preserve"> </w:t>
            </w:r>
            <w:r w:rsidR="00692132">
              <w:rPr>
                <w:i/>
                <w:iCs/>
                <w:color w:val="auto"/>
              </w:rPr>
              <w:t>12</w:t>
            </w:r>
            <w:r w:rsidRPr="00074805">
              <w:rPr>
                <w:i/>
                <w:iCs/>
                <w:color w:val="auto"/>
              </w:rPr>
              <w:t xml:space="preserve"> năm 20</w:t>
            </w:r>
            <w:r w:rsidR="000D3E15" w:rsidRPr="00074805">
              <w:rPr>
                <w:i/>
                <w:iCs/>
                <w:color w:val="auto"/>
              </w:rPr>
              <w:t>25</w:t>
            </w:r>
          </w:p>
        </w:tc>
      </w:tr>
    </w:tbl>
    <w:p w14:paraId="66770665" w14:textId="5CBBE93A" w:rsidR="005C0477" w:rsidRPr="00074805" w:rsidRDefault="005C0477" w:rsidP="005C0477">
      <w:pPr>
        <w:spacing w:after="120"/>
        <w:rPr>
          <w:b/>
          <w:bCs/>
          <w:color w:val="auto"/>
        </w:rPr>
      </w:pPr>
    </w:p>
    <w:p w14:paraId="7F3D3C5C" w14:textId="47A5D82D" w:rsidR="00B4257C" w:rsidRPr="00074805" w:rsidRDefault="005C0477" w:rsidP="00236D32">
      <w:pPr>
        <w:pStyle w:val="Heading1"/>
        <w:spacing w:before="240"/>
        <w:jc w:val="center"/>
      </w:pPr>
      <w:bookmarkStart w:id="1" w:name="loai_1"/>
      <w:bookmarkStart w:id="2" w:name="_Toc213323995"/>
      <w:bookmarkStart w:id="3" w:name="_Toc214432014"/>
      <w:bookmarkStart w:id="4" w:name="_Toc214546165"/>
      <w:r w:rsidRPr="00074805">
        <w:t>THÔNG TƯ</w:t>
      </w:r>
      <w:bookmarkStart w:id="5" w:name="loai_1_name"/>
      <w:bookmarkEnd w:id="1"/>
      <w:r w:rsidRPr="00074805">
        <w:br/>
      </w:r>
      <w:bookmarkEnd w:id="2"/>
      <w:r w:rsidR="00236D32">
        <w:t>Quy định nội dung báo cáo phân tích an toàn và báo cáo đánh giá an toàn</w:t>
      </w:r>
      <w:r w:rsidR="00236D32">
        <w:t xml:space="preserve"> </w:t>
      </w:r>
      <w:r w:rsidR="00236D32">
        <w:t xml:space="preserve">nhà máy điện </w:t>
      </w:r>
      <w:bookmarkEnd w:id="3"/>
      <w:bookmarkEnd w:id="4"/>
    </w:p>
    <w:bookmarkEnd w:id="5"/>
    <w:p w14:paraId="6B41964C" w14:textId="0496943B" w:rsidR="008552CB" w:rsidRPr="00074805" w:rsidRDefault="00236D32" w:rsidP="002D0B03">
      <w:pPr>
        <w:spacing w:before="120" w:after="120"/>
        <w:ind w:firstLine="709"/>
        <w:jc w:val="both"/>
        <w:rPr>
          <w:i/>
          <w:iCs/>
          <w:color w:val="auto"/>
        </w:rPr>
      </w:pPr>
      <w:r w:rsidRPr="00074805">
        <w:rPr>
          <w:b/>
          <w:bCs/>
          <w:noProof/>
          <w:sz w:val="24"/>
          <w:szCs w:val="24"/>
        </w:rPr>
        <mc:AlternateContent>
          <mc:Choice Requires="wps">
            <w:drawing>
              <wp:anchor distT="0" distB="0" distL="114300" distR="114300" simplePos="0" relativeHeight="251658752" behindDoc="0" locked="0" layoutInCell="1" allowOverlap="1" wp14:anchorId="69480989" wp14:editId="04E45BE3">
                <wp:simplePos x="0" y="0"/>
                <wp:positionH relativeFrom="column">
                  <wp:posOffset>2175510</wp:posOffset>
                </wp:positionH>
                <wp:positionV relativeFrom="paragraph">
                  <wp:posOffset>131145</wp:posOffset>
                </wp:positionV>
                <wp:extent cx="1246505" cy="0"/>
                <wp:effectExtent l="0" t="0" r="0" b="0"/>
                <wp:wrapNone/>
                <wp:docPr id="122117327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65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E8E121" id="_x0000_t32" coordsize="21600,21600" o:spt="32" o:oned="t" path="m,l21600,21600e" filled="f">
                <v:path arrowok="t" fillok="f" o:connecttype="none"/>
                <o:lock v:ext="edit" shapetype="t"/>
              </v:shapetype>
              <v:shape id="AutoShape 4" o:spid="_x0000_s1026" type="#_x0000_t32" style="position:absolute;margin-left:171.3pt;margin-top:10.35pt;width:98.1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"/>
            </w:pict>
          </mc:Fallback>
        </mc:AlternateContent>
      </w:r>
    </w:p>
    <w:p w14:paraId="4E2FCBA2" w14:textId="00A2E778" w:rsidR="005C0477" w:rsidRPr="00074805" w:rsidRDefault="00F56FBD" w:rsidP="00146983">
      <w:pPr>
        <w:spacing w:before="240"/>
        <w:ind w:firstLine="709"/>
        <w:jc w:val="both"/>
        <w:rPr>
          <w:color w:val="auto"/>
        </w:rPr>
      </w:pPr>
      <w:r w:rsidRPr="00074805">
        <w:rPr>
          <w:i/>
          <w:iCs/>
          <w:color w:val="auto"/>
        </w:rPr>
        <w:t>Căn cứ Luật Năng lượng nguyên tử số 94/2025/QH15</w:t>
      </w:r>
      <w:r w:rsidR="005C0477" w:rsidRPr="00074805">
        <w:rPr>
          <w:i/>
          <w:iCs/>
          <w:color w:val="auto"/>
        </w:rPr>
        <w:t>;</w:t>
      </w:r>
    </w:p>
    <w:p w14:paraId="1AA3E098" w14:textId="3E6AD177" w:rsidR="005C0477" w:rsidRPr="00074805" w:rsidRDefault="005C0477" w:rsidP="00236D32">
      <w:pPr>
        <w:spacing w:before="240"/>
        <w:ind w:firstLine="709"/>
        <w:jc w:val="both"/>
        <w:rPr>
          <w:i/>
          <w:iCs/>
          <w:color w:val="auto"/>
        </w:rPr>
      </w:pPr>
      <w:r w:rsidRPr="00074805">
        <w:rPr>
          <w:i/>
          <w:iCs/>
          <w:color w:val="auto"/>
        </w:rPr>
        <w:t xml:space="preserve">Căn cứ </w:t>
      </w:r>
      <w:r w:rsidR="00236D32" w:rsidRPr="00236D32">
        <w:rPr>
          <w:i/>
          <w:iCs/>
          <w:color w:val="auto"/>
        </w:rPr>
        <w:t>Nghị định số 316/2025/NĐ-CP ngày 10 tháng 12 năm 2025 của</w:t>
      </w:r>
      <w:r w:rsidR="00236D32">
        <w:rPr>
          <w:i/>
          <w:iCs/>
          <w:color w:val="auto"/>
        </w:rPr>
        <w:t xml:space="preserve"> </w:t>
      </w:r>
      <w:r w:rsidR="00236D32" w:rsidRPr="00236D32">
        <w:rPr>
          <w:i/>
          <w:iCs/>
          <w:color w:val="auto"/>
        </w:rPr>
        <w:t>Chính phủ quy định chi tiết một số điều và biện pháp thi hành Luật Năng lượng</w:t>
      </w:r>
      <w:r w:rsidR="00236D32">
        <w:rPr>
          <w:i/>
          <w:iCs/>
          <w:color w:val="auto"/>
        </w:rPr>
        <w:t xml:space="preserve"> </w:t>
      </w:r>
      <w:r w:rsidR="00236D32" w:rsidRPr="00236D32">
        <w:rPr>
          <w:i/>
          <w:iCs/>
          <w:color w:val="auto"/>
        </w:rPr>
        <w:t>nguyên tử về nhà máy điện hạt nhân, lò phản ứng hạt nhân nghiên cứu</w:t>
      </w:r>
      <w:r w:rsidRPr="00074805">
        <w:rPr>
          <w:i/>
          <w:iCs/>
          <w:color w:val="auto"/>
        </w:rPr>
        <w:t>;</w:t>
      </w:r>
    </w:p>
    <w:p w14:paraId="1BEBD96C" w14:textId="77777777" w:rsidR="00683F9F" w:rsidRPr="00074805" w:rsidRDefault="00683F9F" w:rsidP="00146983">
      <w:pPr>
        <w:spacing w:before="240"/>
        <w:ind w:firstLine="709"/>
        <w:jc w:val="both"/>
        <w:rPr>
          <w:i/>
          <w:iCs/>
          <w:color w:val="auto"/>
        </w:rPr>
      </w:pPr>
      <w:r w:rsidRPr="00074805">
        <w:rPr>
          <w:i/>
          <w:iCs/>
          <w:color w:val="auto"/>
        </w:rPr>
        <w:t>Căn cứ Nghị định số 55/2025/NĐ-CP ngày 02 tháng 3 năm 2025 của Chính phủ quy định chức năng, nhiệm vụ, quyền hạn và cơ cấu tổ chức của Bộ Khoa học và Công nghệ;</w:t>
      </w:r>
    </w:p>
    <w:p w14:paraId="4200D289" w14:textId="77777777" w:rsidR="005C0477" w:rsidRPr="00074805" w:rsidRDefault="005C0477" w:rsidP="00146983">
      <w:pPr>
        <w:spacing w:before="240"/>
        <w:ind w:firstLine="709"/>
        <w:jc w:val="both"/>
        <w:rPr>
          <w:color w:val="auto"/>
        </w:rPr>
      </w:pPr>
      <w:r w:rsidRPr="00074805">
        <w:rPr>
          <w:i/>
          <w:iCs/>
          <w:color w:val="auto"/>
        </w:rPr>
        <w:t>Theo đề nghị của Cục trưởng Cục An toàn bức xạ và hạt nhân và Vụ trưởng Vụ Pháp chế;</w:t>
      </w:r>
    </w:p>
    <w:p w14:paraId="3499A47E" w14:textId="11666FE6" w:rsidR="005C0477" w:rsidRPr="00236D32" w:rsidRDefault="005C0477" w:rsidP="00236D32">
      <w:pPr>
        <w:spacing w:before="240"/>
        <w:ind w:firstLine="709"/>
        <w:jc w:val="both"/>
        <w:rPr>
          <w:rFonts w:ascii="Times New Roman Italic" w:hAnsi="Times New Roman Italic"/>
          <w:i/>
          <w:iCs/>
          <w:color w:val="auto"/>
          <w:spacing w:val="2"/>
        </w:rPr>
      </w:pPr>
      <w:r w:rsidRPr="00236D32">
        <w:rPr>
          <w:rFonts w:ascii="Times New Roman Italic" w:hAnsi="Times New Roman Italic"/>
          <w:i/>
          <w:iCs/>
          <w:color w:val="auto"/>
          <w:spacing w:val="2"/>
        </w:rPr>
        <w:t xml:space="preserve">Bộ trưởng Bộ Khoa học và Công nghệ ban hành </w:t>
      </w:r>
      <w:r w:rsidR="00236D32" w:rsidRPr="00236D32">
        <w:rPr>
          <w:rFonts w:ascii="Times New Roman Italic" w:hAnsi="Times New Roman Italic"/>
          <w:i/>
          <w:iCs/>
          <w:color w:val="auto"/>
          <w:spacing w:val="2"/>
        </w:rPr>
        <w:t>Thông tư quy định nội</w:t>
      </w:r>
      <w:r w:rsidR="00236D32" w:rsidRPr="00236D32">
        <w:rPr>
          <w:rFonts w:ascii="Times New Roman Italic" w:hAnsi="Times New Roman Italic"/>
          <w:i/>
          <w:iCs/>
          <w:color w:val="auto"/>
          <w:spacing w:val="2"/>
        </w:rPr>
        <w:t xml:space="preserve"> </w:t>
      </w:r>
      <w:r w:rsidR="00236D32" w:rsidRPr="00236D32">
        <w:rPr>
          <w:rFonts w:ascii="Times New Roman Italic" w:hAnsi="Times New Roman Italic"/>
          <w:i/>
          <w:iCs/>
          <w:color w:val="auto"/>
          <w:spacing w:val="2"/>
        </w:rPr>
        <w:t>dung Báo cáo phân tích an toàn và Báo cáo đánh giá an toàn nhà máy điện hạt</w:t>
      </w:r>
      <w:r w:rsidR="00236D32" w:rsidRPr="00236D32">
        <w:rPr>
          <w:rFonts w:ascii="Times New Roman Italic" w:hAnsi="Times New Roman Italic"/>
          <w:i/>
          <w:iCs/>
          <w:color w:val="auto"/>
          <w:spacing w:val="2"/>
        </w:rPr>
        <w:t xml:space="preserve"> </w:t>
      </w:r>
      <w:r w:rsidR="00236D32" w:rsidRPr="00236D32">
        <w:rPr>
          <w:rFonts w:ascii="Times New Roman Italic" w:hAnsi="Times New Roman Italic"/>
          <w:i/>
          <w:iCs/>
          <w:color w:val="auto"/>
          <w:spacing w:val="2"/>
        </w:rPr>
        <w:t>nhân</w:t>
      </w:r>
      <w:r w:rsidR="00B4257C" w:rsidRPr="00236D32">
        <w:rPr>
          <w:rFonts w:ascii="Times New Roman Italic" w:hAnsi="Times New Roman Italic"/>
          <w:i/>
          <w:iCs/>
          <w:color w:val="auto"/>
          <w:spacing w:val="2"/>
        </w:rPr>
        <w:t>.</w:t>
      </w:r>
    </w:p>
    <w:p w14:paraId="3F712ABF" w14:textId="73573236" w:rsidR="005C0477" w:rsidRPr="00074805" w:rsidRDefault="005C0477" w:rsidP="00146983">
      <w:pPr>
        <w:pStyle w:val="Heading1"/>
        <w:spacing w:before="240" w:after="0" w:line="240" w:lineRule="auto"/>
        <w:ind w:firstLine="709"/>
      </w:pPr>
      <w:bookmarkStart w:id="6" w:name="dieu_1"/>
      <w:bookmarkStart w:id="7" w:name="_Toc214546167"/>
      <w:r w:rsidRPr="00074805">
        <w:t>Điều 1</w:t>
      </w:r>
      <w:r w:rsidR="00601F43" w:rsidRPr="00074805">
        <w:t>.</w:t>
      </w:r>
      <w:r w:rsidRPr="00074805">
        <w:t xml:space="preserve"> Phạm vi </w:t>
      </w:r>
      <w:r w:rsidR="00672A3E" w:rsidRPr="00074805">
        <w:t xml:space="preserve">điều </w:t>
      </w:r>
      <w:bookmarkStart w:id="8" w:name="_GoBack"/>
      <w:r w:rsidRPr="00074805">
        <w:t>chỉnh</w:t>
      </w:r>
      <w:bookmarkEnd w:id="6"/>
      <w:bookmarkEnd w:id="7"/>
      <w:r w:rsidR="004B54CC" w:rsidRPr="004B54CC">
        <w:t>, đối tượng áp dụng</w:t>
      </w:r>
    </w:p>
    <w:p w14:paraId="6A66203A" w14:textId="77777777" w:rsidR="00236D32" w:rsidRPr="00236D32" w:rsidRDefault="00236D32" w:rsidP="00236D32">
      <w:pPr>
        <w:widowControl w:val="0"/>
        <w:autoSpaceDE w:val="0"/>
        <w:autoSpaceDN w:val="0"/>
        <w:adjustRightInd w:val="0"/>
        <w:spacing w:before="240"/>
        <w:ind w:firstLine="709"/>
        <w:jc w:val="both"/>
        <w:rPr>
          <w:color w:val="auto"/>
        </w:rPr>
      </w:pPr>
      <w:bookmarkStart w:id="9" w:name="_Hlk214351667"/>
      <w:bookmarkStart w:id="10" w:name="dieu_2"/>
      <w:bookmarkEnd w:id="8"/>
      <w:r w:rsidRPr="00236D32">
        <w:rPr>
          <w:color w:val="auto"/>
        </w:rPr>
        <w:t>1. Phạm vi điều chỉnh</w:t>
      </w:r>
    </w:p>
    <w:p w14:paraId="768164F7"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Thông tư này quy định chi tiết một số điều của Nghị định số 316/2025/NĐ-CP ngày 10 tháng 12 năm 2025 của Chính phủ quy định chi tiết một số điều và biện pháp thi hành Luật Năng lượng nguyên tử về nhà máy điện hạt nhân, lò phản ứng hạt nhân nghiên cứu (sau đây gọi tắt là Nghị định số 316/2025/NĐ-CP), bao gồm:</w:t>
      </w:r>
    </w:p>
    <w:p w14:paraId="16DD41B6"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a) Nội dung Báo cáo phân tích an toàn trong hồ sơ đề nghị phê duyệt địa điểm xây dựng nhà máy điện hạt nhân, hồ sơ đề nghị cấp các giấy phép xây dựng nhà máy điện hạt nhân, vận hành thử tổ máy điện hạt nhân và vận hành nhà máy điện hạt nhân theo quy định tại khoản 7 Điều 9 Nghị định số 316/2025/NĐ-CP;</w:t>
      </w:r>
    </w:p>
    <w:p w14:paraId="36D20EAC"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 Nội dung Báo cáo đánh giá an toàn trong hồ sơ đề nghị cấp giấy phép chấm dứt hoạt động nhà máy điện hạt nhân theo quy định tại khoản 9 Điều 44 Nghị định số 316/2025/NĐ-CP.</w:t>
      </w:r>
    </w:p>
    <w:p w14:paraId="42BA5BA1"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lastRenderedPageBreak/>
        <w:t>2. Đối tượng áp dụng</w:t>
      </w:r>
    </w:p>
    <w:p w14:paraId="53A047A0"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Thông tư này áp dụng đối với tổ chức, cá nhân có liên quan đến việc lập, thẩm định Báo cáo phân tích an toàn trong hồ sơ đề nghị phê duyệt địa điểm xây dựng, hồ sơ đề nghị cấp các giấy phép xây dựng nhà máy điện hạt nhân, vận hành thử tổ máy điện hạt nhân và vận hành nhà máy điện hạt nhân sử dụng công nghệ làm mát bằng nước; Báo cáo đánh giá an toàn trong hồ sơ đề nghị cấp giấy phép chấm dứt hoạt động nhà máy điện hạt nhân.</w:t>
      </w:r>
    </w:p>
    <w:p w14:paraId="674699F6" w14:textId="77777777" w:rsidR="00236D32" w:rsidRPr="00236D32" w:rsidRDefault="00236D32" w:rsidP="00236D32">
      <w:pPr>
        <w:widowControl w:val="0"/>
        <w:autoSpaceDE w:val="0"/>
        <w:autoSpaceDN w:val="0"/>
        <w:adjustRightInd w:val="0"/>
        <w:spacing w:before="240"/>
        <w:ind w:firstLine="709"/>
        <w:jc w:val="both"/>
        <w:rPr>
          <w:b/>
          <w:bCs/>
          <w:color w:val="auto"/>
        </w:rPr>
      </w:pPr>
      <w:r w:rsidRPr="00236D32">
        <w:rPr>
          <w:b/>
          <w:bCs/>
          <w:color w:val="auto"/>
        </w:rPr>
        <w:t>Điều 2. Giải thích từ ngữ</w:t>
      </w:r>
    </w:p>
    <w:p w14:paraId="3C46812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Trong Thông tư này, các từ ngữ dưới đây được hiểu như sau:</w:t>
      </w:r>
    </w:p>
    <w:p w14:paraId="00B82F47"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1. Số hạng nguồn là tập hợp các thông số đặc trưng cho hàm lượng, hoạt độ và thành phần đồng vị phóng xạ phát tán (hoặc được giả định phát tán) từ nhà máy điện hạt nhân, được sử dụng để thiết lập mô hình tính toán phát tán phóng xạ từ nhà máy điện hạt nhân ra môi trường.</w:t>
      </w:r>
    </w:p>
    <w:p w14:paraId="030E4A4D"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2. Giới hạn và điều kiện vận hành an toàn (OLC) bao gồm các trạng thái vận hành trong cơ sở thiết kế, bảo đảm không gây ra mức rủi ro vượt quá ngưỡng cho phép tới sức khỏe và an toàn của nhân viên, dân chúng xung quanh nhà máy điện hạt nhân.</w:t>
      </w:r>
    </w:p>
    <w:p w14:paraId="31F301A0"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3. Kỹ thuật yếu tố con người (Human Factors Engineering - HFE) là kỹ thuật áp dụng các yếu tố ảnh hưởng đến hiệu suất con người và an toàn, đặc biệt trong thiết kế và vận hành nhà máy điện hạt nhân.</w:t>
      </w:r>
    </w:p>
    <w:p w14:paraId="4B5C5D33" w14:textId="77777777" w:rsidR="00236D32" w:rsidRPr="00236D32" w:rsidRDefault="00236D32" w:rsidP="00236D32">
      <w:pPr>
        <w:widowControl w:val="0"/>
        <w:autoSpaceDE w:val="0"/>
        <w:autoSpaceDN w:val="0"/>
        <w:adjustRightInd w:val="0"/>
        <w:spacing w:before="240"/>
        <w:ind w:firstLine="709"/>
        <w:jc w:val="both"/>
        <w:rPr>
          <w:b/>
          <w:bCs/>
          <w:color w:val="auto"/>
        </w:rPr>
      </w:pPr>
      <w:r w:rsidRPr="00236D32">
        <w:rPr>
          <w:b/>
          <w:bCs/>
          <w:color w:val="auto"/>
        </w:rPr>
        <w:t>Điều 3. Nội dung Báo cáo phân tích an toàn trong hồ sơ đề nghị phê duyệt địa điểm xây dựng nhà máy điện hạt nhân, hồ sơ đề nghị cấp các giấy phép xây dựng nhà máy điện hạt nhân, vận hành thử tổ máy điện hạt nhân và vận hành nhà máy điện hạt nhân</w:t>
      </w:r>
    </w:p>
    <w:p w14:paraId="3A04831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1. Yêu cầu chung về nội dung Báo cáo phân tích an toàn</w:t>
      </w:r>
    </w:p>
    <w:p w14:paraId="200A96E4"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a) Báo cáo phân tích an toàn phải được lập, rà soát và cập nhật, bảo đảm tính nhất quán của các Báo cáo phân tích an toàn trong suốt vòng đời của nhà máy điện hạt nhân;</w:t>
      </w:r>
    </w:p>
    <w:p w14:paraId="544620D1"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 Báo cáo phân tích an toàn phải bao gồm đầy đủ các nội dung theo quy định tại khoản 2 Điều này. Trường hợp Báo cáo phân tích an toàn sử dụng hướng dẫn của quốc gia cung cấp công nghệ và có nội dung, bố cục khác với quy định tại Phụ lục I Thông tư này thì Chủ đầu tư, Tổ chức vận hành phải: bảo đảm cung cấp đầy đủ thông tin tương ứng với các nội dung quy định tại Phụ lục I Thông tư này; thuyết minh rõ sự tương ứng về nội dung của Báo cáo phân tích an toàn với nội dung quy định tại Phụ lục I Thông tư này;</w:t>
      </w:r>
    </w:p>
    <w:p w14:paraId="5974EDC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 xml:space="preserve">c) Báo cáo phân tích an toàn trong hồ sơ đề nghị cấp các giấy phép xây </w:t>
      </w:r>
      <w:r w:rsidRPr="00236D32">
        <w:rPr>
          <w:color w:val="auto"/>
        </w:rPr>
        <w:lastRenderedPageBreak/>
        <w:t>dựng nhà máy điện hạt nhân, vận hành thử tổ máy điện hạt nhân, vận hành nhà máy điện hạt nhân phải cập nhật đầy đủ, bổ sung và điều chỉnh thông tin nếu có thay đổi so với Báo cáo phân tích an toàn trong hồ sơ đề nghị phê duyệt địa điểm xây dựng nhà máy điện hạt nhân và các hồ sơ được phê duyệt ở giai đoạn trước liền kề; đồng thời phải thuyết minh đầy đủ lý do của việc cập nhật, bổ sung, điều chỉnh;</w:t>
      </w:r>
    </w:p>
    <w:p w14:paraId="7DF8FB9D" w14:textId="531FBB53"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d) Báo cáo phân tích an toàn phải phản ánh đầy đủ, chính xác các thông tin cần thiết về nhà máy điện hạt nhân tại từng giai đoạn cụ thể, với mức độ chi tiết tương ứng với yêu cầu của hồ sơ phê duyệt địa điểm xây dựng nhà máy điện hạt nhân hoặc hồ sơ đề nghị cấp các giấy phép xây dựng nhà máy điện hạt nhân, vận hành thử tổ máy điện hạt nhân và vận hành nhà máy điện hạt nhân, tuân thủ quy định tương ứng tại các khoản 3, 4, 5, 6 Điều này;</w:t>
      </w:r>
    </w:p>
    <w:p w14:paraId="53D9B7F6"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đ) Đối với những nội dung phụ thuộc vào lựa chọn công nghệ, thiết kế chi tiết hoặc kinh nghiệm vận hành, Báo cáo phân tích an toàn trong hồ sơ đề nghị phê duyệt địa điểm xây dựng nhà máy điện hạt nhân được phép sử dụng thiết kế tham chiếu hoặc phương án công nghệ dự kiến, kèm theo thuyết minh và cam kết của Chủ đầu tư, Tổ chức vận hành về việc cập nhật khi có thiết kế chi tiết.</w:t>
      </w:r>
    </w:p>
    <w:p w14:paraId="487C7B3C" w14:textId="13A59A5E"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2. Nội dung Báo cáo phân tích an toàn</w:t>
      </w:r>
    </w:p>
    <w:p w14:paraId="48A908EF" w14:textId="5C5DC042"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Báo cáo phân tích an toàn phải được xây dựng và trình bày theo các nội dung được quy định chi tiết tại Phụ lục 1 Thông tư này. Các nội dung chính Báo cáo phân tích an toàn bao gồm:</w:t>
      </w:r>
    </w:p>
    <w:p w14:paraId="17C89776"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a) Nội dung 1: Giới thiệu chung;</w:t>
      </w:r>
    </w:p>
    <w:p w14:paraId="6707AF5A"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 Nội dung 2: Đặc trưng của địa điểm;</w:t>
      </w:r>
    </w:p>
    <w:p w14:paraId="008C491B"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c) Nội dung 3: Mục tiêu an toàn và nguyên tắc thiết kế;</w:t>
      </w:r>
    </w:p>
    <w:p w14:paraId="651584BB"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d) Nội dung 4: Lò phản ứng;</w:t>
      </w:r>
    </w:p>
    <w:p w14:paraId="4AFB2083"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đ) Nội dung 5: Hệ thống làm mát lò phản ứng và các hệ thống phụ trợ;</w:t>
      </w:r>
    </w:p>
    <w:p w14:paraId="6C03F322"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e) Nội dung 6: Các hệ thống an toàn kỹ thuật;</w:t>
      </w:r>
    </w:p>
    <w:p w14:paraId="24EE318B"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g) Nội dung 7: Hệ thống đo lường và điều khiển;</w:t>
      </w:r>
    </w:p>
    <w:p w14:paraId="5D24F1E1"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h) Nội dung 8: Nguồn điện;</w:t>
      </w:r>
    </w:p>
    <w:p w14:paraId="1EE5FE62"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i) Nội dung 9: Hệ thống phụ trợ và kết cấu xây dựng;</w:t>
      </w:r>
    </w:p>
    <w:p w14:paraId="18F411BB"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k) Nội dung 10: Hệ thống hơi và chuyển hóa năng lượng;</w:t>
      </w:r>
    </w:p>
    <w:p w14:paraId="54F9C720" w14:textId="6FE37BB2"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l) Nội dung 11: Quản lý chất thải phóng xạ;</w:t>
      </w:r>
    </w:p>
    <w:p w14:paraId="299A850F" w14:textId="31ADB41D"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lastRenderedPageBreak/>
        <w:t>m) Nội dung 12: Bảo vệ bức xạ;</w:t>
      </w:r>
    </w:p>
    <w:p w14:paraId="21FF21E9" w14:textId="206DDC6B"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n) Nội dung 13: Vận hành nhà máy điện hạt nhân;</w:t>
      </w:r>
    </w:p>
    <w:p w14:paraId="384C0843" w14:textId="5AD7B5FF"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o) Nội dung 14: Xây dựng và vận hành thử nhà máy điện hạt nhân;</w:t>
      </w:r>
    </w:p>
    <w:p w14:paraId="57E5C92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p) Nội dung 15: Phân tích an toàn;</w:t>
      </w:r>
    </w:p>
    <w:p w14:paraId="0251475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q) Nội dung 16: Giới hạn và điều kiện vận hành an toàn;</w:t>
      </w:r>
    </w:p>
    <w:p w14:paraId="3BB4DB7F"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r) Nội dung 17: Quản lý an toàn;</w:t>
      </w:r>
    </w:p>
    <w:p w14:paraId="7B439CD9"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s) Nội dung 18: Các yếu tố con người;</w:t>
      </w:r>
    </w:p>
    <w:p w14:paraId="50F34AE6"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t) Nội dung 19: Chuẩn bị và ứng phó sự cố;</w:t>
      </w:r>
    </w:p>
    <w:p w14:paraId="6324C4E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u) Nội dung 20: Các khía cạnh môi trường;</w:t>
      </w:r>
    </w:p>
    <w:p w14:paraId="6D45F591"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v) Nội dung 21: Chấm dứt hoạt động.</w:t>
      </w:r>
    </w:p>
    <w:p w14:paraId="57E95E81"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3. Báo cáo phân tích an toàn trong hồ sơ đề nghị phê duyệt địa điểm xây dựng nhà máy điện hạt nhân</w:t>
      </w:r>
    </w:p>
    <w:p w14:paraId="339FFD46"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Báo cáo phân tích an toàn trong hồ sơ đề nghị phê duyệt địa điểm xây dựng nhà máy điện hạt nhân phải cung cấp các thông tin sau:</w:t>
      </w:r>
    </w:p>
    <w:p w14:paraId="50C3212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a) Thông tin khái quát, giới thiệu về nhà máy điện hạt nhân (tương ứng thông tin khái quát tại Nội dung 1. Giới thiệu chung Phụ lục I Thông tư này);</w:t>
      </w:r>
    </w:p>
    <w:p w14:paraId="78C02E9F"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 Thông tin chi tiết, đầy đủ, được cập nhật mới nhất về đặc trưng của địa điểm nhà máy điện hạt nhân, bao gồm: thông tin về địa chất, địa chấn, núi lửa, thủy văn, khí tượng và địa kỹ thuật của địa điểm xây dựng và khu vực xung quanh; thông tin về các đặc điểm của các rủi ro do con người gây ra từ bên ngoài; thông tin về đặc điểm phát tán phóng xạ của địa điểm và môi trường xung quanh; phân bố dân cư hiện tại và dự kiến cùng việc sử dụng đất có liên quan đến việc thiết kế và vận hành an toàn của nhà máy (tương ứng thông tin chi tiết tại Nội dung 2 Phụ lục I Thông tư này);</w:t>
      </w:r>
    </w:p>
    <w:p w14:paraId="71A4BBB7"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c) Thông tin khái quát về thiết kế, mục tiêu an toàn, nguyên tắc thiết kế nhà máy điện hạt nhân được trình bày trên cơ sở phương án công nghệ dự kiến hoặc thiết kế tham chiếu, bao gồm: cơ sở thiết kế an toàn tổng thể; các khía cạnh thiết kế chung cho hạng mục cơ khí; định hướng kiểm tra, thanh tra, bảo trì, bảo dưỡng; sự phù hợp dự kiến với tiêu chuẩn, quy chuẩn kỹ thuật quốc gia và tiêu chuẩn quốc tế có liên quan (tương ứng thông tin khái quát tại Nội dung 3 Phụ lục I Thông tư này);</w:t>
      </w:r>
    </w:p>
    <w:p w14:paraId="525BC753"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 xml:space="preserve">d) Thông tin sơ bộ về lò phản ứng, hệ thống làm mát lò phản ứng và các hệ thống phụ trợ, các hệ thống an toàn kỹ thuật, hệ thống đo lường và điều </w:t>
      </w:r>
      <w:r w:rsidRPr="00236D32">
        <w:rPr>
          <w:color w:val="auto"/>
        </w:rPr>
        <w:lastRenderedPageBreak/>
        <w:t>khiển, nguồn điện, hệ thống phụ trợ và kết cấu xây dựng, hệ thống hơi và chuyển hóa năng lượng, quản lý chất thải phóng xạ, bảo vệ bức xạ, vận hành nhà máy điện hạt nhân, xây dựng và vận hành thử nhà máy điện hạt nhân, phân tích an toàn, giới hạn và điều kiện vận hành cho vận hành an toàn, quản lý an toàn, yếu tố con người (tương ứng thông tin sơ bộ tại các Nội dung từ 4 đến 18 Phụ lục I Thông tư này);</w:t>
      </w:r>
    </w:p>
    <w:p w14:paraId="1C602159"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đ) Thông tin khái quát về kế hoạch ứng phó sự cố; khả năng sẵn sàng ứng phó trong trường hợp xảy ra sự cố, các hành động cần thiết để bảo vệ công chúng, nhân viên bức xạ và bảo vệ an toàn cho nhà máy điện hạt nhân, bao gồm: nội dung kế hoạch ứng phó sự cố; thông tin về trung tâm ứng phó sự cố bên trong và bên ngoài địa điểm nhà máy điện hạt nhân; các tình huống sự cố giả định gây phát tán phóng xạ và hậu quả dự đoán trước của sự cố; chương trình dự kiến, phương pháp, cách thức đào tạo và diễn tập ứng phó sự cố (tương ứng thông tin khái quát tại Nội dung 19 Phụ lục I Thông tư này);</w:t>
      </w:r>
    </w:p>
    <w:p w14:paraId="332F3DF2"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e) Thông tin sơ bộ về phương pháp đánh giá các khía cạnh môi trường (tương ứng thông tin sơ bộ tại Nội dung 20 Phụ lục I Thông tư này);</w:t>
      </w:r>
    </w:p>
    <w:p w14:paraId="577262AD"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g) Thông tin sơ bộ về giai đoạn chấm dứt hoạt động trong vòng đời của nhà máy điện hạt nhân, bao gồm: cách thức giảm thiểu mức độ nhiễm xạ trong quá trình tháo dỡ; chương trình khảo sát phóng xạ dự kiến thực hiện, bao gồm khảo sát tầng đất dưới bề mặt, hệ thống lưu trữ và thoát nước tại khu vực và hệ thống nước ngầm; cách thức ghi nhận dữ liệu khảo sát trong giai đoạn tháo dỡ và cách lưu trữ hồ sơ về phóng xạ tồn dư (tương ứng thông tin sơ bộ tại Nội dung 21 Phụ lục I Thông tư này).</w:t>
      </w:r>
    </w:p>
    <w:p w14:paraId="72CCF17A"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4. Báo cáo phân tích an toàn trong hồ sơ đề nghị cấp giấy phép xây dựng nhà máy điện hạt nhân</w:t>
      </w:r>
    </w:p>
    <w:p w14:paraId="5954EF64"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Báo cáo phân tích an toàn trong hồ sơ đề nghị cấp giấy phép xây dựng nhà máy điện hạt nhân phải bao gồm các thông tin, thông số kỹ thuật và các kết quả tính toán với mức độ chi tiết đầy đủ để đánh giá và chứng minh rằng nhà máy có thể được xây dựng, vận hành thử, vận hành và chấm dứt hoạt động an toàn trong suốt vòng đời thiết kế. Các đặc tính an toàn được tích hợp trong thiết kế phải được mô tả, có xem xét đầy đủ đến các đặc điểm của địa điểm xây dựng nhà máy điện hạt nhân. Báo cáo phân tích an toàn trong giai đoạn này phải cung cấp thông tin sau:</w:t>
      </w:r>
    </w:p>
    <w:p w14:paraId="3E89CEA1"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a) Thông tin khái quát giới thiệu về nhà máy điện hạt nhân, được cập nhật từ Báo cáo phân tích an toàn trong hồ sơ đề nghị phê duyệt địa điểm nhà máy điện hạt nhân (tương ứng thông tin khái quát tại Nội dung 1 Phụ lục I Thông tư này);</w:t>
      </w:r>
    </w:p>
    <w:p w14:paraId="7F5FC780"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 xml:space="preserve">b) Thông tin chi tiết, đầy đủ về đặc trưng của địa điểm nhà máy điện hạt nhân, được xác minh và cập nhật từ Báo cáo phân tích an toàn hồ sơ đề nghị </w:t>
      </w:r>
      <w:r w:rsidRPr="00236D32">
        <w:rPr>
          <w:color w:val="auto"/>
        </w:rPr>
        <w:lastRenderedPageBreak/>
        <w:t>phê duyệt địa điểm nhà máy điện hạt nhân (tương ứng thông tin chi tiết, có xác minh và cập nhật tại Nội dung 2 Phụ lục I Thông tư này);</w:t>
      </w:r>
    </w:p>
    <w:p w14:paraId="6E8B578C"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c) Thông tin chi tiết về nguyên tắc thiết kế, các yêu cầu, quy chuẩn và tiêu chuẩn áp dụng cho các loại cấu trúc, hệ thống và bộ phận (hạng mục), phương pháp được áp dụng để đáp ứng các mục tiêu an toàn của nhà máy điện hạt nhân đối với loại lò phản ứng được lựa chọn xây dựng (tương ứng thông tin chi tiết tại Nội dung 3 Phụ lục I Thông tư này);</w:t>
      </w:r>
    </w:p>
    <w:p w14:paraId="106F0DA3"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d) Thông tin chi tiết về lò phản ứng, hạng mục liên quan đến vận hành lò phản ứng, khả năng lò phản ứng thực hiện chức năng an toàn trong suốt vòng đời, trong mọi trạng thái vận hành của nhà máy điện hạt nhân (tương ứng thông tin chi tiết tại Nội dung 4 Phụ lục I Thông tư này);</w:t>
      </w:r>
    </w:p>
    <w:p w14:paraId="106AB5C5"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đ) Thông tin chi tiết về hệ thống làm mát lò phản ứng và các hệ thống phụ trợ, hạng mục liên quan đến vận hành hệ thống làm mát, bảo đảm hệ thống làm mát lò phản ứng và các hệ thống phụ trợ có khả năng duy trì tính toàn vẹn về kết cấu trong các trạng thái vận hành và trong các điều kiện sự cố đối với các hạng mục không bị ảnh hưởng trực tiếp bởi sự cố (tương ứng thông tin chi tiết tại Nội dung 5 Phụ lục I Thông tư này);</w:t>
      </w:r>
    </w:p>
    <w:p w14:paraId="75F37644"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e) Thông tin chi tiết về tính năng an toàn và các hệ thống an toàn liên quan, bao gồm: các hạng mục thực hiện chức năng an toàn trong điều kiện sự cố trong cơ sở thiết kế, điều kiện mở rộng thiết kế (bao gồm điều kiện mở rộng thiết kế có tính đến sự nóng chảy vùng hoạt) và các tình huống vận hành dự kiến (tương ứng thông tin chi tiết tại Nội dung 6 Phụ lục I Thông tư này);</w:t>
      </w:r>
    </w:p>
    <w:p w14:paraId="4749B44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g) Thông tin chi tiết về các hệ thống đo lường và điều khiển, bao gồm: thông tin về các thiết bị đo lường, thiết bị cần thiết cho trạng thái vận hành bình thường và khi xảy ra sự cố của nhà máy điện hạt nhân; mô tả về các hệ thống, thành phần đo lường và điều khiển để chứng minh cho sự phù hợp với chức năng thiết kế của chúng trong suốt vòng đời nhà máy điện hạt nhân (tương ứng thông tin chi tiết tại Nội dung 7 Phụ lục I Thông tư này);</w:t>
      </w:r>
    </w:p>
    <w:p w14:paraId="467E230C"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h) Thông tin chi tiết mô tả hệ thống nguồn điện riêng biệt, bao gồm: hệ thống cung cấp điện khẩn cấp, luận giải cho việc bảo đảm khả năng cung cấp nguồn điện trong các tình huống vận hành dự kiến, các điều kiện sự cố trong cơ sở thiết kế trong trường hợp mất nguồn điện bên ngoài; đặc điểm thiết kế và phân loại của hệ thống nguồn điện ngoài, hệ thống nguồn điện tại chỗ, hệ thống nguồn dự phòng, và các hệ thống nguồn xoay chiều và một chiều thay thế; hệ thống nguồn điện cho các hệ thống quan trọng về an toàn trong các trạng thái vận hành và trong điều kiện sự cố; cách thức hoạt động của các hệ thống nguồn điện dự phòng (tương ứng thông tin chi tiết tại Nội dung 8 Phụ lục I Thông tư này);</w:t>
      </w:r>
    </w:p>
    <w:p w14:paraId="2F281F04"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 xml:space="preserve">i) Thông tin chi tiết mô tả các hệ thống phụ trợ, bao gồm các hệ thống hỗ </w:t>
      </w:r>
      <w:r w:rsidRPr="00236D32">
        <w:rPr>
          <w:color w:val="auto"/>
        </w:rPr>
        <w:lastRenderedPageBreak/>
        <w:t>trợ dừng lò và bảo đảm an toàn; thông tin về kết cấu xây dựng của nhà máy điện hạt nhân (tương ứng thông tin chi tiết tại Nội dung 9 Phụ lục I Thông tư này);</w:t>
      </w:r>
    </w:p>
    <w:p w14:paraId="3111D3B8"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k) Thông tin chi tiết mô tả thiết kế, nguyên lý vận hành của hệ thống hơi và chuyển đổi năng lượng có ảnh hưởng đến lò phản ứng và các chức năng an toàn hoặc góp phần kiểm soát vật liệu phóng xạ (tương ứng thông tin chi tiết tại Nội dung 10 Phụ lục I Thông tư này);</w:t>
      </w:r>
    </w:p>
    <w:p w14:paraId="1120663D"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l) Thông tin chi tiết mô tả: các biện pháp quản lý an toàn chất thải phóng xạ phát sinh trong suốt vòng đời của nhà máy điện hạt nhân nhằm giảm thiểu chất thải, xử lý chất thải phóng xạ, các chương trình quản lý chất thải phóng xạ; khả năng tiền xử lý, xử lý, điều kiện hóa và lưu giữ chất thải phóng xạ dạng lỏng, khí và rắn; loại chất thải phóng xạ phát sinh trong điều kiện vận hành bình thường (tương ứng thông tin chi tiết tại Nội dung 11 Phụ lục I Thông tư này);</w:t>
      </w:r>
    </w:p>
    <w:p w14:paraId="28B96482"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m) Thông tin khái quát về chính sách, phương pháp và các quy định về bảo vệ bức xạ, bảo đảm việc bảo vệ bức xạ đã được tính đến trong thiết kế (tương ứng thông tin khái quát tại Nội dung 12 Phụ lục I Thông tư này);</w:t>
      </w:r>
    </w:p>
    <w:p w14:paraId="3423A1A1"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n) Thông tin khái quát về các vấn đề vận hành, cách thức Tổ chức vận hành thực hiện các chương trình vận hành, quy định về việc cung cấp nhân sự có đủ năng lực kỹ thuật và kỹ năng cùng với các quy trình vận hành nhà máy điện hạt nhân (tương ứng thông tin khái quát tại Nội dung 13 Phụ lục I Thông tư này);</w:t>
      </w:r>
    </w:p>
    <w:p w14:paraId="4EEB40AC"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o) Thông tin chi tiết, luận giải về tính phù hợp để xây dựng, vận hành thử và vận hành nhà máy điện hạt nhân, bao gồm các giai đoạn xây dựng quan trọng, kế hoạch thử nghiệm ban đầu, việc tổ chức quản lý, giám sát xây dựng (tương ứng thông tin chi tiết tại Nội dung 14 Phụ lục I Thông tư này);</w:t>
      </w:r>
    </w:p>
    <w:p w14:paraId="1B99C203"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p) Thông tin mô tả chi tiết việc thực hiện các phân tích để đánh giá an toàn của nhà máy điện hạt nhân đối với các sự kiện khởi phát giả định và kịch bản sự cố, luận giải và xác nhận thiết kế của các hạng mục đã tuân thủ các yêu cầu về an toàn (tương ứng thông tin chi tiết tại Nội dung 15 Phụ lục I Thông tư này);</w:t>
      </w:r>
    </w:p>
    <w:p w14:paraId="53BC871A"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q) Thông tin mô tả chi tiết các giá trị giới hạn và điều kiện vận hành (OLC) bảo đảm tuân thủ các yêu cầu an toàn (tương ứng thông tin chi tiết tại Nội dung 16 Phụ lục I Thông tư này);</w:t>
      </w:r>
    </w:p>
    <w:p w14:paraId="1488A093"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r) Thông tin mô tả chi tiết việc quản lý các hoạt động liên quan đến an toàn, phản ánh phạm vi và trọng tâm của hệ thống quản lý phù hợp với giai đoạn xây dựng của nhà máy điện hạt nhân (tương ứng thông tin chi tiết tại Nội dung 17 Phụ lục I Thông tư này);</w:t>
      </w:r>
    </w:p>
    <w:p w14:paraId="7BB113B4"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lastRenderedPageBreak/>
        <w:t>s) Thông tin chi tiết mô tả kỹ thuật yếu tố con người và việc áp dụng vào thiết kế, bao gồm việc quản lý, phân tích, các giả định về giao diện người-máy, các hoạt động kiểm chứng và xác thực (tương ứng thông tin chi tiết tại Nội dung 18 Phụ lục I Thông tư này);</w:t>
      </w:r>
    </w:p>
    <w:p w14:paraId="6CAE248C"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t) Thông tin chi tiết của nội dung chuẩn bị và ứng phó sự cố được cập nhật từ Báo cáo phân tích an toàn giai đoạn phê duyệt địa điểm; khả năng sẵn sàng ứng phó trong trường hợp xảy ra sự cố, các hành động cần thiết để bảo vệ công chúng, nhân viên bức xạ và bảo vệ an toàn cho nhà máy điện hạt nhân (tương ứng thông tin chi tiết tại Nội dung 19 Phụ lục I Thông tư này);</w:t>
      </w:r>
    </w:p>
    <w:p w14:paraId="42765074"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u) Thông tin mô tả khái quát về phương pháp được áp dụng để đánh giá các khía cạnh môi trường trong các quá trình xây dựng, vận hành và tháo dỡ nhà máy điện hạt nhân, bao gồm cả các khía cạnh môi trường liên quan đến phóng xạ, được cập nhật từ Báo cáo phân tích an toàn giai đoạn phê duyệt địa điểm và tham chiếu thông tin cụ thể trong Nội dung 11 về quản lý chất thải phóng xạ, Nội dung 12 về bảo vệ bức xạ và Nội dung 15 về phân tích an toàn (tương ứng thông tin khái quát tại Nội dung 20 Phụ lục I Thông tư này);</w:t>
      </w:r>
    </w:p>
    <w:p w14:paraId="2AF8A171"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v) Thông tin mô tả sơ bộ về giai đoạn chấm dứt hoạt động trong vòng đời của nhà máy điện hạt nhân bao gồm: cách thức giảm thiểu mức độ nhiễm xạ trong quá trình tháo dỡ; các khảo sát phóng xạ dự kiến thực hiện, bao gồm khảo sát tầng đất dưới bề mặt, hệ thống lưu trữ và thoát nước tại khu vực và hệ thống nước ngầm; cách thức ghi nhận dữ liệu khảo sát trong giai đoạn tháo dỡ và cách lưu trữ hồ sơ về phóng xạ tồn dư (tương ứng thông tin sơ bộ tại Nội dung 21 Phụ lục I Thông tư này).</w:t>
      </w:r>
    </w:p>
    <w:p w14:paraId="49E6E2F8"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5. Báo cáo phân tích an toàn trong hồ sơ đề nghị cấp giấy phép vận hành thử tổ máy điện hạt nhân</w:t>
      </w:r>
    </w:p>
    <w:p w14:paraId="00E6B766"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Báo cáo phân tích an toàn trong hồ sơ đề nghị cấp giấy phép vận hành thử tổ máy điện hạt nhân phải được cập nhật từ Báo cáo phân tích an toàn trong hồ sơ đề nghị cấp giấy phép xây dựng nhà máy điện hạt nhân, được chuẩn bị trước khi vận hành thử, bao gồm:</w:t>
      </w:r>
    </w:p>
    <w:p w14:paraId="2E36B69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a) Thông tin chi tiết đã được xác minh và cập nhật tại các Nội dung 1, 2, 3, 4, 5, 6, 7, 8, 9, 10, 11, 12, 13, 15 Phụ lục I Thông tư này;</w:t>
      </w:r>
    </w:p>
    <w:p w14:paraId="57246005"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 Cập nhật thuyết minh thông tin chi tiết về sự tuân thủ các yêu cầu trong xây dựng và chương trình vận hành thử, bao gồm việc kiểm chứng và xác thực hiệu suất của nhà máy điện hạt nhân so với thiết kế (cập nhật Nội dung 14 Phụ lục I Thông tư này);</w:t>
      </w:r>
    </w:p>
    <w:p w14:paraId="5E45553F"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c) Cập nhật mô tả và thông tin chi tiết về giới hạn và điều kiện vận hành đã được kiểm chứng, bảo đảm OLC đã phù hợp với thiết kế cuối cùng và được xác nhận qua phân tích an toàn (cập nhật Nội dung 16 Phụ lục I Thông tư này);</w:t>
      </w:r>
    </w:p>
    <w:p w14:paraId="6314B1B8"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lastRenderedPageBreak/>
        <w:t>d) Cập nhật mô tả thông tin chi tiết về hệ thống quản lý, phản ánh phạm vi và trọng tâm của hệ thống quản lý phù hợp với giai đoạn vận hành thử (cập nhật Nội dung 17 Phụ lục I Thông tư này);</w:t>
      </w:r>
    </w:p>
    <w:p w14:paraId="1D735617"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đ) Cập nhật mô tả thông tin chi tiết về kỹ thuật yếu tố con người bao gồm: phạm vi, phương pháp và kết quả áp dụng cho thiết kế cuối cùng (cập nhật Nội dung 18 Phụ lục I Thông tư này);</w:t>
      </w:r>
    </w:p>
    <w:p w14:paraId="4566B61F"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e) Cập nhật nội dung chuẩn bị và ứng phó sự cố, thông tin về cơ sở vật chất để ứng phó sự cố, chứng minh khả năng ứng phó hiệu quả trước khi vận hành nhà máy điện hạt nhân (cập nhật Nội dung 19 Phụ lục I Thông tư này);</w:t>
      </w:r>
    </w:p>
    <w:p w14:paraId="239F5342"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g) Cập nhật thông tin chi tiết dẫn chiếu từ các nội dung 11, 12, 15 của Báo cáo phân tích an toàn để đánh giá toàn diện tác động phóng xạ lên môi trường (cập nhật Nội dung 20 Phụ lục I Thông tư này);</w:t>
      </w:r>
    </w:p>
    <w:p w14:paraId="57353F19"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h) Cập nhật thông tin khái quát về kế hoạch hoạt động và các khía cạnh cuối vòng đời, cung cấp kế hoạch tháo dỡ nhà máy điện hạt nhân với mức độ chi tiết hơn giai đoạn xây dựng (cập nhật Nội dung 21 Phụ lục I Thông tư này).</w:t>
      </w:r>
    </w:p>
    <w:p w14:paraId="315ACFEC"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6. Báo cáo phân tích an toàn trong hồ sơ đề nghị cấp giấy phép vận hành nhà máy điện hạt nhân</w:t>
      </w:r>
    </w:p>
    <w:p w14:paraId="5FB11DEB"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Báo cáo phân tích an toàn trong hồ sơ đề nghị cấp giấy phép vận hành nhà máy điện hạt nhân phải được cập nhật từ Báo cáo phân tích an toàn trong hồ sơ đề nghị cấp giấy phép vận hành thử tổ máy điện hạt nhân, được chuẩn bị trước khi vận hành nhà máy điện hạt nhân, bao gồm những nội dung sau:</w:t>
      </w:r>
    </w:p>
    <w:p w14:paraId="278F4403"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a) Thông tin chi tiết đã được xác minh và cập nhật đối với các Nội dung 1, 2, 3, 4, 5, 6, 7, 8, 9, 10, 11, 12, 13, 15 Phụ lục I Thông tư này;</w:t>
      </w:r>
    </w:p>
    <w:p w14:paraId="76FDD326"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 Cập nhật thông tin chi tiết, thuyết minh về việc tuân thủ các yêu cầu trong hồ sơ đề nghị vận hành thử nhà máy điện hạt nhân, phản ánh cấu hình thực tế và luận giải cho thiết kế chi tiết cuối cùng (cập nhật Nội dung 14 Phụ lục I Thông tư này);</w:t>
      </w:r>
    </w:p>
    <w:p w14:paraId="76F66C3A"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c) Cập nhật mô tả và thông tin chi tiết về giới hạn và điều kiện vận hành đã được kiểm chứng, bảo đảm OLC đã phù hợp với thiết kế cuối cùng và được xác nhận qua phân tích an toàn (cập nhật Nội dung 16 Phụ lục I Thông tư này);</w:t>
      </w:r>
    </w:p>
    <w:p w14:paraId="145894F7"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d) Cập nhật mô tả thông tin chi tiết về hệ thống quản lý, phản ánh phạm vi và trọng tâm của hệ thống quản lý phù hợp với giai đoạn vận hành (cập nhật Nội dung 17 Phụ lục I Thông tư này);</w:t>
      </w:r>
    </w:p>
    <w:p w14:paraId="2AB0B450"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đ) Cập nhật mô tả thông tin chi tiết về kỹ thuật yếu tố con người bao gồm: phạm vi, phương pháp và kết quả áp dụng cho thiết kế cuối cùng (cập nhật Nội dung 18 Phụ lục I Thông tư này);</w:t>
      </w:r>
    </w:p>
    <w:p w14:paraId="6516CA11"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lastRenderedPageBreak/>
        <w:t>e) Cập nhật nội dung chuẩn bị và ứng phó sự cố, thông tin về cơ sở vật chất để ứng phó sự cố, chứng minh khả năng ứng phó sự cố trong quá trình vận hành nhà máy điện hạt nhân (cập nhật Nội dung 19 Phụ lục I Thông tư này);</w:t>
      </w:r>
    </w:p>
    <w:p w14:paraId="2453CAA6"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g) Cập nhật thông tin chi tiết dẫn chiếu từ các nội dung khác của Báo cáo phân tích an toàn (Nội dung 11, 12, 15) để đánh giá toàn diện tác động phóng xạ lên môi trường (cập nhật Nội dung 20 Phụ lục I Thông tư này);</w:t>
      </w:r>
    </w:p>
    <w:p w14:paraId="25A85325"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h) Cập nhật thông tin khái quát về kế hoạch hoạt động và các khía cạnh cuối vòng đời, cung cấp kế hoạch tháo dỡ nhà máy điện hạt nhân với mức độ chi tiết hơn giai đoạn vận hành thử (cập nhật Nội dung 21 Phụ lục I Thông tư này).</w:t>
      </w:r>
    </w:p>
    <w:p w14:paraId="6EA1DE6C"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7. Yêu cầu chung trong mô tả thiết kế các hạng mục quan trọng về an toàn và trang thiết bị trong nhà máy điện hạt nhân quy định tại Phụ lục III Thông tư này.</w:t>
      </w:r>
    </w:p>
    <w:p w14:paraId="469E3ED1" w14:textId="77777777" w:rsidR="00236D32" w:rsidRPr="00236D32" w:rsidRDefault="00236D32" w:rsidP="00236D32">
      <w:pPr>
        <w:widowControl w:val="0"/>
        <w:autoSpaceDE w:val="0"/>
        <w:autoSpaceDN w:val="0"/>
        <w:adjustRightInd w:val="0"/>
        <w:spacing w:before="240"/>
        <w:ind w:firstLine="709"/>
        <w:jc w:val="both"/>
        <w:rPr>
          <w:b/>
          <w:bCs/>
          <w:color w:val="auto"/>
        </w:rPr>
      </w:pPr>
      <w:r w:rsidRPr="00236D32">
        <w:rPr>
          <w:b/>
          <w:bCs/>
          <w:color w:val="auto"/>
        </w:rPr>
        <w:t>Điều 4. Nội dung Báo cáo đánh giá an toàn trong hồ sơ đề nghị cấp giấy phép chấm dứt hoạt động nhà máy điện hạt nhân</w:t>
      </w:r>
    </w:p>
    <w:p w14:paraId="0EC23338"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1. Yêu cầu chung về nội dung Báo cáo đánh giá an toàn</w:t>
      </w:r>
    </w:p>
    <w:p w14:paraId="14BA22FA"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Báo cáo đánh giá an toàn trong hồ sơ đề nghị cấp giấy phép chấm dứt hoạt động nhà máy điện hạt nhân phải cung cấp đầy đủ thông tin để xác nhận và chứng minh hoạt động tháo dỡ tuân thủ kế hoạch chấm dứt hoạt động và các quy định về an toàn đối với từng hạng mục của nhà máy điện hạt nhân trong quá trình tháo dỡ.</w:t>
      </w:r>
    </w:p>
    <w:p w14:paraId="7C8757E4"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2. Nội dung Báo cáo đánh giá an toàn</w:t>
      </w:r>
    </w:p>
    <w:p w14:paraId="16CBCA2D"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Báo cáo đánh giá an toàn phải bao gồm đầy đủ các nội dung được quy định chi tiết tại Phụ lục II Thông tư này. Các nội dung chính Báo cáo đánh giá an toàn bao gồm:</w:t>
      </w:r>
    </w:p>
    <w:p w14:paraId="643196C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a) Giới thiệu chung;</w:t>
      </w:r>
    </w:p>
    <w:p w14:paraId="2B3B7789"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b) Căn cứ pháp lý, mục tiêu, yêu cầu và tiêu chí an toàn;</w:t>
      </w:r>
    </w:p>
    <w:p w14:paraId="07FD0EF9"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c) Mô tả cơ sở và hoạt động tháo dỡ;</w:t>
      </w:r>
    </w:p>
    <w:p w14:paraId="76015E67"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d) Nhận diện, sàng lọc các kịch bản sự cố;</w:t>
      </w:r>
    </w:p>
    <w:p w14:paraId="79463CAD"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đ) Đánh giá an toàn và đánh giá hậu quả tiềm tàng;</w:t>
      </w:r>
    </w:p>
    <w:p w14:paraId="15DA9929"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e) Đánh giá kết quả và xác định biện pháp kiểm soát;</w:t>
      </w:r>
    </w:p>
    <w:p w14:paraId="6FC5C53E"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g) Các biện pháp hành chính và chương trình quản lý;</w:t>
      </w:r>
    </w:p>
    <w:p w14:paraId="7D642970"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lastRenderedPageBreak/>
        <w:t>h) Kết luận.</w:t>
      </w:r>
    </w:p>
    <w:p w14:paraId="5F7F9FA4" w14:textId="77777777" w:rsidR="00236D32" w:rsidRPr="00236D32" w:rsidRDefault="00236D32" w:rsidP="00236D32">
      <w:pPr>
        <w:widowControl w:val="0"/>
        <w:autoSpaceDE w:val="0"/>
        <w:autoSpaceDN w:val="0"/>
        <w:adjustRightInd w:val="0"/>
        <w:spacing w:before="240"/>
        <w:ind w:firstLine="709"/>
        <w:jc w:val="both"/>
        <w:rPr>
          <w:b/>
          <w:bCs/>
          <w:color w:val="auto"/>
        </w:rPr>
      </w:pPr>
      <w:r w:rsidRPr="00236D32">
        <w:rPr>
          <w:b/>
          <w:bCs/>
          <w:color w:val="auto"/>
        </w:rPr>
        <w:t>Điều 5. Yêu cầu chung về thông tin và chất lượng trong Báo cáo phân tích an toàn, Báo cáo đánh giá an toàn</w:t>
      </w:r>
    </w:p>
    <w:p w14:paraId="5F45B352"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1. Chủ đầu tư, Tổ chức vận hành chịu trách nhiệm về nội dung và chất lượng của Báo cáo phân tích an toàn và Báo cáo đánh giá an toàn.</w:t>
      </w:r>
    </w:p>
    <w:p w14:paraId="7F088C45"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2. Thông tin, số liệu thống kê sử dụng trong báo cáo phải nêu rõ nguồn số liệu, năm gốc, đơn vị đo.</w:t>
      </w:r>
    </w:p>
    <w:p w14:paraId="674EF543"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3. Báo cáo phân tích an toàn và Báo cáo đánh giá an toàn phải cung cấp bảng tổng hợp dữ liệu đầu vào quan trọng để phục vụ việc thẩm định, lưu trữ và sử dụng trong các hoạt động quản lý nhà nước tại địa phương.</w:t>
      </w:r>
    </w:p>
    <w:p w14:paraId="0D636D22" w14:textId="77777777" w:rsidR="00236D32" w:rsidRPr="00236D32" w:rsidRDefault="00236D32" w:rsidP="00236D32">
      <w:pPr>
        <w:widowControl w:val="0"/>
        <w:autoSpaceDE w:val="0"/>
        <w:autoSpaceDN w:val="0"/>
        <w:adjustRightInd w:val="0"/>
        <w:spacing w:before="240"/>
        <w:ind w:firstLine="709"/>
        <w:jc w:val="both"/>
        <w:rPr>
          <w:b/>
          <w:bCs/>
          <w:color w:val="auto"/>
        </w:rPr>
      </w:pPr>
      <w:r w:rsidRPr="00236D32">
        <w:rPr>
          <w:b/>
          <w:bCs/>
          <w:color w:val="auto"/>
        </w:rPr>
        <w:t>Điều 6. Hiệu lực thi hành và trách nhiệm tổ chức thực hiện</w:t>
      </w:r>
    </w:p>
    <w:p w14:paraId="535A3EA9"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1. Thông tư này có hiệu lực thi hành kể từ ngày 01 tháng 01 năm 2026.</w:t>
      </w:r>
    </w:p>
    <w:p w14:paraId="763FF698"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2. Thông tư số 29/2012/TT-BKHCN ngày 19 tháng 12 năm 2012 của Bộ Khoa học và Công nghệ quy định nội dung Báo cáo phân tích an toàn khái quát trong hồ sơ đề nghị phê duyệt địa điểm; Thông tư số 08/2014/TT-BKHCN ngày 26 tháng 5 năm 2014 của Bộ Khoa học và Công nghệ quy định nội dung Báo cáo phân tích an toàn trong hồ sơ phê duyệt dự án đầu tư xây dựng nhà máy điện hạt nhân; Thông tư số 10/2016/TT-BKHCN ngày 13 tháng 6 năm 2016 của Bộ Khoa học và Công nghệ quy định nội dung Báo cáo phân tích an toàn trong hồ sơ đề nghị cấp phép xây dựng nhà máy điện hạt nhân hết hiệu lực kể từ ngày Thông tư này có hiệu lực thi hành.</w:t>
      </w:r>
    </w:p>
    <w:p w14:paraId="62094B91" w14:textId="77777777" w:rsidR="00236D32" w:rsidRPr="00236D32" w:rsidRDefault="00236D32" w:rsidP="00236D32">
      <w:pPr>
        <w:widowControl w:val="0"/>
        <w:autoSpaceDE w:val="0"/>
        <w:autoSpaceDN w:val="0"/>
        <w:adjustRightInd w:val="0"/>
        <w:spacing w:before="240"/>
        <w:ind w:firstLine="709"/>
        <w:jc w:val="both"/>
        <w:rPr>
          <w:color w:val="auto"/>
        </w:rPr>
      </w:pPr>
      <w:r w:rsidRPr="00236D32">
        <w:rPr>
          <w:color w:val="auto"/>
        </w:rPr>
        <w:t>3. Cục trưởng Cục An toàn bức xạ và hạt nhân, Thủ trưởng các đơn vị thuộc Bộ Khoa học và Công nghệ, Chủ đầu tư, Tổ chức vận hành nhà máy điện hạt nhân và các cơ quan, tổ chức, cá nhân có liên quan chịu trách nhiệm thi hành Thông tư này.</w:t>
      </w:r>
    </w:p>
    <w:p w14:paraId="3137B181" w14:textId="3E393DCA" w:rsidR="005C0477" w:rsidRPr="00074805" w:rsidRDefault="00236D32" w:rsidP="00236D32">
      <w:pPr>
        <w:widowControl w:val="0"/>
        <w:autoSpaceDE w:val="0"/>
        <w:autoSpaceDN w:val="0"/>
        <w:adjustRightInd w:val="0"/>
        <w:spacing w:before="240"/>
        <w:ind w:firstLine="709"/>
        <w:jc w:val="both"/>
        <w:rPr>
          <w:color w:val="auto"/>
        </w:rPr>
      </w:pPr>
      <w:r w:rsidRPr="00236D32">
        <w:rPr>
          <w:color w:val="auto"/>
        </w:rPr>
        <w:t>4. Trong quá trình thực hiện, nếu có vướng mắc, các cơ quan, tổ chức, cá nhân kịp thời phản ánh bằng văn bản về Bộ Khoa học và Công nghệ để xem xét, giải quyết.</w:t>
      </w:r>
      <w:bookmarkEnd w:id="9"/>
      <w:bookmarkEnd w:id="10"/>
      <w:r w:rsidR="005C0477" w:rsidRPr="00074805">
        <w:rPr>
          <w:color w:val="auto"/>
        </w:rPr>
        <w:t>/.</w:t>
      </w:r>
    </w:p>
    <w:p w14:paraId="222C8261" w14:textId="77777777" w:rsidR="008A38FF" w:rsidRPr="00074805" w:rsidRDefault="008A38FF" w:rsidP="008A3D41">
      <w:pPr>
        <w:ind w:firstLine="709"/>
        <w:jc w:val="both"/>
        <w:rPr>
          <w:color w:val="auto"/>
        </w:rPr>
      </w:pPr>
    </w:p>
    <w:tbl>
      <w:tblPr>
        <w:tblW w:w="9072"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5778"/>
        <w:gridCol w:w="3294"/>
      </w:tblGrid>
      <w:tr w:rsidR="008A38FF" w:rsidRPr="00074805" w14:paraId="63E256E1" w14:textId="77777777" w:rsidTr="00512E24">
        <w:trPr>
          <w:jc w:val="center"/>
        </w:trPr>
        <w:tc>
          <w:tcPr>
            <w:tcW w:w="5778" w:type="dxa"/>
            <w:tcBorders>
              <w:top w:val="nil"/>
              <w:left w:val="nil"/>
              <w:bottom w:val="nil"/>
              <w:right w:val="nil"/>
              <w:tl2br w:val="nil"/>
              <w:tr2bl w:val="nil"/>
            </w:tcBorders>
            <w:tcMar>
              <w:top w:w="0" w:type="dxa"/>
              <w:left w:w="108" w:type="dxa"/>
              <w:bottom w:w="0" w:type="dxa"/>
              <w:right w:w="108" w:type="dxa"/>
            </w:tcMar>
          </w:tcPr>
          <w:p w14:paraId="0A0CEFB6" w14:textId="77777777" w:rsidR="008A38FF" w:rsidRPr="00074805" w:rsidRDefault="008A38FF" w:rsidP="00692132">
            <w:pPr>
              <w:rPr>
                <w:color w:val="auto"/>
                <w:sz w:val="22"/>
                <w:szCs w:val="22"/>
              </w:rPr>
            </w:pPr>
            <w:r w:rsidRPr="00074805">
              <w:rPr>
                <w:b/>
                <w:bCs/>
                <w:color w:val="auto"/>
              </w:rPr>
              <w:t> </w:t>
            </w:r>
            <w:r w:rsidRPr="00074805">
              <w:rPr>
                <w:b/>
                <w:bCs/>
                <w:i/>
                <w:iCs/>
                <w:color w:val="auto"/>
                <w:sz w:val="24"/>
                <w:szCs w:val="24"/>
              </w:rPr>
              <w:t>Nơi nhận:</w:t>
            </w:r>
            <w:r w:rsidRPr="00074805">
              <w:rPr>
                <w:b/>
                <w:bCs/>
                <w:i/>
                <w:iCs/>
                <w:color w:val="auto"/>
              </w:rPr>
              <w:br/>
            </w:r>
            <w:r w:rsidRPr="00074805">
              <w:rPr>
                <w:color w:val="auto"/>
                <w:sz w:val="22"/>
                <w:szCs w:val="22"/>
              </w:rPr>
              <w:t>- Thủ tướng, các Phó Thủ tướng Chính phủ;</w:t>
            </w:r>
          </w:p>
          <w:p w14:paraId="2D54D43D" w14:textId="77777777" w:rsidR="008A38FF" w:rsidRPr="00074805" w:rsidRDefault="008A38FF" w:rsidP="00692132">
            <w:pPr>
              <w:rPr>
                <w:color w:val="auto"/>
                <w:sz w:val="22"/>
                <w:szCs w:val="22"/>
              </w:rPr>
            </w:pPr>
            <w:r w:rsidRPr="00074805">
              <w:rPr>
                <w:color w:val="auto"/>
                <w:sz w:val="22"/>
                <w:szCs w:val="22"/>
              </w:rPr>
              <w:t>- Các Bộ, cơ quan ngang Bộ, cơ quan thuộc Chính phủ;</w:t>
            </w:r>
          </w:p>
          <w:p w14:paraId="2A5EE7B3" w14:textId="77777777" w:rsidR="008A38FF" w:rsidRPr="00074805" w:rsidRDefault="008A38FF" w:rsidP="00692132">
            <w:pPr>
              <w:rPr>
                <w:color w:val="auto"/>
                <w:sz w:val="22"/>
                <w:szCs w:val="22"/>
              </w:rPr>
            </w:pPr>
            <w:r w:rsidRPr="00074805">
              <w:rPr>
                <w:color w:val="auto"/>
                <w:sz w:val="22"/>
                <w:szCs w:val="22"/>
              </w:rPr>
              <w:t>- Văn phòng Trung ương Đảng;</w:t>
            </w:r>
          </w:p>
          <w:p w14:paraId="15EB9911" w14:textId="77777777" w:rsidR="008A38FF" w:rsidRPr="00074805" w:rsidRDefault="008A38FF" w:rsidP="00692132">
            <w:pPr>
              <w:rPr>
                <w:color w:val="auto"/>
                <w:sz w:val="22"/>
                <w:szCs w:val="22"/>
              </w:rPr>
            </w:pPr>
            <w:r w:rsidRPr="00074805">
              <w:rPr>
                <w:color w:val="auto"/>
                <w:sz w:val="22"/>
                <w:szCs w:val="22"/>
              </w:rPr>
              <w:t>- Văn phòng Tổng Bí thư;</w:t>
            </w:r>
          </w:p>
          <w:p w14:paraId="0A5BEF41" w14:textId="77777777" w:rsidR="008A38FF" w:rsidRPr="00074805" w:rsidRDefault="008A38FF" w:rsidP="00692132">
            <w:pPr>
              <w:rPr>
                <w:color w:val="auto"/>
                <w:sz w:val="22"/>
                <w:szCs w:val="22"/>
              </w:rPr>
            </w:pPr>
            <w:r w:rsidRPr="00074805">
              <w:rPr>
                <w:color w:val="auto"/>
                <w:sz w:val="22"/>
                <w:szCs w:val="22"/>
              </w:rPr>
              <w:t>- Văn phòng Chủ tịch nước;</w:t>
            </w:r>
          </w:p>
          <w:p w14:paraId="0020F483" w14:textId="373D41BC" w:rsidR="00472390" w:rsidRPr="00074805" w:rsidRDefault="00472390" w:rsidP="00692132">
            <w:pPr>
              <w:rPr>
                <w:color w:val="auto"/>
                <w:sz w:val="22"/>
                <w:szCs w:val="22"/>
              </w:rPr>
            </w:pPr>
            <w:r w:rsidRPr="00074805">
              <w:rPr>
                <w:color w:val="auto"/>
                <w:sz w:val="22"/>
                <w:szCs w:val="22"/>
              </w:rPr>
              <w:t>- Văn phòng Chính phủ;</w:t>
            </w:r>
          </w:p>
          <w:p w14:paraId="03F64E6F" w14:textId="77777777" w:rsidR="008A38FF" w:rsidRPr="00074805" w:rsidRDefault="008A38FF" w:rsidP="00692132">
            <w:pPr>
              <w:rPr>
                <w:color w:val="auto"/>
                <w:sz w:val="22"/>
                <w:szCs w:val="22"/>
              </w:rPr>
            </w:pPr>
            <w:r w:rsidRPr="00074805">
              <w:rPr>
                <w:color w:val="auto"/>
                <w:sz w:val="22"/>
                <w:szCs w:val="22"/>
              </w:rPr>
              <w:t>- Văn phòng Quốc hội;</w:t>
            </w:r>
          </w:p>
          <w:p w14:paraId="1B2BA62F" w14:textId="77777777" w:rsidR="008A38FF" w:rsidRPr="00074805" w:rsidRDefault="008A38FF" w:rsidP="00692132">
            <w:pPr>
              <w:rPr>
                <w:color w:val="auto"/>
                <w:sz w:val="22"/>
                <w:szCs w:val="22"/>
              </w:rPr>
            </w:pPr>
            <w:r w:rsidRPr="00074805">
              <w:rPr>
                <w:color w:val="auto"/>
                <w:sz w:val="22"/>
                <w:szCs w:val="22"/>
              </w:rPr>
              <w:t>- Tòa án nhân dân tối cao;</w:t>
            </w:r>
          </w:p>
          <w:p w14:paraId="749312D7" w14:textId="77777777" w:rsidR="008A38FF" w:rsidRPr="00074805" w:rsidRDefault="008A38FF" w:rsidP="00692132">
            <w:pPr>
              <w:rPr>
                <w:color w:val="auto"/>
                <w:sz w:val="22"/>
                <w:szCs w:val="22"/>
              </w:rPr>
            </w:pPr>
            <w:r w:rsidRPr="00074805">
              <w:rPr>
                <w:color w:val="auto"/>
                <w:sz w:val="22"/>
                <w:szCs w:val="22"/>
              </w:rPr>
              <w:t>- Viện kiểm sát nhân dân tối cao;</w:t>
            </w:r>
          </w:p>
          <w:p w14:paraId="4946C408" w14:textId="77777777" w:rsidR="008A38FF" w:rsidRPr="00074805" w:rsidRDefault="008A38FF" w:rsidP="00692132">
            <w:pPr>
              <w:rPr>
                <w:color w:val="auto"/>
                <w:sz w:val="22"/>
                <w:szCs w:val="22"/>
              </w:rPr>
            </w:pPr>
            <w:r w:rsidRPr="00074805">
              <w:rPr>
                <w:color w:val="auto"/>
                <w:sz w:val="22"/>
                <w:szCs w:val="22"/>
              </w:rPr>
              <w:lastRenderedPageBreak/>
              <w:t>- Kiểm toán Nhà nước;</w:t>
            </w:r>
          </w:p>
          <w:p w14:paraId="3ADB3F8C" w14:textId="77777777" w:rsidR="008A38FF" w:rsidRPr="00074805" w:rsidRDefault="008A38FF" w:rsidP="00692132">
            <w:pPr>
              <w:rPr>
                <w:color w:val="auto"/>
                <w:sz w:val="22"/>
                <w:szCs w:val="22"/>
              </w:rPr>
            </w:pPr>
            <w:r w:rsidRPr="00074805">
              <w:rPr>
                <w:color w:val="auto"/>
                <w:sz w:val="22"/>
                <w:szCs w:val="22"/>
              </w:rPr>
              <w:t>- Ủy ban Trung ương Mặt trận Tổ Quốc Việt Nam;</w:t>
            </w:r>
          </w:p>
          <w:p w14:paraId="0821B322" w14:textId="77777777" w:rsidR="008A38FF" w:rsidRPr="00074805" w:rsidRDefault="008A38FF" w:rsidP="00692132">
            <w:pPr>
              <w:rPr>
                <w:color w:val="auto"/>
                <w:sz w:val="22"/>
                <w:szCs w:val="22"/>
              </w:rPr>
            </w:pPr>
            <w:r w:rsidRPr="00074805">
              <w:rPr>
                <w:color w:val="auto"/>
                <w:sz w:val="22"/>
                <w:szCs w:val="22"/>
              </w:rPr>
              <w:t>- UBND, Sở KHCN các tỉnh, thành phố trực thuộc TW;</w:t>
            </w:r>
          </w:p>
          <w:p w14:paraId="0FE1C797" w14:textId="77777777" w:rsidR="008A38FF" w:rsidRPr="00074805" w:rsidRDefault="008A38FF" w:rsidP="00692132">
            <w:pPr>
              <w:rPr>
                <w:color w:val="auto"/>
                <w:sz w:val="22"/>
                <w:szCs w:val="22"/>
              </w:rPr>
            </w:pPr>
            <w:r w:rsidRPr="00074805">
              <w:rPr>
                <w:color w:val="auto"/>
                <w:sz w:val="22"/>
                <w:szCs w:val="22"/>
              </w:rPr>
              <w:t>- Cục Kiểm tra văn bản và Quản lý xử lý vi phạm hành</w:t>
            </w:r>
          </w:p>
          <w:p w14:paraId="63B2B416" w14:textId="77777777" w:rsidR="008A38FF" w:rsidRPr="00074805" w:rsidRDefault="008A38FF" w:rsidP="00692132">
            <w:pPr>
              <w:rPr>
                <w:color w:val="auto"/>
                <w:sz w:val="22"/>
                <w:szCs w:val="22"/>
              </w:rPr>
            </w:pPr>
            <w:r w:rsidRPr="00074805">
              <w:rPr>
                <w:color w:val="auto"/>
                <w:sz w:val="22"/>
                <w:szCs w:val="22"/>
              </w:rPr>
              <w:t>chính (Bộ Tư pháp);</w:t>
            </w:r>
          </w:p>
          <w:p w14:paraId="59B38DBA" w14:textId="77777777" w:rsidR="008A38FF" w:rsidRPr="00074805" w:rsidRDefault="008A38FF" w:rsidP="00692132">
            <w:pPr>
              <w:rPr>
                <w:color w:val="auto"/>
                <w:sz w:val="22"/>
                <w:szCs w:val="22"/>
              </w:rPr>
            </w:pPr>
            <w:r w:rsidRPr="00074805">
              <w:rPr>
                <w:color w:val="auto"/>
                <w:sz w:val="22"/>
                <w:szCs w:val="22"/>
              </w:rPr>
              <w:t>- Cổng thông tin điện tử Chính phủ;</w:t>
            </w:r>
          </w:p>
          <w:p w14:paraId="5850FB53" w14:textId="77777777" w:rsidR="008A38FF" w:rsidRPr="00074805" w:rsidRDefault="008A38FF" w:rsidP="00692132">
            <w:pPr>
              <w:rPr>
                <w:color w:val="auto"/>
                <w:sz w:val="22"/>
                <w:szCs w:val="22"/>
              </w:rPr>
            </w:pPr>
            <w:r w:rsidRPr="00074805">
              <w:rPr>
                <w:color w:val="auto"/>
                <w:sz w:val="22"/>
                <w:szCs w:val="22"/>
              </w:rPr>
              <w:t>- Công báo;</w:t>
            </w:r>
          </w:p>
          <w:p w14:paraId="35C6886D" w14:textId="77777777" w:rsidR="008A38FF" w:rsidRPr="00074805" w:rsidRDefault="008A38FF" w:rsidP="00692132">
            <w:pPr>
              <w:rPr>
                <w:color w:val="auto"/>
                <w:sz w:val="22"/>
                <w:szCs w:val="22"/>
              </w:rPr>
            </w:pPr>
            <w:r w:rsidRPr="00074805">
              <w:rPr>
                <w:color w:val="auto"/>
                <w:sz w:val="22"/>
                <w:szCs w:val="22"/>
              </w:rPr>
              <w:t>- Bộ KHCN: Bộ trưởng; các Thứ trưởng, các cơ quan,</w:t>
            </w:r>
          </w:p>
          <w:p w14:paraId="1C6C9F4F" w14:textId="77777777" w:rsidR="008A38FF" w:rsidRPr="00074805" w:rsidRDefault="008A38FF" w:rsidP="00692132">
            <w:pPr>
              <w:rPr>
                <w:color w:val="auto"/>
                <w:sz w:val="22"/>
                <w:szCs w:val="22"/>
              </w:rPr>
            </w:pPr>
            <w:r w:rsidRPr="00074805">
              <w:rPr>
                <w:color w:val="auto"/>
                <w:sz w:val="22"/>
                <w:szCs w:val="22"/>
              </w:rPr>
              <w:t>đơn vị thuộc Bộ, Cổng thông tin điện tử Bộ;</w:t>
            </w:r>
          </w:p>
          <w:p w14:paraId="0E2847C9" w14:textId="77777777" w:rsidR="008A38FF" w:rsidRPr="00074805" w:rsidRDefault="008A38FF" w:rsidP="00692132">
            <w:pPr>
              <w:rPr>
                <w:color w:val="auto"/>
              </w:rPr>
            </w:pPr>
            <w:r w:rsidRPr="00074805">
              <w:rPr>
                <w:color w:val="auto"/>
                <w:sz w:val="22"/>
                <w:szCs w:val="22"/>
              </w:rPr>
              <w:t>- Lưu: VT, ATBXHN.</w:t>
            </w:r>
          </w:p>
        </w:tc>
        <w:tc>
          <w:tcPr>
            <w:tcW w:w="3294" w:type="dxa"/>
            <w:tcBorders>
              <w:top w:val="nil"/>
              <w:left w:val="nil"/>
              <w:bottom w:val="nil"/>
              <w:right w:val="nil"/>
              <w:tl2br w:val="nil"/>
              <w:tr2bl w:val="nil"/>
            </w:tcBorders>
            <w:tcMar>
              <w:top w:w="0" w:type="dxa"/>
              <w:left w:w="108" w:type="dxa"/>
              <w:bottom w:w="0" w:type="dxa"/>
              <w:right w:w="108" w:type="dxa"/>
            </w:tcMar>
          </w:tcPr>
          <w:p w14:paraId="3A569255" w14:textId="77777777" w:rsidR="008A38FF" w:rsidRPr="00074805" w:rsidRDefault="008A38FF" w:rsidP="00692132">
            <w:pPr>
              <w:spacing w:before="120" w:after="120"/>
              <w:jc w:val="center"/>
              <w:rPr>
                <w:color w:val="auto"/>
              </w:rPr>
            </w:pPr>
            <w:r w:rsidRPr="00074805">
              <w:rPr>
                <w:b/>
                <w:bCs/>
                <w:color w:val="auto"/>
              </w:rPr>
              <w:lastRenderedPageBreak/>
              <w:t>BỘ TRƯỞNG</w:t>
            </w:r>
            <w:r w:rsidRPr="00074805">
              <w:rPr>
                <w:b/>
                <w:bCs/>
                <w:color w:val="auto"/>
              </w:rPr>
              <w:br/>
            </w:r>
            <w:r w:rsidRPr="00074805">
              <w:rPr>
                <w:color w:val="auto"/>
              </w:rPr>
              <w:br/>
            </w:r>
            <w:r w:rsidRPr="00074805">
              <w:rPr>
                <w:color w:val="auto"/>
              </w:rPr>
              <w:br/>
            </w:r>
            <w:r w:rsidRPr="00074805">
              <w:rPr>
                <w:color w:val="auto"/>
              </w:rPr>
              <w:br/>
            </w:r>
            <w:r w:rsidRPr="00074805">
              <w:rPr>
                <w:color w:val="auto"/>
              </w:rPr>
              <w:br/>
            </w:r>
          </w:p>
          <w:p w14:paraId="26389614" w14:textId="77777777" w:rsidR="008A38FF" w:rsidRPr="00074805" w:rsidRDefault="008A38FF" w:rsidP="00692132">
            <w:pPr>
              <w:spacing w:before="240"/>
              <w:jc w:val="center"/>
              <w:rPr>
                <w:b/>
                <w:color w:val="auto"/>
              </w:rPr>
            </w:pPr>
            <w:r w:rsidRPr="00074805">
              <w:rPr>
                <w:b/>
                <w:color w:val="auto"/>
              </w:rPr>
              <w:t>Nguyễn Mạnh Hùng</w:t>
            </w:r>
          </w:p>
        </w:tc>
      </w:tr>
      <w:bookmarkEnd w:id="0"/>
    </w:tbl>
    <w:p w14:paraId="344C1A8B" w14:textId="3B2878EF" w:rsidR="008A38FF" w:rsidRPr="00074805" w:rsidRDefault="008A38FF" w:rsidP="00146983">
      <w:pPr>
        <w:spacing w:before="240"/>
        <w:ind w:firstLine="709"/>
        <w:jc w:val="both"/>
        <w:rPr>
          <w:color w:val="auto"/>
        </w:rPr>
      </w:pPr>
    </w:p>
    <w:sectPr w:rsidR="008A38FF" w:rsidRPr="00074805" w:rsidSect="00BB6841">
      <w:headerReference w:type="default" r:id="rId11"/>
      <w:pgSz w:w="11907" w:h="16840" w:code="9"/>
      <w:pgMar w:top="1361" w:right="1134" w:bottom="1134" w:left="1985" w:header="720" w:footer="40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03E358" w14:textId="77777777" w:rsidR="00220E51" w:rsidRDefault="00220E51" w:rsidP="00930E28">
      <w:r>
        <w:separator/>
      </w:r>
    </w:p>
  </w:endnote>
  <w:endnote w:type="continuationSeparator" w:id="0">
    <w:p w14:paraId="6E8F5501" w14:textId="77777777" w:rsidR="00220E51" w:rsidRDefault="00220E51" w:rsidP="00930E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Times New Roman Bold">
    <w:panose1 w:val="02020803070505020304"/>
    <w:charset w:val="00"/>
    <w:family w:val="roman"/>
    <w:notTrueType/>
    <w:pitch w:val="default"/>
  </w:font>
  <w:font w:name="Times New Roman Italic">
    <w:altName w:val="Times New Roman"/>
    <w:panose1 w:val="02020503050405090304"/>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758F9F" w14:textId="77777777" w:rsidR="00220E51" w:rsidRDefault="00220E51" w:rsidP="00930E28">
      <w:r>
        <w:separator/>
      </w:r>
    </w:p>
  </w:footnote>
  <w:footnote w:type="continuationSeparator" w:id="0">
    <w:p w14:paraId="12D379C7" w14:textId="77777777" w:rsidR="00220E51" w:rsidRDefault="00220E51" w:rsidP="00930E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5B95D" w14:textId="77777777" w:rsidR="00692132" w:rsidRPr="000A2B54" w:rsidRDefault="00692132">
    <w:pPr>
      <w:pStyle w:val="Header"/>
      <w:jc w:val="center"/>
      <w:rPr>
        <w:color w:val="auto"/>
        <w:sz w:val="24"/>
        <w:szCs w:val="24"/>
      </w:rPr>
    </w:pPr>
    <w:r w:rsidRPr="000A2B54">
      <w:rPr>
        <w:color w:val="auto"/>
        <w:sz w:val="24"/>
        <w:szCs w:val="24"/>
      </w:rPr>
      <w:fldChar w:fldCharType="begin"/>
    </w:r>
    <w:r w:rsidRPr="000A2B54">
      <w:rPr>
        <w:color w:val="auto"/>
        <w:sz w:val="24"/>
        <w:szCs w:val="24"/>
      </w:rPr>
      <w:instrText xml:space="preserve"> PAGE   \* MERGEFORMAT </w:instrText>
    </w:r>
    <w:r w:rsidRPr="000A2B54">
      <w:rPr>
        <w:color w:val="auto"/>
        <w:sz w:val="24"/>
        <w:szCs w:val="24"/>
      </w:rPr>
      <w:fldChar w:fldCharType="separate"/>
    </w:r>
    <w:r w:rsidRPr="000A2B54">
      <w:rPr>
        <w:noProof/>
        <w:color w:val="auto"/>
        <w:sz w:val="24"/>
        <w:szCs w:val="24"/>
      </w:rPr>
      <w:t>4</w:t>
    </w:r>
    <w:r w:rsidRPr="000A2B54">
      <w:rPr>
        <w:noProof/>
        <w:color w:val="auto"/>
        <w:sz w:val="24"/>
        <w:szCs w:val="24"/>
      </w:rPr>
      <w:fldChar w:fldCharType="end"/>
    </w:r>
  </w:p>
  <w:p w14:paraId="5554D1BE" w14:textId="77777777" w:rsidR="00692132" w:rsidRDefault="006921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C35655"/>
    <w:multiLevelType w:val="singleLevel"/>
    <w:tmpl w:val="81540B6E"/>
    <w:lvl w:ilvl="0">
      <w:start w:val="1"/>
      <w:numFmt w:val="lowerLetter"/>
      <w:lvlText w:val="%1)"/>
      <w:lvlJc w:val="left"/>
      <w:pPr>
        <w:tabs>
          <w:tab w:val="num" w:pos="786"/>
        </w:tabs>
        <w:ind w:left="786" w:hanging="360"/>
      </w:pPr>
      <w:rPr>
        <w:rFonts w:hint="default"/>
      </w:rPr>
    </w:lvl>
  </w:abstractNum>
  <w:abstractNum w:abstractNumId="2" w15:restartNumberingAfterBreak="0">
    <w:nsid w:val="026D45AF"/>
    <w:multiLevelType w:val="singleLevel"/>
    <w:tmpl w:val="2F705E28"/>
    <w:lvl w:ilvl="0">
      <w:start w:val="1"/>
      <w:numFmt w:val="lowerLetter"/>
      <w:lvlText w:val="%1)"/>
      <w:lvlJc w:val="left"/>
      <w:pPr>
        <w:tabs>
          <w:tab w:val="num" w:pos="450"/>
        </w:tabs>
        <w:ind w:left="450" w:hanging="450"/>
      </w:pPr>
      <w:rPr>
        <w:rFonts w:hint="default"/>
      </w:rPr>
    </w:lvl>
  </w:abstractNum>
  <w:abstractNum w:abstractNumId="3" w15:restartNumberingAfterBreak="0">
    <w:nsid w:val="09EC5387"/>
    <w:multiLevelType w:val="multilevel"/>
    <w:tmpl w:val="416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04439"/>
    <w:multiLevelType w:val="multilevel"/>
    <w:tmpl w:val="F52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422F0"/>
    <w:multiLevelType w:val="multilevel"/>
    <w:tmpl w:val="039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92F36"/>
    <w:multiLevelType w:val="singleLevel"/>
    <w:tmpl w:val="BEF07E12"/>
    <w:lvl w:ilvl="0">
      <w:start w:val="1"/>
      <w:numFmt w:val="bullet"/>
      <w:lvlText w:val="-"/>
      <w:lvlJc w:val="left"/>
      <w:pPr>
        <w:tabs>
          <w:tab w:val="num" w:pos="1080"/>
        </w:tabs>
        <w:ind w:left="1080" w:hanging="360"/>
      </w:pPr>
      <w:rPr>
        <w:rFonts w:ascii="Times New Roman" w:hAnsi="Times New Roman" w:hint="default"/>
      </w:rPr>
    </w:lvl>
  </w:abstractNum>
  <w:abstractNum w:abstractNumId="7" w15:restartNumberingAfterBreak="0">
    <w:nsid w:val="15E4056A"/>
    <w:multiLevelType w:val="singleLevel"/>
    <w:tmpl w:val="C65A2394"/>
    <w:lvl w:ilvl="0">
      <w:start w:val="13"/>
      <w:numFmt w:val="bullet"/>
      <w:lvlText w:val="-"/>
      <w:lvlJc w:val="left"/>
      <w:pPr>
        <w:tabs>
          <w:tab w:val="num" w:pos="1778"/>
        </w:tabs>
        <w:ind w:left="1778" w:hanging="360"/>
      </w:pPr>
      <w:rPr>
        <w:rFonts w:ascii="Times New Roman" w:hAnsi="Times New Roman" w:hint="default"/>
      </w:rPr>
    </w:lvl>
  </w:abstractNum>
  <w:abstractNum w:abstractNumId="8" w15:restartNumberingAfterBreak="0">
    <w:nsid w:val="1742784E"/>
    <w:multiLevelType w:val="multilevel"/>
    <w:tmpl w:val="37FC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B6589"/>
    <w:multiLevelType w:val="multilevel"/>
    <w:tmpl w:val="E9F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E5A58"/>
    <w:multiLevelType w:val="singleLevel"/>
    <w:tmpl w:val="652E14C6"/>
    <w:lvl w:ilvl="0">
      <w:start w:val="1"/>
      <w:numFmt w:val="lowerLetter"/>
      <w:lvlText w:val="(%1)"/>
      <w:lvlJc w:val="left"/>
      <w:pPr>
        <w:tabs>
          <w:tab w:val="num" w:pos="780"/>
        </w:tabs>
        <w:ind w:left="780" w:hanging="360"/>
      </w:pPr>
      <w:rPr>
        <w:rFonts w:hint="default"/>
      </w:rPr>
    </w:lvl>
  </w:abstractNum>
  <w:abstractNum w:abstractNumId="11" w15:restartNumberingAfterBreak="0">
    <w:nsid w:val="1DAD1F7C"/>
    <w:multiLevelType w:val="multilevel"/>
    <w:tmpl w:val="29E6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C6C48"/>
    <w:multiLevelType w:val="singleLevel"/>
    <w:tmpl w:val="930CBCCC"/>
    <w:lvl w:ilvl="0">
      <w:start w:val="1"/>
      <w:numFmt w:val="lowerLetter"/>
      <w:lvlText w:val="(%1)"/>
      <w:lvlJc w:val="left"/>
      <w:pPr>
        <w:tabs>
          <w:tab w:val="num" w:pos="660"/>
        </w:tabs>
        <w:ind w:left="660" w:hanging="360"/>
      </w:pPr>
      <w:rPr>
        <w:rFonts w:hint="default"/>
      </w:rPr>
    </w:lvl>
  </w:abstractNum>
  <w:abstractNum w:abstractNumId="13" w15:restartNumberingAfterBreak="0">
    <w:nsid w:val="2C2253E2"/>
    <w:multiLevelType w:val="singleLevel"/>
    <w:tmpl w:val="9A7C0AEE"/>
    <w:lvl w:ilvl="0">
      <w:start w:val="6"/>
      <w:numFmt w:val="decimal"/>
      <w:lvlText w:val="%1"/>
      <w:lvlJc w:val="left"/>
      <w:pPr>
        <w:tabs>
          <w:tab w:val="num" w:pos="720"/>
        </w:tabs>
        <w:ind w:left="720" w:hanging="720"/>
      </w:pPr>
      <w:rPr>
        <w:rFonts w:hint="default"/>
      </w:rPr>
    </w:lvl>
  </w:abstractNum>
  <w:abstractNum w:abstractNumId="14" w15:restartNumberingAfterBreak="0">
    <w:nsid w:val="2D387414"/>
    <w:multiLevelType w:val="multilevel"/>
    <w:tmpl w:val="DB98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F5827"/>
    <w:multiLevelType w:val="hybridMultilevel"/>
    <w:tmpl w:val="328EDB78"/>
    <w:lvl w:ilvl="0" w:tplc="D1CAD66E">
      <w:start w:val="1"/>
      <w:numFmt w:val="decimal"/>
      <w:lvlText w:val="Điều %1."/>
      <w:lvlJc w:val="left"/>
      <w:pPr>
        <w:ind w:left="360" w:hanging="360"/>
      </w:pPr>
      <w:rPr>
        <w:rFonts w:ascii="Times New Roman" w:hAnsi="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176844"/>
    <w:multiLevelType w:val="multilevel"/>
    <w:tmpl w:val="75EEBF7A"/>
    <w:lvl w:ilvl="0">
      <w:start w:val="3"/>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lowerLetter"/>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37236591"/>
    <w:multiLevelType w:val="multilevel"/>
    <w:tmpl w:val="652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23DCC"/>
    <w:multiLevelType w:val="multilevel"/>
    <w:tmpl w:val="059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C0C46"/>
    <w:multiLevelType w:val="singleLevel"/>
    <w:tmpl w:val="2A7C31D4"/>
    <w:lvl w:ilvl="0">
      <w:start w:val="1"/>
      <w:numFmt w:val="decimal"/>
      <w:lvlText w:val="%1"/>
      <w:lvlJc w:val="left"/>
      <w:pPr>
        <w:tabs>
          <w:tab w:val="num" w:pos="720"/>
        </w:tabs>
        <w:ind w:left="720" w:hanging="720"/>
      </w:pPr>
      <w:rPr>
        <w:rFonts w:hint="default"/>
      </w:rPr>
    </w:lvl>
  </w:abstractNum>
  <w:abstractNum w:abstractNumId="20" w15:restartNumberingAfterBreak="0">
    <w:nsid w:val="3B1B3830"/>
    <w:multiLevelType w:val="multilevel"/>
    <w:tmpl w:val="93A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B4B13"/>
    <w:multiLevelType w:val="multilevel"/>
    <w:tmpl w:val="CDFA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305D1"/>
    <w:multiLevelType w:val="multilevel"/>
    <w:tmpl w:val="636E0FD4"/>
    <w:lvl w:ilvl="0">
      <w:start w:val="2"/>
      <w:numFmt w:val="decimal"/>
      <w:lvlText w:val="%1"/>
      <w:lvlJc w:val="left"/>
      <w:pPr>
        <w:tabs>
          <w:tab w:val="num" w:pos="720"/>
        </w:tabs>
        <w:ind w:left="720" w:hanging="720"/>
      </w:pPr>
      <w:rPr>
        <w:rFonts w:hint="default"/>
        <w:i w:val="0"/>
      </w:rPr>
    </w:lvl>
    <w:lvl w:ilvl="1">
      <w:start w:val="8"/>
      <w:numFmt w:val="decimal"/>
      <w:lvlText w:val="%1.%2"/>
      <w:lvlJc w:val="left"/>
      <w:pPr>
        <w:tabs>
          <w:tab w:val="num" w:pos="720"/>
        </w:tabs>
        <w:ind w:left="720" w:hanging="720"/>
      </w:pPr>
      <w:rPr>
        <w:rFonts w:hint="default"/>
        <w:i w:val="0"/>
      </w:rPr>
    </w:lvl>
    <w:lvl w:ilvl="2">
      <w:start w:val="1"/>
      <w:numFmt w:val="decimal"/>
      <w:lvlText w:val="%1.%2.%3"/>
      <w:lvlJc w:val="left"/>
      <w:pPr>
        <w:tabs>
          <w:tab w:val="num" w:pos="720"/>
        </w:tabs>
        <w:ind w:left="720" w:hanging="720"/>
      </w:pPr>
      <w:rPr>
        <w:rFonts w:hint="default"/>
        <w:i w:val="0"/>
      </w:rPr>
    </w:lvl>
    <w:lvl w:ilvl="3">
      <w:start w:val="1"/>
      <w:numFmt w:val="decimal"/>
      <w:lvlText w:val="%1.%2.%3.%4"/>
      <w:lvlJc w:val="left"/>
      <w:pPr>
        <w:tabs>
          <w:tab w:val="num" w:pos="1080"/>
        </w:tabs>
        <w:ind w:left="1080" w:hanging="108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440"/>
        </w:tabs>
        <w:ind w:left="1440" w:hanging="144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800"/>
        </w:tabs>
        <w:ind w:left="1800" w:hanging="180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23" w15:restartNumberingAfterBreak="0">
    <w:nsid w:val="43AA234B"/>
    <w:multiLevelType w:val="multilevel"/>
    <w:tmpl w:val="529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41C5C"/>
    <w:multiLevelType w:val="multilevel"/>
    <w:tmpl w:val="53542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82F5D"/>
    <w:multiLevelType w:val="multilevel"/>
    <w:tmpl w:val="88B8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C13D2"/>
    <w:multiLevelType w:val="multilevel"/>
    <w:tmpl w:val="41A8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2750B"/>
    <w:multiLevelType w:val="multilevel"/>
    <w:tmpl w:val="14D0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E50C0"/>
    <w:multiLevelType w:val="singleLevel"/>
    <w:tmpl w:val="56823F5C"/>
    <w:lvl w:ilvl="0">
      <w:start w:val="1"/>
      <w:numFmt w:val="lowerLetter"/>
      <w:lvlText w:val="%1)"/>
      <w:lvlJc w:val="left"/>
      <w:pPr>
        <w:tabs>
          <w:tab w:val="num" w:pos="1080"/>
        </w:tabs>
        <w:ind w:left="1080" w:hanging="360"/>
      </w:pPr>
      <w:rPr>
        <w:rFonts w:hint="default"/>
      </w:rPr>
    </w:lvl>
  </w:abstractNum>
  <w:abstractNum w:abstractNumId="29" w15:restartNumberingAfterBreak="0">
    <w:nsid w:val="52E554DE"/>
    <w:multiLevelType w:val="multilevel"/>
    <w:tmpl w:val="34B0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97881"/>
    <w:multiLevelType w:val="multilevel"/>
    <w:tmpl w:val="74E6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4678C"/>
    <w:multiLevelType w:val="multilevel"/>
    <w:tmpl w:val="529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253E1"/>
    <w:multiLevelType w:val="multilevel"/>
    <w:tmpl w:val="543E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4539B"/>
    <w:multiLevelType w:val="multilevel"/>
    <w:tmpl w:val="2FD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02282"/>
    <w:multiLevelType w:val="singleLevel"/>
    <w:tmpl w:val="F6ACAF2C"/>
    <w:lvl w:ilvl="0">
      <w:start w:val="6"/>
      <w:numFmt w:val="decimal"/>
      <w:lvlText w:val="%1"/>
      <w:lvlJc w:val="left"/>
      <w:pPr>
        <w:tabs>
          <w:tab w:val="num" w:pos="720"/>
        </w:tabs>
        <w:ind w:left="720" w:hanging="720"/>
      </w:pPr>
      <w:rPr>
        <w:rFonts w:hint="default"/>
      </w:rPr>
    </w:lvl>
  </w:abstractNum>
  <w:abstractNum w:abstractNumId="35" w15:restartNumberingAfterBreak="0">
    <w:nsid w:val="612E7FF9"/>
    <w:multiLevelType w:val="singleLevel"/>
    <w:tmpl w:val="93F20E0C"/>
    <w:lvl w:ilvl="0">
      <w:start w:val="1"/>
      <w:numFmt w:val="lowerLetter"/>
      <w:lvlText w:val="(%1)"/>
      <w:legacy w:legacy="1" w:legacySpace="0" w:legacyIndent="720"/>
      <w:lvlJc w:val="left"/>
      <w:pPr>
        <w:ind w:left="720" w:hanging="720"/>
      </w:pPr>
    </w:lvl>
  </w:abstractNum>
  <w:abstractNum w:abstractNumId="36" w15:restartNumberingAfterBreak="0">
    <w:nsid w:val="615428D6"/>
    <w:multiLevelType w:val="multilevel"/>
    <w:tmpl w:val="AD50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6543D"/>
    <w:multiLevelType w:val="multilevel"/>
    <w:tmpl w:val="EF36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B5949"/>
    <w:multiLevelType w:val="singleLevel"/>
    <w:tmpl w:val="01CC2F06"/>
    <w:lvl w:ilvl="0">
      <w:start w:val="1"/>
      <w:numFmt w:val="decimal"/>
      <w:lvlText w:val="%1"/>
      <w:lvlJc w:val="left"/>
      <w:pPr>
        <w:tabs>
          <w:tab w:val="num" w:pos="4320"/>
        </w:tabs>
        <w:ind w:left="4320" w:hanging="3600"/>
      </w:pPr>
      <w:rPr>
        <w:rFonts w:hint="default"/>
      </w:rPr>
    </w:lvl>
  </w:abstractNum>
  <w:abstractNum w:abstractNumId="39" w15:restartNumberingAfterBreak="0">
    <w:nsid w:val="66E77E41"/>
    <w:multiLevelType w:val="singleLevel"/>
    <w:tmpl w:val="BDCCB15A"/>
    <w:lvl w:ilvl="0">
      <w:start w:val="1"/>
      <w:numFmt w:val="lowerLetter"/>
      <w:lvlText w:val="%1)"/>
      <w:lvlJc w:val="left"/>
      <w:pPr>
        <w:tabs>
          <w:tab w:val="num" w:pos="360"/>
        </w:tabs>
        <w:ind w:left="360" w:hanging="360"/>
      </w:pPr>
      <w:rPr>
        <w:rFonts w:hint="default"/>
      </w:rPr>
    </w:lvl>
  </w:abstractNum>
  <w:abstractNum w:abstractNumId="40" w15:restartNumberingAfterBreak="0">
    <w:nsid w:val="68AA0D66"/>
    <w:multiLevelType w:val="hybridMultilevel"/>
    <w:tmpl w:val="52D89232"/>
    <w:lvl w:ilvl="0" w:tplc="B6B61BB4">
      <w:start w:val="1"/>
      <w:numFmt w:val="bullet"/>
      <w:lvlText w:val="-"/>
      <w:lvlJc w:val="left"/>
      <w:pPr>
        <w:ind w:left="720" w:hanging="360"/>
      </w:pPr>
      <w:rPr>
        <w:rFonts w:ascii="Times New Roman" w:eastAsia="Aptos"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3434CA"/>
    <w:multiLevelType w:val="singleLevel"/>
    <w:tmpl w:val="D3D8A23C"/>
    <w:lvl w:ilvl="0">
      <w:start w:val="10"/>
      <w:numFmt w:val="bullet"/>
      <w:lvlText w:val=""/>
      <w:lvlJc w:val="left"/>
      <w:pPr>
        <w:tabs>
          <w:tab w:val="num" w:pos="1485"/>
        </w:tabs>
        <w:ind w:left="1485" w:hanging="360"/>
      </w:pPr>
      <w:rPr>
        <w:rFonts w:ascii="Wingdings" w:hAnsi="Wingdings" w:hint="default"/>
      </w:rPr>
    </w:lvl>
  </w:abstractNum>
  <w:abstractNum w:abstractNumId="42" w15:restartNumberingAfterBreak="0">
    <w:nsid w:val="6DF81306"/>
    <w:multiLevelType w:val="multilevel"/>
    <w:tmpl w:val="FCE2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8D0D58"/>
    <w:multiLevelType w:val="multilevel"/>
    <w:tmpl w:val="4254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296399"/>
    <w:multiLevelType w:val="multilevel"/>
    <w:tmpl w:val="7458B678"/>
    <w:lvl w:ilvl="0">
      <w:start w:val="2"/>
      <w:numFmt w:val="decimal"/>
      <w:lvlText w:val="%1"/>
      <w:lvlJc w:val="left"/>
      <w:pPr>
        <w:tabs>
          <w:tab w:val="num" w:pos="720"/>
        </w:tabs>
        <w:ind w:left="720" w:hanging="720"/>
      </w:pPr>
      <w:rPr>
        <w:rFonts w:hint="default"/>
      </w:rPr>
    </w:lvl>
    <w:lvl w:ilvl="1">
      <w:start w:val="2"/>
      <w:numFmt w:val="decimal"/>
      <w:isLgl/>
      <w:lvlText w:val="%1.%2"/>
      <w:lvlJc w:val="left"/>
      <w:pPr>
        <w:tabs>
          <w:tab w:val="num" w:pos="525"/>
        </w:tabs>
        <w:ind w:left="525" w:hanging="52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5" w15:restartNumberingAfterBreak="0">
    <w:nsid w:val="7E7345E3"/>
    <w:multiLevelType w:val="multilevel"/>
    <w:tmpl w:val="C326FFA2"/>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6" w15:restartNumberingAfterBreak="0">
    <w:nsid w:val="7ED761DD"/>
    <w:multiLevelType w:val="multilevel"/>
    <w:tmpl w:val="545C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30"/>
  </w:num>
  <w:num w:numId="3">
    <w:abstractNumId w:val="32"/>
  </w:num>
  <w:num w:numId="4">
    <w:abstractNumId w:val="5"/>
  </w:num>
  <w:num w:numId="5">
    <w:abstractNumId w:val="8"/>
  </w:num>
  <w:num w:numId="6">
    <w:abstractNumId w:val="36"/>
  </w:num>
  <w:num w:numId="7">
    <w:abstractNumId w:val="43"/>
  </w:num>
  <w:num w:numId="8">
    <w:abstractNumId w:val="42"/>
  </w:num>
  <w:num w:numId="9">
    <w:abstractNumId w:val="31"/>
  </w:num>
  <w:num w:numId="10">
    <w:abstractNumId w:val="18"/>
  </w:num>
  <w:num w:numId="11">
    <w:abstractNumId w:val="9"/>
  </w:num>
  <w:num w:numId="12">
    <w:abstractNumId w:val="3"/>
  </w:num>
  <w:num w:numId="13">
    <w:abstractNumId w:val="23"/>
  </w:num>
  <w:num w:numId="14">
    <w:abstractNumId w:val="21"/>
  </w:num>
  <w:num w:numId="15">
    <w:abstractNumId w:val="33"/>
  </w:num>
  <w:num w:numId="16">
    <w:abstractNumId w:val="27"/>
  </w:num>
  <w:num w:numId="17">
    <w:abstractNumId w:val="25"/>
  </w:num>
  <w:num w:numId="18">
    <w:abstractNumId w:val="29"/>
  </w:num>
  <w:num w:numId="19">
    <w:abstractNumId w:val="4"/>
  </w:num>
  <w:num w:numId="20">
    <w:abstractNumId w:val="14"/>
  </w:num>
  <w:num w:numId="21">
    <w:abstractNumId w:val="46"/>
  </w:num>
  <w:num w:numId="22">
    <w:abstractNumId w:val="24"/>
  </w:num>
  <w:num w:numId="23">
    <w:abstractNumId w:val="17"/>
  </w:num>
  <w:num w:numId="24">
    <w:abstractNumId w:val="37"/>
  </w:num>
  <w:num w:numId="25">
    <w:abstractNumId w:val="26"/>
  </w:num>
  <w:num w:numId="26">
    <w:abstractNumId w:val="20"/>
  </w:num>
  <w:num w:numId="27">
    <w:abstractNumId w:val="11"/>
  </w:num>
  <w:num w:numId="28">
    <w:abstractNumId w:val="15"/>
  </w:num>
  <w:num w:numId="29">
    <w:abstractNumId w:val="34"/>
  </w:num>
  <w:num w:numId="30">
    <w:abstractNumId w:val="10"/>
  </w:num>
  <w:num w:numId="31">
    <w:abstractNumId w:val="12"/>
  </w:num>
  <w:num w:numId="32">
    <w:abstractNumId w:val="39"/>
  </w:num>
  <w:num w:numId="33">
    <w:abstractNumId w:val="13"/>
  </w:num>
  <w:num w:numId="34">
    <w:abstractNumId w:val="16"/>
  </w:num>
  <w:num w:numId="35">
    <w:abstractNumId w:val="44"/>
  </w:num>
  <w:num w:numId="36">
    <w:abstractNumId w:val="41"/>
  </w:num>
  <w:num w:numId="37">
    <w:abstractNumId w:val="22"/>
  </w:num>
  <w:num w:numId="38">
    <w:abstractNumId w:val="38"/>
  </w:num>
  <w:num w:numId="39">
    <w:abstractNumId w:val="28"/>
  </w:num>
  <w:num w:numId="40">
    <w:abstractNumId w:val="6"/>
  </w:num>
  <w:num w:numId="41">
    <w:abstractNumId w:val="1"/>
  </w:num>
  <w:num w:numId="42">
    <w:abstractNumId w:val="45"/>
  </w:num>
  <w:num w:numId="43">
    <w:abstractNumId w:val="7"/>
  </w:num>
  <w:num w:numId="44">
    <w:abstractNumId w:val="19"/>
  </w:num>
  <w:num w:numId="45">
    <w:abstractNumId w:val="0"/>
    <w:lvlOverride w:ilvl="0">
      <w:lvl w:ilvl="0">
        <w:start w:val="19"/>
        <w:numFmt w:val="bullet"/>
        <w:lvlText w:val="-"/>
        <w:legacy w:legacy="1" w:legacySpace="0" w:legacyIndent="360"/>
        <w:lvlJc w:val="left"/>
        <w:pPr>
          <w:ind w:left="927" w:hanging="360"/>
        </w:pPr>
      </w:lvl>
    </w:lvlOverride>
  </w:num>
  <w:num w:numId="46">
    <w:abstractNumId w:val="35"/>
  </w:num>
  <w:num w:numId="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D59"/>
    <w:rsid w:val="0000014F"/>
    <w:rsid w:val="000006E9"/>
    <w:rsid w:val="0000070C"/>
    <w:rsid w:val="000016AB"/>
    <w:rsid w:val="00001E56"/>
    <w:rsid w:val="00001FDC"/>
    <w:rsid w:val="00002119"/>
    <w:rsid w:val="000021DD"/>
    <w:rsid w:val="00002330"/>
    <w:rsid w:val="000023AE"/>
    <w:rsid w:val="00002637"/>
    <w:rsid w:val="00002838"/>
    <w:rsid w:val="00002A06"/>
    <w:rsid w:val="0000366D"/>
    <w:rsid w:val="00003E15"/>
    <w:rsid w:val="00004080"/>
    <w:rsid w:val="00004551"/>
    <w:rsid w:val="000045F0"/>
    <w:rsid w:val="00004869"/>
    <w:rsid w:val="00004D57"/>
    <w:rsid w:val="0000542B"/>
    <w:rsid w:val="0000586E"/>
    <w:rsid w:val="00005C6E"/>
    <w:rsid w:val="00005DDE"/>
    <w:rsid w:val="00005E15"/>
    <w:rsid w:val="00006A49"/>
    <w:rsid w:val="00007328"/>
    <w:rsid w:val="000079AC"/>
    <w:rsid w:val="00007A50"/>
    <w:rsid w:val="00007A78"/>
    <w:rsid w:val="00010222"/>
    <w:rsid w:val="00011065"/>
    <w:rsid w:val="000127D5"/>
    <w:rsid w:val="00012CDC"/>
    <w:rsid w:val="00012EBE"/>
    <w:rsid w:val="0001307A"/>
    <w:rsid w:val="000131C1"/>
    <w:rsid w:val="000139EF"/>
    <w:rsid w:val="00013B29"/>
    <w:rsid w:val="00013B82"/>
    <w:rsid w:val="000145EA"/>
    <w:rsid w:val="000147C7"/>
    <w:rsid w:val="00014B32"/>
    <w:rsid w:val="00014E07"/>
    <w:rsid w:val="00015765"/>
    <w:rsid w:val="00015B8C"/>
    <w:rsid w:val="00015E47"/>
    <w:rsid w:val="0001600B"/>
    <w:rsid w:val="00016E47"/>
    <w:rsid w:val="0001701F"/>
    <w:rsid w:val="00017CD6"/>
    <w:rsid w:val="00017F3A"/>
    <w:rsid w:val="00020EEE"/>
    <w:rsid w:val="00021BC2"/>
    <w:rsid w:val="00021D56"/>
    <w:rsid w:val="0002247F"/>
    <w:rsid w:val="0002263B"/>
    <w:rsid w:val="000226D8"/>
    <w:rsid w:val="00022962"/>
    <w:rsid w:val="00022E6E"/>
    <w:rsid w:val="0002364E"/>
    <w:rsid w:val="000241CC"/>
    <w:rsid w:val="00024395"/>
    <w:rsid w:val="000243F1"/>
    <w:rsid w:val="000246E6"/>
    <w:rsid w:val="00024D21"/>
    <w:rsid w:val="000257F1"/>
    <w:rsid w:val="00025B96"/>
    <w:rsid w:val="00025D1A"/>
    <w:rsid w:val="00025EB1"/>
    <w:rsid w:val="0002607B"/>
    <w:rsid w:val="000264C1"/>
    <w:rsid w:val="0002652B"/>
    <w:rsid w:val="00026796"/>
    <w:rsid w:val="00026832"/>
    <w:rsid w:val="00026B3A"/>
    <w:rsid w:val="00027608"/>
    <w:rsid w:val="000279E5"/>
    <w:rsid w:val="000279F6"/>
    <w:rsid w:val="00027A12"/>
    <w:rsid w:val="00027BE9"/>
    <w:rsid w:val="00030379"/>
    <w:rsid w:val="0003040E"/>
    <w:rsid w:val="00031747"/>
    <w:rsid w:val="00031E7E"/>
    <w:rsid w:val="00032165"/>
    <w:rsid w:val="0003262F"/>
    <w:rsid w:val="00032857"/>
    <w:rsid w:val="00033CED"/>
    <w:rsid w:val="000342B3"/>
    <w:rsid w:val="000344C1"/>
    <w:rsid w:val="00034AB6"/>
    <w:rsid w:val="00035013"/>
    <w:rsid w:val="00035628"/>
    <w:rsid w:val="00035D3E"/>
    <w:rsid w:val="00035E82"/>
    <w:rsid w:val="00035FD9"/>
    <w:rsid w:val="000375EB"/>
    <w:rsid w:val="00037902"/>
    <w:rsid w:val="00037AD6"/>
    <w:rsid w:val="00037C60"/>
    <w:rsid w:val="00037D92"/>
    <w:rsid w:val="0004008F"/>
    <w:rsid w:val="00040B73"/>
    <w:rsid w:val="0004114E"/>
    <w:rsid w:val="00042977"/>
    <w:rsid w:val="000429DA"/>
    <w:rsid w:val="00042EDE"/>
    <w:rsid w:val="000433AC"/>
    <w:rsid w:val="00043F4A"/>
    <w:rsid w:val="0004453C"/>
    <w:rsid w:val="0004463F"/>
    <w:rsid w:val="00044ED9"/>
    <w:rsid w:val="000468B3"/>
    <w:rsid w:val="00046D4A"/>
    <w:rsid w:val="000473E7"/>
    <w:rsid w:val="00047A6E"/>
    <w:rsid w:val="000500B5"/>
    <w:rsid w:val="000500BE"/>
    <w:rsid w:val="0005157C"/>
    <w:rsid w:val="000526CF"/>
    <w:rsid w:val="00052781"/>
    <w:rsid w:val="0005315F"/>
    <w:rsid w:val="000538EE"/>
    <w:rsid w:val="000539E0"/>
    <w:rsid w:val="000545D1"/>
    <w:rsid w:val="000545DF"/>
    <w:rsid w:val="00054C51"/>
    <w:rsid w:val="00054D3B"/>
    <w:rsid w:val="00055167"/>
    <w:rsid w:val="00055B41"/>
    <w:rsid w:val="00055C15"/>
    <w:rsid w:val="000561E3"/>
    <w:rsid w:val="0005621E"/>
    <w:rsid w:val="000562C1"/>
    <w:rsid w:val="000563D9"/>
    <w:rsid w:val="0005642A"/>
    <w:rsid w:val="000566A2"/>
    <w:rsid w:val="00057923"/>
    <w:rsid w:val="00057937"/>
    <w:rsid w:val="00057CB8"/>
    <w:rsid w:val="00057F01"/>
    <w:rsid w:val="000615BF"/>
    <w:rsid w:val="00061A83"/>
    <w:rsid w:val="00061CBC"/>
    <w:rsid w:val="00063BC4"/>
    <w:rsid w:val="0006404F"/>
    <w:rsid w:val="000642CD"/>
    <w:rsid w:val="00064951"/>
    <w:rsid w:val="00064B20"/>
    <w:rsid w:val="00064ECD"/>
    <w:rsid w:val="00065788"/>
    <w:rsid w:val="0006598E"/>
    <w:rsid w:val="00065A6E"/>
    <w:rsid w:val="00065EDE"/>
    <w:rsid w:val="000661F8"/>
    <w:rsid w:val="0006707B"/>
    <w:rsid w:val="000670CB"/>
    <w:rsid w:val="00067699"/>
    <w:rsid w:val="00070275"/>
    <w:rsid w:val="00070415"/>
    <w:rsid w:val="000706AB"/>
    <w:rsid w:val="00070F4E"/>
    <w:rsid w:val="00071201"/>
    <w:rsid w:val="0007168E"/>
    <w:rsid w:val="00071D3A"/>
    <w:rsid w:val="00073C76"/>
    <w:rsid w:val="000746B0"/>
    <w:rsid w:val="00074805"/>
    <w:rsid w:val="0007485B"/>
    <w:rsid w:val="00074C10"/>
    <w:rsid w:val="00075786"/>
    <w:rsid w:val="000760CD"/>
    <w:rsid w:val="000761C4"/>
    <w:rsid w:val="00076515"/>
    <w:rsid w:val="000765E0"/>
    <w:rsid w:val="000766FA"/>
    <w:rsid w:val="000768A8"/>
    <w:rsid w:val="00076972"/>
    <w:rsid w:val="000769F7"/>
    <w:rsid w:val="00076B93"/>
    <w:rsid w:val="00076DA0"/>
    <w:rsid w:val="00076FDE"/>
    <w:rsid w:val="00077027"/>
    <w:rsid w:val="00077348"/>
    <w:rsid w:val="0007736D"/>
    <w:rsid w:val="0007752A"/>
    <w:rsid w:val="00077C06"/>
    <w:rsid w:val="0008059B"/>
    <w:rsid w:val="00080609"/>
    <w:rsid w:val="000816F3"/>
    <w:rsid w:val="0008271C"/>
    <w:rsid w:val="000827DC"/>
    <w:rsid w:val="000831A5"/>
    <w:rsid w:val="000831ED"/>
    <w:rsid w:val="00083B3B"/>
    <w:rsid w:val="00083D46"/>
    <w:rsid w:val="000845F8"/>
    <w:rsid w:val="00084AE8"/>
    <w:rsid w:val="00085946"/>
    <w:rsid w:val="00085ECE"/>
    <w:rsid w:val="0008630D"/>
    <w:rsid w:val="0008653B"/>
    <w:rsid w:val="0008715F"/>
    <w:rsid w:val="00087F61"/>
    <w:rsid w:val="00090373"/>
    <w:rsid w:val="00090415"/>
    <w:rsid w:val="000907A3"/>
    <w:rsid w:val="000909CB"/>
    <w:rsid w:val="000918AE"/>
    <w:rsid w:val="000918C4"/>
    <w:rsid w:val="00091C19"/>
    <w:rsid w:val="000924DF"/>
    <w:rsid w:val="000924EE"/>
    <w:rsid w:val="000928E3"/>
    <w:rsid w:val="00092D22"/>
    <w:rsid w:val="00092FA4"/>
    <w:rsid w:val="0009309D"/>
    <w:rsid w:val="00093E74"/>
    <w:rsid w:val="00093F42"/>
    <w:rsid w:val="0009467A"/>
    <w:rsid w:val="00094B1B"/>
    <w:rsid w:val="00094E67"/>
    <w:rsid w:val="00095659"/>
    <w:rsid w:val="00095713"/>
    <w:rsid w:val="00095A6C"/>
    <w:rsid w:val="00095AE3"/>
    <w:rsid w:val="0009654D"/>
    <w:rsid w:val="000969B9"/>
    <w:rsid w:val="00096AF9"/>
    <w:rsid w:val="00096BEC"/>
    <w:rsid w:val="00096CDA"/>
    <w:rsid w:val="00097114"/>
    <w:rsid w:val="00097B22"/>
    <w:rsid w:val="000A0089"/>
    <w:rsid w:val="000A1930"/>
    <w:rsid w:val="000A194D"/>
    <w:rsid w:val="000A1C2F"/>
    <w:rsid w:val="000A24B4"/>
    <w:rsid w:val="000A272A"/>
    <w:rsid w:val="000A2949"/>
    <w:rsid w:val="000A2B54"/>
    <w:rsid w:val="000A2C46"/>
    <w:rsid w:val="000A301C"/>
    <w:rsid w:val="000A3ECA"/>
    <w:rsid w:val="000A3F57"/>
    <w:rsid w:val="000A4072"/>
    <w:rsid w:val="000A4441"/>
    <w:rsid w:val="000A44E4"/>
    <w:rsid w:val="000A46AC"/>
    <w:rsid w:val="000A4A9C"/>
    <w:rsid w:val="000A4D8F"/>
    <w:rsid w:val="000A5169"/>
    <w:rsid w:val="000A584B"/>
    <w:rsid w:val="000A5B81"/>
    <w:rsid w:val="000A5F2F"/>
    <w:rsid w:val="000A64D1"/>
    <w:rsid w:val="000A6BF2"/>
    <w:rsid w:val="000A7060"/>
    <w:rsid w:val="000A7095"/>
    <w:rsid w:val="000A7387"/>
    <w:rsid w:val="000A789C"/>
    <w:rsid w:val="000A79F7"/>
    <w:rsid w:val="000B00FF"/>
    <w:rsid w:val="000B0831"/>
    <w:rsid w:val="000B0A03"/>
    <w:rsid w:val="000B0B1F"/>
    <w:rsid w:val="000B0B98"/>
    <w:rsid w:val="000B1F4A"/>
    <w:rsid w:val="000B202F"/>
    <w:rsid w:val="000B23DF"/>
    <w:rsid w:val="000B24D9"/>
    <w:rsid w:val="000B25D1"/>
    <w:rsid w:val="000B2966"/>
    <w:rsid w:val="000B2B3F"/>
    <w:rsid w:val="000B3773"/>
    <w:rsid w:val="000B3E1E"/>
    <w:rsid w:val="000B3EC4"/>
    <w:rsid w:val="000B4179"/>
    <w:rsid w:val="000B4848"/>
    <w:rsid w:val="000B4AA6"/>
    <w:rsid w:val="000B4D8A"/>
    <w:rsid w:val="000B5A5C"/>
    <w:rsid w:val="000B5B82"/>
    <w:rsid w:val="000B5C3C"/>
    <w:rsid w:val="000B678B"/>
    <w:rsid w:val="000B726F"/>
    <w:rsid w:val="000B7340"/>
    <w:rsid w:val="000B7519"/>
    <w:rsid w:val="000B7C8D"/>
    <w:rsid w:val="000B7FC7"/>
    <w:rsid w:val="000C0BF7"/>
    <w:rsid w:val="000C2898"/>
    <w:rsid w:val="000C2B39"/>
    <w:rsid w:val="000C2C92"/>
    <w:rsid w:val="000C2D23"/>
    <w:rsid w:val="000C3186"/>
    <w:rsid w:val="000C319E"/>
    <w:rsid w:val="000C3934"/>
    <w:rsid w:val="000C3CDF"/>
    <w:rsid w:val="000C4163"/>
    <w:rsid w:val="000C47E3"/>
    <w:rsid w:val="000C487C"/>
    <w:rsid w:val="000C53E9"/>
    <w:rsid w:val="000C56F1"/>
    <w:rsid w:val="000C58D1"/>
    <w:rsid w:val="000C5DBF"/>
    <w:rsid w:val="000C5EE4"/>
    <w:rsid w:val="000C7617"/>
    <w:rsid w:val="000C7F7D"/>
    <w:rsid w:val="000D0098"/>
    <w:rsid w:val="000D00F6"/>
    <w:rsid w:val="000D03E6"/>
    <w:rsid w:val="000D0797"/>
    <w:rsid w:val="000D10C0"/>
    <w:rsid w:val="000D1AFD"/>
    <w:rsid w:val="000D1CE9"/>
    <w:rsid w:val="000D2124"/>
    <w:rsid w:val="000D261F"/>
    <w:rsid w:val="000D2693"/>
    <w:rsid w:val="000D297D"/>
    <w:rsid w:val="000D29B7"/>
    <w:rsid w:val="000D2BD9"/>
    <w:rsid w:val="000D374D"/>
    <w:rsid w:val="000D3E15"/>
    <w:rsid w:val="000D41A8"/>
    <w:rsid w:val="000D4945"/>
    <w:rsid w:val="000D495A"/>
    <w:rsid w:val="000D4B7B"/>
    <w:rsid w:val="000D4D61"/>
    <w:rsid w:val="000D5256"/>
    <w:rsid w:val="000D5AEC"/>
    <w:rsid w:val="000D610D"/>
    <w:rsid w:val="000D6343"/>
    <w:rsid w:val="000D6548"/>
    <w:rsid w:val="000D6BEC"/>
    <w:rsid w:val="000D7052"/>
    <w:rsid w:val="000D71F8"/>
    <w:rsid w:val="000D750A"/>
    <w:rsid w:val="000D768A"/>
    <w:rsid w:val="000D781D"/>
    <w:rsid w:val="000D7B29"/>
    <w:rsid w:val="000D7B7C"/>
    <w:rsid w:val="000D7F58"/>
    <w:rsid w:val="000E05E9"/>
    <w:rsid w:val="000E086E"/>
    <w:rsid w:val="000E153B"/>
    <w:rsid w:val="000E1540"/>
    <w:rsid w:val="000E2311"/>
    <w:rsid w:val="000E254C"/>
    <w:rsid w:val="000E2CF2"/>
    <w:rsid w:val="000E3097"/>
    <w:rsid w:val="000E3CA0"/>
    <w:rsid w:val="000E3CB7"/>
    <w:rsid w:val="000E3E8E"/>
    <w:rsid w:val="000E435E"/>
    <w:rsid w:val="000E5304"/>
    <w:rsid w:val="000E5607"/>
    <w:rsid w:val="000E605F"/>
    <w:rsid w:val="000E6B42"/>
    <w:rsid w:val="000E7265"/>
    <w:rsid w:val="000F0101"/>
    <w:rsid w:val="000F065E"/>
    <w:rsid w:val="000F069D"/>
    <w:rsid w:val="000F08AB"/>
    <w:rsid w:val="000F0CCA"/>
    <w:rsid w:val="000F17D5"/>
    <w:rsid w:val="000F2E13"/>
    <w:rsid w:val="000F3250"/>
    <w:rsid w:val="000F33F9"/>
    <w:rsid w:val="000F4FF3"/>
    <w:rsid w:val="000F503D"/>
    <w:rsid w:val="000F5716"/>
    <w:rsid w:val="000F596C"/>
    <w:rsid w:val="000F6938"/>
    <w:rsid w:val="000F7EE6"/>
    <w:rsid w:val="00101429"/>
    <w:rsid w:val="0010151B"/>
    <w:rsid w:val="001017F9"/>
    <w:rsid w:val="001021B8"/>
    <w:rsid w:val="0010277C"/>
    <w:rsid w:val="00102871"/>
    <w:rsid w:val="00102CE0"/>
    <w:rsid w:val="00102FFC"/>
    <w:rsid w:val="001030BA"/>
    <w:rsid w:val="00103145"/>
    <w:rsid w:val="0010341E"/>
    <w:rsid w:val="00103BAA"/>
    <w:rsid w:val="001042E3"/>
    <w:rsid w:val="0010460C"/>
    <w:rsid w:val="00104D6B"/>
    <w:rsid w:val="00104DC8"/>
    <w:rsid w:val="00105ED0"/>
    <w:rsid w:val="001065C2"/>
    <w:rsid w:val="001070DA"/>
    <w:rsid w:val="0010718F"/>
    <w:rsid w:val="00107649"/>
    <w:rsid w:val="00107856"/>
    <w:rsid w:val="001111DC"/>
    <w:rsid w:val="00111765"/>
    <w:rsid w:val="001123FA"/>
    <w:rsid w:val="00112CA2"/>
    <w:rsid w:val="00113110"/>
    <w:rsid w:val="001138F1"/>
    <w:rsid w:val="00113D29"/>
    <w:rsid w:val="00114722"/>
    <w:rsid w:val="0011488F"/>
    <w:rsid w:val="0011633C"/>
    <w:rsid w:val="001164D7"/>
    <w:rsid w:val="00116E42"/>
    <w:rsid w:val="00117082"/>
    <w:rsid w:val="001174A2"/>
    <w:rsid w:val="00117847"/>
    <w:rsid w:val="00117FE8"/>
    <w:rsid w:val="00120328"/>
    <w:rsid w:val="001203EC"/>
    <w:rsid w:val="00120ACD"/>
    <w:rsid w:val="00120CC6"/>
    <w:rsid w:val="00121330"/>
    <w:rsid w:val="0012157D"/>
    <w:rsid w:val="00121740"/>
    <w:rsid w:val="00121DE7"/>
    <w:rsid w:val="00121E76"/>
    <w:rsid w:val="00121ED9"/>
    <w:rsid w:val="00122307"/>
    <w:rsid w:val="001224D7"/>
    <w:rsid w:val="001225DC"/>
    <w:rsid w:val="00122E2E"/>
    <w:rsid w:val="00122EE6"/>
    <w:rsid w:val="00123871"/>
    <w:rsid w:val="00123C06"/>
    <w:rsid w:val="00124123"/>
    <w:rsid w:val="0012477F"/>
    <w:rsid w:val="00124B4B"/>
    <w:rsid w:val="0012524D"/>
    <w:rsid w:val="001252C3"/>
    <w:rsid w:val="00125668"/>
    <w:rsid w:val="00125AA3"/>
    <w:rsid w:val="00125B09"/>
    <w:rsid w:val="00125CB1"/>
    <w:rsid w:val="001262B5"/>
    <w:rsid w:val="001262F5"/>
    <w:rsid w:val="001263F2"/>
    <w:rsid w:val="001265E7"/>
    <w:rsid w:val="0012661F"/>
    <w:rsid w:val="0012734B"/>
    <w:rsid w:val="00127F64"/>
    <w:rsid w:val="0013007E"/>
    <w:rsid w:val="001304D1"/>
    <w:rsid w:val="00130885"/>
    <w:rsid w:val="00130C37"/>
    <w:rsid w:val="00130DCC"/>
    <w:rsid w:val="00131124"/>
    <w:rsid w:val="0013135F"/>
    <w:rsid w:val="00131CDA"/>
    <w:rsid w:val="00131DF1"/>
    <w:rsid w:val="00131E46"/>
    <w:rsid w:val="0013254B"/>
    <w:rsid w:val="00132AC2"/>
    <w:rsid w:val="001336E4"/>
    <w:rsid w:val="00133741"/>
    <w:rsid w:val="00133AF3"/>
    <w:rsid w:val="00133DEA"/>
    <w:rsid w:val="00133F01"/>
    <w:rsid w:val="00133F89"/>
    <w:rsid w:val="001349C3"/>
    <w:rsid w:val="00134E6F"/>
    <w:rsid w:val="00135CC6"/>
    <w:rsid w:val="00135D0A"/>
    <w:rsid w:val="0013600D"/>
    <w:rsid w:val="0013672A"/>
    <w:rsid w:val="0013723B"/>
    <w:rsid w:val="00137270"/>
    <w:rsid w:val="0013737E"/>
    <w:rsid w:val="00137753"/>
    <w:rsid w:val="001404B8"/>
    <w:rsid w:val="00140C05"/>
    <w:rsid w:val="001412F2"/>
    <w:rsid w:val="00141C24"/>
    <w:rsid w:val="0014203A"/>
    <w:rsid w:val="001434B1"/>
    <w:rsid w:val="001435D5"/>
    <w:rsid w:val="001436EA"/>
    <w:rsid w:val="00143E1B"/>
    <w:rsid w:val="0014456D"/>
    <w:rsid w:val="00144A3D"/>
    <w:rsid w:val="00144AC4"/>
    <w:rsid w:val="001450DE"/>
    <w:rsid w:val="0014593A"/>
    <w:rsid w:val="00145E2C"/>
    <w:rsid w:val="00145F85"/>
    <w:rsid w:val="001460E4"/>
    <w:rsid w:val="00146471"/>
    <w:rsid w:val="00146983"/>
    <w:rsid w:val="00146B6A"/>
    <w:rsid w:val="001472F0"/>
    <w:rsid w:val="00147DB7"/>
    <w:rsid w:val="00150368"/>
    <w:rsid w:val="001508A6"/>
    <w:rsid w:val="00151542"/>
    <w:rsid w:val="0015167D"/>
    <w:rsid w:val="00151C48"/>
    <w:rsid w:val="0015239D"/>
    <w:rsid w:val="0015258F"/>
    <w:rsid w:val="00152B6F"/>
    <w:rsid w:val="00153669"/>
    <w:rsid w:val="0015427D"/>
    <w:rsid w:val="0015474C"/>
    <w:rsid w:val="001549F1"/>
    <w:rsid w:val="00154A2F"/>
    <w:rsid w:val="001550FD"/>
    <w:rsid w:val="001551AB"/>
    <w:rsid w:val="00155792"/>
    <w:rsid w:val="00155E59"/>
    <w:rsid w:val="001563C5"/>
    <w:rsid w:val="001578A6"/>
    <w:rsid w:val="0016092E"/>
    <w:rsid w:val="00160ABC"/>
    <w:rsid w:val="00160D25"/>
    <w:rsid w:val="00161065"/>
    <w:rsid w:val="00161279"/>
    <w:rsid w:val="001612AA"/>
    <w:rsid w:val="00161B22"/>
    <w:rsid w:val="00161C35"/>
    <w:rsid w:val="00162B59"/>
    <w:rsid w:val="00162B89"/>
    <w:rsid w:val="001641C7"/>
    <w:rsid w:val="001644C6"/>
    <w:rsid w:val="0016467F"/>
    <w:rsid w:val="00164818"/>
    <w:rsid w:val="00164908"/>
    <w:rsid w:val="001656F6"/>
    <w:rsid w:val="0016592D"/>
    <w:rsid w:val="001659B0"/>
    <w:rsid w:val="00165C87"/>
    <w:rsid w:val="0016611B"/>
    <w:rsid w:val="0016644B"/>
    <w:rsid w:val="00166719"/>
    <w:rsid w:val="00167C92"/>
    <w:rsid w:val="00167F4A"/>
    <w:rsid w:val="001704DC"/>
    <w:rsid w:val="00170562"/>
    <w:rsid w:val="00170C9D"/>
    <w:rsid w:val="00171045"/>
    <w:rsid w:val="001721E6"/>
    <w:rsid w:val="001736C8"/>
    <w:rsid w:val="001739B3"/>
    <w:rsid w:val="001739EE"/>
    <w:rsid w:val="00173BEC"/>
    <w:rsid w:val="00174041"/>
    <w:rsid w:val="00174771"/>
    <w:rsid w:val="00174841"/>
    <w:rsid w:val="00174E7B"/>
    <w:rsid w:val="00176846"/>
    <w:rsid w:val="00176D09"/>
    <w:rsid w:val="00176F08"/>
    <w:rsid w:val="00177105"/>
    <w:rsid w:val="00177B51"/>
    <w:rsid w:val="00177F8F"/>
    <w:rsid w:val="00180242"/>
    <w:rsid w:val="00180686"/>
    <w:rsid w:val="00181065"/>
    <w:rsid w:val="001813F0"/>
    <w:rsid w:val="00182147"/>
    <w:rsid w:val="00182378"/>
    <w:rsid w:val="00182BDC"/>
    <w:rsid w:val="001833DB"/>
    <w:rsid w:val="00183A1E"/>
    <w:rsid w:val="00183AA2"/>
    <w:rsid w:val="00183E9A"/>
    <w:rsid w:val="00184141"/>
    <w:rsid w:val="0018415D"/>
    <w:rsid w:val="00184279"/>
    <w:rsid w:val="0018459C"/>
    <w:rsid w:val="00184A66"/>
    <w:rsid w:val="0018500C"/>
    <w:rsid w:val="00185815"/>
    <w:rsid w:val="00185958"/>
    <w:rsid w:val="0018661A"/>
    <w:rsid w:val="001869A9"/>
    <w:rsid w:val="00186B1A"/>
    <w:rsid w:val="00186BA6"/>
    <w:rsid w:val="00186C92"/>
    <w:rsid w:val="00187074"/>
    <w:rsid w:val="00187282"/>
    <w:rsid w:val="0019032C"/>
    <w:rsid w:val="001907B2"/>
    <w:rsid w:val="00190A09"/>
    <w:rsid w:val="001915F2"/>
    <w:rsid w:val="00191725"/>
    <w:rsid w:val="00191B15"/>
    <w:rsid w:val="00191FC0"/>
    <w:rsid w:val="00192FFD"/>
    <w:rsid w:val="00194062"/>
    <w:rsid w:val="00194671"/>
    <w:rsid w:val="00194A20"/>
    <w:rsid w:val="00195528"/>
    <w:rsid w:val="0019575B"/>
    <w:rsid w:val="00195D3C"/>
    <w:rsid w:val="001963D7"/>
    <w:rsid w:val="00196767"/>
    <w:rsid w:val="001967FA"/>
    <w:rsid w:val="001970FA"/>
    <w:rsid w:val="001979F6"/>
    <w:rsid w:val="00197BBC"/>
    <w:rsid w:val="00197CA2"/>
    <w:rsid w:val="001A04C5"/>
    <w:rsid w:val="001A0DB1"/>
    <w:rsid w:val="001A1928"/>
    <w:rsid w:val="001A1DAD"/>
    <w:rsid w:val="001A2A21"/>
    <w:rsid w:val="001A2E77"/>
    <w:rsid w:val="001A2FC8"/>
    <w:rsid w:val="001A324F"/>
    <w:rsid w:val="001A3741"/>
    <w:rsid w:val="001A40CB"/>
    <w:rsid w:val="001A417D"/>
    <w:rsid w:val="001A41D5"/>
    <w:rsid w:val="001A45EE"/>
    <w:rsid w:val="001A460A"/>
    <w:rsid w:val="001A4766"/>
    <w:rsid w:val="001A5CBB"/>
    <w:rsid w:val="001A663C"/>
    <w:rsid w:val="001A683F"/>
    <w:rsid w:val="001A6A31"/>
    <w:rsid w:val="001A7097"/>
    <w:rsid w:val="001A74C4"/>
    <w:rsid w:val="001A74E8"/>
    <w:rsid w:val="001A7E2E"/>
    <w:rsid w:val="001A7E4D"/>
    <w:rsid w:val="001B00D0"/>
    <w:rsid w:val="001B0EC1"/>
    <w:rsid w:val="001B0FDD"/>
    <w:rsid w:val="001B1124"/>
    <w:rsid w:val="001B1237"/>
    <w:rsid w:val="001B1284"/>
    <w:rsid w:val="001B14D6"/>
    <w:rsid w:val="001B1FF8"/>
    <w:rsid w:val="001B21C5"/>
    <w:rsid w:val="001B2341"/>
    <w:rsid w:val="001B25F6"/>
    <w:rsid w:val="001B2A28"/>
    <w:rsid w:val="001B2EAD"/>
    <w:rsid w:val="001B31C3"/>
    <w:rsid w:val="001B393B"/>
    <w:rsid w:val="001B3FB0"/>
    <w:rsid w:val="001B41A1"/>
    <w:rsid w:val="001B462C"/>
    <w:rsid w:val="001B49D4"/>
    <w:rsid w:val="001B4B19"/>
    <w:rsid w:val="001B4DB0"/>
    <w:rsid w:val="001B529C"/>
    <w:rsid w:val="001B5B49"/>
    <w:rsid w:val="001B5EEB"/>
    <w:rsid w:val="001B6754"/>
    <w:rsid w:val="001B6E4B"/>
    <w:rsid w:val="001B704D"/>
    <w:rsid w:val="001B723C"/>
    <w:rsid w:val="001C0097"/>
    <w:rsid w:val="001C0402"/>
    <w:rsid w:val="001C04C9"/>
    <w:rsid w:val="001C12AF"/>
    <w:rsid w:val="001C151C"/>
    <w:rsid w:val="001C154A"/>
    <w:rsid w:val="001C1D7F"/>
    <w:rsid w:val="001C1E63"/>
    <w:rsid w:val="001C2022"/>
    <w:rsid w:val="001C2D9D"/>
    <w:rsid w:val="001C3300"/>
    <w:rsid w:val="001C40CA"/>
    <w:rsid w:val="001C431D"/>
    <w:rsid w:val="001C437D"/>
    <w:rsid w:val="001C447A"/>
    <w:rsid w:val="001C47FA"/>
    <w:rsid w:val="001C4B1B"/>
    <w:rsid w:val="001C4D0D"/>
    <w:rsid w:val="001C4DDD"/>
    <w:rsid w:val="001C4DFD"/>
    <w:rsid w:val="001C4F9E"/>
    <w:rsid w:val="001C51EC"/>
    <w:rsid w:val="001C6AC8"/>
    <w:rsid w:val="001C705C"/>
    <w:rsid w:val="001D0229"/>
    <w:rsid w:val="001D0677"/>
    <w:rsid w:val="001D0A95"/>
    <w:rsid w:val="001D1089"/>
    <w:rsid w:val="001D15BA"/>
    <w:rsid w:val="001D16B7"/>
    <w:rsid w:val="001D218D"/>
    <w:rsid w:val="001D2625"/>
    <w:rsid w:val="001D276C"/>
    <w:rsid w:val="001D290A"/>
    <w:rsid w:val="001D2D91"/>
    <w:rsid w:val="001D3ADC"/>
    <w:rsid w:val="001D3C13"/>
    <w:rsid w:val="001D4955"/>
    <w:rsid w:val="001D4A6C"/>
    <w:rsid w:val="001D4CE2"/>
    <w:rsid w:val="001D4F38"/>
    <w:rsid w:val="001D54BA"/>
    <w:rsid w:val="001D5896"/>
    <w:rsid w:val="001D5996"/>
    <w:rsid w:val="001D75B5"/>
    <w:rsid w:val="001D7A8B"/>
    <w:rsid w:val="001E0DB0"/>
    <w:rsid w:val="001E0F74"/>
    <w:rsid w:val="001E13DE"/>
    <w:rsid w:val="001E1ED6"/>
    <w:rsid w:val="001E2B18"/>
    <w:rsid w:val="001E2C2D"/>
    <w:rsid w:val="001E2D8C"/>
    <w:rsid w:val="001E3E2D"/>
    <w:rsid w:val="001E3FC9"/>
    <w:rsid w:val="001E42D4"/>
    <w:rsid w:val="001E4ACB"/>
    <w:rsid w:val="001E5271"/>
    <w:rsid w:val="001E5618"/>
    <w:rsid w:val="001E5627"/>
    <w:rsid w:val="001E61A8"/>
    <w:rsid w:val="001E764C"/>
    <w:rsid w:val="001E7F1A"/>
    <w:rsid w:val="001F0699"/>
    <w:rsid w:val="001F102F"/>
    <w:rsid w:val="001F11C1"/>
    <w:rsid w:val="001F1217"/>
    <w:rsid w:val="001F129C"/>
    <w:rsid w:val="001F199D"/>
    <w:rsid w:val="001F2451"/>
    <w:rsid w:val="001F34F4"/>
    <w:rsid w:val="001F3B8E"/>
    <w:rsid w:val="001F3CC1"/>
    <w:rsid w:val="001F4953"/>
    <w:rsid w:val="001F5958"/>
    <w:rsid w:val="001F59B8"/>
    <w:rsid w:val="001F5ED0"/>
    <w:rsid w:val="001F63D6"/>
    <w:rsid w:val="001F660E"/>
    <w:rsid w:val="001F6929"/>
    <w:rsid w:val="001F697F"/>
    <w:rsid w:val="001F6C4C"/>
    <w:rsid w:val="001F6DF6"/>
    <w:rsid w:val="001F6E13"/>
    <w:rsid w:val="001F73C5"/>
    <w:rsid w:val="001F76FB"/>
    <w:rsid w:val="001F7F72"/>
    <w:rsid w:val="00200022"/>
    <w:rsid w:val="002004AC"/>
    <w:rsid w:val="002018D5"/>
    <w:rsid w:val="00202801"/>
    <w:rsid w:val="00202F88"/>
    <w:rsid w:val="00203177"/>
    <w:rsid w:val="00203403"/>
    <w:rsid w:val="00203797"/>
    <w:rsid w:val="00203BC3"/>
    <w:rsid w:val="00203C33"/>
    <w:rsid w:val="00204068"/>
    <w:rsid w:val="00204155"/>
    <w:rsid w:val="002041E2"/>
    <w:rsid w:val="00204314"/>
    <w:rsid w:val="00204ECC"/>
    <w:rsid w:val="002050EB"/>
    <w:rsid w:val="002054D6"/>
    <w:rsid w:val="0020551A"/>
    <w:rsid w:val="00205525"/>
    <w:rsid w:val="0020563C"/>
    <w:rsid w:val="002063CA"/>
    <w:rsid w:val="00206529"/>
    <w:rsid w:val="00206C04"/>
    <w:rsid w:val="00207B19"/>
    <w:rsid w:val="00207D3E"/>
    <w:rsid w:val="00207D78"/>
    <w:rsid w:val="00210264"/>
    <w:rsid w:val="00210283"/>
    <w:rsid w:val="00210A52"/>
    <w:rsid w:val="00210C37"/>
    <w:rsid w:val="00210DA6"/>
    <w:rsid w:val="002112ED"/>
    <w:rsid w:val="00212C01"/>
    <w:rsid w:val="0021301F"/>
    <w:rsid w:val="00213151"/>
    <w:rsid w:val="00213583"/>
    <w:rsid w:val="0021368F"/>
    <w:rsid w:val="00213AC3"/>
    <w:rsid w:val="00213ACC"/>
    <w:rsid w:val="00213F29"/>
    <w:rsid w:val="002140AE"/>
    <w:rsid w:val="00214679"/>
    <w:rsid w:val="00214A6A"/>
    <w:rsid w:val="00214BA8"/>
    <w:rsid w:val="00214EEA"/>
    <w:rsid w:val="00214F17"/>
    <w:rsid w:val="002159E3"/>
    <w:rsid w:val="00216533"/>
    <w:rsid w:val="002165A6"/>
    <w:rsid w:val="00216837"/>
    <w:rsid w:val="00216B61"/>
    <w:rsid w:val="00216D14"/>
    <w:rsid w:val="00216F02"/>
    <w:rsid w:val="00217B63"/>
    <w:rsid w:val="00217CD0"/>
    <w:rsid w:val="00217EF5"/>
    <w:rsid w:val="00220155"/>
    <w:rsid w:val="002208A5"/>
    <w:rsid w:val="00220E51"/>
    <w:rsid w:val="00221122"/>
    <w:rsid w:val="002215A8"/>
    <w:rsid w:val="00221773"/>
    <w:rsid w:val="002218B0"/>
    <w:rsid w:val="00221BA7"/>
    <w:rsid w:val="00221DFE"/>
    <w:rsid w:val="00221E97"/>
    <w:rsid w:val="00222B14"/>
    <w:rsid w:val="00222D2E"/>
    <w:rsid w:val="00222E52"/>
    <w:rsid w:val="002230A4"/>
    <w:rsid w:val="002234A9"/>
    <w:rsid w:val="002238B9"/>
    <w:rsid w:val="00223BCD"/>
    <w:rsid w:val="00223C08"/>
    <w:rsid w:val="0022428B"/>
    <w:rsid w:val="002243CF"/>
    <w:rsid w:val="00224A88"/>
    <w:rsid w:val="00224CF9"/>
    <w:rsid w:val="002256F7"/>
    <w:rsid w:val="00225E32"/>
    <w:rsid w:val="002261CE"/>
    <w:rsid w:val="00227B87"/>
    <w:rsid w:val="00227FBD"/>
    <w:rsid w:val="002309BF"/>
    <w:rsid w:val="00230D1A"/>
    <w:rsid w:val="00230DE5"/>
    <w:rsid w:val="002311B2"/>
    <w:rsid w:val="00231DE6"/>
    <w:rsid w:val="00232051"/>
    <w:rsid w:val="00232168"/>
    <w:rsid w:val="00232352"/>
    <w:rsid w:val="002325CD"/>
    <w:rsid w:val="00232781"/>
    <w:rsid w:val="002329CB"/>
    <w:rsid w:val="002329F1"/>
    <w:rsid w:val="002331AA"/>
    <w:rsid w:val="00233C29"/>
    <w:rsid w:val="0023467E"/>
    <w:rsid w:val="0023499B"/>
    <w:rsid w:val="002358DA"/>
    <w:rsid w:val="00235CE9"/>
    <w:rsid w:val="00236145"/>
    <w:rsid w:val="00236A91"/>
    <w:rsid w:val="00236D32"/>
    <w:rsid w:val="00237054"/>
    <w:rsid w:val="00237386"/>
    <w:rsid w:val="00237447"/>
    <w:rsid w:val="002376CA"/>
    <w:rsid w:val="0023791D"/>
    <w:rsid w:val="00237ACE"/>
    <w:rsid w:val="00240015"/>
    <w:rsid w:val="00240101"/>
    <w:rsid w:val="00240396"/>
    <w:rsid w:val="00240B05"/>
    <w:rsid w:val="00240E25"/>
    <w:rsid w:val="00241740"/>
    <w:rsid w:val="00241A3F"/>
    <w:rsid w:val="00241A89"/>
    <w:rsid w:val="00241CF0"/>
    <w:rsid w:val="00241D00"/>
    <w:rsid w:val="00241E76"/>
    <w:rsid w:val="002426E3"/>
    <w:rsid w:val="00242F0F"/>
    <w:rsid w:val="0024346C"/>
    <w:rsid w:val="00243687"/>
    <w:rsid w:val="00243972"/>
    <w:rsid w:val="00243CC9"/>
    <w:rsid w:val="002447FE"/>
    <w:rsid w:val="00244820"/>
    <w:rsid w:val="00244DD5"/>
    <w:rsid w:val="002454C5"/>
    <w:rsid w:val="002457CC"/>
    <w:rsid w:val="00245A2C"/>
    <w:rsid w:val="0024606C"/>
    <w:rsid w:val="002460BA"/>
    <w:rsid w:val="00246189"/>
    <w:rsid w:val="00246305"/>
    <w:rsid w:val="0024633C"/>
    <w:rsid w:val="00246547"/>
    <w:rsid w:val="002465F3"/>
    <w:rsid w:val="00246F88"/>
    <w:rsid w:val="00246FC7"/>
    <w:rsid w:val="0024730C"/>
    <w:rsid w:val="0024750F"/>
    <w:rsid w:val="002475DC"/>
    <w:rsid w:val="00247E70"/>
    <w:rsid w:val="00247EFF"/>
    <w:rsid w:val="00250686"/>
    <w:rsid w:val="002513CD"/>
    <w:rsid w:val="002515C1"/>
    <w:rsid w:val="00251B6C"/>
    <w:rsid w:val="0025265B"/>
    <w:rsid w:val="0025270B"/>
    <w:rsid w:val="00252A14"/>
    <w:rsid w:val="00252A60"/>
    <w:rsid w:val="00252BC7"/>
    <w:rsid w:val="00254362"/>
    <w:rsid w:val="002543C0"/>
    <w:rsid w:val="00254BB8"/>
    <w:rsid w:val="00254DC0"/>
    <w:rsid w:val="0025595D"/>
    <w:rsid w:val="00255C4C"/>
    <w:rsid w:val="00255E8D"/>
    <w:rsid w:val="00256623"/>
    <w:rsid w:val="00256698"/>
    <w:rsid w:val="002566BA"/>
    <w:rsid w:val="00256F9B"/>
    <w:rsid w:val="0026057B"/>
    <w:rsid w:val="00260B86"/>
    <w:rsid w:val="002612F2"/>
    <w:rsid w:val="00261A59"/>
    <w:rsid w:val="0026218A"/>
    <w:rsid w:val="00262354"/>
    <w:rsid w:val="00262556"/>
    <w:rsid w:val="002625D8"/>
    <w:rsid w:val="00263864"/>
    <w:rsid w:val="00264B7A"/>
    <w:rsid w:val="00265D0A"/>
    <w:rsid w:val="0026612F"/>
    <w:rsid w:val="002663E1"/>
    <w:rsid w:val="00266B11"/>
    <w:rsid w:val="00266DC3"/>
    <w:rsid w:val="002670C0"/>
    <w:rsid w:val="002678BF"/>
    <w:rsid w:val="002679EB"/>
    <w:rsid w:val="00267A3D"/>
    <w:rsid w:val="00267C22"/>
    <w:rsid w:val="002705BF"/>
    <w:rsid w:val="00270661"/>
    <w:rsid w:val="00270E5B"/>
    <w:rsid w:val="0027169C"/>
    <w:rsid w:val="00271A30"/>
    <w:rsid w:val="00272345"/>
    <w:rsid w:val="002726AA"/>
    <w:rsid w:val="00273026"/>
    <w:rsid w:val="00273C7D"/>
    <w:rsid w:val="00273E18"/>
    <w:rsid w:val="00274030"/>
    <w:rsid w:val="00274147"/>
    <w:rsid w:val="00274855"/>
    <w:rsid w:val="00274919"/>
    <w:rsid w:val="00274D97"/>
    <w:rsid w:val="00274EA3"/>
    <w:rsid w:val="0027568B"/>
    <w:rsid w:val="00275A42"/>
    <w:rsid w:val="00275BC5"/>
    <w:rsid w:val="00276760"/>
    <w:rsid w:val="00276F7D"/>
    <w:rsid w:val="002774CD"/>
    <w:rsid w:val="002774E6"/>
    <w:rsid w:val="00277B4E"/>
    <w:rsid w:val="00277D42"/>
    <w:rsid w:val="00277D52"/>
    <w:rsid w:val="00280145"/>
    <w:rsid w:val="0028095B"/>
    <w:rsid w:val="00280C64"/>
    <w:rsid w:val="002812FE"/>
    <w:rsid w:val="00281849"/>
    <w:rsid w:val="00281AE7"/>
    <w:rsid w:val="00282C7E"/>
    <w:rsid w:val="00283081"/>
    <w:rsid w:val="00283155"/>
    <w:rsid w:val="00283711"/>
    <w:rsid w:val="00283CF0"/>
    <w:rsid w:val="00284728"/>
    <w:rsid w:val="002859D7"/>
    <w:rsid w:val="002861C3"/>
    <w:rsid w:val="00286650"/>
    <w:rsid w:val="002869AA"/>
    <w:rsid w:val="00286A05"/>
    <w:rsid w:val="00286C2C"/>
    <w:rsid w:val="00287540"/>
    <w:rsid w:val="00287819"/>
    <w:rsid w:val="00287DCD"/>
    <w:rsid w:val="00287F64"/>
    <w:rsid w:val="00290637"/>
    <w:rsid w:val="00290D07"/>
    <w:rsid w:val="002911D3"/>
    <w:rsid w:val="002917BE"/>
    <w:rsid w:val="00292611"/>
    <w:rsid w:val="002929BA"/>
    <w:rsid w:val="002929DA"/>
    <w:rsid w:val="002934F9"/>
    <w:rsid w:val="00293531"/>
    <w:rsid w:val="002939AF"/>
    <w:rsid w:val="00293B5E"/>
    <w:rsid w:val="002944A9"/>
    <w:rsid w:val="002950CD"/>
    <w:rsid w:val="002957F5"/>
    <w:rsid w:val="00295B1F"/>
    <w:rsid w:val="00296584"/>
    <w:rsid w:val="002966CA"/>
    <w:rsid w:val="00296A71"/>
    <w:rsid w:val="00296D13"/>
    <w:rsid w:val="002977D5"/>
    <w:rsid w:val="00297969"/>
    <w:rsid w:val="002A0661"/>
    <w:rsid w:val="002A0AA9"/>
    <w:rsid w:val="002A11A3"/>
    <w:rsid w:val="002A14F2"/>
    <w:rsid w:val="002A3882"/>
    <w:rsid w:val="002A39C1"/>
    <w:rsid w:val="002A543B"/>
    <w:rsid w:val="002A6DC1"/>
    <w:rsid w:val="002A6F93"/>
    <w:rsid w:val="002A6FF6"/>
    <w:rsid w:val="002A7543"/>
    <w:rsid w:val="002A79E2"/>
    <w:rsid w:val="002A7B3D"/>
    <w:rsid w:val="002A7ED8"/>
    <w:rsid w:val="002B02DF"/>
    <w:rsid w:val="002B098A"/>
    <w:rsid w:val="002B120D"/>
    <w:rsid w:val="002B157D"/>
    <w:rsid w:val="002B23FD"/>
    <w:rsid w:val="002B29C7"/>
    <w:rsid w:val="002B31A7"/>
    <w:rsid w:val="002B3589"/>
    <w:rsid w:val="002B374D"/>
    <w:rsid w:val="002B402B"/>
    <w:rsid w:val="002B45FA"/>
    <w:rsid w:val="002B46A4"/>
    <w:rsid w:val="002B4AF0"/>
    <w:rsid w:val="002B4D90"/>
    <w:rsid w:val="002B5C24"/>
    <w:rsid w:val="002B5D46"/>
    <w:rsid w:val="002B5F11"/>
    <w:rsid w:val="002B6419"/>
    <w:rsid w:val="002B6496"/>
    <w:rsid w:val="002B6584"/>
    <w:rsid w:val="002B6691"/>
    <w:rsid w:val="002B6BF4"/>
    <w:rsid w:val="002B6D22"/>
    <w:rsid w:val="002B701B"/>
    <w:rsid w:val="002B71DF"/>
    <w:rsid w:val="002C0EF3"/>
    <w:rsid w:val="002C11D9"/>
    <w:rsid w:val="002C14B0"/>
    <w:rsid w:val="002C1ABB"/>
    <w:rsid w:val="002C2055"/>
    <w:rsid w:val="002C2325"/>
    <w:rsid w:val="002C334D"/>
    <w:rsid w:val="002C353C"/>
    <w:rsid w:val="002C3941"/>
    <w:rsid w:val="002C3994"/>
    <w:rsid w:val="002C3C28"/>
    <w:rsid w:val="002C40D5"/>
    <w:rsid w:val="002C42AB"/>
    <w:rsid w:val="002C49A2"/>
    <w:rsid w:val="002C4DD3"/>
    <w:rsid w:val="002C5228"/>
    <w:rsid w:val="002C53AC"/>
    <w:rsid w:val="002C540B"/>
    <w:rsid w:val="002C57DE"/>
    <w:rsid w:val="002C681D"/>
    <w:rsid w:val="002C6D0A"/>
    <w:rsid w:val="002C6D7B"/>
    <w:rsid w:val="002C72C7"/>
    <w:rsid w:val="002C7441"/>
    <w:rsid w:val="002C7527"/>
    <w:rsid w:val="002C7663"/>
    <w:rsid w:val="002C767A"/>
    <w:rsid w:val="002C797E"/>
    <w:rsid w:val="002D025B"/>
    <w:rsid w:val="002D051F"/>
    <w:rsid w:val="002D0B03"/>
    <w:rsid w:val="002D0D12"/>
    <w:rsid w:val="002D11B5"/>
    <w:rsid w:val="002D149F"/>
    <w:rsid w:val="002D191C"/>
    <w:rsid w:val="002D1DA4"/>
    <w:rsid w:val="002D203F"/>
    <w:rsid w:val="002D2A03"/>
    <w:rsid w:val="002D3747"/>
    <w:rsid w:val="002D3867"/>
    <w:rsid w:val="002D3A06"/>
    <w:rsid w:val="002D3C8A"/>
    <w:rsid w:val="002D3DF6"/>
    <w:rsid w:val="002D4D5C"/>
    <w:rsid w:val="002D51A7"/>
    <w:rsid w:val="002D53F2"/>
    <w:rsid w:val="002D5973"/>
    <w:rsid w:val="002D5C29"/>
    <w:rsid w:val="002D730D"/>
    <w:rsid w:val="002D76A0"/>
    <w:rsid w:val="002D77EB"/>
    <w:rsid w:val="002E0C82"/>
    <w:rsid w:val="002E0CCE"/>
    <w:rsid w:val="002E0E37"/>
    <w:rsid w:val="002E1131"/>
    <w:rsid w:val="002E11B1"/>
    <w:rsid w:val="002E13F5"/>
    <w:rsid w:val="002E20A8"/>
    <w:rsid w:val="002E2504"/>
    <w:rsid w:val="002E2545"/>
    <w:rsid w:val="002E2B62"/>
    <w:rsid w:val="002E31F6"/>
    <w:rsid w:val="002E393F"/>
    <w:rsid w:val="002E39AC"/>
    <w:rsid w:val="002E4187"/>
    <w:rsid w:val="002E4C42"/>
    <w:rsid w:val="002E4EF2"/>
    <w:rsid w:val="002E4F73"/>
    <w:rsid w:val="002E56A5"/>
    <w:rsid w:val="002E654E"/>
    <w:rsid w:val="002E6DB4"/>
    <w:rsid w:val="002E783C"/>
    <w:rsid w:val="002E7A9E"/>
    <w:rsid w:val="002F02E8"/>
    <w:rsid w:val="002F0875"/>
    <w:rsid w:val="002F08DE"/>
    <w:rsid w:val="002F0D4E"/>
    <w:rsid w:val="002F0F06"/>
    <w:rsid w:val="002F0F72"/>
    <w:rsid w:val="002F1024"/>
    <w:rsid w:val="002F161B"/>
    <w:rsid w:val="002F283D"/>
    <w:rsid w:val="002F3027"/>
    <w:rsid w:val="002F3AB7"/>
    <w:rsid w:val="002F3AFD"/>
    <w:rsid w:val="002F423A"/>
    <w:rsid w:val="002F5019"/>
    <w:rsid w:val="002F5522"/>
    <w:rsid w:val="002F576A"/>
    <w:rsid w:val="002F5F69"/>
    <w:rsid w:val="002F6564"/>
    <w:rsid w:val="002F6972"/>
    <w:rsid w:val="002F69C6"/>
    <w:rsid w:val="002F6A2C"/>
    <w:rsid w:val="002F6BEF"/>
    <w:rsid w:val="002F6F4F"/>
    <w:rsid w:val="002F71B0"/>
    <w:rsid w:val="002F7BB8"/>
    <w:rsid w:val="002F7BE4"/>
    <w:rsid w:val="0030139C"/>
    <w:rsid w:val="003018B7"/>
    <w:rsid w:val="003024D2"/>
    <w:rsid w:val="00302CFF"/>
    <w:rsid w:val="003038E2"/>
    <w:rsid w:val="00303A07"/>
    <w:rsid w:val="00303A68"/>
    <w:rsid w:val="00303B55"/>
    <w:rsid w:val="00303C5C"/>
    <w:rsid w:val="0030400C"/>
    <w:rsid w:val="0030426A"/>
    <w:rsid w:val="00304772"/>
    <w:rsid w:val="00304AEA"/>
    <w:rsid w:val="00304D85"/>
    <w:rsid w:val="0030507C"/>
    <w:rsid w:val="00305728"/>
    <w:rsid w:val="00305A03"/>
    <w:rsid w:val="00305C87"/>
    <w:rsid w:val="003063D7"/>
    <w:rsid w:val="00306483"/>
    <w:rsid w:val="00306493"/>
    <w:rsid w:val="003066C6"/>
    <w:rsid w:val="00306918"/>
    <w:rsid w:val="00306921"/>
    <w:rsid w:val="003070F7"/>
    <w:rsid w:val="003077FE"/>
    <w:rsid w:val="003079A6"/>
    <w:rsid w:val="00307FC6"/>
    <w:rsid w:val="00307FEC"/>
    <w:rsid w:val="00310B4D"/>
    <w:rsid w:val="00311A83"/>
    <w:rsid w:val="003121FD"/>
    <w:rsid w:val="00312F69"/>
    <w:rsid w:val="00313B1F"/>
    <w:rsid w:val="00313D7C"/>
    <w:rsid w:val="00313F7D"/>
    <w:rsid w:val="003143E9"/>
    <w:rsid w:val="00314E7E"/>
    <w:rsid w:val="00314ED3"/>
    <w:rsid w:val="00315444"/>
    <w:rsid w:val="00315759"/>
    <w:rsid w:val="00315ACA"/>
    <w:rsid w:val="00315E36"/>
    <w:rsid w:val="00315E86"/>
    <w:rsid w:val="00315F31"/>
    <w:rsid w:val="00315F9E"/>
    <w:rsid w:val="00316DC0"/>
    <w:rsid w:val="00316DC9"/>
    <w:rsid w:val="00316F37"/>
    <w:rsid w:val="0031710D"/>
    <w:rsid w:val="003178E8"/>
    <w:rsid w:val="00317A22"/>
    <w:rsid w:val="00317A47"/>
    <w:rsid w:val="00317CD5"/>
    <w:rsid w:val="0032168F"/>
    <w:rsid w:val="00321A2F"/>
    <w:rsid w:val="00322392"/>
    <w:rsid w:val="003226B4"/>
    <w:rsid w:val="003229D5"/>
    <w:rsid w:val="00322E6D"/>
    <w:rsid w:val="00323345"/>
    <w:rsid w:val="00323497"/>
    <w:rsid w:val="00323664"/>
    <w:rsid w:val="00323B6C"/>
    <w:rsid w:val="00323D92"/>
    <w:rsid w:val="003243B0"/>
    <w:rsid w:val="0032483D"/>
    <w:rsid w:val="00324B2F"/>
    <w:rsid w:val="00324FDB"/>
    <w:rsid w:val="0032505C"/>
    <w:rsid w:val="00325C99"/>
    <w:rsid w:val="00326121"/>
    <w:rsid w:val="003262F8"/>
    <w:rsid w:val="003266BF"/>
    <w:rsid w:val="003270AA"/>
    <w:rsid w:val="003270CA"/>
    <w:rsid w:val="00327DEA"/>
    <w:rsid w:val="00330904"/>
    <w:rsid w:val="0033103B"/>
    <w:rsid w:val="00331762"/>
    <w:rsid w:val="00331CAA"/>
    <w:rsid w:val="00331E6C"/>
    <w:rsid w:val="00331F4A"/>
    <w:rsid w:val="00332D82"/>
    <w:rsid w:val="00332EC8"/>
    <w:rsid w:val="00332F52"/>
    <w:rsid w:val="00332F81"/>
    <w:rsid w:val="0033313D"/>
    <w:rsid w:val="003339C9"/>
    <w:rsid w:val="00333BE5"/>
    <w:rsid w:val="00334390"/>
    <w:rsid w:val="003345E3"/>
    <w:rsid w:val="003345F6"/>
    <w:rsid w:val="003347B2"/>
    <w:rsid w:val="0033506C"/>
    <w:rsid w:val="003359AD"/>
    <w:rsid w:val="003364C0"/>
    <w:rsid w:val="00336CAB"/>
    <w:rsid w:val="00336D87"/>
    <w:rsid w:val="00337342"/>
    <w:rsid w:val="00337EBA"/>
    <w:rsid w:val="00340632"/>
    <w:rsid w:val="00340DC9"/>
    <w:rsid w:val="0034104E"/>
    <w:rsid w:val="0034123D"/>
    <w:rsid w:val="0034125E"/>
    <w:rsid w:val="003414AF"/>
    <w:rsid w:val="00341B3F"/>
    <w:rsid w:val="00341DBC"/>
    <w:rsid w:val="003423F8"/>
    <w:rsid w:val="00342515"/>
    <w:rsid w:val="003426D1"/>
    <w:rsid w:val="00342983"/>
    <w:rsid w:val="003433A7"/>
    <w:rsid w:val="0034355E"/>
    <w:rsid w:val="003438E7"/>
    <w:rsid w:val="00344672"/>
    <w:rsid w:val="003459A4"/>
    <w:rsid w:val="00346266"/>
    <w:rsid w:val="00346269"/>
    <w:rsid w:val="00346292"/>
    <w:rsid w:val="0034674F"/>
    <w:rsid w:val="00346C37"/>
    <w:rsid w:val="00347660"/>
    <w:rsid w:val="00347AFB"/>
    <w:rsid w:val="00347C69"/>
    <w:rsid w:val="00347DF1"/>
    <w:rsid w:val="00350987"/>
    <w:rsid w:val="00350A02"/>
    <w:rsid w:val="00350ED0"/>
    <w:rsid w:val="0035108E"/>
    <w:rsid w:val="003510EF"/>
    <w:rsid w:val="003512E6"/>
    <w:rsid w:val="003515BE"/>
    <w:rsid w:val="00351AAE"/>
    <w:rsid w:val="003523BB"/>
    <w:rsid w:val="003528B9"/>
    <w:rsid w:val="00352BAF"/>
    <w:rsid w:val="00352C67"/>
    <w:rsid w:val="00352FE2"/>
    <w:rsid w:val="003531D7"/>
    <w:rsid w:val="00353D3E"/>
    <w:rsid w:val="00353DD4"/>
    <w:rsid w:val="00353F25"/>
    <w:rsid w:val="0035449E"/>
    <w:rsid w:val="0035488D"/>
    <w:rsid w:val="00354AAC"/>
    <w:rsid w:val="00354F5F"/>
    <w:rsid w:val="00355957"/>
    <w:rsid w:val="003559BD"/>
    <w:rsid w:val="00355DDF"/>
    <w:rsid w:val="0035660E"/>
    <w:rsid w:val="003566D5"/>
    <w:rsid w:val="00356CE9"/>
    <w:rsid w:val="00356E88"/>
    <w:rsid w:val="003571E2"/>
    <w:rsid w:val="003574D4"/>
    <w:rsid w:val="003579E7"/>
    <w:rsid w:val="00357EF5"/>
    <w:rsid w:val="0036033B"/>
    <w:rsid w:val="0036060E"/>
    <w:rsid w:val="003606A2"/>
    <w:rsid w:val="00360A56"/>
    <w:rsid w:val="00360CAE"/>
    <w:rsid w:val="003612E0"/>
    <w:rsid w:val="00361C81"/>
    <w:rsid w:val="00362D8D"/>
    <w:rsid w:val="00363375"/>
    <w:rsid w:val="00363F72"/>
    <w:rsid w:val="00363FF6"/>
    <w:rsid w:val="0036441B"/>
    <w:rsid w:val="00364BCA"/>
    <w:rsid w:val="00365384"/>
    <w:rsid w:val="003656DC"/>
    <w:rsid w:val="00365A53"/>
    <w:rsid w:val="00365E74"/>
    <w:rsid w:val="00365FED"/>
    <w:rsid w:val="00366414"/>
    <w:rsid w:val="00366568"/>
    <w:rsid w:val="003667DE"/>
    <w:rsid w:val="003669C0"/>
    <w:rsid w:val="00366EEF"/>
    <w:rsid w:val="00367961"/>
    <w:rsid w:val="00367BD6"/>
    <w:rsid w:val="00367C5B"/>
    <w:rsid w:val="00370630"/>
    <w:rsid w:val="00370A54"/>
    <w:rsid w:val="00370CA2"/>
    <w:rsid w:val="00371D01"/>
    <w:rsid w:val="0037298C"/>
    <w:rsid w:val="00372C45"/>
    <w:rsid w:val="00373137"/>
    <w:rsid w:val="00373516"/>
    <w:rsid w:val="003736E2"/>
    <w:rsid w:val="003736F5"/>
    <w:rsid w:val="0037391B"/>
    <w:rsid w:val="00373991"/>
    <w:rsid w:val="00373B87"/>
    <w:rsid w:val="00373C3B"/>
    <w:rsid w:val="00373D37"/>
    <w:rsid w:val="00374061"/>
    <w:rsid w:val="00374478"/>
    <w:rsid w:val="003744AA"/>
    <w:rsid w:val="003756F1"/>
    <w:rsid w:val="00375CB4"/>
    <w:rsid w:val="00376065"/>
    <w:rsid w:val="003762E5"/>
    <w:rsid w:val="00376540"/>
    <w:rsid w:val="00376632"/>
    <w:rsid w:val="00376795"/>
    <w:rsid w:val="00376926"/>
    <w:rsid w:val="00377ADA"/>
    <w:rsid w:val="00377D96"/>
    <w:rsid w:val="00380274"/>
    <w:rsid w:val="0038073B"/>
    <w:rsid w:val="00381321"/>
    <w:rsid w:val="003819EC"/>
    <w:rsid w:val="00381E58"/>
    <w:rsid w:val="00381F5F"/>
    <w:rsid w:val="00382CDF"/>
    <w:rsid w:val="00383440"/>
    <w:rsid w:val="0038363F"/>
    <w:rsid w:val="0038370E"/>
    <w:rsid w:val="0038375C"/>
    <w:rsid w:val="00383AF9"/>
    <w:rsid w:val="00383EEB"/>
    <w:rsid w:val="00383F87"/>
    <w:rsid w:val="0038420D"/>
    <w:rsid w:val="00384F86"/>
    <w:rsid w:val="003850AD"/>
    <w:rsid w:val="00385379"/>
    <w:rsid w:val="00385A5F"/>
    <w:rsid w:val="003861D1"/>
    <w:rsid w:val="003866D9"/>
    <w:rsid w:val="0038687B"/>
    <w:rsid w:val="00387CA4"/>
    <w:rsid w:val="0039016E"/>
    <w:rsid w:val="0039019F"/>
    <w:rsid w:val="00390687"/>
    <w:rsid w:val="003913B4"/>
    <w:rsid w:val="003915F8"/>
    <w:rsid w:val="00392276"/>
    <w:rsid w:val="003925AF"/>
    <w:rsid w:val="00392E3C"/>
    <w:rsid w:val="0039302D"/>
    <w:rsid w:val="0039393A"/>
    <w:rsid w:val="00393DE7"/>
    <w:rsid w:val="00393EF5"/>
    <w:rsid w:val="003949FD"/>
    <w:rsid w:val="00394EF9"/>
    <w:rsid w:val="00394F33"/>
    <w:rsid w:val="003950FD"/>
    <w:rsid w:val="0039511D"/>
    <w:rsid w:val="00395746"/>
    <w:rsid w:val="003959B5"/>
    <w:rsid w:val="00395BF8"/>
    <w:rsid w:val="00395DC2"/>
    <w:rsid w:val="00395FBA"/>
    <w:rsid w:val="00396283"/>
    <w:rsid w:val="00396F31"/>
    <w:rsid w:val="003971D5"/>
    <w:rsid w:val="00397C6B"/>
    <w:rsid w:val="00397F5D"/>
    <w:rsid w:val="00397FF7"/>
    <w:rsid w:val="003A0103"/>
    <w:rsid w:val="003A0F2B"/>
    <w:rsid w:val="003A1259"/>
    <w:rsid w:val="003A1991"/>
    <w:rsid w:val="003A1D82"/>
    <w:rsid w:val="003A2847"/>
    <w:rsid w:val="003A2BA5"/>
    <w:rsid w:val="003A2EBA"/>
    <w:rsid w:val="003A3007"/>
    <w:rsid w:val="003A3402"/>
    <w:rsid w:val="003A37AE"/>
    <w:rsid w:val="003A393B"/>
    <w:rsid w:val="003A4245"/>
    <w:rsid w:val="003A468A"/>
    <w:rsid w:val="003A4A47"/>
    <w:rsid w:val="003A4B20"/>
    <w:rsid w:val="003A4F72"/>
    <w:rsid w:val="003A5AA2"/>
    <w:rsid w:val="003A5D59"/>
    <w:rsid w:val="003A61DB"/>
    <w:rsid w:val="003A689C"/>
    <w:rsid w:val="003A68BC"/>
    <w:rsid w:val="003A69E7"/>
    <w:rsid w:val="003A6D59"/>
    <w:rsid w:val="003A7176"/>
    <w:rsid w:val="003A71D8"/>
    <w:rsid w:val="003A756D"/>
    <w:rsid w:val="003A7C0A"/>
    <w:rsid w:val="003A7FDD"/>
    <w:rsid w:val="003B1767"/>
    <w:rsid w:val="003B1EF4"/>
    <w:rsid w:val="003B1F1E"/>
    <w:rsid w:val="003B2631"/>
    <w:rsid w:val="003B3240"/>
    <w:rsid w:val="003B46D7"/>
    <w:rsid w:val="003B5244"/>
    <w:rsid w:val="003B5A9E"/>
    <w:rsid w:val="003B5ED0"/>
    <w:rsid w:val="003B6145"/>
    <w:rsid w:val="003B64C9"/>
    <w:rsid w:val="003B6725"/>
    <w:rsid w:val="003B7121"/>
    <w:rsid w:val="003B730D"/>
    <w:rsid w:val="003B7646"/>
    <w:rsid w:val="003B7C27"/>
    <w:rsid w:val="003B7F89"/>
    <w:rsid w:val="003C0806"/>
    <w:rsid w:val="003C121F"/>
    <w:rsid w:val="003C1481"/>
    <w:rsid w:val="003C18A0"/>
    <w:rsid w:val="003C1924"/>
    <w:rsid w:val="003C19C6"/>
    <w:rsid w:val="003C1BFB"/>
    <w:rsid w:val="003C3259"/>
    <w:rsid w:val="003C32F8"/>
    <w:rsid w:val="003C373E"/>
    <w:rsid w:val="003C4931"/>
    <w:rsid w:val="003C4C9E"/>
    <w:rsid w:val="003C4E5B"/>
    <w:rsid w:val="003C5314"/>
    <w:rsid w:val="003C59D1"/>
    <w:rsid w:val="003C5A7E"/>
    <w:rsid w:val="003C63E3"/>
    <w:rsid w:val="003C664E"/>
    <w:rsid w:val="003C66CA"/>
    <w:rsid w:val="003C6CBF"/>
    <w:rsid w:val="003C6D4C"/>
    <w:rsid w:val="003C7287"/>
    <w:rsid w:val="003C77D0"/>
    <w:rsid w:val="003C77E4"/>
    <w:rsid w:val="003D0C0F"/>
    <w:rsid w:val="003D0D7D"/>
    <w:rsid w:val="003D0DDF"/>
    <w:rsid w:val="003D1140"/>
    <w:rsid w:val="003D149C"/>
    <w:rsid w:val="003D1A56"/>
    <w:rsid w:val="003D1CE4"/>
    <w:rsid w:val="003D1EF3"/>
    <w:rsid w:val="003D23FA"/>
    <w:rsid w:val="003D25B8"/>
    <w:rsid w:val="003D293E"/>
    <w:rsid w:val="003D31D7"/>
    <w:rsid w:val="003D4381"/>
    <w:rsid w:val="003D4688"/>
    <w:rsid w:val="003D4CFB"/>
    <w:rsid w:val="003D568B"/>
    <w:rsid w:val="003D5FBD"/>
    <w:rsid w:val="003D6222"/>
    <w:rsid w:val="003D67DB"/>
    <w:rsid w:val="003D6C83"/>
    <w:rsid w:val="003D6D85"/>
    <w:rsid w:val="003D7AD6"/>
    <w:rsid w:val="003E01A9"/>
    <w:rsid w:val="003E08F1"/>
    <w:rsid w:val="003E127F"/>
    <w:rsid w:val="003E1417"/>
    <w:rsid w:val="003E1E3F"/>
    <w:rsid w:val="003E244B"/>
    <w:rsid w:val="003E2C50"/>
    <w:rsid w:val="003E2E7D"/>
    <w:rsid w:val="003E477C"/>
    <w:rsid w:val="003E48D0"/>
    <w:rsid w:val="003E5012"/>
    <w:rsid w:val="003E53E4"/>
    <w:rsid w:val="003E5C00"/>
    <w:rsid w:val="003E5D72"/>
    <w:rsid w:val="003E615D"/>
    <w:rsid w:val="003E634B"/>
    <w:rsid w:val="003E638A"/>
    <w:rsid w:val="003E6BFB"/>
    <w:rsid w:val="003E7A89"/>
    <w:rsid w:val="003F04B7"/>
    <w:rsid w:val="003F08A4"/>
    <w:rsid w:val="003F0AD2"/>
    <w:rsid w:val="003F0F9D"/>
    <w:rsid w:val="003F15CA"/>
    <w:rsid w:val="003F1866"/>
    <w:rsid w:val="003F194B"/>
    <w:rsid w:val="003F1B6D"/>
    <w:rsid w:val="003F2DE8"/>
    <w:rsid w:val="003F3186"/>
    <w:rsid w:val="003F354B"/>
    <w:rsid w:val="003F362C"/>
    <w:rsid w:val="003F36EB"/>
    <w:rsid w:val="003F52FC"/>
    <w:rsid w:val="003F53D6"/>
    <w:rsid w:val="003F60AB"/>
    <w:rsid w:val="003F70A5"/>
    <w:rsid w:val="003F70E8"/>
    <w:rsid w:val="003F7781"/>
    <w:rsid w:val="003F780A"/>
    <w:rsid w:val="003F7C4E"/>
    <w:rsid w:val="0040052E"/>
    <w:rsid w:val="0040082B"/>
    <w:rsid w:val="004009DD"/>
    <w:rsid w:val="00401022"/>
    <w:rsid w:val="004011B8"/>
    <w:rsid w:val="00401DD4"/>
    <w:rsid w:val="004023E2"/>
    <w:rsid w:val="004024D8"/>
    <w:rsid w:val="004025F8"/>
    <w:rsid w:val="00402783"/>
    <w:rsid w:val="004027B7"/>
    <w:rsid w:val="00402948"/>
    <w:rsid w:val="00402A7F"/>
    <w:rsid w:val="00402BAA"/>
    <w:rsid w:val="00402E6E"/>
    <w:rsid w:val="00403050"/>
    <w:rsid w:val="00403323"/>
    <w:rsid w:val="004038CA"/>
    <w:rsid w:val="00403C1B"/>
    <w:rsid w:val="00403C75"/>
    <w:rsid w:val="00403E58"/>
    <w:rsid w:val="00404A81"/>
    <w:rsid w:val="00404D13"/>
    <w:rsid w:val="00405635"/>
    <w:rsid w:val="00405A90"/>
    <w:rsid w:val="00405CEE"/>
    <w:rsid w:val="00405D11"/>
    <w:rsid w:val="00406017"/>
    <w:rsid w:val="00406BB2"/>
    <w:rsid w:val="00407292"/>
    <w:rsid w:val="0040785E"/>
    <w:rsid w:val="00407B55"/>
    <w:rsid w:val="00410337"/>
    <w:rsid w:val="004108C3"/>
    <w:rsid w:val="00410D56"/>
    <w:rsid w:val="00410DFE"/>
    <w:rsid w:val="00411D44"/>
    <w:rsid w:val="00412525"/>
    <w:rsid w:val="004129C3"/>
    <w:rsid w:val="00412A74"/>
    <w:rsid w:val="00412B1A"/>
    <w:rsid w:val="00413035"/>
    <w:rsid w:val="0041307A"/>
    <w:rsid w:val="00413525"/>
    <w:rsid w:val="00413A34"/>
    <w:rsid w:val="00413AED"/>
    <w:rsid w:val="00413EBF"/>
    <w:rsid w:val="004147C8"/>
    <w:rsid w:val="00414904"/>
    <w:rsid w:val="0041502C"/>
    <w:rsid w:val="004158AD"/>
    <w:rsid w:val="00415FAA"/>
    <w:rsid w:val="004161AA"/>
    <w:rsid w:val="004164AF"/>
    <w:rsid w:val="00416CC0"/>
    <w:rsid w:val="00417056"/>
    <w:rsid w:val="004175EF"/>
    <w:rsid w:val="00417793"/>
    <w:rsid w:val="0042016C"/>
    <w:rsid w:val="00420316"/>
    <w:rsid w:val="004207C3"/>
    <w:rsid w:val="00420AC1"/>
    <w:rsid w:val="00420CF1"/>
    <w:rsid w:val="00421097"/>
    <w:rsid w:val="00421D45"/>
    <w:rsid w:val="00421E38"/>
    <w:rsid w:val="00422096"/>
    <w:rsid w:val="004221D3"/>
    <w:rsid w:val="004225F2"/>
    <w:rsid w:val="00422961"/>
    <w:rsid w:val="00422C6D"/>
    <w:rsid w:val="0042384B"/>
    <w:rsid w:val="00423934"/>
    <w:rsid w:val="00423AEF"/>
    <w:rsid w:val="00423CB3"/>
    <w:rsid w:val="004241FF"/>
    <w:rsid w:val="00424738"/>
    <w:rsid w:val="00425D69"/>
    <w:rsid w:val="00425FDF"/>
    <w:rsid w:val="00426CB1"/>
    <w:rsid w:val="00426D04"/>
    <w:rsid w:val="00426FD5"/>
    <w:rsid w:val="00427981"/>
    <w:rsid w:val="00427CF1"/>
    <w:rsid w:val="00427F02"/>
    <w:rsid w:val="004304F2"/>
    <w:rsid w:val="00430965"/>
    <w:rsid w:val="00430FB3"/>
    <w:rsid w:val="0043104D"/>
    <w:rsid w:val="0043118A"/>
    <w:rsid w:val="004311F6"/>
    <w:rsid w:val="0043123C"/>
    <w:rsid w:val="00431404"/>
    <w:rsid w:val="0043149D"/>
    <w:rsid w:val="0043170F"/>
    <w:rsid w:val="004317E1"/>
    <w:rsid w:val="00431D48"/>
    <w:rsid w:val="00432042"/>
    <w:rsid w:val="004328AC"/>
    <w:rsid w:val="004333CE"/>
    <w:rsid w:val="00434495"/>
    <w:rsid w:val="00434807"/>
    <w:rsid w:val="0043482D"/>
    <w:rsid w:val="00434DCF"/>
    <w:rsid w:val="00434E8F"/>
    <w:rsid w:val="00435983"/>
    <w:rsid w:val="004359B1"/>
    <w:rsid w:val="00435C94"/>
    <w:rsid w:val="00435D54"/>
    <w:rsid w:val="004361C2"/>
    <w:rsid w:val="00436C0E"/>
    <w:rsid w:val="0043721A"/>
    <w:rsid w:val="004372CC"/>
    <w:rsid w:val="00437330"/>
    <w:rsid w:val="0043789A"/>
    <w:rsid w:val="00437C36"/>
    <w:rsid w:val="00440320"/>
    <w:rsid w:val="00440F63"/>
    <w:rsid w:val="00441490"/>
    <w:rsid w:val="00441618"/>
    <w:rsid w:val="004429C9"/>
    <w:rsid w:val="00442A67"/>
    <w:rsid w:val="00443095"/>
    <w:rsid w:val="00443372"/>
    <w:rsid w:val="0044359F"/>
    <w:rsid w:val="00443865"/>
    <w:rsid w:val="00443C74"/>
    <w:rsid w:val="00443DE6"/>
    <w:rsid w:val="00444507"/>
    <w:rsid w:val="00444B04"/>
    <w:rsid w:val="00444B08"/>
    <w:rsid w:val="00445488"/>
    <w:rsid w:val="0044558A"/>
    <w:rsid w:val="00445889"/>
    <w:rsid w:val="004458B7"/>
    <w:rsid w:val="00445EB5"/>
    <w:rsid w:val="00445F5F"/>
    <w:rsid w:val="00446035"/>
    <w:rsid w:val="004467A3"/>
    <w:rsid w:val="0044697E"/>
    <w:rsid w:val="00446BA6"/>
    <w:rsid w:val="00446FC4"/>
    <w:rsid w:val="004470D0"/>
    <w:rsid w:val="004472E8"/>
    <w:rsid w:val="0044785E"/>
    <w:rsid w:val="00450504"/>
    <w:rsid w:val="00450827"/>
    <w:rsid w:val="00451029"/>
    <w:rsid w:val="00451BE8"/>
    <w:rsid w:val="00452060"/>
    <w:rsid w:val="004526F5"/>
    <w:rsid w:val="00452B78"/>
    <w:rsid w:val="00452C48"/>
    <w:rsid w:val="00452C56"/>
    <w:rsid w:val="00452DE1"/>
    <w:rsid w:val="0045373E"/>
    <w:rsid w:val="00453B73"/>
    <w:rsid w:val="0045446C"/>
    <w:rsid w:val="00454527"/>
    <w:rsid w:val="00454744"/>
    <w:rsid w:val="00454AD4"/>
    <w:rsid w:val="00454BB9"/>
    <w:rsid w:val="00454DF0"/>
    <w:rsid w:val="00454FD8"/>
    <w:rsid w:val="00455696"/>
    <w:rsid w:val="00455EA5"/>
    <w:rsid w:val="0045605D"/>
    <w:rsid w:val="00456AC0"/>
    <w:rsid w:val="0045794E"/>
    <w:rsid w:val="00457DEE"/>
    <w:rsid w:val="00457EDB"/>
    <w:rsid w:val="004607DB"/>
    <w:rsid w:val="004619BE"/>
    <w:rsid w:val="00461CB2"/>
    <w:rsid w:val="0046250A"/>
    <w:rsid w:val="004625EB"/>
    <w:rsid w:val="004625F1"/>
    <w:rsid w:val="004627F5"/>
    <w:rsid w:val="00462F9B"/>
    <w:rsid w:val="00463311"/>
    <w:rsid w:val="004642C7"/>
    <w:rsid w:val="00464A36"/>
    <w:rsid w:val="00464CF1"/>
    <w:rsid w:val="00464DEF"/>
    <w:rsid w:val="004650BE"/>
    <w:rsid w:val="00465181"/>
    <w:rsid w:val="004655C8"/>
    <w:rsid w:val="00465D32"/>
    <w:rsid w:val="00465E23"/>
    <w:rsid w:val="00466E19"/>
    <w:rsid w:val="00467151"/>
    <w:rsid w:val="004674C3"/>
    <w:rsid w:val="004677F5"/>
    <w:rsid w:val="004678C3"/>
    <w:rsid w:val="00467B0B"/>
    <w:rsid w:val="00467DE6"/>
    <w:rsid w:val="00467F64"/>
    <w:rsid w:val="0047086C"/>
    <w:rsid w:val="00470880"/>
    <w:rsid w:val="004708B9"/>
    <w:rsid w:val="00470928"/>
    <w:rsid w:val="0047120D"/>
    <w:rsid w:val="00471262"/>
    <w:rsid w:val="00471304"/>
    <w:rsid w:val="004718A2"/>
    <w:rsid w:val="00471A64"/>
    <w:rsid w:val="00471ED9"/>
    <w:rsid w:val="00471FF2"/>
    <w:rsid w:val="00472390"/>
    <w:rsid w:val="0047240E"/>
    <w:rsid w:val="00472FFC"/>
    <w:rsid w:val="004734F5"/>
    <w:rsid w:val="004736AA"/>
    <w:rsid w:val="004743CB"/>
    <w:rsid w:val="00474902"/>
    <w:rsid w:val="00475021"/>
    <w:rsid w:val="004756CD"/>
    <w:rsid w:val="004758C0"/>
    <w:rsid w:val="0047592D"/>
    <w:rsid w:val="0047616B"/>
    <w:rsid w:val="004765A6"/>
    <w:rsid w:val="00476933"/>
    <w:rsid w:val="00476C1C"/>
    <w:rsid w:val="004774E5"/>
    <w:rsid w:val="00477519"/>
    <w:rsid w:val="004778A4"/>
    <w:rsid w:val="00477A85"/>
    <w:rsid w:val="00477B15"/>
    <w:rsid w:val="00477BDF"/>
    <w:rsid w:val="004801D3"/>
    <w:rsid w:val="0048085B"/>
    <w:rsid w:val="004810E2"/>
    <w:rsid w:val="00481489"/>
    <w:rsid w:val="004816AA"/>
    <w:rsid w:val="00481E09"/>
    <w:rsid w:val="00481F1C"/>
    <w:rsid w:val="00482DBA"/>
    <w:rsid w:val="00483137"/>
    <w:rsid w:val="004833B9"/>
    <w:rsid w:val="004835E3"/>
    <w:rsid w:val="00483A87"/>
    <w:rsid w:val="00483F57"/>
    <w:rsid w:val="00483F93"/>
    <w:rsid w:val="0048446E"/>
    <w:rsid w:val="004845A6"/>
    <w:rsid w:val="004857A0"/>
    <w:rsid w:val="00485A20"/>
    <w:rsid w:val="00485B7F"/>
    <w:rsid w:val="00485D5F"/>
    <w:rsid w:val="00487278"/>
    <w:rsid w:val="00487629"/>
    <w:rsid w:val="00487906"/>
    <w:rsid w:val="0048795C"/>
    <w:rsid w:val="004901DE"/>
    <w:rsid w:val="00490667"/>
    <w:rsid w:val="004908B2"/>
    <w:rsid w:val="0049119C"/>
    <w:rsid w:val="0049177D"/>
    <w:rsid w:val="00492562"/>
    <w:rsid w:val="00493BEB"/>
    <w:rsid w:val="00493E62"/>
    <w:rsid w:val="004941DF"/>
    <w:rsid w:val="00494703"/>
    <w:rsid w:val="00494D6A"/>
    <w:rsid w:val="00494E3A"/>
    <w:rsid w:val="00494F5E"/>
    <w:rsid w:val="00494F90"/>
    <w:rsid w:val="0049520F"/>
    <w:rsid w:val="00495C84"/>
    <w:rsid w:val="004961F2"/>
    <w:rsid w:val="0049630B"/>
    <w:rsid w:val="00496C3D"/>
    <w:rsid w:val="00496DCD"/>
    <w:rsid w:val="00497459"/>
    <w:rsid w:val="004975C8"/>
    <w:rsid w:val="00497FC9"/>
    <w:rsid w:val="004A145F"/>
    <w:rsid w:val="004A1949"/>
    <w:rsid w:val="004A1BD4"/>
    <w:rsid w:val="004A1D02"/>
    <w:rsid w:val="004A2BE1"/>
    <w:rsid w:val="004A34C3"/>
    <w:rsid w:val="004A390C"/>
    <w:rsid w:val="004A447A"/>
    <w:rsid w:val="004A4831"/>
    <w:rsid w:val="004A4A20"/>
    <w:rsid w:val="004A4C40"/>
    <w:rsid w:val="004A5F99"/>
    <w:rsid w:val="004A60A7"/>
    <w:rsid w:val="004A6C83"/>
    <w:rsid w:val="004A7780"/>
    <w:rsid w:val="004A7804"/>
    <w:rsid w:val="004B020D"/>
    <w:rsid w:val="004B05B1"/>
    <w:rsid w:val="004B1031"/>
    <w:rsid w:val="004B1337"/>
    <w:rsid w:val="004B297B"/>
    <w:rsid w:val="004B2A3C"/>
    <w:rsid w:val="004B3281"/>
    <w:rsid w:val="004B33BE"/>
    <w:rsid w:val="004B3F1F"/>
    <w:rsid w:val="004B41F7"/>
    <w:rsid w:val="004B441E"/>
    <w:rsid w:val="004B456D"/>
    <w:rsid w:val="004B53E0"/>
    <w:rsid w:val="004B54CC"/>
    <w:rsid w:val="004B5710"/>
    <w:rsid w:val="004B5C20"/>
    <w:rsid w:val="004B5D2E"/>
    <w:rsid w:val="004B6535"/>
    <w:rsid w:val="004B67F6"/>
    <w:rsid w:val="004B6E54"/>
    <w:rsid w:val="004B7CC0"/>
    <w:rsid w:val="004B7F5B"/>
    <w:rsid w:val="004C056D"/>
    <w:rsid w:val="004C058A"/>
    <w:rsid w:val="004C0C13"/>
    <w:rsid w:val="004C0C98"/>
    <w:rsid w:val="004C108C"/>
    <w:rsid w:val="004C12C4"/>
    <w:rsid w:val="004C15B4"/>
    <w:rsid w:val="004C1697"/>
    <w:rsid w:val="004C1855"/>
    <w:rsid w:val="004C1A96"/>
    <w:rsid w:val="004C2023"/>
    <w:rsid w:val="004C209E"/>
    <w:rsid w:val="004C214D"/>
    <w:rsid w:val="004C30FD"/>
    <w:rsid w:val="004C3472"/>
    <w:rsid w:val="004C34B3"/>
    <w:rsid w:val="004C38C2"/>
    <w:rsid w:val="004C3CB2"/>
    <w:rsid w:val="004C3DE1"/>
    <w:rsid w:val="004C460D"/>
    <w:rsid w:val="004C54D0"/>
    <w:rsid w:val="004C574D"/>
    <w:rsid w:val="004C62FC"/>
    <w:rsid w:val="004C65A8"/>
    <w:rsid w:val="004C6CD4"/>
    <w:rsid w:val="004C7349"/>
    <w:rsid w:val="004C7380"/>
    <w:rsid w:val="004C782E"/>
    <w:rsid w:val="004C7B1F"/>
    <w:rsid w:val="004C7F1E"/>
    <w:rsid w:val="004D041F"/>
    <w:rsid w:val="004D0CE6"/>
    <w:rsid w:val="004D13A2"/>
    <w:rsid w:val="004D1613"/>
    <w:rsid w:val="004D1818"/>
    <w:rsid w:val="004D2313"/>
    <w:rsid w:val="004D2340"/>
    <w:rsid w:val="004D2D97"/>
    <w:rsid w:val="004D2DBA"/>
    <w:rsid w:val="004D384F"/>
    <w:rsid w:val="004D394C"/>
    <w:rsid w:val="004D3CAB"/>
    <w:rsid w:val="004D3E28"/>
    <w:rsid w:val="004D3F8A"/>
    <w:rsid w:val="004D41FF"/>
    <w:rsid w:val="004D42CD"/>
    <w:rsid w:val="004D4AEF"/>
    <w:rsid w:val="004D4C6A"/>
    <w:rsid w:val="004D53C2"/>
    <w:rsid w:val="004D5808"/>
    <w:rsid w:val="004D5BC5"/>
    <w:rsid w:val="004D65EF"/>
    <w:rsid w:val="004D74B5"/>
    <w:rsid w:val="004D767F"/>
    <w:rsid w:val="004D77A0"/>
    <w:rsid w:val="004D7AB1"/>
    <w:rsid w:val="004D7F7A"/>
    <w:rsid w:val="004E0411"/>
    <w:rsid w:val="004E0F6D"/>
    <w:rsid w:val="004E167A"/>
    <w:rsid w:val="004E169B"/>
    <w:rsid w:val="004E1D5A"/>
    <w:rsid w:val="004E278D"/>
    <w:rsid w:val="004E3059"/>
    <w:rsid w:val="004E34B9"/>
    <w:rsid w:val="004E353D"/>
    <w:rsid w:val="004E36D2"/>
    <w:rsid w:val="004E3838"/>
    <w:rsid w:val="004E43B4"/>
    <w:rsid w:val="004E4421"/>
    <w:rsid w:val="004E57C6"/>
    <w:rsid w:val="004E6552"/>
    <w:rsid w:val="004E7589"/>
    <w:rsid w:val="004E779B"/>
    <w:rsid w:val="004E77D8"/>
    <w:rsid w:val="004E78BF"/>
    <w:rsid w:val="004F01D1"/>
    <w:rsid w:val="004F03DF"/>
    <w:rsid w:val="004F04D1"/>
    <w:rsid w:val="004F197E"/>
    <w:rsid w:val="004F1C89"/>
    <w:rsid w:val="004F2434"/>
    <w:rsid w:val="004F35CF"/>
    <w:rsid w:val="004F36E1"/>
    <w:rsid w:val="004F4022"/>
    <w:rsid w:val="004F53FF"/>
    <w:rsid w:val="004F5647"/>
    <w:rsid w:val="004F5658"/>
    <w:rsid w:val="004F568F"/>
    <w:rsid w:val="004F579C"/>
    <w:rsid w:val="004F5A83"/>
    <w:rsid w:val="004F64E5"/>
    <w:rsid w:val="004F7298"/>
    <w:rsid w:val="004F7B77"/>
    <w:rsid w:val="00500362"/>
    <w:rsid w:val="0050048A"/>
    <w:rsid w:val="00500697"/>
    <w:rsid w:val="005006B2"/>
    <w:rsid w:val="00500904"/>
    <w:rsid w:val="00500A8C"/>
    <w:rsid w:val="00500D93"/>
    <w:rsid w:val="00500E16"/>
    <w:rsid w:val="00500E7B"/>
    <w:rsid w:val="0050107C"/>
    <w:rsid w:val="00501592"/>
    <w:rsid w:val="00501D4D"/>
    <w:rsid w:val="00501F4D"/>
    <w:rsid w:val="00503063"/>
    <w:rsid w:val="00503608"/>
    <w:rsid w:val="0050451D"/>
    <w:rsid w:val="00504A9F"/>
    <w:rsid w:val="0050532B"/>
    <w:rsid w:val="00505B45"/>
    <w:rsid w:val="005060A5"/>
    <w:rsid w:val="0050625F"/>
    <w:rsid w:val="0050661F"/>
    <w:rsid w:val="00506EB3"/>
    <w:rsid w:val="00506FDC"/>
    <w:rsid w:val="00507DE2"/>
    <w:rsid w:val="00510128"/>
    <w:rsid w:val="00510E03"/>
    <w:rsid w:val="00512CC0"/>
    <w:rsid w:val="00512E24"/>
    <w:rsid w:val="00512E8D"/>
    <w:rsid w:val="0051336D"/>
    <w:rsid w:val="00513703"/>
    <w:rsid w:val="005138EE"/>
    <w:rsid w:val="00513E21"/>
    <w:rsid w:val="00513EA2"/>
    <w:rsid w:val="00513FC9"/>
    <w:rsid w:val="00514D86"/>
    <w:rsid w:val="005154D2"/>
    <w:rsid w:val="005154F3"/>
    <w:rsid w:val="00515867"/>
    <w:rsid w:val="00515BDF"/>
    <w:rsid w:val="00515EE0"/>
    <w:rsid w:val="005161DF"/>
    <w:rsid w:val="00516406"/>
    <w:rsid w:val="00516633"/>
    <w:rsid w:val="0051745F"/>
    <w:rsid w:val="00517851"/>
    <w:rsid w:val="00517C44"/>
    <w:rsid w:val="0052027A"/>
    <w:rsid w:val="0052042D"/>
    <w:rsid w:val="0052097F"/>
    <w:rsid w:val="00521274"/>
    <w:rsid w:val="00521971"/>
    <w:rsid w:val="005222B6"/>
    <w:rsid w:val="005222EC"/>
    <w:rsid w:val="00522688"/>
    <w:rsid w:val="00522957"/>
    <w:rsid w:val="00522D6F"/>
    <w:rsid w:val="00522E8A"/>
    <w:rsid w:val="00523426"/>
    <w:rsid w:val="00523472"/>
    <w:rsid w:val="00523E8F"/>
    <w:rsid w:val="005241B3"/>
    <w:rsid w:val="0052448B"/>
    <w:rsid w:val="005248CD"/>
    <w:rsid w:val="00524BD8"/>
    <w:rsid w:val="00524DD6"/>
    <w:rsid w:val="00524F2D"/>
    <w:rsid w:val="00524F45"/>
    <w:rsid w:val="005256B0"/>
    <w:rsid w:val="0052688D"/>
    <w:rsid w:val="00526BE3"/>
    <w:rsid w:val="0052701B"/>
    <w:rsid w:val="00527624"/>
    <w:rsid w:val="00527ACB"/>
    <w:rsid w:val="00527EA0"/>
    <w:rsid w:val="0053000B"/>
    <w:rsid w:val="005301BE"/>
    <w:rsid w:val="00530F5E"/>
    <w:rsid w:val="0053163A"/>
    <w:rsid w:val="00531C5E"/>
    <w:rsid w:val="00531E7E"/>
    <w:rsid w:val="00531FBA"/>
    <w:rsid w:val="0053205B"/>
    <w:rsid w:val="0053235A"/>
    <w:rsid w:val="00532946"/>
    <w:rsid w:val="00532FE9"/>
    <w:rsid w:val="00533502"/>
    <w:rsid w:val="00533700"/>
    <w:rsid w:val="00533997"/>
    <w:rsid w:val="00533AE0"/>
    <w:rsid w:val="00533F1C"/>
    <w:rsid w:val="00534052"/>
    <w:rsid w:val="0053439E"/>
    <w:rsid w:val="00535435"/>
    <w:rsid w:val="00535A79"/>
    <w:rsid w:val="00535C92"/>
    <w:rsid w:val="00536094"/>
    <w:rsid w:val="00536107"/>
    <w:rsid w:val="005365F8"/>
    <w:rsid w:val="00540277"/>
    <w:rsid w:val="00540588"/>
    <w:rsid w:val="00540847"/>
    <w:rsid w:val="00540D1C"/>
    <w:rsid w:val="00540EFB"/>
    <w:rsid w:val="00540F8A"/>
    <w:rsid w:val="00541496"/>
    <w:rsid w:val="0054167F"/>
    <w:rsid w:val="005421F6"/>
    <w:rsid w:val="00542CE8"/>
    <w:rsid w:val="005432F6"/>
    <w:rsid w:val="0054350A"/>
    <w:rsid w:val="0054354D"/>
    <w:rsid w:val="00543783"/>
    <w:rsid w:val="00543EC9"/>
    <w:rsid w:val="00544BE5"/>
    <w:rsid w:val="00544C3B"/>
    <w:rsid w:val="00544C8B"/>
    <w:rsid w:val="00544E0A"/>
    <w:rsid w:val="00545334"/>
    <w:rsid w:val="005458E9"/>
    <w:rsid w:val="00545C5E"/>
    <w:rsid w:val="00545E92"/>
    <w:rsid w:val="005461D4"/>
    <w:rsid w:val="00546B53"/>
    <w:rsid w:val="005479CE"/>
    <w:rsid w:val="005509DA"/>
    <w:rsid w:val="00550EAD"/>
    <w:rsid w:val="00551F79"/>
    <w:rsid w:val="005520AB"/>
    <w:rsid w:val="005521F1"/>
    <w:rsid w:val="0055239B"/>
    <w:rsid w:val="005528E0"/>
    <w:rsid w:val="00552F8C"/>
    <w:rsid w:val="00553A48"/>
    <w:rsid w:val="00554087"/>
    <w:rsid w:val="00555B47"/>
    <w:rsid w:val="00555CA9"/>
    <w:rsid w:val="00555FBE"/>
    <w:rsid w:val="005563DA"/>
    <w:rsid w:val="00556E5D"/>
    <w:rsid w:val="00557F17"/>
    <w:rsid w:val="005604E5"/>
    <w:rsid w:val="00560A43"/>
    <w:rsid w:val="00560EBE"/>
    <w:rsid w:val="00561083"/>
    <w:rsid w:val="005619D6"/>
    <w:rsid w:val="00561A33"/>
    <w:rsid w:val="00562424"/>
    <w:rsid w:val="005637FF"/>
    <w:rsid w:val="00563C9E"/>
    <w:rsid w:val="005643DC"/>
    <w:rsid w:val="005651F5"/>
    <w:rsid w:val="005655AF"/>
    <w:rsid w:val="00565BB9"/>
    <w:rsid w:val="00566003"/>
    <w:rsid w:val="00566012"/>
    <w:rsid w:val="00566B80"/>
    <w:rsid w:val="00566C3B"/>
    <w:rsid w:val="00566D4E"/>
    <w:rsid w:val="00567B40"/>
    <w:rsid w:val="00567FD5"/>
    <w:rsid w:val="00567FFE"/>
    <w:rsid w:val="0057053F"/>
    <w:rsid w:val="00570A66"/>
    <w:rsid w:val="005710BC"/>
    <w:rsid w:val="00571C40"/>
    <w:rsid w:val="00571CA3"/>
    <w:rsid w:val="00571D17"/>
    <w:rsid w:val="00571ED6"/>
    <w:rsid w:val="0057209D"/>
    <w:rsid w:val="005722C0"/>
    <w:rsid w:val="005723E1"/>
    <w:rsid w:val="005736A5"/>
    <w:rsid w:val="0057396E"/>
    <w:rsid w:val="00573986"/>
    <w:rsid w:val="005739C7"/>
    <w:rsid w:val="00573C78"/>
    <w:rsid w:val="0057407D"/>
    <w:rsid w:val="005742CF"/>
    <w:rsid w:val="00575576"/>
    <w:rsid w:val="005756B2"/>
    <w:rsid w:val="005757C3"/>
    <w:rsid w:val="00577306"/>
    <w:rsid w:val="00577453"/>
    <w:rsid w:val="00577482"/>
    <w:rsid w:val="00577634"/>
    <w:rsid w:val="005802B4"/>
    <w:rsid w:val="00580E85"/>
    <w:rsid w:val="005816D0"/>
    <w:rsid w:val="00581F7E"/>
    <w:rsid w:val="00581FAA"/>
    <w:rsid w:val="005824E0"/>
    <w:rsid w:val="00582752"/>
    <w:rsid w:val="00582E71"/>
    <w:rsid w:val="0058302D"/>
    <w:rsid w:val="0058338B"/>
    <w:rsid w:val="00583417"/>
    <w:rsid w:val="00583C54"/>
    <w:rsid w:val="00583F5D"/>
    <w:rsid w:val="005847E4"/>
    <w:rsid w:val="005848A6"/>
    <w:rsid w:val="00584939"/>
    <w:rsid w:val="00584C77"/>
    <w:rsid w:val="00584CFF"/>
    <w:rsid w:val="00584E77"/>
    <w:rsid w:val="005854E7"/>
    <w:rsid w:val="005858AB"/>
    <w:rsid w:val="00585A21"/>
    <w:rsid w:val="00585ED8"/>
    <w:rsid w:val="00587345"/>
    <w:rsid w:val="00587E8F"/>
    <w:rsid w:val="00590BB3"/>
    <w:rsid w:val="005914A6"/>
    <w:rsid w:val="0059178A"/>
    <w:rsid w:val="005919AA"/>
    <w:rsid w:val="00591AFB"/>
    <w:rsid w:val="00591B9C"/>
    <w:rsid w:val="00592465"/>
    <w:rsid w:val="0059285C"/>
    <w:rsid w:val="00593830"/>
    <w:rsid w:val="005940A5"/>
    <w:rsid w:val="00594206"/>
    <w:rsid w:val="0059433A"/>
    <w:rsid w:val="0059459E"/>
    <w:rsid w:val="00594CAE"/>
    <w:rsid w:val="00594E5D"/>
    <w:rsid w:val="00595226"/>
    <w:rsid w:val="005955EB"/>
    <w:rsid w:val="00595A3C"/>
    <w:rsid w:val="00595BF2"/>
    <w:rsid w:val="00596941"/>
    <w:rsid w:val="00596F85"/>
    <w:rsid w:val="00597243"/>
    <w:rsid w:val="00597805"/>
    <w:rsid w:val="00597BC7"/>
    <w:rsid w:val="00597DE2"/>
    <w:rsid w:val="005A0548"/>
    <w:rsid w:val="005A0AF3"/>
    <w:rsid w:val="005A14F4"/>
    <w:rsid w:val="005A1727"/>
    <w:rsid w:val="005A297D"/>
    <w:rsid w:val="005A3022"/>
    <w:rsid w:val="005A37D2"/>
    <w:rsid w:val="005A43F1"/>
    <w:rsid w:val="005A464A"/>
    <w:rsid w:val="005A4B97"/>
    <w:rsid w:val="005A56F9"/>
    <w:rsid w:val="005A5877"/>
    <w:rsid w:val="005A59A6"/>
    <w:rsid w:val="005A5C91"/>
    <w:rsid w:val="005A6365"/>
    <w:rsid w:val="005A66E4"/>
    <w:rsid w:val="005A6A88"/>
    <w:rsid w:val="005A77AD"/>
    <w:rsid w:val="005A79A6"/>
    <w:rsid w:val="005A7C58"/>
    <w:rsid w:val="005A7D5A"/>
    <w:rsid w:val="005A7F76"/>
    <w:rsid w:val="005A7F7F"/>
    <w:rsid w:val="005B0023"/>
    <w:rsid w:val="005B053E"/>
    <w:rsid w:val="005B0C80"/>
    <w:rsid w:val="005B17BE"/>
    <w:rsid w:val="005B234D"/>
    <w:rsid w:val="005B262D"/>
    <w:rsid w:val="005B2AB2"/>
    <w:rsid w:val="005B2B29"/>
    <w:rsid w:val="005B34F4"/>
    <w:rsid w:val="005B36E5"/>
    <w:rsid w:val="005B373B"/>
    <w:rsid w:val="005B39EE"/>
    <w:rsid w:val="005B5289"/>
    <w:rsid w:val="005B5567"/>
    <w:rsid w:val="005B5575"/>
    <w:rsid w:val="005B5A3C"/>
    <w:rsid w:val="005B672A"/>
    <w:rsid w:val="005B690A"/>
    <w:rsid w:val="005B710E"/>
    <w:rsid w:val="005B72AD"/>
    <w:rsid w:val="005B72CE"/>
    <w:rsid w:val="005B7600"/>
    <w:rsid w:val="005B77EB"/>
    <w:rsid w:val="005B7D8E"/>
    <w:rsid w:val="005C0477"/>
    <w:rsid w:val="005C0571"/>
    <w:rsid w:val="005C0657"/>
    <w:rsid w:val="005C07DB"/>
    <w:rsid w:val="005C08D6"/>
    <w:rsid w:val="005C2444"/>
    <w:rsid w:val="005C2458"/>
    <w:rsid w:val="005C26CA"/>
    <w:rsid w:val="005C2B0A"/>
    <w:rsid w:val="005C2D9B"/>
    <w:rsid w:val="005C35C5"/>
    <w:rsid w:val="005C36B1"/>
    <w:rsid w:val="005C39D8"/>
    <w:rsid w:val="005C3D0A"/>
    <w:rsid w:val="005C42DE"/>
    <w:rsid w:val="005C4D8F"/>
    <w:rsid w:val="005C5201"/>
    <w:rsid w:val="005C5996"/>
    <w:rsid w:val="005C5CCC"/>
    <w:rsid w:val="005C607F"/>
    <w:rsid w:val="005C622D"/>
    <w:rsid w:val="005C66D1"/>
    <w:rsid w:val="005C7482"/>
    <w:rsid w:val="005C7AB1"/>
    <w:rsid w:val="005D075E"/>
    <w:rsid w:val="005D1AC0"/>
    <w:rsid w:val="005D1C77"/>
    <w:rsid w:val="005D2477"/>
    <w:rsid w:val="005D27D6"/>
    <w:rsid w:val="005D2D7C"/>
    <w:rsid w:val="005D376F"/>
    <w:rsid w:val="005D38C1"/>
    <w:rsid w:val="005D3EBA"/>
    <w:rsid w:val="005D3F10"/>
    <w:rsid w:val="005D4CF4"/>
    <w:rsid w:val="005D52C4"/>
    <w:rsid w:val="005D59FB"/>
    <w:rsid w:val="005D625F"/>
    <w:rsid w:val="005D6EB2"/>
    <w:rsid w:val="005D7655"/>
    <w:rsid w:val="005D7974"/>
    <w:rsid w:val="005E0976"/>
    <w:rsid w:val="005E0BFE"/>
    <w:rsid w:val="005E0C7A"/>
    <w:rsid w:val="005E1351"/>
    <w:rsid w:val="005E1529"/>
    <w:rsid w:val="005E170B"/>
    <w:rsid w:val="005E1ABA"/>
    <w:rsid w:val="005E1AFC"/>
    <w:rsid w:val="005E1E7D"/>
    <w:rsid w:val="005E2423"/>
    <w:rsid w:val="005E2A49"/>
    <w:rsid w:val="005E35DD"/>
    <w:rsid w:val="005E3770"/>
    <w:rsid w:val="005E3B01"/>
    <w:rsid w:val="005E45A5"/>
    <w:rsid w:val="005E45C3"/>
    <w:rsid w:val="005E4BAB"/>
    <w:rsid w:val="005E503F"/>
    <w:rsid w:val="005E5406"/>
    <w:rsid w:val="005E5A9D"/>
    <w:rsid w:val="005E60B6"/>
    <w:rsid w:val="005E718F"/>
    <w:rsid w:val="005E730D"/>
    <w:rsid w:val="005E795C"/>
    <w:rsid w:val="005E7BDD"/>
    <w:rsid w:val="005F000B"/>
    <w:rsid w:val="005F002D"/>
    <w:rsid w:val="005F0061"/>
    <w:rsid w:val="005F02A5"/>
    <w:rsid w:val="005F06A4"/>
    <w:rsid w:val="005F0E1A"/>
    <w:rsid w:val="005F16D4"/>
    <w:rsid w:val="005F1858"/>
    <w:rsid w:val="005F1A9D"/>
    <w:rsid w:val="005F26F9"/>
    <w:rsid w:val="005F2C11"/>
    <w:rsid w:val="005F2C6B"/>
    <w:rsid w:val="005F2D7A"/>
    <w:rsid w:val="005F2EB3"/>
    <w:rsid w:val="005F315C"/>
    <w:rsid w:val="005F3995"/>
    <w:rsid w:val="005F3D73"/>
    <w:rsid w:val="005F44F2"/>
    <w:rsid w:val="005F4D72"/>
    <w:rsid w:val="005F4E9D"/>
    <w:rsid w:val="005F5076"/>
    <w:rsid w:val="005F507A"/>
    <w:rsid w:val="005F54D9"/>
    <w:rsid w:val="005F58E6"/>
    <w:rsid w:val="005F5AB2"/>
    <w:rsid w:val="005F681D"/>
    <w:rsid w:val="005F76F3"/>
    <w:rsid w:val="005F7C72"/>
    <w:rsid w:val="005F7D72"/>
    <w:rsid w:val="0060064D"/>
    <w:rsid w:val="006008B5"/>
    <w:rsid w:val="0060094B"/>
    <w:rsid w:val="00600D42"/>
    <w:rsid w:val="00601E5B"/>
    <w:rsid w:val="00601F43"/>
    <w:rsid w:val="00601F5A"/>
    <w:rsid w:val="006027B8"/>
    <w:rsid w:val="006027D8"/>
    <w:rsid w:val="00602981"/>
    <w:rsid w:val="00602E10"/>
    <w:rsid w:val="00603130"/>
    <w:rsid w:val="0060334F"/>
    <w:rsid w:val="00603DF7"/>
    <w:rsid w:val="00604925"/>
    <w:rsid w:val="00604F78"/>
    <w:rsid w:val="00605F0D"/>
    <w:rsid w:val="00606167"/>
    <w:rsid w:val="00606348"/>
    <w:rsid w:val="006068BE"/>
    <w:rsid w:val="00606932"/>
    <w:rsid w:val="00606CDC"/>
    <w:rsid w:val="00607CC4"/>
    <w:rsid w:val="00607F2C"/>
    <w:rsid w:val="00607F90"/>
    <w:rsid w:val="0061016C"/>
    <w:rsid w:val="0061028F"/>
    <w:rsid w:val="006102B9"/>
    <w:rsid w:val="006106F8"/>
    <w:rsid w:val="0061086F"/>
    <w:rsid w:val="006108E7"/>
    <w:rsid w:val="00610EEE"/>
    <w:rsid w:val="00613BDD"/>
    <w:rsid w:val="006141B8"/>
    <w:rsid w:val="006141CD"/>
    <w:rsid w:val="006144FB"/>
    <w:rsid w:val="00614F58"/>
    <w:rsid w:val="00615127"/>
    <w:rsid w:val="006156A0"/>
    <w:rsid w:val="00615A7F"/>
    <w:rsid w:val="00616480"/>
    <w:rsid w:val="00616595"/>
    <w:rsid w:val="00616C6E"/>
    <w:rsid w:val="00616F75"/>
    <w:rsid w:val="006175F2"/>
    <w:rsid w:val="006176F1"/>
    <w:rsid w:val="006177FA"/>
    <w:rsid w:val="00617922"/>
    <w:rsid w:val="006179E2"/>
    <w:rsid w:val="00617C95"/>
    <w:rsid w:val="00620040"/>
    <w:rsid w:val="006215EB"/>
    <w:rsid w:val="0062179A"/>
    <w:rsid w:val="00621812"/>
    <w:rsid w:val="00621DDA"/>
    <w:rsid w:val="00621FC5"/>
    <w:rsid w:val="0062201F"/>
    <w:rsid w:val="00622715"/>
    <w:rsid w:val="006228C8"/>
    <w:rsid w:val="006228F0"/>
    <w:rsid w:val="00622B54"/>
    <w:rsid w:val="00622C2E"/>
    <w:rsid w:val="00622C72"/>
    <w:rsid w:val="00622FCB"/>
    <w:rsid w:val="0062387E"/>
    <w:rsid w:val="006240CA"/>
    <w:rsid w:val="006249A4"/>
    <w:rsid w:val="00624DD4"/>
    <w:rsid w:val="00624EE5"/>
    <w:rsid w:val="006260E1"/>
    <w:rsid w:val="0062610D"/>
    <w:rsid w:val="00626E6D"/>
    <w:rsid w:val="00627242"/>
    <w:rsid w:val="0062736B"/>
    <w:rsid w:val="006273A3"/>
    <w:rsid w:val="0062745A"/>
    <w:rsid w:val="0062788B"/>
    <w:rsid w:val="00630734"/>
    <w:rsid w:val="00630A34"/>
    <w:rsid w:val="00630CAE"/>
    <w:rsid w:val="0063107F"/>
    <w:rsid w:val="00631325"/>
    <w:rsid w:val="006315D3"/>
    <w:rsid w:val="006316DD"/>
    <w:rsid w:val="00631F81"/>
    <w:rsid w:val="00631F8F"/>
    <w:rsid w:val="006326A0"/>
    <w:rsid w:val="00632CA0"/>
    <w:rsid w:val="00632CEA"/>
    <w:rsid w:val="00632E0D"/>
    <w:rsid w:val="0063361E"/>
    <w:rsid w:val="0063365F"/>
    <w:rsid w:val="006338E5"/>
    <w:rsid w:val="006339BD"/>
    <w:rsid w:val="00634D74"/>
    <w:rsid w:val="0063544E"/>
    <w:rsid w:val="00635D70"/>
    <w:rsid w:val="00635E40"/>
    <w:rsid w:val="0063675C"/>
    <w:rsid w:val="00637097"/>
    <w:rsid w:val="00637759"/>
    <w:rsid w:val="0063794D"/>
    <w:rsid w:val="00640713"/>
    <w:rsid w:val="00641516"/>
    <w:rsid w:val="00641A01"/>
    <w:rsid w:val="00641ADD"/>
    <w:rsid w:val="0064257F"/>
    <w:rsid w:val="006426B9"/>
    <w:rsid w:val="006428D7"/>
    <w:rsid w:val="00642D31"/>
    <w:rsid w:val="00643081"/>
    <w:rsid w:val="0064318F"/>
    <w:rsid w:val="006431A4"/>
    <w:rsid w:val="006434C4"/>
    <w:rsid w:val="00643695"/>
    <w:rsid w:val="006437F1"/>
    <w:rsid w:val="0064403E"/>
    <w:rsid w:val="00644475"/>
    <w:rsid w:val="00644674"/>
    <w:rsid w:val="00644E74"/>
    <w:rsid w:val="00644F54"/>
    <w:rsid w:val="006453F1"/>
    <w:rsid w:val="0064552B"/>
    <w:rsid w:val="0064577D"/>
    <w:rsid w:val="00645BDD"/>
    <w:rsid w:val="00646E70"/>
    <w:rsid w:val="00646E76"/>
    <w:rsid w:val="0064727F"/>
    <w:rsid w:val="006473BD"/>
    <w:rsid w:val="006504D1"/>
    <w:rsid w:val="00650608"/>
    <w:rsid w:val="00651139"/>
    <w:rsid w:val="00651159"/>
    <w:rsid w:val="0065148D"/>
    <w:rsid w:val="00652864"/>
    <w:rsid w:val="00652F30"/>
    <w:rsid w:val="00653CBF"/>
    <w:rsid w:val="00654139"/>
    <w:rsid w:val="006542AC"/>
    <w:rsid w:val="006550AE"/>
    <w:rsid w:val="00655504"/>
    <w:rsid w:val="006555C6"/>
    <w:rsid w:val="00655C17"/>
    <w:rsid w:val="00655EC9"/>
    <w:rsid w:val="006562AB"/>
    <w:rsid w:val="00656603"/>
    <w:rsid w:val="0065671E"/>
    <w:rsid w:val="006567B9"/>
    <w:rsid w:val="00656E3F"/>
    <w:rsid w:val="00656F6F"/>
    <w:rsid w:val="006578D6"/>
    <w:rsid w:val="006601CB"/>
    <w:rsid w:val="006608FE"/>
    <w:rsid w:val="0066121C"/>
    <w:rsid w:val="006636DB"/>
    <w:rsid w:val="00663784"/>
    <w:rsid w:val="00663954"/>
    <w:rsid w:val="00663A2A"/>
    <w:rsid w:val="00663B1B"/>
    <w:rsid w:val="00664136"/>
    <w:rsid w:val="00664C9B"/>
    <w:rsid w:val="00664CCD"/>
    <w:rsid w:val="00664E76"/>
    <w:rsid w:val="00665E6C"/>
    <w:rsid w:val="00665FCB"/>
    <w:rsid w:val="00666304"/>
    <w:rsid w:val="006663FF"/>
    <w:rsid w:val="00666748"/>
    <w:rsid w:val="006671DE"/>
    <w:rsid w:val="00667413"/>
    <w:rsid w:val="006700A3"/>
    <w:rsid w:val="00670833"/>
    <w:rsid w:val="006711EB"/>
    <w:rsid w:val="006716CF"/>
    <w:rsid w:val="006717E0"/>
    <w:rsid w:val="00671C88"/>
    <w:rsid w:val="00672580"/>
    <w:rsid w:val="00672967"/>
    <w:rsid w:val="00672A3E"/>
    <w:rsid w:val="00672B94"/>
    <w:rsid w:val="00672CAE"/>
    <w:rsid w:val="00673184"/>
    <w:rsid w:val="006732C9"/>
    <w:rsid w:val="00673567"/>
    <w:rsid w:val="006735F4"/>
    <w:rsid w:val="00673952"/>
    <w:rsid w:val="00673B7F"/>
    <w:rsid w:val="00674745"/>
    <w:rsid w:val="006749CD"/>
    <w:rsid w:val="00674F88"/>
    <w:rsid w:val="00675AE6"/>
    <w:rsid w:val="00675D27"/>
    <w:rsid w:val="00675F34"/>
    <w:rsid w:val="00677AE3"/>
    <w:rsid w:val="00680D6B"/>
    <w:rsid w:val="00681419"/>
    <w:rsid w:val="00682F07"/>
    <w:rsid w:val="00683B83"/>
    <w:rsid w:val="00683F8D"/>
    <w:rsid w:val="00683F9F"/>
    <w:rsid w:val="0068422B"/>
    <w:rsid w:val="00684381"/>
    <w:rsid w:val="0068448A"/>
    <w:rsid w:val="00684594"/>
    <w:rsid w:val="00684F88"/>
    <w:rsid w:val="00685218"/>
    <w:rsid w:val="00685236"/>
    <w:rsid w:val="0068552E"/>
    <w:rsid w:val="006855D9"/>
    <w:rsid w:val="00685DDA"/>
    <w:rsid w:val="006868C3"/>
    <w:rsid w:val="006869EC"/>
    <w:rsid w:val="0068715D"/>
    <w:rsid w:val="00687494"/>
    <w:rsid w:val="0068753B"/>
    <w:rsid w:val="00687AAB"/>
    <w:rsid w:val="00687BE4"/>
    <w:rsid w:val="00687C65"/>
    <w:rsid w:val="00687E20"/>
    <w:rsid w:val="00687E52"/>
    <w:rsid w:val="00687E88"/>
    <w:rsid w:val="006903C2"/>
    <w:rsid w:val="00690A70"/>
    <w:rsid w:val="00690E6A"/>
    <w:rsid w:val="00691051"/>
    <w:rsid w:val="0069165E"/>
    <w:rsid w:val="006917C0"/>
    <w:rsid w:val="00691A38"/>
    <w:rsid w:val="00692132"/>
    <w:rsid w:val="00692607"/>
    <w:rsid w:val="00692F91"/>
    <w:rsid w:val="00693325"/>
    <w:rsid w:val="006934A5"/>
    <w:rsid w:val="006939C9"/>
    <w:rsid w:val="00695134"/>
    <w:rsid w:val="00695BFD"/>
    <w:rsid w:val="006965BD"/>
    <w:rsid w:val="00696951"/>
    <w:rsid w:val="00696C53"/>
    <w:rsid w:val="00696ED1"/>
    <w:rsid w:val="0069724B"/>
    <w:rsid w:val="00697925"/>
    <w:rsid w:val="00697D51"/>
    <w:rsid w:val="00697D96"/>
    <w:rsid w:val="00697F30"/>
    <w:rsid w:val="00697F6F"/>
    <w:rsid w:val="006A01FF"/>
    <w:rsid w:val="006A039D"/>
    <w:rsid w:val="006A0FE2"/>
    <w:rsid w:val="006A1152"/>
    <w:rsid w:val="006A1DC6"/>
    <w:rsid w:val="006A2358"/>
    <w:rsid w:val="006A2485"/>
    <w:rsid w:val="006A2AF5"/>
    <w:rsid w:val="006A3B9A"/>
    <w:rsid w:val="006A3F23"/>
    <w:rsid w:val="006A41A0"/>
    <w:rsid w:val="006A4506"/>
    <w:rsid w:val="006A4749"/>
    <w:rsid w:val="006A479F"/>
    <w:rsid w:val="006A4B84"/>
    <w:rsid w:val="006A5339"/>
    <w:rsid w:val="006A5C9A"/>
    <w:rsid w:val="006A6025"/>
    <w:rsid w:val="006A60B1"/>
    <w:rsid w:val="006A6176"/>
    <w:rsid w:val="006A66F5"/>
    <w:rsid w:val="006A6DE3"/>
    <w:rsid w:val="006A71EE"/>
    <w:rsid w:val="006A7325"/>
    <w:rsid w:val="006A7661"/>
    <w:rsid w:val="006A7811"/>
    <w:rsid w:val="006B07AE"/>
    <w:rsid w:val="006B0ECD"/>
    <w:rsid w:val="006B1D67"/>
    <w:rsid w:val="006B35EF"/>
    <w:rsid w:val="006B37F1"/>
    <w:rsid w:val="006B3ED8"/>
    <w:rsid w:val="006B3F08"/>
    <w:rsid w:val="006B5167"/>
    <w:rsid w:val="006B51C6"/>
    <w:rsid w:val="006B524C"/>
    <w:rsid w:val="006B5845"/>
    <w:rsid w:val="006B5A44"/>
    <w:rsid w:val="006B5AEE"/>
    <w:rsid w:val="006B5E84"/>
    <w:rsid w:val="006B6B5F"/>
    <w:rsid w:val="006B6D93"/>
    <w:rsid w:val="006B70C3"/>
    <w:rsid w:val="006B7ED7"/>
    <w:rsid w:val="006C006B"/>
    <w:rsid w:val="006C0889"/>
    <w:rsid w:val="006C0CCB"/>
    <w:rsid w:val="006C1B52"/>
    <w:rsid w:val="006C2C6B"/>
    <w:rsid w:val="006C3051"/>
    <w:rsid w:val="006C30EA"/>
    <w:rsid w:val="006C3436"/>
    <w:rsid w:val="006C3BDE"/>
    <w:rsid w:val="006C41EC"/>
    <w:rsid w:val="006C426F"/>
    <w:rsid w:val="006C44AE"/>
    <w:rsid w:val="006C5729"/>
    <w:rsid w:val="006C5D65"/>
    <w:rsid w:val="006C6ACD"/>
    <w:rsid w:val="006C6D72"/>
    <w:rsid w:val="006C71B9"/>
    <w:rsid w:val="006C752B"/>
    <w:rsid w:val="006C75C1"/>
    <w:rsid w:val="006C771A"/>
    <w:rsid w:val="006C7C07"/>
    <w:rsid w:val="006D01CF"/>
    <w:rsid w:val="006D046B"/>
    <w:rsid w:val="006D0D28"/>
    <w:rsid w:val="006D0EEE"/>
    <w:rsid w:val="006D1480"/>
    <w:rsid w:val="006D1784"/>
    <w:rsid w:val="006D1821"/>
    <w:rsid w:val="006D2008"/>
    <w:rsid w:val="006D21A5"/>
    <w:rsid w:val="006D31CB"/>
    <w:rsid w:val="006D3559"/>
    <w:rsid w:val="006D357F"/>
    <w:rsid w:val="006D398B"/>
    <w:rsid w:val="006D3ACF"/>
    <w:rsid w:val="006D4905"/>
    <w:rsid w:val="006D4A2C"/>
    <w:rsid w:val="006D4DF1"/>
    <w:rsid w:val="006D5A99"/>
    <w:rsid w:val="006D5CB7"/>
    <w:rsid w:val="006D5FEE"/>
    <w:rsid w:val="006D70FB"/>
    <w:rsid w:val="006D73A8"/>
    <w:rsid w:val="006D73CF"/>
    <w:rsid w:val="006D76D9"/>
    <w:rsid w:val="006D7E6A"/>
    <w:rsid w:val="006E0A43"/>
    <w:rsid w:val="006E1980"/>
    <w:rsid w:val="006E1B5D"/>
    <w:rsid w:val="006E25C7"/>
    <w:rsid w:val="006E26F6"/>
    <w:rsid w:val="006E2A5D"/>
    <w:rsid w:val="006E2EF3"/>
    <w:rsid w:val="006E315B"/>
    <w:rsid w:val="006E31AB"/>
    <w:rsid w:val="006E33A3"/>
    <w:rsid w:val="006E35C8"/>
    <w:rsid w:val="006E35F7"/>
    <w:rsid w:val="006E3C31"/>
    <w:rsid w:val="006E3D25"/>
    <w:rsid w:val="006E4397"/>
    <w:rsid w:val="006E43E3"/>
    <w:rsid w:val="006E45B8"/>
    <w:rsid w:val="006E48B4"/>
    <w:rsid w:val="006E4B32"/>
    <w:rsid w:val="006E4C58"/>
    <w:rsid w:val="006E50DE"/>
    <w:rsid w:val="006E528A"/>
    <w:rsid w:val="006E5382"/>
    <w:rsid w:val="006E6310"/>
    <w:rsid w:val="006E7570"/>
    <w:rsid w:val="006E76E7"/>
    <w:rsid w:val="006E7CF8"/>
    <w:rsid w:val="006F070D"/>
    <w:rsid w:val="006F0D9D"/>
    <w:rsid w:val="006F0F73"/>
    <w:rsid w:val="006F1506"/>
    <w:rsid w:val="006F1CCC"/>
    <w:rsid w:val="006F1F88"/>
    <w:rsid w:val="006F2436"/>
    <w:rsid w:val="006F2913"/>
    <w:rsid w:val="006F33B4"/>
    <w:rsid w:val="006F367E"/>
    <w:rsid w:val="006F3789"/>
    <w:rsid w:val="006F40E8"/>
    <w:rsid w:val="006F4300"/>
    <w:rsid w:val="006F53FB"/>
    <w:rsid w:val="006F599D"/>
    <w:rsid w:val="006F5A49"/>
    <w:rsid w:val="006F5CE1"/>
    <w:rsid w:val="006F5DF4"/>
    <w:rsid w:val="006F5F0C"/>
    <w:rsid w:val="006F60A8"/>
    <w:rsid w:val="006F6303"/>
    <w:rsid w:val="006F6863"/>
    <w:rsid w:val="006F6BF9"/>
    <w:rsid w:val="006F7841"/>
    <w:rsid w:val="006F78B0"/>
    <w:rsid w:val="006F7E16"/>
    <w:rsid w:val="006F7F6C"/>
    <w:rsid w:val="006F7F6E"/>
    <w:rsid w:val="007007AE"/>
    <w:rsid w:val="00700C32"/>
    <w:rsid w:val="00700D48"/>
    <w:rsid w:val="00701C4B"/>
    <w:rsid w:val="00701CCA"/>
    <w:rsid w:val="00701E74"/>
    <w:rsid w:val="00702343"/>
    <w:rsid w:val="00702D25"/>
    <w:rsid w:val="007035D2"/>
    <w:rsid w:val="00703C04"/>
    <w:rsid w:val="00703D56"/>
    <w:rsid w:val="00703E55"/>
    <w:rsid w:val="0070436B"/>
    <w:rsid w:val="00704B50"/>
    <w:rsid w:val="0070576A"/>
    <w:rsid w:val="00705896"/>
    <w:rsid w:val="0070590D"/>
    <w:rsid w:val="00705974"/>
    <w:rsid w:val="00705ACA"/>
    <w:rsid w:val="00705F60"/>
    <w:rsid w:val="0070656D"/>
    <w:rsid w:val="007066B7"/>
    <w:rsid w:val="007066B9"/>
    <w:rsid w:val="00706717"/>
    <w:rsid w:val="0070692D"/>
    <w:rsid w:val="00706944"/>
    <w:rsid w:val="00706985"/>
    <w:rsid w:val="007069BD"/>
    <w:rsid w:val="0070739F"/>
    <w:rsid w:val="007075E4"/>
    <w:rsid w:val="00710068"/>
    <w:rsid w:val="007106C0"/>
    <w:rsid w:val="007107DB"/>
    <w:rsid w:val="00710F03"/>
    <w:rsid w:val="0071137C"/>
    <w:rsid w:val="00711BD6"/>
    <w:rsid w:val="00711F1B"/>
    <w:rsid w:val="00711F66"/>
    <w:rsid w:val="007120C0"/>
    <w:rsid w:val="007120E7"/>
    <w:rsid w:val="007121A5"/>
    <w:rsid w:val="00712221"/>
    <w:rsid w:val="00712984"/>
    <w:rsid w:val="00712F88"/>
    <w:rsid w:val="0071373C"/>
    <w:rsid w:val="00713E89"/>
    <w:rsid w:val="007141B4"/>
    <w:rsid w:val="007141CA"/>
    <w:rsid w:val="007148A0"/>
    <w:rsid w:val="007149C6"/>
    <w:rsid w:val="00714A34"/>
    <w:rsid w:val="00714A3A"/>
    <w:rsid w:val="00714D3E"/>
    <w:rsid w:val="00715151"/>
    <w:rsid w:val="00715857"/>
    <w:rsid w:val="007159F6"/>
    <w:rsid w:val="0071626E"/>
    <w:rsid w:val="0071636F"/>
    <w:rsid w:val="007163CF"/>
    <w:rsid w:val="00716B7B"/>
    <w:rsid w:val="00720312"/>
    <w:rsid w:val="007205DC"/>
    <w:rsid w:val="00720954"/>
    <w:rsid w:val="00720A98"/>
    <w:rsid w:val="00721069"/>
    <w:rsid w:val="007216A4"/>
    <w:rsid w:val="00721C68"/>
    <w:rsid w:val="00721E4A"/>
    <w:rsid w:val="007227A0"/>
    <w:rsid w:val="0072302D"/>
    <w:rsid w:val="00723E68"/>
    <w:rsid w:val="0072423D"/>
    <w:rsid w:val="007245E1"/>
    <w:rsid w:val="00724772"/>
    <w:rsid w:val="00724938"/>
    <w:rsid w:val="00724E6C"/>
    <w:rsid w:val="007251AD"/>
    <w:rsid w:val="00726884"/>
    <w:rsid w:val="00726C06"/>
    <w:rsid w:val="00726C83"/>
    <w:rsid w:val="00727182"/>
    <w:rsid w:val="0072798E"/>
    <w:rsid w:val="007279CE"/>
    <w:rsid w:val="00727AC1"/>
    <w:rsid w:val="00727CE6"/>
    <w:rsid w:val="007313A9"/>
    <w:rsid w:val="0073171F"/>
    <w:rsid w:val="007326D4"/>
    <w:rsid w:val="00732E41"/>
    <w:rsid w:val="00732EE6"/>
    <w:rsid w:val="007334E9"/>
    <w:rsid w:val="00733BBA"/>
    <w:rsid w:val="00733BCE"/>
    <w:rsid w:val="00733D7F"/>
    <w:rsid w:val="00734413"/>
    <w:rsid w:val="00734543"/>
    <w:rsid w:val="00734920"/>
    <w:rsid w:val="00734E5C"/>
    <w:rsid w:val="007359BC"/>
    <w:rsid w:val="00735FBE"/>
    <w:rsid w:val="00736C9B"/>
    <w:rsid w:val="00736CA7"/>
    <w:rsid w:val="00737B53"/>
    <w:rsid w:val="00740238"/>
    <w:rsid w:val="0074088D"/>
    <w:rsid w:val="00740AB3"/>
    <w:rsid w:val="00740B55"/>
    <w:rsid w:val="00740C95"/>
    <w:rsid w:val="00740F66"/>
    <w:rsid w:val="00740FFF"/>
    <w:rsid w:val="00741085"/>
    <w:rsid w:val="00741194"/>
    <w:rsid w:val="007415B5"/>
    <w:rsid w:val="0074291E"/>
    <w:rsid w:val="0074309A"/>
    <w:rsid w:val="00743665"/>
    <w:rsid w:val="0074372B"/>
    <w:rsid w:val="00743A46"/>
    <w:rsid w:val="00744125"/>
    <w:rsid w:val="0074412A"/>
    <w:rsid w:val="00744A35"/>
    <w:rsid w:val="00745242"/>
    <w:rsid w:val="007458BF"/>
    <w:rsid w:val="00745A13"/>
    <w:rsid w:val="00745ADE"/>
    <w:rsid w:val="0074650D"/>
    <w:rsid w:val="0074658A"/>
    <w:rsid w:val="00746A41"/>
    <w:rsid w:val="00746E1F"/>
    <w:rsid w:val="00747133"/>
    <w:rsid w:val="0074797C"/>
    <w:rsid w:val="00747DE6"/>
    <w:rsid w:val="00750212"/>
    <w:rsid w:val="0075034C"/>
    <w:rsid w:val="007504E8"/>
    <w:rsid w:val="00750A41"/>
    <w:rsid w:val="00750BE5"/>
    <w:rsid w:val="007510B9"/>
    <w:rsid w:val="00751387"/>
    <w:rsid w:val="007514E7"/>
    <w:rsid w:val="007517D5"/>
    <w:rsid w:val="00752122"/>
    <w:rsid w:val="007525BA"/>
    <w:rsid w:val="007528CB"/>
    <w:rsid w:val="00752C29"/>
    <w:rsid w:val="00753662"/>
    <w:rsid w:val="00753764"/>
    <w:rsid w:val="00753E9C"/>
    <w:rsid w:val="0075484C"/>
    <w:rsid w:val="00755140"/>
    <w:rsid w:val="00755193"/>
    <w:rsid w:val="00755598"/>
    <w:rsid w:val="007563D4"/>
    <w:rsid w:val="00756C14"/>
    <w:rsid w:val="007575CA"/>
    <w:rsid w:val="007576E7"/>
    <w:rsid w:val="00757D72"/>
    <w:rsid w:val="007604F3"/>
    <w:rsid w:val="0076064F"/>
    <w:rsid w:val="00760B31"/>
    <w:rsid w:val="00760B76"/>
    <w:rsid w:val="0076289D"/>
    <w:rsid w:val="00762C24"/>
    <w:rsid w:val="00762D55"/>
    <w:rsid w:val="007630C1"/>
    <w:rsid w:val="00763C35"/>
    <w:rsid w:val="00763DEC"/>
    <w:rsid w:val="00763F16"/>
    <w:rsid w:val="007643C5"/>
    <w:rsid w:val="00764707"/>
    <w:rsid w:val="00764968"/>
    <w:rsid w:val="00764B89"/>
    <w:rsid w:val="00764E1D"/>
    <w:rsid w:val="007659C9"/>
    <w:rsid w:val="00765DCE"/>
    <w:rsid w:val="0076610C"/>
    <w:rsid w:val="0076652A"/>
    <w:rsid w:val="00766842"/>
    <w:rsid w:val="00766AEE"/>
    <w:rsid w:val="00766BDC"/>
    <w:rsid w:val="00766C29"/>
    <w:rsid w:val="00766FAA"/>
    <w:rsid w:val="0076774B"/>
    <w:rsid w:val="007677BB"/>
    <w:rsid w:val="007678F4"/>
    <w:rsid w:val="00767CAA"/>
    <w:rsid w:val="00767FA4"/>
    <w:rsid w:val="00770137"/>
    <w:rsid w:val="0077087E"/>
    <w:rsid w:val="007714A5"/>
    <w:rsid w:val="007726F2"/>
    <w:rsid w:val="007728A5"/>
    <w:rsid w:val="00773581"/>
    <w:rsid w:val="007736F3"/>
    <w:rsid w:val="00773789"/>
    <w:rsid w:val="00773E53"/>
    <w:rsid w:val="00773FA1"/>
    <w:rsid w:val="00774122"/>
    <w:rsid w:val="00774659"/>
    <w:rsid w:val="007746D6"/>
    <w:rsid w:val="0077483F"/>
    <w:rsid w:val="00775DF7"/>
    <w:rsid w:val="00775E1E"/>
    <w:rsid w:val="00776025"/>
    <w:rsid w:val="0077697C"/>
    <w:rsid w:val="00776A96"/>
    <w:rsid w:val="0077722C"/>
    <w:rsid w:val="00777342"/>
    <w:rsid w:val="00777530"/>
    <w:rsid w:val="00777682"/>
    <w:rsid w:val="00777A32"/>
    <w:rsid w:val="00780008"/>
    <w:rsid w:val="007808EF"/>
    <w:rsid w:val="00780E64"/>
    <w:rsid w:val="007811B9"/>
    <w:rsid w:val="0078147A"/>
    <w:rsid w:val="00781E39"/>
    <w:rsid w:val="00781F4F"/>
    <w:rsid w:val="007828DD"/>
    <w:rsid w:val="00782F0A"/>
    <w:rsid w:val="007831D3"/>
    <w:rsid w:val="0078342C"/>
    <w:rsid w:val="007838A7"/>
    <w:rsid w:val="00783E1D"/>
    <w:rsid w:val="00785427"/>
    <w:rsid w:val="0078576F"/>
    <w:rsid w:val="00785ECA"/>
    <w:rsid w:val="00785FB6"/>
    <w:rsid w:val="0078608C"/>
    <w:rsid w:val="0078635E"/>
    <w:rsid w:val="007863D9"/>
    <w:rsid w:val="0078672B"/>
    <w:rsid w:val="0078683C"/>
    <w:rsid w:val="007868B3"/>
    <w:rsid w:val="00786DA4"/>
    <w:rsid w:val="007877DE"/>
    <w:rsid w:val="00787E8B"/>
    <w:rsid w:val="00790B0E"/>
    <w:rsid w:val="00790F59"/>
    <w:rsid w:val="00792553"/>
    <w:rsid w:val="00793E43"/>
    <w:rsid w:val="0079435A"/>
    <w:rsid w:val="007945A4"/>
    <w:rsid w:val="0079485A"/>
    <w:rsid w:val="0079509D"/>
    <w:rsid w:val="0079525D"/>
    <w:rsid w:val="007954B1"/>
    <w:rsid w:val="00795606"/>
    <w:rsid w:val="00795846"/>
    <w:rsid w:val="00795C1C"/>
    <w:rsid w:val="00795E00"/>
    <w:rsid w:val="00796349"/>
    <w:rsid w:val="007966F0"/>
    <w:rsid w:val="00796885"/>
    <w:rsid w:val="00796D2A"/>
    <w:rsid w:val="007A00AC"/>
    <w:rsid w:val="007A07BD"/>
    <w:rsid w:val="007A125C"/>
    <w:rsid w:val="007A170E"/>
    <w:rsid w:val="007A2307"/>
    <w:rsid w:val="007A2C64"/>
    <w:rsid w:val="007A3314"/>
    <w:rsid w:val="007A352B"/>
    <w:rsid w:val="007A368A"/>
    <w:rsid w:val="007A39BC"/>
    <w:rsid w:val="007A3AF3"/>
    <w:rsid w:val="007A3DE4"/>
    <w:rsid w:val="007A4426"/>
    <w:rsid w:val="007A45B2"/>
    <w:rsid w:val="007A4D07"/>
    <w:rsid w:val="007A4F04"/>
    <w:rsid w:val="007A5187"/>
    <w:rsid w:val="007A5CC9"/>
    <w:rsid w:val="007A6256"/>
    <w:rsid w:val="007A6759"/>
    <w:rsid w:val="007A76D8"/>
    <w:rsid w:val="007A7C8E"/>
    <w:rsid w:val="007A7E9F"/>
    <w:rsid w:val="007B05C0"/>
    <w:rsid w:val="007B13DF"/>
    <w:rsid w:val="007B1512"/>
    <w:rsid w:val="007B164B"/>
    <w:rsid w:val="007B1CB3"/>
    <w:rsid w:val="007B201D"/>
    <w:rsid w:val="007B244D"/>
    <w:rsid w:val="007B2A4E"/>
    <w:rsid w:val="007B2F30"/>
    <w:rsid w:val="007B2FE3"/>
    <w:rsid w:val="007B31ED"/>
    <w:rsid w:val="007B3595"/>
    <w:rsid w:val="007B3862"/>
    <w:rsid w:val="007B3DBF"/>
    <w:rsid w:val="007B3E6E"/>
    <w:rsid w:val="007B434D"/>
    <w:rsid w:val="007B5497"/>
    <w:rsid w:val="007B5815"/>
    <w:rsid w:val="007B601E"/>
    <w:rsid w:val="007B6523"/>
    <w:rsid w:val="007B680A"/>
    <w:rsid w:val="007B7018"/>
    <w:rsid w:val="007B72F6"/>
    <w:rsid w:val="007B74A0"/>
    <w:rsid w:val="007B75D0"/>
    <w:rsid w:val="007B7E35"/>
    <w:rsid w:val="007C00D7"/>
    <w:rsid w:val="007C010A"/>
    <w:rsid w:val="007C0D2A"/>
    <w:rsid w:val="007C1220"/>
    <w:rsid w:val="007C1AD1"/>
    <w:rsid w:val="007C1CC9"/>
    <w:rsid w:val="007C2568"/>
    <w:rsid w:val="007C2EFB"/>
    <w:rsid w:val="007C2F00"/>
    <w:rsid w:val="007C3916"/>
    <w:rsid w:val="007C4203"/>
    <w:rsid w:val="007C4665"/>
    <w:rsid w:val="007C48E9"/>
    <w:rsid w:val="007C4ABC"/>
    <w:rsid w:val="007C4DCC"/>
    <w:rsid w:val="007C58AF"/>
    <w:rsid w:val="007C58E9"/>
    <w:rsid w:val="007C5BA5"/>
    <w:rsid w:val="007C614A"/>
    <w:rsid w:val="007C632E"/>
    <w:rsid w:val="007C679A"/>
    <w:rsid w:val="007C6808"/>
    <w:rsid w:val="007C68FA"/>
    <w:rsid w:val="007C7222"/>
    <w:rsid w:val="007C7274"/>
    <w:rsid w:val="007C7777"/>
    <w:rsid w:val="007C7F5D"/>
    <w:rsid w:val="007D0C40"/>
    <w:rsid w:val="007D1256"/>
    <w:rsid w:val="007D19A0"/>
    <w:rsid w:val="007D2083"/>
    <w:rsid w:val="007D20FF"/>
    <w:rsid w:val="007D21AB"/>
    <w:rsid w:val="007D2E1E"/>
    <w:rsid w:val="007D302B"/>
    <w:rsid w:val="007D4104"/>
    <w:rsid w:val="007D4425"/>
    <w:rsid w:val="007D4C97"/>
    <w:rsid w:val="007D5371"/>
    <w:rsid w:val="007D5F0A"/>
    <w:rsid w:val="007D630C"/>
    <w:rsid w:val="007D75F3"/>
    <w:rsid w:val="007D7748"/>
    <w:rsid w:val="007D7981"/>
    <w:rsid w:val="007D7D7C"/>
    <w:rsid w:val="007D7EDF"/>
    <w:rsid w:val="007E0103"/>
    <w:rsid w:val="007E014D"/>
    <w:rsid w:val="007E04AD"/>
    <w:rsid w:val="007E06BB"/>
    <w:rsid w:val="007E15B3"/>
    <w:rsid w:val="007E1B60"/>
    <w:rsid w:val="007E1BEA"/>
    <w:rsid w:val="007E2032"/>
    <w:rsid w:val="007E25B0"/>
    <w:rsid w:val="007E26A9"/>
    <w:rsid w:val="007E3000"/>
    <w:rsid w:val="007E323B"/>
    <w:rsid w:val="007E32ED"/>
    <w:rsid w:val="007E420F"/>
    <w:rsid w:val="007E4450"/>
    <w:rsid w:val="007E46BD"/>
    <w:rsid w:val="007E4CC5"/>
    <w:rsid w:val="007E4E54"/>
    <w:rsid w:val="007E56CD"/>
    <w:rsid w:val="007E5E93"/>
    <w:rsid w:val="007E60FF"/>
    <w:rsid w:val="007E617D"/>
    <w:rsid w:val="007F036C"/>
    <w:rsid w:val="007F0ACF"/>
    <w:rsid w:val="007F120B"/>
    <w:rsid w:val="007F1DF6"/>
    <w:rsid w:val="007F2080"/>
    <w:rsid w:val="007F21C6"/>
    <w:rsid w:val="007F235E"/>
    <w:rsid w:val="007F28BC"/>
    <w:rsid w:val="007F2A9F"/>
    <w:rsid w:val="007F2E41"/>
    <w:rsid w:val="007F3155"/>
    <w:rsid w:val="007F32FF"/>
    <w:rsid w:val="007F359B"/>
    <w:rsid w:val="007F3936"/>
    <w:rsid w:val="007F4008"/>
    <w:rsid w:val="007F4DC3"/>
    <w:rsid w:val="007F53F2"/>
    <w:rsid w:val="007F5818"/>
    <w:rsid w:val="007F5830"/>
    <w:rsid w:val="007F5B3F"/>
    <w:rsid w:val="007F6735"/>
    <w:rsid w:val="007F69A5"/>
    <w:rsid w:val="007F6C75"/>
    <w:rsid w:val="007F6F1B"/>
    <w:rsid w:val="007F712D"/>
    <w:rsid w:val="007F77B4"/>
    <w:rsid w:val="007F7C0B"/>
    <w:rsid w:val="0080037E"/>
    <w:rsid w:val="008005D7"/>
    <w:rsid w:val="008005F1"/>
    <w:rsid w:val="00800956"/>
    <w:rsid w:val="00800DCD"/>
    <w:rsid w:val="0080117D"/>
    <w:rsid w:val="00801246"/>
    <w:rsid w:val="008017DB"/>
    <w:rsid w:val="0080193F"/>
    <w:rsid w:val="00801B35"/>
    <w:rsid w:val="00801D62"/>
    <w:rsid w:val="00801D93"/>
    <w:rsid w:val="00802227"/>
    <w:rsid w:val="0080261E"/>
    <w:rsid w:val="00802688"/>
    <w:rsid w:val="00803E63"/>
    <w:rsid w:val="00804C6C"/>
    <w:rsid w:val="00805260"/>
    <w:rsid w:val="00805981"/>
    <w:rsid w:val="008059F8"/>
    <w:rsid w:val="00805A2F"/>
    <w:rsid w:val="00805CBC"/>
    <w:rsid w:val="00806C55"/>
    <w:rsid w:val="008070B9"/>
    <w:rsid w:val="00807DA8"/>
    <w:rsid w:val="00810005"/>
    <w:rsid w:val="0081035C"/>
    <w:rsid w:val="00810DA7"/>
    <w:rsid w:val="008118FF"/>
    <w:rsid w:val="00811B35"/>
    <w:rsid w:val="00811C92"/>
    <w:rsid w:val="00811CC1"/>
    <w:rsid w:val="0081217F"/>
    <w:rsid w:val="00813061"/>
    <w:rsid w:val="00813100"/>
    <w:rsid w:val="0081337D"/>
    <w:rsid w:val="00813C0B"/>
    <w:rsid w:val="00813E33"/>
    <w:rsid w:val="00814D7A"/>
    <w:rsid w:val="00815131"/>
    <w:rsid w:val="0081582D"/>
    <w:rsid w:val="008159F1"/>
    <w:rsid w:val="00815F15"/>
    <w:rsid w:val="008164E9"/>
    <w:rsid w:val="00816721"/>
    <w:rsid w:val="00816EF2"/>
    <w:rsid w:val="00817317"/>
    <w:rsid w:val="00817F97"/>
    <w:rsid w:val="00820C79"/>
    <w:rsid w:val="00820FF8"/>
    <w:rsid w:val="008212D7"/>
    <w:rsid w:val="00821776"/>
    <w:rsid w:val="00822968"/>
    <w:rsid w:val="00823077"/>
    <w:rsid w:val="0082315E"/>
    <w:rsid w:val="0082361F"/>
    <w:rsid w:val="008236A0"/>
    <w:rsid w:val="008236B6"/>
    <w:rsid w:val="00823782"/>
    <w:rsid w:val="00823877"/>
    <w:rsid w:val="00824B9F"/>
    <w:rsid w:val="008251C8"/>
    <w:rsid w:val="008251F5"/>
    <w:rsid w:val="008254A1"/>
    <w:rsid w:val="008255A6"/>
    <w:rsid w:val="00825859"/>
    <w:rsid w:val="00825FD7"/>
    <w:rsid w:val="0082631F"/>
    <w:rsid w:val="00826683"/>
    <w:rsid w:val="008266DE"/>
    <w:rsid w:val="008268A1"/>
    <w:rsid w:val="00826CF5"/>
    <w:rsid w:val="00827206"/>
    <w:rsid w:val="008273F2"/>
    <w:rsid w:val="008278C5"/>
    <w:rsid w:val="008300A4"/>
    <w:rsid w:val="00830317"/>
    <w:rsid w:val="008303A6"/>
    <w:rsid w:val="00830960"/>
    <w:rsid w:val="00831059"/>
    <w:rsid w:val="00831817"/>
    <w:rsid w:val="00831948"/>
    <w:rsid w:val="008325C4"/>
    <w:rsid w:val="0083272C"/>
    <w:rsid w:val="00832791"/>
    <w:rsid w:val="008328D2"/>
    <w:rsid w:val="00832FC0"/>
    <w:rsid w:val="0083361F"/>
    <w:rsid w:val="00833B0D"/>
    <w:rsid w:val="00833F47"/>
    <w:rsid w:val="00835826"/>
    <w:rsid w:val="00835A76"/>
    <w:rsid w:val="008360E1"/>
    <w:rsid w:val="00836B39"/>
    <w:rsid w:val="00836F96"/>
    <w:rsid w:val="0083749C"/>
    <w:rsid w:val="0083774E"/>
    <w:rsid w:val="00837FE3"/>
    <w:rsid w:val="00840132"/>
    <w:rsid w:val="008409B0"/>
    <w:rsid w:val="00840D71"/>
    <w:rsid w:val="00840E15"/>
    <w:rsid w:val="0084104A"/>
    <w:rsid w:val="008416EB"/>
    <w:rsid w:val="00842324"/>
    <w:rsid w:val="00842B96"/>
    <w:rsid w:val="00842D13"/>
    <w:rsid w:val="0084312F"/>
    <w:rsid w:val="008432ED"/>
    <w:rsid w:val="0084379C"/>
    <w:rsid w:val="0084382E"/>
    <w:rsid w:val="0084462E"/>
    <w:rsid w:val="00844ABF"/>
    <w:rsid w:val="00844B41"/>
    <w:rsid w:val="00844ECD"/>
    <w:rsid w:val="00844FC9"/>
    <w:rsid w:val="0084531C"/>
    <w:rsid w:val="00845740"/>
    <w:rsid w:val="00845EB3"/>
    <w:rsid w:val="00846411"/>
    <w:rsid w:val="00846B3E"/>
    <w:rsid w:val="00847771"/>
    <w:rsid w:val="00847EE7"/>
    <w:rsid w:val="00850134"/>
    <w:rsid w:val="008512F3"/>
    <w:rsid w:val="0085138C"/>
    <w:rsid w:val="00851730"/>
    <w:rsid w:val="0085199C"/>
    <w:rsid w:val="00851D97"/>
    <w:rsid w:val="00851E73"/>
    <w:rsid w:val="0085222D"/>
    <w:rsid w:val="00852290"/>
    <w:rsid w:val="00852601"/>
    <w:rsid w:val="00852A47"/>
    <w:rsid w:val="00852C58"/>
    <w:rsid w:val="008535B0"/>
    <w:rsid w:val="0085446E"/>
    <w:rsid w:val="00854D06"/>
    <w:rsid w:val="008552CB"/>
    <w:rsid w:val="00855C81"/>
    <w:rsid w:val="00856DA3"/>
    <w:rsid w:val="00857064"/>
    <w:rsid w:val="00857458"/>
    <w:rsid w:val="0085749B"/>
    <w:rsid w:val="008579F0"/>
    <w:rsid w:val="00857D76"/>
    <w:rsid w:val="008601ED"/>
    <w:rsid w:val="00860372"/>
    <w:rsid w:val="0086063F"/>
    <w:rsid w:val="00860B36"/>
    <w:rsid w:val="00860ED5"/>
    <w:rsid w:val="00861216"/>
    <w:rsid w:val="008617D9"/>
    <w:rsid w:val="00861CBD"/>
    <w:rsid w:val="0086256D"/>
    <w:rsid w:val="008633E0"/>
    <w:rsid w:val="00863DF3"/>
    <w:rsid w:val="00864070"/>
    <w:rsid w:val="00864650"/>
    <w:rsid w:val="0086493F"/>
    <w:rsid w:val="008653D2"/>
    <w:rsid w:val="00865849"/>
    <w:rsid w:val="00865A3C"/>
    <w:rsid w:val="00865B0B"/>
    <w:rsid w:val="00866116"/>
    <w:rsid w:val="00866144"/>
    <w:rsid w:val="008661E1"/>
    <w:rsid w:val="008664DB"/>
    <w:rsid w:val="0086769B"/>
    <w:rsid w:val="00867705"/>
    <w:rsid w:val="00867762"/>
    <w:rsid w:val="008700D0"/>
    <w:rsid w:val="008703EC"/>
    <w:rsid w:val="008704E4"/>
    <w:rsid w:val="00870CAD"/>
    <w:rsid w:val="00870F6C"/>
    <w:rsid w:val="00871570"/>
    <w:rsid w:val="00871A2E"/>
    <w:rsid w:val="00871DBD"/>
    <w:rsid w:val="008723EE"/>
    <w:rsid w:val="00872567"/>
    <w:rsid w:val="0087297D"/>
    <w:rsid w:val="00872B64"/>
    <w:rsid w:val="0087314F"/>
    <w:rsid w:val="00873CDE"/>
    <w:rsid w:val="00874AF6"/>
    <w:rsid w:val="00874D0D"/>
    <w:rsid w:val="00875044"/>
    <w:rsid w:val="00875E92"/>
    <w:rsid w:val="00876064"/>
    <w:rsid w:val="008761E5"/>
    <w:rsid w:val="00876CBA"/>
    <w:rsid w:val="00877354"/>
    <w:rsid w:val="00877781"/>
    <w:rsid w:val="00877B8A"/>
    <w:rsid w:val="008802B2"/>
    <w:rsid w:val="0088036D"/>
    <w:rsid w:val="00880B67"/>
    <w:rsid w:val="00881DB1"/>
    <w:rsid w:val="00881E81"/>
    <w:rsid w:val="00881F2C"/>
    <w:rsid w:val="00881FB2"/>
    <w:rsid w:val="00882709"/>
    <w:rsid w:val="00882EF2"/>
    <w:rsid w:val="00884500"/>
    <w:rsid w:val="00884598"/>
    <w:rsid w:val="00884A34"/>
    <w:rsid w:val="00884D56"/>
    <w:rsid w:val="00884FB1"/>
    <w:rsid w:val="00885135"/>
    <w:rsid w:val="00885189"/>
    <w:rsid w:val="008852A4"/>
    <w:rsid w:val="00885366"/>
    <w:rsid w:val="00885E61"/>
    <w:rsid w:val="008861DE"/>
    <w:rsid w:val="008865D6"/>
    <w:rsid w:val="008874B2"/>
    <w:rsid w:val="00887C64"/>
    <w:rsid w:val="00887FC0"/>
    <w:rsid w:val="00890178"/>
    <w:rsid w:val="00891793"/>
    <w:rsid w:val="0089218A"/>
    <w:rsid w:val="008921AF"/>
    <w:rsid w:val="00892280"/>
    <w:rsid w:val="00892670"/>
    <w:rsid w:val="008928A1"/>
    <w:rsid w:val="0089363A"/>
    <w:rsid w:val="00894288"/>
    <w:rsid w:val="008945ED"/>
    <w:rsid w:val="008946D2"/>
    <w:rsid w:val="008953BD"/>
    <w:rsid w:val="0089554D"/>
    <w:rsid w:val="008956DA"/>
    <w:rsid w:val="00895991"/>
    <w:rsid w:val="008965C8"/>
    <w:rsid w:val="00896721"/>
    <w:rsid w:val="00896847"/>
    <w:rsid w:val="00896DDB"/>
    <w:rsid w:val="00896F07"/>
    <w:rsid w:val="00896F46"/>
    <w:rsid w:val="00897101"/>
    <w:rsid w:val="0089722D"/>
    <w:rsid w:val="0089795F"/>
    <w:rsid w:val="00897B1B"/>
    <w:rsid w:val="00897C02"/>
    <w:rsid w:val="008A0392"/>
    <w:rsid w:val="008A0F5E"/>
    <w:rsid w:val="008A1A0F"/>
    <w:rsid w:val="008A2AFF"/>
    <w:rsid w:val="008A3569"/>
    <w:rsid w:val="008A35B5"/>
    <w:rsid w:val="008A37D2"/>
    <w:rsid w:val="008A38FF"/>
    <w:rsid w:val="008A3D41"/>
    <w:rsid w:val="008A48D6"/>
    <w:rsid w:val="008A4E92"/>
    <w:rsid w:val="008A4F56"/>
    <w:rsid w:val="008A59E5"/>
    <w:rsid w:val="008A5C96"/>
    <w:rsid w:val="008A5F7F"/>
    <w:rsid w:val="008A6089"/>
    <w:rsid w:val="008A65D4"/>
    <w:rsid w:val="008A6E82"/>
    <w:rsid w:val="008A76EB"/>
    <w:rsid w:val="008A7AD0"/>
    <w:rsid w:val="008A7CB3"/>
    <w:rsid w:val="008B0244"/>
    <w:rsid w:val="008B031A"/>
    <w:rsid w:val="008B0BEF"/>
    <w:rsid w:val="008B17FF"/>
    <w:rsid w:val="008B2606"/>
    <w:rsid w:val="008B286F"/>
    <w:rsid w:val="008B2984"/>
    <w:rsid w:val="008B2B81"/>
    <w:rsid w:val="008B2BC9"/>
    <w:rsid w:val="008B2E63"/>
    <w:rsid w:val="008B3143"/>
    <w:rsid w:val="008B319F"/>
    <w:rsid w:val="008B3209"/>
    <w:rsid w:val="008B3738"/>
    <w:rsid w:val="008B42B0"/>
    <w:rsid w:val="008B4CF9"/>
    <w:rsid w:val="008B5409"/>
    <w:rsid w:val="008B540E"/>
    <w:rsid w:val="008B54FB"/>
    <w:rsid w:val="008B5C12"/>
    <w:rsid w:val="008B5E98"/>
    <w:rsid w:val="008B607F"/>
    <w:rsid w:val="008B6754"/>
    <w:rsid w:val="008B6A00"/>
    <w:rsid w:val="008B6ADD"/>
    <w:rsid w:val="008B7732"/>
    <w:rsid w:val="008B7F00"/>
    <w:rsid w:val="008C0066"/>
    <w:rsid w:val="008C177D"/>
    <w:rsid w:val="008C1FF1"/>
    <w:rsid w:val="008C26B2"/>
    <w:rsid w:val="008C2B70"/>
    <w:rsid w:val="008C2E88"/>
    <w:rsid w:val="008C3058"/>
    <w:rsid w:val="008C331A"/>
    <w:rsid w:val="008C367C"/>
    <w:rsid w:val="008C4312"/>
    <w:rsid w:val="008C4320"/>
    <w:rsid w:val="008C4374"/>
    <w:rsid w:val="008C4C92"/>
    <w:rsid w:val="008C4EAB"/>
    <w:rsid w:val="008C59E8"/>
    <w:rsid w:val="008C600A"/>
    <w:rsid w:val="008C633B"/>
    <w:rsid w:val="008C6BE9"/>
    <w:rsid w:val="008C7706"/>
    <w:rsid w:val="008C7BBE"/>
    <w:rsid w:val="008D0507"/>
    <w:rsid w:val="008D051A"/>
    <w:rsid w:val="008D060D"/>
    <w:rsid w:val="008D0710"/>
    <w:rsid w:val="008D071B"/>
    <w:rsid w:val="008D0CA9"/>
    <w:rsid w:val="008D0F26"/>
    <w:rsid w:val="008D22A2"/>
    <w:rsid w:val="008D235B"/>
    <w:rsid w:val="008D2A76"/>
    <w:rsid w:val="008D312C"/>
    <w:rsid w:val="008D4349"/>
    <w:rsid w:val="008D4780"/>
    <w:rsid w:val="008D48B2"/>
    <w:rsid w:val="008D4F44"/>
    <w:rsid w:val="008D5A61"/>
    <w:rsid w:val="008D6192"/>
    <w:rsid w:val="008D64F9"/>
    <w:rsid w:val="008D6ABA"/>
    <w:rsid w:val="008D6D4A"/>
    <w:rsid w:val="008D7CB5"/>
    <w:rsid w:val="008D7E6A"/>
    <w:rsid w:val="008E0203"/>
    <w:rsid w:val="008E0770"/>
    <w:rsid w:val="008E082D"/>
    <w:rsid w:val="008E0C09"/>
    <w:rsid w:val="008E1587"/>
    <w:rsid w:val="008E167B"/>
    <w:rsid w:val="008E1A9A"/>
    <w:rsid w:val="008E1AD5"/>
    <w:rsid w:val="008E1FCD"/>
    <w:rsid w:val="008E2445"/>
    <w:rsid w:val="008E244D"/>
    <w:rsid w:val="008E375A"/>
    <w:rsid w:val="008E3A4E"/>
    <w:rsid w:val="008E3FDC"/>
    <w:rsid w:val="008E3FFE"/>
    <w:rsid w:val="008E4CB6"/>
    <w:rsid w:val="008E5245"/>
    <w:rsid w:val="008E5F5A"/>
    <w:rsid w:val="008E5FC2"/>
    <w:rsid w:val="008E671A"/>
    <w:rsid w:val="008E6932"/>
    <w:rsid w:val="008E6B0B"/>
    <w:rsid w:val="008E6DF1"/>
    <w:rsid w:val="008E6ECE"/>
    <w:rsid w:val="008E78E1"/>
    <w:rsid w:val="008F08D3"/>
    <w:rsid w:val="008F0CA8"/>
    <w:rsid w:val="008F0F5C"/>
    <w:rsid w:val="008F1DAE"/>
    <w:rsid w:val="008F2242"/>
    <w:rsid w:val="008F2710"/>
    <w:rsid w:val="008F2776"/>
    <w:rsid w:val="008F2C7F"/>
    <w:rsid w:val="008F3215"/>
    <w:rsid w:val="008F3487"/>
    <w:rsid w:val="008F3712"/>
    <w:rsid w:val="008F3774"/>
    <w:rsid w:val="008F3BB2"/>
    <w:rsid w:val="008F4437"/>
    <w:rsid w:val="008F507A"/>
    <w:rsid w:val="008F5395"/>
    <w:rsid w:val="008F55ED"/>
    <w:rsid w:val="008F5E73"/>
    <w:rsid w:val="008F5E8E"/>
    <w:rsid w:val="008F5F7C"/>
    <w:rsid w:val="008F6B67"/>
    <w:rsid w:val="008F6E67"/>
    <w:rsid w:val="008F7678"/>
    <w:rsid w:val="008F7A55"/>
    <w:rsid w:val="008F7B0D"/>
    <w:rsid w:val="008F7E54"/>
    <w:rsid w:val="008F7ED5"/>
    <w:rsid w:val="00900091"/>
    <w:rsid w:val="009007B6"/>
    <w:rsid w:val="009008AF"/>
    <w:rsid w:val="0090094D"/>
    <w:rsid w:val="00901D99"/>
    <w:rsid w:val="009021B7"/>
    <w:rsid w:val="009021ED"/>
    <w:rsid w:val="00902B36"/>
    <w:rsid w:val="00902B49"/>
    <w:rsid w:val="00903424"/>
    <w:rsid w:val="0090344B"/>
    <w:rsid w:val="009035E0"/>
    <w:rsid w:val="009038B4"/>
    <w:rsid w:val="00903B82"/>
    <w:rsid w:val="00904008"/>
    <w:rsid w:val="0090413D"/>
    <w:rsid w:val="009046A8"/>
    <w:rsid w:val="00904730"/>
    <w:rsid w:val="009048A8"/>
    <w:rsid w:val="0090523C"/>
    <w:rsid w:val="0090539A"/>
    <w:rsid w:val="00905579"/>
    <w:rsid w:val="00905957"/>
    <w:rsid w:val="00905A42"/>
    <w:rsid w:val="00905C60"/>
    <w:rsid w:val="0090659A"/>
    <w:rsid w:val="009067A3"/>
    <w:rsid w:val="00906B0E"/>
    <w:rsid w:val="00907194"/>
    <w:rsid w:val="00907271"/>
    <w:rsid w:val="0090755C"/>
    <w:rsid w:val="00907575"/>
    <w:rsid w:val="00907637"/>
    <w:rsid w:val="00910059"/>
    <w:rsid w:val="009104D2"/>
    <w:rsid w:val="0091104E"/>
    <w:rsid w:val="00911D41"/>
    <w:rsid w:val="00911E16"/>
    <w:rsid w:val="0091255E"/>
    <w:rsid w:val="0091271F"/>
    <w:rsid w:val="00912C1D"/>
    <w:rsid w:val="00912F68"/>
    <w:rsid w:val="009138C2"/>
    <w:rsid w:val="009138D2"/>
    <w:rsid w:val="00913CBA"/>
    <w:rsid w:val="0091408B"/>
    <w:rsid w:val="00914C22"/>
    <w:rsid w:val="009151DE"/>
    <w:rsid w:val="0091537F"/>
    <w:rsid w:val="00915391"/>
    <w:rsid w:val="00915398"/>
    <w:rsid w:val="009163C3"/>
    <w:rsid w:val="00916B78"/>
    <w:rsid w:val="00916C1F"/>
    <w:rsid w:val="00917015"/>
    <w:rsid w:val="009175FB"/>
    <w:rsid w:val="009176B0"/>
    <w:rsid w:val="00917745"/>
    <w:rsid w:val="00917F25"/>
    <w:rsid w:val="0092055B"/>
    <w:rsid w:val="00920616"/>
    <w:rsid w:val="009207D8"/>
    <w:rsid w:val="00920D13"/>
    <w:rsid w:val="00921053"/>
    <w:rsid w:val="0092109A"/>
    <w:rsid w:val="00921403"/>
    <w:rsid w:val="009218E7"/>
    <w:rsid w:val="0092222A"/>
    <w:rsid w:val="0092365B"/>
    <w:rsid w:val="00923AF8"/>
    <w:rsid w:val="00923D2D"/>
    <w:rsid w:val="00923D52"/>
    <w:rsid w:val="009245BA"/>
    <w:rsid w:val="00924D54"/>
    <w:rsid w:val="009254BA"/>
    <w:rsid w:val="0092557A"/>
    <w:rsid w:val="009258B4"/>
    <w:rsid w:val="00925E6C"/>
    <w:rsid w:val="00925FC2"/>
    <w:rsid w:val="009264EA"/>
    <w:rsid w:val="00926C19"/>
    <w:rsid w:val="009279CA"/>
    <w:rsid w:val="00930411"/>
    <w:rsid w:val="00930897"/>
    <w:rsid w:val="00930B29"/>
    <w:rsid w:val="00930E00"/>
    <w:rsid w:val="00930E28"/>
    <w:rsid w:val="00931073"/>
    <w:rsid w:val="00931564"/>
    <w:rsid w:val="00931725"/>
    <w:rsid w:val="009317FF"/>
    <w:rsid w:val="00932482"/>
    <w:rsid w:val="00932874"/>
    <w:rsid w:val="00932C53"/>
    <w:rsid w:val="00932FED"/>
    <w:rsid w:val="009339B0"/>
    <w:rsid w:val="00935284"/>
    <w:rsid w:val="009353F1"/>
    <w:rsid w:val="00935A62"/>
    <w:rsid w:val="00935FD3"/>
    <w:rsid w:val="00936215"/>
    <w:rsid w:val="00936411"/>
    <w:rsid w:val="0093681F"/>
    <w:rsid w:val="00936A2F"/>
    <w:rsid w:val="009379EE"/>
    <w:rsid w:val="00937C45"/>
    <w:rsid w:val="00937C9B"/>
    <w:rsid w:val="00940455"/>
    <w:rsid w:val="009405E0"/>
    <w:rsid w:val="009407CB"/>
    <w:rsid w:val="00940B44"/>
    <w:rsid w:val="00940FE1"/>
    <w:rsid w:val="00941684"/>
    <w:rsid w:val="00941E97"/>
    <w:rsid w:val="009420FD"/>
    <w:rsid w:val="0094260E"/>
    <w:rsid w:val="0094296E"/>
    <w:rsid w:val="00943B6D"/>
    <w:rsid w:val="009448E7"/>
    <w:rsid w:val="00944A07"/>
    <w:rsid w:val="00944B76"/>
    <w:rsid w:val="00944DD6"/>
    <w:rsid w:val="00944F99"/>
    <w:rsid w:val="00945274"/>
    <w:rsid w:val="00945708"/>
    <w:rsid w:val="00945DB2"/>
    <w:rsid w:val="00945E85"/>
    <w:rsid w:val="0094644B"/>
    <w:rsid w:val="00946657"/>
    <w:rsid w:val="009468AF"/>
    <w:rsid w:val="00947815"/>
    <w:rsid w:val="00947832"/>
    <w:rsid w:val="00947EDE"/>
    <w:rsid w:val="00947F2E"/>
    <w:rsid w:val="00950AF0"/>
    <w:rsid w:val="0095189E"/>
    <w:rsid w:val="00951F2A"/>
    <w:rsid w:val="00952276"/>
    <w:rsid w:val="00952A53"/>
    <w:rsid w:val="00952DE5"/>
    <w:rsid w:val="009539F4"/>
    <w:rsid w:val="00953A70"/>
    <w:rsid w:val="00953B11"/>
    <w:rsid w:val="00953C59"/>
    <w:rsid w:val="00953FF4"/>
    <w:rsid w:val="00954A97"/>
    <w:rsid w:val="00954EAC"/>
    <w:rsid w:val="009553C8"/>
    <w:rsid w:val="00955465"/>
    <w:rsid w:val="0095691A"/>
    <w:rsid w:val="00957A70"/>
    <w:rsid w:val="00957E37"/>
    <w:rsid w:val="00960031"/>
    <w:rsid w:val="009604C8"/>
    <w:rsid w:val="00960CDD"/>
    <w:rsid w:val="00961366"/>
    <w:rsid w:val="009617FA"/>
    <w:rsid w:val="0096187A"/>
    <w:rsid w:val="00961D5B"/>
    <w:rsid w:val="00961D96"/>
    <w:rsid w:val="00961E7F"/>
    <w:rsid w:val="00962198"/>
    <w:rsid w:val="009622DE"/>
    <w:rsid w:val="00962342"/>
    <w:rsid w:val="00962404"/>
    <w:rsid w:val="00962734"/>
    <w:rsid w:val="009627C5"/>
    <w:rsid w:val="009635FD"/>
    <w:rsid w:val="009637D4"/>
    <w:rsid w:val="009647CF"/>
    <w:rsid w:val="00964A10"/>
    <w:rsid w:val="009652A0"/>
    <w:rsid w:val="0096554E"/>
    <w:rsid w:val="00966057"/>
    <w:rsid w:val="00966462"/>
    <w:rsid w:val="00966C84"/>
    <w:rsid w:val="0096719C"/>
    <w:rsid w:val="00967640"/>
    <w:rsid w:val="00967859"/>
    <w:rsid w:val="00967D1D"/>
    <w:rsid w:val="00970522"/>
    <w:rsid w:val="009710AF"/>
    <w:rsid w:val="00971179"/>
    <w:rsid w:val="00971BD7"/>
    <w:rsid w:val="009721DC"/>
    <w:rsid w:val="009729A5"/>
    <w:rsid w:val="00972E73"/>
    <w:rsid w:val="00972F76"/>
    <w:rsid w:val="00973C9B"/>
    <w:rsid w:val="009743D9"/>
    <w:rsid w:val="009748AE"/>
    <w:rsid w:val="00974A18"/>
    <w:rsid w:val="00974B09"/>
    <w:rsid w:val="00974C52"/>
    <w:rsid w:val="00974F22"/>
    <w:rsid w:val="00975154"/>
    <w:rsid w:val="00975940"/>
    <w:rsid w:val="009762BF"/>
    <w:rsid w:val="0097678F"/>
    <w:rsid w:val="00976A73"/>
    <w:rsid w:val="00977471"/>
    <w:rsid w:val="00980598"/>
    <w:rsid w:val="00980F64"/>
    <w:rsid w:val="0098122E"/>
    <w:rsid w:val="00981242"/>
    <w:rsid w:val="00981286"/>
    <w:rsid w:val="00981A1C"/>
    <w:rsid w:val="00981DD5"/>
    <w:rsid w:val="00981E58"/>
    <w:rsid w:val="00981F18"/>
    <w:rsid w:val="009820F9"/>
    <w:rsid w:val="00982432"/>
    <w:rsid w:val="00982597"/>
    <w:rsid w:val="00982C2D"/>
    <w:rsid w:val="00982C77"/>
    <w:rsid w:val="00982EBE"/>
    <w:rsid w:val="00983807"/>
    <w:rsid w:val="00983875"/>
    <w:rsid w:val="00983BBA"/>
    <w:rsid w:val="00983D05"/>
    <w:rsid w:val="00984015"/>
    <w:rsid w:val="0098459F"/>
    <w:rsid w:val="0098489B"/>
    <w:rsid w:val="009856CC"/>
    <w:rsid w:val="0098570F"/>
    <w:rsid w:val="00985ABA"/>
    <w:rsid w:val="00985F4C"/>
    <w:rsid w:val="0098606D"/>
    <w:rsid w:val="00986869"/>
    <w:rsid w:val="009868ED"/>
    <w:rsid w:val="00986B9B"/>
    <w:rsid w:val="00986BCE"/>
    <w:rsid w:val="0098789B"/>
    <w:rsid w:val="009878F4"/>
    <w:rsid w:val="00987C4B"/>
    <w:rsid w:val="00990DF6"/>
    <w:rsid w:val="0099103E"/>
    <w:rsid w:val="0099203C"/>
    <w:rsid w:val="009925EF"/>
    <w:rsid w:val="00992A01"/>
    <w:rsid w:val="009930C7"/>
    <w:rsid w:val="0099362E"/>
    <w:rsid w:val="00993A4F"/>
    <w:rsid w:val="00993BA8"/>
    <w:rsid w:val="00993BB0"/>
    <w:rsid w:val="00994D8B"/>
    <w:rsid w:val="00995F8A"/>
    <w:rsid w:val="009963E6"/>
    <w:rsid w:val="00996780"/>
    <w:rsid w:val="00997274"/>
    <w:rsid w:val="00997660"/>
    <w:rsid w:val="009976D6"/>
    <w:rsid w:val="00997ADA"/>
    <w:rsid w:val="00997E22"/>
    <w:rsid w:val="00997ED3"/>
    <w:rsid w:val="009A01B9"/>
    <w:rsid w:val="009A0339"/>
    <w:rsid w:val="009A0995"/>
    <w:rsid w:val="009A0AF5"/>
    <w:rsid w:val="009A0C9C"/>
    <w:rsid w:val="009A0DB9"/>
    <w:rsid w:val="009A13E3"/>
    <w:rsid w:val="009A19F3"/>
    <w:rsid w:val="009A1A0A"/>
    <w:rsid w:val="009A1B0B"/>
    <w:rsid w:val="009A1BEB"/>
    <w:rsid w:val="009A1C8D"/>
    <w:rsid w:val="009A20C7"/>
    <w:rsid w:val="009A2748"/>
    <w:rsid w:val="009A2780"/>
    <w:rsid w:val="009A2F1E"/>
    <w:rsid w:val="009A386A"/>
    <w:rsid w:val="009A3E2F"/>
    <w:rsid w:val="009A4115"/>
    <w:rsid w:val="009A42DC"/>
    <w:rsid w:val="009A47E7"/>
    <w:rsid w:val="009A4AE8"/>
    <w:rsid w:val="009A4BBD"/>
    <w:rsid w:val="009A55B0"/>
    <w:rsid w:val="009A5D43"/>
    <w:rsid w:val="009A62BD"/>
    <w:rsid w:val="009A69A9"/>
    <w:rsid w:val="009A6BA6"/>
    <w:rsid w:val="009A6DCF"/>
    <w:rsid w:val="009A7003"/>
    <w:rsid w:val="009A7337"/>
    <w:rsid w:val="009A7403"/>
    <w:rsid w:val="009A77A2"/>
    <w:rsid w:val="009A78EF"/>
    <w:rsid w:val="009A7EE9"/>
    <w:rsid w:val="009B0482"/>
    <w:rsid w:val="009B096E"/>
    <w:rsid w:val="009B0E12"/>
    <w:rsid w:val="009B1A99"/>
    <w:rsid w:val="009B20AD"/>
    <w:rsid w:val="009B24C7"/>
    <w:rsid w:val="009B261B"/>
    <w:rsid w:val="009B359D"/>
    <w:rsid w:val="009B361C"/>
    <w:rsid w:val="009B39E2"/>
    <w:rsid w:val="009B4858"/>
    <w:rsid w:val="009B4904"/>
    <w:rsid w:val="009B4B20"/>
    <w:rsid w:val="009B4D8F"/>
    <w:rsid w:val="009B50F2"/>
    <w:rsid w:val="009B5139"/>
    <w:rsid w:val="009B51F8"/>
    <w:rsid w:val="009B57D8"/>
    <w:rsid w:val="009B59BF"/>
    <w:rsid w:val="009B5BD6"/>
    <w:rsid w:val="009B5FD9"/>
    <w:rsid w:val="009B6709"/>
    <w:rsid w:val="009B677B"/>
    <w:rsid w:val="009B6B74"/>
    <w:rsid w:val="009B7019"/>
    <w:rsid w:val="009B731A"/>
    <w:rsid w:val="009B7A90"/>
    <w:rsid w:val="009B7EAD"/>
    <w:rsid w:val="009C06F3"/>
    <w:rsid w:val="009C1161"/>
    <w:rsid w:val="009C12EA"/>
    <w:rsid w:val="009C253F"/>
    <w:rsid w:val="009C28FD"/>
    <w:rsid w:val="009C2A6F"/>
    <w:rsid w:val="009C34DC"/>
    <w:rsid w:val="009C361B"/>
    <w:rsid w:val="009C3B3C"/>
    <w:rsid w:val="009C4022"/>
    <w:rsid w:val="009C48C3"/>
    <w:rsid w:val="009C4CEB"/>
    <w:rsid w:val="009C4F33"/>
    <w:rsid w:val="009C5178"/>
    <w:rsid w:val="009C595C"/>
    <w:rsid w:val="009C5A13"/>
    <w:rsid w:val="009C5EF2"/>
    <w:rsid w:val="009C6704"/>
    <w:rsid w:val="009C6FB8"/>
    <w:rsid w:val="009C71BD"/>
    <w:rsid w:val="009C7C5C"/>
    <w:rsid w:val="009C7F5F"/>
    <w:rsid w:val="009D0312"/>
    <w:rsid w:val="009D0483"/>
    <w:rsid w:val="009D111C"/>
    <w:rsid w:val="009D14B6"/>
    <w:rsid w:val="009D15BE"/>
    <w:rsid w:val="009D1AE1"/>
    <w:rsid w:val="009D1D32"/>
    <w:rsid w:val="009D20ED"/>
    <w:rsid w:val="009D23C9"/>
    <w:rsid w:val="009D2990"/>
    <w:rsid w:val="009D2AFF"/>
    <w:rsid w:val="009D3299"/>
    <w:rsid w:val="009D4A58"/>
    <w:rsid w:val="009D4B72"/>
    <w:rsid w:val="009D4F4F"/>
    <w:rsid w:val="009D4F74"/>
    <w:rsid w:val="009D5340"/>
    <w:rsid w:val="009D53FE"/>
    <w:rsid w:val="009D5A21"/>
    <w:rsid w:val="009D5F3F"/>
    <w:rsid w:val="009D5F97"/>
    <w:rsid w:val="009D61EC"/>
    <w:rsid w:val="009D6357"/>
    <w:rsid w:val="009D641D"/>
    <w:rsid w:val="009D662E"/>
    <w:rsid w:val="009D6EEB"/>
    <w:rsid w:val="009D7588"/>
    <w:rsid w:val="009D76A6"/>
    <w:rsid w:val="009D7BC5"/>
    <w:rsid w:val="009E08FF"/>
    <w:rsid w:val="009E09A5"/>
    <w:rsid w:val="009E15C6"/>
    <w:rsid w:val="009E1961"/>
    <w:rsid w:val="009E1C2A"/>
    <w:rsid w:val="009E1CC7"/>
    <w:rsid w:val="009E2BA4"/>
    <w:rsid w:val="009E2F10"/>
    <w:rsid w:val="009E4503"/>
    <w:rsid w:val="009E45B2"/>
    <w:rsid w:val="009E473E"/>
    <w:rsid w:val="009E48F1"/>
    <w:rsid w:val="009E4CC8"/>
    <w:rsid w:val="009E58C8"/>
    <w:rsid w:val="009E604D"/>
    <w:rsid w:val="009E619E"/>
    <w:rsid w:val="009E6722"/>
    <w:rsid w:val="009E6F1F"/>
    <w:rsid w:val="009E7270"/>
    <w:rsid w:val="009E7658"/>
    <w:rsid w:val="009E7CA9"/>
    <w:rsid w:val="009F0112"/>
    <w:rsid w:val="009F0119"/>
    <w:rsid w:val="009F12F9"/>
    <w:rsid w:val="009F1675"/>
    <w:rsid w:val="009F247F"/>
    <w:rsid w:val="009F257F"/>
    <w:rsid w:val="009F2A58"/>
    <w:rsid w:val="009F2A70"/>
    <w:rsid w:val="009F2AC1"/>
    <w:rsid w:val="009F2BA5"/>
    <w:rsid w:val="009F2FA7"/>
    <w:rsid w:val="009F3581"/>
    <w:rsid w:val="009F395E"/>
    <w:rsid w:val="009F3A34"/>
    <w:rsid w:val="009F3E2C"/>
    <w:rsid w:val="009F415A"/>
    <w:rsid w:val="009F41AF"/>
    <w:rsid w:val="009F41C8"/>
    <w:rsid w:val="009F497B"/>
    <w:rsid w:val="009F4A4F"/>
    <w:rsid w:val="009F4AA3"/>
    <w:rsid w:val="009F4BE4"/>
    <w:rsid w:val="009F4CFB"/>
    <w:rsid w:val="009F5268"/>
    <w:rsid w:val="009F615B"/>
    <w:rsid w:val="009F6208"/>
    <w:rsid w:val="009F6248"/>
    <w:rsid w:val="009F637E"/>
    <w:rsid w:val="009F6663"/>
    <w:rsid w:val="009F6C83"/>
    <w:rsid w:val="009F708D"/>
    <w:rsid w:val="009F7998"/>
    <w:rsid w:val="009F7A21"/>
    <w:rsid w:val="00A0011C"/>
    <w:rsid w:val="00A0021C"/>
    <w:rsid w:val="00A0076F"/>
    <w:rsid w:val="00A00927"/>
    <w:rsid w:val="00A00C99"/>
    <w:rsid w:val="00A01351"/>
    <w:rsid w:val="00A01920"/>
    <w:rsid w:val="00A019C3"/>
    <w:rsid w:val="00A01F12"/>
    <w:rsid w:val="00A028A5"/>
    <w:rsid w:val="00A02E82"/>
    <w:rsid w:val="00A03424"/>
    <w:rsid w:val="00A040D8"/>
    <w:rsid w:val="00A04AC9"/>
    <w:rsid w:val="00A051AF"/>
    <w:rsid w:val="00A05705"/>
    <w:rsid w:val="00A057A6"/>
    <w:rsid w:val="00A05A42"/>
    <w:rsid w:val="00A05C56"/>
    <w:rsid w:val="00A05CE3"/>
    <w:rsid w:val="00A06AB9"/>
    <w:rsid w:val="00A0756B"/>
    <w:rsid w:val="00A07688"/>
    <w:rsid w:val="00A10B8C"/>
    <w:rsid w:val="00A10C21"/>
    <w:rsid w:val="00A11263"/>
    <w:rsid w:val="00A11AC0"/>
    <w:rsid w:val="00A121AE"/>
    <w:rsid w:val="00A130A6"/>
    <w:rsid w:val="00A1339F"/>
    <w:rsid w:val="00A136CA"/>
    <w:rsid w:val="00A13715"/>
    <w:rsid w:val="00A1386D"/>
    <w:rsid w:val="00A138B4"/>
    <w:rsid w:val="00A13BD2"/>
    <w:rsid w:val="00A13D28"/>
    <w:rsid w:val="00A13E0C"/>
    <w:rsid w:val="00A13EC7"/>
    <w:rsid w:val="00A13FC9"/>
    <w:rsid w:val="00A1514F"/>
    <w:rsid w:val="00A15971"/>
    <w:rsid w:val="00A1639C"/>
    <w:rsid w:val="00A16459"/>
    <w:rsid w:val="00A16A3F"/>
    <w:rsid w:val="00A17434"/>
    <w:rsid w:val="00A17D42"/>
    <w:rsid w:val="00A17F28"/>
    <w:rsid w:val="00A203E6"/>
    <w:rsid w:val="00A20510"/>
    <w:rsid w:val="00A20611"/>
    <w:rsid w:val="00A208AA"/>
    <w:rsid w:val="00A20912"/>
    <w:rsid w:val="00A20CF5"/>
    <w:rsid w:val="00A20D62"/>
    <w:rsid w:val="00A20E11"/>
    <w:rsid w:val="00A212CE"/>
    <w:rsid w:val="00A22C04"/>
    <w:rsid w:val="00A22E8D"/>
    <w:rsid w:val="00A24356"/>
    <w:rsid w:val="00A243C4"/>
    <w:rsid w:val="00A24B24"/>
    <w:rsid w:val="00A2540A"/>
    <w:rsid w:val="00A2544B"/>
    <w:rsid w:val="00A25540"/>
    <w:rsid w:val="00A25AD0"/>
    <w:rsid w:val="00A25EE8"/>
    <w:rsid w:val="00A260B3"/>
    <w:rsid w:val="00A260FA"/>
    <w:rsid w:val="00A261C7"/>
    <w:rsid w:val="00A2620F"/>
    <w:rsid w:val="00A26337"/>
    <w:rsid w:val="00A26781"/>
    <w:rsid w:val="00A26DE4"/>
    <w:rsid w:val="00A273A2"/>
    <w:rsid w:val="00A27887"/>
    <w:rsid w:val="00A27A32"/>
    <w:rsid w:val="00A27BCC"/>
    <w:rsid w:val="00A27CDC"/>
    <w:rsid w:val="00A301FD"/>
    <w:rsid w:val="00A307F5"/>
    <w:rsid w:val="00A30850"/>
    <w:rsid w:val="00A30928"/>
    <w:rsid w:val="00A30E46"/>
    <w:rsid w:val="00A312DA"/>
    <w:rsid w:val="00A312F0"/>
    <w:rsid w:val="00A31B1E"/>
    <w:rsid w:val="00A31DD5"/>
    <w:rsid w:val="00A31FA8"/>
    <w:rsid w:val="00A32638"/>
    <w:rsid w:val="00A3298C"/>
    <w:rsid w:val="00A333B0"/>
    <w:rsid w:val="00A335BB"/>
    <w:rsid w:val="00A33D37"/>
    <w:rsid w:val="00A33F38"/>
    <w:rsid w:val="00A34A3A"/>
    <w:rsid w:val="00A34B4F"/>
    <w:rsid w:val="00A34F9B"/>
    <w:rsid w:val="00A3582B"/>
    <w:rsid w:val="00A359C9"/>
    <w:rsid w:val="00A364E3"/>
    <w:rsid w:val="00A36CC9"/>
    <w:rsid w:val="00A375FF"/>
    <w:rsid w:val="00A37621"/>
    <w:rsid w:val="00A3782D"/>
    <w:rsid w:val="00A4040F"/>
    <w:rsid w:val="00A40B73"/>
    <w:rsid w:val="00A41207"/>
    <w:rsid w:val="00A4121F"/>
    <w:rsid w:val="00A413EF"/>
    <w:rsid w:val="00A427DE"/>
    <w:rsid w:val="00A435D1"/>
    <w:rsid w:val="00A43855"/>
    <w:rsid w:val="00A43CA2"/>
    <w:rsid w:val="00A43DDC"/>
    <w:rsid w:val="00A4480B"/>
    <w:rsid w:val="00A45523"/>
    <w:rsid w:val="00A45E16"/>
    <w:rsid w:val="00A46233"/>
    <w:rsid w:val="00A4684E"/>
    <w:rsid w:val="00A46E2C"/>
    <w:rsid w:val="00A46EDF"/>
    <w:rsid w:val="00A472FA"/>
    <w:rsid w:val="00A4762E"/>
    <w:rsid w:val="00A476B1"/>
    <w:rsid w:val="00A477D0"/>
    <w:rsid w:val="00A47949"/>
    <w:rsid w:val="00A479B8"/>
    <w:rsid w:val="00A5034C"/>
    <w:rsid w:val="00A50415"/>
    <w:rsid w:val="00A51729"/>
    <w:rsid w:val="00A51DAD"/>
    <w:rsid w:val="00A51DB8"/>
    <w:rsid w:val="00A51DE6"/>
    <w:rsid w:val="00A51EE3"/>
    <w:rsid w:val="00A52228"/>
    <w:rsid w:val="00A5279D"/>
    <w:rsid w:val="00A52B50"/>
    <w:rsid w:val="00A52DAD"/>
    <w:rsid w:val="00A53034"/>
    <w:rsid w:val="00A536F9"/>
    <w:rsid w:val="00A537FD"/>
    <w:rsid w:val="00A53D99"/>
    <w:rsid w:val="00A53DF1"/>
    <w:rsid w:val="00A548EA"/>
    <w:rsid w:val="00A557CB"/>
    <w:rsid w:val="00A559CD"/>
    <w:rsid w:val="00A55A29"/>
    <w:rsid w:val="00A569E7"/>
    <w:rsid w:val="00A56F0E"/>
    <w:rsid w:val="00A57973"/>
    <w:rsid w:val="00A57B74"/>
    <w:rsid w:val="00A57B93"/>
    <w:rsid w:val="00A60839"/>
    <w:rsid w:val="00A6109D"/>
    <w:rsid w:val="00A6137D"/>
    <w:rsid w:val="00A616A6"/>
    <w:rsid w:val="00A619EF"/>
    <w:rsid w:val="00A61E14"/>
    <w:rsid w:val="00A62276"/>
    <w:rsid w:val="00A62684"/>
    <w:rsid w:val="00A628A9"/>
    <w:rsid w:val="00A62977"/>
    <w:rsid w:val="00A62BC0"/>
    <w:rsid w:val="00A62CCE"/>
    <w:rsid w:val="00A63210"/>
    <w:rsid w:val="00A6324C"/>
    <w:rsid w:val="00A63D75"/>
    <w:rsid w:val="00A63DE5"/>
    <w:rsid w:val="00A6418B"/>
    <w:rsid w:val="00A6431A"/>
    <w:rsid w:val="00A64516"/>
    <w:rsid w:val="00A64834"/>
    <w:rsid w:val="00A64850"/>
    <w:rsid w:val="00A649AE"/>
    <w:rsid w:val="00A64A9B"/>
    <w:rsid w:val="00A64CB2"/>
    <w:rsid w:val="00A64DD1"/>
    <w:rsid w:val="00A64FC1"/>
    <w:rsid w:val="00A6560A"/>
    <w:rsid w:val="00A663A8"/>
    <w:rsid w:val="00A66512"/>
    <w:rsid w:val="00A66F05"/>
    <w:rsid w:val="00A674B5"/>
    <w:rsid w:val="00A67CE9"/>
    <w:rsid w:val="00A67F78"/>
    <w:rsid w:val="00A70759"/>
    <w:rsid w:val="00A70CEA"/>
    <w:rsid w:val="00A70F39"/>
    <w:rsid w:val="00A710B1"/>
    <w:rsid w:val="00A71BE1"/>
    <w:rsid w:val="00A71F45"/>
    <w:rsid w:val="00A72054"/>
    <w:rsid w:val="00A72244"/>
    <w:rsid w:val="00A730B4"/>
    <w:rsid w:val="00A73CAB"/>
    <w:rsid w:val="00A74225"/>
    <w:rsid w:val="00A74FD4"/>
    <w:rsid w:val="00A75378"/>
    <w:rsid w:val="00A767D1"/>
    <w:rsid w:val="00A76870"/>
    <w:rsid w:val="00A76A80"/>
    <w:rsid w:val="00A77629"/>
    <w:rsid w:val="00A7767A"/>
    <w:rsid w:val="00A777F7"/>
    <w:rsid w:val="00A77D6D"/>
    <w:rsid w:val="00A80234"/>
    <w:rsid w:val="00A805CB"/>
    <w:rsid w:val="00A80EC8"/>
    <w:rsid w:val="00A8122C"/>
    <w:rsid w:val="00A81584"/>
    <w:rsid w:val="00A815BA"/>
    <w:rsid w:val="00A81820"/>
    <w:rsid w:val="00A81CDC"/>
    <w:rsid w:val="00A81D40"/>
    <w:rsid w:val="00A820DD"/>
    <w:rsid w:val="00A82720"/>
    <w:rsid w:val="00A831FF"/>
    <w:rsid w:val="00A837C1"/>
    <w:rsid w:val="00A840AC"/>
    <w:rsid w:val="00A844F3"/>
    <w:rsid w:val="00A84628"/>
    <w:rsid w:val="00A84753"/>
    <w:rsid w:val="00A84794"/>
    <w:rsid w:val="00A847E2"/>
    <w:rsid w:val="00A86047"/>
    <w:rsid w:val="00A86965"/>
    <w:rsid w:val="00A873E3"/>
    <w:rsid w:val="00A8768D"/>
    <w:rsid w:val="00A901BF"/>
    <w:rsid w:val="00A906CC"/>
    <w:rsid w:val="00A90826"/>
    <w:rsid w:val="00A92115"/>
    <w:rsid w:val="00A9250F"/>
    <w:rsid w:val="00A925D8"/>
    <w:rsid w:val="00A92C70"/>
    <w:rsid w:val="00A93215"/>
    <w:rsid w:val="00A9413E"/>
    <w:rsid w:val="00A94744"/>
    <w:rsid w:val="00A957BE"/>
    <w:rsid w:val="00A95912"/>
    <w:rsid w:val="00A96BBC"/>
    <w:rsid w:val="00A97201"/>
    <w:rsid w:val="00AA0367"/>
    <w:rsid w:val="00AA05A1"/>
    <w:rsid w:val="00AA07A5"/>
    <w:rsid w:val="00AA09BC"/>
    <w:rsid w:val="00AA0EF7"/>
    <w:rsid w:val="00AA0FDE"/>
    <w:rsid w:val="00AA1E06"/>
    <w:rsid w:val="00AA1FC7"/>
    <w:rsid w:val="00AA2091"/>
    <w:rsid w:val="00AA3BD8"/>
    <w:rsid w:val="00AA3E84"/>
    <w:rsid w:val="00AA43A1"/>
    <w:rsid w:val="00AA47A4"/>
    <w:rsid w:val="00AA4D8E"/>
    <w:rsid w:val="00AA5453"/>
    <w:rsid w:val="00AA5597"/>
    <w:rsid w:val="00AA5E2D"/>
    <w:rsid w:val="00AA6709"/>
    <w:rsid w:val="00AA6770"/>
    <w:rsid w:val="00AA6CBA"/>
    <w:rsid w:val="00AA6D3B"/>
    <w:rsid w:val="00AB0AC2"/>
    <w:rsid w:val="00AB0C9C"/>
    <w:rsid w:val="00AB0DDF"/>
    <w:rsid w:val="00AB1230"/>
    <w:rsid w:val="00AB16F6"/>
    <w:rsid w:val="00AB1DA9"/>
    <w:rsid w:val="00AB1DAC"/>
    <w:rsid w:val="00AB20AA"/>
    <w:rsid w:val="00AB222C"/>
    <w:rsid w:val="00AB22AE"/>
    <w:rsid w:val="00AB2632"/>
    <w:rsid w:val="00AB2650"/>
    <w:rsid w:val="00AB369D"/>
    <w:rsid w:val="00AB4616"/>
    <w:rsid w:val="00AB49A2"/>
    <w:rsid w:val="00AB60D7"/>
    <w:rsid w:val="00AB61C2"/>
    <w:rsid w:val="00AB6390"/>
    <w:rsid w:val="00AB69BF"/>
    <w:rsid w:val="00AB6F2F"/>
    <w:rsid w:val="00AB71B1"/>
    <w:rsid w:val="00AB7695"/>
    <w:rsid w:val="00AB7919"/>
    <w:rsid w:val="00AC0FEE"/>
    <w:rsid w:val="00AC13B4"/>
    <w:rsid w:val="00AC142B"/>
    <w:rsid w:val="00AC147B"/>
    <w:rsid w:val="00AC1F2B"/>
    <w:rsid w:val="00AC28DE"/>
    <w:rsid w:val="00AC2942"/>
    <w:rsid w:val="00AC344F"/>
    <w:rsid w:val="00AC355A"/>
    <w:rsid w:val="00AC4B0C"/>
    <w:rsid w:val="00AC4C33"/>
    <w:rsid w:val="00AC5690"/>
    <w:rsid w:val="00AC5B6A"/>
    <w:rsid w:val="00AC5B73"/>
    <w:rsid w:val="00AC67B9"/>
    <w:rsid w:val="00AC6B3C"/>
    <w:rsid w:val="00AC74E2"/>
    <w:rsid w:val="00AD0FFD"/>
    <w:rsid w:val="00AD1082"/>
    <w:rsid w:val="00AD1271"/>
    <w:rsid w:val="00AD12E8"/>
    <w:rsid w:val="00AD14B3"/>
    <w:rsid w:val="00AD158D"/>
    <w:rsid w:val="00AD15EE"/>
    <w:rsid w:val="00AD1B4E"/>
    <w:rsid w:val="00AD2147"/>
    <w:rsid w:val="00AD2C7A"/>
    <w:rsid w:val="00AD3C81"/>
    <w:rsid w:val="00AD3D8C"/>
    <w:rsid w:val="00AD5ADB"/>
    <w:rsid w:val="00AD5B37"/>
    <w:rsid w:val="00AD625B"/>
    <w:rsid w:val="00AD63D6"/>
    <w:rsid w:val="00AD67E4"/>
    <w:rsid w:val="00AD6B50"/>
    <w:rsid w:val="00AD784B"/>
    <w:rsid w:val="00AD7964"/>
    <w:rsid w:val="00AD7D75"/>
    <w:rsid w:val="00AE015A"/>
    <w:rsid w:val="00AE02DA"/>
    <w:rsid w:val="00AE06A4"/>
    <w:rsid w:val="00AE0809"/>
    <w:rsid w:val="00AE098D"/>
    <w:rsid w:val="00AE0D2A"/>
    <w:rsid w:val="00AE18E1"/>
    <w:rsid w:val="00AE2380"/>
    <w:rsid w:val="00AE253C"/>
    <w:rsid w:val="00AE261D"/>
    <w:rsid w:val="00AE2F3C"/>
    <w:rsid w:val="00AE31E1"/>
    <w:rsid w:val="00AE3256"/>
    <w:rsid w:val="00AE346E"/>
    <w:rsid w:val="00AE3611"/>
    <w:rsid w:val="00AE3CCF"/>
    <w:rsid w:val="00AE3D06"/>
    <w:rsid w:val="00AE3E76"/>
    <w:rsid w:val="00AE4AE8"/>
    <w:rsid w:val="00AE5120"/>
    <w:rsid w:val="00AE5492"/>
    <w:rsid w:val="00AE5494"/>
    <w:rsid w:val="00AE5B00"/>
    <w:rsid w:val="00AE5B4C"/>
    <w:rsid w:val="00AE5BC3"/>
    <w:rsid w:val="00AE5D8F"/>
    <w:rsid w:val="00AE6B89"/>
    <w:rsid w:val="00AE6BB4"/>
    <w:rsid w:val="00AE6E57"/>
    <w:rsid w:val="00AE7076"/>
    <w:rsid w:val="00AE73C8"/>
    <w:rsid w:val="00AE7B49"/>
    <w:rsid w:val="00AE7D0C"/>
    <w:rsid w:val="00AF0025"/>
    <w:rsid w:val="00AF072B"/>
    <w:rsid w:val="00AF1531"/>
    <w:rsid w:val="00AF27E7"/>
    <w:rsid w:val="00AF2BCE"/>
    <w:rsid w:val="00AF390D"/>
    <w:rsid w:val="00AF3A83"/>
    <w:rsid w:val="00AF4301"/>
    <w:rsid w:val="00AF4559"/>
    <w:rsid w:val="00AF460A"/>
    <w:rsid w:val="00AF6B6E"/>
    <w:rsid w:val="00AF6EEC"/>
    <w:rsid w:val="00AF6F79"/>
    <w:rsid w:val="00AF7110"/>
    <w:rsid w:val="00AF749B"/>
    <w:rsid w:val="00AF7562"/>
    <w:rsid w:val="00AF7856"/>
    <w:rsid w:val="00AF7BA9"/>
    <w:rsid w:val="00AF7E71"/>
    <w:rsid w:val="00B0027E"/>
    <w:rsid w:val="00B006BD"/>
    <w:rsid w:val="00B008F3"/>
    <w:rsid w:val="00B01296"/>
    <w:rsid w:val="00B02229"/>
    <w:rsid w:val="00B026BE"/>
    <w:rsid w:val="00B02832"/>
    <w:rsid w:val="00B04693"/>
    <w:rsid w:val="00B04D4D"/>
    <w:rsid w:val="00B04FE1"/>
    <w:rsid w:val="00B05125"/>
    <w:rsid w:val="00B0532F"/>
    <w:rsid w:val="00B061D8"/>
    <w:rsid w:val="00B06A88"/>
    <w:rsid w:val="00B06BC6"/>
    <w:rsid w:val="00B06CBA"/>
    <w:rsid w:val="00B06D1C"/>
    <w:rsid w:val="00B0724B"/>
    <w:rsid w:val="00B075CF"/>
    <w:rsid w:val="00B07EC8"/>
    <w:rsid w:val="00B10438"/>
    <w:rsid w:val="00B1050D"/>
    <w:rsid w:val="00B10FC8"/>
    <w:rsid w:val="00B113F4"/>
    <w:rsid w:val="00B11967"/>
    <w:rsid w:val="00B12570"/>
    <w:rsid w:val="00B12750"/>
    <w:rsid w:val="00B12913"/>
    <w:rsid w:val="00B12930"/>
    <w:rsid w:val="00B12E26"/>
    <w:rsid w:val="00B12F5F"/>
    <w:rsid w:val="00B13156"/>
    <w:rsid w:val="00B13263"/>
    <w:rsid w:val="00B1326D"/>
    <w:rsid w:val="00B13441"/>
    <w:rsid w:val="00B135DF"/>
    <w:rsid w:val="00B14B80"/>
    <w:rsid w:val="00B158CD"/>
    <w:rsid w:val="00B1617C"/>
    <w:rsid w:val="00B16289"/>
    <w:rsid w:val="00B16D32"/>
    <w:rsid w:val="00B17194"/>
    <w:rsid w:val="00B175AE"/>
    <w:rsid w:val="00B20B40"/>
    <w:rsid w:val="00B20C38"/>
    <w:rsid w:val="00B20D83"/>
    <w:rsid w:val="00B2138B"/>
    <w:rsid w:val="00B21996"/>
    <w:rsid w:val="00B21A3E"/>
    <w:rsid w:val="00B21D4D"/>
    <w:rsid w:val="00B21EBB"/>
    <w:rsid w:val="00B228A7"/>
    <w:rsid w:val="00B23256"/>
    <w:rsid w:val="00B2329F"/>
    <w:rsid w:val="00B232C9"/>
    <w:rsid w:val="00B23599"/>
    <w:rsid w:val="00B2363F"/>
    <w:rsid w:val="00B23AAB"/>
    <w:rsid w:val="00B23E7C"/>
    <w:rsid w:val="00B242CC"/>
    <w:rsid w:val="00B2439A"/>
    <w:rsid w:val="00B24B02"/>
    <w:rsid w:val="00B25CAF"/>
    <w:rsid w:val="00B25F8A"/>
    <w:rsid w:val="00B261CA"/>
    <w:rsid w:val="00B26770"/>
    <w:rsid w:val="00B27081"/>
    <w:rsid w:val="00B271C7"/>
    <w:rsid w:val="00B276C3"/>
    <w:rsid w:val="00B27C40"/>
    <w:rsid w:val="00B3012C"/>
    <w:rsid w:val="00B30171"/>
    <w:rsid w:val="00B302CD"/>
    <w:rsid w:val="00B30563"/>
    <w:rsid w:val="00B30864"/>
    <w:rsid w:val="00B3137E"/>
    <w:rsid w:val="00B31886"/>
    <w:rsid w:val="00B31BE9"/>
    <w:rsid w:val="00B32686"/>
    <w:rsid w:val="00B32861"/>
    <w:rsid w:val="00B32998"/>
    <w:rsid w:val="00B32F17"/>
    <w:rsid w:val="00B3328E"/>
    <w:rsid w:val="00B339EB"/>
    <w:rsid w:val="00B3413C"/>
    <w:rsid w:val="00B34C68"/>
    <w:rsid w:val="00B34C88"/>
    <w:rsid w:val="00B35673"/>
    <w:rsid w:val="00B35A7B"/>
    <w:rsid w:val="00B35AFD"/>
    <w:rsid w:val="00B35CB8"/>
    <w:rsid w:val="00B35ED8"/>
    <w:rsid w:val="00B35FDF"/>
    <w:rsid w:val="00B36602"/>
    <w:rsid w:val="00B36D2F"/>
    <w:rsid w:val="00B36D9D"/>
    <w:rsid w:val="00B37005"/>
    <w:rsid w:val="00B37A61"/>
    <w:rsid w:val="00B37CFC"/>
    <w:rsid w:val="00B40088"/>
    <w:rsid w:val="00B404D4"/>
    <w:rsid w:val="00B4054D"/>
    <w:rsid w:val="00B40CA0"/>
    <w:rsid w:val="00B40CEA"/>
    <w:rsid w:val="00B4257C"/>
    <w:rsid w:val="00B4270C"/>
    <w:rsid w:val="00B4274E"/>
    <w:rsid w:val="00B42EC4"/>
    <w:rsid w:val="00B42EEB"/>
    <w:rsid w:val="00B4325D"/>
    <w:rsid w:val="00B449D3"/>
    <w:rsid w:val="00B44D82"/>
    <w:rsid w:val="00B44DA2"/>
    <w:rsid w:val="00B45859"/>
    <w:rsid w:val="00B45FCD"/>
    <w:rsid w:val="00B46280"/>
    <w:rsid w:val="00B4634D"/>
    <w:rsid w:val="00B46E44"/>
    <w:rsid w:val="00B47112"/>
    <w:rsid w:val="00B473F8"/>
    <w:rsid w:val="00B4764D"/>
    <w:rsid w:val="00B479DA"/>
    <w:rsid w:val="00B47ED9"/>
    <w:rsid w:val="00B47FA8"/>
    <w:rsid w:val="00B508FE"/>
    <w:rsid w:val="00B50CB9"/>
    <w:rsid w:val="00B510D9"/>
    <w:rsid w:val="00B51E7D"/>
    <w:rsid w:val="00B5216D"/>
    <w:rsid w:val="00B52547"/>
    <w:rsid w:val="00B52AF0"/>
    <w:rsid w:val="00B52BF5"/>
    <w:rsid w:val="00B52D0C"/>
    <w:rsid w:val="00B52D36"/>
    <w:rsid w:val="00B53EF2"/>
    <w:rsid w:val="00B549B1"/>
    <w:rsid w:val="00B56021"/>
    <w:rsid w:val="00B56BB1"/>
    <w:rsid w:val="00B57117"/>
    <w:rsid w:val="00B5726D"/>
    <w:rsid w:val="00B5776D"/>
    <w:rsid w:val="00B577BA"/>
    <w:rsid w:val="00B60108"/>
    <w:rsid w:val="00B601BA"/>
    <w:rsid w:val="00B60889"/>
    <w:rsid w:val="00B610FA"/>
    <w:rsid w:val="00B62132"/>
    <w:rsid w:val="00B63056"/>
    <w:rsid w:val="00B638D9"/>
    <w:rsid w:val="00B64041"/>
    <w:rsid w:val="00B64048"/>
    <w:rsid w:val="00B642EA"/>
    <w:rsid w:val="00B64647"/>
    <w:rsid w:val="00B64A03"/>
    <w:rsid w:val="00B64A40"/>
    <w:rsid w:val="00B64B29"/>
    <w:rsid w:val="00B64BC8"/>
    <w:rsid w:val="00B64C1C"/>
    <w:rsid w:val="00B64E41"/>
    <w:rsid w:val="00B654B8"/>
    <w:rsid w:val="00B65972"/>
    <w:rsid w:val="00B65A37"/>
    <w:rsid w:val="00B65AC8"/>
    <w:rsid w:val="00B66761"/>
    <w:rsid w:val="00B66B4A"/>
    <w:rsid w:val="00B67117"/>
    <w:rsid w:val="00B6753C"/>
    <w:rsid w:val="00B67B2C"/>
    <w:rsid w:val="00B67B53"/>
    <w:rsid w:val="00B70A40"/>
    <w:rsid w:val="00B70A9B"/>
    <w:rsid w:val="00B71CA1"/>
    <w:rsid w:val="00B72422"/>
    <w:rsid w:val="00B73197"/>
    <w:rsid w:val="00B73253"/>
    <w:rsid w:val="00B73661"/>
    <w:rsid w:val="00B738F0"/>
    <w:rsid w:val="00B73FF1"/>
    <w:rsid w:val="00B747EB"/>
    <w:rsid w:val="00B74C02"/>
    <w:rsid w:val="00B74F60"/>
    <w:rsid w:val="00B7519F"/>
    <w:rsid w:val="00B75D16"/>
    <w:rsid w:val="00B75D5B"/>
    <w:rsid w:val="00B760D7"/>
    <w:rsid w:val="00B76CA3"/>
    <w:rsid w:val="00B76D9A"/>
    <w:rsid w:val="00B771C5"/>
    <w:rsid w:val="00B7743C"/>
    <w:rsid w:val="00B77993"/>
    <w:rsid w:val="00B77B10"/>
    <w:rsid w:val="00B8053A"/>
    <w:rsid w:val="00B808A5"/>
    <w:rsid w:val="00B808E0"/>
    <w:rsid w:val="00B80C40"/>
    <w:rsid w:val="00B810F6"/>
    <w:rsid w:val="00B81376"/>
    <w:rsid w:val="00B81B46"/>
    <w:rsid w:val="00B822C6"/>
    <w:rsid w:val="00B823E1"/>
    <w:rsid w:val="00B82414"/>
    <w:rsid w:val="00B82C78"/>
    <w:rsid w:val="00B82EEC"/>
    <w:rsid w:val="00B83247"/>
    <w:rsid w:val="00B83732"/>
    <w:rsid w:val="00B841FF"/>
    <w:rsid w:val="00B843BF"/>
    <w:rsid w:val="00B84652"/>
    <w:rsid w:val="00B847F2"/>
    <w:rsid w:val="00B84CCA"/>
    <w:rsid w:val="00B84E90"/>
    <w:rsid w:val="00B853B6"/>
    <w:rsid w:val="00B856EF"/>
    <w:rsid w:val="00B859B1"/>
    <w:rsid w:val="00B8718A"/>
    <w:rsid w:val="00B874A6"/>
    <w:rsid w:val="00B875B5"/>
    <w:rsid w:val="00B90691"/>
    <w:rsid w:val="00B9074D"/>
    <w:rsid w:val="00B90F04"/>
    <w:rsid w:val="00B91059"/>
    <w:rsid w:val="00B912C1"/>
    <w:rsid w:val="00B9148D"/>
    <w:rsid w:val="00B9193B"/>
    <w:rsid w:val="00B91EB4"/>
    <w:rsid w:val="00B92488"/>
    <w:rsid w:val="00B931C9"/>
    <w:rsid w:val="00B933F0"/>
    <w:rsid w:val="00B93535"/>
    <w:rsid w:val="00B93C0A"/>
    <w:rsid w:val="00B940B4"/>
    <w:rsid w:val="00B94138"/>
    <w:rsid w:val="00B94159"/>
    <w:rsid w:val="00B9418C"/>
    <w:rsid w:val="00B94D25"/>
    <w:rsid w:val="00B95014"/>
    <w:rsid w:val="00B95110"/>
    <w:rsid w:val="00B95304"/>
    <w:rsid w:val="00B955F7"/>
    <w:rsid w:val="00B957CF"/>
    <w:rsid w:val="00B95828"/>
    <w:rsid w:val="00B95E80"/>
    <w:rsid w:val="00B96323"/>
    <w:rsid w:val="00B96BD8"/>
    <w:rsid w:val="00B97054"/>
    <w:rsid w:val="00B97070"/>
    <w:rsid w:val="00B971B5"/>
    <w:rsid w:val="00B97BCE"/>
    <w:rsid w:val="00B97BE5"/>
    <w:rsid w:val="00BA007F"/>
    <w:rsid w:val="00BA05C0"/>
    <w:rsid w:val="00BA08FE"/>
    <w:rsid w:val="00BA0A83"/>
    <w:rsid w:val="00BA0AF9"/>
    <w:rsid w:val="00BA0E1C"/>
    <w:rsid w:val="00BA0F87"/>
    <w:rsid w:val="00BA1EB0"/>
    <w:rsid w:val="00BA2176"/>
    <w:rsid w:val="00BA2264"/>
    <w:rsid w:val="00BA2303"/>
    <w:rsid w:val="00BA3041"/>
    <w:rsid w:val="00BA3601"/>
    <w:rsid w:val="00BA3EF1"/>
    <w:rsid w:val="00BA435A"/>
    <w:rsid w:val="00BA43E2"/>
    <w:rsid w:val="00BA4532"/>
    <w:rsid w:val="00BA45E1"/>
    <w:rsid w:val="00BA469E"/>
    <w:rsid w:val="00BA4A32"/>
    <w:rsid w:val="00BA52A9"/>
    <w:rsid w:val="00BA578C"/>
    <w:rsid w:val="00BA65C2"/>
    <w:rsid w:val="00BA70CE"/>
    <w:rsid w:val="00BA7FC7"/>
    <w:rsid w:val="00BB1003"/>
    <w:rsid w:val="00BB121E"/>
    <w:rsid w:val="00BB2134"/>
    <w:rsid w:val="00BB2B45"/>
    <w:rsid w:val="00BB2BEE"/>
    <w:rsid w:val="00BB2F3A"/>
    <w:rsid w:val="00BB357D"/>
    <w:rsid w:val="00BB3CD2"/>
    <w:rsid w:val="00BB3D74"/>
    <w:rsid w:val="00BB44B3"/>
    <w:rsid w:val="00BB4CA2"/>
    <w:rsid w:val="00BB4DEC"/>
    <w:rsid w:val="00BB5721"/>
    <w:rsid w:val="00BB5C09"/>
    <w:rsid w:val="00BB6354"/>
    <w:rsid w:val="00BB6398"/>
    <w:rsid w:val="00BB6841"/>
    <w:rsid w:val="00BB6AE0"/>
    <w:rsid w:val="00BB6D16"/>
    <w:rsid w:val="00BB74D5"/>
    <w:rsid w:val="00BB7935"/>
    <w:rsid w:val="00BC0669"/>
    <w:rsid w:val="00BC06BC"/>
    <w:rsid w:val="00BC09FF"/>
    <w:rsid w:val="00BC0F73"/>
    <w:rsid w:val="00BC2B6D"/>
    <w:rsid w:val="00BC3529"/>
    <w:rsid w:val="00BC3960"/>
    <w:rsid w:val="00BC3C80"/>
    <w:rsid w:val="00BC3E17"/>
    <w:rsid w:val="00BC4296"/>
    <w:rsid w:val="00BC44E7"/>
    <w:rsid w:val="00BC4630"/>
    <w:rsid w:val="00BC47B8"/>
    <w:rsid w:val="00BC5F8B"/>
    <w:rsid w:val="00BC6160"/>
    <w:rsid w:val="00BC661D"/>
    <w:rsid w:val="00BC6865"/>
    <w:rsid w:val="00BC6BD4"/>
    <w:rsid w:val="00BC6E65"/>
    <w:rsid w:val="00BC729B"/>
    <w:rsid w:val="00BC7733"/>
    <w:rsid w:val="00BC7D54"/>
    <w:rsid w:val="00BD0A68"/>
    <w:rsid w:val="00BD1E8C"/>
    <w:rsid w:val="00BD2247"/>
    <w:rsid w:val="00BD27A8"/>
    <w:rsid w:val="00BD2E9C"/>
    <w:rsid w:val="00BD2F8E"/>
    <w:rsid w:val="00BD3209"/>
    <w:rsid w:val="00BD3A6F"/>
    <w:rsid w:val="00BD3D70"/>
    <w:rsid w:val="00BD44DE"/>
    <w:rsid w:val="00BD4934"/>
    <w:rsid w:val="00BD4A7B"/>
    <w:rsid w:val="00BD507C"/>
    <w:rsid w:val="00BD514A"/>
    <w:rsid w:val="00BD58E0"/>
    <w:rsid w:val="00BD5D9E"/>
    <w:rsid w:val="00BD67D6"/>
    <w:rsid w:val="00BD6CA6"/>
    <w:rsid w:val="00BD6F7E"/>
    <w:rsid w:val="00BD7EF9"/>
    <w:rsid w:val="00BE00EF"/>
    <w:rsid w:val="00BE0181"/>
    <w:rsid w:val="00BE019B"/>
    <w:rsid w:val="00BE04EB"/>
    <w:rsid w:val="00BE0900"/>
    <w:rsid w:val="00BE0961"/>
    <w:rsid w:val="00BE0E55"/>
    <w:rsid w:val="00BE1224"/>
    <w:rsid w:val="00BE137F"/>
    <w:rsid w:val="00BE18CA"/>
    <w:rsid w:val="00BE1A59"/>
    <w:rsid w:val="00BE1B71"/>
    <w:rsid w:val="00BE1D0F"/>
    <w:rsid w:val="00BE25D8"/>
    <w:rsid w:val="00BE2BF7"/>
    <w:rsid w:val="00BE2D4F"/>
    <w:rsid w:val="00BE2E99"/>
    <w:rsid w:val="00BE3099"/>
    <w:rsid w:val="00BE33C0"/>
    <w:rsid w:val="00BE342A"/>
    <w:rsid w:val="00BE3A10"/>
    <w:rsid w:val="00BE3CBD"/>
    <w:rsid w:val="00BE4609"/>
    <w:rsid w:val="00BE463F"/>
    <w:rsid w:val="00BE4EDD"/>
    <w:rsid w:val="00BE5599"/>
    <w:rsid w:val="00BE5BCE"/>
    <w:rsid w:val="00BE5F3D"/>
    <w:rsid w:val="00BE60C0"/>
    <w:rsid w:val="00BE6128"/>
    <w:rsid w:val="00BE72CE"/>
    <w:rsid w:val="00BE75DF"/>
    <w:rsid w:val="00BE761F"/>
    <w:rsid w:val="00BE7EDF"/>
    <w:rsid w:val="00BF03CD"/>
    <w:rsid w:val="00BF0D81"/>
    <w:rsid w:val="00BF16DB"/>
    <w:rsid w:val="00BF1A2F"/>
    <w:rsid w:val="00BF1F53"/>
    <w:rsid w:val="00BF244A"/>
    <w:rsid w:val="00BF2640"/>
    <w:rsid w:val="00BF2DED"/>
    <w:rsid w:val="00BF344C"/>
    <w:rsid w:val="00BF3B59"/>
    <w:rsid w:val="00BF3C1F"/>
    <w:rsid w:val="00BF3CB5"/>
    <w:rsid w:val="00BF4A18"/>
    <w:rsid w:val="00BF4AF1"/>
    <w:rsid w:val="00BF4C53"/>
    <w:rsid w:val="00BF4D9A"/>
    <w:rsid w:val="00BF4F9E"/>
    <w:rsid w:val="00BF5178"/>
    <w:rsid w:val="00BF5243"/>
    <w:rsid w:val="00BF6C5A"/>
    <w:rsid w:val="00BF6CF5"/>
    <w:rsid w:val="00BF7966"/>
    <w:rsid w:val="00BF7A81"/>
    <w:rsid w:val="00C00623"/>
    <w:rsid w:val="00C00C9A"/>
    <w:rsid w:val="00C00F50"/>
    <w:rsid w:val="00C0151E"/>
    <w:rsid w:val="00C01760"/>
    <w:rsid w:val="00C01E84"/>
    <w:rsid w:val="00C025D6"/>
    <w:rsid w:val="00C02643"/>
    <w:rsid w:val="00C02797"/>
    <w:rsid w:val="00C02959"/>
    <w:rsid w:val="00C030AB"/>
    <w:rsid w:val="00C033D4"/>
    <w:rsid w:val="00C034A2"/>
    <w:rsid w:val="00C0377F"/>
    <w:rsid w:val="00C03A56"/>
    <w:rsid w:val="00C040C9"/>
    <w:rsid w:val="00C04149"/>
    <w:rsid w:val="00C04418"/>
    <w:rsid w:val="00C04450"/>
    <w:rsid w:val="00C04D9A"/>
    <w:rsid w:val="00C0589E"/>
    <w:rsid w:val="00C059FE"/>
    <w:rsid w:val="00C05A3B"/>
    <w:rsid w:val="00C05DF1"/>
    <w:rsid w:val="00C06200"/>
    <w:rsid w:val="00C06788"/>
    <w:rsid w:val="00C06B46"/>
    <w:rsid w:val="00C06C48"/>
    <w:rsid w:val="00C06E4C"/>
    <w:rsid w:val="00C07766"/>
    <w:rsid w:val="00C07ECB"/>
    <w:rsid w:val="00C103E1"/>
    <w:rsid w:val="00C10F1E"/>
    <w:rsid w:val="00C1176E"/>
    <w:rsid w:val="00C11967"/>
    <w:rsid w:val="00C11A50"/>
    <w:rsid w:val="00C11B37"/>
    <w:rsid w:val="00C11EBE"/>
    <w:rsid w:val="00C12A30"/>
    <w:rsid w:val="00C12B48"/>
    <w:rsid w:val="00C12CEE"/>
    <w:rsid w:val="00C13399"/>
    <w:rsid w:val="00C13746"/>
    <w:rsid w:val="00C1379C"/>
    <w:rsid w:val="00C13885"/>
    <w:rsid w:val="00C13A6E"/>
    <w:rsid w:val="00C145F4"/>
    <w:rsid w:val="00C1460C"/>
    <w:rsid w:val="00C1470A"/>
    <w:rsid w:val="00C14798"/>
    <w:rsid w:val="00C14A16"/>
    <w:rsid w:val="00C14D69"/>
    <w:rsid w:val="00C14D9F"/>
    <w:rsid w:val="00C15743"/>
    <w:rsid w:val="00C158FF"/>
    <w:rsid w:val="00C15B1A"/>
    <w:rsid w:val="00C161BB"/>
    <w:rsid w:val="00C1632E"/>
    <w:rsid w:val="00C1639D"/>
    <w:rsid w:val="00C1688C"/>
    <w:rsid w:val="00C16AD9"/>
    <w:rsid w:val="00C17008"/>
    <w:rsid w:val="00C1726D"/>
    <w:rsid w:val="00C20404"/>
    <w:rsid w:val="00C20566"/>
    <w:rsid w:val="00C207EC"/>
    <w:rsid w:val="00C20838"/>
    <w:rsid w:val="00C2165E"/>
    <w:rsid w:val="00C219E4"/>
    <w:rsid w:val="00C22085"/>
    <w:rsid w:val="00C22208"/>
    <w:rsid w:val="00C22977"/>
    <w:rsid w:val="00C23122"/>
    <w:rsid w:val="00C23A69"/>
    <w:rsid w:val="00C23B55"/>
    <w:rsid w:val="00C2404B"/>
    <w:rsid w:val="00C24940"/>
    <w:rsid w:val="00C2564F"/>
    <w:rsid w:val="00C25C21"/>
    <w:rsid w:val="00C26943"/>
    <w:rsid w:val="00C26C20"/>
    <w:rsid w:val="00C26EF5"/>
    <w:rsid w:val="00C2762C"/>
    <w:rsid w:val="00C278F9"/>
    <w:rsid w:val="00C27DC7"/>
    <w:rsid w:val="00C30EF4"/>
    <w:rsid w:val="00C30F83"/>
    <w:rsid w:val="00C31543"/>
    <w:rsid w:val="00C31A31"/>
    <w:rsid w:val="00C31B7F"/>
    <w:rsid w:val="00C31DB5"/>
    <w:rsid w:val="00C32B3E"/>
    <w:rsid w:val="00C33215"/>
    <w:rsid w:val="00C33973"/>
    <w:rsid w:val="00C33E73"/>
    <w:rsid w:val="00C343E0"/>
    <w:rsid w:val="00C34533"/>
    <w:rsid w:val="00C3487C"/>
    <w:rsid w:val="00C35042"/>
    <w:rsid w:val="00C350DA"/>
    <w:rsid w:val="00C356D4"/>
    <w:rsid w:val="00C3577D"/>
    <w:rsid w:val="00C36527"/>
    <w:rsid w:val="00C365F6"/>
    <w:rsid w:val="00C3747E"/>
    <w:rsid w:val="00C37503"/>
    <w:rsid w:val="00C37801"/>
    <w:rsid w:val="00C37A99"/>
    <w:rsid w:val="00C4063C"/>
    <w:rsid w:val="00C40869"/>
    <w:rsid w:val="00C40AD7"/>
    <w:rsid w:val="00C40BBD"/>
    <w:rsid w:val="00C410C5"/>
    <w:rsid w:val="00C42279"/>
    <w:rsid w:val="00C42392"/>
    <w:rsid w:val="00C42725"/>
    <w:rsid w:val="00C42CFC"/>
    <w:rsid w:val="00C42F99"/>
    <w:rsid w:val="00C4323E"/>
    <w:rsid w:val="00C43246"/>
    <w:rsid w:val="00C4339A"/>
    <w:rsid w:val="00C43D8A"/>
    <w:rsid w:val="00C43FC5"/>
    <w:rsid w:val="00C441ED"/>
    <w:rsid w:val="00C44930"/>
    <w:rsid w:val="00C44AF6"/>
    <w:rsid w:val="00C450B4"/>
    <w:rsid w:val="00C45755"/>
    <w:rsid w:val="00C45C99"/>
    <w:rsid w:val="00C45F75"/>
    <w:rsid w:val="00C46146"/>
    <w:rsid w:val="00C46868"/>
    <w:rsid w:val="00C46AE8"/>
    <w:rsid w:val="00C46CEE"/>
    <w:rsid w:val="00C471C0"/>
    <w:rsid w:val="00C47206"/>
    <w:rsid w:val="00C47743"/>
    <w:rsid w:val="00C51E07"/>
    <w:rsid w:val="00C51EF1"/>
    <w:rsid w:val="00C523BB"/>
    <w:rsid w:val="00C53CEF"/>
    <w:rsid w:val="00C540C2"/>
    <w:rsid w:val="00C54495"/>
    <w:rsid w:val="00C548D8"/>
    <w:rsid w:val="00C54CE1"/>
    <w:rsid w:val="00C555FC"/>
    <w:rsid w:val="00C563C8"/>
    <w:rsid w:val="00C56A00"/>
    <w:rsid w:val="00C56D78"/>
    <w:rsid w:val="00C571D7"/>
    <w:rsid w:val="00C575F0"/>
    <w:rsid w:val="00C5791F"/>
    <w:rsid w:val="00C60578"/>
    <w:rsid w:val="00C60F11"/>
    <w:rsid w:val="00C60F1E"/>
    <w:rsid w:val="00C613AF"/>
    <w:rsid w:val="00C620B3"/>
    <w:rsid w:val="00C624DE"/>
    <w:rsid w:val="00C62A2F"/>
    <w:rsid w:val="00C62BCB"/>
    <w:rsid w:val="00C63A0F"/>
    <w:rsid w:val="00C63C18"/>
    <w:rsid w:val="00C64065"/>
    <w:rsid w:val="00C64487"/>
    <w:rsid w:val="00C647FF"/>
    <w:rsid w:val="00C64A17"/>
    <w:rsid w:val="00C64C60"/>
    <w:rsid w:val="00C65262"/>
    <w:rsid w:val="00C6572A"/>
    <w:rsid w:val="00C6584B"/>
    <w:rsid w:val="00C65926"/>
    <w:rsid w:val="00C6619B"/>
    <w:rsid w:val="00C66F8E"/>
    <w:rsid w:val="00C670BF"/>
    <w:rsid w:val="00C6719C"/>
    <w:rsid w:val="00C67370"/>
    <w:rsid w:val="00C678CA"/>
    <w:rsid w:val="00C67CEF"/>
    <w:rsid w:val="00C70150"/>
    <w:rsid w:val="00C703EF"/>
    <w:rsid w:val="00C70B92"/>
    <w:rsid w:val="00C70E60"/>
    <w:rsid w:val="00C70FB3"/>
    <w:rsid w:val="00C715BE"/>
    <w:rsid w:val="00C71776"/>
    <w:rsid w:val="00C719F5"/>
    <w:rsid w:val="00C71BFA"/>
    <w:rsid w:val="00C71CDF"/>
    <w:rsid w:val="00C71E35"/>
    <w:rsid w:val="00C727FF"/>
    <w:rsid w:val="00C728F2"/>
    <w:rsid w:val="00C72FB6"/>
    <w:rsid w:val="00C72FF8"/>
    <w:rsid w:val="00C735F5"/>
    <w:rsid w:val="00C73F58"/>
    <w:rsid w:val="00C74BC5"/>
    <w:rsid w:val="00C74DC7"/>
    <w:rsid w:val="00C75BAB"/>
    <w:rsid w:val="00C7647E"/>
    <w:rsid w:val="00C766AD"/>
    <w:rsid w:val="00C76889"/>
    <w:rsid w:val="00C77D77"/>
    <w:rsid w:val="00C802C9"/>
    <w:rsid w:val="00C80AC6"/>
    <w:rsid w:val="00C80CF5"/>
    <w:rsid w:val="00C80F5C"/>
    <w:rsid w:val="00C8178A"/>
    <w:rsid w:val="00C81ACB"/>
    <w:rsid w:val="00C81D4B"/>
    <w:rsid w:val="00C81DAB"/>
    <w:rsid w:val="00C81F88"/>
    <w:rsid w:val="00C82304"/>
    <w:rsid w:val="00C8282A"/>
    <w:rsid w:val="00C844EB"/>
    <w:rsid w:val="00C84C3E"/>
    <w:rsid w:val="00C8530F"/>
    <w:rsid w:val="00C854F3"/>
    <w:rsid w:val="00C85A55"/>
    <w:rsid w:val="00C85CD8"/>
    <w:rsid w:val="00C8635F"/>
    <w:rsid w:val="00C86BC9"/>
    <w:rsid w:val="00C86EC6"/>
    <w:rsid w:val="00C86FC3"/>
    <w:rsid w:val="00C87283"/>
    <w:rsid w:val="00C878B0"/>
    <w:rsid w:val="00C87AFA"/>
    <w:rsid w:val="00C90B93"/>
    <w:rsid w:val="00C90C95"/>
    <w:rsid w:val="00C9110B"/>
    <w:rsid w:val="00C916BA"/>
    <w:rsid w:val="00C919A4"/>
    <w:rsid w:val="00C91AFB"/>
    <w:rsid w:val="00C91B86"/>
    <w:rsid w:val="00C92548"/>
    <w:rsid w:val="00C92810"/>
    <w:rsid w:val="00C93028"/>
    <w:rsid w:val="00C9527E"/>
    <w:rsid w:val="00C960AE"/>
    <w:rsid w:val="00C96CA1"/>
    <w:rsid w:val="00C96CEA"/>
    <w:rsid w:val="00C9713C"/>
    <w:rsid w:val="00C971A1"/>
    <w:rsid w:val="00CA041F"/>
    <w:rsid w:val="00CA042B"/>
    <w:rsid w:val="00CA0EAA"/>
    <w:rsid w:val="00CA1268"/>
    <w:rsid w:val="00CA1B6D"/>
    <w:rsid w:val="00CA1EAF"/>
    <w:rsid w:val="00CA245C"/>
    <w:rsid w:val="00CA26A4"/>
    <w:rsid w:val="00CA29F3"/>
    <w:rsid w:val="00CA2B49"/>
    <w:rsid w:val="00CA31B7"/>
    <w:rsid w:val="00CA3420"/>
    <w:rsid w:val="00CA3929"/>
    <w:rsid w:val="00CA3B6D"/>
    <w:rsid w:val="00CA3DE0"/>
    <w:rsid w:val="00CA4889"/>
    <w:rsid w:val="00CA49B5"/>
    <w:rsid w:val="00CA4B96"/>
    <w:rsid w:val="00CA4BEF"/>
    <w:rsid w:val="00CA56DE"/>
    <w:rsid w:val="00CA59AB"/>
    <w:rsid w:val="00CA5E13"/>
    <w:rsid w:val="00CA6184"/>
    <w:rsid w:val="00CA62BD"/>
    <w:rsid w:val="00CA6833"/>
    <w:rsid w:val="00CA6AFB"/>
    <w:rsid w:val="00CA6C0C"/>
    <w:rsid w:val="00CA7667"/>
    <w:rsid w:val="00CB0602"/>
    <w:rsid w:val="00CB074A"/>
    <w:rsid w:val="00CB0764"/>
    <w:rsid w:val="00CB17C5"/>
    <w:rsid w:val="00CB299A"/>
    <w:rsid w:val="00CB2D9B"/>
    <w:rsid w:val="00CB3163"/>
    <w:rsid w:val="00CB3707"/>
    <w:rsid w:val="00CB481D"/>
    <w:rsid w:val="00CB4D65"/>
    <w:rsid w:val="00CB4FD8"/>
    <w:rsid w:val="00CB54C4"/>
    <w:rsid w:val="00CB5D41"/>
    <w:rsid w:val="00CB5DA8"/>
    <w:rsid w:val="00CB6217"/>
    <w:rsid w:val="00CB6FC3"/>
    <w:rsid w:val="00CB70FA"/>
    <w:rsid w:val="00CB722D"/>
    <w:rsid w:val="00CB7540"/>
    <w:rsid w:val="00CB7827"/>
    <w:rsid w:val="00CC07F2"/>
    <w:rsid w:val="00CC0926"/>
    <w:rsid w:val="00CC0AFF"/>
    <w:rsid w:val="00CC10FC"/>
    <w:rsid w:val="00CC168A"/>
    <w:rsid w:val="00CC2066"/>
    <w:rsid w:val="00CC22CD"/>
    <w:rsid w:val="00CC277C"/>
    <w:rsid w:val="00CC28F0"/>
    <w:rsid w:val="00CC29FD"/>
    <w:rsid w:val="00CC2EE0"/>
    <w:rsid w:val="00CC2FA0"/>
    <w:rsid w:val="00CC34C3"/>
    <w:rsid w:val="00CC375F"/>
    <w:rsid w:val="00CC3955"/>
    <w:rsid w:val="00CC3CBC"/>
    <w:rsid w:val="00CC4BA4"/>
    <w:rsid w:val="00CC4FFB"/>
    <w:rsid w:val="00CC509D"/>
    <w:rsid w:val="00CC51BC"/>
    <w:rsid w:val="00CC57E3"/>
    <w:rsid w:val="00CC5FAA"/>
    <w:rsid w:val="00CC6D06"/>
    <w:rsid w:val="00CC6DEE"/>
    <w:rsid w:val="00CD0433"/>
    <w:rsid w:val="00CD0545"/>
    <w:rsid w:val="00CD0D5F"/>
    <w:rsid w:val="00CD11D5"/>
    <w:rsid w:val="00CD1720"/>
    <w:rsid w:val="00CD1BD7"/>
    <w:rsid w:val="00CD2095"/>
    <w:rsid w:val="00CD24A4"/>
    <w:rsid w:val="00CD28D0"/>
    <w:rsid w:val="00CD374A"/>
    <w:rsid w:val="00CD3997"/>
    <w:rsid w:val="00CD39A3"/>
    <w:rsid w:val="00CD4650"/>
    <w:rsid w:val="00CD48AD"/>
    <w:rsid w:val="00CD4C04"/>
    <w:rsid w:val="00CD4CCC"/>
    <w:rsid w:val="00CD4D18"/>
    <w:rsid w:val="00CD4F96"/>
    <w:rsid w:val="00CD514F"/>
    <w:rsid w:val="00CD558B"/>
    <w:rsid w:val="00CD580B"/>
    <w:rsid w:val="00CD620C"/>
    <w:rsid w:val="00CD6400"/>
    <w:rsid w:val="00CD67D0"/>
    <w:rsid w:val="00CD67FA"/>
    <w:rsid w:val="00CD68F5"/>
    <w:rsid w:val="00CD6B71"/>
    <w:rsid w:val="00CD75FD"/>
    <w:rsid w:val="00CE00AB"/>
    <w:rsid w:val="00CE063C"/>
    <w:rsid w:val="00CE0934"/>
    <w:rsid w:val="00CE202D"/>
    <w:rsid w:val="00CE2272"/>
    <w:rsid w:val="00CE23E6"/>
    <w:rsid w:val="00CE3468"/>
    <w:rsid w:val="00CE3487"/>
    <w:rsid w:val="00CE34DC"/>
    <w:rsid w:val="00CE363B"/>
    <w:rsid w:val="00CE3C5D"/>
    <w:rsid w:val="00CE401A"/>
    <w:rsid w:val="00CE49E3"/>
    <w:rsid w:val="00CE4C4D"/>
    <w:rsid w:val="00CE65EE"/>
    <w:rsid w:val="00CE73D4"/>
    <w:rsid w:val="00CE79C7"/>
    <w:rsid w:val="00CE7F36"/>
    <w:rsid w:val="00CF118C"/>
    <w:rsid w:val="00CF1730"/>
    <w:rsid w:val="00CF1A9C"/>
    <w:rsid w:val="00CF20E3"/>
    <w:rsid w:val="00CF2124"/>
    <w:rsid w:val="00CF229E"/>
    <w:rsid w:val="00CF22B5"/>
    <w:rsid w:val="00CF23F0"/>
    <w:rsid w:val="00CF2620"/>
    <w:rsid w:val="00CF3AD2"/>
    <w:rsid w:val="00CF404F"/>
    <w:rsid w:val="00CF4878"/>
    <w:rsid w:val="00CF559A"/>
    <w:rsid w:val="00CF5700"/>
    <w:rsid w:val="00CF5A1A"/>
    <w:rsid w:val="00CF5A62"/>
    <w:rsid w:val="00CF5D54"/>
    <w:rsid w:val="00CF5EEB"/>
    <w:rsid w:val="00CF6226"/>
    <w:rsid w:val="00CF62EF"/>
    <w:rsid w:val="00CF64F2"/>
    <w:rsid w:val="00CF7109"/>
    <w:rsid w:val="00CF7BB4"/>
    <w:rsid w:val="00CF7E73"/>
    <w:rsid w:val="00D00284"/>
    <w:rsid w:val="00D00CEC"/>
    <w:rsid w:val="00D00E6B"/>
    <w:rsid w:val="00D0189D"/>
    <w:rsid w:val="00D01BC7"/>
    <w:rsid w:val="00D0201E"/>
    <w:rsid w:val="00D02815"/>
    <w:rsid w:val="00D02ED3"/>
    <w:rsid w:val="00D031B3"/>
    <w:rsid w:val="00D03360"/>
    <w:rsid w:val="00D0361A"/>
    <w:rsid w:val="00D03BEA"/>
    <w:rsid w:val="00D03F14"/>
    <w:rsid w:val="00D045C8"/>
    <w:rsid w:val="00D048BC"/>
    <w:rsid w:val="00D04BB7"/>
    <w:rsid w:val="00D04BCD"/>
    <w:rsid w:val="00D06083"/>
    <w:rsid w:val="00D06F27"/>
    <w:rsid w:val="00D10311"/>
    <w:rsid w:val="00D10332"/>
    <w:rsid w:val="00D108AE"/>
    <w:rsid w:val="00D10B44"/>
    <w:rsid w:val="00D10C6B"/>
    <w:rsid w:val="00D113BE"/>
    <w:rsid w:val="00D11A69"/>
    <w:rsid w:val="00D11AE0"/>
    <w:rsid w:val="00D125E1"/>
    <w:rsid w:val="00D1280A"/>
    <w:rsid w:val="00D12C73"/>
    <w:rsid w:val="00D12CE4"/>
    <w:rsid w:val="00D12E84"/>
    <w:rsid w:val="00D13232"/>
    <w:rsid w:val="00D13EFA"/>
    <w:rsid w:val="00D1498F"/>
    <w:rsid w:val="00D14B52"/>
    <w:rsid w:val="00D14C77"/>
    <w:rsid w:val="00D15847"/>
    <w:rsid w:val="00D16D0D"/>
    <w:rsid w:val="00D17747"/>
    <w:rsid w:val="00D20910"/>
    <w:rsid w:val="00D20E9E"/>
    <w:rsid w:val="00D20ED7"/>
    <w:rsid w:val="00D216C8"/>
    <w:rsid w:val="00D21A9C"/>
    <w:rsid w:val="00D21BE5"/>
    <w:rsid w:val="00D23023"/>
    <w:rsid w:val="00D231A9"/>
    <w:rsid w:val="00D2327C"/>
    <w:rsid w:val="00D239A8"/>
    <w:rsid w:val="00D23F9B"/>
    <w:rsid w:val="00D2496D"/>
    <w:rsid w:val="00D24D4F"/>
    <w:rsid w:val="00D251A5"/>
    <w:rsid w:val="00D2572A"/>
    <w:rsid w:val="00D2596F"/>
    <w:rsid w:val="00D25F5A"/>
    <w:rsid w:val="00D26098"/>
    <w:rsid w:val="00D2611A"/>
    <w:rsid w:val="00D26377"/>
    <w:rsid w:val="00D26AC3"/>
    <w:rsid w:val="00D26CFA"/>
    <w:rsid w:val="00D26D8D"/>
    <w:rsid w:val="00D27B84"/>
    <w:rsid w:val="00D30242"/>
    <w:rsid w:val="00D30643"/>
    <w:rsid w:val="00D307D0"/>
    <w:rsid w:val="00D30ACD"/>
    <w:rsid w:val="00D30AF4"/>
    <w:rsid w:val="00D30F93"/>
    <w:rsid w:val="00D31824"/>
    <w:rsid w:val="00D319D6"/>
    <w:rsid w:val="00D32331"/>
    <w:rsid w:val="00D32F6D"/>
    <w:rsid w:val="00D33695"/>
    <w:rsid w:val="00D33C05"/>
    <w:rsid w:val="00D33F30"/>
    <w:rsid w:val="00D346A7"/>
    <w:rsid w:val="00D35C3D"/>
    <w:rsid w:val="00D361EA"/>
    <w:rsid w:val="00D3681E"/>
    <w:rsid w:val="00D36A33"/>
    <w:rsid w:val="00D36D67"/>
    <w:rsid w:val="00D36EAD"/>
    <w:rsid w:val="00D37248"/>
    <w:rsid w:val="00D372D8"/>
    <w:rsid w:val="00D378A2"/>
    <w:rsid w:val="00D37B51"/>
    <w:rsid w:val="00D4074B"/>
    <w:rsid w:val="00D40976"/>
    <w:rsid w:val="00D40B78"/>
    <w:rsid w:val="00D40F13"/>
    <w:rsid w:val="00D40F63"/>
    <w:rsid w:val="00D4146C"/>
    <w:rsid w:val="00D41817"/>
    <w:rsid w:val="00D41A66"/>
    <w:rsid w:val="00D4231A"/>
    <w:rsid w:val="00D4346F"/>
    <w:rsid w:val="00D4383F"/>
    <w:rsid w:val="00D44CAC"/>
    <w:rsid w:val="00D450EF"/>
    <w:rsid w:val="00D45457"/>
    <w:rsid w:val="00D45A5B"/>
    <w:rsid w:val="00D463A9"/>
    <w:rsid w:val="00D4653C"/>
    <w:rsid w:val="00D4683F"/>
    <w:rsid w:val="00D46896"/>
    <w:rsid w:val="00D46AF7"/>
    <w:rsid w:val="00D46C2D"/>
    <w:rsid w:val="00D472BD"/>
    <w:rsid w:val="00D50462"/>
    <w:rsid w:val="00D50933"/>
    <w:rsid w:val="00D50BC8"/>
    <w:rsid w:val="00D5124F"/>
    <w:rsid w:val="00D51DE7"/>
    <w:rsid w:val="00D5236D"/>
    <w:rsid w:val="00D52C03"/>
    <w:rsid w:val="00D52D70"/>
    <w:rsid w:val="00D53136"/>
    <w:rsid w:val="00D531DA"/>
    <w:rsid w:val="00D53358"/>
    <w:rsid w:val="00D53C81"/>
    <w:rsid w:val="00D53E94"/>
    <w:rsid w:val="00D54C00"/>
    <w:rsid w:val="00D54DE0"/>
    <w:rsid w:val="00D54EC2"/>
    <w:rsid w:val="00D54ED9"/>
    <w:rsid w:val="00D5583B"/>
    <w:rsid w:val="00D559E4"/>
    <w:rsid w:val="00D55B66"/>
    <w:rsid w:val="00D55C65"/>
    <w:rsid w:val="00D569A8"/>
    <w:rsid w:val="00D56DAA"/>
    <w:rsid w:val="00D57050"/>
    <w:rsid w:val="00D5727C"/>
    <w:rsid w:val="00D576F3"/>
    <w:rsid w:val="00D604FE"/>
    <w:rsid w:val="00D6082A"/>
    <w:rsid w:val="00D60BE6"/>
    <w:rsid w:val="00D615FC"/>
    <w:rsid w:val="00D617EB"/>
    <w:rsid w:val="00D61A87"/>
    <w:rsid w:val="00D61AE5"/>
    <w:rsid w:val="00D61D8D"/>
    <w:rsid w:val="00D62545"/>
    <w:rsid w:val="00D626A2"/>
    <w:rsid w:val="00D62B7F"/>
    <w:rsid w:val="00D6313E"/>
    <w:rsid w:val="00D63321"/>
    <w:rsid w:val="00D636B5"/>
    <w:rsid w:val="00D63993"/>
    <w:rsid w:val="00D63A37"/>
    <w:rsid w:val="00D63A41"/>
    <w:rsid w:val="00D63AB8"/>
    <w:rsid w:val="00D63C8A"/>
    <w:rsid w:val="00D641E2"/>
    <w:rsid w:val="00D64C1D"/>
    <w:rsid w:val="00D64E61"/>
    <w:rsid w:val="00D657B9"/>
    <w:rsid w:val="00D659DC"/>
    <w:rsid w:val="00D65D91"/>
    <w:rsid w:val="00D6664E"/>
    <w:rsid w:val="00D66727"/>
    <w:rsid w:val="00D66814"/>
    <w:rsid w:val="00D669AD"/>
    <w:rsid w:val="00D66E02"/>
    <w:rsid w:val="00D66F2B"/>
    <w:rsid w:val="00D67721"/>
    <w:rsid w:val="00D70095"/>
    <w:rsid w:val="00D70235"/>
    <w:rsid w:val="00D702E0"/>
    <w:rsid w:val="00D708CE"/>
    <w:rsid w:val="00D716E4"/>
    <w:rsid w:val="00D71A52"/>
    <w:rsid w:val="00D7232F"/>
    <w:rsid w:val="00D728AF"/>
    <w:rsid w:val="00D7297E"/>
    <w:rsid w:val="00D7391C"/>
    <w:rsid w:val="00D740BB"/>
    <w:rsid w:val="00D740D8"/>
    <w:rsid w:val="00D7421E"/>
    <w:rsid w:val="00D7425C"/>
    <w:rsid w:val="00D743F7"/>
    <w:rsid w:val="00D74AF0"/>
    <w:rsid w:val="00D74FE4"/>
    <w:rsid w:val="00D7573A"/>
    <w:rsid w:val="00D758C2"/>
    <w:rsid w:val="00D75F29"/>
    <w:rsid w:val="00D76085"/>
    <w:rsid w:val="00D7644A"/>
    <w:rsid w:val="00D77184"/>
    <w:rsid w:val="00D77BB0"/>
    <w:rsid w:val="00D806C7"/>
    <w:rsid w:val="00D81612"/>
    <w:rsid w:val="00D81D7B"/>
    <w:rsid w:val="00D82876"/>
    <w:rsid w:val="00D8333E"/>
    <w:rsid w:val="00D83986"/>
    <w:rsid w:val="00D839C1"/>
    <w:rsid w:val="00D83AB5"/>
    <w:rsid w:val="00D83EC3"/>
    <w:rsid w:val="00D83EF1"/>
    <w:rsid w:val="00D84211"/>
    <w:rsid w:val="00D84465"/>
    <w:rsid w:val="00D85B2D"/>
    <w:rsid w:val="00D86287"/>
    <w:rsid w:val="00D86295"/>
    <w:rsid w:val="00D867A5"/>
    <w:rsid w:val="00D86AA9"/>
    <w:rsid w:val="00D86AD0"/>
    <w:rsid w:val="00D87682"/>
    <w:rsid w:val="00D87FC2"/>
    <w:rsid w:val="00D90161"/>
    <w:rsid w:val="00D90208"/>
    <w:rsid w:val="00D90220"/>
    <w:rsid w:val="00D907FC"/>
    <w:rsid w:val="00D90DBF"/>
    <w:rsid w:val="00D91008"/>
    <w:rsid w:val="00D91265"/>
    <w:rsid w:val="00D91E80"/>
    <w:rsid w:val="00D9231A"/>
    <w:rsid w:val="00D92429"/>
    <w:rsid w:val="00D924F7"/>
    <w:rsid w:val="00D925E9"/>
    <w:rsid w:val="00D928A2"/>
    <w:rsid w:val="00D92A11"/>
    <w:rsid w:val="00D92FB8"/>
    <w:rsid w:val="00D93473"/>
    <w:rsid w:val="00D93583"/>
    <w:rsid w:val="00D93CD0"/>
    <w:rsid w:val="00D93E34"/>
    <w:rsid w:val="00D9466B"/>
    <w:rsid w:val="00D94A68"/>
    <w:rsid w:val="00D94B69"/>
    <w:rsid w:val="00D95BAC"/>
    <w:rsid w:val="00D95FB7"/>
    <w:rsid w:val="00D961B5"/>
    <w:rsid w:val="00D96731"/>
    <w:rsid w:val="00D96BBF"/>
    <w:rsid w:val="00D97549"/>
    <w:rsid w:val="00D979F3"/>
    <w:rsid w:val="00D97C3F"/>
    <w:rsid w:val="00D97D8D"/>
    <w:rsid w:val="00D97E71"/>
    <w:rsid w:val="00DA13A2"/>
    <w:rsid w:val="00DA1A1B"/>
    <w:rsid w:val="00DA1A8F"/>
    <w:rsid w:val="00DA1C13"/>
    <w:rsid w:val="00DA1F9A"/>
    <w:rsid w:val="00DA2DBA"/>
    <w:rsid w:val="00DA3387"/>
    <w:rsid w:val="00DA3AD6"/>
    <w:rsid w:val="00DA41FC"/>
    <w:rsid w:val="00DA42CE"/>
    <w:rsid w:val="00DA5068"/>
    <w:rsid w:val="00DA5841"/>
    <w:rsid w:val="00DA6080"/>
    <w:rsid w:val="00DA6471"/>
    <w:rsid w:val="00DA6774"/>
    <w:rsid w:val="00DA6860"/>
    <w:rsid w:val="00DA738D"/>
    <w:rsid w:val="00DA780D"/>
    <w:rsid w:val="00DA78EA"/>
    <w:rsid w:val="00DA797C"/>
    <w:rsid w:val="00DB07AB"/>
    <w:rsid w:val="00DB0AE4"/>
    <w:rsid w:val="00DB0FFB"/>
    <w:rsid w:val="00DB236D"/>
    <w:rsid w:val="00DB2C0A"/>
    <w:rsid w:val="00DB3558"/>
    <w:rsid w:val="00DB3603"/>
    <w:rsid w:val="00DB3812"/>
    <w:rsid w:val="00DB4F36"/>
    <w:rsid w:val="00DB4F9F"/>
    <w:rsid w:val="00DB54F7"/>
    <w:rsid w:val="00DB5619"/>
    <w:rsid w:val="00DB5A44"/>
    <w:rsid w:val="00DB5CF3"/>
    <w:rsid w:val="00DB60B6"/>
    <w:rsid w:val="00DB70AC"/>
    <w:rsid w:val="00DB73C1"/>
    <w:rsid w:val="00DB78B0"/>
    <w:rsid w:val="00DB7AA1"/>
    <w:rsid w:val="00DB7D98"/>
    <w:rsid w:val="00DB7E5D"/>
    <w:rsid w:val="00DC0FA3"/>
    <w:rsid w:val="00DC10A3"/>
    <w:rsid w:val="00DC1288"/>
    <w:rsid w:val="00DC1320"/>
    <w:rsid w:val="00DC1458"/>
    <w:rsid w:val="00DC1459"/>
    <w:rsid w:val="00DC171D"/>
    <w:rsid w:val="00DC1A1A"/>
    <w:rsid w:val="00DC2CBA"/>
    <w:rsid w:val="00DC3176"/>
    <w:rsid w:val="00DC39D8"/>
    <w:rsid w:val="00DC3B27"/>
    <w:rsid w:val="00DC3EFD"/>
    <w:rsid w:val="00DC4970"/>
    <w:rsid w:val="00DC54FE"/>
    <w:rsid w:val="00DC55B5"/>
    <w:rsid w:val="00DC63D0"/>
    <w:rsid w:val="00DC6880"/>
    <w:rsid w:val="00DC6D44"/>
    <w:rsid w:val="00DC7215"/>
    <w:rsid w:val="00DC7721"/>
    <w:rsid w:val="00DC7C3E"/>
    <w:rsid w:val="00DD0211"/>
    <w:rsid w:val="00DD0243"/>
    <w:rsid w:val="00DD07CD"/>
    <w:rsid w:val="00DD255A"/>
    <w:rsid w:val="00DD2566"/>
    <w:rsid w:val="00DD25B6"/>
    <w:rsid w:val="00DD31FA"/>
    <w:rsid w:val="00DD3244"/>
    <w:rsid w:val="00DD3253"/>
    <w:rsid w:val="00DD39F7"/>
    <w:rsid w:val="00DD3D7A"/>
    <w:rsid w:val="00DD3E54"/>
    <w:rsid w:val="00DD4954"/>
    <w:rsid w:val="00DD726A"/>
    <w:rsid w:val="00DD76E4"/>
    <w:rsid w:val="00DD7A63"/>
    <w:rsid w:val="00DD7C0C"/>
    <w:rsid w:val="00DD7D76"/>
    <w:rsid w:val="00DD7E9A"/>
    <w:rsid w:val="00DE01D2"/>
    <w:rsid w:val="00DE0305"/>
    <w:rsid w:val="00DE0361"/>
    <w:rsid w:val="00DE0374"/>
    <w:rsid w:val="00DE0CBC"/>
    <w:rsid w:val="00DE14DE"/>
    <w:rsid w:val="00DE15D9"/>
    <w:rsid w:val="00DE162A"/>
    <w:rsid w:val="00DE16CC"/>
    <w:rsid w:val="00DE1871"/>
    <w:rsid w:val="00DE1CF0"/>
    <w:rsid w:val="00DE1D4D"/>
    <w:rsid w:val="00DE2094"/>
    <w:rsid w:val="00DE2F1D"/>
    <w:rsid w:val="00DE30E3"/>
    <w:rsid w:val="00DE31E7"/>
    <w:rsid w:val="00DE33F0"/>
    <w:rsid w:val="00DE3BE2"/>
    <w:rsid w:val="00DE4D01"/>
    <w:rsid w:val="00DE5F28"/>
    <w:rsid w:val="00DE6555"/>
    <w:rsid w:val="00DE687E"/>
    <w:rsid w:val="00DE7068"/>
    <w:rsid w:val="00DE74F1"/>
    <w:rsid w:val="00DE79D0"/>
    <w:rsid w:val="00DE7EDE"/>
    <w:rsid w:val="00DF04B5"/>
    <w:rsid w:val="00DF057B"/>
    <w:rsid w:val="00DF0850"/>
    <w:rsid w:val="00DF0C78"/>
    <w:rsid w:val="00DF0E86"/>
    <w:rsid w:val="00DF105C"/>
    <w:rsid w:val="00DF188E"/>
    <w:rsid w:val="00DF197A"/>
    <w:rsid w:val="00DF19F1"/>
    <w:rsid w:val="00DF2307"/>
    <w:rsid w:val="00DF2B9A"/>
    <w:rsid w:val="00DF34A0"/>
    <w:rsid w:val="00DF49B0"/>
    <w:rsid w:val="00DF4A17"/>
    <w:rsid w:val="00DF4B95"/>
    <w:rsid w:val="00DF5053"/>
    <w:rsid w:val="00DF5618"/>
    <w:rsid w:val="00DF5924"/>
    <w:rsid w:val="00DF5F24"/>
    <w:rsid w:val="00DF66FE"/>
    <w:rsid w:val="00DF6913"/>
    <w:rsid w:val="00DF6B63"/>
    <w:rsid w:val="00DF75EA"/>
    <w:rsid w:val="00DF7A60"/>
    <w:rsid w:val="00DF7BEA"/>
    <w:rsid w:val="00DF7DD0"/>
    <w:rsid w:val="00DF7E57"/>
    <w:rsid w:val="00E003D8"/>
    <w:rsid w:val="00E00D9D"/>
    <w:rsid w:val="00E02AC8"/>
    <w:rsid w:val="00E0304E"/>
    <w:rsid w:val="00E0484F"/>
    <w:rsid w:val="00E049E3"/>
    <w:rsid w:val="00E049E4"/>
    <w:rsid w:val="00E04B26"/>
    <w:rsid w:val="00E04CC6"/>
    <w:rsid w:val="00E04E8A"/>
    <w:rsid w:val="00E04F84"/>
    <w:rsid w:val="00E053B9"/>
    <w:rsid w:val="00E054CD"/>
    <w:rsid w:val="00E05723"/>
    <w:rsid w:val="00E05BB1"/>
    <w:rsid w:val="00E05D2E"/>
    <w:rsid w:val="00E0609D"/>
    <w:rsid w:val="00E0622D"/>
    <w:rsid w:val="00E06504"/>
    <w:rsid w:val="00E06F6A"/>
    <w:rsid w:val="00E07A61"/>
    <w:rsid w:val="00E07B08"/>
    <w:rsid w:val="00E102A9"/>
    <w:rsid w:val="00E1031D"/>
    <w:rsid w:val="00E10F44"/>
    <w:rsid w:val="00E112E8"/>
    <w:rsid w:val="00E124AF"/>
    <w:rsid w:val="00E12ACB"/>
    <w:rsid w:val="00E12ADC"/>
    <w:rsid w:val="00E12CFA"/>
    <w:rsid w:val="00E12E30"/>
    <w:rsid w:val="00E12FDC"/>
    <w:rsid w:val="00E136CD"/>
    <w:rsid w:val="00E13ECD"/>
    <w:rsid w:val="00E141D1"/>
    <w:rsid w:val="00E14463"/>
    <w:rsid w:val="00E1475E"/>
    <w:rsid w:val="00E15103"/>
    <w:rsid w:val="00E15D3E"/>
    <w:rsid w:val="00E15FF6"/>
    <w:rsid w:val="00E173B8"/>
    <w:rsid w:val="00E17D12"/>
    <w:rsid w:val="00E2019E"/>
    <w:rsid w:val="00E20419"/>
    <w:rsid w:val="00E20803"/>
    <w:rsid w:val="00E20808"/>
    <w:rsid w:val="00E215C3"/>
    <w:rsid w:val="00E21671"/>
    <w:rsid w:val="00E21A5C"/>
    <w:rsid w:val="00E221D3"/>
    <w:rsid w:val="00E22BC0"/>
    <w:rsid w:val="00E22CCD"/>
    <w:rsid w:val="00E23243"/>
    <w:rsid w:val="00E238BB"/>
    <w:rsid w:val="00E239BE"/>
    <w:rsid w:val="00E24AC8"/>
    <w:rsid w:val="00E24BD7"/>
    <w:rsid w:val="00E256EC"/>
    <w:rsid w:val="00E25856"/>
    <w:rsid w:val="00E25E26"/>
    <w:rsid w:val="00E25EB9"/>
    <w:rsid w:val="00E26A59"/>
    <w:rsid w:val="00E2705D"/>
    <w:rsid w:val="00E27522"/>
    <w:rsid w:val="00E27559"/>
    <w:rsid w:val="00E2763F"/>
    <w:rsid w:val="00E27676"/>
    <w:rsid w:val="00E3003E"/>
    <w:rsid w:val="00E300EE"/>
    <w:rsid w:val="00E30136"/>
    <w:rsid w:val="00E303C9"/>
    <w:rsid w:val="00E303E5"/>
    <w:rsid w:val="00E306E5"/>
    <w:rsid w:val="00E308E3"/>
    <w:rsid w:val="00E311C7"/>
    <w:rsid w:val="00E31CA1"/>
    <w:rsid w:val="00E31CD8"/>
    <w:rsid w:val="00E3202A"/>
    <w:rsid w:val="00E32115"/>
    <w:rsid w:val="00E321E8"/>
    <w:rsid w:val="00E328FD"/>
    <w:rsid w:val="00E32A5E"/>
    <w:rsid w:val="00E32CA8"/>
    <w:rsid w:val="00E3333D"/>
    <w:rsid w:val="00E3345A"/>
    <w:rsid w:val="00E34995"/>
    <w:rsid w:val="00E34AB6"/>
    <w:rsid w:val="00E34D76"/>
    <w:rsid w:val="00E351FF"/>
    <w:rsid w:val="00E352C0"/>
    <w:rsid w:val="00E35FB8"/>
    <w:rsid w:val="00E360AE"/>
    <w:rsid w:val="00E36146"/>
    <w:rsid w:val="00E365A3"/>
    <w:rsid w:val="00E36BF1"/>
    <w:rsid w:val="00E36C3B"/>
    <w:rsid w:val="00E36DAB"/>
    <w:rsid w:val="00E377F6"/>
    <w:rsid w:val="00E37864"/>
    <w:rsid w:val="00E37915"/>
    <w:rsid w:val="00E400F7"/>
    <w:rsid w:val="00E4014F"/>
    <w:rsid w:val="00E4018A"/>
    <w:rsid w:val="00E403C3"/>
    <w:rsid w:val="00E4072C"/>
    <w:rsid w:val="00E40F94"/>
    <w:rsid w:val="00E41F0E"/>
    <w:rsid w:val="00E42050"/>
    <w:rsid w:val="00E4207F"/>
    <w:rsid w:val="00E420ED"/>
    <w:rsid w:val="00E4241E"/>
    <w:rsid w:val="00E427C3"/>
    <w:rsid w:val="00E42991"/>
    <w:rsid w:val="00E42E0C"/>
    <w:rsid w:val="00E435C6"/>
    <w:rsid w:val="00E43614"/>
    <w:rsid w:val="00E43D17"/>
    <w:rsid w:val="00E449E4"/>
    <w:rsid w:val="00E45A20"/>
    <w:rsid w:val="00E46678"/>
    <w:rsid w:val="00E467B2"/>
    <w:rsid w:val="00E47BC6"/>
    <w:rsid w:val="00E5091F"/>
    <w:rsid w:val="00E511E1"/>
    <w:rsid w:val="00E513B1"/>
    <w:rsid w:val="00E51648"/>
    <w:rsid w:val="00E516E4"/>
    <w:rsid w:val="00E51D7F"/>
    <w:rsid w:val="00E52315"/>
    <w:rsid w:val="00E525AA"/>
    <w:rsid w:val="00E527F8"/>
    <w:rsid w:val="00E52B1D"/>
    <w:rsid w:val="00E52EA1"/>
    <w:rsid w:val="00E5305D"/>
    <w:rsid w:val="00E53316"/>
    <w:rsid w:val="00E53963"/>
    <w:rsid w:val="00E53F9C"/>
    <w:rsid w:val="00E5486C"/>
    <w:rsid w:val="00E54B7B"/>
    <w:rsid w:val="00E54BD5"/>
    <w:rsid w:val="00E56123"/>
    <w:rsid w:val="00E562ED"/>
    <w:rsid w:val="00E562F2"/>
    <w:rsid w:val="00E5661D"/>
    <w:rsid w:val="00E569EF"/>
    <w:rsid w:val="00E56AE4"/>
    <w:rsid w:val="00E56CC0"/>
    <w:rsid w:val="00E56F28"/>
    <w:rsid w:val="00E57372"/>
    <w:rsid w:val="00E57B7D"/>
    <w:rsid w:val="00E57B97"/>
    <w:rsid w:val="00E57F8C"/>
    <w:rsid w:val="00E60800"/>
    <w:rsid w:val="00E60E87"/>
    <w:rsid w:val="00E613CD"/>
    <w:rsid w:val="00E6149D"/>
    <w:rsid w:val="00E61959"/>
    <w:rsid w:val="00E61961"/>
    <w:rsid w:val="00E61ADF"/>
    <w:rsid w:val="00E620A6"/>
    <w:rsid w:val="00E62480"/>
    <w:rsid w:val="00E62D7E"/>
    <w:rsid w:val="00E631AA"/>
    <w:rsid w:val="00E63208"/>
    <w:rsid w:val="00E63867"/>
    <w:rsid w:val="00E639F3"/>
    <w:rsid w:val="00E63C90"/>
    <w:rsid w:val="00E651CB"/>
    <w:rsid w:val="00E65577"/>
    <w:rsid w:val="00E658EC"/>
    <w:rsid w:val="00E65F2B"/>
    <w:rsid w:val="00E67732"/>
    <w:rsid w:val="00E67D33"/>
    <w:rsid w:val="00E67DE7"/>
    <w:rsid w:val="00E708F5"/>
    <w:rsid w:val="00E70AD5"/>
    <w:rsid w:val="00E70BD9"/>
    <w:rsid w:val="00E70BE2"/>
    <w:rsid w:val="00E70D16"/>
    <w:rsid w:val="00E716FD"/>
    <w:rsid w:val="00E71A7A"/>
    <w:rsid w:val="00E71D5E"/>
    <w:rsid w:val="00E72400"/>
    <w:rsid w:val="00E737FA"/>
    <w:rsid w:val="00E73D59"/>
    <w:rsid w:val="00E73EB2"/>
    <w:rsid w:val="00E74575"/>
    <w:rsid w:val="00E74EB2"/>
    <w:rsid w:val="00E7525C"/>
    <w:rsid w:val="00E7534B"/>
    <w:rsid w:val="00E75C5D"/>
    <w:rsid w:val="00E77327"/>
    <w:rsid w:val="00E775AE"/>
    <w:rsid w:val="00E77672"/>
    <w:rsid w:val="00E777B1"/>
    <w:rsid w:val="00E80884"/>
    <w:rsid w:val="00E80E6F"/>
    <w:rsid w:val="00E81379"/>
    <w:rsid w:val="00E815EE"/>
    <w:rsid w:val="00E825D3"/>
    <w:rsid w:val="00E82878"/>
    <w:rsid w:val="00E83158"/>
    <w:rsid w:val="00E84463"/>
    <w:rsid w:val="00E84DC0"/>
    <w:rsid w:val="00E84E20"/>
    <w:rsid w:val="00E84F98"/>
    <w:rsid w:val="00E85937"/>
    <w:rsid w:val="00E86ED7"/>
    <w:rsid w:val="00E87791"/>
    <w:rsid w:val="00E87F95"/>
    <w:rsid w:val="00E901EA"/>
    <w:rsid w:val="00E90334"/>
    <w:rsid w:val="00E90434"/>
    <w:rsid w:val="00E90947"/>
    <w:rsid w:val="00E909E2"/>
    <w:rsid w:val="00E90BE8"/>
    <w:rsid w:val="00E90F78"/>
    <w:rsid w:val="00E919F3"/>
    <w:rsid w:val="00E91CC2"/>
    <w:rsid w:val="00E9206B"/>
    <w:rsid w:val="00E9214D"/>
    <w:rsid w:val="00E928B9"/>
    <w:rsid w:val="00E9298D"/>
    <w:rsid w:val="00E92F19"/>
    <w:rsid w:val="00E93363"/>
    <w:rsid w:val="00E935D1"/>
    <w:rsid w:val="00E937EA"/>
    <w:rsid w:val="00E93BDA"/>
    <w:rsid w:val="00E93ED7"/>
    <w:rsid w:val="00E9433A"/>
    <w:rsid w:val="00E9460F"/>
    <w:rsid w:val="00E952B1"/>
    <w:rsid w:val="00E95430"/>
    <w:rsid w:val="00E9583C"/>
    <w:rsid w:val="00E95F88"/>
    <w:rsid w:val="00E96889"/>
    <w:rsid w:val="00E97F5E"/>
    <w:rsid w:val="00EA02E4"/>
    <w:rsid w:val="00EA04AE"/>
    <w:rsid w:val="00EA0A58"/>
    <w:rsid w:val="00EA1439"/>
    <w:rsid w:val="00EA1D61"/>
    <w:rsid w:val="00EA2041"/>
    <w:rsid w:val="00EA212F"/>
    <w:rsid w:val="00EA229C"/>
    <w:rsid w:val="00EA22E0"/>
    <w:rsid w:val="00EA2A5F"/>
    <w:rsid w:val="00EA2BBD"/>
    <w:rsid w:val="00EA2C8A"/>
    <w:rsid w:val="00EA2D60"/>
    <w:rsid w:val="00EA3085"/>
    <w:rsid w:val="00EA31BE"/>
    <w:rsid w:val="00EA31EB"/>
    <w:rsid w:val="00EA3D32"/>
    <w:rsid w:val="00EA4218"/>
    <w:rsid w:val="00EA43F0"/>
    <w:rsid w:val="00EA4968"/>
    <w:rsid w:val="00EA5045"/>
    <w:rsid w:val="00EA5646"/>
    <w:rsid w:val="00EA5954"/>
    <w:rsid w:val="00EA5BC9"/>
    <w:rsid w:val="00EA5C44"/>
    <w:rsid w:val="00EA6224"/>
    <w:rsid w:val="00EA63E7"/>
    <w:rsid w:val="00EA765A"/>
    <w:rsid w:val="00EA7A05"/>
    <w:rsid w:val="00EA7E7E"/>
    <w:rsid w:val="00EB0CE9"/>
    <w:rsid w:val="00EB1021"/>
    <w:rsid w:val="00EB1322"/>
    <w:rsid w:val="00EB1531"/>
    <w:rsid w:val="00EB19CC"/>
    <w:rsid w:val="00EB1DEF"/>
    <w:rsid w:val="00EB2249"/>
    <w:rsid w:val="00EB2A28"/>
    <w:rsid w:val="00EB304B"/>
    <w:rsid w:val="00EB321D"/>
    <w:rsid w:val="00EB33B8"/>
    <w:rsid w:val="00EB389D"/>
    <w:rsid w:val="00EB390C"/>
    <w:rsid w:val="00EB4092"/>
    <w:rsid w:val="00EB4F2B"/>
    <w:rsid w:val="00EB5132"/>
    <w:rsid w:val="00EB5D61"/>
    <w:rsid w:val="00EB5E2C"/>
    <w:rsid w:val="00EB62C1"/>
    <w:rsid w:val="00EB6BFA"/>
    <w:rsid w:val="00EB6C9D"/>
    <w:rsid w:val="00EB7692"/>
    <w:rsid w:val="00EB7712"/>
    <w:rsid w:val="00EB79D7"/>
    <w:rsid w:val="00EB7A75"/>
    <w:rsid w:val="00EB7E9A"/>
    <w:rsid w:val="00EC047E"/>
    <w:rsid w:val="00EC049F"/>
    <w:rsid w:val="00EC04CC"/>
    <w:rsid w:val="00EC06E3"/>
    <w:rsid w:val="00EC075A"/>
    <w:rsid w:val="00EC0998"/>
    <w:rsid w:val="00EC09DF"/>
    <w:rsid w:val="00EC0BEB"/>
    <w:rsid w:val="00EC0D30"/>
    <w:rsid w:val="00EC30FF"/>
    <w:rsid w:val="00EC3595"/>
    <w:rsid w:val="00EC35DA"/>
    <w:rsid w:val="00EC39B5"/>
    <w:rsid w:val="00EC3C9E"/>
    <w:rsid w:val="00EC46C3"/>
    <w:rsid w:val="00EC48D9"/>
    <w:rsid w:val="00EC5824"/>
    <w:rsid w:val="00EC5B3A"/>
    <w:rsid w:val="00EC5EA9"/>
    <w:rsid w:val="00EC6656"/>
    <w:rsid w:val="00EC719E"/>
    <w:rsid w:val="00EC72DA"/>
    <w:rsid w:val="00EC73D5"/>
    <w:rsid w:val="00EC7BDB"/>
    <w:rsid w:val="00EC7D87"/>
    <w:rsid w:val="00ED0147"/>
    <w:rsid w:val="00ED0FB4"/>
    <w:rsid w:val="00ED116D"/>
    <w:rsid w:val="00ED1644"/>
    <w:rsid w:val="00ED1A6D"/>
    <w:rsid w:val="00ED3159"/>
    <w:rsid w:val="00ED3B03"/>
    <w:rsid w:val="00ED3DF6"/>
    <w:rsid w:val="00ED4192"/>
    <w:rsid w:val="00ED4254"/>
    <w:rsid w:val="00ED4942"/>
    <w:rsid w:val="00ED51C0"/>
    <w:rsid w:val="00ED5350"/>
    <w:rsid w:val="00ED5528"/>
    <w:rsid w:val="00ED5632"/>
    <w:rsid w:val="00ED63DF"/>
    <w:rsid w:val="00ED64A2"/>
    <w:rsid w:val="00ED7BDA"/>
    <w:rsid w:val="00EE05FA"/>
    <w:rsid w:val="00EE0C86"/>
    <w:rsid w:val="00EE16D2"/>
    <w:rsid w:val="00EE1E18"/>
    <w:rsid w:val="00EE21F1"/>
    <w:rsid w:val="00EE23C9"/>
    <w:rsid w:val="00EE2447"/>
    <w:rsid w:val="00EE295E"/>
    <w:rsid w:val="00EE3155"/>
    <w:rsid w:val="00EE3372"/>
    <w:rsid w:val="00EE3A31"/>
    <w:rsid w:val="00EE401C"/>
    <w:rsid w:val="00EE4735"/>
    <w:rsid w:val="00EE4BBF"/>
    <w:rsid w:val="00EE4ECC"/>
    <w:rsid w:val="00EE50AF"/>
    <w:rsid w:val="00EE5167"/>
    <w:rsid w:val="00EE5177"/>
    <w:rsid w:val="00EE55F9"/>
    <w:rsid w:val="00EE5753"/>
    <w:rsid w:val="00EE6079"/>
    <w:rsid w:val="00EE6960"/>
    <w:rsid w:val="00EE6CDD"/>
    <w:rsid w:val="00EE7358"/>
    <w:rsid w:val="00EE778D"/>
    <w:rsid w:val="00EF07F8"/>
    <w:rsid w:val="00EF0B9D"/>
    <w:rsid w:val="00EF1430"/>
    <w:rsid w:val="00EF1CE8"/>
    <w:rsid w:val="00EF1D82"/>
    <w:rsid w:val="00EF265B"/>
    <w:rsid w:val="00EF279B"/>
    <w:rsid w:val="00EF2B5F"/>
    <w:rsid w:val="00EF2E40"/>
    <w:rsid w:val="00EF31C4"/>
    <w:rsid w:val="00EF321C"/>
    <w:rsid w:val="00EF38E5"/>
    <w:rsid w:val="00EF3CA2"/>
    <w:rsid w:val="00EF3DEE"/>
    <w:rsid w:val="00EF414E"/>
    <w:rsid w:val="00EF475A"/>
    <w:rsid w:val="00EF4D6E"/>
    <w:rsid w:val="00EF4FB4"/>
    <w:rsid w:val="00EF5166"/>
    <w:rsid w:val="00EF5356"/>
    <w:rsid w:val="00EF54A3"/>
    <w:rsid w:val="00EF570D"/>
    <w:rsid w:val="00EF5BD4"/>
    <w:rsid w:val="00EF5C6E"/>
    <w:rsid w:val="00EF5E3D"/>
    <w:rsid w:val="00EF6AEA"/>
    <w:rsid w:val="00EF6D12"/>
    <w:rsid w:val="00EF7697"/>
    <w:rsid w:val="00F00034"/>
    <w:rsid w:val="00F006D4"/>
    <w:rsid w:val="00F0093E"/>
    <w:rsid w:val="00F0178B"/>
    <w:rsid w:val="00F01CA2"/>
    <w:rsid w:val="00F01F14"/>
    <w:rsid w:val="00F02546"/>
    <w:rsid w:val="00F028D8"/>
    <w:rsid w:val="00F0294F"/>
    <w:rsid w:val="00F0327A"/>
    <w:rsid w:val="00F038FC"/>
    <w:rsid w:val="00F03EC4"/>
    <w:rsid w:val="00F04354"/>
    <w:rsid w:val="00F043E3"/>
    <w:rsid w:val="00F045C7"/>
    <w:rsid w:val="00F04ADF"/>
    <w:rsid w:val="00F04B39"/>
    <w:rsid w:val="00F04F87"/>
    <w:rsid w:val="00F05111"/>
    <w:rsid w:val="00F0529F"/>
    <w:rsid w:val="00F05669"/>
    <w:rsid w:val="00F0679C"/>
    <w:rsid w:val="00F06FFD"/>
    <w:rsid w:val="00F074C7"/>
    <w:rsid w:val="00F105E9"/>
    <w:rsid w:val="00F11591"/>
    <w:rsid w:val="00F117B4"/>
    <w:rsid w:val="00F121B4"/>
    <w:rsid w:val="00F1238C"/>
    <w:rsid w:val="00F124B3"/>
    <w:rsid w:val="00F12748"/>
    <w:rsid w:val="00F128A4"/>
    <w:rsid w:val="00F133C0"/>
    <w:rsid w:val="00F1357B"/>
    <w:rsid w:val="00F138CA"/>
    <w:rsid w:val="00F141B1"/>
    <w:rsid w:val="00F14314"/>
    <w:rsid w:val="00F145D1"/>
    <w:rsid w:val="00F1494A"/>
    <w:rsid w:val="00F14BB7"/>
    <w:rsid w:val="00F14BD0"/>
    <w:rsid w:val="00F14C91"/>
    <w:rsid w:val="00F154DD"/>
    <w:rsid w:val="00F15595"/>
    <w:rsid w:val="00F1595D"/>
    <w:rsid w:val="00F15AB9"/>
    <w:rsid w:val="00F15D0D"/>
    <w:rsid w:val="00F16120"/>
    <w:rsid w:val="00F1624B"/>
    <w:rsid w:val="00F17056"/>
    <w:rsid w:val="00F170B3"/>
    <w:rsid w:val="00F17251"/>
    <w:rsid w:val="00F174EF"/>
    <w:rsid w:val="00F1752E"/>
    <w:rsid w:val="00F17949"/>
    <w:rsid w:val="00F20002"/>
    <w:rsid w:val="00F202B7"/>
    <w:rsid w:val="00F20B8F"/>
    <w:rsid w:val="00F21D07"/>
    <w:rsid w:val="00F23605"/>
    <w:rsid w:val="00F238F5"/>
    <w:rsid w:val="00F23DB7"/>
    <w:rsid w:val="00F23EB0"/>
    <w:rsid w:val="00F24180"/>
    <w:rsid w:val="00F2422B"/>
    <w:rsid w:val="00F24927"/>
    <w:rsid w:val="00F2641E"/>
    <w:rsid w:val="00F26A3F"/>
    <w:rsid w:val="00F26D40"/>
    <w:rsid w:val="00F27654"/>
    <w:rsid w:val="00F2767B"/>
    <w:rsid w:val="00F27ADA"/>
    <w:rsid w:val="00F30336"/>
    <w:rsid w:val="00F30ABF"/>
    <w:rsid w:val="00F30EEB"/>
    <w:rsid w:val="00F31030"/>
    <w:rsid w:val="00F31577"/>
    <w:rsid w:val="00F3163A"/>
    <w:rsid w:val="00F318FA"/>
    <w:rsid w:val="00F320E5"/>
    <w:rsid w:val="00F32F7E"/>
    <w:rsid w:val="00F33641"/>
    <w:rsid w:val="00F33C1F"/>
    <w:rsid w:val="00F347B7"/>
    <w:rsid w:val="00F34B19"/>
    <w:rsid w:val="00F34C8A"/>
    <w:rsid w:val="00F34F90"/>
    <w:rsid w:val="00F35276"/>
    <w:rsid w:val="00F35484"/>
    <w:rsid w:val="00F35FA8"/>
    <w:rsid w:val="00F40784"/>
    <w:rsid w:val="00F4082A"/>
    <w:rsid w:val="00F40B75"/>
    <w:rsid w:val="00F4164D"/>
    <w:rsid w:val="00F417AA"/>
    <w:rsid w:val="00F418B9"/>
    <w:rsid w:val="00F419A0"/>
    <w:rsid w:val="00F41D3E"/>
    <w:rsid w:val="00F41E00"/>
    <w:rsid w:val="00F423EE"/>
    <w:rsid w:val="00F42A03"/>
    <w:rsid w:val="00F42EDA"/>
    <w:rsid w:val="00F431FB"/>
    <w:rsid w:val="00F43307"/>
    <w:rsid w:val="00F4335C"/>
    <w:rsid w:val="00F43470"/>
    <w:rsid w:val="00F44C0E"/>
    <w:rsid w:val="00F458C4"/>
    <w:rsid w:val="00F45DD1"/>
    <w:rsid w:val="00F45F39"/>
    <w:rsid w:val="00F46143"/>
    <w:rsid w:val="00F4646F"/>
    <w:rsid w:val="00F4665C"/>
    <w:rsid w:val="00F466B8"/>
    <w:rsid w:val="00F502EB"/>
    <w:rsid w:val="00F50747"/>
    <w:rsid w:val="00F50C98"/>
    <w:rsid w:val="00F51380"/>
    <w:rsid w:val="00F5152E"/>
    <w:rsid w:val="00F51E92"/>
    <w:rsid w:val="00F52579"/>
    <w:rsid w:val="00F531EC"/>
    <w:rsid w:val="00F53C00"/>
    <w:rsid w:val="00F557DA"/>
    <w:rsid w:val="00F5684C"/>
    <w:rsid w:val="00F56920"/>
    <w:rsid w:val="00F56D56"/>
    <w:rsid w:val="00F56FBD"/>
    <w:rsid w:val="00F573C8"/>
    <w:rsid w:val="00F574E6"/>
    <w:rsid w:val="00F5772C"/>
    <w:rsid w:val="00F57AD3"/>
    <w:rsid w:val="00F57F1E"/>
    <w:rsid w:val="00F60727"/>
    <w:rsid w:val="00F607F9"/>
    <w:rsid w:val="00F60C82"/>
    <w:rsid w:val="00F60E5D"/>
    <w:rsid w:val="00F61298"/>
    <w:rsid w:val="00F61996"/>
    <w:rsid w:val="00F61E74"/>
    <w:rsid w:val="00F6232B"/>
    <w:rsid w:val="00F62451"/>
    <w:rsid w:val="00F63099"/>
    <w:rsid w:val="00F630DE"/>
    <w:rsid w:val="00F6353E"/>
    <w:rsid w:val="00F6470C"/>
    <w:rsid w:val="00F64724"/>
    <w:rsid w:val="00F648C4"/>
    <w:rsid w:val="00F64B2B"/>
    <w:rsid w:val="00F64F9F"/>
    <w:rsid w:val="00F655CB"/>
    <w:rsid w:val="00F66226"/>
    <w:rsid w:val="00F66FF7"/>
    <w:rsid w:val="00F67029"/>
    <w:rsid w:val="00F67086"/>
    <w:rsid w:val="00F6748E"/>
    <w:rsid w:val="00F67538"/>
    <w:rsid w:val="00F677D7"/>
    <w:rsid w:val="00F67C14"/>
    <w:rsid w:val="00F706A6"/>
    <w:rsid w:val="00F70E9B"/>
    <w:rsid w:val="00F71288"/>
    <w:rsid w:val="00F71D15"/>
    <w:rsid w:val="00F71DA1"/>
    <w:rsid w:val="00F72251"/>
    <w:rsid w:val="00F72255"/>
    <w:rsid w:val="00F7243D"/>
    <w:rsid w:val="00F7263A"/>
    <w:rsid w:val="00F727A5"/>
    <w:rsid w:val="00F72C75"/>
    <w:rsid w:val="00F74090"/>
    <w:rsid w:val="00F74428"/>
    <w:rsid w:val="00F74DB2"/>
    <w:rsid w:val="00F74F13"/>
    <w:rsid w:val="00F7514D"/>
    <w:rsid w:val="00F752C0"/>
    <w:rsid w:val="00F755FE"/>
    <w:rsid w:val="00F758E9"/>
    <w:rsid w:val="00F75B2A"/>
    <w:rsid w:val="00F75B31"/>
    <w:rsid w:val="00F760F5"/>
    <w:rsid w:val="00F76839"/>
    <w:rsid w:val="00F768B3"/>
    <w:rsid w:val="00F768DD"/>
    <w:rsid w:val="00F76973"/>
    <w:rsid w:val="00F77271"/>
    <w:rsid w:val="00F7777A"/>
    <w:rsid w:val="00F77804"/>
    <w:rsid w:val="00F77B21"/>
    <w:rsid w:val="00F77DE9"/>
    <w:rsid w:val="00F801A5"/>
    <w:rsid w:val="00F80516"/>
    <w:rsid w:val="00F80759"/>
    <w:rsid w:val="00F807C8"/>
    <w:rsid w:val="00F81339"/>
    <w:rsid w:val="00F813ED"/>
    <w:rsid w:val="00F823C3"/>
    <w:rsid w:val="00F826C3"/>
    <w:rsid w:val="00F828AD"/>
    <w:rsid w:val="00F82AF1"/>
    <w:rsid w:val="00F82B1B"/>
    <w:rsid w:val="00F82E9D"/>
    <w:rsid w:val="00F8309C"/>
    <w:rsid w:val="00F83397"/>
    <w:rsid w:val="00F8352E"/>
    <w:rsid w:val="00F83612"/>
    <w:rsid w:val="00F83660"/>
    <w:rsid w:val="00F84051"/>
    <w:rsid w:val="00F84784"/>
    <w:rsid w:val="00F8479E"/>
    <w:rsid w:val="00F849FC"/>
    <w:rsid w:val="00F85761"/>
    <w:rsid w:val="00F85FD6"/>
    <w:rsid w:val="00F86186"/>
    <w:rsid w:val="00F86AB6"/>
    <w:rsid w:val="00F8775E"/>
    <w:rsid w:val="00F87C76"/>
    <w:rsid w:val="00F87F83"/>
    <w:rsid w:val="00F90069"/>
    <w:rsid w:val="00F901FC"/>
    <w:rsid w:val="00F9054E"/>
    <w:rsid w:val="00F9079E"/>
    <w:rsid w:val="00F90927"/>
    <w:rsid w:val="00F90EE1"/>
    <w:rsid w:val="00F914C2"/>
    <w:rsid w:val="00F91784"/>
    <w:rsid w:val="00F91A1D"/>
    <w:rsid w:val="00F91E6F"/>
    <w:rsid w:val="00F92129"/>
    <w:rsid w:val="00F9217C"/>
    <w:rsid w:val="00F923ED"/>
    <w:rsid w:val="00F930CA"/>
    <w:rsid w:val="00F931ED"/>
    <w:rsid w:val="00F93270"/>
    <w:rsid w:val="00F933BD"/>
    <w:rsid w:val="00F935B2"/>
    <w:rsid w:val="00F941D2"/>
    <w:rsid w:val="00F94802"/>
    <w:rsid w:val="00F94906"/>
    <w:rsid w:val="00F9498D"/>
    <w:rsid w:val="00F94C77"/>
    <w:rsid w:val="00F95ED9"/>
    <w:rsid w:val="00F96566"/>
    <w:rsid w:val="00F96823"/>
    <w:rsid w:val="00F96A1A"/>
    <w:rsid w:val="00F96C96"/>
    <w:rsid w:val="00F9772C"/>
    <w:rsid w:val="00F97FEB"/>
    <w:rsid w:val="00FA0010"/>
    <w:rsid w:val="00FA0237"/>
    <w:rsid w:val="00FA0C6D"/>
    <w:rsid w:val="00FA1389"/>
    <w:rsid w:val="00FA155A"/>
    <w:rsid w:val="00FA203A"/>
    <w:rsid w:val="00FA23CD"/>
    <w:rsid w:val="00FA2572"/>
    <w:rsid w:val="00FA2C0B"/>
    <w:rsid w:val="00FA2DB8"/>
    <w:rsid w:val="00FA2F51"/>
    <w:rsid w:val="00FA3265"/>
    <w:rsid w:val="00FA39CD"/>
    <w:rsid w:val="00FA3A1B"/>
    <w:rsid w:val="00FA3B55"/>
    <w:rsid w:val="00FA3C22"/>
    <w:rsid w:val="00FA4E7C"/>
    <w:rsid w:val="00FA5388"/>
    <w:rsid w:val="00FA5438"/>
    <w:rsid w:val="00FA59C6"/>
    <w:rsid w:val="00FA5E93"/>
    <w:rsid w:val="00FA6394"/>
    <w:rsid w:val="00FA645C"/>
    <w:rsid w:val="00FA6632"/>
    <w:rsid w:val="00FA6799"/>
    <w:rsid w:val="00FA6805"/>
    <w:rsid w:val="00FA6D9D"/>
    <w:rsid w:val="00FA71A3"/>
    <w:rsid w:val="00FA72B8"/>
    <w:rsid w:val="00FB0423"/>
    <w:rsid w:val="00FB05CA"/>
    <w:rsid w:val="00FB071A"/>
    <w:rsid w:val="00FB071B"/>
    <w:rsid w:val="00FB0A4E"/>
    <w:rsid w:val="00FB0DA5"/>
    <w:rsid w:val="00FB155F"/>
    <w:rsid w:val="00FB1BCA"/>
    <w:rsid w:val="00FB2310"/>
    <w:rsid w:val="00FB2E4E"/>
    <w:rsid w:val="00FB2F94"/>
    <w:rsid w:val="00FB3A71"/>
    <w:rsid w:val="00FB4C9D"/>
    <w:rsid w:val="00FB5737"/>
    <w:rsid w:val="00FB595B"/>
    <w:rsid w:val="00FB5B92"/>
    <w:rsid w:val="00FB6E02"/>
    <w:rsid w:val="00FB7855"/>
    <w:rsid w:val="00FC07C6"/>
    <w:rsid w:val="00FC09A0"/>
    <w:rsid w:val="00FC15A8"/>
    <w:rsid w:val="00FC160D"/>
    <w:rsid w:val="00FC184B"/>
    <w:rsid w:val="00FC1A1C"/>
    <w:rsid w:val="00FC272D"/>
    <w:rsid w:val="00FC2D92"/>
    <w:rsid w:val="00FC2DB6"/>
    <w:rsid w:val="00FC3664"/>
    <w:rsid w:val="00FC3EB3"/>
    <w:rsid w:val="00FC3FB2"/>
    <w:rsid w:val="00FC4004"/>
    <w:rsid w:val="00FC419D"/>
    <w:rsid w:val="00FC4510"/>
    <w:rsid w:val="00FC4D0A"/>
    <w:rsid w:val="00FC4E23"/>
    <w:rsid w:val="00FC4F9B"/>
    <w:rsid w:val="00FC53F1"/>
    <w:rsid w:val="00FC55EA"/>
    <w:rsid w:val="00FC5619"/>
    <w:rsid w:val="00FC6227"/>
    <w:rsid w:val="00FC629B"/>
    <w:rsid w:val="00FC6415"/>
    <w:rsid w:val="00FC6569"/>
    <w:rsid w:val="00FC6B8A"/>
    <w:rsid w:val="00FD02CC"/>
    <w:rsid w:val="00FD0606"/>
    <w:rsid w:val="00FD0A29"/>
    <w:rsid w:val="00FD0F95"/>
    <w:rsid w:val="00FD12F4"/>
    <w:rsid w:val="00FD1A72"/>
    <w:rsid w:val="00FD27B5"/>
    <w:rsid w:val="00FD27C3"/>
    <w:rsid w:val="00FD2A4C"/>
    <w:rsid w:val="00FD2A8C"/>
    <w:rsid w:val="00FD2AA8"/>
    <w:rsid w:val="00FD2C40"/>
    <w:rsid w:val="00FD353D"/>
    <w:rsid w:val="00FD366E"/>
    <w:rsid w:val="00FD3793"/>
    <w:rsid w:val="00FD3AB8"/>
    <w:rsid w:val="00FD3DC2"/>
    <w:rsid w:val="00FD4376"/>
    <w:rsid w:val="00FD451E"/>
    <w:rsid w:val="00FD4575"/>
    <w:rsid w:val="00FD4757"/>
    <w:rsid w:val="00FD5A6D"/>
    <w:rsid w:val="00FD5E69"/>
    <w:rsid w:val="00FD60C3"/>
    <w:rsid w:val="00FD61CA"/>
    <w:rsid w:val="00FD63DC"/>
    <w:rsid w:val="00FD65B8"/>
    <w:rsid w:val="00FD6D33"/>
    <w:rsid w:val="00FD6EC2"/>
    <w:rsid w:val="00FD703F"/>
    <w:rsid w:val="00FD72A8"/>
    <w:rsid w:val="00FD73E6"/>
    <w:rsid w:val="00FD75B5"/>
    <w:rsid w:val="00FD75CD"/>
    <w:rsid w:val="00FE0271"/>
    <w:rsid w:val="00FE0493"/>
    <w:rsid w:val="00FE079D"/>
    <w:rsid w:val="00FE0C37"/>
    <w:rsid w:val="00FE114E"/>
    <w:rsid w:val="00FE217F"/>
    <w:rsid w:val="00FE2780"/>
    <w:rsid w:val="00FE2809"/>
    <w:rsid w:val="00FE37C8"/>
    <w:rsid w:val="00FE430B"/>
    <w:rsid w:val="00FE4AB6"/>
    <w:rsid w:val="00FE4B83"/>
    <w:rsid w:val="00FE50E9"/>
    <w:rsid w:val="00FE53D7"/>
    <w:rsid w:val="00FE5DE3"/>
    <w:rsid w:val="00FE5F05"/>
    <w:rsid w:val="00FE5FA5"/>
    <w:rsid w:val="00FE67FB"/>
    <w:rsid w:val="00FE6A58"/>
    <w:rsid w:val="00FE6B3B"/>
    <w:rsid w:val="00FE6C74"/>
    <w:rsid w:val="00FE6EAA"/>
    <w:rsid w:val="00FE7519"/>
    <w:rsid w:val="00FE7B41"/>
    <w:rsid w:val="00FF0094"/>
    <w:rsid w:val="00FF070C"/>
    <w:rsid w:val="00FF0EE6"/>
    <w:rsid w:val="00FF1792"/>
    <w:rsid w:val="00FF18FB"/>
    <w:rsid w:val="00FF1AE7"/>
    <w:rsid w:val="00FF2252"/>
    <w:rsid w:val="00FF2419"/>
    <w:rsid w:val="00FF242D"/>
    <w:rsid w:val="00FF31B5"/>
    <w:rsid w:val="00FF35E7"/>
    <w:rsid w:val="00FF367E"/>
    <w:rsid w:val="00FF39CE"/>
    <w:rsid w:val="00FF4767"/>
    <w:rsid w:val="00FF4E6B"/>
    <w:rsid w:val="00FF500E"/>
    <w:rsid w:val="00FF5478"/>
    <w:rsid w:val="00FF57E7"/>
    <w:rsid w:val="00FF5FB1"/>
    <w:rsid w:val="00FF6DED"/>
    <w:rsid w:val="00FF6FD6"/>
    <w:rsid w:val="00FF73C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ED2A14C"/>
  <w15:chartTrackingRefBased/>
  <w15:docId w15:val="{701292C4-F4DF-4237-ACD4-5F5CF5FE8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uiPriority="21" w:qFormat="1"/>
    <w:lsdException w:name="Subtle Reference" w:qFormat="1"/>
    <w:lsdException w:name="Intense Reference" w:uiPriority="32"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453"/>
    <w:rPr>
      <w:color w:val="0000FF"/>
      <w:sz w:val="28"/>
      <w:szCs w:val="28"/>
      <w:lang w:eastAsia="ko-KR"/>
    </w:rPr>
  </w:style>
  <w:style w:type="paragraph" w:styleId="Heading1">
    <w:name w:val="heading 1"/>
    <w:basedOn w:val="Normal"/>
    <w:next w:val="Normal"/>
    <w:link w:val="Heading1Char"/>
    <w:qFormat/>
    <w:rsid w:val="007F120B"/>
    <w:pPr>
      <w:keepNext/>
      <w:spacing w:before="120" w:after="120" w:line="320" w:lineRule="exact"/>
      <w:outlineLvl w:val="0"/>
    </w:pPr>
    <w:rPr>
      <w:rFonts w:eastAsia="Malgun Gothic"/>
      <w:b/>
      <w:bCs/>
      <w:color w:val="auto"/>
      <w:kern w:val="32"/>
      <w:lang w:eastAsia="en-US"/>
    </w:rPr>
  </w:style>
  <w:style w:type="paragraph" w:styleId="Heading2">
    <w:name w:val="heading 2"/>
    <w:basedOn w:val="Normal"/>
    <w:next w:val="Normal"/>
    <w:link w:val="Heading2Char"/>
    <w:uiPriority w:val="9"/>
    <w:unhideWhenUsed/>
    <w:qFormat/>
    <w:rsid w:val="00210C37"/>
    <w:pPr>
      <w:keepNext/>
      <w:spacing w:before="120" w:after="120" w:line="320" w:lineRule="exact"/>
      <w:ind w:firstLine="562"/>
      <w:jc w:val="both"/>
      <w:outlineLvl w:val="1"/>
    </w:pPr>
    <w:rPr>
      <w:rFonts w:ascii="Times New Roman Bold" w:eastAsia="Malgun Gothic" w:hAnsi="Times New Roman Bold"/>
      <w:b/>
      <w:bCs/>
      <w:iCs/>
    </w:rPr>
  </w:style>
  <w:style w:type="paragraph" w:styleId="Heading3">
    <w:name w:val="heading 3"/>
    <w:basedOn w:val="Normal"/>
    <w:next w:val="Normal"/>
    <w:link w:val="Heading3Char"/>
    <w:uiPriority w:val="9"/>
    <w:unhideWhenUsed/>
    <w:qFormat/>
    <w:rsid w:val="00B026BE"/>
    <w:pPr>
      <w:keepNext/>
      <w:spacing w:before="120" w:after="120" w:line="320" w:lineRule="exact"/>
      <w:ind w:firstLine="562"/>
      <w:outlineLvl w:val="2"/>
    </w:pPr>
    <w:rPr>
      <w:rFonts w:ascii="Times New Roman Italic" w:eastAsia="Malgun Gothic" w:hAnsi="Times New Roman Italic"/>
      <w:bCs/>
      <w:i/>
      <w:szCs w:val="26"/>
    </w:rPr>
  </w:style>
  <w:style w:type="paragraph" w:styleId="Heading4">
    <w:name w:val="heading 4"/>
    <w:basedOn w:val="Normal"/>
    <w:next w:val="Normal"/>
    <w:link w:val="Heading4Char"/>
    <w:uiPriority w:val="9"/>
    <w:semiHidden/>
    <w:unhideWhenUsed/>
    <w:qFormat/>
    <w:rsid w:val="007A39BC"/>
    <w:pPr>
      <w:keepNext/>
      <w:keepLines/>
      <w:spacing w:before="80" w:after="40"/>
      <w:outlineLvl w:val="3"/>
    </w:pPr>
    <w:rPr>
      <w:rFonts w:ascii=".VnTime" w:eastAsiaTheme="majorEastAsia" w:hAnsi=".VnTime" w:cstheme="majorBidi"/>
      <w:i/>
      <w:iCs/>
      <w:color w:val="0F4761" w:themeColor="accent1" w:themeShade="BF"/>
      <w:szCs w:val="20"/>
      <w:lang w:eastAsia="en-US"/>
    </w:rPr>
  </w:style>
  <w:style w:type="paragraph" w:styleId="Heading5">
    <w:name w:val="heading 5"/>
    <w:basedOn w:val="Normal"/>
    <w:next w:val="Normal"/>
    <w:link w:val="Heading5Char"/>
    <w:uiPriority w:val="9"/>
    <w:semiHidden/>
    <w:unhideWhenUsed/>
    <w:qFormat/>
    <w:rsid w:val="007A39BC"/>
    <w:pPr>
      <w:keepNext/>
      <w:keepLines/>
      <w:spacing w:before="80" w:after="40"/>
      <w:outlineLvl w:val="4"/>
    </w:pPr>
    <w:rPr>
      <w:rFonts w:ascii=".VnTime" w:eastAsiaTheme="majorEastAsia" w:hAnsi=".VnTime" w:cstheme="majorBidi"/>
      <w:color w:val="0F4761" w:themeColor="accent1" w:themeShade="BF"/>
      <w:szCs w:val="20"/>
      <w:lang w:eastAsia="en-US"/>
    </w:rPr>
  </w:style>
  <w:style w:type="paragraph" w:styleId="Heading6">
    <w:name w:val="heading 6"/>
    <w:basedOn w:val="Normal"/>
    <w:next w:val="Normal"/>
    <w:link w:val="Heading6Char"/>
    <w:uiPriority w:val="9"/>
    <w:semiHidden/>
    <w:unhideWhenUsed/>
    <w:qFormat/>
    <w:rsid w:val="007A39BC"/>
    <w:pPr>
      <w:keepNext/>
      <w:keepLines/>
      <w:spacing w:before="40"/>
      <w:outlineLvl w:val="5"/>
    </w:pPr>
    <w:rPr>
      <w:rFonts w:ascii=".VnTime" w:eastAsiaTheme="majorEastAsia" w:hAnsi=".VnTime" w:cstheme="majorBidi"/>
      <w:i/>
      <w:iCs/>
      <w:color w:val="595959" w:themeColor="text1" w:themeTint="A6"/>
      <w:szCs w:val="20"/>
      <w:lang w:eastAsia="en-US"/>
    </w:rPr>
  </w:style>
  <w:style w:type="paragraph" w:styleId="Heading7">
    <w:name w:val="heading 7"/>
    <w:basedOn w:val="Normal"/>
    <w:next w:val="Normal"/>
    <w:link w:val="Heading7Char"/>
    <w:uiPriority w:val="9"/>
    <w:semiHidden/>
    <w:unhideWhenUsed/>
    <w:qFormat/>
    <w:rsid w:val="007A39BC"/>
    <w:pPr>
      <w:keepNext/>
      <w:keepLines/>
      <w:spacing w:before="40"/>
      <w:outlineLvl w:val="6"/>
    </w:pPr>
    <w:rPr>
      <w:rFonts w:ascii=".VnTime" w:eastAsiaTheme="majorEastAsia" w:hAnsi=".VnTime" w:cstheme="majorBidi"/>
      <w:color w:val="595959" w:themeColor="text1" w:themeTint="A6"/>
      <w:szCs w:val="20"/>
      <w:lang w:eastAsia="en-US"/>
    </w:rPr>
  </w:style>
  <w:style w:type="paragraph" w:styleId="Heading8">
    <w:name w:val="heading 8"/>
    <w:basedOn w:val="Normal"/>
    <w:next w:val="Normal"/>
    <w:link w:val="Heading8Char"/>
    <w:uiPriority w:val="9"/>
    <w:semiHidden/>
    <w:unhideWhenUsed/>
    <w:qFormat/>
    <w:rsid w:val="007A39BC"/>
    <w:pPr>
      <w:keepNext/>
      <w:keepLines/>
      <w:outlineLvl w:val="7"/>
    </w:pPr>
    <w:rPr>
      <w:rFonts w:ascii=".VnTime" w:eastAsiaTheme="majorEastAsia" w:hAnsi=".VnTime" w:cstheme="majorBidi"/>
      <w:i/>
      <w:iCs/>
      <w:color w:val="272727" w:themeColor="text1" w:themeTint="D8"/>
      <w:szCs w:val="20"/>
      <w:lang w:eastAsia="en-US"/>
    </w:rPr>
  </w:style>
  <w:style w:type="paragraph" w:styleId="Heading9">
    <w:name w:val="heading 9"/>
    <w:basedOn w:val="Normal"/>
    <w:next w:val="Normal"/>
    <w:link w:val="Heading9Char"/>
    <w:uiPriority w:val="9"/>
    <w:semiHidden/>
    <w:unhideWhenUsed/>
    <w:qFormat/>
    <w:rsid w:val="007A39BC"/>
    <w:pPr>
      <w:keepNext/>
      <w:keepLines/>
      <w:outlineLvl w:val="8"/>
    </w:pPr>
    <w:rPr>
      <w:rFonts w:ascii=".VnTime" w:eastAsiaTheme="majorEastAsia" w:hAnsi=".VnTime" w:cstheme="majorBidi"/>
      <w:color w:val="272727" w:themeColor="text1" w:themeTint="D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30E28"/>
    <w:pPr>
      <w:tabs>
        <w:tab w:val="center" w:pos="4513"/>
        <w:tab w:val="right" w:pos="9026"/>
      </w:tabs>
    </w:pPr>
  </w:style>
  <w:style w:type="character" w:customStyle="1" w:styleId="HeaderChar">
    <w:name w:val="Header Char"/>
    <w:link w:val="Header"/>
    <w:uiPriority w:val="99"/>
    <w:rsid w:val="00930E28"/>
    <w:rPr>
      <w:sz w:val="24"/>
      <w:szCs w:val="24"/>
    </w:rPr>
  </w:style>
  <w:style w:type="paragraph" w:styleId="Footer">
    <w:name w:val="footer"/>
    <w:basedOn w:val="Normal"/>
    <w:link w:val="FooterChar"/>
    <w:unhideWhenUsed/>
    <w:rsid w:val="00930E28"/>
    <w:pPr>
      <w:tabs>
        <w:tab w:val="center" w:pos="4513"/>
        <w:tab w:val="right" w:pos="9026"/>
      </w:tabs>
    </w:pPr>
  </w:style>
  <w:style w:type="character" w:customStyle="1" w:styleId="FooterChar">
    <w:name w:val="Footer Char"/>
    <w:link w:val="Footer"/>
    <w:rsid w:val="00930E28"/>
    <w:rPr>
      <w:sz w:val="24"/>
      <w:szCs w:val="24"/>
    </w:rPr>
  </w:style>
  <w:style w:type="character" w:styleId="CommentReference">
    <w:name w:val="annotation reference"/>
    <w:uiPriority w:val="99"/>
    <w:semiHidden/>
    <w:unhideWhenUsed/>
    <w:rsid w:val="00831948"/>
    <w:rPr>
      <w:sz w:val="16"/>
      <w:szCs w:val="16"/>
    </w:rPr>
  </w:style>
  <w:style w:type="paragraph" w:styleId="CommentText">
    <w:name w:val="annotation text"/>
    <w:basedOn w:val="Normal"/>
    <w:link w:val="CommentTextChar"/>
    <w:uiPriority w:val="99"/>
    <w:unhideWhenUsed/>
    <w:rsid w:val="00831948"/>
    <w:rPr>
      <w:sz w:val="20"/>
      <w:szCs w:val="20"/>
    </w:rPr>
  </w:style>
  <w:style w:type="character" w:customStyle="1" w:styleId="CommentTextChar">
    <w:name w:val="Comment Text Char"/>
    <w:basedOn w:val="DefaultParagraphFont"/>
    <w:link w:val="CommentText"/>
    <w:uiPriority w:val="99"/>
    <w:rsid w:val="00831948"/>
  </w:style>
  <w:style w:type="paragraph" w:styleId="ListParagraph">
    <w:name w:val="List Paragraph"/>
    <w:basedOn w:val="Normal"/>
    <w:uiPriority w:val="34"/>
    <w:qFormat/>
    <w:rsid w:val="00AE3CCF"/>
    <w:pPr>
      <w:spacing w:before="120" w:after="120" w:line="276" w:lineRule="auto"/>
      <w:ind w:left="720"/>
      <w:contextualSpacing/>
    </w:pPr>
    <w:rPr>
      <w:rFonts w:eastAsia="Malgun Gothic"/>
      <w:kern w:val="2"/>
      <w:sz w:val="26"/>
    </w:rPr>
  </w:style>
  <w:style w:type="character" w:customStyle="1" w:styleId="Heading3Char">
    <w:name w:val="Heading 3 Char"/>
    <w:link w:val="Heading3"/>
    <w:uiPriority w:val="9"/>
    <w:rsid w:val="00B026BE"/>
    <w:rPr>
      <w:rFonts w:ascii="Times New Roman Italic" w:eastAsia="Malgun Gothic" w:hAnsi="Times New Roman Italic"/>
      <w:bCs/>
      <w:i/>
      <w:color w:val="0000FF"/>
      <w:sz w:val="28"/>
      <w:szCs w:val="26"/>
      <w:lang w:val="vi-VN" w:eastAsia="vi-VN"/>
    </w:rPr>
  </w:style>
  <w:style w:type="character" w:customStyle="1" w:styleId="Heading1Char">
    <w:name w:val="Heading 1 Char"/>
    <w:link w:val="Heading1"/>
    <w:uiPriority w:val="9"/>
    <w:rsid w:val="007F120B"/>
    <w:rPr>
      <w:rFonts w:eastAsia="Malgun Gothic"/>
      <w:b/>
      <w:bCs/>
      <w:kern w:val="32"/>
      <w:sz w:val="28"/>
      <w:szCs w:val="28"/>
    </w:rPr>
  </w:style>
  <w:style w:type="character" w:customStyle="1" w:styleId="Heading2Char">
    <w:name w:val="Heading 2 Char"/>
    <w:link w:val="Heading2"/>
    <w:uiPriority w:val="9"/>
    <w:rsid w:val="00210C37"/>
    <w:rPr>
      <w:rFonts w:ascii="Times New Roman Bold" w:eastAsia="Malgun Gothic" w:hAnsi="Times New Roman Bold" w:cs="Times New Roman"/>
      <w:b/>
      <w:bCs/>
      <w:iCs/>
      <w:color w:val="0000FF"/>
      <w:sz w:val="28"/>
      <w:szCs w:val="28"/>
      <w:lang w:val="vi-VN" w:eastAsia="vi-VN"/>
    </w:rPr>
  </w:style>
  <w:style w:type="paragraph" w:styleId="TOCHeading">
    <w:name w:val="TOC Heading"/>
    <w:basedOn w:val="Heading1"/>
    <w:next w:val="Normal"/>
    <w:uiPriority w:val="39"/>
    <w:unhideWhenUsed/>
    <w:qFormat/>
    <w:rsid w:val="007069BD"/>
    <w:pPr>
      <w:keepLines/>
      <w:spacing w:before="240" w:after="0" w:line="259" w:lineRule="auto"/>
      <w:outlineLvl w:val="9"/>
    </w:pPr>
    <w:rPr>
      <w:rFonts w:ascii="Aptos Display" w:hAnsi="Aptos Display"/>
      <w:b w:val="0"/>
      <w:bCs w:val="0"/>
      <w:color w:val="0F4761"/>
      <w:kern w:val="0"/>
    </w:rPr>
  </w:style>
  <w:style w:type="paragraph" w:styleId="TOC2">
    <w:name w:val="toc 2"/>
    <w:basedOn w:val="Normal"/>
    <w:next w:val="Normal"/>
    <w:autoRedefine/>
    <w:uiPriority w:val="39"/>
    <w:unhideWhenUsed/>
    <w:rsid w:val="007069BD"/>
    <w:pPr>
      <w:ind w:left="240"/>
    </w:pPr>
  </w:style>
  <w:style w:type="paragraph" w:styleId="TOC1">
    <w:name w:val="toc 1"/>
    <w:basedOn w:val="Normal"/>
    <w:next w:val="Normal"/>
    <w:autoRedefine/>
    <w:uiPriority w:val="39"/>
    <w:unhideWhenUsed/>
    <w:rsid w:val="007069BD"/>
  </w:style>
  <w:style w:type="paragraph" w:styleId="TOC3">
    <w:name w:val="toc 3"/>
    <w:basedOn w:val="Normal"/>
    <w:next w:val="Normal"/>
    <w:autoRedefine/>
    <w:uiPriority w:val="39"/>
    <w:unhideWhenUsed/>
    <w:rsid w:val="003A3007"/>
    <w:pPr>
      <w:tabs>
        <w:tab w:val="right" w:leader="dot" w:pos="9346"/>
      </w:tabs>
      <w:spacing w:before="60" w:line="278" w:lineRule="auto"/>
      <w:ind w:left="480"/>
    </w:pPr>
    <w:rPr>
      <w:rFonts w:ascii="Aptos" w:eastAsia="Malgun Gothic" w:hAnsi="Aptos"/>
      <w:kern w:val="2"/>
    </w:rPr>
  </w:style>
  <w:style w:type="paragraph" w:styleId="TOC4">
    <w:name w:val="toc 4"/>
    <w:basedOn w:val="Normal"/>
    <w:next w:val="Normal"/>
    <w:autoRedefine/>
    <w:uiPriority w:val="39"/>
    <w:unhideWhenUsed/>
    <w:rsid w:val="007069BD"/>
    <w:pPr>
      <w:spacing w:after="100" w:line="278" w:lineRule="auto"/>
      <w:ind w:left="720"/>
    </w:pPr>
    <w:rPr>
      <w:rFonts w:ascii="Aptos" w:eastAsia="Malgun Gothic" w:hAnsi="Aptos"/>
      <w:kern w:val="2"/>
    </w:rPr>
  </w:style>
  <w:style w:type="paragraph" w:styleId="TOC5">
    <w:name w:val="toc 5"/>
    <w:basedOn w:val="Normal"/>
    <w:next w:val="Normal"/>
    <w:autoRedefine/>
    <w:uiPriority w:val="39"/>
    <w:unhideWhenUsed/>
    <w:rsid w:val="007069BD"/>
    <w:pPr>
      <w:spacing w:after="100" w:line="278" w:lineRule="auto"/>
      <w:ind w:left="960"/>
    </w:pPr>
    <w:rPr>
      <w:rFonts w:ascii="Aptos" w:eastAsia="Malgun Gothic" w:hAnsi="Aptos"/>
      <w:kern w:val="2"/>
    </w:rPr>
  </w:style>
  <w:style w:type="paragraph" w:styleId="TOC6">
    <w:name w:val="toc 6"/>
    <w:basedOn w:val="Normal"/>
    <w:next w:val="Normal"/>
    <w:autoRedefine/>
    <w:uiPriority w:val="39"/>
    <w:unhideWhenUsed/>
    <w:rsid w:val="007069BD"/>
    <w:pPr>
      <w:spacing w:after="100" w:line="278" w:lineRule="auto"/>
      <w:ind w:left="1200"/>
    </w:pPr>
    <w:rPr>
      <w:rFonts w:ascii="Aptos" w:eastAsia="Malgun Gothic" w:hAnsi="Aptos"/>
      <w:kern w:val="2"/>
    </w:rPr>
  </w:style>
  <w:style w:type="paragraph" w:styleId="TOC7">
    <w:name w:val="toc 7"/>
    <w:basedOn w:val="Normal"/>
    <w:next w:val="Normal"/>
    <w:autoRedefine/>
    <w:uiPriority w:val="39"/>
    <w:unhideWhenUsed/>
    <w:rsid w:val="007069BD"/>
    <w:pPr>
      <w:spacing w:after="100" w:line="278" w:lineRule="auto"/>
      <w:ind w:left="1440"/>
    </w:pPr>
    <w:rPr>
      <w:rFonts w:ascii="Aptos" w:eastAsia="Malgun Gothic" w:hAnsi="Aptos"/>
      <w:kern w:val="2"/>
    </w:rPr>
  </w:style>
  <w:style w:type="paragraph" w:styleId="TOC8">
    <w:name w:val="toc 8"/>
    <w:basedOn w:val="Normal"/>
    <w:next w:val="Normal"/>
    <w:autoRedefine/>
    <w:uiPriority w:val="39"/>
    <w:unhideWhenUsed/>
    <w:rsid w:val="007069BD"/>
    <w:pPr>
      <w:spacing w:after="100" w:line="278" w:lineRule="auto"/>
      <w:ind w:left="1680"/>
    </w:pPr>
    <w:rPr>
      <w:rFonts w:ascii="Aptos" w:eastAsia="Malgun Gothic" w:hAnsi="Aptos"/>
      <w:kern w:val="2"/>
    </w:rPr>
  </w:style>
  <w:style w:type="paragraph" w:styleId="TOC9">
    <w:name w:val="toc 9"/>
    <w:basedOn w:val="Normal"/>
    <w:next w:val="Normal"/>
    <w:autoRedefine/>
    <w:uiPriority w:val="39"/>
    <w:unhideWhenUsed/>
    <w:rsid w:val="007069BD"/>
    <w:pPr>
      <w:spacing w:after="100" w:line="278" w:lineRule="auto"/>
      <w:ind w:left="1920"/>
    </w:pPr>
    <w:rPr>
      <w:rFonts w:ascii="Aptos" w:eastAsia="Malgun Gothic" w:hAnsi="Aptos"/>
      <w:kern w:val="2"/>
    </w:rPr>
  </w:style>
  <w:style w:type="character" w:styleId="Hyperlink">
    <w:name w:val="Hyperlink"/>
    <w:uiPriority w:val="99"/>
    <w:unhideWhenUsed/>
    <w:rsid w:val="007069BD"/>
    <w:rPr>
      <w:color w:val="467886"/>
      <w:u w:val="single"/>
    </w:rPr>
  </w:style>
  <w:style w:type="character" w:styleId="UnresolvedMention">
    <w:name w:val="Unresolved Mention"/>
    <w:uiPriority w:val="99"/>
    <w:semiHidden/>
    <w:unhideWhenUsed/>
    <w:rsid w:val="007069BD"/>
    <w:rPr>
      <w:color w:val="605E5C"/>
      <w:shd w:val="clear" w:color="auto" w:fill="E1DFDD"/>
    </w:rPr>
  </w:style>
  <w:style w:type="paragraph" w:styleId="NormalWeb">
    <w:name w:val="Normal (Web)"/>
    <w:aliases w:val="Normal (Web) Char1,Char8 Char,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716B7B"/>
    <w:rPr>
      <w:sz w:val="24"/>
      <w:szCs w:val="24"/>
    </w:rPr>
  </w:style>
  <w:style w:type="paragraph" w:styleId="FootnoteText">
    <w:name w:val="footnote text"/>
    <w:basedOn w:val="Normal"/>
    <w:link w:val="FootnoteTextChar"/>
    <w:semiHidden/>
    <w:unhideWhenUsed/>
    <w:rsid w:val="00540847"/>
    <w:rPr>
      <w:sz w:val="20"/>
      <w:szCs w:val="20"/>
    </w:rPr>
  </w:style>
  <w:style w:type="character" w:customStyle="1" w:styleId="FootnoteTextChar">
    <w:name w:val="Footnote Text Char"/>
    <w:link w:val="FootnoteText"/>
    <w:semiHidden/>
    <w:rsid w:val="00540847"/>
    <w:rPr>
      <w:color w:val="0000FF"/>
    </w:rPr>
  </w:style>
  <w:style w:type="character" w:styleId="FootnoteReference">
    <w:name w:val="footnote reference"/>
    <w:semiHidden/>
    <w:unhideWhenUsed/>
    <w:rsid w:val="00540847"/>
    <w:rPr>
      <w:vertAlign w:val="superscript"/>
    </w:rPr>
  </w:style>
  <w:style w:type="paragraph" w:styleId="CommentSubject">
    <w:name w:val="annotation subject"/>
    <w:basedOn w:val="CommentText"/>
    <w:next w:val="CommentText"/>
    <w:link w:val="CommentSubjectChar"/>
    <w:uiPriority w:val="99"/>
    <w:semiHidden/>
    <w:unhideWhenUsed/>
    <w:rsid w:val="00323497"/>
    <w:rPr>
      <w:b/>
      <w:bCs/>
    </w:rPr>
  </w:style>
  <w:style w:type="character" w:customStyle="1" w:styleId="CommentSubjectChar">
    <w:name w:val="Comment Subject Char"/>
    <w:link w:val="CommentSubject"/>
    <w:uiPriority w:val="99"/>
    <w:semiHidden/>
    <w:rsid w:val="00323497"/>
    <w:rPr>
      <w:b/>
      <w:bCs/>
      <w:color w:val="0000FF"/>
      <w:lang w:eastAsia="ko-KR"/>
    </w:rPr>
  </w:style>
  <w:style w:type="character" w:styleId="FollowedHyperlink">
    <w:name w:val="FollowedHyperlink"/>
    <w:uiPriority w:val="99"/>
    <w:semiHidden/>
    <w:unhideWhenUsed/>
    <w:rsid w:val="005E0BFE"/>
    <w:rPr>
      <w:color w:val="96607D"/>
      <w:u w:val="single"/>
    </w:rPr>
  </w:style>
  <w:style w:type="paragraph" w:styleId="BalloonText">
    <w:name w:val="Balloon Text"/>
    <w:basedOn w:val="Normal"/>
    <w:link w:val="BalloonTextChar"/>
    <w:uiPriority w:val="99"/>
    <w:semiHidden/>
    <w:unhideWhenUsed/>
    <w:rsid w:val="00CF2124"/>
    <w:rPr>
      <w:sz w:val="18"/>
      <w:szCs w:val="18"/>
    </w:rPr>
  </w:style>
  <w:style w:type="character" w:customStyle="1" w:styleId="BalloonTextChar">
    <w:name w:val="Balloon Text Char"/>
    <w:link w:val="BalloonText"/>
    <w:uiPriority w:val="99"/>
    <w:semiHidden/>
    <w:rsid w:val="00CF2124"/>
    <w:rPr>
      <w:color w:val="0000FF"/>
      <w:sz w:val="18"/>
      <w:szCs w:val="18"/>
      <w:lang w:val="en-US" w:eastAsia="ko-KR"/>
    </w:rPr>
  </w:style>
  <w:style w:type="character" w:customStyle="1" w:styleId="NormalWebChar">
    <w:name w:val="Normal (Web) Char"/>
    <w:aliases w:val="Normal (Web) Char1 Char,Char8 Char Char,Char8 Char1,Char Char Char Char,Char Char Char Char Char Char Char Char Char Char Char Char,Char Char Char Char Char Char Char Char Char Char Char1,Обычный (веб)1 Char,Обычный (веб) Знак Char"/>
    <w:link w:val="NormalWeb"/>
    <w:uiPriority w:val="99"/>
    <w:locked/>
    <w:rsid w:val="001A1DAD"/>
    <w:rPr>
      <w:color w:val="0000FF"/>
      <w:sz w:val="24"/>
      <w:szCs w:val="24"/>
      <w:lang w:eastAsia="ko-KR"/>
    </w:rPr>
  </w:style>
  <w:style w:type="paragraph" w:styleId="Revision">
    <w:name w:val="Revision"/>
    <w:hidden/>
    <w:uiPriority w:val="99"/>
    <w:unhideWhenUsed/>
    <w:rsid w:val="00FD02CC"/>
    <w:rPr>
      <w:color w:val="0000FF"/>
      <w:sz w:val="28"/>
      <w:szCs w:val="28"/>
      <w:lang w:eastAsia="ko-KR"/>
    </w:rPr>
  </w:style>
  <w:style w:type="table" w:styleId="TableGrid">
    <w:name w:val="Table Grid"/>
    <w:basedOn w:val="TableNormal"/>
    <w:uiPriority w:val="39"/>
    <w:rsid w:val="00C735F5"/>
    <w:rPr>
      <w:rFonts w:ascii="Calibri" w:eastAsia="Calibri" w:hAnsi="Calibr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7A39BC"/>
    <w:rPr>
      <w:rFonts w:ascii=".VnTime" w:eastAsiaTheme="majorEastAsia" w:hAnsi=".VnTime" w:cstheme="majorBidi"/>
      <w:i/>
      <w:iCs/>
      <w:color w:val="0F4761" w:themeColor="accent1" w:themeShade="BF"/>
      <w:sz w:val="28"/>
    </w:rPr>
  </w:style>
  <w:style w:type="character" w:customStyle="1" w:styleId="Heading5Char">
    <w:name w:val="Heading 5 Char"/>
    <w:basedOn w:val="DefaultParagraphFont"/>
    <w:link w:val="Heading5"/>
    <w:uiPriority w:val="9"/>
    <w:semiHidden/>
    <w:rsid w:val="007A39BC"/>
    <w:rPr>
      <w:rFonts w:ascii=".VnTime" w:eastAsiaTheme="majorEastAsia" w:hAnsi=".VnTime" w:cstheme="majorBidi"/>
      <w:color w:val="0F4761" w:themeColor="accent1" w:themeShade="BF"/>
      <w:sz w:val="28"/>
    </w:rPr>
  </w:style>
  <w:style w:type="character" w:customStyle="1" w:styleId="Heading6Char">
    <w:name w:val="Heading 6 Char"/>
    <w:basedOn w:val="DefaultParagraphFont"/>
    <w:link w:val="Heading6"/>
    <w:uiPriority w:val="9"/>
    <w:semiHidden/>
    <w:rsid w:val="007A39BC"/>
    <w:rPr>
      <w:rFonts w:ascii=".VnTime" w:eastAsiaTheme="majorEastAsia" w:hAnsi=".VnTime" w:cstheme="majorBidi"/>
      <w:i/>
      <w:iCs/>
      <w:color w:val="595959" w:themeColor="text1" w:themeTint="A6"/>
      <w:sz w:val="28"/>
    </w:rPr>
  </w:style>
  <w:style w:type="character" w:customStyle="1" w:styleId="Heading7Char">
    <w:name w:val="Heading 7 Char"/>
    <w:basedOn w:val="DefaultParagraphFont"/>
    <w:link w:val="Heading7"/>
    <w:uiPriority w:val="9"/>
    <w:semiHidden/>
    <w:rsid w:val="007A39BC"/>
    <w:rPr>
      <w:rFonts w:ascii=".VnTime" w:eastAsiaTheme="majorEastAsia" w:hAnsi=".VnTime" w:cstheme="majorBidi"/>
      <w:color w:val="595959" w:themeColor="text1" w:themeTint="A6"/>
      <w:sz w:val="28"/>
    </w:rPr>
  </w:style>
  <w:style w:type="character" w:customStyle="1" w:styleId="Heading8Char">
    <w:name w:val="Heading 8 Char"/>
    <w:basedOn w:val="DefaultParagraphFont"/>
    <w:link w:val="Heading8"/>
    <w:uiPriority w:val="9"/>
    <w:semiHidden/>
    <w:rsid w:val="007A39BC"/>
    <w:rPr>
      <w:rFonts w:ascii=".VnTime" w:eastAsiaTheme="majorEastAsia" w:hAnsi=".VnTime" w:cstheme="majorBidi"/>
      <w:i/>
      <w:iCs/>
      <w:color w:val="272727" w:themeColor="text1" w:themeTint="D8"/>
      <w:sz w:val="28"/>
    </w:rPr>
  </w:style>
  <w:style w:type="character" w:customStyle="1" w:styleId="Heading9Char">
    <w:name w:val="Heading 9 Char"/>
    <w:basedOn w:val="DefaultParagraphFont"/>
    <w:link w:val="Heading9"/>
    <w:uiPriority w:val="9"/>
    <w:semiHidden/>
    <w:rsid w:val="007A39BC"/>
    <w:rPr>
      <w:rFonts w:ascii=".VnTime" w:eastAsiaTheme="majorEastAsia" w:hAnsi=".VnTime" w:cstheme="majorBidi"/>
      <w:color w:val="272727" w:themeColor="text1" w:themeTint="D8"/>
      <w:sz w:val="28"/>
    </w:rPr>
  </w:style>
  <w:style w:type="paragraph" w:styleId="Title">
    <w:name w:val="Title"/>
    <w:basedOn w:val="Normal"/>
    <w:next w:val="Normal"/>
    <w:link w:val="TitleChar"/>
    <w:uiPriority w:val="10"/>
    <w:qFormat/>
    <w:rsid w:val="007A39BC"/>
    <w:pPr>
      <w:spacing w:after="8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7A3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9BC"/>
    <w:pPr>
      <w:numPr>
        <w:ilvl w:val="1"/>
      </w:numPr>
    </w:pPr>
    <w:rPr>
      <w:rFonts w:ascii=".VnTime" w:eastAsiaTheme="majorEastAsia" w:hAnsi=".VnTime" w:cstheme="majorBidi"/>
      <w:color w:val="595959" w:themeColor="text1" w:themeTint="A6"/>
      <w:spacing w:val="15"/>
      <w:lang w:eastAsia="en-US"/>
    </w:rPr>
  </w:style>
  <w:style w:type="character" w:customStyle="1" w:styleId="SubtitleChar">
    <w:name w:val="Subtitle Char"/>
    <w:basedOn w:val="DefaultParagraphFont"/>
    <w:link w:val="Subtitle"/>
    <w:uiPriority w:val="11"/>
    <w:rsid w:val="007A39BC"/>
    <w:rPr>
      <w:rFonts w:ascii=".VnTime" w:eastAsiaTheme="majorEastAsia" w:hAnsi=".VnTime" w:cstheme="majorBidi"/>
      <w:color w:val="595959" w:themeColor="text1" w:themeTint="A6"/>
      <w:spacing w:val="15"/>
      <w:sz w:val="28"/>
      <w:szCs w:val="28"/>
    </w:rPr>
  </w:style>
  <w:style w:type="paragraph" w:styleId="Quote">
    <w:name w:val="Quote"/>
    <w:basedOn w:val="Normal"/>
    <w:next w:val="Normal"/>
    <w:link w:val="QuoteChar"/>
    <w:uiPriority w:val="29"/>
    <w:qFormat/>
    <w:rsid w:val="007A39BC"/>
    <w:pPr>
      <w:spacing w:before="160"/>
      <w:jc w:val="center"/>
    </w:pPr>
    <w:rPr>
      <w:rFonts w:ascii=".VnTime" w:hAnsi=".VnTime"/>
      <w:i/>
      <w:iCs/>
      <w:color w:val="404040" w:themeColor="text1" w:themeTint="BF"/>
      <w:szCs w:val="20"/>
      <w:lang w:eastAsia="en-US"/>
    </w:rPr>
  </w:style>
  <w:style w:type="character" w:customStyle="1" w:styleId="QuoteChar">
    <w:name w:val="Quote Char"/>
    <w:basedOn w:val="DefaultParagraphFont"/>
    <w:link w:val="Quote"/>
    <w:uiPriority w:val="29"/>
    <w:rsid w:val="007A39BC"/>
    <w:rPr>
      <w:rFonts w:ascii=".VnTime" w:hAnsi=".VnTime"/>
      <w:i/>
      <w:iCs/>
      <w:color w:val="404040" w:themeColor="text1" w:themeTint="BF"/>
      <w:sz w:val="28"/>
    </w:rPr>
  </w:style>
  <w:style w:type="character" w:styleId="IntenseEmphasis">
    <w:name w:val="Intense Emphasis"/>
    <w:basedOn w:val="DefaultParagraphFont"/>
    <w:uiPriority w:val="21"/>
    <w:qFormat/>
    <w:rsid w:val="007A39BC"/>
    <w:rPr>
      <w:i/>
      <w:iCs/>
      <w:color w:val="0F4761" w:themeColor="accent1" w:themeShade="BF"/>
    </w:rPr>
  </w:style>
  <w:style w:type="paragraph" w:styleId="IntenseQuote">
    <w:name w:val="Intense Quote"/>
    <w:basedOn w:val="Normal"/>
    <w:next w:val="Normal"/>
    <w:link w:val="IntenseQuoteChar"/>
    <w:uiPriority w:val="30"/>
    <w:qFormat/>
    <w:rsid w:val="007A39BC"/>
    <w:pPr>
      <w:pBdr>
        <w:top w:val="single" w:sz="4" w:space="10" w:color="0F4761" w:themeColor="accent1" w:themeShade="BF"/>
        <w:bottom w:val="single" w:sz="4" w:space="10" w:color="0F4761" w:themeColor="accent1" w:themeShade="BF"/>
      </w:pBdr>
      <w:spacing w:before="360" w:after="360"/>
      <w:ind w:left="864" w:right="864"/>
      <w:jc w:val="center"/>
    </w:pPr>
    <w:rPr>
      <w:rFonts w:ascii=".VnTime" w:hAnsi=".VnTime"/>
      <w:i/>
      <w:iCs/>
      <w:color w:val="0F4761" w:themeColor="accent1" w:themeShade="BF"/>
      <w:szCs w:val="20"/>
      <w:lang w:eastAsia="en-US"/>
    </w:rPr>
  </w:style>
  <w:style w:type="character" w:customStyle="1" w:styleId="IntenseQuoteChar">
    <w:name w:val="Intense Quote Char"/>
    <w:basedOn w:val="DefaultParagraphFont"/>
    <w:link w:val="IntenseQuote"/>
    <w:uiPriority w:val="30"/>
    <w:rsid w:val="007A39BC"/>
    <w:rPr>
      <w:rFonts w:ascii=".VnTime" w:hAnsi=".VnTime"/>
      <w:i/>
      <w:iCs/>
      <w:color w:val="0F4761" w:themeColor="accent1" w:themeShade="BF"/>
      <w:sz w:val="28"/>
    </w:rPr>
  </w:style>
  <w:style w:type="character" w:styleId="IntenseReference">
    <w:name w:val="Intense Reference"/>
    <w:basedOn w:val="DefaultParagraphFont"/>
    <w:uiPriority w:val="32"/>
    <w:qFormat/>
    <w:rsid w:val="007A39BC"/>
    <w:rPr>
      <w:b/>
      <w:bCs/>
      <w:smallCaps/>
      <w:color w:val="0F4761" w:themeColor="accent1" w:themeShade="BF"/>
      <w:spacing w:val="5"/>
    </w:rPr>
  </w:style>
  <w:style w:type="paragraph" w:customStyle="1" w:styleId="abc">
    <w:name w:val="abc"/>
    <w:basedOn w:val="Normal"/>
    <w:rsid w:val="007A39BC"/>
    <w:rPr>
      <w:rFonts w:ascii=".VnTime" w:hAnsi=".VnTime"/>
      <w:color w:val="auto"/>
      <w:szCs w:val="20"/>
      <w:lang w:eastAsia="en-US"/>
    </w:rPr>
  </w:style>
  <w:style w:type="character" w:styleId="PageNumber">
    <w:name w:val="page number"/>
    <w:basedOn w:val="DefaultParagraphFont"/>
    <w:semiHidden/>
    <w:rsid w:val="007A39BC"/>
  </w:style>
  <w:style w:type="paragraph" w:styleId="BodyText2">
    <w:name w:val="Body Text 2"/>
    <w:basedOn w:val="Normal"/>
    <w:link w:val="BodyText2Char"/>
    <w:semiHidden/>
    <w:rsid w:val="007A39BC"/>
    <w:pPr>
      <w:jc w:val="both"/>
    </w:pPr>
    <w:rPr>
      <w:rFonts w:ascii=".VnTime" w:hAnsi=".VnTime"/>
      <w:color w:val="auto"/>
      <w:szCs w:val="20"/>
      <w:lang w:eastAsia="en-US"/>
    </w:rPr>
  </w:style>
  <w:style w:type="character" w:customStyle="1" w:styleId="BodyText2Char">
    <w:name w:val="Body Text 2 Char"/>
    <w:basedOn w:val="DefaultParagraphFont"/>
    <w:link w:val="BodyText2"/>
    <w:semiHidden/>
    <w:rsid w:val="007A39BC"/>
    <w:rPr>
      <w:rFonts w:ascii=".VnTime" w:hAnsi=".VnTime"/>
      <w:sz w:val="28"/>
    </w:rPr>
  </w:style>
  <w:style w:type="paragraph" w:styleId="PlainText">
    <w:name w:val="Plain Text"/>
    <w:basedOn w:val="Normal"/>
    <w:link w:val="PlainTextChar"/>
    <w:semiHidden/>
    <w:rsid w:val="007A39BC"/>
    <w:pPr>
      <w:widowControl w:val="0"/>
    </w:pPr>
    <w:rPr>
      <w:rFonts w:ascii="Courier New" w:hAnsi="Courier New"/>
      <w:snapToGrid w:val="0"/>
      <w:color w:val="auto"/>
      <w:sz w:val="20"/>
      <w:szCs w:val="20"/>
      <w:lang w:eastAsia="en-US"/>
    </w:rPr>
  </w:style>
  <w:style w:type="character" w:customStyle="1" w:styleId="PlainTextChar">
    <w:name w:val="Plain Text Char"/>
    <w:basedOn w:val="DefaultParagraphFont"/>
    <w:link w:val="PlainText"/>
    <w:semiHidden/>
    <w:rsid w:val="007A39BC"/>
    <w:rPr>
      <w:rFonts w:ascii="Courier New" w:hAnsi="Courier New"/>
      <w:snapToGrid w:val="0"/>
    </w:rPr>
  </w:style>
  <w:style w:type="character" w:customStyle="1" w:styleId="fontstyle01">
    <w:name w:val="fontstyle01"/>
    <w:basedOn w:val="DefaultParagraphFont"/>
    <w:rsid w:val="007A39BC"/>
    <w:rPr>
      <w:rFonts w:ascii="TimesNewRomanPSMT" w:hAnsi="TimesNewRomanPSMT" w:hint="default"/>
      <w:b w:val="0"/>
      <w:bCs w:val="0"/>
      <w:i w:val="0"/>
      <w:iCs w:val="0"/>
      <w:color w:val="242021"/>
      <w:sz w:val="18"/>
      <w:szCs w:val="18"/>
    </w:rPr>
  </w:style>
  <w:style w:type="character" w:customStyle="1" w:styleId="fontstyle21">
    <w:name w:val="fontstyle21"/>
    <w:basedOn w:val="DefaultParagraphFont"/>
    <w:rsid w:val="007A39BC"/>
    <w:rPr>
      <w:rFonts w:ascii="TimesNewRomanPS-ItalicMT" w:hAnsi="TimesNewRomanPS-ItalicMT" w:hint="default"/>
      <w:b w:val="0"/>
      <w:bCs w:val="0"/>
      <w:i/>
      <w:iCs/>
      <w:color w:val="242021"/>
      <w:sz w:val="18"/>
      <w:szCs w:val="18"/>
    </w:rPr>
  </w:style>
  <w:style w:type="paragraph" w:styleId="BodyText">
    <w:name w:val="Body Text"/>
    <w:basedOn w:val="Normal"/>
    <w:link w:val="BodyTextChar"/>
    <w:uiPriority w:val="99"/>
    <w:unhideWhenUsed/>
    <w:rsid w:val="00EC0BEB"/>
    <w:pPr>
      <w:spacing w:after="120"/>
    </w:pPr>
  </w:style>
  <w:style w:type="character" w:customStyle="1" w:styleId="BodyTextChar">
    <w:name w:val="Body Text Char"/>
    <w:basedOn w:val="DefaultParagraphFont"/>
    <w:link w:val="BodyText"/>
    <w:uiPriority w:val="99"/>
    <w:rsid w:val="00EC0BEB"/>
    <w:rPr>
      <w:color w:val="0000FF"/>
      <w:sz w:val="28"/>
      <w:szCs w:val="28"/>
      <w:lang w:eastAsia="ko-KR"/>
    </w:rPr>
  </w:style>
  <w:style w:type="paragraph" w:customStyle="1" w:styleId="TableParagraph">
    <w:name w:val="Table Paragraph"/>
    <w:basedOn w:val="Normal"/>
    <w:uiPriority w:val="1"/>
    <w:qFormat/>
    <w:rsid w:val="00EC0BEB"/>
    <w:pPr>
      <w:widowControl w:val="0"/>
      <w:autoSpaceDE w:val="0"/>
      <w:autoSpaceDN w:val="0"/>
    </w:pPr>
    <w:rPr>
      <w:color w:val="auto"/>
      <w:sz w:val="22"/>
      <w:szCs w:val="22"/>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19186">
      <w:bodyDiv w:val="1"/>
      <w:marLeft w:val="0"/>
      <w:marRight w:val="0"/>
      <w:marTop w:val="0"/>
      <w:marBottom w:val="0"/>
      <w:divBdr>
        <w:top w:val="none" w:sz="0" w:space="0" w:color="auto"/>
        <w:left w:val="none" w:sz="0" w:space="0" w:color="auto"/>
        <w:bottom w:val="none" w:sz="0" w:space="0" w:color="auto"/>
        <w:right w:val="none" w:sz="0" w:space="0" w:color="auto"/>
      </w:divBdr>
    </w:div>
    <w:div w:id="77748671">
      <w:bodyDiv w:val="1"/>
      <w:marLeft w:val="0"/>
      <w:marRight w:val="0"/>
      <w:marTop w:val="0"/>
      <w:marBottom w:val="0"/>
      <w:divBdr>
        <w:top w:val="none" w:sz="0" w:space="0" w:color="auto"/>
        <w:left w:val="none" w:sz="0" w:space="0" w:color="auto"/>
        <w:bottom w:val="none" w:sz="0" w:space="0" w:color="auto"/>
        <w:right w:val="none" w:sz="0" w:space="0" w:color="auto"/>
      </w:divBdr>
    </w:div>
    <w:div w:id="359166922">
      <w:bodyDiv w:val="1"/>
      <w:marLeft w:val="0"/>
      <w:marRight w:val="0"/>
      <w:marTop w:val="0"/>
      <w:marBottom w:val="0"/>
      <w:divBdr>
        <w:top w:val="none" w:sz="0" w:space="0" w:color="auto"/>
        <w:left w:val="none" w:sz="0" w:space="0" w:color="auto"/>
        <w:bottom w:val="none" w:sz="0" w:space="0" w:color="auto"/>
        <w:right w:val="none" w:sz="0" w:space="0" w:color="auto"/>
      </w:divBdr>
    </w:div>
    <w:div w:id="398089563">
      <w:bodyDiv w:val="1"/>
      <w:marLeft w:val="0"/>
      <w:marRight w:val="0"/>
      <w:marTop w:val="0"/>
      <w:marBottom w:val="0"/>
      <w:divBdr>
        <w:top w:val="none" w:sz="0" w:space="0" w:color="auto"/>
        <w:left w:val="none" w:sz="0" w:space="0" w:color="auto"/>
        <w:bottom w:val="none" w:sz="0" w:space="0" w:color="auto"/>
        <w:right w:val="none" w:sz="0" w:space="0" w:color="auto"/>
      </w:divBdr>
      <w:divsChild>
        <w:div w:id="1387921959">
          <w:marLeft w:val="0"/>
          <w:marRight w:val="0"/>
          <w:marTop w:val="0"/>
          <w:marBottom w:val="0"/>
          <w:divBdr>
            <w:top w:val="none" w:sz="0" w:space="0" w:color="auto"/>
            <w:left w:val="none" w:sz="0" w:space="0" w:color="auto"/>
            <w:bottom w:val="none" w:sz="0" w:space="0" w:color="auto"/>
            <w:right w:val="none" w:sz="0" w:space="0" w:color="auto"/>
          </w:divBdr>
          <w:divsChild>
            <w:div w:id="1743678660">
              <w:marLeft w:val="0"/>
              <w:marRight w:val="0"/>
              <w:marTop w:val="0"/>
              <w:marBottom w:val="0"/>
              <w:divBdr>
                <w:top w:val="none" w:sz="0" w:space="0" w:color="auto"/>
                <w:left w:val="none" w:sz="0" w:space="0" w:color="auto"/>
                <w:bottom w:val="none" w:sz="0" w:space="0" w:color="auto"/>
                <w:right w:val="none" w:sz="0" w:space="0" w:color="auto"/>
              </w:divBdr>
              <w:divsChild>
                <w:div w:id="258758711">
                  <w:marLeft w:val="0"/>
                  <w:marRight w:val="0"/>
                  <w:marTop w:val="0"/>
                  <w:marBottom w:val="0"/>
                  <w:divBdr>
                    <w:top w:val="none" w:sz="0" w:space="0" w:color="auto"/>
                    <w:left w:val="none" w:sz="0" w:space="0" w:color="auto"/>
                    <w:bottom w:val="none" w:sz="0" w:space="0" w:color="auto"/>
                    <w:right w:val="none" w:sz="0" w:space="0" w:color="auto"/>
                  </w:divBdr>
                  <w:divsChild>
                    <w:div w:id="1540434610">
                      <w:marLeft w:val="0"/>
                      <w:marRight w:val="0"/>
                      <w:marTop w:val="0"/>
                      <w:marBottom w:val="0"/>
                      <w:divBdr>
                        <w:top w:val="none" w:sz="0" w:space="0" w:color="auto"/>
                        <w:left w:val="none" w:sz="0" w:space="0" w:color="auto"/>
                        <w:bottom w:val="none" w:sz="0" w:space="0" w:color="auto"/>
                        <w:right w:val="none" w:sz="0" w:space="0" w:color="auto"/>
                      </w:divBdr>
                      <w:divsChild>
                        <w:div w:id="136794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3034586">
      <w:bodyDiv w:val="1"/>
      <w:marLeft w:val="0"/>
      <w:marRight w:val="0"/>
      <w:marTop w:val="0"/>
      <w:marBottom w:val="0"/>
      <w:divBdr>
        <w:top w:val="none" w:sz="0" w:space="0" w:color="auto"/>
        <w:left w:val="none" w:sz="0" w:space="0" w:color="auto"/>
        <w:bottom w:val="none" w:sz="0" w:space="0" w:color="auto"/>
        <w:right w:val="none" w:sz="0" w:space="0" w:color="auto"/>
      </w:divBdr>
    </w:div>
    <w:div w:id="944073547">
      <w:bodyDiv w:val="1"/>
      <w:marLeft w:val="0"/>
      <w:marRight w:val="0"/>
      <w:marTop w:val="0"/>
      <w:marBottom w:val="0"/>
      <w:divBdr>
        <w:top w:val="none" w:sz="0" w:space="0" w:color="auto"/>
        <w:left w:val="none" w:sz="0" w:space="0" w:color="auto"/>
        <w:bottom w:val="none" w:sz="0" w:space="0" w:color="auto"/>
        <w:right w:val="none" w:sz="0" w:space="0" w:color="auto"/>
      </w:divBdr>
    </w:div>
    <w:div w:id="1230925526">
      <w:bodyDiv w:val="1"/>
      <w:marLeft w:val="0"/>
      <w:marRight w:val="0"/>
      <w:marTop w:val="0"/>
      <w:marBottom w:val="0"/>
      <w:divBdr>
        <w:top w:val="none" w:sz="0" w:space="0" w:color="auto"/>
        <w:left w:val="none" w:sz="0" w:space="0" w:color="auto"/>
        <w:bottom w:val="none" w:sz="0" w:space="0" w:color="auto"/>
        <w:right w:val="none" w:sz="0" w:space="0" w:color="auto"/>
      </w:divBdr>
    </w:div>
    <w:div w:id="1276789004">
      <w:bodyDiv w:val="1"/>
      <w:marLeft w:val="0"/>
      <w:marRight w:val="0"/>
      <w:marTop w:val="0"/>
      <w:marBottom w:val="0"/>
      <w:divBdr>
        <w:top w:val="none" w:sz="0" w:space="0" w:color="auto"/>
        <w:left w:val="none" w:sz="0" w:space="0" w:color="auto"/>
        <w:bottom w:val="none" w:sz="0" w:space="0" w:color="auto"/>
        <w:right w:val="none" w:sz="0" w:space="0" w:color="auto"/>
      </w:divBdr>
    </w:div>
    <w:div w:id="1333684642">
      <w:bodyDiv w:val="1"/>
      <w:marLeft w:val="0"/>
      <w:marRight w:val="0"/>
      <w:marTop w:val="0"/>
      <w:marBottom w:val="0"/>
      <w:divBdr>
        <w:top w:val="none" w:sz="0" w:space="0" w:color="auto"/>
        <w:left w:val="none" w:sz="0" w:space="0" w:color="auto"/>
        <w:bottom w:val="none" w:sz="0" w:space="0" w:color="auto"/>
        <w:right w:val="none" w:sz="0" w:space="0" w:color="auto"/>
      </w:divBdr>
    </w:div>
    <w:div w:id="1335188544">
      <w:bodyDiv w:val="1"/>
      <w:marLeft w:val="0"/>
      <w:marRight w:val="0"/>
      <w:marTop w:val="0"/>
      <w:marBottom w:val="0"/>
      <w:divBdr>
        <w:top w:val="none" w:sz="0" w:space="0" w:color="auto"/>
        <w:left w:val="none" w:sz="0" w:space="0" w:color="auto"/>
        <w:bottom w:val="none" w:sz="0" w:space="0" w:color="auto"/>
        <w:right w:val="none" w:sz="0" w:space="0" w:color="auto"/>
      </w:divBdr>
    </w:div>
    <w:div w:id="1342196508">
      <w:bodyDiv w:val="1"/>
      <w:marLeft w:val="0"/>
      <w:marRight w:val="0"/>
      <w:marTop w:val="0"/>
      <w:marBottom w:val="0"/>
      <w:divBdr>
        <w:top w:val="none" w:sz="0" w:space="0" w:color="auto"/>
        <w:left w:val="none" w:sz="0" w:space="0" w:color="auto"/>
        <w:bottom w:val="none" w:sz="0" w:space="0" w:color="auto"/>
        <w:right w:val="none" w:sz="0" w:space="0" w:color="auto"/>
      </w:divBdr>
    </w:div>
    <w:div w:id="1409039095">
      <w:bodyDiv w:val="1"/>
      <w:marLeft w:val="0"/>
      <w:marRight w:val="0"/>
      <w:marTop w:val="0"/>
      <w:marBottom w:val="0"/>
      <w:divBdr>
        <w:top w:val="none" w:sz="0" w:space="0" w:color="auto"/>
        <w:left w:val="none" w:sz="0" w:space="0" w:color="auto"/>
        <w:bottom w:val="none" w:sz="0" w:space="0" w:color="auto"/>
        <w:right w:val="none" w:sz="0" w:space="0" w:color="auto"/>
      </w:divBdr>
    </w:div>
    <w:div w:id="1637951333">
      <w:bodyDiv w:val="1"/>
      <w:marLeft w:val="0"/>
      <w:marRight w:val="0"/>
      <w:marTop w:val="0"/>
      <w:marBottom w:val="0"/>
      <w:divBdr>
        <w:top w:val="none" w:sz="0" w:space="0" w:color="auto"/>
        <w:left w:val="none" w:sz="0" w:space="0" w:color="auto"/>
        <w:bottom w:val="none" w:sz="0" w:space="0" w:color="auto"/>
        <w:right w:val="none" w:sz="0" w:space="0" w:color="auto"/>
      </w:divBdr>
    </w:div>
    <w:div w:id="1688823570">
      <w:bodyDiv w:val="1"/>
      <w:marLeft w:val="0"/>
      <w:marRight w:val="0"/>
      <w:marTop w:val="0"/>
      <w:marBottom w:val="0"/>
      <w:divBdr>
        <w:top w:val="none" w:sz="0" w:space="0" w:color="auto"/>
        <w:left w:val="none" w:sz="0" w:space="0" w:color="auto"/>
        <w:bottom w:val="none" w:sz="0" w:space="0" w:color="auto"/>
        <w:right w:val="none" w:sz="0" w:space="0" w:color="auto"/>
      </w:divBdr>
    </w:div>
    <w:div w:id="1743525780">
      <w:bodyDiv w:val="1"/>
      <w:marLeft w:val="0"/>
      <w:marRight w:val="0"/>
      <w:marTop w:val="0"/>
      <w:marBottom w:val="0"/>
      <w:divBdr>
        <w:top w:val="none" w:sz="0" w:space="0" w:color="auto"/>
        <w:left w:val="none" w:sz="0" w:space="0" w:color="auto"/>
        <w:bottom w:val="none" w:sz="0" w:space="0" w:color="auto"/>
        <w:right w:val="none" w:sz="0" w:space="0" w:color="auto"/>
      </w:divBdr>
    </w:div>
    <w:div w:id="1781336938">
      <w:bodyDiv w:val="1"/>
      <w:marLeft w:val="0"/>
      <w:marRight w:val="0"/>
      <w:marTop w:val="0"/>
      <w:marBottom w:val="0"/>
      <w:divBdr>
        <w:top w:val="none" w:sz="0" w:space="0" w:color="auto"/>
        <w:left w:val="none" w:sz="0" w:space="0" w:color="auto"/>
        <w:bottom w:val="none" w:sz="0" w:space="0" w:color="auto"/>
        <w:right w:val="none" w:sz="0" w:space="0" w:color="auto"/>
      </w:divBdr>
    </w:div>
    <w:div w:id="2051607871">
      <w:bodyDiv w:val="1"/>
      <w:marLeft w:val="0"/>
      <w:marRight w:val="0"/>
      <w:marTop w:val="0"/>
      <w:marBottom w:val="0"/>
      <w:divBdr>
        <w:top w:val="none" w:sz="0" w:space="0" w:color="auto"/>
        <w:left w:val="none" w:sz="0" w:space="0" w:color="auto"/>
        <w:bottom w:val="none" w:sz="0" w:space="0" w:color="auto"/>
        <w:right w:val="none" w:sz="0" w:space="0" w:color="auto"/>
      </w:divBdr>
      <w:divsChild>
        <w:div w:id="494414220">
          <w:marLeft w:val="0"/>
          <w:marRight w:val="0"/>
          <w:marTop w:val="0"/>
          <w:marBottom w:val="0"/>
          <w:divBdr>
            <w:top w:val="none" w:sz="0" w:space="0" w:color="auto"/>
            <w:left w:val="none" w:sz="0" w:space="0" w:color="auto"/>
            <w:bottom w:val="none" w:sz="0" w:space="0" w:color="auto"/>
            <w:right w:val="none" w:sz="0" w:space="0" w:color="auto"/>
          </w:divBdr>
          <w:divsChild>
            <w:div w:id="847716448">
              <w:marLeft w:val="0"/>
              <w:marRight w:val="0"/>
              <w:marTop w:val="0"/>
              <w:marBottom w:val="0"/>
              <w:divBdr>
                <w:top w:val="none" w:sz="0" w:space="0" w:color="auto"/>
                <w:left w:val="none" w:sz="0" w:space="0" w:color="auto"/>
                <w:bottom w:val="none" w:sz="0" w:space="0" w:color="auto"/>
                <w:right w:val="none" w:sz="0" w:space="0" w:color="auto"/>
              </w:divBdr>
              <w:divsChild>
                <w:div w:id="150411754">
                  <w:marLeft w:val="0"/>
                  <w:marRight w:val="0"/>
                  <w:marTop w:val="0"/>
                  <w:marBottom w:val="0"/>
                  <w:divBdr>
                    <w:top w:val="none" w:sz="0" w:space="0" w:color="auto"/>
                    <w:left w:val="none" w:sz="0" w:space="0" w:color="auto"/>
                    <w:bottom w:val="none" w:sz="0" w:space="0" w:color="auto"/>
                    <w:right w:val="none" w:sz="0" w:space="0" w:color="auto"/>
                  </w:divBdr>
                  <w:divsChild>
                    <w:div w:id="800877652">
                      <w:marLeft w:val="0"/>
                      <w:marRight w:val="0"/>
                      <w:marTop w:val="0"/>
                      <w:marBottom w:val="0"/>
                      <w:divBdr>
                        <w:top w:val="none" w:sz="0" w:space="0" w:color="auto"/>
                        <w:left w:val="none" w:sz="0" w:space="0" w:color="auto"/>
                        <w:bottom w:val="none" w:sz="0" w:space="0" w:color="auto"/>
                        <w:right w:val="none" w:sz="0" w:space="0" w:color="auto"/>
                      </w:divBdr>
                      <w:divsChild>
                        <w:div w:id="2525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17039-6F12-460E-8E91-AEADCCE9F5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9B696D9-2F7A-411E-B0DE-D25D00455150}">
  <ds:schemaRefs>
    <ds:schemaRef ds:uri="http://schemas.microsoft.com/sharepoint/v3/contenttype/forms"/>
  </ds:schemaRefs>
</ds:datastoreItem>
</file>

<file path=customXml/itemProps3.xml><?xml version="1.0" encoding="utf-8"?>
<ds:datastoreItem xmlns:ds="http://schemas.openxmlformats.org/officeDocument/2006/customXml" ds:itemID="{9041AE35-4F73-4E7A-9E43-6C658C1252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4510065-5E8E-4402-9FEE-5068445A6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3747</Words>
  <Characters>21363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25060</CharactersWithSpaces>
  <SharedDoc>false</SharedDoc>
  <HLinks>
    <vt:vector size="60" baseType="variant">
      <vt:variant>
        <vt:i4>5767231</vt:i4>
      </vt:variant>
      <vt:variant>
        <vt:i4>33</vt:i4>
      </vt:variant>
      <vt:variant>
        <vt:i4>0</vt:i4>
      </vt:variant>
      <vt:variant>
        <vt:i4>5</vt:i4>
      </vt:variant>
      <vt:variant>
        <vt:lpwstr/>
      </vt:variant>
      <vt:variant>
        <vt:lpwstr>_ftnref5</vt:lpwstr>
      </vt:variant>
      <vt:variant>
        <vt:i4>5832767</vt:i4>
      </vt:variant>
      <vt:variant>
        <vt:i4>30</vt:i4>
      </vt:variant>
      <vt:variant>
        <vt:i4>0</vt:i4>
      </vt:variant>
      <vt:variant>
        <vt:i4>5</vt:i4>
      </vt:variant>
      <vt:variant>
        <vt:lpwstr/>
      </vt:variant>
      <vt:variant>
        <vt:lpwstr>_ftnref4</vt:lpwstr>
      </vt:variant>
      <vt:variant>
        <vt:i4>6160447</vt:i4>
      </vt:variant>
      <vt:variant>
        <vt:i4>27</vt:i4>
      </vt:variant>
      <vt:variant>
        <vt:i4>0</vt:i4>
      </vt:variant>
      <vt:variant>
        <vt:i4>5</vt:i4>
      </vt:variant>
      <vt:variant>
        <vt:lpwstr/>
      </vt:variant>
      <vt:variant>
        <vt:lpwstr>_ftnref3</vt:lpwstr>
      </vt:variant>
      <vt:variant>
        <vt:i4>6225983</vt:i4>
      </vt:variant>
      <vt:variant>
        <vt:i4>24</vt:i4>
      </vt:variant>
      <vt:variant>
        <vt:i4>0</vt:i4>
      </vt:variant>
      <vt:variant>
        <vt:i4>5</vt:i4>
      </vt:variant>
      <vt:variant>
        <vt:lpwstr/>
      </vt:variant>
      <vt:variant>
        <vt:lpwstr>_ftnref2</vt:lpwstr>
      </vt:variant>
      <vt:variant>
        <vt:i4>6029375</vt:i4>
      </vt:variant>
      <vt:variant>
        <vt:i4>21</vt:i4>
      </vt:variant>
      <vt:variant>
        <vt:i4>0</vt:i4>
      </vt:variant>
      <vt:variant>
        <vt:i4>5</vt:i4>
      </vt:variant>
      <vt:variant>
        <vt:lpwstr/>
      </vt:variant>
      <vt:variant>
        <vt:lpwstr>_ftnref1</vt:lpwstr>
      </vt:variant>
      <vt:variant>
        <vt:i4>524331</vt:i4>
      </vt:variant>
      <vt:variant>
        <vt:i4>18</vt:i4>
      </vt:variant>
      <vt:variant>
        <vt:i4>0</vt:i4>
      </vt:variant>
      <vt:variant>
        <vt:i4>5</vt:i4>
      </vt:variant>
      <vt:variant>
        <vt:lpwstr/>
      </vt:variant>
      <vt:variant>
        <vt:lpwstr>_ftn5</vt:lpwstr>
      </vt:variant>
      <vt:variant>
        <vt:i4>524331</vt:i4>
      </vt:variant>
      <vt:variant>
        <vt:i4>15</vt:i4>
      </vt:variant>
      <vt:variant>
        <vt:i4>0</vt:i4>
      </vt:variant>
      <vt:variant>
        <vt:i4>5</vt:i4>
      </vt:variant>
      <vt:variant>
        <vt:lpwstr/>
      </vt:variant>
      <vt:variant>
        <vt:lpwstr>_ftn4</vt:lpwstr>
      </vt:variant>
      <vt:variant>
        <vt:i4>524331</vt:i4>
      </vt:variant>
      <vt:variant>
        <vt:i4>12</vt:i4>
      </vt:variant>
      <vt:variant>
        <vt:i4>0</vt:i4>
      </vt:variant>
      <vt:variant>
        <vt:i4>5</vt:i4>
      </vt:variant>
      <vt:variant>
        <vt:lpwstr/>
      </vt:variant>
      <vt:variant>
        <vt:lpwstr>_ftn3</vt:lpwstr>
      </vt:variant>
      <vt:variant>
        <vt:i4>524331</vt:i4>
      </vt:variant>
      <vt:variant>
        <vt:i4>9</vt:i4>
      </vt:variant>
      <vt:variant>
        <vt:i4>0</vt:i4>
      </vt:variant>
      <vt:variant>
        <vt:i4>5</vt:i4>
      </vt:variant>
      <vt:variant>
        <vt:lpwstr/>
      </vt:variant>
      <vt:variant>
        <vt:lpwstr>_ftn2</vt:lpwstr>
      </vt:variant>
      <vt:variant>
        <vt:i4>2818085</vt:i4>
      </vt:variant>
      <vt:variant>
        <vt:i4>0</vt:i4>
      </vt:variant>
      <vt:variant>
        <vt:i4>0</vt:i4>
      </vt:variant>
      <vt:variant>
        <vt:i4>5</vt:i4>
      </vt:variant>
      <vt:variant>
        <vt:lpwstr>https://thuvienphapluat.vn/van-ban/lao-dong-tien-luong/thong-tu-19-2011-tt-byt-huong-dan-quan-ly-ve-sinh-lao-dong-suc-khoe-128179.aspx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Nguyen Minh Hoang </cp:lastModifiedBy>
  <cp:revision>8</cp:revision>
  <cp:lastPrinted>2025-11-06T04:13:00Z</cp:lastPrinted>
  <dcterms:created xsi:type="dcterms:W3CDTF">2026-01-16T01:33:00Z</dcterms:created>
  <dcterms:modified xsi:type="dcterms:W3CDTF">2026-03-11T08:53:00Z</dcterms:modified>
</cp:coreProperties>
</file>