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69"/>
        <w:gridCol w:w="6201"/>
      </w:tblGrid>
      <w:tr w:rsidR="00D078CD" w:rsidTr="00D078CD">
        <w:tc>
          <w:tcPr>
            <w:tcW w:w="3369" w:type="dxa"/>
          </w:tcPr>
          <w:p w:rsidR="00D078CD" w:rsidRDefault="00665D80" w:rsidP="00D078CD">
            <w:pPr>
              <w:jc w:val="center"/>
              <w:rPr>
                <w:b/>
                <w:sz w:val="24"/>
              </w:rPr>
            </w:pPr>
            <w:r w:rsidRPr="00665D80">
              <w:rPr>
                <w:b/>
                <w:noProof/>
                <w:sz w:val="26"/>
                <w:lang w:val="vi-VN" w:eastAsia="vi-VN"/>
              </w:rPr>
              <w:pict>
                <v:line id="Straight Connector 1" o:spid="_x0000_s1026" style="position:absolute;left:0;text-align:left;z-index:251659264;visibility:visible" from="41.9pt,24.4pt" to="101.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" strokecolor="black [3040]"/>
              </w:pict>
            </w:r>
            <w:r w:rsidR="00D078CD" w:rsidRPr="00D078CD">
              <w:rPr>
                <w:b/>
                <w:sz w:val="26"/>
              </w:rPr>
              <w:t>BỘ TÀI CHÍNH</w:t>
            </w:r>
          </w:p>
        </w:tc>
        <w:tc>
          <w:tcPr>
            <w:tcW w:w="6201" w:type="dxa"/>
          </w:tcPr>
          <w:p w:rsidR="00D078CD" w:rsidRPr="00D078CD" w:rsidRDefault="00D078CD" w:rsidP="00D078CD">
            <w:pPr>
              <w:jc w:val="center"/>
              <w:rPr>
                <w:b/>
                <w:sz w:val="26"/>
              </w:rPr>
            </w:pPr>
            <w:r w:rsidRPr="00D078CD">
              <w:rPr>
                <w:b/>
                <w:sz w:val="26"/>
              </w:rPr>
              <w:t>CỘNG HÒA XÃ HỘI CHỦ NGHĨA VIỆT NAM</w:t>
            </w:r>
          </w:p>
          <w:p w:rsidR="00D078CD" w:rsidRDefault="00D078CD" w:rsidP="00D078CD">
            <w:pPr>
              <w:jc w:val="center"/>
              <w:rPr>
                <w:b/>
              </w:rPr>
            </w:pPr>
            <w:r w:rsidRPr="000D1414">
              <w:rPr>
                <w:b/>
              </w:rPr>
              <w:t>Độc lập - Tự do - Hạnh phúc</w:t>
            </w:r>
          </w:p>
          <w:p w:rsidR="00D078CD" w:rsidRDefault="00665D80" w:rsidP="00D078CD">
            <w:pPr>
              <w:jc w:val="center"/>
              <w:rPr>
                <w:b/>
                <w:sz w:val="24"/>
              </w:rPr>
            </w:pPr>
            <w:r>
              <w:rPr>
                <w:b/>
                <w:noProof/>
                <w:sz w:val="24"/>
                <w:lang w:val="vi-VN" w:eastAsia="vi-VN"/>
              </w:rPr>
              <w:pict>
                <v:line id="Straight Connector 2" o:spid="_x0000_s1028" style="position:absolute;left:0;text-align:left;z-index:251660288;visibility:visible" from="62.25pt,1.35pt" to="239.0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" strokecolor="black [3040]"/>
              </w:pict>
            </w:r>
          </w:p>
        </w:tc>
      </w:tr>
      <w:tr w:rsidR="00D078CD" w:rsidTr="00D078CD">
        <w:tc>
          <w:tcPr>
            <w:tcW w:w="3369" w:type="dxa"/>
          </w:tcPr>
          <w:p w:rsidR="00D078CD" w:rsidRDefault="00D078CD" w:rsidP="009F0E11">
            <w:pPr>
              <w:jc w:val="center"/>
              <w:rPr>
                <w:b/>
                <w:sz w:val="24"/>
              </w:rPr>
            </w:pPr>
            <w:r w:rsidRPr="00D078CD">
              <w:rPr>
                <w:sz w:val="26"/>
              </w:rPr>
              <w:t xml:space="preserve">Số: </w:t>
            </w:r>
            <w:r w:rsidR="009F0E11">
              <w:rPr>
                <w:sz w:val="26"/>
              </w:rPr>
              <w:t>131</w:t>
            </w:r>
            <w:r w:rsidRPr="00D078CD">
              <w:rPr>
                <w:sz w:val="26"/>
              </w:rPr>
              <w:t xml:space="preserve"> /2017/TT-BTC</w:t>
            </w:r>
          </w:p>
        </w:tc>
        <w:tc>
          <w:tcPr>
            <w:tcW w:w="6201" w:type="dxa"/>
          </w:tcPr>
          <w:p w:rsidR="00D078CD" w:rsidRDefault="00D078CD" w:rsidP="009F0E11">
            <w:pPr>
              <w:jc w:val="center"/>
              <w:rPr>
                <w:b/>
                <w:sz w:val="24"/>
              </w:rPr>
            </w:pPr>
            <w:r w:rsidRPr="00370CD9">
              <w:rPr>
                <w:i/>
              </w:rPr>
              <w:t xml:space="preserve">Hà Nội, ngày  </w:t>
            </w:r>
            <w:r w:rsidR="009F0E11">
              <w:rPr>
                <w:i/>
              </w:rPr>
              <w:t>15</w:t>
            </w:r>
            <w:r w:rsidRPr="00370CD9">
              <w:rPr>
                <w:i/>
              </w:rPr>
              <w:t xml:space="preserve"> tháng  </w:t>
            </w:r>
            <w:r w:rsidR="009F0E11">
              <w:rPr>
                <w:i/>
              </w:rPr>
              <w:t>12</w:t>
            </w:r>
            <w:bookmarkStart w:id="0" w:name="_GoBack"/>
            <w:bookmarkEnd w:id="0"/>
            <w:r w:rsidRPr="00370CD9">
              <w:rPr>
                <w:i/>
              </w:rPr>
              <w:t xml:space="preserve">  năm 2017</w:t>
            </w:r>
          </w:p>
        </w:tc>
      </w:tr>
    </w:tbl>
    <w:p w:rsidR="00D078CD" w:rsidRDefault="00D078CD">
      <w:pPr>
        <w:rPr>
          <w:b/>
          <w:sz w:val="24"/>
        </w:rPr>
      </w:pPr>
    </w:p>
    <w:p w:rsidR="00370CD9" w:rsidRDefault="00370CD9">
      <w:r>
        <w:tab/>
      </w:r>
      <w:r>
        <w:tab/>
      </w:r>
      <w:r>
        <w:tab/>
      </w:r>
      <w:r>
        <w:tab/>
      </w:r>
    </w:p>
    <w:p w:rsidR="00370CD9" w:rsidRPr="00370CD9" w:rsidRDefault="00370CD9" w:rsidP="00370CD9">
      <w:pPr>
        <w:jc w:val="center"/>
        <w:rPr>
          <w:b/>
        </w:rPr>
      </w:pPr>
      <w:r w:rsidRPr="00370CD9">
        <w:rPr>
          <w:b/>
        </w:rPr>
        <w:t>THÔNG TƯ</w:t>
      </w:r>
    </w:p>
    <w:p w:rsidR="0015349F" w:rsidRDefault="00370CD9" w:rsidP="0015349F">
      <w:pPr>
        <w:spacing w:before="0" w:after="0"/>
        <w:jc w:val="center"/>
        <w:rPr>
          <w:b/>
        </w:rPr>
      </w:pPr>
      <w:r>
        <w:rPr>
          <w:b/>
        </w:rPr>
        <w:t xml:space="preserve">Sửa đổi, bổ sung một số điều của Thông tư số 315/2016/TT-BTC </w:t>
      </w:r>
    </w:p>
    <w:p w:rsidR="00370CD9" w:rsidRDefault="00370CD9" w:rsidP="0015349F">
      <w:pPr>
        <w:spacing w:before="0" w:after="0"/>
        <w:jc w:val="center"/>
      </w:pPr>
      <w:r>
        <w:rPr>
          <w:b/>
        </w:rPr>
        <w:t xml:space="preserve">ngày 30 tháng 11 năm 2016 </w:t>
      </w:r>
      <w:r w:rsidR="009E0BFA">
        <w:rPr>
          <w:b/>
        </w:rPr>
        <w:t xml:space="preserve">của Bộ Tài chính </w:t>
      </w:r>
      <w:r>
        <w:rPr>
          <w:b/>
        </w:rPr>
        <w:t xml:space="preserve">quy định về quản lý và sử dụng </w:t>
      </w:r>
      <w:r w:rsidRPr="00370CD9">
        <w:rPr>
          <w:b/>
        </w:rPr>
        <w:t>tài khoản của Kho bạc Nhà nước mở tại Ngân hàng Nhà nước Việt Nam và các ngân hàng thương mại</w:t>
      </w:r>
    </w:p>
    <w:p w:rsidR="00370CD9" w:rsidRDefault="00665D80">
      <w:r>
        <w:rPr>
          <w:noProof/>
          <w:lang w:val="vi-VN" w:eastAsia="vi-VN"/>
        </w:rPr>
        <w:pict>
          <v:line id="Straight Connector 3" o:spid="_x0000_s1027" style="position:absolute;flip:y;z-index:251661312;visibility:visible;mso-height-relative:margin" from="154.85pt,7.45pt" to="316.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" strokecolor="black [3040]"/>
        </w:pict>
      </w:r>
    </w:p>
    <w:p w:rsidR="00E674FD" w:rsidRPr="00EC4DD3" w:rsidRDefault="00370CD9" w:rsidP="00E674FD">
      <w:pPr>
        <w:ind w:firstLine="720"/>
        <w:jc w:val="both"/>
        <w:rPr>
          <w:i/>
        </w:rPr>
      </w:pPr>
      <w:r w:rsidRPr="00EC4DD3">
        <w:rPr>
          <w:i/>
        </w:rPr>
        <w:t xml:space="preserve">Căn cứ Luật Ngân sách nhà nước ngày 25 tháng 6 năm 2015; </w:t>
      </w:r>
    </w:p>
    <w:p w:rsidR="00E674FD" w:rsidRPr="00EC4DD3" w:rsidRDefault="00370CD9" w:rsidP="00E674FD">
      <w:pPr>
        <w:ind w:firstLine="720"/>
        <w:jc w:val="both"/>
        <w:rPr>
          <w:i/>
        </w:rPr>
      </w:pPr>
      <w:r w:rsidRPr="00EC4DD3">
        <w:rPr>
          <w:i/>
        </w:rPr>
        <w:t>Căn cứ Nghị định s</w:t>
      </w:r>
      <w:r w:rsidR="00E674FD" w:rsidRPr="00EC4DD3">
        <w:rPr>
          <w:i/>
        </w:rPr>
        <w:t>ố</w:t>
      </w:r>
      <w:r w:rsidRPr="00EC4DD3">
        <w:rPr>
          <w:i/>
        </w:rPr>
        <w:t xml:space="preserve"> 24/2016/NĐ-CP ngày 05 tháng 4 năm 2016 của Ch</w:t>
      </w:r>
      <w:r w:rsidR="00E674FD" w:rsidRPr="00EC4DD3">
        <w:rPr>
          <w:i/>
        </w:rPr>
        <w:t>í</w:t>
      </w:r>
      <w:r w:rsidRPr="00EC4DD3">
        <w:rPr>
          <w:i/>
        </w:rPr>
        <w:t xml:space="preserve">nh phủ quy định chế độ quản </w:t>
      </w:r>
      <w:r w:rsidR="00E674FD" w:rsidRPr="00EC4DD3">
        <w:rPr>
          <w:i/>
        </w:rPr>
        <w:t>lý</w:t>
      </w:r>
      <w:r w:rsidRPr="00EC4DD3">
        <w:rPr>
          <w:i/>
        </w:rPr>
        <w:t xml:space="preserve"> ngân quỹ nhà nước; </w:t>
      </w:r>
    </w:p>
    <w:p w:rsidR="00E674FD" w:rsidRPr="00EC4DD3" w:rsidRDefault="00370CD9" w:rsidP="00E674FD">
      <w:pPr>
        <w:ind w:firstLine="720"/>
        <w:jc w:val="both"/>
        <w:rPr>
          <w:i/>
        </w:rPr>
      </w:pPr>
      <w:r w:rsidRPr="00EC4DD3">
        <w:rPr>
          <w:i/>
        </w:rPr>
        <w:t xml:space="preserve">Căn cứ Nghị định số </w:t>
      </w:r>
      <w:r w:rsidR="00BB472D">
        <w:rPr>
          <w:i/>
        </w:rPr>
        <w:t>87</w:t>
      </w:r>
      <w:r w:rsidRPr="00EC4DD3">
        <w:rPr>
          <w:i/>
        </w:rPr>
        <w:t>/201</w:t>
      </w:r>
      <w:r w:rsidR="00BB472D">
        <w:rPr>
          <w:i/>
        </w:rPr>
        <w:t>7</w:t>
      </w:r>
      <w:r w:rsidRPr="00EC4DD3">
        <w:rPr>
          <w:i/>
        </w:rPr>
        <w:t>/NĐ-CP ngày 2</w:t>
      </w:r>
      <w:r w:rsidR="00BB472D">
        <w:rPr>
          <w:i/>
        </w:rPr>
        <w:t>6</w:t>
      </w:r>
      <w:r w:rsidRPr="00EC4DD3">
        <w:rPr>
          <w:i/>
        </w:rPr>
        <w:t xml:space="preserve"> tháng </w:t>
      </w:r>
      <w:r w:rsidR="00BB472D">
        <w:rPr>
          <w:i/>
        </w:rPr>
        <w:t>07</w:t>
      </w:r>
      <w:r w:rsidRPr="00EC4DD3">
        <w:rPr>
          <w:i/>
        </w:rPr>
        <w:t xml:space="preserve"> năm 201</w:t>
      </w:r>
      <w:r w:rsidR="00BB472D">
        <w:rPr>
          <w:i/>
        </w:rPr>
        <w:t>7</w:t>
      </w:r>
      <w:r w:rsidRPr="00EC4DD3">
        <w:rPr>
          <w:i/>
        </w:rPr>
        <w:t xml:space="preserve"> của Ch</w:t>
      </w:r>
      <w:r w:rsidR="00E2251A">
        <w:rPr>
          <w:i/>
        </w:rPr>
        <w:t>í</w:t>
      </w:r>
      <w:r w:rsidRPr="00EC4DD3">
        <w:rPr>
          <w:i/>
        </w:rPr>
        <w:t>nh phủ quy định chức năng, nhiệm vụ, quy</w:t>
      </w:r>
      <w:r w:rsidR="00E674FD" w:rsidRPr="00EC4DD3">
        <w:rPr>
          <w:i/>
        </w:rPr>
        <w:t>ề</w:t>
      </w:r>
      <w:r w:rsidRPr="00EC4DD3">
        <w:rPr>
          <w:i/>
        </w:rPr>
        <w:t>n hạn và cơ c</w:t>
      </w:r>
      <w:r w:rsidR="00E674FD" w:rsidRPr="00EC4DD3">
        <w:rPr>
          <w:i/>
        </w:rPr>
        <w:t>ấ</w:t>
      </w:r>
      <w:r w:rsidRPr="00EC4DD3">
        <w:rPr>
          <w:i/>
        </w:rPr>
        <w:t>u t</w:t>
      </w:r>
      <w:r w:rsidR="00E674FD" w:rsidRPr="00EC4DD3">
        <w:rPr>
          <w:i/>
        </w:rPr>
        <w:t>ổ</w:t>
      </w:r>
      <w:r w:rsidRPr="00EC4DD3">
        <w:rPr>
          <w:i/>
        </w:rPr>
        <w:t xml:space="preserve"> chức của Bộ Tài chính; </w:t>
      </w:r>
    </w:p>
    <w:p w:rsidR="00E674FD" w:rsidRPr="00EC4DD3" w:rsidRDefault="00370CD9" w:rsidP="00E674FD">
      <w:pPr>
        <w:ind w:firstLine="720"/>
        <w:jc w:val="both"/>
        <w:rPr>
          <w:i/>
        </w:rPr>
      </w:pPr>
      <w:r w:rsidRPr="00EC4DD3">
        <w:rPr>
          <w:i/>
        </w:rPr>
        <w:t>Căn cứ Quyết định s</w:t>
      </w:r>
      <w:r w:rsidR="00E674FD" w:rsidRPr="00EC4DD3">
        <w:rPr>
          <w:i/>
        </w:rPr>
        <w:t>ố</w:t>
      </w:r>
      <w:r w:rsidRPr="00EC4DD3">
        <w:rPr>
          <w:i/>
        </w:rPr>
        <w:t xml:space="preserve"> 26/2015/QĐ-TTg ngày 08 tháng 7 năm 2015 của Thủ tướng Ch</w:t>
      </w:r>
      <w:r w:rsidR="0015349F">
        <w:rPr>
          <w:i/>
        </w:rPr>
        <w:t>í</w:t>
      </w:r>
      <w:r w:rsidRPr="00EC4DD3">
        <w:rPr>
          <w:i/>
        </w:rPr>
        <w:t>nh phủ quy định chức năng, nhiệm vụ, quy</w:t>
      </w:r>
      <w:r w:rsidR="00E674FD" w:rsidRPr="00EC4DD3">
        <w:rPr>
          <w:i/>
        </w:rPr>
        <w:t>ề</w:t>
      </w:r>
      <w:r w:rsidRPr="00EC4DD3">
        <w:rPr>
          <w:i/>
        </w:rPr>
        <w:t>n hạn và cơ c</w:t>
      </w:r>
      <w:r w:rsidR="00E674FD" w:rsidRPr="00EC4DD3">
        <w:rPr>
          <w:i/>
        </w:rPr>
        <w:t>ấ</w:t>
      </w:r>
      <w:r w:rsidRPr="00EC4DD3">
        <w:rPr>
          <w:i/>
        </w:rPr>
        <w:t>u t</w:t>
      </w:r>
      <w:r w:rsidR="00E674FD" w:rsidRPr="00EC4DD3">
        <w:rPr>
          <w:i/>
        </w:rPr>
        <w:t>ổ</w:t>
      </w:r>
      <w:r w:rsidRPr="00EC4DD3">
        <w:rPr>
          <w:i/>
        </w:rPr>
        <w:t xml:space="preserve"> chức của Kho bạc Nhà nước trực thuộc Bộ Tài ch</w:t>
      </w:r>
      <w:r w:rsidR="00433BF4">
        <w:rPr>
          <w:i/>
        </w:rPr>
        <w:t>í</w:t>
      </w:r>
      <w:r w:rsidRPr="00EC4DD3">
        <w:rPr>
          <w:i/>
        </w:rPr>
        <w:t xml:space="preserve">nh; </w:t>
      </w:r>
    </w:p>
    <w:p w:rsidR="00E674FD" w:rsidRPr="00EC4DD3" w:rsidRDefault="00370CD9" w:rsidP="00E674FD">
      <w:pPr>
        <w:ind w:firstLine="720"/>
        <w:jc w:val="both"/>
        <w:rPr>
          <w:i/>
        </w:rPr>
      </w:pPr>
      <w:r w:rsidRPr="00EC4DD3">
        <w:rPr>
          <w:i/>
        </w:rPr>
        <w:t xml:space="preserve">Theo đề nghị của Tổng Giám đốc Kho bạc Nhà nước; </w:t>
      </w:r>
    </w:p>
    <w:p w:rsidR="00EC4DD3" w:rsidRDefault="00370CD9" w:rsidP="00E674FD">
      <w:pPr>
        <w:ind w:firstLine="720"/>
        <w:jc w:val="both"/>
        <w:rPr>
          <w:i/>
        </w:rPr>
      </w:pPr>
      <w:r w:rsidRPr="00EC4DD3">
        <w:rPr>
          <w:i/>
        </w:rPr>
        <w:t>Bộ trưởng Bộ Tài chính ban hành Thông tư</w:t>
      </w:r>
      <w:r w:rsidR="00E674FD" w:rsidRPr="00EC4DD3">
        <w:rPr>
          <w:i/>
        </w:rPr>
        <w:t xml:space="preserve"> sửa đổi, bổ sung một số điều của Thông tư số 315/2016/TT-BTC ngày 30 tháng 11 năm 2016 </w:t>
      </w:r>
      <w:r w:rsidR="009E0BFA">
        <w:rPr>
          <w:i/>
        </w:rPr>
        <w:t xml:space="preserve">của Bộ Tài chính </w:t>
      </w:r>
      <w:r w:rsidR="00E674FD" w:rsidRPr="00EC4DD3">
        <w:rPr>
          <w:i/>
        </w:rPr>
        <w:t>quy định về quản lý và sử dụng tài khoản của Kho bạc Nhà nước mở tại Ngân hàng Nhà nước Việt Nam và các ngân hàng thương mại</w:t>
      </w:r>
      <w:r w:rsidRPr="00EC4DD3">
        <w:rPr>
          <w:i/>
        </w:rPr>
        <w:t>.</w:t>
      </w:r>
    </w:p>
    <w:p w:rsidR="00D078CD" w:rsidRDefault="00D078CD" w:rsidP="00E674FD">
      <w:pPr>
        <w:ind w:firstLine="720"/>
        <w:jc w:val="both"/>
        <w:rPr>
          <w:i/>
        </w:rPr>
      </w:pPr>
    </w:p>
    <w:p w:rsidR="00D37E9B" w:rsidRDefault="000D1414" w:rsidP="00087EF3">
      <w:pPr>
        <w:spacing w:line="360" w:lineRule="exact"/>
        <w:ind w:firstLine="720"/>
        <w:jc w:val="both"/>
      </w:pPr>
      <w:r w:rsidRPr="009E0BFA">
        <w:rPr>
          <w:b/>
        </w:rPr>
        <w:t>Điều 1</w:t>
      </w:r>
      <w:r w:rsidRPr="00085D45">
        <w:rPr>
          <w:b/>
        </w:rPr>
        <w:t>.</w:t>
      </w:r>
      <w:r w:rsidRPr="004511DD">
        <w:rPr>
          <w:b/>
        </w:rPr>
        <w:t xml:space="preserve"> Sửa đổi, bổ sung một số điều của Thông tư số 315/2016/TT-BTC ngày 30 tháng 11 năm 2016 </w:t>
      </w:r>
      <w:r w:rsidR="009E0BFA" w:rsidRPr="004511DD">
        <w:rPr>
          <w:b/>
        </w:rPr>
        <w:t xml:space="preserve">của Bộ Tài chính </w:t>
      </w:r>
      <w:r w:rsidRPr="004511DD">
        <w:rPr>
          <w:b/>
        </w:rPr>
        <w:t>quy định về quản lý và sử dụng tài khoản của Kho bạc Nhà nước mở tại Ngân hàng Nhà nước Việt Nam và các ngân hàng thương mại</w:t>
      </w:r>
      <w:r w:rsidR="00085D45" w:rsidRPr="004511DD">
        <w:rPr>
          <w:b/>
        </w:rPr>
        <w:t xml:space="preserve"> (sau đây gọi tắt là Thông tư số 315/2016/TT-BTC)</w:t>
      </w:r>
      <w:r w:rsidR="009E0BFA" w:rsidRPr="004511DD">
        <w:rPr>
          <w:b/>
        </w:rPr>
        <w:t xml:space="preserve"> như sau:</w:t>
      </w:r>
    </w:p>
    <w:p w:rsidR="009E0BFA" w:rsidRPr="004511DD" w:rsidRDefault="009E0BFA" w:rsidP="00087EF3">
      <w:pPr>
        <w:spacing w:line="360" w:lineRule="exact"/>
        <w:ind w:firstLine="720"/>
        <w:jc w:val="both"/>
      </w:pPr>
      <w:r w:rsidRPr="004511DD">
        <w:t xml:space="preserve">1. </w:t>
      </w:r>
      <w:r w:rsidR="005E1238" w:rsidRPr="004511DD">
        <w:t>Đ</w:t>
      </w:r>
      <w:r w:rsidR="00061947" w:rsidRPr="004511DD">
        <w:t>iều 2</w:t>
      </w:r>
      <w:r w:rsidR="00085D45" w:rsidRPr="004511DD">
        <w:t xml:space="preserve"> Thông tư số 315/2016/TT-BTC được sửa đổi</w:t>
      </w:r>
      <w:r w:rsidR="00061947" w:rsidRPr="004511DD">
        <w:t xml:space="preserve"> như sau:</w:t>
      </w:r>
    </w:p>
    <w:p w:rsidR="00A37D01" w:rsidRDefault="00061947" w:rsidP="00087EF3">
      <w:pPr>
        <w:spacing w:line="360" w:lineRule="exact"/>
        <w:ind w:firstLine="720"/>
        <w:jc w:val="both"/>
      </w:pPr>
      <w:r w:rsidRPr="004511DD">
        <w:t>“</w:t>
      </w:r>
      <w:r w:rsidR="00A37D01" w:rsidRPr="00327F59">
        <w:rPr>
          <w:b/>
        </w:rPr>
        <w:t>Điều 2. Đối tượng áp dụng</w:t>
      </w:r>
    </w:p>
    <w:p w:rsidR="00061947" w:rsidRPr="00C379A9" w:rsidRDefault="00061947" w:rsidP="00087EF3">
      <w:pPr>
        <w:spacing w:line="360" w:lineRule="exact"/>
        <w:ind w:firstLine="720"/>
        <w:jc w:val="both"/>
      </w:pPr>
      <w:r w:rsidRPr="00C379A9">
        <w:t xml:space="preserve">Các đơn vị </w:t>
      </w:r>
      <w:r w:rsidR="00C03664" w:rsidRPr="00C379A9">
        <w:t>Kho bạc Nhà nước (</w:t>
      </w:r>
      <w:r w:rsidRPr="00C379A9">
        <w:t>KBNN</w:t>
      </w:r>
      <w:r w:rsidR="00C03664" w:rsidRPr="00C379A9">
        <w:t>)</w:t>
      </w:r>
      <w:r w:rsidRPr="00C379A9">
        <w:t xml:space="preserve"> bao gồm: KBNN (Trung ương), Cục Kế toán Nhà nước, Sở Giao dịch KBNN, KBNN tỉnh, thành phố trực thuộc Trung ương (sau đây gọi tắt là KBNN cấp tỉnh), KBNN quận, huyện, thị xã, thành phố </w:t>
      </w:r>
      <w:r w:rsidRPr="00C379A9">
        <w:lastRenderedPageBreak/>
        <w:t>trực thuộc tỉnh, Phòng Giao dịch KBNN thuộc KBNN cấp tỉnh (sau đây gọi tắt là KBNN cấp huyện).</w:t>
      </w:r>
      <w:r w:rsidR="00B60A1C" w:rsidRPr="00C379A9">
        <w:t>”</w:t>
      </w:r>
    </w:p>
    <w:p w:rsidR="00CA00E1" w:rsidRDefault="00F82D23" w:rsidP="00087EF3">
      <w:pPr>
        <w:spacing w:line="360" w:lineRule="exact"/>
        <w:ind w:firstLine="720"/>
        <w:jc w:val="both"/>
        <w:rPr>
          <w:rFonts w:asciiTheme="majorHAnsi" w:hAnsiTheme="majorHAnsi"/>
        </w:rPr>
      </w:pPr>
      <w:r w:rsidRPr="004511DD">
        <w:rPr>
          <w:rFonts w:asciiTheme="majorHAnsi" w:hAnsiTheme="majorHAnsi"/>
        </w:rPr>
        <w:t xml:space="preserve">2. </w:t>
      </w:r>
      <w:r w:rsidR="005E1238" w:rsidRPr="004511DD">
        <w:rPr>
          <w:rFonts w:asciiTheme="majorHAnsi" w:hAnsiTheme="majorHAnsi"/>
        </w:rPr>
        <w:t>Đ</w:t>
      </w:r>
      <w:r w:rsidRPr="004511DD">
        <w:rPr>
          <w:rFonts w:asciiTheme="majorHAnsi" w:hAnsiTheme="majorHAnsi"/>
        </w:rPr>
        <w:t xml:space="preserve">iều 3 </w:t>
      </w:r>
      <w:r w:rsidR="001F7C4A" w:rsidRPr="004511DD">
        <w:t>Thông tư số 315/2016/TT-BTC được sửa đổi</w:t>
      </w:r>
      <w:r w:rsidRPr="004511DD">
        <w:rPr>
          <w:rFonts w:asciiTheme="majorHAnsi" w:hAnsiTheme="majorHAnsi"/>
        </w:rPr>
        <w:t>như sau:</w:t>
      </w:r>
    </w:p>
    <w:p w:rsidR="00F82D23" w:rsidRPr="004511DD" w:rsidRDefault="00CA00E1" w:rsidP="00087EF3">
      <w:pPr>
        <w:spacing w:line="360" w:lineRule="exact"/>
        <w:ind w:firstLine="720"/>
        <w:jc w:val="both"/>
        <w:rPr>
          <w:rFonts w:asciiTheme="majorHAnsi" w:hAnsiTheme="majorHAnsi"/>
        </w:rPr>
      </w:pPr>
      <w:r>
        <w:rPr>
          <w:rFonts w:asciiTheme="majorHAnsi" w:hAnsiTheme="majorHAnsi"/>
        </w:rPr>
        <w:t xml:space="preserve">a) Sửa đổi </w:t>
      </w:r>
      <w:r w:rsidRPr="004511DD">
        <w:rPr>
          <w:rFonts w:asciiTheme="majorHAnsi" w:hAnsiTheme="majorHAnsi"/>
        </w:rPr>
        <w:t>Khoản 1 và Khoản 2</w:t>
      </w:r>
      <w:r>
        <w:rPr>
          <w:rFonts w:asciiTheme="majorHAnsi" w:hAnsiTheme="majorHAnsi"/>
        </w:rPr>
        <w:t xml:space="preserve"> như sau:</w:t>
      </w:r>
    </w:p>
    <w:p w:rsidR="005E1238" w:rsidRPr="00C379A9" w:rsidRDefault="00256B97"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lang w:val="en-US"/>
        </w:rPr>
        <w:t>“</w:t>
      </w:r>
      <w:r w:rsidR="005E1238" w:rsidRPr="00C379A9">
        <w:rPr>
          <w:rFonts w:asciiTheme="majorHAnsi" w:hAnsiTheme="majorHAnsi" w:cstheme="majorHAnsi"/>
          <w:color w:val="000000"/>
          <w:sz w:val="28"/>
          <w:szCs w:val="28"/>
        </w:rPr>
        <w:t xml:space="preserve">1. Tài khoản thanh toán tổng hợp của </w:t>
      </w:r>
      <w:r w:rsidR="005E1238" w:rsidRPr="00C379A9">
        <w:rPr>
          <w:rFonts w:asciiTheme="majorHAnsi" w:hAnsiTheme="majorHAnsi" w:cstheme="majorHAnsi"/>
          <w:color w:val="000000"/>
          <w:sz w:val="28"/>
          <w:szCs w:val="28"/>
          <w:lang w:val="en-US"/>
        </w:rPr>
        <w:t>Cục Kế toán Nhà nước</w:t>
      </w:r>
      <w:r w:rsidR="005E1238" w:rsidRPr="00C379A9">
        <w:rPr>
          <w:rFonts w:asciiTheme="majorHAnsi" w:hAnsiTheme="majorHAnsi" w:cstheme="majorHAnsi"/>
          <w:color w:val="000000"/>
          <w:sz w:val="28"/>
          <w:szCs w:val="28"/>
        </w:rPr>
        <w:t xml:space="preserve"> mở tại Sở Giao dịch N</w:t>
      </w:r>
      <w:r w:rsidR="005E1238" w:rsidRPr="00C379A9">
        <w:rPr>
          <w:rFonts w:asciiTheme="majorHAnsi" w:hAnsiTheme="majorHAnsi" w:cstheme="majorHAnsi"/>
          <w:color w:val="000000"/>
          <w:sz w:val="28"/>
          <w:szCs w:val="28"/>
          <w:lang w:val="en-US"/>
        </w:rPr>
        <w:t xml:space="preserve">gân hàng Nhà nước(NHNN) </w:t>
      </w:r>
      <w:r w:rsidR="005E1238" w:rsidRPr="00C379A9">
        <w:rPr>
          <w:rFonts w:asciiTheme="majorHAnsi" w:hAnsiTheme="majorHAnsi" w:cstheme="majorHAnsi"/>
          <w:color w:val="000000"/>
          <w:sz w:val="28"/>
          <w:szCs w:val="28"/>
        </w:rPr>
        <w:t>Việt Nam</w:t>
      </w:r>
      <w:r w:rsidR="00C506D2">
        <w:rPr>
          <w:rFonts w:asciiTheme="majorHAnsi" w:hAnsiTheme="majorHAnsi" w:cstheme="majorHAnsi"/>
          <w:color w:val="000000"/>
          <w:sz w:val="28"/>
          <w:szCs w:val="28"/>
          <w:lang w:val="en-US"/>
        </w:rPr>
        <w:t xml:space="preserve"> theo ủy quyền của Tổng Giám đốc KBNN</w:t>
      </w:r>
      <w:r w:rsidR="005E1238" w:rsidRPr="00C379A9">
        <w:rPr>
          <w:rFonts w:asciiTheme="majorHAnsi" w:hAnsiTheme="majorHAnsi" w:cstheme="majorHAnsi"/>
          <w:color w:val="000000"/>
          <w:sz w:val="28"/>
          <w:szCs w:val="28"/>
        </w:rPr>
        <w:t xml:space="preserve">: Là tài khoản tiền gửi không kỳ hạn, được sử dụng để đảm bảo khả năng thanh toán chung của tất cả các đơn vị KBNN qua kênh thanh toán điện tử liên ngân hàng. Cuối ngày, tại </w:t>
      </w:r>
      <w:r w:rsidR="005E1238" w:rsidRPr="000C6BC0">
        <w:rPr>
          <w:rFonts w:asciiTheme="majorHAnsi" w:hAnsiTheme="majorHAnsi" w:cstheme="majorHAnsi"/>
          <w:color w:val="000000"/>
          <w:sz w:val="28"/>
          <w:szCs w:val="28"/>
        </w:rPr>
        <w:t>Cục Kế toán Nhà nước</w:t>
      </w:r>
      <w:r w:rsidR="005E1238" w:rsidRPr="00C379A9">
        <w:rPr>
          <w:rFonts w:asciiTheme="majorHAnsi" w:hAnsiTheme="majorHAnsi" w:cstheme="majorHAnsi"/>
          <w:color w:val="000000"/>
          <w:sz w:val="28"/>
          <w:szCs w:val="28"/>
        </w:rPr>
        <w:t>, tài khoản này luôn có số dư Nợ.</w:t>
      </w:r>
    </w:p>
    <w:p w:rsidR="005E1238" w:rsidRPr="000C6BC0" w:rsidRDefault="005E1238"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 xml:space="preserve">2. Tài khoản thanh toán tổng hợp của </w:t>
      </w:r>
      <w:r w:rsidRPr="000C6BC0">
        <w:rPr>
          <w:rFonts w:asciiTheme="majorHAnsi" w:hAnsiTheme="majorHAnsi" w:cstheme="majorHAnsi"/>
          <w:color w:val="000000"/>
          <w:sz w:val="28"/>
          <w:szCs w:val="28"/>
        </w:rPr>
        <w:t>Cục Kế toán Nhà nước</w:t>
      </w:r>
      <w:r w:rsidRPr="00C379A9">
        <w:rPr>
          <w:rFonts w:asciiTheme="majorHAnsi" w:hAnsiTheme="majorHAnsi" w:cstheme="majorHAnsi"/>
          <w:color w:val="000000"/>
          <w:sz w:val="28"/>
          <w:szCs w:val="28"/>
        </w:rPr>
        <w:t xml:space="preserve"> mở tại </w:t>
      </w:r>
      <w:r w:rsidRPr="000C6BC0">
        <w:rPr>
          <w:rFonts w:asciiTheme="majorHAnsi" w:hAnsiTheme="majorHAnsi" w:cstheme="majorHAnsi"/>
          <w:color w:val="000000"/>
          <w:sz w:val="28"/>
          <w:szCs w:val="28"/>
        </w:rPr>
        <w:t>ngân hàng thương mại (</w:t>
      </w:r>
      <w:r w:rsidRPr="00C379A9">
        <w:rPr>
          <w:rFonts w:asciiTheme="majorHAnsi" w:hAnsiTheme="majorHAnsi" w:cstheme="majorHAnsi"/>
          <w:color w:val="000000"/>
          <w:sz w:val="28"/>
          <w:szCs w:val="28"/>
        </w:rPr>
        <w:t>NHTM</w:t>
      </w:r>
      <w:r w:rsidRPr="000C6BC0">
        <w:rPr>
          <w:rFonts w:asciiTheme="majorHAnsi" w:hAnsiTheme="majorHAnsi" w:cstheme="majorHAnsi"/>
          <w:color w:val="000000"/>
          <w:sz w:val="28"/>
          <w:szCs w:val="28"/>
        </w:rPr>
        <w:t>)</w:t>
      </w:r>
      <w:r w:rsidRPr="00C379A9">
        <w:rPr>
          <w:rFonts w:asciiTheme="majorHAnsi" w:hAnsiTheme="majorHAnsi" w:cstheme="majorHAnsi"/>
          <w:color w:val="000000"/>
          <w:sz w:val="28"/>
          <w:szCs w:val="28"/>
        </w:rPr>
        <w:t xml:space="preserve"> ở Trung ương</w:t>
      </w:r>
      <w:r w:rsidR="00C17D3D" w:rsidRPr="000C6BC0">
        <w:rPr>
          <w:rFonts w:asciiTheme="majorHAnsi" w:hAnsiTheme="majorHAnsi" w:cstheme="majorHAnsi"/>
          <w:color w:val="000000"/>
          <w:sz w:val="28"/>
          <w:szCs w:val="28"/>
        </w:rPr>
        <w:t xml:space="preserve"> theo ủy quyền của Tổng Giám đốc KBNN</w:t>
      </w:r>
      <w:r w:rsidRPr="00C379A9">
        <w:rPr>
          <w:rFonts w:asciiTheme="majorHAnsi" w:hAnsiTheme="majorHAnsi" w:cstheme="majorHAnsi"/>
          <w:color w:val="000000"/>
          <w:sz w:val="28"/>
          <w:szCs w:val="28"/>
        </w:rPr>
        <w:t xml:space="preserve">: Là tài khoản tiền gửi không kỳ hạn, được sử dụng để đảm bảo khả năng thanh toán chung cho tất cả các đơn vị KBNN có mở tài khoản tại cùng hệ thống NHTM qua kênh thanh toán song phương điện tử. Cuối ngày, tại </w:t>
      </w:r>
      <w:r w:rsidR="007D35C7" w:rsidRPr="000C6BC0">
        <w:rPr>
          <w:rFonts w:asciiTheme="majorHAnsi" w:hAnsiTheme="majorHAnsi" w:cstheme="majorHAnsi"/>
          <w:color w:val="000000"/>
          <w:sz w:val="28"/>
          <w:szCs w:val="28"/>
        </w:rPr>
        <w:t>Cục Kế toán Nhà nước</w:t>
      </w:r>
      <w:r w:rsidRPr="00C379A9">
        <w:rPr>
          <w:rFonts w:asciiTheme="majorHAnsi" w:hAnsiTheme="majorHAnsi" w:cstheme="majorHAnsi"/>
          <w:color w:val="000000"/>
          <w:sz w:val="28"/>
          <w:szCs w:val="28"/>
        </w:rPr>
        <w:t>, tài khoản này luôn có số dư Nợ</w:t>
      </w:r>
      <w:r w:rsidR="00256B97" w:rsidRPr="000C6BC0">
        <w:rPr>
          <w:rFonts w:asciiTheme="majorHAnsi" w:hAnsiTheme="majorHAnsi" w:cstheme="majorHAnsi"/>
          <w:color w:val="000000"/>
          <w:sz w:val="28"/>
          <w:szCs w:val="28"/>
        </w:rPr>
        <w:t>.</w:t>
      </w:r>
      <w:r w:rsidR="00872DE4" w:rsidRPr="000C6BC0">
        <w:rPr>
          <w:rFonts w:asciiTheme="majorHAnsi" w:hAnsiTheme="majorHAnsi" w:cstheme="majorHAnsi"/>
          <w:color w:val="000000"/>
          <w:sz w:val="28"/>
          <w:szCs w:val="28"/>
        </w:rPr>
        <w:t>”</w:t>
      </w:r>
    </w:p>
    <w:p w:rsidR="00CA00E1" w:rsidRPr="004511DD" w:rsidRDefault="00CA00E1" w:rsidP="00087EF3">
      <w:pPr>
        <w:pStyle w:val="NormalWeb"/>
        <w:shd w:val="clear" w:color="auto" w:fill="FFFFFF"/>
        <w:spacing w:before="120" w:beforeAutospacing="0" w:after="120" w:afterAutospacing="0" w:line="360" w:lineRule="exact"/>
        <w:ind w:firstLine="720"/>
        <w:jc w:val="both"/>
        <w:rPr>
          <w:rFonts w:ascii="Arial" w:hAnsi="Arial" w:cs="Arial"/>
          <w:color w:val="000000"/>
          <w:sz w:val="18"/>
          <w:szCs w:val="18"/>
        </w:rPr>
      </w:pPr>
      <w:r w:rsidRPr="000C6BC0">
        <w:rPr>
          <w:rFonts w:asciiTheme="majorHAnsi" w:hAnsiTheme="majorHAnsi" w:cstheme="majorHAnsi"/>
          <w:color w:val="000000"/>
          <w:sz w:val="28"/>
          <w:szCs w:val="28"/>
        </w:rPr>
        <w:t>b) Bãi bỏ Khoản 3.</w:t>
      </w:r>
    </w:p>
    <w:p w:rsidR="007D35C7" w:rsidRPr="000C6BC0" w:rsidRDefault="007D35C7" w:rsidP="00087EF3">
      <w:pPr>
        <w:spacing w:line="360" w:lineRule="exact"/>
        <w:ind w:firstLine="720"/>
        <w:jc w:val="both"/>
        <w:rPr>
          <w:rFonts w:asciiTheme="majorHAnsi" w:hAnsiTheme="majorHAnsi"/>
          <w:lang w:val="vi-VN"/>
        </w:rPr>
      </w:pPr>
      <w:r w:rsidRPr="000C6BC0">
        <w:rPr>
          <w:rFonts w:asciiTheme="majorHAnsi" w:hAnsiTheme="majorHAnsi"/>
          <w:lang w:val="vi-VN"/>
        </w:rPr>
        <w:t xml:space="preserve">3. </w:t>
      </w:r>
      <w:r w:rsidR="00D049D9" w:rsidRPr="000C6BC0">
        <w:rPr>
          <w:rFonts w:asciiTheme="majorHAnsi" w:hAnsiTheme="majorHAnsi"/>
          <w:lang w:val="vi-VN"/>
        </w:rPr>
        <w:t xml:space="preserve">Điều 4 </w:t>
      </w:r>
      <w:r w:rsidR="001F7C4A" w:rsidRPr="000C6BC0">
        <w:rPr>
          <w:lang w:val="vi-VN"/>
        </w:rPr>
        <w:t xml:space="preserve">Thông tư số 315/2016/TT-BTC </w:t>
      </w:r>
      <w:r w:rsidR="00D049D9" w:rsidRPr="000C6BC0">
        <w:rPr>
          <w:rFonts w:asciiTheme="majorHAnsi" w:hAnsiTheme="majorHAnsi"/>
          <w:lang w:val="vi-VN"/>
        </w:rPr>
        <w:t>được sửa đổi, bổ sung</w:t>
      </w:r>
      <w:r w:rsidRPr="000C6BC0">
        <w:rPr>
          <w:rFonts w:asciiTheme="majorHAnsi" w:hAnsiTheme="majorHAnsi"/>
          <w:lang w:val="vi-VN"/>
        </w:rPr>
        <w:t xml:space="preserve"> như sau:</w:t>
      </w:r>
    </w:p>
    <w:p w:rsidR="00857655" w:rsidRPr="00C379A9" w:rsidRDefault="00857655" w:rsidP="00087EF3">
      <w:pPr>
        <w:spacing w:line="360" w:lineRule="exact"/>
        <w:ind w:firstLine="720"/>
        <w:jc w:val="both"/>
        <w:rPr>
          <w:rFonts w:asciiTheme="majorHAnsi" w:hAnsiTheme="majorHAnsi"/>
        </w:rPr>
      </w:pPr>
      <w:r w:rsidRPr="00C379A9">
        <w:rPr>
          <w:rFonts w:asciiTheme="majorHAnsi" w:hAnsiTheme="majorHAnsi"/>
        </w:rPr>
        <w:t xml:space="preserve">a) </w:t>
      </w:r>
      <w:r w:rsidR="00E94BAC">
        <w:rPr>
          <w:rFonts w:asciiTheme="majorHAnsi" w:hAnsiTheme="majorHAnsi"/>
        </w:rPr>
        <w:t>S</w:t>
      </w:r>
      <w:r w:rsidR="00D049D9" w:rsidRPr="00C379A9">
        <w:rPr>
          <w:rFonts w:asciiTheme="majorHAnsi" w:hAnsiTheme="majorHAnsi"/>
        </w:rPr>
        <w:t xml:space="preserve">ửa đổi </w:t>
      </w:r>
      <w:r w:rsidR="00E94BAC" w:rsidRPr="00C379A9">
        <w:rPr>
          <w:rFonts w:asciiTheme="majorHAnsi" w:hAnsiTheme="majorHAnsi"/>
        </w:rPr>
        <w:t>Khoản 1</w:t>
      </w:r>
      <w:r w:rsidR="00D049D9" w:rsidRPr="00C379A9">
        <w:rPr>
          <w:rFonts w:asciiTheme="majorHAnsi" w:hAnsiTheme="majorHAnsi"/>
        </w:rPr>
        <w:t>như sau</w:t>
      </w:r>
      <w:r w:rsidRPr="00C379A9">
        <w:rPr>
          <w:rFonts w:asciiTheme="majorHAnsi" w:hAnsiTheme="majorHAnsi"/>
        </w:rPr>
        <w:t>:</w:t>
      </w:r>
    </w:p>
    <w:p w:rsidR="007D35C7" w:rsidRPr="00C379A9" w:rsidRDefault="00EE5AEB"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lang w:val="en-US"/>
        </w:rPr>
        <w:t>“</w:t>
      </w:r>
      <w:r w:rsidR="007D35C7" w:rsidRPr="00C379A9">
        <w:rPr>
          <w:rFonts w:asciiTheme="majorHAnsi" w:hAnsiTheme="majorHAnsi" w:cstheme="majorHAnsi"/>
          <w:color w:val="000000"/>
          <w:sz w:val="28"/>
          <w:szCs w:val="28"/>
        </w:rPr>
        <w:t xml:space="preserve">1. Đối với </w:t>
      </w:r>
      <w:r w:rsidR="007D35C7" w:rsidRPr="00C379A9">
        <w:rPr>
          <w:rFonts w:asciiTheme="majorHAnsi" w:hAnsiTheme="majorHAnsi" w:cstheme="majorHAnsi"/>
          <w:color w:val="000000"/>
          <w:sz w:val="28"/>
          <w:szCs w:val="28"/>
          <w:lang w:val="en-US"/>
        </w:rPr>
        <w:t>Cục Kế toán Nhà nước</w:t>
      </w:r>
      <w:r w:rsidR="007D35C7" w:rsidRPr="00C379A9">
        <w:rPr>
          <w:rFonts w:asciiTheme="majorHAnsi" w:hAnsiTheme="majorHAnsi" w:cstheme="majorHAnsi"/>
          <w:color w:val="000000"/>
          <w:sz w:val="28"/>
          <w:szCs w:val="28"/>
        </w:rPr>
        <w:t>:</w:t>
      </w:r>
    </w:p>
    <w:p w:rsidR="007D35C7" w:rsidRPr="00C379A9" w:rsidRDefault="007D35C7"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a) Mở tài khoản thanh toán tổng hợp</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bằng đồng</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Việt Nam (VNĐ) và bằng ngoại tệ tại Sở Giao dịch NHNN Việt Nam;</w:t>
      </w:r>
    </w:p>
    <w:p w:rsidR="007D35C7" w:rsidRPr="000C6BC0" w:rsidRDefault="007D35C7"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 xml:space="preserve">b) Mở tài khoản thanh toán tổng hợp bằng VNĐ </w:t>
      </w:r>
      <w:r w:rsidRPr="000C6BC0">
        <w:rPr>
          <w:rFonts w:asciiTheme="majorHAnsi" w:hAnsiTheme="majorHAnsi" w:cstheme="majorHAnsi"/>
          <w:color w:val="000000"/>
          <w:sz w:val="28"/>
          <w:szCs w:val="28"/>
        </w:rPr>
        <w:t xml:space="preserve">và bằng ngoại tệ </w:t>
      </w:r>
      <w:r w:rsidRPr="00C379A9">
        <w:rPr>
          <w:rFonts w:asciiTheme="majorHAnsi" w:hAnsiTheme="majorHAnsi" w:cstheme="majorHAnsi"/>
          <w:color w:val="000000"/>
          <w:sz w:val="28"/>
          <w:szCs w:val="28"/>
        </w:rPr>
        <w:t>tại các NHTM ở Trung ương</w:t>
      </w:r>
      <w:r w:rsidRPr="000C6BC0">
        <w:rPr>
          <w:rFonts w:asciiTheme="majorHAnsi" w:hAnsiTheme="majorHAnsi" w:cstheme="majorHAnsi"/>
          <w:color w:val="000000"/>
          <w:sz w:val="28"/>
          <w:szCs w:val="28"/>
        </w:rPr>
        <w:t>.</w:t>
      </w:r>
      <w:r w:rsidR="00710B97" w:rsidRPr="000C6BC0">
        <w:rPr>
          <w:rFonts w:asciiTheme="majorHAnsi" w:hAnsiTheme="majorHAnsi" w:cstheme="majorHAnsi"/>
          <w:color w:val="000000"/>
          <w:sz w:val="28"/>
          <w:szCs w:val="28"/>
        </w:rPr>
        <w:t>”</w:t>
      </w:r>
    </w:p>
    <w:p w:rsidR="00C641CF" w:rsidRPr="000C6BC0" w:rsidRDefault="00C641CF"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b) Bổ sung Khoản 1a sau Khoản 1 Điều 4 như sau:</w:t>
      </w:r>
    </w:p>
    <w:p w:rsidR="007D35C7" w:rsidRPr="000C6BC0" w:rsidRDefault="00C641CF"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“1a</w:t>
      </w:r>
      <w:r w:rsidR="007D35C7" w:rsidRPr="000C6BC0">
        <w:rPr>
          <w:rFonts w:asciiTheme="majorHAnsi" w:hAnsiTheme="majorHAnsi" w:cstheme="majorHAnsi"/>
          <w:color w:val="000000"/>
          <w:sz w:val="28"/>
          <w:szCs w:val="28"/>
        </w:rPr>
        <w:t xml:space="preserve">. Đối với Sở Giao dịch KBNN: Mở tài khoản thanh toán bằng </w:t>
      </w:r>
      <w:r w:rsidR="007D35C7" w:rsidRPr="00C379A9">
        <w:rPr>
          <w:rFonts w:asciiTheme="majorHAnsi" w:hAnsiTheme="majorHAnsi" w:cstheme="majorHAnsi"/>
          <w:color w:val="000000"/>
          <w:sz w:val="28"/>
          <w:szCs w:val="28"/>
        </w:rPr>
        <w:t xml:space="preserve">VNĐ </w:t>
      </w:r>
      <w:r w:rsidR="007D35C7" w:rsidRPr="000C6BC0">
        <w:rPr>
          <w:rFonts w:asciiTheme="majorHAnsi" w:hAnsiTheme="majorHAnsi" w:cstheme="majorHAnsi"/>
          <w:color w:val="000000"/>
          <w:sz w:val="28"/>
          <w:szCs w:val="28"/>
        </w:rPr>
        <w:t xml:space="preserve">và bằng ngoại tệ </w:t>
      </w:r>
      <w:r w:rsidR="007D35C7" w:rsidRPr="00C379A9">
        <w:rPr>
          <w:rFonts w:asciiTheme="majorHAnsi" w:hAnsiTheme="majorHAnsi" w:cstheme="majorHAnsi"/>
          <w:color w:val="000000"/>
          <w:sz w:val="28"/>
          <w:szCs w:val="28"/>
        </w:rPr>
        <w:t>tại các NHTM ở Trung ương</w:t>
      </w:r>
      <w:r w:rsidR="00857655" w:rsidRPr="000C6BC0">
        <w:rPr>
          <w:rFonts w:asciiTheme="majorHAnsi" w:hAnsiTheme="majorHAnsi" w:cstheme="majorHAnsi"/>
          <w:color w:val="000000"/>
          <w:sz w:val="28"/>
          <w:szCs w:val="28"/>
        </w:rPr>
        <w:t>.”</w:t>
      </w:r>
    </w:p>
    <w:p w:rsidR="004F3754" w:rsidRPr="000C6BC0" w:rsidRDefault="00494775" w:rsidP="00627D5C">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 xml:space="preserve">c) </w:t>
      </w:r>
      <w:r w:rsidR="001774BC" w:rsidRPr="000C6BC0">
        <w:rPr>
          <w:rFonts w:asciiTheme="majorHAnsi" w:hAnsiTheme="majorHAnsi" w:cstheme="majorHAnsi"/>
          <w:color w:val="000000"/>
          <w:sz w:val="28"/>
          <w:szCs w:val="28"/>
        </w:rPr>
        <w:t xml:space="preserve">Sửa đổi </w:t>
      </w:r>
      <w:r w:rsidR="004F3754" w:rsidRPr="000C6BC0">
        <w:rPr>
          <w:rFonts w:asciiTheme="majorHAnsi" w:hAnsiTheme="majorHAnsi" w:cstheme="majorHAnsi"/>
          <w:color w:val="000000"/>
          <w:sz w:val="28"/>
          <w:szCs w:val="28"/>
        </w:rPr>
        <w:t>Khoản 2 như sau:</w:t>
      </w:r>
    </w:p>
    <w:p w:rsidR="00166087" w:rsidRPr="000C6BC0" w:rsidRDefault="00166087" w:rsidP="00166087">
      <w:pPr>
        <w:spacing w:line="360" w:lineRule="exact"/>
        <w:ind w:firstLine="720"/>
        <w:jc w:val="both"/>
        <w:rPr>
          <w:lang w:val="vi-VN"/>
        </w:rPr>
      </w:pPr>
      <w:r w:rsidRPr="000C6BC0">
        <w:rPr>
          <w:lang w:val="vi-VN"/>
        </w:rPr>
        <w:t xml:space="preserve">“a) </w:t>
      </w:r>
      <w:r w:rsidRPr="000C6BC0">
        <w:rPr>
          <w:rFonts w:asciiTheme="majorHAnsi" w:hAnsiTheme="majorHAnsi"/>
          <w:color w:val="000000"/>
          <w:lang w:val="vi-VN"/>
        </w:rPr>
        <w:t>Mở tài khoản chuyên thu (bằng VNĐ và bằng ngoại tệ) tại chi nhánh NHTM trên cùng địa bàn tỉnh để tập trung các khoản thu NSNN qua KBNN</w:t>
      </w:r>
      <w:r w:rsidRPr="000C6BC0">
        <w:rPr>
          <w:lang w:val="vi-VN"/>
        </w:rPr>
        <w:t>;</w:t>
      </w:r>
    </w:p>
    <w:p w:rsidR="004F3754" w:rsidRPr="000C6BC0" w:rsidRDefault="00A3256A" w:rsidP="00627D5C">
      <w:pPr>
        <w:spacing w:line="360" w:lineRule="exact"/>
        <w:ind w:firstLine="720"/>
        <w:jc w:val="both"/>
        <w:rPr>
          <w:rFonts w:asciiTheme="majorHAnsi" w:hAnsiTheme="majorHAnsi"/>
          <w:color w:val="000000"/>
          <w:lang w:val="vi-VN"/>
        </w:rPr>
      </w:pPr>
      <w:r w:rsidRPr="000C6BC0">
        <w:rPr>
          <w:lang w:val="vi-VN"/>
        </w:rPr>
        <w:t>b</w:t>
      </w:r>
      <w:r w:rsidR="00166087" w:rsidRPr="00AE5D61">
        <w:rPr>
          <w:lang w:val="vi-VN"/>
        </w:rPr>
        <w:t xml:space="preserve">) Mở tài khoản thanh toán bằng ngoại tệ tại một chi nhánh NHTM hoặc </w:t>
      </w:r>
      <w:r w:rsidR="00166087" w:rsidRPr="00AE5D61">
        <w:rPr>
          <w:lang w:val="nl-NL"/>
        </w:rPr>
        <w:t xml:space="preserve">NHNN chi nhánh tỉnh, thành phố trực thuộc Trung ương </w:t>
      </w:r>
      <w:r w:rsidR="00166087" w:rsidRPr="00AE5D61">
        <w:rPr>
          <w:lang w:val="vi-VN"/>
        </w:rPr>
        <w:t>trên cùng địa bàn tỉnh để tập trung các khoản thu và thanh toán, chi trả các khoản chi ngân quỹ nhà nước bằng ngoại tệ</w:t>
      </w:r>
      <w:r w:rsidR="00166087" w:rsidRPr="000C6BC0">
        <w:rPr>
          <w:lang w:val="vi-VN"/>
        </w:rPr>
        <w:t xml:space="preserve"> (chỉ đối với địa bàn có phát sinh thu hoặc chi NSNN bằng ngoại tệ)</w:t>
      </w:r>
      <w:r w:rsidR="00166087" w:rsidRPr="00AE5D61">
        <w:rPr>
          <w:lang w:val="vi-VN"/>
        </w:rPr>
        <w:t>.</w:t>
      </w:r>
      <w:r w:rsidR="004F3754" w:rsidRPr="000C6BC0">
        <w:rPr>
          <w:rFonts w:asciiTheme="majorHAnsi" w:hAnsiTheme="majorHAnsi"/>
          <w:color w:val="000000"/>
          <w:lang w:val="vi-VN"/>
        </w:rPr>
        <w:t>”</w:t>
      </w:r>
    </w:p>
    <w:p w:rsidR="00851464" w:rsidRPr="000C6BC0" w:rsidRDefault="00851464" w:rsidP="00087EF3">
      <w:pPr>
        <w:spacing w:line="360" w:lineRule="exact"/>
        <w:ind w:firstLine="720"/>
        <w:jc w:val="both"/>
        <w:rPr>
          <w:rFonts w:asciiTheme="majorHAnsi" w:hAnsiTheme="majorHAnsi"/>
          <w:lang w:val="vi-VN"/>
        </w:rPr>
      </w:pPr>
      <w:r w:rsidRPr="000C6BC0">
        <w:rPr>
          <w:rFonts w:asciiTheme="majorHAnsi" w:hAnsiTheme="majorHAnsi"/>
          <w:lang w:val="vi-VN"/>
        </w:rPr>
        <w:lastRenderedPageBreak/>
        <w:t xml:space="preserve">4. Điều 5 </w:t>
      </w:r>
      <w:r w:rsidR="00B33A57" w:rsidRPr="000C6BC0">
        <w:rPr>
          <w:lang w:val="vi-VN"/>
        </w:rPr>
        <w:t xml:space="preserve">Thông tư số 315/2016/TT-BTC </w:t>
      </w:r>
      <w:r w:rsidR="00B33A57" w:rsidRPr="000C6BC0">
        <w:rPr>
          <w:rFonts w:asciiTheme="majorHAnsi" w:hAnsiTheme="majorHAnsi"/>
          <w:lang w:val="vi-VN"/>
        </w:rPr>
        <w:t xml:space="preserve">được sửa đổi </w:t>
      </w:r>
      <w:r w:rsidRPr="000C6BC0">
        <w:rPr>
          <w:rFonts w:asciiTheme="majorHAnsi" w:hAnsiTheme="majorHAnsi"/>
          <w:lang w:val="vi-VN"/>
        </w:rPr>
        <w:t>như sau:</w:t>
      </w:r>
    </w:p>
    <w:p w:rsidR="00932CF5" w:rsidRPr="000C6BC0" w:rsidRDefault="00851464" w:rsidP="004511DD">
      <w:pPr>
        <w:spacing w:line="360" w:lineRule="exact"/>
        <w:ind w:firstLine="720"/>
        <w:jc w:val="both"/>
        <w:rPr>
          <w:rFonts w:asciiTheme="majorHAnsi" w:hAnsiTheme="majorHAnsi"/>
          <w:lang w:val="vi-VN"/>
        </w:rPr>
      </w:pPr>
      <w:r w:rsidRPr="000C6BC0">
        <w:rPr>
          <w:rFonts w:asciiTheme="majorHAnsi" w:hAnsiTheme="majorHAnsi"/>
          <w:lang w:val="vi-VN"/>
        </w:rPr>
        <w:t>“</w:t>
      </w:r>
      <w:r w:rsidR="00932CF5" w:rsidRPr="000C6BC0">
        <w:rPr>
          <w:rFonts w:asciiTheme="majorHAnsi" w:hAnsiTheme="majorHAnsi"/>
          <w:b/>
          <w:lang w:val="vi-VN"/>
        </w:rPr>
        <w:t>Điều 5. Sử dụng tài khoản của Kho bạc Nhà nước</w:t>
      </w:r>
    </w:p>
    <w:p w:rsidR="00851464" w:rsidRPr="000C6BC0" w:rsidRDefault="00851464" w:rsidP="004511DD">
      <w:pPr>
        <w:spacing w:line="360" w:lineRule="exact"/>
        <w:ind w:firstLine="720"/>
        <w:jc w:val="both"/>
        <w:rPr>
          <w:rFonts w:asciiTheme="majorHAnsi" w:hAnsiTheme="majorHAnsi"/>
          <w:color w:val="000000"/>
          <w:lang w:val="vi-VN"/>
        </w:rPr>
      </w:pPr>
      <w:r w:rsidRPr="000C6BC0">
        <w:rPr>
          <w:rFonts w:asciiTheme="majorHAnsi" w:hAnsiTheme="majorHAnsi"/>
          <w:color w:val="000000"/>
          <w:lang w:val="vi-VN"/>
        </w:rPr>
        <w:t>1. Nội dung sử dụng tài khoản:</w:t>
      </w:r>
    </w:p>
    <w:p w:rsidR="00851464" w:rsidRPr="000C6BC0"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 xml:space="preserve">a) Tài khoản thanh toán tổng hợp của </w:t>
      </w:r>
      <w:r w:rsidRPr="000C6BC0">
        <w:rPr>
          <w:rFonts w:asciiTheme="majorHAnsi" w:hAnsiTheme="majorHAnsi" w:cstheme="majorHAnsi"/>
          <w:color w:val="000000"/>
          <w:sz w:val="28"/>
          <w:szCs w:val="28"/>
        </w:rPr>
        <w:t xml:space="preserve">Cục Kế toán Nhà nước </w:t>
      </w:r>
      <w:r w:rsidRPr="00C379A9">
        <w:rPr>
          <w:rFonts w:asciiTheme="majorHAnsi" w:hAnsiTheme="majorHAnsi" w:cstheme="majorHAnsi"/>
          <w:color w:val="000000"/>
          <w:sz w:val="28"/>
          <w:szCs w:val="28"/>
        </w:rPr>
        <w:t>mở tại Sở Giao dịch NHNN Việt Nam được sử dụng để thực hiện các khoản thu, chi ngân quỹ nhà nước của Sở Giao dịch KBNN và KBNN cấp tỉnh qua kênh thanh toán điện tử liên ngân hàng; các khoản thu, chi liên quan đến quản lý nợ; các giao dịch điều hành số dư tài khoản để đảm bảo khả năng thanh toán của KBNN tại Sở Giao dịch NHNN Việt Nam và các hệ thống NHTM; các giao dịch sử dụng ngân quỹ nhà nước tạm thời nhàn rỗi, xử lý ngân quỹ nhà nước tạm thời thiếu hụt theo chế độ quy định</w:t>
      </w:r>
      <w:r w:rsidR="003F43F6" w:rsidRPr="000C6BC0">
        <w:rPr>
          <w:rFonts w:asciiTheme="majorHAnsi" w:hAnsiTheme="majorHAnsi" w:cstheme="majorHAnsi"/>
          <w:color w:val="000000"/>
          <w:sz w:val="28"/>
          <w:szCs w:val="28"/>
        </w:rPr>
        <w:t xml:space="preserve"> và các giao dịch khác (nếu có) phù hợp với quy định của pháp luật.</w:t>
      </w:r>
    </w:p>
    <w:p w:rsidR="00851464" w:rsidRPr="00C379A9"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4511DD">
        <w:rPr>
          <w:rFonts w:asciiTheme="majorHAnsi" w:hAnsiTheme="majorHAnsi" w:cstheme="majorHAnsi"/>
          <w:color w:val="000000"/>
          <w:sz w:val="28"/>
          <w:szCs w:val="28"/>
        </w:rPr>
        <w:t xml:space="preserve">b) Tài khoản thanh toán tổng hợp của </w:t>
      </w:r>
      <w:r w:rsidRPr="000C6BC0">
        <w:rPr>
          <w:rFonts w:asciiTheme="majorHAnsi" w:hAnsiTheme="majorHAnsi" w:cstheme="majorHAnsi"/>
          <w:color w:val="000000"/>
          <w:sz w:val="28"/>
          <w:szCs w:val="28"/>
        </w:rPr>
        <w:t>Cục Kế toán Nhà nước</w:t>
      </w:r>
      <w:r w:rsidRPr="004511DD">
        <w:rPr>
          <w:rFonts w:asciiTheme="majorHAnsi" w:hAnsiTheme="majorHAnsi" w:cstheme="majorHAnsi"/>
          <w:color w:val="000000"/>
          <w:sz w:val="28"/>
          <w:szCs w:val="28"/>
        </w:rPr>
        <w:t xml:space="preserve"> mở tại NHTM ở Trung ươ</w:t>
      </w:r>
      <w:r w:rsidRPr="00C379A9">
        <w:rPr>
          <w:rFonts w:asciiTheme="majorHAnsi" w:hAnsiTheme="majorHAnsi" w:cstheme="majorHAnsi"/>
          <w:color w:val="000000"/>
          <w:sz w:val="28"/>
          <w:szCs w:val="28"/>
        </w:rPr>
        <w:t>ng được sử dụng</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để thực</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hiện các giao</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dịch quyết toán cuối ngày số thu, chi ngân quỹ nhà nước từ</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các</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tài khoản thanh</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toán, tài khoản</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chuyên</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thu của các đơn vị KBNN (Sở Giao dịch KBNN, KBNN cấp tỉnh,</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KBNN cấp huyện) tại NHTM theo chế</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độ quy định;</w:t>
      </w:r>
    </w:p>
    <w:p w:rsidR="00851464" w:rsidRPr="00C379A9"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c) Tài khoản thanh toán của Sở Giao dịch KBNN mở tại NHTM được sử dụng để thực hiện các khoản thu, chi ngân quỹ nhà nước</w:t>
      </w:r>
      <w:r w:rsidR="00C55134" w:rsidRPr="000C6BC0">
        <w:rPr>
          <w:rFonts w:asciiTheme="majorHAnsi" w:hAnsiTheme="majorHAnsi" w:cstheme="majorHAnsi"/>
          <w:color w:val="000000"/>
          <w:sz w:val="28"/>
          <w:szCs w:val="28"/>
        </w:rPr>
        <w:t>,</w:t>
      </w:r>
      <w:r w:rsidR="006007C3" w:rsidRPr="000C6BC0">
        <w:rPr>
          <w:rFonts w:asciiTheme="majorHAnsi" w:hAnsiTheme="majorHAnsi" w:cstheme="majorHAnsi"/>
          <w:color w:val="000000"/>
          <w:sz w:val="28"/>
          <w:szCs w:val="28"/>
        </w:rPr>
        <w:t xml:space="preserve">các khoản thu, chi liên quan đến quản lý nợ; </w:t>
      </w:r>
      <w:r w:rsidRPr="004511DD">
        <w:rPr>
          <w:rFonts w:asciiTheme="majorHAnsi" w:hAnsiTheme="majorHAnsi" w:cstheme="majorHAnsi"/>
          <w:color w:val="000000"/>
          <w:sz w:val="28"/>
          <w:szCs w:val="28"/>
        </w:rPr>
        <w:t xml:space="preserve">thực hiện các giao dịch quyết toán cuối ngày số thu, chi phát sinh trên tài khoản về tài khoản thanh toán tổng hợp của </w:t>
      </w:r>
      <w:r w:rsidRPr="000C6BC0">
        <w:rPr>
          <w:rFonts w:asciiTheme="majorHAnsi" w:hAnsiTheme="majorHAnsi" w:cstheme="majorHAnsi"/>
          <w:color w:val="000000"/>
          <w:sz w:val="28"/>
          <w:szCs w:val="28"/>
        </w:rPr>
        <w:t>Cục Kế toán Nhà nước</w:t>
      </w:r>
      <w:r w:rsidRPr="00C379A9">
        <w:rPr>
          <w:rFonts w:asciiTheme="majorHAnsi" w:hAnsiTheme="majorHAnsi" w:cstheme="majorHAnsi"/>
          <w:color w:val="000000"/>
          <w:sz w:val="28"/>
          <w:szCs w:val="28"/>
        </w:rPr>
        <w:t xml:space="preserve"> tại cùng hệ thống NHTM; thực hiện các giao dịch sử dụng ngân quỹ nhà nước tạm thời nhàn rỗi, xử lý ngân quỹ nhà nước tạm thời thiếu hụt theo chế độ quy định; các giao dịch điều hành số dư tài khoản để đảm bảo khả năng thanh toán của KBNN tại Sở Giao dịch NHNN Việt Nam và các hệ thống NHTM;</w:t>
      </w:r>
    </w:p>
    <w:p w:rsidR="00851464" w:rsidRPr="000C6BC0" w:rsidRDefault="006B1CBF"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d</w:t>
      </w:r>
      <w:r w:rsidR="00851464" w:rsidRPr="00C379A9">
        <w:rPr>
          <w:rFonts w:asciiTheme="majorHAnsi" w:hAnsiTheme="majorHAnsi" w:cstheme="majorHAnsi"/>
          <w:color w:val="000000"/>
          <w:sz w:val="28"/>
          <w:szCs w:val="28"/>
        </w:rPr>
        <w:t xml:space="preserve">) Tài khoản thanh toán của các đơn vị KBNN (KBNN cấp tỉnh, KBNN cấp huyện) mở tại NHTM được sử dụng để thực hiện các khoản thu, chi ngân quỹ nhà nước; thực hiện các giao dịch quyết toán cuối ngày số thu, chi phát sinh trên tài khoản về tài khoản thanh toán tổng hợp của </w:t>
      </w:r>
      <w:r w:rsidR="00851464" w:rsidRPr="000C6BC0">
        <w:rPr>
          <w:rFonts w:asciiTheme="majorHAnsi" w:hAnsiTheme="majorHAnsi" w:cstheme="majorHAnsi"/>
          <w:color w:val="000000"/>
          <w:sz w:val="28"/>
          <w:szCs w:val="28"/>
        </w:rPr>
        <w:t>Cục Kế toán Nhà nước</w:t>
      </w:r>
      <w:r w:rsidR="00851464" w:rsidRPr="00C379A9">
        <w:rPr>
          <w:rFonts w:asciiTheme="majorHAnsi" w:hAnsiTheme="majorHAnsi" w:cstheme="majorHAnsi"/>
          <w:color w:val="000000"/>
          <w:sz w:val="28"/>
          <w:szCs w:val="28"/>
        </w:rPr>
        <w:t xml:space="preserve"> tại cùng hệ thống NHTM; nộp và rút tiền mặt của KBNN cấp huyện</w:t>
      </w:r>
      <w:r w:rsidR="00851464" w:rsidRPr="000C6BC0">
        <w:rPr>
          <w:rFonts w:asciiTheme="majorHAnsi" w:hAnsiTheme="majorHAnsi" w:cstheme="majorHAnsi"/>
          <w:color w:val="000000"/>
          <w:sz w:val="28"/>
          <w:szCs w:val="28"/>
        </w:rPr>
        <w:t>;</w:t>
      </w:r>
    </w:p>
    <w:p w:rsidR="00851464" w:rsidRPr="000C6BC0" w:rsidRDefault="006B1CBF"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đ</w:t>
      </w:r>
      <w:r w:rsidR="00851464" w:rsidRPr="00C379A9">
        <w:rPr>
          <w:rFonts w:asciiTheme="majorHAnsi" w:hAnsiTheme="majorHAnsi" w:cstheme="majorHAnsi"/>
          <w:color w:val="000000"/>
          <w:sz w:val="28"/>
          <w:szCs w:val="28"/>
        </w:rPr>
        <w:t xml:space="preserve">) Tài khoản chuyên thu của các đơn vị KBNN cấp tỉnh, KBNN cấp huyện mở tại NHTM được sử dụng để tập trung các khoản thu của NSNN; thực hiện các giao dịch quyết toán cuối ngày số thu NSNN về tài khoản thanh toán tổng hợp của </w:t>
      </w:r>
      <w:r w:rsidR="00851464" w:rsidRPr="000C6BC0">
        <w:rPr>
          <w:rFonts w:asciiTheme="majorHAnsi" w:hAnsiTheme="majorHAnsi" w:cstheme="majorHAnsi"/>
          <w:color w:val="000000"/>
          <w:sz w:val="28"/>
          <w:szCs w:val="28"/>
        </w:rPr>
        <w:t>Cục Kế toán Nhà nước</w:t>
      </w:r>
      <w:r w:rsidR="00851464" w:rsidRPr="00C379A9">
        <w:rPr>
          <w:rFonts w:asciiTheme="majorHAnsi" w:hAnsiTheme="majorHAnsi" w:cstheme="majorHAnsi"/>
          <w:color w:val="000000"/>
          <w:sz w:val="28"/>
          <w:szCs w:val="28"/>
        </w:rPr>
        <w:t xml:space="preserve"> tại cùng hệ thống NHTM</w:t>
      </w:r>
      <w:r w:rsidR="00851464" w:rsidRPr="000C6BC0">
        <w:rPr>
          <w:rFonts w:asciiTheme="majorHAnsi" w:hAnsiTheme="majorHAnsi" w:cstheme="majorHAnsi"/>
          <w:color w:val="000000"/>
          <w:sz w:val="28"/>
          <w:szCs w:val="28"/>
        </w:rPr>
        <w:t>.</w:t>
      </w:r>
    </w:p>
    <w:p w:rsidR="00A232B4" w:rsidRPr="000C6BC0" w:rsidRDefault="00792A68"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0C6BC0">
        <w:rPr>
          <w:rFonts w:asciiTheme="majorHAnsi" w:hAnsiTheme="majorHAnsi" w:cstheme="majorHAnsi"/>
          <w:color w:val="000000"/>
          <w:sz w:val="28"/>
          <w:szCs w:val="28"/>
        </w:rPr>
        <w:t xml:space="preserve">Trường hợp </w:t>
      </w:r>
      <w:r w:rsidRPr="00C379A9">
        <w:rPr>
          <w:rFonts w:asciiTheme="majorHAnsi" w:hAnsiTheme="majorHAnsi" w:cstheme="majorHAnsi"/>
          <w:color w:val="000000"/>
          <w:sz w:val="28"/>
          <w:szCs w:val="28"/>
        </w:rPr>
        <w:t>KBNN cấp tỉn</w:t>
      </w:r>
      <w:r w:rsidRPr="000C6BC0">
        <w:rPr>
          <w:rFonts w:asciiTheme="majorHAnsi" w:hAnsiTheme="majorHAnsi" w:cstheme="majorHAnsi"/>
          <w:color w:val="000000"/>
          <w:sz w:val="28"/>
          <w:szCs w:val="28"/>
        </w:rPr>
        <w:t>h, KBNN cấp huyện</w:t>
      </w:r>
      <w:r w:rsidRPr="00C379A9">
        <w:rPr>
          <w:rFonts w:asciiTheme="majorHAnsi" w:hAnsiTheme="majorHAnsi" w:cstheme="majorHAnsi"/>
          <w:color w:val="000000"/>
          <w:sz w:val="28"/>
          <w:szCs w:val="28"/>
        </w:rPr>
        <w:t xml:space="preserve"> mở</w:t>
      </w:r>
      <w:r w:rsidRPr="000C6BC0">
        <w:rPr>
          <w:rFonts w:asciiTheme="majorHAnsi" w:hAnsiTheme="majorHAnsi" w:cstheme="majorHAnsi"/>
          <w:color w:val="000000"/>
          <w:sz w:val="28"/>
          <w:szCs w:val="28"/>
        </w:rPr>
        <w:t xml:space="preserve"> tài khoản chuyên thu tại NHTM chưa tham gia </w:t>
      </w:r>
      <w:r w:rsidRPr="00C379A9">
        <w:rPr>
          <w:rFonts w:asciiTheme="majorHAnsi" w:hAnsiTheme="majorHAnsi" w:cstheme="majorHAnsi"/>
          <w:color w:val="000000"/>
          <w:sz w:val="28"/>
          <w:szCs w:val="28"/>
        </w:rPr>
        <w:t>thanh toán song phương điện tử với KBNN</w:t>
      </w:r>
      <w:r w:rsidRPr="000C6BC0">
        <w:rPr>
          <w:rFonts w:asciiTheme="majorHAnsi" w:hAnsiTheme="majorHAnsi" w:cstheme="majorHAnsi"/>
          <w:color w:val="000000"/>
          <w:sz w:val="28"/>
          <w:szCs w:val="28"/>
        </w:rPr>
        <w:t xml:space="preserve">, thì cuối ngày làm việc, toàn bộ số thu NSNN phát sinh trên tài khoản chuyên thu của các đơn vị này phải được chuyển về tài khoản thanh toán tổng hợp của Cục Kế toán Nhà </w:t>
      </w:r>
      <w:r w:rsidRPr="000C6BC0">
        <w:rPr>
          <w:rFonts w:asciiTheme="majorHAnsi" w:hAnsiTheme="majorHAnsi" w:cstheme="majorHAnsi"/>
          <w:color w:val="000000"/>
          <w:sz w:val="28"/>
          <w:szCs w:val="28"/>
        </w:rPr>
        <w:lastRenderedPageBreak/>
        <w:t>nước</w:t>
      </w:r>
      <w:r w:rsidRPr="00C379A9">
        <w:rPr>
          <w:rFonts w:asciiTheme="majorHAnsi" w:hAnsiTheme="majorHAnsi" w:cstheme="majorHAnsi"/>
          <w:color w:val="000000"/>
          <w:sz w:val="28"/>
          <w:szCs w:val="28"/>
        </w:rPr>
        <w:t>tại</w:t>
      </w:r>
      <w:r w:rsidRPr="000C6BC0">
        <w:rPr>
          <w:rFonts w:asciiTheme="majorHAnsi" w:hAnsiTheme="majorHAnsi" w:cstheme="majorHAnsi"/>
          <w:color w:val="000000"/>
          <w:sz w:val="28"/>
          <w:szCs w:val="28"/>
        </w:rPr>
        <w:t xml:space="preserve"> Sở Giao dịch NHNN theo quy trình thanh toán điện tử liên ngân hàng</w:t>
      </w:r>
      <w:r w:rsidR="00EE5AEB" w:rsidRPr="000C6BC0">
        <w:rPr>
          <w:rFonts w:asciiTheme="majorHAnsi" w:hAnsiTheme="majorHAnsi" w:cstheme="majorHAnsi"/>
          <w:color w:val="000000"/>
          <w:sz w:val="28"/>
          <w:szCs w:val="28"/>
        </w:rPr>
        <w:t>;</w:t>
      </w:r>
      <w:r w:rsidRPr="000C6BC0">
        <w:rPr>
          <w:rFonts w:asciiTheme="majorHAnsi" w:hAnsiTheme="majorHAnsi" w:cstheme="majorHAnsi"/>
          <w:color w:val="000000"/>
          <w:sz w:val="28"/>
          <w:szCs w:val="28"/>
        </w:rPr>
        <w:t xml:space="preserve"> hoặc </w:t>
      </w:r>
      <w:r w:rsidR="00EE5AEB" w:rsidRPr="000C6BC0">
        <w:rPr>
          <w:rFonts w:asciiTheme="majorHAnsi" w:hAnsiTheme="majorHAnsi" w:cstheme="majorHAnsi"/>
          <w:color w:val="000000"/>
          <w:sz w:val="28"/>
          <w:szCs w:val="28"/>
        </w:rPr>
        <w:t xml:space="preserve">chuyển về </w:t>
      </w:r>
      <w:r w:rsidRPr="000C6BC0">
        <w:rPr>
          <w:rFonts w:asciiTheme="majorHAnsi" w:hAnsiTheme="majorHAnsi" w:cstheme="majorHAnsi"/>
          <w:color w:val="000000"/>
          <w:sz w:val="28"/>
          <w:szCs w:val="28"/>
        </w:rPr>
        <w:t>tài khoản thanh toán của KBNN cấp huyện tương ứng (đối với tài khoản chuyên thu của KBNN cấp huyện)</w:t>
      </w:r>
      <w:r w:rsidR="00F47093" w:rsidRPr="000C6BC0">
        <w:rPr>
          <w:rFonts w:asciiTheme="majorHAnsi" w:hAnsiTheme="majorHAnsi" w:cstheme="majorHAnsi"/>
          <w:color w:val="000000"/>
          <w:sz w:val="28"/>
          <w:szCs w:val="28"/>
        </w:rPr>
        <w:t xml:space="preserve"> để </w:t>
      </w:r>
      <w:r w:rsidR="00EE5AEB" w:rsidRPr="000C6BC0">
        <w:rPr>
          <w:rFonts w:asciiTheme="majorHAnsi" w:hAnsiTheme="majorHAnsi" w:cstheme="majorHAnsi"/>
          <w:color w:val="000000"/>
          <w:sz w:val="28"/>
          <w:szCs w:val="28"/>
        </w:rPr>
        <w:t xml:space="preserve">sau đó </w:t>
      </w:r>
      <w:r w:rsidR="00F47093" w:rsidRPr="000C6BC0">
        <w:rPr>
          <w:rFonts w:asciiTheme="majorHAnsi" w:hAnsiTheme="majorHAnsi" w:cstheme="majorHAnsi"/>
          <w:color w:val="000000"/>
          <w:sz w:val="28"/>
          <w:szCs w:val="28"/>
        </w:rPr>
        <w:t xml:space="preserve">chuyển </w:t>
      </w:r>
      <w:r w:rsidR="00EE5AEB" w:rsidRPr="000C6BC0">
        <w:rPr>
          <w:rFonts w:asciiTheme="majorHAnsi" w:hAnsiTheme="majorHAnsi" w:cstheme="majorHAnsi"/>
          <w:color w:val="000000"/>
          <w:sz w:val="28"/>
          <w:szCs w:val="28"/>
        </w:rPr>
        <w:t xml:space="preserve">tiếp </w:t>
      </w:r>
      <w:r w:rsidR="00F47093" w:rsidRPr="000C6BC0">
        <w:rPr>
          <w:rFonts w:asciiTheme="majorHAnsi" w:hAnsiTheme="majorHAnsi" w:cstheme="majorHAnsi"/>
          <w:color w:val="000000"/>
          <w:sz w:val="28"/>
          <w:szCs w:val="28"/>
        </w:rPr>
        <w:t>về tài khoản thanh toán tổng hợp của Cục Kế toán Nhà nước</w:t>
      </w:r>
      <w:r w:rsidR="00F47093" w:rsidRPr="00C379A9">
        <w:rPr>
          <w:rFonts w:asciiTheme="majorHAnsi" w:hAnsiTheme="majorHAnsi" w:cstheme="majorHAnsi"/>
          <w:color w:val="000000"/>
          <w:sz w:val="28"/>
          <w:szCs w:val="28"/>
        </w:rPr>
        <w:t xml:space="preserve"> tại</w:t>
      </w:r>
      <w:r w:rsidR="00F47093" w:rsidRPr="000C6BC0">
        <w:rPr>
          <w:rFonts w:asciiTheme="majorHAnsi" w:hAnsiTheme="majorHAnsi" w:cstheme="majorHAnsi"/>
          <w:color w:val="000000"/>
          <w:sz w:val="28"/>
          <w:szCs w:val="28"/>
        </w:rPr>
        <w:t xml:space="preserve"> NHTM ở Trung ương theo quy trình thanh toán song phương điện tử</w:t>
      </w:r>
      <w:r w:rsidRPr="000C6BC0">
        <w:rPr>
          <w:rFonts w:asciiTheme="majorHAnsi" w:hAnsiTheme="majorHAnsi" w:cstheme="majorHAnsi"/>
          <w:color w:val="000000"/>
          <w:sz w:val="28"/>
          <w:szCs w:val="28"/>
        </w:rPr>
        <w:t xml:space="preserve">, </w:t>
      </w:r>
      <w:r w:rsidR="00F47093" w:rsidRPr="000C6BC0">
        <w:rPr>
          <w:rFonts w:asciiTheme="majorHAnsi" w:hAnsiTheme="majorHAnsi" w:cstheme="majorHAnsi"/>
          <w:color w:val="000000"/>
          <w:sz w:val="28"/>
          <w:szCs w:val="28"/>
        </w:rPr>
        <w:t>đảm bảo đến cuối ngày làm việc thì tài khoản chuyên thu tại các đơn vị KBNN cấp tỉnh, KBNN cấp huyện có số dư bằng không; trừ các khoản th</w:t>
      </w:r>
      <w:r w:rsidR="0073653F" w:rsidRPr="000C6BC0">
        <w:rPr>
          <w:rFonts w:asciiTheme="majorHAnsi" w:hAnsiTheme="majorHAnsi" w:cstheme="majorHAnsi"/>
          <w:color w:val="000000"/>
          <w:sz w:val="28"/>
          <w:szCs w:val="28"/>
        </w:rPr>
        <w:t>u NSNN phát sinh sau thời điểm tạm ngừng truyền nhận chứng từ thanh toán để đối chiếu số liệu thanh toán trong ngày</w:t>
      </w:r>
      <w:r w:rsidR="00F47093" w:rsidRPr="000C6BC0">
        <w:rPr>
          <w:rFonts w:asciiTheme="majorHAnsi" w:hAnsiTheme="majorHAnsi" w:cstheme="majorHAnsi"/>
          <w:color w:val="000000"/>
          <w:sz w:val="28"/>
          <w:szCs w:val="28"/>
        </w:rPr>
        <w:t xml:space="preserve"> giữa KBNN cấp tỉnh, KBNN cấp huyện với NHTM nơi mở tài khoản chuyên thu</w:t>
      </w:r>
      <w:r w:rsidR="0073653F" w:rsidRPr="000C6BC0">
        <w:rPr>
          <w:rFonts w:asciiTheme="majorHAnsi" w:hAnsiTheme="majorHAnsi" w:cstheme="majorHAnsi"/>
          <w:color w:val="000000"/>
          <w:sz w:val="28"/>
          <w:szCs w:val="28"/>
        </w:rPr>
        <w:t>,</w:t>
      </w:r>
      <w:r w:rsidR="005927A5" w:rsidRPr="000C6BC0">
        <w:rPr>
          <w:rFonts w:asciiTheme="majorHAnsi" w:hAnsiTheme="majorHAnsi" w:cstheme="majorHAnsi"/>
          <w:color w:val="000000"/>
          <w:sz w:val="28"/>
          <w:szCs w:val="28"/>
        </w:rPr>
        <w:t xml:space="preserve"> thì được chuyển về các tài khoản tương ứng </w:t>
      </w:r>
      <w:r w:rsidR="00842B12" w:rsidRPr="000C6BC0">
        <w:rPr>
          <w:rFonts w:asciiTheme="majorHAnsi" w:hAnsiTheme="majorHAnsi" w:cstheme="majorHAnsi"/>
          <w:color w:val="000000"/>
          <w:sz w:val="28"/>
          <w:szCs w:val="28"/>
        </w:rPr>
        <w:t xml:space="preserve">nêu trên </w:t>
      </w:r>
      <w:r w:rsidR="005927A5" w:rsidRPr="000C6BC0">
        <w:rPr>
          <w:rFonts w:asciiTheme="majorHAnsi" w:hAnsiTheme="majorHAnsi" w:cstheme="majorHAnsi"/>
          <w:color w:val="000000"/>
          <w:sz w:val="28"/>
          <w:szCs w:val="28"/>
        </w:rPr>
        <w:t>vào ngày làm việc kế tiếp.</w:t>
      </w:r>
    </w:p>
    <w:p w:rsidR="00851464" w:rsidRPr="00C379A9"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2. Về quy trình thanh toán</w:t>
      </w:r>
    </w:p>
    <w:p w:rsidR="00851464" w:rsidRPr="00C379A9"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 xml:space="preserve">a) Việc thu, chi, thanh toán, đối chiếu số liệu đối với tài khoản thanh toán tổng hợp của </w:t>
      </w:r>
      <w:r w:rsidR="0073653F" w:rsidRPr="000C6BC0">
        <w:rPr>
          <w:rFonts w:asciiTheme="majorHAnsi" w:hAnsiTheme="majorHAnsi" w:cstheme="majorHAnsi"/>
          <w:color w:val="000000"/>
          <w:sz w:val="28"/>
          <w:szCs w:val="28"/>
        </w:rPr>
        <w:t xml:space="preserve">Cục Kế toán Nhà nước </w:t>
      </w:r>
      <w:r w:rsidRPr="00C379A9">
        <w:rPr>
          <w:rFonts w:asciiTheme="majorHAnsi" w:hAnsiTheme="majorHAnsi" w:cstheme="majorHAnsi"/>
          <w:color w:val="000000"/>
          <w:sz w:val="28"/>
          <w:szCs w:val="28"/>
        </w:rPr>
        <w:t>mở tại Sở Giao dịch</w:t>
      </w:r>
      <w:r w:rsidRPr="00C379A9">
        <w:rPr>
          <w:rStyle w:val="apple-converted-space"/>
          <w:rFonts w:asciiTheme="majorHAnsi" w:hAnsiTheme="majorHAnsi" w:cstheme="majorHAnsi"/>
          <w:color w:val="000000"/>
          <w:sz w:val="28"/>
          <w:szCs w:val="28"/>
        </w:rPr>
        <w:t> </w:t>
      </w:r>
      <w:r w:rsidRPr="00C379A9">
        <w:rPr>
          <w:rFonts w:asciiTheme="majorHAnsi" w:hAnsiTheme="majorHAnsi" w:cstheme="majorHAnsi"/>
          <w:color w:val="000000"/>
          <w:sz w:val="28"/>
          <w:szCs w:val="28"/>
        </w:rPr>
        <w:t>NHNN Việt Nam được thực hiện theo quy định của NHNN Việt Nam;</w:t>
      </w:r>
    </w:p>
    <w:p w:rsidR="00851464" w:rsidRPr="00C379A9"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b) Việc thu, chi, thanh toán, đối chiếu số liệu và quyết toán cuối ngày đối với tài khoản thanh toán tổng hợp, tài khoản thanh toán và tài khoản chuyên thu của các đơn vị KBNN (</w:t>
      </w:r>
      <w:r w:rsidR="0073653F" w:rsidRPr="000C6BC0">
        <w:rPr>
          <w:rFonts w:asciiTheme="majorHAnsi" w:hAnsiTheme="majorHAnsi" w:cstheme="majorHAnsi"/>
          <w:color w:val="000000"/>
          <w:sz w:val="28"/>
          <w:szCs w:val="28"/>
        </w:rPr>
        <w:t xml:space="preserve">Cục Kế toán Nhà nước, </w:t>
      </w:r>
      <w:r w:rsidRPr="00C379A9">
        <w:rPr>
          <w:rFonts w:asciiTheme="majorHAnsi" w:hAnsiTheme="majorHAnsi" w:cstheme="majorHAnsi"/>
          <w:color w:val="000000"/>
          <w:sz w:val="28"/>
          <w:szCs w:val="28"/>
        </w:rPr>
        <w:t>Sở Giao dịch KBNN, KBNN cấp tỉnh, KBNN cấp huyện) tại các NHTM được thực hiện theo thỏa thuận về quy trình thanh toán song phương điện tử giữa KBNN (Trung ương) và từng hệ thống NHTM. KBNN phối hợp với các hệ thống NHTM nơi mở tài khoản thống nhất thỏa thuận quy trình thanh toán song phương điện tử giữa KBNN (Trung ương) và từng hệ thống NHTM, phù hợp với quy định của pháp luật.</w:t>
      </w:r>
    </w:p>
    <w:p w:rsidR="00851464" w:rsidRPr="000C6BC0" w:rsidRDefault="00851464" w:rsidP="00087EF3">
      <w:pPr>
        <w:pStyle w:val="NormalWeb"/>
        <w:shd w:val="clear" w:color="auto" w:fill="FFFFFF"/>
        <w:spacing w:before="120" w:beforeAutospacing="0" w:after="120" w:afterAutospacing="0" w:line="360" w:lineRule="exact"/>
        <w:ind w:firstLine="720"/>
        <w:jc w:val="both"/>
        <w:rPr>
          <w:rFonts w:asciiTheme="majorHAnsi" w:hAnsiTheme="majorHAnsi" w:cstheme="majorHAnsi"/>
          <w:color w:val="000000"/>
          <w:sz w:val="28"/>
          <w:szCs w:val="28"/>
        </w:rPr>
      </w:pPr>
      <w:r w:rsidRPr="00C379A9">
        <w:rPr>
          <w:rFonts w:asciiTheme="majorHAnsi" w:hAnsiTheme="majorHAnsi" w:cstheme="majorHAnsi"/>
          <w:color w:val="000000"/>
          <w:sz w:val="28"/>
          <w:szCs w:val="28"/>
        </w:rPr>
        <w:t xml:space="preserve">Trường hợp KBNN </w:t>
      </w:r>
      <w:r w:rsidR="00D74BE3" w:rsidRPr="000C6BC0">
        <w:rPr>
          <w:rFonts w:asciiTheme="majorHAnsi" w:hAnsiTheme="majorHAnsi" w:cstheme="majorHAnsi"/>
          <w:color w:val="000000"/>
          <w:sz w:val="28"/>
          <w:szCs w:val="28"/>
        </w:rPr>
        <w:t xml:space="preserve">cấp tỉnh, KBNN </w:t>
      </w:r>
      <w:r w:rsidRPr="00C379A9">
        <w:rPr>
          <w:rFonts w:asciiTheme="majorHAnsi" w:hAnsiTheme="majorHAnsi" w:cstheme="majorHAnsi"/>
          <w:color w:val="000000"/>
          <w:sz w:val="28"/>
          <w:szCs w:val="28"/>
        </w:rPr>
        <w:t>cấp huyện mở tài khoản</w:t>
      </w:r>
      <w:r w:rsidR="0073653F" w:rsidRPr="000C6BC0">
        <w:rPr>
          <w:rFonts w:asciiTheme="majorHAnsi" w:hAnsiTheme="majorHAnsi" w:cstheme="majorHAnsi"/>
          <w:color w:val="000000"/>
          <w:sz w:val="28"/>
          <w:szCs w:val="28"/>
        </w:rPr>
        <w:t xml:space="preserve"> thanh toán</w:t>
      </w:r>
      <w:r w:rsidR="00EE6579" w:rsidRPr="000C6BC0">
        <w:rPr>
          <w:rFonts w:asciiTheme="majorHAnsi" w:hAnsiTheme="majorHAnsi" w:cstheme="majorHAnsi"/>
          <w:color w:val="000000"/>
          <w:sz w:val="28"/>
          <w:szCs w:val="28"/>
        </w:rPr>
        <w:t xml:space="preserve">(chỉ áp dụng đối với KBNN cấp huyện) </w:t>
      </w:r>
      <w:r w:rsidR="0073653F" w:rsidRPr="000C6BC0">
        <w:rPr>
          <w:rFonts w:asciiTheme="majorHAnsi" w:hAnsiTheme="majorHAnsi" w:cstheme="majorHAnsi"/>
          <w:color w:val="000000"/>
          <w:sz w:val="28"/>
          <w:szCs w:val="28"/>
        </w:rPr>
        <w:t xml:space="preserve">hoặc tài khoản chuyên thu </w:t>
      </w:r>
      <w:r w:rsidRPr="00C379A9">
        <w:rPr>
          <w:rFonts w:asciiTheme="majorHAnsi" w:hAnsiTheme="majorHAnsi" w:cstheme="majorHAnsi"/>
          <w:color w:val="000000"/>
          <w:sz w:val="28"/>
          <w:szCs w:val="28"/>
        </w:rPr>
        <w:t xml:space="preserve">tại NHTM trên cùng địa bàn chưa tham gia thanh toán song phương điện tử với KBNN, thì thực hiện theo quy trình thanh toán thủ công bằng chứng từ giấy theo quy định của NHNN Việt Nam và NHTM nơi KBNN </w:t>
      </w:r>
      <w:r w:rsidR="007434A7" w:rsidRPr="000C6BC0">
        <w:rPr>
          <w:rFonts w:asciiTheme="majorHAnsi" w:hAnsiTheme="majorHAnsi" w:cstheme="majorHAnsi"/>
          <w:color w:val="000000"/>
          <w:sz w:val="28"/>
          <w:szCs w:val="28"/>
        </w:rPr>
        <w:t xml:space="preserve">cấp tỉnh, KBNN </w:t>
      </w:r>
      <w:r w:rsidRPr="00C379A9">
        <w:rPr>
          <w:rFonts w:asciiTheme="majorHAnsi" w:hAnsiTheme="majorHAnsi" w:cstheme="majorHAnsi"/>
          <w:color w:val="000000"/>
          <w:sz w:val="28"/>
          <w:szCs w:val="28"/>
        </w:rPr>
        <w:t>cấp huyện mở tài khoản.</w:t>
      </w:r>
      <w:r w:rsidR="00B33A57" w:rsidRPr="000C6BC0">
        <w:rPr>
          <w:rFonts w:asciiTheme="majorHAnsi" w:hAnsiTheme="majorHAnsi" w:cstheme="majorHAnsi"/>
          <w:color w:val="000000"/>
          <w:sz w:val="28"/>
          <w:szCs w:val="28"/>
        </w:rPr>
        <w:t>”</w:t>
      </w:r>
    </w:p>
    <w:p w:rsidR="005E1238" w:rsidRPr="000C6BC0" w:rsidRDefault="00942FA1" w:rsidP="00087EF3">
      <w:pPr>
        <w:spacing w:line="360" w:lineRule="exact"/>
        <w:ind w:firstLine="720"/>
        <w:jc w:val="both"/>
        <w:rPr>
          <w:lang w:val="vi-VN"/>
        </w:rPr>
      </w:pPr>
      <w:r w:rsidRPr="000C6BC0">
        <w:rPr>
          <w:rFonts w:asciiTheme="majorHAnsi" w:hAnsiTheme="majorHAnsi"/>
          <w:lang w:val="vi-VN"/>
        </w:rPr>
        <w:t xml:space="preserve">5. Khoản 1 Điều </w:t>
      </w:r>
      <w:r w:rsidR="001B5E48" w:rsidRPr="000C6BC0">
        <w:rPr>
          <w:rFonts w:asciiTheme="majorHAnsi" w:hAnsiTheme="majorHAnsi"/>
          <w:lang w:val="vi-VN"/>
        </w:rPr>
        <w:t>6</w:t>
      </w:r>
      <w:r w:rsidR="00FF2149" w:rsidRPr="000C6BC0">
        <w:rPr>
          <w:lang w:val="vi-VN"/>
        </w:rPr>
        <w:t xml:space="preserve"> Thông tư số 315/2016/TT-BTC </w:t>
      </w:r>
      <w:r w:rsidR="00FF2149" w:rsidRPr="000C6BC0">
        <w:rPr>
          <w:rFonts w:asciiTheme="majorHAnsi" w:hAnsiTheme="majorHAnsi"/>
          <w:lang w:val="vi-VN"/>
        </w:rPr>
        <w:t>được sửa đổi, bổ sung</w:t>
      </w:r>
      <w:r w:rsidRPr="000C6BC0">
        <w:rPr>
          <w:rFonts w:asciiTheme="majorHAnsi" w:hAnsiTheme="majorHAnsi"/>
          <w:lang w:val="vi-VN"/>
        </w:rPr>
        <w:t xml:space="preserve"> như sau:</w:t>
      </w:r>
    </w:p>
    <w:p w:rsidR="007D35C7" w:rsidRPr="000C6BC0" w:rsidRDefault="00942FA1" w:rsidP="00087EF3">
      <w:pPr>
        <w:spacing w:line="360" w:lineRule="exact"/>
        <w:ind w:firstLine="720"/>
        <w:jc w:val="both"/>
        <w:rPr>
          <w:lang w:val="vi-VN"/>
        </w:rPr>
      </w:pPr>
      <w:r w:rsidRPr="000C6BC0">
        <w:rPr>
          <w:lang w:val="vi-VN"/>
        </w:rPr>
        <w:t>“1. Đối với Cục Kế toán Nhà nước và Sở Giao dịch KBNN:</w:t>
      </w:r>
    </w:p>
    <w:p w:rsidR="00942FA1" w:rsidRPr="000C6BC0" w:rsidRDefault="00942FA1" w:rsidP="00087EF3">
      <w:pPr>
        <w:spacing w:line="360" w:lineRule="exact"/>
        <w:ind w:firstLine="720"/>
        <w:jc w:val="both"/>
        <w:rPr>
          <w:lang w:val="vi-VN"/>
        </w:rPr>
      </w:pPr>
      <w:r w:rsidRPr="000C6BC0">
        <w:rPr>
          <w:lang w:val="vi-VN"/>
        </w:rPr>
        <w:t xml:space="preserve">a) Sở Giao dịch KBNN làm thủ tục đóng và tất toán các tài khoản thanh toán tổng hợp hiện đang mở tại Sở Giao dịch NHNN Việt Nam và NHTM ở Trung ương; đồng thời, Cục Kế toán Nhà nước làm thủ tục mở và sử dụng các tài khoản thanh toán tổng hợp tại Sở Giao dịch NHNN Việt Nam và NHTM ở Trung ương </w:t>
      </w:r>
      <w:r w:rsidR="006A3ACF" w:rsidRPr="000C6BC0">
        <w:rPr>
          <w:lang w:val="vi-VN"/>
        </w:rPr>
        <w:t xml:space="preserve">khi triển khai đề án thống nhất đầu mối kiểm soát chi </w:t>
      </w:r>
      <w:r w:rsidR="00415AA2" w:rsidRPr="000C6BC0">
        <w:rPr>
          <w:lang w:val="vi-VN"/>
        </w:rPr>
        <w:t>NSNN</w:t>
      </w:r>
      <w:r w:rsidR="006A3ACF" w:rsidRPr="000C6BC0">
        <w:rPr>
          <w:lang w:val="vi-VN"/>
        </w:rPr>
        <w:t xml:space="preserve"> qua KBNN</w:t>
      </w:r>
      <w:r w:rsidRPr="000C6BC0">
        <w:rPr>
          <w:lang w:val="vi-VN"/>
        </w:rPr>
        <w:t>.</w:t>
      </w:r>
    </w:p>
    <w:p w:rsidR="00D50224" w:rsidRPr="000C6BC0" w:rsidRDefault="00034213" w:rsidP="00087EF3">
      <w:pPr>
        <w:spacing w:line="360" w:lineRule="exact"/>
        <w:ind w:firstLine="720"/>
        <w:jc w:val="both"/>
        <w:rPr>
          <w:lang w:val="vi-VN"/>
        </w:rPr>
      </w:pPr>
      <w:r w:rsidRPr="000C6BC0">
        <w:rPr>
          <w:lang w:val="vi-VN"/>
        </w:rPr>
        <w:lastRenderedPageBreak/>
        <w:t xml:space="preserve">Đối với </w:t>
      </w:r>
      <w:r w:rsidRPr="004511DD">
        <w:rPr>
          <w:lang w:val="vi-VN"/>
        </w:rPr>
        <w:t xml:space="preserve">các tài khoản thanh toán </w:t>
      </w:r>
      <w:r w:rsidRPr="000C6BC0">
        <w:rPr>
          <w:lang w:val="vi-VN"/>
        </w:rPr>
        <w:t xml:space="preserve">của Sở Giao dịch KBNN </w:t>
      </w:r>
      <w:r w:rsidRPr="004511DD">
        <w:rPr>
          <w:lang w:val="vi-VN"/>
        </w:rPr>
        <w:t xml:space="preserve">hiện đang mở tại NHTM ở </w:t>
      </w:r>
      <w:r w:rsidRPr="000C6BC0">
        <w:rPr>
          <w:lang w:val="vi-VN"/>
        </w:rPr>
        <w:t>T</w:t>
      </w:r>
      <w:r w:rsidRPr="004511DD">
        <w:rPr>
          <w:lang w:val="vi-VN"/>
        </w:rPr>
        <w:t>rung ương</w:t>
      </w:r>
      <w:r w:rsidRPr="000C6BC0">
        <w:rPr>
          <w:lang w:val="vi-VN"/>
        </w:rPr>
        <w:t>,</w:t>
      </w:r>
      <w:r w:rsidR="00D50224" w:rsidRPr="004511DD">
        <w:rPr>
          <w:lang w:val="vi-VN"/>
        </w:rPr>
        <w:t>Sở Giao dịch KBNN được tiế</w:t>
      </w:r>
      <w:r w:rsidR="00D50224" w:rsidRPr="00C379A9">
        <w:rPr>
          <w:lang w:val="vi-VN"/>
        </w:rPr>
        <w:t xml:space="preserve">p tục sử dụng để thực hiện </w:t>
      </w:r>
      <w:r w:rsidR="009A1450" w:rsidRPr="000C6BC0">
        <w:rPr>
          <w:lang w:val="vi-VN"/>
        </w:rPr>
        <w:t>theo quy trình</w:t>
      </w:r>
      <w:r w:rsidR="00D50224" w:rsidRPr="00C379A9">
        <w:rPr>
          <w:lang w:val="vi-VN"/>
        </w:rPr>
        <w:t xml:space="preserve"> thanh toán song phương điện tử</w:t>
      </w:r>
      <w:r w:rsidR="00D50224" w:rsidRPr="000C6BC0">
        <w:rPr>
          <w:lang w:val="vi-VN"/>
        </w:rPr>
        <w:t>.</w:t>
      </w:r>
    </w:p>
    <w:p w:rsidR="00942FA1" w:rsidRPr="000C6BC0" w:rsidRDefault="00942FA1" w:rsidP="00087EF3">
      <w:pPr>
        <w:spacing w:line="360" w:lineRule="exact"/>
        <w:ind w:firstLine="720"/>
        <w:jc w:val="both"/>
        <w:rPr>
          <w:lang w:val="vi-VN"/>
        </w:rPr>
      </w:pPr>
      <w:r w:rsidRPr="000C6BC0">
        <w:rPr>
          <w:lang w:val="vi-VN"/>
        </w:rPr>
        <w:t>b) Căn cứ vào nhu cầu và tình hình thực tế, Tổng Giám đốc KBNN xem xét, quyết định việc lựa chọn mở thêm tài khoản tại NHTM khác ngoài các hệ thống NHTM mà KBNN hiện đang mở tài khoản.”</w:t>
      </w:r>
    </w:p>
    <w:p w:rsidR="003C4485" w:rsidRPr="000C6BC0" w:rsidRDefault="003C4485" w:rsidP="00087EF3">
      <w:pPr>
        <w:spacing w:line="360" w:lineRule="exact"/>
        <w:ind w:firstLine="720"/>
        <w:jc w:val="both"/>
        <w:rPr>
          <w:rFonts w:asciiTheme="majorHAnsi" w:hAnsiTheme="majorHAnsi"/>
          <w:lang w:val="vi-VN"/>
        </w:rPr>
      </w:pPr>
      <w:r w:rsidRPr="000C6BC0">
        <w:rPr>
          <w:lang w:val="vi-VN"/>
        </w:rPr>
        <w:t xml:space="preserve">6. Khoản 2 Điều 7Thông tư số 315/2016/TT-BTC </w:t>
      </w:r>
      <w:r w:rsidRPr="000C6BC0">
        <w:rPr>
          <w:rFonts w:asciiTheme="majorHAnsi" w:hAnsiTheme="majorHAnsi"/>
          <w:lang w:val="vi-VN"/>
        </w:rPr>
        <w:t>được sửa đổi như sau:</w:t>
      </w:r>
    </w:p>
    <w:p w:rsidR="003C4485" w:rsidRPr="000C6BC0" w:rsidRDefault="00BC0597" w:rsidP="00087EF3">
      <w:pPr>
        <w:spacing w:line="360" w:lineRule="exact"/>
        <w:ind w:firstLine="720"/>
        <w:jc w:val="both"/>
        <w:rPr>
          <w:lang w:val="vi-VN"/>
        </w:rPr>
      </w:pPr>
      <w:r w:rsidRPr="000C6BC0">
        <w:rPr>
          <w:rFonts w:asciiTheme="majorHAnsi" w:hAnsiTheme="majorHAnsi"/>
          <w:lang w:val="vi-VN"/>
        </w:rPr>
        <w:t>“2. Đối với tài khoản thanh toán tổng hợp của Cục Kế toán Nhà nước mở tại NHNN Việt Nam, các khoản thanh toán lãi và phí hàng tháng được tính, xác nhận và hạch toán theo quy định của NHNN Việt Nam.”</w:t>
      </w:r>
    </w:p>
    <w:p w:rsidR="007D35C7" w:rsidRPr="000C6BC0" w:rsidRDefault="003C4485" w:rsidP="00087EF3">
      <w:pPr>
        <w:spacing w:line="360" w:lineRule="exact"/>
        <w:ind w:firstLine="720"/>
        <w:jc w:val="both"/>
        <w:rPr>
          <w:rFonts w:asciiTheme="majorHAnsi" w:hAnsiTheme="majorHAnsi"/>
          <w:lang w:val="vi-VN"/>
        </w:rPr>
      </w:pPr>
      <w:r w:rsidRPr="000C6BC0">
        <w:rPr>
          <w:rFonts w:asciiTheme="majorHAnsi" w:hAnsiTheme="majorHAnsi"/>
          <w:lang w:val="vi-VN"/>
        </w:rPr>
        <w:t>7</w:t>
      </w:r>
      <w:r w:rsidR="001B5E48" w:rsidRPr="000C6BC0">
        <w:rPr>
          <w:rFonts w:asciiTheme="majorHAnsi" w:hAnsiTheme="majorHAnsi"/>
          <w:lang w:val="vi-VN"/>
        </w:rPr>
        <w:t xml:space="preserve">. Khoản 2 Điều 8 </w:t>
      </w:r>
      <w:r w:rsidR="00FF6D0F" w:rsidRPr="000C6BC0">
        <w:rPr>
          <w:lang w:val="vi-VN"/>
        </w:rPr>
        <w:t xml:space="preserve">Thông tư số 315/2016/TT-BTC </w:t>
      </w:r>
      <w:r w:rsidR="00FF6D0F" w:rsidRPr="000C6BC0">
        <w:rPr>
          <w:rFonts w:asciiTheme="majorHAnsi" w:hAnsiTheme="majorHAnsi"/>
          <w:lang w:val="vi-VN"/>
        </w:rPr>
        <w:t xml:space="preserve">được sửa đổi </w:t>
      </w:r>
      <w:r w:rsidR="001B5E48" w:rsidRPr="000C6BC0">
        <w:rPr>
          <w:rFonts w:asciiTheme="majorHAnsi" w:hAnsiTheme="majorHAnsi"/>
          <w:lang w:val="vi-VN"/>
        </w:rPr>
        <w:t>như sau:</w:t>
      </w:r>
    </w:p>
    <w:p w:rsidR="001B5E48" w:rsidRPr="000C6BC0" w:rsidRDefault="001B5E48" w:rsidP="00087EF3">
      <w:pPr>
        <w:spacing w:line="360" w:lineRule="exact"/>
        <w:ind w:firstLine="720"/>
        <w:jc w:val="both"/>
        <w:rPr>
          <w:rFonts w:asciiTheme="majorHAnsi" w:hAnsiTheme="majorHAnsi"/>
          <w:lang w:val="vi-VN"/>
        </w:rPr>
      </w:pPr>
      <w:r w:rsidRPr="000C6BC0">
        <w:rPr>
          <w:rFonts w:asciiTheme="majorHAnsi" w:hAnsiTheme="majorHAnsi"/>
          <w:lang w:val="vi-VN"/>
        </w:rPr>
        <w:t>“2. Tổ chức điều hành số dư trên các tài khoản thanh toán tổng hợp của Cục Kế toán Nhà nước để đảm bảo khả năng thanh toán của toàn hệ thống</w:t>
      </w:r>
      <w:r w:rsidR="005310B9" w:rsidRPr="000C6BC0">
        <w:rPr>
          <w:rFonts w:asciiTheme="majorHAnsi" w:hAnsiTheme="majorHAnsi"/>
          <w:lang w:val="vi-VN"/>
        </w:rPr>
        <w:t xml:space="preserve"> KBNN</w:t>
      </w:r>
      <w:r w:rsidRPr="000C6BC0">
        <w:rPr>
          <w:rFonts w:asciiTheme="majorHAnsi" w:hAnsiTheme="majorHAnsi"/>
          <w:lang w:val="vi-VN"/>
        </w:rPr>
        <w:t>.”</w:t>
      </w:r>
    </w:p>
    <w:p w:rsidR="009E0BFA" w:rsidRPr="000C6BC0" w:rsidRDefault="009E0BFA" w:rsidP="00087EF3">
      <w:pPr>
        <w:spacing w:line="360" w:lineRule="exact"/>
        <w:ind w:firstLine="720"/>
        <w:jc w:val="both"/>
        <w:rPr>
          <w:b/>
          <w:lang w:val="vi-VN"/>
        </w:rPr>
      </w:pPr>
      <w:r w:rsidRPr="000C6BC0">
        <w:rPr>
          <w:b/>
          <w:lang w:val="vi-VN"/>
        </w:rPr>
        <w:t xml:space="preserve">Điều 2. </w:t>
      </w:r>
      <w:r w:rsidR="007E6241" w:rsidRPr="000C6BC0">
        <w:rPr>
          <w:b/>
          <w:lang w:val="vi-VN"/>
        </w:rPr>
        <w:t>Hiệu lực</w:t>
      </w:r>
      <w:r w:rsidRPr="000C6BC0">
        <w:rPr>
          <w:b/>
          <w:lang w:val="vi-VN"/>
        </w:rPr>
        <w:t xml:space="preserve"> thi hành</w:t>
      </w:r>
    </w:p>
    <w:p w:rsidR="009E0BFA" w:rsidRPr="000C6BC0" w:rsidRDefault="009E0BFA" w:rsidP="00087EF3">
      <w:pPr>
        <w:spacing w:line="360" w:lineRule="exact"/>
        <w:ind w:firstLine="720"/>
        <w:jc w:val="both"/>
        <w:rPr>
          <w:lang w:val="vi-VN"/>
        </w:rPr>
      </w:pPr>
      <w:r w:rsidRPr="000C6BC0">
        <w:rPr>
          <w:lang w:val="vi-VN"/>
        </w:rPr>
        <w:t>1. Thông tư này có hiệu lực thi hành</w:t>
      </w:r>
      <w:r w:rsidR="00AF4A21" w:rsidRPr="000C6BC0">
        <w:rPr>
          <w:lang w:val="vi-VN"/>
        </w:rPr>
        <w:t xml:space="preserve"> kể</w:t>
      </w:r>
      <w:r w:rsidRPr="000C6BC0">
        <w:rPr>
          <w:lang w:val="vi-VN"/>
        </w:rPr>
        <w:t xml:space="preserve"> từ ngày </w:t>
      </w:r>
      <w:r w:rsidR="0090758E" w:rsidRPr="000C6BC0">
        <w:rPr>
          <w:lang w:val="vi-VN"/>
        </w:rPr>
        <w:t>0</w:t>
      </w:r>
      <w:r w:rsidR="00750170" w:rsidRPr="000C6BC0">
        <w:rPr>
          <w:lang w:val="vi-VN"/>
        </w:rPr>
        <w:t>1</w:t>
      </w:r>
      <w:r w:rsidRPr="000C6BC0">
        <w:rPr>
          <w:lang w:val="vi-VN"/>
        </w:rPr>
        <w:t xml:space="preserve"> tháng </w:t>
      </w:r>
      <w:r w:rsidR="002B050D" w:rsidRPr="000C6BC0">
        <w:rPr>
          <w:lang w:val="vi-VN"/>
        </w:rPr>
        <w:t>0</w:t>
      </w:r>
      <w:r w:rsidR="00740C9A" w:rsidRPr="000C6BC0">
        <w:rPr>
          <w:lang w:val="vi-VN"/>
        </w:rPr>
        <w:t>2</w:t>
      </w:r>
      <w:r w:rsidRPr="000C6BC0">
        <w:rPr>
          <w:lang w:val="vi-VN"/>
        </w:rPr>
        <w:t xml:space="preserve"> năm 201</w:t>
      </w:r>
      <w:r w:rsidR="002B050D" w:rsidRPr="000C6BC0">
        <w:rPr>
          <w:lang w:val="vi-VN"/>
        </w:rPr>
        <w:t>8</w:t>
      </w:r>
      <w:r w:rsidRPr="000C6BC0">
        <w:rPr>
          <w:lang w:val="vi-VN"/>
        </w:rPr>
        <w:t>.</w:t>
      </w:r>
    </w:p>
    <w:p w:rsidR="009E0BFA" w:rsidRPr="000C6BC0" w:rsidRDefault="009E0BFA" w:rsidP="00087EF3">
      <w:pPr>
        <w:spacing w:line="360" w:lineRule="exact"/>
        <w:ind w:firstLine="720"/>
        <w:jc w:val="both"/>
        <w:rPr>
          <w:rFonts w:asciiTheme="majorHAnsi" w:hAnsiTheme="majorHAnsi"/>
          <w:color w:val="000000"/>
          <w:shd w:val="clear" w:color="auto" w:fill="FFFFFF"/>
          <w:lang w:val="vi-VN"/>
        </w:rPr>
      </w:pPr>
      <w:r w:rsidRPr="000C6BC0">
        <w:rPr>
          <w:rFonts w:asciiTheme="majorHAnsi" w:hAnsiTheme="majorHAnsi"/>
          <w:lang w:val="vi-VN"/>
        </w:rPr>
        <w:t xml:space="preserve">2. </w:t>
      </w:r>
      <w:r w:rsidRPr="000C6BC0">
        <w:rPr>
          <w:rFonts w:asciiTheme="majorHAnsi" w:hAnsiTheme="majorHAnsi"/>
          <w:color w:val="000000"/>
          <w:shd w:val="clear" w:color="auto" w:fill="FFFFFF"/>
          <w:lang w:val="vi-VN"/>
        </w:rPr>
        <w:t>KBNN và các cơ quan, đơn</w:t>
      </w:r>
      <w:r w:rsidRPr="000C6BC0">
        <w:rPr>
          <w:rStyle w:val="apple-converted-space"/>
          <w:rFonts w:asciiTheme="majorHAnsi" w:hAnsiTheme="majorHAnsi"/>
          <w:color w:val="000000"/>
          <w:shd w:val="clear" w:color="auto" w:fill="FFFFFF"/>
          <w:lang w:val="vi-VN"/>
        </w:rPr>
        <w:t> </w:t>
      </w:r>
      <w:r w:rsidRPr="000C6BC0">
        <w:rPr>
          <w:rFonts w:asciiTheme="majorHAnsi" w:hAnsiTheme="majorHAnsi"/>
          <w:color w:val="000000"/>
          <w:shd w:val="clear" w:color="auto" w:fill="FFFFFF"/>
          <w:lang w:val="vi-VN"/>
        </w:rPr>
        <w:t>vị, tổ chức và cá nhân có liên quan chịu trách nhiệm thi hành Thông tư này.</w:t>
      </w:r>
    </w:p>
    <w:p w:rsidR="0011642B" w:rsidRPr="000C6BC0" w:rsidRDefault="0011642B" w:rsidP="0011642B">
      <w:pPr>
        <w:jc w:val="both"/>
        <w:rPr>
          <w:rFonts w:asciiTheme="majorHAnsi" w:hAnsiTheme="majorHAnsi"/>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204"/>
        <w:gridCol w:w="3366"/>
      </w:tblGrid>
      <w:tr w:rsidR="0011642B" w:rsidTr="00C26C9B">
        <w:tc>
          <w:tcPr>
            <w:tcW w:w="6204" w:type="dxa"/>
          </w:tcPr>
          <w:p w:rsidR="0011642B" w:rsidRPr="007A4F28" w:rsidRDefault="0011642B" w:rsidP="00C26C9B">
            <w:pPr>
              <w:pStyle w:val="sign"/>
              <w:spacing w:line="240" w:lineRule="auto"/>
              <w:rPr>
                <w:rFonts w:ascii="Times New Roman" w:hAnsi="Times New Roman"/>
                <w:lang w:val="vi-VN"/>
              </w:rPr>
            </w:pPr>
            <w:r w:rsidRPr="007A4F28">
              <w:rPr>
                <w:rFonts w:ascii="Times New Roman" w:hAnsi="Times New Roman"/>
                <w:i/>
                <w:sz w:val="24"/>
                <w:lang w:val="vi-VN"/>
              </w:rPr>
              <w:t>N</w:t>
            </w:r>
            <w:r w:rsidRPr="007A4F28">
              <w:rPr>
                <w:rFonts w:ascii="Times New Roman" w:hAnsi="Times New Roman" w:hint="eastAsia"/>
                <w:i/>
                <w:sz w:val="24"/>
                <w:lang w:val="vi-VN"/>
              </w:rPr>
              <w:t>ơ</w:t>
            </w:r>
            <w:r w:rsidRPr="007A4F28">
              <w:rPr>
                <w:rFonts w:ascii="Times New Roman" w:hAnsi="Times New Roman"/>
                <w:i/>
                <w:sz w:val="24"/>
                <w:lang w:val="vi-VN"/>
              </w:rPr>
              <w:t>i nhận:</w:t>
            </w:r>
            <w:r w:rsidRPr="007A4F28">
              <w:rPr>
                <w:rFonts w:ascii="Times New Roman" w:hAnsi="Times New Roman"/>
                <w:lang w:val="vi-VN"/>
              </w:rPr>
              <w:tab/>
            </w:r>
          </w:p>
          <w:p w:rsidR="00750170" w:rsidRPr="007A4F28" w:rsidRDefault="00750170" w:rsidP="00750170">
            <w:pPr>
              <w:pStyle w:val="sign"/>
              <w:spacing w:line="240" w:lineRule="auto"/>
              <w:rPr>
                <w:rFonts w:ascii="Times New Roman" w:hAnsi="Times New Roman"/>
                <w:b w:val="0"/>
                <w:sz w:val="22"/>
                <w:lang w:val="vi-VN"/>
              </w:rPr>
            </w:pPr>
            <w:r w:rsidRPr="007A4F28">
              <w:rPr>
                <w:rFonts w:ascii="Times New Roman" w:hAnsi="Times New Roman"/>
                <w:b w:val="0"/>
                <w:sz w:val="22"/>
                <w:lang w:val="vi-VN"/>
              </w:rPr>
              <w:t>- Văn phòng TW và các Ban của Đảng;</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Văn phòng Quốc hội;</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Văn phòng chủ tịch nước; Văn phòng Chính phủ;</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Tòa án nhân dân tối cao;</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Viện Kiểm sát nhân dân tối cao;</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Kiểm toán Nhà nước;</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Các Bộ, cơ quan ngang Bộ, cơ quan thuộc CP;</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Cơ quan trung ương của các đoàn thể;</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xml:space="preserve">- UBND các tỉnh, thành phố trực thuộc </w:t>
            </w:r>
            <w:r w:rsidR="006B6AFF" w:rsidRPr="000C6BC0">
              <w:rPr>
                <w:rFonts w:ascii="Times New Roman" w:hAnsi="Times New Roman"/>
                <w:b w:val="0"/>
                <w:sz w:val="22"/>
                <w:lang w:val="vi-VN"/>
              </w:rPr>
              <w:t>TW</w:t>
            </w:r>
            <w:r w:rsidRPr="007A4F28">
              <w:rPr>
                <w:rFonts w:ascii="Times New Roman" w:hAnsi="Times New Roman"/>
                <w:b w:val="0"/>
                <w:sz w:val="22"/>
                <w:lang w:val="vi-VN"/>
              </w:rPr>
              <w:t>;</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Sở Tài chính, KBNN, Cục Thuế, Cục Hải quan các tỉnh</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xml:space="preserve">thành phố trực thuộc </w:t>
            </w:r>
            <w:r w:rsidR="005F5EFA" w:rsidRPr="000C6BC0">
              <w:rPr>
                <w:rFonts w:ascii="Times New Roman" w:hAnsi="Times New Roman"/>
                <w:b w:val="0"/>
                <w:sz w:val="22"/>
                <w:lang w:val="vi-VN"/>
              </w:rPr>
              <w:t>TW</w:t>
            </w:r>
            <w:r w:rsidRPr="007A4F28">
              <w:rPr>
                <w:rFonts w:ascii="Times New Roman" w:hAnsi="Times New Roman"/>
                <w:b w:val="0"/>
                <w:sz w:val="22"/>
                <w:lang w:val="vi-VN"/>
              </w:rPr>
              <w:t>;</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Các đơn vị thuộc, trực thuộc Bộ Tài chính;</w:t>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Cục Kiểm tra văn bản (Bộ Tư pháp);</w:t>
            </w:r>
          </w:p>
          <w:p w:rsidR="0011642B" w:rsidRPr="007A4F28" w:rsidRDefault="0011642B" w:rsidP="00C26C9B">
            <w:pPr>
              <w:pStyle w:val="sign"/>
              <w:tabs>
                <w:tab w:val="clear" w:pos="6521"/>
                <w:tab w:val="left" w:pos="1827"/>
              </w:tabs>
              <w:spacing w:line="240" w:lineRule="auto"/>
              <w:rPr>
                <w:rFonts w:ascii="Times New Roman" w:hAnsi="Times New Roman"/>
                <w:b w:val="0"/>
                <w:sz w:val="22"/>
                <w:lang w:val="vi-VN"/>
              </w:rPr>
            </w:pPr>
            <w:r w:rsidRPr="007A4F28">
              <w:rPr>
                <w:rFonts w:ascii="Times New Roman" w:hAnsi="Times New Roman"/>
                <w:b w:val="0"/>
                <w:sz w:val="22"/>
                <w:lang w:val="vi-VN"/>
              </w:rPr>
              <w:t>- Công báo;</w:t>
            </w:r>
            <w:r>
              <w:rPr>
                <w:rFonts w:ascii="Times New Roman" w:hAnsi="Times New Roman"/>
                <w:b w:val="0"/>
                <w:sz w:val="22"/>
                <w:lang w:val="vi-VN"/>
              </w:rPr>
              <w:tab/>
            </w:r>
          </w:p>
          <w:p w:rsidR="0011642B" w:rsidRPr="007A4F28" w:rsidRDefault="0011642B" w:rsidP="00C26C9B">
            <w:pPr>
              <w:pStyle w:val="sign"/>
              <w:spacing w:line="240" w:lineRule="auto"/>
              <w:rPr>
                <w:rFonts w:ascii="Times New Roman" w:hAnsi="Times New Roman"/>
                <w:b w:val="0"/>
                <w:sz w:val="22"/>
                <w:lang w:val="vi-VN"/>
              </w:rPr>
            </w:pPr>
            <w:r w:rsidRPr="007A4F28">
              <w:rPr>
                <w:rFonts w:ascii="Times New Roman" w:hAnsi="Times New Roman"/>
                <w:b w:val="0"/>
                <w:sz w:val="22"/>
                <w:lang w:val="vi-VN"/>
              </w:rPr>
              <w:t xml:space="preserve">- Website Chính phủ; Website Bộ Tài chính; </w:t>
            </w:r>
          </w:p>
          <w:p w:rsidR="0011642B" w:rsidRDefault="0011642B" w:rsidP="00C26C9B">
            <w:pPr>
              <w:jc w:val="both"/>
            </w:pPr>
            <w:r w:rsidRPr="007A4F28">
              <w:rPr>
                <w:sz w:val="22"/>
              </w:rPr>
              <w:t>- L</w:t>
            </w:r>
            <w:r w:rsidRPr="007A4F28">
              <w:rPr>
                <w:rFonts w:hint="eastAsia"/>
                <w:sz w:val="22"/>
              </w:rPr>
              <w:t>ư</w:t>
            </w:r>
            <w:r w:rsidRPr="007A4F28">
              <w:rPr>
                <w:sz w:val="22"/>
              </w:rPr>
              <w:t>u</w:t>
            </w:r>
            <w:r>
              <w:rPr>
                <w:sz w:val="22"/>
              </w:rPr>
              <w:t>:</w:t>
            </w:r>
            <w:r w:rsidRPr="007A4F28">
              <w:rPr>
                <w:sz w:val="22"/>
              </w:rPr>
              <w:t xml:space="preserve"> VT, KBNN</w:t>
            </w:r>
            <w:r>
              <w:rPr>
                <w:sz w:val="22"/>
              </w:rPr>
              <w:t xml:space="preserve"> (     bản)</w:t>
            </w:r>
            <w:r w:rsidRPr="007A4F28">
              <w:rPr>
                <w:sz w:val="22"/>
              </w:rPr>
              <w:t>.</w:t>
            </w:r>
          </w:p>
        </w:tc>
        <w:tc>
          <w:tcPr>
            <w:tcW w:w="3366" w:type="dxa"/>
          </w:tcPr>
          <w:p w:rsidR="0011642B" w:rsidRPr="007F3BC8" w:rsidRDefault="0011642B" w:rsidP="00C26C9B">
            <w:pPr>
              <w:jc w:val="center"/>
              <w:rPr>
                <w:b/>
                <w:sz w:val="26"/>
              </w:rPr>
            </w:pPr>
            <w:r w:rsidRPr="007F3BC8">
              <w:rPr>
                <w:b/>
                <w:sz w:val="26"/>
              </w:rPr>
              <w:t>KT. BỘ TRƯỞNG</w:t>
            </w:r>
          </w:p>
          <w:p w:rsidR="0011642B" w:rsidRPr="007F3BC8" w:rsidRDefault="0011642B" w:rsidP="00C26C9B">
            <w:pPr>
              <w:jc w:val="center"/>
              <w:rPr>
                <w:b/>
                <w:sz w:val="26"/>
              </w:rPr>
            </w:pPr>
            <w:r w:rsidRPr="007F3BC8">
              <w:rPr>
                <w:b/>
                <w:sz w:val="26"/>
              </w:rPr>
              <w:t>THỨ TRƯỞNG</w:t>
            </w:r>
          </w:p>
          <w:p w:rsidR="0011642B" w:rsidRPr="00C45FDC" w:rsidRDefault="0011642B" w:rsidP="00C26C9B">
            <w:pPr>
              <w:jc w:val="center"/>
              <w:rPr>
                <w:b/>
              </w:rPr>
            </w:pPr>
          </w:p>
          <w:p w:rsidR="0011642B" w:rsidRPr="00C45FDC" w:rsidRDefault="0011642B" w:rsidP="00C26C9B">
            <w:pPr>
              <w:jc w:val="center"/>
              <w:rPr>
                <w:b/>
              </w:rPr>
            </w:pPr>
          </w:p>
          <w:p w:rsidR="0011642B" w:rsidRPr="00C45FDC" w:rsidRDefault="0011642B" w:rsidP="00C26C9B">
            <w:pPr>
              <w:jc w:val="center"/>
              <w:rPr>
                <w:b/>
              </w:rPr>
            </w:pPr>
          </w:p>
          <w:p w:rsidR="0011642B" w:rsidRPr="000C6BC0" w:rsidRDefault="000C6BC0" w:rsidP="00C26C9B">
            <w:pPr>
              <w:jc w:val="center"/>
            </w:pPr>
            <w:r w:rsidRPr="000C6BC0">
              <w:t>(đã</w:t>
            </w:r>
            <w:r>
              <w:t xml:space="preserve"> </w:t>
            </w:r>
            <w:r w:rsidRPr="000C6BC0">
              <w:t>ký)</w:t>
            </w:r>
          </w:p>
          <w:p w:rsidR="0011642B" w:rsidRPr="00C45FDC" w:rsidRDefault="0011642B" w:rsidP="00C26C9B">
            <w:pPr>
              <w:jc w:val="center"/>
              <w:rPr>
                <w:b/>
              </w:rPr>
            </w:pPr>
          </w:p>
          <w:p w:rsidR="0011642B" w:rsidRPr="00C45FDC" w:rsidRDefault="0011642B" w:rsidP="00C26C9B">
            <w:pPr>
              <w:jc w:val="center"/>
              <w:rPr>
                <w:b/>
              </w:rPr>
            </w:pPr>
          </w:p>
          <w:p w:rsidR="0011642B" w:rsidRDefault="0011642B" w:rsidP="00C26C9B">
            <w:pPr>
              <w:jc w:val="center"/>
            </w:pPr>
            <w:r>
              <w:rPr>
                <w:b/>
              </w:rPr>
              <w:t>Huỳnh Quang Hải</w:t>
            </w:r>
          </w:p>
        </w:tc>
      </w:tr>
    </w:tbl>
    <w:p w:rsidR="0011642B" w:rsidRPr="009E0BFA" w:rsidRDefault="0011642B" w:rsidP="00E674FD">
      <w:pPr>
        <w:ind w:firstLine="720"/>
        <w:jc w:val="both"/>
        <w:rPr>
          <w:rFonts w:asciiTheme="majorHAnsi" w:hAnsiTheme="majorHAnsi"/>
        </w:rPr>
      </w:pPr>
    </w:p>
    <w:sectPr w:rsidR="0011642B" w:rsidRPr="009E0BFA" w:rsidSect="00087EF3">
      <w:headerReference w:type="default" r:id="rId8"/>
      <w:pgSz w:w="11906" w:h="16838" w:code="9"/>
      <w:pgMar w:top="1134" w:right="1134" w:bottom="1134" w:left="1418" w:header="709" w:footer="70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4994" w:rsidRDefault="00944994" w:rsidP="00087EF3">
      <w:pPr>
        <w:spacing w:before="0" w:after="0"/>
      </w:pPr>
      <w:r>
        <w:separator/>
      </w:r>
    </w:p>
  </w:endnote>
  <w:endnote w:type="continuationSeparator" w:id="1">
    <w:p w:rsidR="00944994" w:rsidRDefault="00944994" w:rsidP="00087EF3">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4994" w:rsidRDefault="00944994" w:rsidP="00087EF3">
      <w:pPr>
        <w:spacing w:before="0" w:after="0"/>
      </w:pPr>
      <w:r>
        <w:separator/>
      </w:r>
    </w:p>
  </w:footnote>
  <w:footnote w:type="continuationSeparator" w:id="1">
    <w:p w:rsidR="00944994" w:rsidRDefault="00944994" w:rsidP="00087EF3">
      <w:pPr>
        <w:spacing w:before="0"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9600842"/>
      <w:docPartObj>
        <w:docPartGallery w:val="Page Numbers (Top of Page)"/>
        <w:docPartUnique/>
      </w:docPartObj>
    </w:sdtPr>
    <w:sdtEndPr>
      <w:rPr>
        <w:noProof/>
        <w:sz w:val="26"/>
        <w:szCs w:val="26"/>
      </w:rPr>
    </w:sdtEndPr>
    <w:sdtContent>
      <w:p w:rsidR="00087EF3" w:rsidRPr="00087EF3" w:rsidRDefault="00665D80">
        <w:pPr>
          <w:pStyle w:val="Header"/>
          <w:jc w:val="center"/>
          <w:rPr>
            <w:sz w:val="26"/>
            <w:szCs w:val="26"/>
          </w:rPr>
        </w:pPr>
        <w:r w:rsidRPr="00087EF3">
          <w:rPr>
            <w:sz w:val="26"/>
            <w:szCs w:val="26"/>
          </w:rPr>
          <w:fldChar w:fldCharType="begin"/>
        </w:r>
        <w:r w:rsidR="00087EF3" w:rsidRPr="00087EF3">
          <w:rPr>
            <w:sz w:val="26"/>
            <w:szCs w:val="26"/>
          </w:rPr>
          <w:instrText xml:space="preserve"> PAGE   \* MERGEFORMAT </w:instrText>
        </w:r>
        <w:r w:rsidRPr="00087EF3">
          <w:rPr>
            <w:sz w:val="26"/>
            <w:szCs w:val="26"/>
          </w:rPr>
          <w:fldChar w:fldCharType="separate"/>
        </w:r>
        <w:r w:rsidR="000C6BC0">
          <w:rPr>
            <w:noProof/>
            <w:sz w:val="26"/>
            <w:szCs w:val="26"/>
          </w:rPr>
          <w:t>5</w:t>
        </w:r>
        <w:r w:rsidRPr="00087EF3">
          <w:rPr>
            <w:noProof/>
            <w:sz w:val="26"/>
            <w:szCs w:val="26"/>
          </w:rPr>
          <w:fldChar w:fldCharType="end"/>
        </w:r>
      </w:p>
    </w:sdtContent>
  </w:sdt>
  <w:p w:rsidR="00087EF3" w:rsidRDefault="00087EF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65B1E"/>
    <w:multiLevelType w:val="hybridMultilevel"/>
    <w:tmpl w:val="A6A0E16A"/>
    <w:lvl w:ilvl="0" w:tplc="0409000F">
      <w:start w:val="1"/>
      <w:numFmt w:val="decimal"/>
      <w:lvlText w:val="%1."/>
      <w:lvlJc w:val="left"/>
      <w:pPr>
        <w:tabs>
          <w:tab w:val="num" w:pos="1071"/>
        </w:tabs>
        <w:ind w:left="1071" w:hanging="360"/>
      </w:pPr>
      <w:rPr>
        <w:rFonts w:cs="Times New Roman" w:hint="default"/>
      </w:rPr>
    </w:lvl>
    <w:lvl w:ilvl="1" w:tplc="04090019">
      <w:start w:val="1"/>
      <w:numFmt w:val="lowerLetter"/>
      <w:lvlText w:val="%2."/>
      <w:lvlJc w:val="left"/>
      <w:pPr>
        <w:tabs>
          <w:tab w:val="num" w:pos="1791"/>
        </w:tabs>
        <w:ind w:left="1791" w:hanging="360"/>
      </w:pPr>
      <w:rPr>
        <w:rFonts w:cs="Times New Roman"/>
      </w:rPr>
    </w:lvl>
    <w:lvl w:ilvl="2" w:tplc="627EDE86">
      <w:start w:val="7"/>
      <w:numFmt w:val="lowerLetter"/>
      <w:lvlText w:val="%3)"/>
      <w:lvlJc w:val="left"/>
      <w:pPr>
        <w:tabs>
          <w:tab w:val="num" w:pos="2691"/>
        </w:tabs>
        <w:ind w:left="2691" w:hanging="360"/>
      </w:pPr>
      <w:rPr>
        <w:rFonts w:cs="Times New Roman" w:hint="default"/>
      </w:rPr>
    </w:lvl>
    <w:lvl w:ilvl="3" w:tplc="0409000F" w:tentative="1">
      <w:start w:val="1"/>
      <w:numFmt w:val="decimal"/>
      <w:lvlText w:val="%4."/>
      <w:lvlJc w:val="left"/>
      <w:pPr>
        <w:tabs>
          <w:tab w:val="num" w:pos="3231"/>
        </w:tabs>
        <w:ind w:left="3231" w:hanging="360"/>
      </w:pPr>
      <w:rPr>
        <w:rFonts w:cs="Times New Roman"/>
      </w:rPr>
    </w:lvl>
    <w:lvl w:ilvl="4" w:tplc="04090019" w:tentative="1">
      <w:start w:val="1"/>
      <w:numFmt w:val="lowerLetter"/>
      <w:lvlText w:val="%5."/>
      <w:lvlJc w:val="left"/>
      <w:pPr>
        <w:tabs>
          <w:tab w:val="num" w:pos="3951"/>
        </w:tabs>
        <w:ind w:left="3951" w:hanging="360"/>
      </w:pPr>
      <w:rPr>
        <w:rFonts w:cs="Times New Roman"/>
      </w:rPr>
    </w:lvl>
    <w:lvl w:ilvl="5" w:tplc="0409001B" w:tentative="1">
      <w:start w:val="1"/>
      <w:numFmt w:val="lowerRoman"/>
      <w:lvlText w:val="%6."/>
      <w:lvlJc w:val="right"/>
      <w:pPr>
        <w:tabs>
          <w:tab w:val="num" w:pos="4671"/>
        </w:tabs>
        <w:ind w:left="4671" w:hanging="180"/>
      </w:pPr>
      <w:rPr>
        <w:rFonts w:cs="Times New Roman"/>
      </w:rPr>
    </w:lvl>
    <w:lvl w:ilvl="6" w:tplc="0409000F" w:tentative="1">
      <w:start w:val="1"/>
      <w:numFmt w:val="decimal"/>
      <w:lvlText w:val="%7."/>
      <w:lvlJc w:val="left"/>
      <w:pPr>
        <w:tabs>
          <w:tab w:val="num" w:pos="5391"/>
        </w:tabs>
        <w:ind w:left="5391" w:hanging="360"/>
      </w:pPr>
      <w:rPr>
        <w:rFonts w:cs="Times New Roman"/>
      </w:rPr>
    </w:lvl>
    <w:lvl w:ilvl="7" w:tplc="04090019" w:tentative="1">
      <w:start w:val="1"/>
      <w:numFmt w:val="lowerLetter"/>
      <w:lvlText w:val="%8."/>
      <w:lvlJc w:val="left"/>
      <w:pPr>
        <w:tabs>
          <w:tab w:val="num" w:pos="6111"/>
        </w:tabs>
        <w:ind w:left="6111" w:hanging="360"/>
      </w:pPr>
      <w:rPr>
        <w:rFonts w:cs="Times New Roman"/>
      </w:rPr>
    </w:lvl>
    <w:lvl w:ilvl="8" w:tplc="0409001B" w:tentative="1">
      <w:start w:val="1"/>
      <w:numFmt w:val="lowerRoman"/>
      <w:lvlText w:val="%9."/>
      <w:lvlJc w:val="right"/>
      <w:pPr>
        <w:tabs>
          <w:tab w:val="num" w:pos="6831"/>
        </w:tabs>
        <w:ind w:left="6831" w:hanging="180"/>
      </w:pPr>
      <w:rPr>
        <w:rFonts w:cs="Times New Roman"/>
      </w:rPr>
    </w:lvl>
  </w:abstractNum>
  <w:abstractNum w:abstractNumId="1">
    <w:nsid w:val="149F59A1"/>
    <w:multiLevelType w:val="hybridMultilevel"/>
    <w:tmpl w:val="4E602E58"/>
    <w:lvl w:ilvl="0" w:tplc="E716D7BE">
      <w:start w:val="1"/>
      <w:numFmt w:val="lowerLetter"/>
      <w:lvlText w:val="%1)"/>
      <w:lvlJc w:val="left"/>
      <w:pPr>
        <w:ind w:left="1080" w:hanging="360"/>
      </w:pPr>
      <w:rPr>
        <w:rFonts w:asciiTheme="majorHAnsi" w:hAnsiTheme="maj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030CAF"/>
    <w:rsid w:val="00030CAF"/>
    <w:rsid w:val="00034213"/>
    <w:rsid w:val="000417DE"/>
    <w:rsid w:val="00061947"/>
    <w:rsid w:val="00085223"/>
    <w:rsid w:val="00085D45"/>
    <w:rsid w:val="00087EF3"/>
    <w:rsid w:val="000A7A43"/>
    <w:rsid w:val="000C4786"/>
    <w:rsid w:val="000C6BC0"/>
    <w:rsid w:val="000D1414"/>
    <w:rsid w:val="000F44E1"/>
    <w:rsid w:val="0011642B"/>
    <w:rsid w:val="00132B49"/>
    <w:rsid w:val="0015349F"/>
    <w:rsid w:val="00166087"/>
    <w:rsid w:val="001774BC"/>
    <w:rsid w:val="001B5E48"/>
    <w:rsid w:val="001D61A9"/>
    <w:rsid w:val="001F7C4A"/>
    <w:rsid w:val="00256B97"/>
    <w:rsid w:val="00271290"/>
    <w:rsid w:val="0027280A"/>
    <w:rsid w:val="002805F9"/>
    <w:rsid w:val="002A45D1"/>
    <w:rsid w:val="002B050D"/>
    <w:rsid w:val="002C51D8"/>
    <w:rsid w:val="00327F59"/>
    <w:rsid w:val="00370CD9"/>
    <w:rsid w:val="00391A21"/>
    <w:rsid w:val="003B304E"/>
    <w:rsid w:val="003B6119"/>
    <w:rsid w:val="003C4485"/>
    <w:rsid w:val="003C5C48"/>
    <w:rsid w:val="003E3446"/>
    <w:rsid w:val="003E5655"/>
    <w:rsid w:val="003F43F6"/>
    <w:rsid w:val="00415AA2"/>
    <w:rsid w:val="00433BF4"/>
    <w:rsid w:val="004511DD"/>
    <w:rsid w:val="00494775"/>
    <w:rsid w:val="004C083C"/>
    <w:rsid w:val="004F3754"/>
    <w:rsid w:val="005310B9"/>
    <w:rsid w:val="005927A5"/>
    <w:rsid w:val="005A7342"/>
    <w:rsid w:val="005C598F"/>
    <w:rsid w:val="005E1238"/>
    <w:rsid w:val="005F3B7E"/>
    <w:rsid w:val="005F5EFA"/>
    <w:rsid w:val="006007C3"/>
    <w:rsid w:val="00627D5C"/>
    <w:rsid w:val="006449CC"/>
    <w:rsid w:val="00665D80"/>
    <w:rsid w:val="006A3ACF"/>
    <w:rsid w:val="006B1CBF"/>
    <w:rsid w:val="006B32EB"/>
    <w:rsid w:val="006B6AFF"/>
    <w:rsid w:val="006C0B84"/>
    <w:rsid w:val="006D3ECF"/>
    <w:rsid w:val="006F709C"/>
    <w:rsid w:val="00710B97"/>
    <w:rsid w:val="007112F3"/>
    <w:rsid w:val="0073653F"/>
    <w:rsid w:val="00740C9A"/>
    <w:rsid w:val="007434A7"/>
    <w:rsid w:val="00750170"/>
    <w:rsid w:val="00773A81"/>
    <w:rsid w:val="00792A68"/>
    <w:rsid w:val="007D35C7"/>
    <w:rsid w:val="007E6241"/>
    <w:rsid w:val="00800F2C"/>
    <w:rsid w:val="00802503"/>
    <w:rsid w:val="0083639D"/>
    <w:rsid w:val="0083767D"/>
    <w:rsid w:val="00842B12"/>
    <w:rsid w:val="008473A8"/>
    <w:rsid w:val="00851464"/>
    <w:rsid w:val="00857655"/>
    <w:rsid w:val="00872DE4"/>
    <w:rsid w:val="008B248E"/>
    <w:rsid w:val="008B4575"/>
    <w:rsid w:val="008D3F9E"/>
    <w:rsid w:val="00900412"/>
    <w:rsid w:val="009070E6"/>
    <w:rsid w:val="0090758E"/>
    <w:rsid w:val="00932CF5"/>
    <w:rsid w:val="00934DAD"/>
    <w:rsid w:val="00942FA1"/>
    <w:rsid w:val="00944994"/>
    <w:rsid w:val="009611CB"/>
    <w:rsid w:val="00980DC1"/>
    <w:rsid w:val="00994E98"/>
    <w:rsid w:val="009A1450"/>
    <w:rsid w:val="009A197B"/>
    <w:rsid w:val="009A7D06"/>
    <w:rsid w:val="009D7C29"/>
    <w:rsid w:val="009E0BFA"/>
    <w:rsid w:val="009F0E11"/>
    <w:rsid w:val="00A14B91"/>
    <w:rsid w:val="00A232B4"/>
    <w:rsid w:val="00A3256A"/>
    <w:rsid w:val="00A37D01"/>
    <w:rsid w:val="00A82090"/>
    <w:rsid w:val="00AA6C25"/>
    <w:rsid w:val="00AE0425"/>
    <w:rsid w:val="00AE5D61"/>
    <w:rsid w:val="00AF4A21"/>
    <w:rsid w:val="00B31666"/>
    <w:rsid w:val="00B33A57"/>
    <w:rsid w:val="00B56750"/>
    <w:rsid w:val="00B60A1C"/>
    <w:rsid w:val="00BB472D"/>
    <w:rsid w:val="00BC0597"/>
    <w:rsid w:val="00C03664"/>
    <w:rsid w:val="00C17D3D"/>
    <w:rsid w:val="00C31015"/>
    <w:rsid w:val="00C379A9"/>
    <w:rsid w:val="00C44D59"/>
    <w:rsid w:val="00C506D2"/>
    <w:rsid w:val="00C55134"/>
    <w:rsid w:val="00C553ED"/>
    <w:rsid w:val="00C641CF"/>
    <w:rsid w:val="00C76BCC"/>
    <w:rsid w:val="00CA00E1"/>
    <w:rsid w:val="00CC287A"/>
    <w:rsid w:val="00D049D9"/>
    <w:rsid w:val="00D078CD"/>
    <w:rsid w:val="00D37E9B"/>
    <w:rsid w:val="00D50224"/>
    <w:rsid w:val="00D66EC7"/>
    <w:rsid w:val="00D74BE3"/>
    <w:rsid w:val="00D9093B"/>
    <w:rsid w:val="00D919E1"/>
    <w:rsid w:val="00D96FD3"/>
    <w:rsid w:val="00E2251A"/>
    <w:rsid w:val="00E24980"/>
    <w:rsid w:val="00E31670"/>
    <w:rsid w:val="00E674FD"/>
    <w:rsid w:val="00E94BAC"/>
    <w:rsid w:val="00EA0FAB"/>
    <w:rsid w:val="00EC4DD3"/>
    <w:rsid w:val="00EE5AEB"/>
    <w:rsid w:val="00EE6579"/>
    <w:rsid w:val="00EF4DF2"/>
    <w:rsid w:val="00F017C6"/>
    <w:rsid w:val="00F41A83"/>
    <w:rsid w:val="00F47093"/>
    <w:rsid w:val="00F82D23"/>
    <w:rsid w:val="00FD73A4"/>
    <w:rsid w:val="00FE7BC7"/>
    <w:rsid w:val="00FF2149"/>
    <w:rsid w:val="00FF6D0F"/>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HAnsi"/>
        <w:sz w:val="28"/>
        <w:szCs w:val="28"/>
        <w:lang w:val="vi-VN"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5D80"/>
    <w:rPr>
      <w:lang w:val="en-US"/>
    </w:rPr>
  </w:style>
  <w:style w:type="paragraph" w:styleId="Heading5">
    <w:name w:val="heading 5"/>
    <w:basedOn w:val="Normal"/>
    <w:next w:val="Normal"/>
    <w:link w:val="Heading5Char"/>
    <w:uiPriority w:val="9"/>
    <w:semiHidden/>
    <w:unhideWhenUsed/>
    <w:qFormat/>
    <w:rsid w:val="001660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1"/>
    <w:uiPriority w:val="99"/>
    <w:qFormat/>
    <w:rsid w:val="004C083C"/>
    <w:pPr>
      <w:keepNext/>
      <w:spacing w:before="0" w:after="0"/>
      <w:jc w:val="center"/>
      <w:outlineLvl w:val="6"/>
    </w:pPr>
    <w:rPr>
      <w:rFonts w:ascii=".VnTime" w:eastAsia="Calibri" w:hAnsi=".VnTime"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E0BFA"/>
  </w:style>
  <w:style w:type="paragraph" w:customStyle="1" w:styleId="sign">
    <w:name w:val="sign"/>
    <w:basedOn w:val="Normal"/>
    <w:rsid w:val="0011642B"/>
    <w:pPr>
      <w:tabs>
        <w:tab w:val="left" w:pos="284"/>
        <w:tab w:val="center" w:pos="6521"/>
      </w:tabs>
      <w:spacing w:before="0" w:after="0" w:line="320" w:lineRule="atLeast"/>
    </w:pPr>
    <w:rPr>
      <w:rFonts w:ascii=".VnTimeH" w:eastAsia="Times New Roman" w:hAnsi=".VnTimeH" w:cs="Times New Roman"/>
      <w:b/>
      <w:sz w:val="26"/>
      <w:szCs w:val="20"/>
    </w:rPr>
  </w:style>
  <w:style w:type="table" w:styleId="TableGrid">
    <w:name w:val="Table Grid"/>
    <w:basedOn w:val="TableNormal"/>
    <w:uiPriority w:val="59"/>
    <w:rsid w:val="0011642B"/>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E1238"/>
    <w:pPr>
      <w:spacing w:before="100" w:beforeAutospacing="1" w:after="100" w:afterAutospacing="1"/>
    </w:pPr>
    <w:rPr>
      <w:rFonts w:eastAsia="Times New Roman" w:cs="Times New Roman"/>
      <w:sz w:val="24"/>
      <w:szCs w:val="24"/>
      <w:lang w:val="vi-VN" w:eastAsia="vi-VN"/>
    </w:rPr>
  </w:style>
  <w:style w:type="paragraph" w:styleId="BalloonText">
    <w:name w:val="Balloon Text"/>
    <w:basedOn w:val="Normal"/>
    <w:link w:val="BalloonTextChar"/>
    <w:uiPriority w:val="99"/>
    <w:semiHidden/>
    <w:unhideWhenUsed/>
    <w:rsid w:val="0008522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223"/>
    <w:rPr>
      <w:rFonts w:ascii="Tahoma" w:hAnsi="Tahoma" w:cs="Tahoma"/>
      <w:sz w:val="16"/>
      <w:szCs w:val="16"/>
      <w:lang w:val="en-US"/>
    </w:rPr>
  </w:style>
  <w:style w:type="paragraph" w:styleId="Header">
    <w:name w:val="header"/>
    <w:basedOn w:val="Normal"/>
    <w:link w:val="HeaderChar"/>
    <w:uiPriority w:val="99"/>
    <w:unhideWhenUsed/>
    <w:rsid w:val="00087EF3"/>
    <w:pPr>
      <w:tabs>
        <w:tab w:val="center" w:pos="4513"/>
        <w:tab w:val="right" w:pos="9026"/>
      </w:tabs>
      <w:spacing w:before="0" w:after="0"/>
    </w:pPr>
  </w:style>
  <w:style w:type="character" w:customStyle="1" w:styleId="HeaderChar">
    <w:name w:val="Header Char"/>
    <w:basedOn w:val="DefaultParagraphFont"/>
    <w:link w:val="Header"/>
    <w:uiPriority w:val="99"/>
    <w:rsid w:val="00087EF3"/>
    <w:rPr>
      <w:lang w:val="en-US"/>
    </w:rPr>
  </w:style>
  <w:style w:type="paragraph" w:styleId="Footer">
    <w:name w:val="footer"/>
    <w:basedOn w:val="Normal"/>
    <w:link w:val="FooterChar"/>
    <w:uiPriority w:val="99"/>
    <w:unhideWhenUsed/>
    <w:rsid w:val="00087EF3"/>
    <w:pPr>
      <w:tabs>
        <w:tab w:val="center" w:pos="4513"/>
        <w:tab w:val="right" w:pos="9026"/>
      </w:tabs>
      <w:spacing w:before="0" w:after="0"/>
    </w:pPr>
  </w:style>
  <w:style w:type="character" w:customStyle="1" w:styleId="FooterChar">
    <w:name w:val="Footer Char"/>
    <w:basedOn w:val="DefaultParagraphFont"/>
    <w:link w:val="Footer"/>
    <w:uiPriority w:val="99"/>
    <w:rsid w:val="00087EF3"/>
    <w:rPr>
      <w:lang w:val="en-US"/>
    </w:rPr>
  </w:style>
  <w:style w:type="paragraph" w:styleId="ListParagraph">
    <w:name w:val="List Paragraph"/>
    <w:basedOn w:val="Normal"/>
    <w:uiPriority w:val="34"/>
    <w:qFormat/>
    <w:rsid w:val="004C083C"/>
    <w:pPr>
      <w:ind w:left="720"/>
      <w:contextualSpacing/>
    </w:pPr>
  </w:style>
  <w:style w:type="character" w:customStyle="1" w:styleId="Heading7Char">
    <w:name w:val="Heading 7 Char"/>
    <w:basedOn w:val="DefaultParagraphFont"/>
    <w:uiPriority w:val="9"/>
    <w:semiHidden/>
    <w:rsid w:val="004C083C"/>
    <w:rPr>
      <w:rFonts w:asciiTheme="majorHAnsi" w:eastAsiaTheme="majorEastAsia" w:hAnsiTheme="majorHAnsi" w:cstheme="majorBidi"/>
      <w:i/>
      <w:iCs/>
      <w:color w:val="404040" w:themeColor="text1" w:themeTint="BF"/>
      <w:lang w:val="en-US"/>
    </w:rPr>
  </w:style>
  <w:style w:type="character" w:customStyle="1" w:styleId="Heading7Char1">
    <w:name w:val="Heading 7 Char1"/>
    <w:link w:val="Heading7"/>
    <w:uiPriority w:val="99"/>
    <w:locked/>
    <w:rsid w:val="004C083C"/>
    <w:rPr>
      <w:rFonts w:ascii=".VnTime" w:eastAsia="Calibri" w:hAnsi=".VnTime" w:cs="Times New Roman"/>
      <w:i/>
      <w:szCs w:val="20"/>
      <w:lang w:val="en-US"/>
    </w:rPr>
  </w:style>
  <w:style w:type="character" w:customStyle="1" w:styleId="Heading5Char">
    <w:name w:val="Heading 5 Char"/>
    <w:basedOn w:val="DefaultParagraphFont"/>
    <w:link w:val="Heading5"/>
    <w:uiPriority w:val="99"/>
    <w:rsid w:val="00166087"/>
    <w:rPr>
      <w:rFonts w:asciiTheme="majorHAnsi" w:eastAsiaTheme="majorEastAsia" w:hAnsiTheme="majorHAnsi" w:cstheme="majorBidi"/>
      <w:color w:val="243F60" w:themeColor="accent1" w:themeShade="7F"/>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ajorHAnsi"/>
        <w:sz w:val="28"/>
        <w:szCs w:val="28"/>
        <w:lang w:val="vi-VN"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paragraph" w:styleId="Heading5">
    <w:name w:val="heading 5"/>
    <w:basedOn w:val="Normal"/>
    <w:next w:val="Normal"/>
    <w:link w:val="Heading5Char"/>
    <w:uiPriority w:val="9"/>
    <w:semiHidden/>
    <w:unhideWhenUsed/>
    <w:qFormat/>
    <w:rsid w:val="001660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1"/>
    <w:uiPriority w:val="99"/>
    <w:qFormat/>
    <w:rsid w:val="004C083C"/>
    <w:pPr>
      <w:keepNext/>
      <w:spacing w:before="0" w:after="0"/>
      <w:jc w:val="center"/>
      <w:outlineLvl w:val="6"/>
    </w:pPr>
    <w:rPr>
      <w:rFonts w:ascii=".VnTime" w:eastAsia="Calibri" w:hAnsi=".VnTime" w:cs="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9E0BFA"/>
  </w:style>
  <w:style w:type="paragraph" w:customStyle="1" w:styleId="sign">
    <w:name w:val="sign"/>
    <w:basedOn w:val="Normal"/>
    <w:rsid w:val="0011642B"/>
    <w:pPr>
      <w:tabs>
        <w:tab w:val="left" w:pos="284"/>
        <w:tab w:val="center" w:pos="6521"/>
      </w:tabs>
      <w:spacing w:before="0" w:after="0" w:line="320" w:lineRule="atLeast"/>
    </w:pPr>
    <w:rPr>
      <w:rFonts w:ascii=".VnTimeH" w:eastAsia="Times New Roman" w:hAnsi=".VnTimeH" w:cs="Times New Roman"/>
      <w:b/>
      <w:sz w:val="26"/>
      <w:szCs w:val="20"/>
    </w:rPr>
  </w:style>
  <w:style w:type="table" w:styleId="TableGrid">
    <w:name w:val="Table Grid"/>
    <w:basedOn w:val="TableNormal"/>
    <w:uiPriority w:val="59"/>
    <w:rsid w:val="0011642B"/>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5E1238"/>
    <w:pPr>
      <w:spacing w:before="100" w:beforeAutospacing="1" w:after="100" w:afterAutospacing="1"/>
    </w:pPr>
    <w:rPr>
      <w:rFonts w:eastAsia="Times New Roman" w:cs="Times New Roman"/>
      <w:sz w:val="24"/>
      <w:szCs w:val="24"/>
      <w:lang w:val="vi-VN" w:eastAsia="vi-VN"/>
    </w:rPr>
  </w:style>
  <w:style w:type="paragraph" w:styleId="BalloonText">
    <w:name w:val="Balloon Text"/>
    <w:basedOn w:val="Normal"/>
    <w:link w:val="BalloonTextChar"/>
    <w:uiPriority w:val="99"/>
    <w:semiHidden/>
    <w:unhideWhenUsed/>
    <w:rsid w:val="00085223"/>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5223"/>
    <w:rPr>
      <w:rFonts w:ascii="Tahoma" w:hAnsi="Tahoma" w:cs="Tahoma"/>
      <w:sz w:val="16"/>
      <w:szCs w:val="16"/>
      <w:lang w:val="en-US"/>
    </w:rPr>
  </w:style>
  <w:style w:type="paragraph" w:styleId="Header">
    <w:name w:val="header"/>
    <w:basedOn w:val="Normal"/>
    <w:link w:val="HeaderChar"/>
    <w:uiPriority w:val="99"/>
    <w:unhideWhenUsed/>
    <w:rsid w:val="00087EF3"/>
    <w:pPr>
      <w:tabs>
        <w:tab w:val="center" w:pos="4513"/>
        <w:tab w:val="right" w:pos="9026"/>
      </w:tabs>
      <w:spacing w:before="0" w:after="0"/>
    </w:pPr>
  </w:style>
  <w:style w:type="character" w:customStyle="1" w:styleId="HeaderChar">
    <w:name w:val="Header Char"/>
    <w:basedOn w:val="DefaultParagraphFont"/>
    <w:link w:val="Header"/>
    <w:uiPriority w:val="99"/>
    <w:rsid w:val="00087EF3"/>
    <w:rPr>
      <w:lang w:val="en-US"/>
    </w:rPr>
  </w:style>
  <w:style w:type="paragraph" w:styleId="Footer">
    <w:name w:val="footer"/>
    <w:basedOn w:val="Normal"/>
    <w:link w:val="FooterChar"/>
    <w:uiPriority w:val="99"/>
    <w:unhideWhenUsed/>
    <w:rsid w:val="00087EF3"/>
    <w:pPr>
      <w:tabs>
        <w:tab w:val="center" w:pos="4513"/>
        <w:tab w:val="right" w:pos="9026"/>
      </w:tabs>
      <w:spacing w:before="0" w:after="0"/>
    </w:pPr>
  </w:style>
  <w:style w:type="character" w:customStyle="1" w:styleId="FooterChar">
    <w:name w:val="Footer Char"/>
    <w:basedOn w:val="DefaultParagraphFont"/>
    <w:link w:val="Footer"/>
    <w:uiPriority w:val="99"/>
    <w:rsid w:val="00087EF3"/>
    <w:rPr>
      <w:lang w:val="en-US"/>
    </w:rPr>
  </w:style>
  <w:style w:type="paragraph" w:styleId="ListParagraph">
    <w:name w:val="List Paragraph"/>
    <w:basedOn w:val="Normal"/>
    <w:uiPriority w:val="34"/>
    <w:qFormat/>
    <w:rsid w:val="004C083C"/>
    <w:pPr>
      <w:ind w:left="720"/>
      <w:contextualSpacing/>
    </w:pPr>
  </w:style>
  <w:style w:type="character" w:customStyle="1" w:styleId="Heading7Char">
    <w:name w:val="Heading 7 Char"/>
    <w:basedOn w:val="DefaultParagraphFont"/>
    <w:uiPriority w:val="9"/>
    <w:semiHidden/>
    <w:rsid w:val="004C083C"/>
    <w:rPr>
      <w:rFonts w:asciiTheme="majorHAnsi" w:eastAsiaTheme="majorEastAsia" w:hAnsiTheme="majorHAnsi" w:cstheme="majorBidi"/>
      <w:i/>
      <w:iCs/>
      <w:color w:val="404040" w:themeColor="text1" w:themeTint="BF"/>
      <w:lang w:val="en-US"/>
    </w:rPr>
  </w:style>
  <w:style w:type="character" w:customStyle="1" w:styleId="Heading7Char1">
    <w:name w:val="Heading 7 Char1"/>
    <w:link w:val="Heading7"/>
    <w:uiPriority w:val="99"/>
    <w:locked/>
    <w:rsid w:val="004C083C"/>
    <w:rPr>
      <w:rFonts w:ascii=".VnTime" w:eastAsia="Calibri" w:hAnsi=".VnTime" w:cs="Times New Roman"/>
      <w:i/>
      <w:szCs w:val="20"/>
      <w:lang w:val="en-US"/>
    </w:rPr>
  </w:style>
  <w:style w:type="character" w:customStyle="1" w:styleId="Heading5Char">
    <w:name w:val="Heading 5 Char"/>
    <w:basedOn w:val="DefaultParagraphFont"/>
    <w:link w:val="Heading5"/>
    <w:uiPriority w:val="99"/>
    <w:rsid w:val="00166087"/>
    <w:rPr>
      <w:rFonts w:asciiTheme="majorHAnsi" w:eastAsiaTheme="majorEastAsia" w:hAnsiTheme="majorHAnsi" w:cstheme="majorBidi"/>
      <w:color w:val="243F60" w:themeColor="accent1" w:themeShade="7F"/>
      <w:lang w:val="en-US"/>
    </w:rPr>
  </w:style>
</w:styles>
</file>

<file path=word/webSettings.xml><?xml version="1.0" encoding="utf-8"?>
<w:webSettings xmlns:r="http://schemas.openxmlformats.org/officeDocument/2006/relationships" xmlns:w="http://schemas.openxmlformats.org/wordprocessingml/2006/main">
  <w:divs>
    <w:div w:id="15205392">
      <w:bodyDiv w:val="1"/>
      <w:marLeft w:val="0"/>
      <w:marRight w:val="0"/>
      <w:marTop w:val="0"/>
      <w:marBottom w:val="0"/>
      <w:divBdr>
        <w:top w:val="none" w:sz="0" w:space="0" w:color="auto"/>
        <w:left w:val="none" w:sz="0" w:space="0" w:color="auto"/>
        <w:bottom w:val="none" w:sz="0" w:space="0" w:color="auto"/>
        <w:right w:val="none" w:sz="0" w:space="0" w:color="auto"/>
      </w:divBdr>
    </w:div>
    <w:div w:id="472215018">
      <w:bodyDiv w:val="1"/>
      <w:marLeft w:val="0"/>
      <w:marRight w:val="0"/>
      <w:marTop w:val="0"/>
      <w:marBottom w:val="0"/>
      <w:divBdr>
        <w:top w:val="none" w:sz="0" w:space="0" w:color="auto"/>
        <w:left w:val="none" w:sz="0" w:space="0" w:color="auto"/>
        <w:bottom w:val="none" w:sz="0" w:space="0" w:color="auto"/>
        <w:right w:val="none" w:sz="0" w:space="0" w:color="auto"/>
      </w:divBdr>
    </w:div>
    <w:div w:id="1092356588">
      <w:bodyDiv w:val="1"/>
      <w:marLeft w:val="0"/>
      <w:marRight w:val="0"/>
      <w:marTop w:val="0"/>
      <w:marBottom w:val="0"/>
      <w:divBdr>
        <w:top w:val="none" w:sz="0" w:space="0" w:color="auto"/>
        <w:left w:val="none" w:sz="0" w:space="0" w:color="auto"/>
        <w:bottom w:val="none" w:sz="0" w:space="0" w:color="auto"/>
        <w:right w:val="none" w:sz="0" w:space="0" w:color="auto"/>
      </w:divBdr>
    </w:div>
    <w:div w:id="177381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521D02-7D9D-467D-9835-7D75459E5D9F}"/>
</file>

<file path=customXml/itemProps2.xml><?xml version="1.0" encoding="utf-8"?>
<ds:datastoreItem xmlns:ds="http://schemas.openxmlformats.org/officeDocument/2006/customXml" ds:itemID="{AF88CB78-1695-4B13-B527-943966E5260F}"/>
</file>

<file path=customXml/itemProps3.xml><?xml version="1.0" encoding="utf-8"?>
<ds:datastoreItem xmlns:ds="http://schemas.openxmlformats.org/officeDocument/2006/customXml" ds:itemID="{56ED789D-79E0-4253-9854-9CEFCAD97558}"/>
</file>

<file path=customXml/itemProps4.xml><?xml version="1.0" encoding="utf-8"?>
<ds:datastoreItem xmlns:ds="http://schemas.openxmlformats.org/officeDocument/2006/customXml" ds:itemID="{1E40398F-64AA-4799-922A-E4615A51EB03}"/>
</file>

<file path=docProps/app.xml><?xml version="1.0" encoding="utf-8"?>
<Properties xmlns="http://schemas.openxmlformats.org/officeDocument/2006/extended-properties" xmlns:vt="http://schemas.openxmlformats.org/officeDocument/2006/docPropsVTypes">
  <Template>Normal</Template>
  <TotalTime>46</TotalTime>
  <Pages>1</Pages>
  <Words>1563</Words>
  <Characters>8913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KBNN</Company>
  <LinksUpToDate>false</LinksUpToDate>
  <CharactersWithSpaces>10456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vanvn</dc:creator>
  <cp:lastModifiedBy>A</cp:lastModifiedBy>
  <cp:revision>35</cp:revision>
  <cp:lastPrinted>2017-12-15T03:45:00Z</cp:lastPrinted>
  <dcterms:created xsi:type="dcterms:W3CDTF">2017-09-29T10:56:00Z</dcterms:created>
  <dcterms:modified xsi:type="dcterms:W3CDTF">2018-01-04T09:58:00Z</dcterms:modified>
</cp:coreProperties>
</file>