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101"/>
        <w:gridCol w:w="5973"/>
      </w:tblGrid>
      <w:tr w:rsidR="00A16471" w:rsidRPr="00A16471" w14:paraId="29BCCEC1" w14:textId="77777777">
        <w:trPr>
          <w:trHeight w:val="490"/>
        </w:trPr>
        <w:tc>
          <w:tcPr>
            <w:tcW w:w="2981" w:type="dxa"/>
            <w:tcMar>
              <w:top w:w="0" w:type="dxa"/>
              <w:left w:w="108" w:type="dxa"/>
              <w:bottom w:w="0" w:type="dxa"/>
              <w:right w:w="108" w:type="dxa"/>
            </w:tcMar>
          </w:tcPr>
          <w:p w14:paraId="5BB59EB3" w14:textId="77777777" w:rsidR="00732F4D" w:rsidRPr="00A16471" w:rsidRDefault="00000000">
            <w:pPr>
              <w:spacing w:before="0" w:after="0" w:line="240" w:lineRule="auto"/>
              <w:jc w:val="center"/>
              <w:rPr>
                <w:rFonts w:ascii="Times New Roman" w:eastAsia="Arial" w:hAnsi="Times New Roman" w:cs="Times New Roman"/>
                <w:b/>
                <w:bCs/>
                <w:sz w:val="26"/>
                <w:szCs w:val="26"/>
                <w:lang w:val="vi-VN"/>
              </w:rPr>
            </w:pPr>
            <w:r w:rsidRPr="00A16471">
              <w:rPr>
                <w:rFonts w:ascii="Times New Roman" w:eastAsia="Arial" w:hAnsi="Times New Roman" w:cs="Times New Roman"/>
                <w:b/>
                <w:bCs/>
                <w:sz w:val="26"/>
                <w:szCs w:val="26"/>
              </w:rPr>
              <w:t>BỘ CÔNG THƯƠNG</w:t>
            </w:r>
          </w:p>
          <w:p w14:paraId="61962659" w14:textId="77777777" w:rsidR="00732F4D" w:rsidRPr="00A16471" w:rsidRDefault="00000000">
            <w:pPr>
              <w:spacing w:after="0" w:line="240" w:lineRule="auto"/>
              <w:jc w:val="center"/>
              <w:rPr>
                <w:rFonts w:ascii="Times New Roman" w:hAnsi="Times New Roman" w:cs="Times New Roman"/>
                <w:sz w:val="26"/>
                <w:szCs w:val="26"/>
              </w:rPr>
            </w:pPr>
            <w:r w:rsidRPr="00A16471">
              <w:rPr>
                <w:noProof/>
                <w:sz w:val="26"/>
                <w:szCs w:val="26"/>
              </w:rPr>
              <mc:AlternateContent>
                <mc:Choice Requires="wps">
                  <w:drawing>
                    <wp:anchor distT="0" distB="0" distL="114300" distR="114300" simplePos="0" relativeHeight="251663360" behindDoc="0" locked="0" layoutInCell="1" allowOverlap="1" wp14:anchorId="76803BF0" wp14:editId="30885096">
                      <wp:simplePos x="0" y="0"/>
                      <wp:positionH relativeFrom="column">
                        <wp:posOffset>484505</wp:posOffset>
                      </wp:positionH>
                      <wp:positionV relativeFrom="paragraph">
                        <wp:posOffset>33655</wp:posOffset>
                      </wp:positionV>
                      <wp:extent cx="873760" cy="0"/>
                      <wp:effectExtent l="0" t="0" r="0" b="0"/>
                      <wp:wrapNone/>
                      <wp:docPr id="1391590480" name="Straight Connector 3"/>
                      <wp:cNvGraphicFramePr/>
                      <a:graphic xmlns:a="http://schemas.openxmlformats.org/drawingml/2006/main">
                        <a:graphicData uri="http://schemas.microsoft.com/office/word/2010/wordprocessingShape">
                          <wps:wsp>
                            <wps:cNvCnPr/>
                            <wps:spPr bwMode="auto">
                              <a:xfrm>
                                <a:off x="0" y="0"/>
                                <a:ext cx="873760" cy="0"/>
                              </a:xfrm>
                              <a:prstGeom prst="line">
                                <a:avLst/>
                              </a:prstGeom>
                              <a:noFill/>
                              <a:ln w="6350" algn="ctr">
                                <a:solidFill>
                                  <a:srgbClr val="000000"/>
                                </a:solidFill>
                                <a:miter lim="800000"/>
                              </a:ln>
                            </wps:spPr>
                            <wps:bodyPr/>
                          </wps:wsp>
                        </a:graphicData>
                      </a:graphic>
                    </wp:anchor>
                  </w:drawing>
                </mc:Choice>
                <mc:Fallback xmlns:wpsCustomData="http://www.wps.cn/officeDocument/2013/wpsCustomData">
                  <w:pict>
                    <v:line id="Straight Connector 3" o:spid="_x0000_s1026" o:spt="20" style="position:absolute;left:0pt;margin-left:38.15pt;margin-top:2.65pt;height:0pt;width:68.8pt;z-index:251663360;mso-width-relative:page;mso-height-relative:page;" filled="f" stroked="t" coordsize="21600,21600" o:gfxdata="UEsDBAoAAAAAAIdO4kAAAAAAAAAAAAAAAAAEAAAAZHJzL1BLAwQUAAAACACHTuJAA5ESidQAAAAG&#10;AQAADwAAAGRycy9kb3ducmV2LnhtbE2OMU/DMBCFdyT+g3VIbNRJK5o2jdMBiQEJCQgMjG5yTQL2&#10;OdhuEv49B0uZTk/v6buv2M/WiBF96B0pSBcJCKTaNT21Ct5e7282IELU1GjjCBV8Y4B9eXlR6Lxx&#10;E73gWMVWMIRCrhV0MQ65lKHu0OqwcAMSd0fnrY4cfSsbryeGWyOXSbKWVvfEHzo94F2H9Wd1skyh&#10;7Os4G//+/PTYbarpAx/GDJW6vkqTHYiIczyP4Vef1aFkp4M7UROEUZCtV7xUcMuH62W62oI4/GVZ&#10;FvK/fvkDUEsDBBQAAAAIAIdO4kAXyZtazAEAAJsDAAAOAAAAZHJzL2Uyb0RvYy54bWytk8tu2zAQ&#10;RfcF+g8E97XsuHEcwXIWNtJNHwHSfsCYoiQCJIcY0pb99x3SjpummyyqBcHHzB3ew9Hq4eisOGiK&#10;Bn0jZ5OpFNorbI3vG/nr5+OnpRQxgW/BoteNPOkoH9YfP6zGUOsbHNC2mgSL+FiPoZFDSqGuqqgG&#10;7SBOMGjPhx2Sg8RL6quWYGR1Z6ub6XRRjUhtIFQ6Rt7dng/lRZHeI4hdZ5Teoto77dNZlbSFxJbi&#10;YEKU63LbrtMq/ei6qJOwjWSnqYxchOe7PFbrFdQ9QRiMulwB3nOFN54cGM9Fr1JbSCD2ZP6RckYR&#10;RuzSRKGrzkYKEXYxm75h8zxA0MULo47hCj3+P1n1/fBEwrTcCfP72e399POS0Xhw/PLPicD0QxIb&#10;9J5JIol5BjaGWHPexj/RZRUDi+zGb9hyGuwTFhbHjlxmwi7FsSA/XZHrYxKKN5d387sFV1QvRxXU&#10;L3mBYvqi0Yk8aaQ1PsOAGg5fY+LKHPoSkrc9Phpry4NaL8ZGLua3rAy25z5XiUpuRGvaHJczIvW7&#10;jSVxgNwd5cv+WPevMGcSd7w1jq/7Osh6js0wsv0zlh22p0Kl7PObFbVLf+WmeL0u2X/+qf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A5ESidQAAAAGAQAADwAAAAAAAAABACAAAAAiAAAAZHJzL2Rv&#10;d25yZXYueG1sUEsBAhQAFAAAAAgAh07iQBfJm1rMAQAAmwMAAA4AAAAAAAAAAQAgAAAAIwEAAGRy&#10;cy9lMm9Eb2MueG1sUEsFBgAAAAAGAAYAWQEAAGEFAAAAAA==&#10;">
                      <v:fill on="f" focussize="0,0"/>
                      <v:stroke weight="0.5pt" color="#000000" miterlimit="8" joinstyle="miter"/>
                      <v:imagedata o:title=""/>
                      <o:lock v:ext="edit" aspectratio="f"/>
                    </v:line>
                  </w:pict>
                </mc:Fallback>
              </mc:AlternateContent>
            </w:r>
          </w:p>
        </w:tc>
        <w:tc>
          <w:tcPr>
            <w:tcW w:w="5743" w:type="dxa"/>
            <w:tcMar>
              <w:top w:w="0" w:type="dxa"/>
              <w:left w:w="108" w:type="dxa"/>
              <w:bottom w:w="0" w:type="dxa"/>
              <w:right w:w="108" w:type="dxa"/>
            </w:tcMar>
          </w:tcPr>
          <w:p w14:paraId="5849FEB2" w14:textId="77777777" w:rsidR="00732F4D" w:rsidRPr="00A16471" w:rsidRDefault="00000000">
            <w:pPr>
              <w:spacing w:before="0" w:after="0" w:line="240" w:lineRule="auto"/>
              <w:jc w:val="center"/>
              <w:rPr>
                <w:rFonts w:ascii="Times New Roman" w:hAnsi="Times New Roman" w:cs="Times New Roman"/>
                <w:sz w:val="26"/>
                <w:szCs w:val="26"/>
                <w:lang w:val="vi-VN"/>
              </w:rPr>
            </w:pPr>
            <w:r w:rsidRPr="00A16471">
              <w:rPr>
                <w:noProof/>
                <w:sz w:val="26"/>
                <w:szCs w:val="26"/>
              </w:rPr>
              <mc:AlternateContent>
                <mc:Choice Requires="wps">
                  <w:drawing>
                    <wp:anchor distT="0" distB="0" distL="114300" distR="114300" simplePos="0" relativeHeight="251664384" behindDoc="0" locked="0" layoutInCell="1" allowOverlap="1" wp14:anchorId="788861A1" wp14:editId="23166735">
                      <wp:simplePos x="0" y="0"/>
                      <wp:positionH relativeFrom="column">
                        <wp:posOffset>1468755</wp:posOffset>
                      </wp:positionH>
                      <wp:positionV relativeFrom="paragraph">
                        <wp:posOffset>396240</wp:posOffset>
                      </wp:positionV>
                      <wp:extent cx="873760" cy="0"/>
                      <wp:effectExtent l="0" t="0" r="0" b="0"/>
                      <wp:wrapNone/>
                      <wp:docPr id="1460432596" name="Straight Connector 3"/>
                      <wp:cNvGraphicFramePr/>
                      <a:graphic xmlns:a="http://schemas.openxmlformats.org/drawingml/2006/main">
                        <a:graphicData uri="http://schemas.microsoft.com/office/word/2010/wordprocessingShape">
                          <wps:wsp>
                            <wps:cNvCnPr/>
                            <wps:spPr bwMode="auto">
                              <a:xfrm>
                                <a:off x="0" y="0"/>
                                <a:ext cx="873760" cy="0"/>
                              </a:xfrm>
                              <a:prstGeom prst="line">
                                <a:avLst/>
                              </a:prstGeom>
                              <a:noFill/>
                              <a:ln w="6350" algn="ctr">
                                <a:solidFill>
                                  <a:srgbClr val="000000"/>
                                </a:solidFill>
                                <a:miter lim="800000"/>
                              </a:ln>
                            </wps:spPr>
                            <wps:bodyPr/>
                          </wps:wsp>
                        </a:graphicData>
                      </a:graphic>
                    </wp:anchor>
                  </w:drawing>
                </mc:Choice>
                <mc:Fallback xmlns:wpsCustomData="http://www.wps.cn/officeDocument/2013/wpsCustomData">
                  <w:pict>
                    <v:line id="Straight Connector 3" o:spid="_x0000_s1026" o:spt="20" style="position:absolute;left:0pt;margin-left:115.65pt;margin-top:31.2pt;height:0pt;width:68.8pt;z-index:251664384;mso-width-relative:page;mso-height-relative:page;" filled="f" stroked="t" coordsize="21600,21600" o:gfxdata="UEsDBAoAAAAAAIdO4kAAAAAAAAAAAAAAAAAEAAAAZHJzL1BLAwQUAAAACACHTuJAz++CydcAAAAJ&#10;AQAADwAAAGRycy9kb3ducmV2LnhtbE2Pu07EMBBFeyT+wRokOtZ5oGwIcbZAokBCAgIFpTeejQP2&#10;OMTeJPw9RhRLOTNXZ86td6s1bMbJD44EpJsEGFLn1EC9gLfX+6sSmA+SlDSOUMA3etg152e1rJRb&#10;6AXnNvQsQshXUoAOYaw4951GK/3GjUjxdnCTlSGOU8/VJJcIt4ZnSVJwKweKH7Qc8U5j99kebaTQ&#10;9uuwmun9+elRl+3ygQ/zFoW4vEiTW2AB13AKw69+VIcmOu3dkZRnRkCWp3mMCiiya2AxkBflDbD9&#10;34I3Nf/foPkBUEsDBBQAAAAIAIdO4kCzpYYVzAEAAJsDAAAOAAAAZHJzL2Uyb0RvYy54bWytU01v&#10;2zAMvQ/YfxB0X5wmbdoZcXpI0F32UaDbD2Bk2RYgiQKlxMm/H6V8rOsuPcwHQaTIR75Hevl4cFbs&#10;NUWDvpE3k6kU2itsje8b+evn06cHKWIC34JFrxt51FE+rj5+WI6h1jMc0LaaBIP4WI+hkUNKoa6q&#10;qAbtIE4waM+PHZKDxCb1VUswMrqz1Ww6XVQjUhsIlY6RvZvTozwj0nsAseuM0htUO6d9OqGStpCY&#10;UhxMiHJVuu06rdKPros6CdtIZprKyUX4vs1ntVpC3ROEwahzC/CeFt5wcmA8F71CbSCB2JH5B8oZ&#10;RRixSxOFrjoRKYowi5vpG21eBgi6cGGpY7iKHv8frPq+fyZhWt6E28X0dj67+7yQwoPjyb8kAtMP&#10;SazRe1YSScyzYGOINeet/TOdrRgYZDt+w5bTYJewaHHoyGVNmKU4FMmPV8n1IQnFzof7+f2Ch6Eu&#10;TxXUl7xAMX3R6ES+NNIan8WAGvZfY+LKHHoJyW6PT8baMlDrxdjIxfyOkcH2vOcqUcmNaE2b43JG&#10;pH67tiT2kLejfJkf4/4V5kzijbfGcbuvg6zn2CxGpn+SZYvtsahS/Dyzgnber7wUr+2S/eefWv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CydcAAAAJAQAADwAAAAAAAAABACAAAAAiAAAAZHJz&#10;L2Rvd25yZXYueG1sUEsBAhQAFAAAAAgAh07iQLOlhhXMAQAAmwMAAA4AAAAAAAAAAQAgAAAAJgEA&#10;AGRycy9lMm9Eb2MueG1sUEsFBgAAAAAGAAYAWQEAAGQFAAAAAA==&#10;">
                      <v:fill on="f" focussize="0,0"/>
                      <v:stroke weight="0.5pt" color="#000000" miterlimit="8" joinstyle="miter"/>
                      <v:imagedata o:title=""/>
                      <o:lock v:ext="edit" aspectratio="f"/>
                    </v:line>
                  </w:pict>
                </mc:Fallback>
              </mc:AlternateContent>
            </w:r>
            <w:r w:rsidRPr="00A16471">
              <w:rPr>
                <w:noProof/>
                <w:sz w:val="26"/>
                <w:szCs w:val="26"/>
              </w:rPr>
              <w:drawing>
                <wp:anchor distT="0" distB="0" distL="114300" distR="114300" simplePos="0" relativeHeight="251662336" behindDoc="0" locked="0" layoutInCell="1" allowOverlap="1" wp14:anchorId="2D8230B3" wp14:editId="769311B3">
                  <wp:simplePos x="0" y="0"/>
                  <wp:positionH relativeFrom="column">
                    <wp:posOffset>1085850</wp:posOffset>
                  </wp:positionH>
                  <wp:positionV relativeFrom="paragraph">
                    <wp:posOffset>497205</wp:posOffset>
                  </wp:positionV>
                  <wp:extent cx="1494155" cy="0"/>
                  <wp:effectExtent l="0" t="0" r="0" b="0"/>
                  <wp:wrapNone/>
                  <wp:docPr id="5" name="Picture 3"/>
                  <wp:cNvGraphicFramePr/>
                  <a:graphic xmlns:a="http://schemas.openxmlformats.org/drawingml/2006/main">
                    <a:graphicData uri="http://schemas.openxmlformats.org/drawingml/2006/picture">
                      <pic:pic xmlns:pic="http://schemas.openxmlformats.org/drawingml/2006/picture">
                        <pic:nvPicPr>
                          <pic:cNvPr id="5" name="Picture 3"/>
                          <pic:cNvPicPr/>
                        </pic:nvPicPr>
                        <pic:blipFill>
                          <a:blip r:embed="rId9">
                            <a:extLst>
                              <a:ext uri="{28A0092B-C50C-407E-A947-70E740481C1C}">
                                <a14:useLocalDpi xmlns:a14="http://schemas.microsoft.com/office/drawing/2010/main" val="0"/>
                              </a:ext>
                            </a:extLst>
                          </a:blip>
                          <a:srcRect/>
                          <a:stretch>
                            <a:fillRect/>
                          </a:stretch>
                        </pic:blipFill>
                        <pic:spPr>
                          <a:xfrm>
                            <a:off x="0" y="0"/>
                            <a:ext cx="1494155" cy="0"/>
                          </a:xfrm>
                          <a:prstGeom prst="rect">
                            <a:avLst/>
                          </a:prstGeom>
                          <a:noFill/>
                          <a:ln>
                            <a:noFill/>
                          </a:ln>
                        </pic:spPr>
                      </pic:pic>
                    </a:graphicData>
                  </a:graphic>
                </wp:anchor>
              </w:drawing>
            </w:r>
            <w:r w:rsidRPr="00A16471">
              <w:rPr>
                <w:rFonts w:ascii="Times New Roman" w:hAnsi="Times New Roman" w:cs="Times New Roman"/>
                <w:b/>
                <w:bCs/>
                <w:sz w:val="26"/>
                <w:szCs w:val="26"/>
              </w:rPr>
              <w:t>CỘNG HÒA XÃ HỘI CHỦ NGHĨA VIỆT NAM</w:t>
            </w:r>
            <w:r w:rsidRPr="00A16471">
              <w:rPr>
                <w:rFonts w:ascii="Times New Roman" w:hAnsi="Times New Roman" w:cs="Times New Roman"/>
                <w:b/>
                <w:bCs/>
                <w:sz w:val="26"/>
                <w:szCs w:val="26"/>
              </w:rPr>
              <w:br/>
              <w:t xml:space="preserve">Độc lập - Tự do - Hạnh phúc </w:t>
            </w:r>
          </w:p>
        </w:tc>
      </w:tr>
      <w:tr w:rsidR="00A16471" w:rsidRPr="00A16471" w14:paraId="23E66834" w14:textId="77777777">
        <w:tc>
          <w:tcPr>
            <w:tcW w:w="2981" w:type="dxa"/>
            <w:tcMar>
              <w:top w:w="0" w:type="dxa"/>
              <w:left w:w="108" w:type="dxa"/>
              <w:bottom w:w="0" w:type="dxa"/>
              <w:right w:w="108" w:type="dxa"/>
            </w:tcMar>
          </w:tcPr>
          <w:p w14:paraId="4B547EA8" w14:textId="68AB85AB" w:rsidR="00732F4D" w:rsidRPr="00A16471" w:rsidRDefault="00000000">
            <w:pPr>
              <w:spacing w:before="0" w:after="0" w:line="240" w:lineRule="auto"/>
              <w:jc w:val="center"/>
              <w:rPr>
                <w:rFonts w:ascii="Times New Roman" w:hAnsi="Times New Roman" w:cs="Times New Roman"/>
                <w:sz w:val="28"/>
                <w:szCs w:val="28"/>
              </w:rPr>
            </w:pPr>
            <w:r w:rsidRPr="00A16471">
              <w:rPr>
                <w:rFonts w:ascii="Times New Roman" w:hAnsi="Times New Roman" w:cs="Times New Roman"/>
                <w:sz w:val="28"/>
                <w:szCs w:val="28"/>
              </w:rPr>
              <w:t>Số:</w:t>
            </w:r>
            <w:r w:rsidR="00F079D7">
              <w:rPr>
                <w:rFonts w:ascii="Times New Roman" w:hAnsi="Times New Roman" w:cs="Times New Roman"/>
                <w:sz w:val="28"/>
                <w:szCs w:val="28"/>
              </w:rPr>
              <w:t xml:space="preserve"> 10</w:t>
            </w:r>
            <w:r w:rsidRPr="00A16471">
              <w:rPr>
                <w:rFonts w:ascii="Times New Roman" w:hAnsi="Times New Roman" w:cs="Times New Roman"/>
                <w:sz w:val="28"/>
                <w:szCs w:val="28"/>
              </w:rPr>
              <w:t>/2026/TT-BCT</w:t>
            </w:r>
          </w:p>
        </w:tc>
        <w:tc>
          <w:tcPr>
            <w:tcW w:w="5743" w:type="dxa"/>
            <w:tcMar>
              <w:top w:w="0" w:type="dxa"/>
              <w:left w:w="108" w:type="dxa"/>
              <w:bottom w:w="0" w:type="dxa"/>
              <w:right w:w="108" w:type="dxa"/>
            </w:tcMar>
          </w:tcPr>
          <w:p w14:paraId="038BC3E2" w14:textId="54631029" w:rsidR="00732F4D" w:rsidRPr="00A16471" w:rsidRDefault="00000000">
            <w:pPr>
              <w:spacing w:before="0" w:after="0" w:line="240" w:lineRule="auto"/>
              <w:jc w:val="center"/>
              <w:rPr>
                <w:rFonts w:ascii="Times New Roman" w:hAnsi="Times New Roman" w:cs="Times New Roman"/>
                <w:sz w:val="28"/>
                <w:szCs w:val="28"/>
              </w:rPr>
            </w:pPr>
            <w:r w:rsidRPr="00A16471">
              <w:rPr>
                <w:rFonts w:ascii="Times New Roman" w:eastAsia="Arial" w:hAnsi="Times New Roman" w:cs="Times New Roman"/>
                <w:i/>
                <w:iCs/>
                <w:sz w:val="28"/>
                <w:szCs w:val="28"/>
              </w:rPr>
              <w:t>Hà Nội, ngày</w:t>
            </w:r>
            <w:r w:rsidR="00F079D7">
              <w:rPr>
                <w:rFonts w:ascii="Times New Roman" w:eastAsia="Arial" w:hAnsi="Times New Roman" w:cs="Times New Roman"/>
                <w:i/>
                <w:iCs/>
                <w:sz w:val="28"/>
                <w:szCs w:val="28"/>
              </w:rPr>
              <w:t xml:space="preserve"> 26 </w:t>
            </w:r>
            <w:r w:rsidRPr="00A16471">
              <w:rPr>
                <w:rFonts w:ascii="Times New Roman" w:eastAsia="Arial" w:hAnsi="Times New Roman" w:cs="Times New Roman"/>
                <w:i/>
                <w:iCs/>
                <w:sz w:val="28"/>
                <w:szCs w:val="28"/>
              </w:rPr>
              <w:t>tháng 02 năm 2026</w:t>
            </w:r>
          </w:p>
        </w:tc>
      </w:tr>
    </w:tbl>
    <w:p w14:paraId="59386815" w14:textId="77777777" w:rsidR="00732F4D" w:rsidRPr="00A16471" w:rsidRDefault="00000000">
      <w:pPr>
        <w:spacing w:before="240" w:after="0" w:line="240" w:lineRule="auto"/>
        <w:jc w:val="center"/>
        <w:rPr>
          <w:rFonts w:ascii="Times New Roman" w:hAnsi="Times New Roman" w:cs="Times New Roman"/>
          <w:sz w:val="27"/>
          <w:szCs w:val="27"/>
        </w:rPr>
      </w:pPr>
      <w:bookmarkStart w:id="0" w:name="loai_1"/>
      <w:r w:rsidRPr="00A16471">
        <w:rPr>
          <w:rFonts w:ascii="Times New Roman" w:eastAsia="Arial" w:hAnsi="Times New Roman" w:cs="Times New Roman"/>
          <w:b/>
          <w:bCs/>
          <w:sz w:val="27"/>
          <w:szCs w:val="27"/>
        </w:rPr>
        <w:t>THÔNG TƯ</w:t>
      </w:r>
      <w:bookmarkEnd w:id="0"/>
    </w:p>
    <w:p w14:paraId="63FDDB9F" w14:textId="77777777" w:rsidR="00732F4D" w:rsidRPr="00A16471" w:rsidRDefault="00000000">
      <w:pPr>
        <w:spacing w:before="0" w:after="0" w:line="240" w:lineRule="auto"/>
        <w:jc w:val="center"/>
        <w:rPr>
          <w:rFonts w:ascii="Times New Roman" w:eastAsia="Arial" w:hAnsi="Times New Roman" w:cs="Times New Roman"/>
          <w:b/>
          <w:sz w:val="27"/>
          <w:szCs w:val="27"/>
        </w:rPr>
      </w:pPr>
      <w:bookmarkStart w:id="1" w:name="loai_1_name"/>
      <w:bookmarkStart w:id="2" w:name="dieu_1"/>
      <w:r w:rsidRPr="00A16471">
        <w:rPr>
          <w:rFonts w:ascii="Times New Roman" w:eastAsia="Arial" w:hAnsi="Times New Roman" w:cs="Times New Roman"/>
          <w:b/>
          <w:sz w:val="27"/>
          <w:szCs w:val="27"/>
        </w:rPr>
        <w:t>Ban hành Quy chuẩn kỹ thuật quốc gia về dầu thực vật tinh chế</w:t>
      </w:r>
      <w:bookmarkEnd w:id="1"/>
    </w:p>
    <w:p w14:paraId="1CDF557B" w14:textId="77777777" w:rsidR="00732F4D" w:rsidRPr="00A16471" w:rsidRDefault="00000000">
      <w:pPr>
        <w:spacing w:before="0" w:after="0" w:line="240" w:lineRule="auto"/>
        <w:jc w:val="center"/>
        <w:rPr>
          <w:rFonts w:ascii="Times New Roman" w:eastAsia="Arial" w:hAnsi="Times New Roman" w:cs="Times New Roman"/>
          <w:b/>
          <w:sz w:val="27"/>
          <w:szCs w:val="27"/>
        </w:rPr>
      </w:pPr>
      <w:r w:rsidRPr="00A16471">
        <w:rPr>
          <w:noProof/>
          <w:sz w:val="27"/>
        </w:rPr>
        <mc:AlternateContent>
          <mc:Choice Requires="wps">
            <w:drawing>
              <wp:anchor distT="0" distB="0" distL="114300" distR="114300" simplePos="0" relativeHeight="251665408" behindDoc="0" locked="0" layoutInCell="1" allowOverlap="1" wp14:anchorId="031AF598" wp14:editId="3C4C7B8C">
                <wp:simplePos x="0" y="0"/>
                <wp:positionH relativeFrom="column">
                  <wp:posOffset>2112645</wp:posOffset>
                </wp:positionH>
                <wp:positionV relativeFrom="paragraph">
                  <wp:posOffset>56515</wp:posOffset>
                </wp:positionV>
                <wp:extent cx="1571625" cy="0"/>
                <wp:effectExtent l="0" t="4445" r="0" b="5080"/>
                <wp:wrapNone/>
                <wp:docPr id="1" name="Straight Connector 1"/>
                <wp:cNvGraphicFramePr/>
                <a:graphic xmlns:a="http://schemas.openxmlformats.org/drawingml/2006/main">
                  <a:graphicData uri="http://schemas.microsoft.com/office/word/2010/wordprocessingShape">
                    <wps:wsp>
                      <wps:cNvCnPr/>
                      <wps:spPr>
                        <a:xfrm>
                          <a:off x="3192780" y="2022475"/>
                          <a:ext cx="1571625" cy="0"/>
                        </a:xfrm>
                        <a:prstGeom prst="line">
                          <a:avLst/>
                        </a:prstGeom>
                        <a:ln w="6350" cmpd="sng">
                          <a:solidFill>
                            <a:schemeClr val="tx1"/>
                          </a:solidFill>
                          <a:prstDash val="soli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66.35pt;margin-top:4.45pt;height:0pt;width:123.75pt;z-index:251665408;mso-width-relative:page;mso-height-relative:page;" filled="f" stroked="t" coordsize="21600,21600" o:gfxdata="UEsDBAoAAAAAAIdO4kAAAAAAAAAAAAAAAAAEAAAAZHJzL1BLAwQUAAAACACHTuJAtGitTNQAAAAH&#10;AQAADwAAAGRycy9kb3ducmV2LnhtbE2OsU7DMBRFdyT+wXpIbNRuKkhI43RAYkBCAgIDoxu/xin2&#10;c4jdJPw9hgXGq3t17ql2i7NswjH0niSsVwIYUut1T52Et9f7qwJYiIq0sp5QwhcG2NXnZ5UqtZ/p&#10;BacmdixBKJRKgolxKDkPrUGnwsoPSKk7+NGpmOLYcT2qOcGd5ZkQN9ypntKDUQPeGWw/mpNLFMo/&#10;D4sd35+fHk3RzEd8mHKU8vJiLbbAIi7xbww/+kkd6uS09yfSgVkJm02Wp6mE4hZY6q8LkQHb/2Ze&#10;V/y/f/0NUEsDBBQAAAAIAIdO4kD6Q7//4gEAAMADAAAOAAAAZHJzL2Uyb0RvYy54bWytU0tv2zAM&#10;vg/YfxB0X/zo8pgRp4cE3WXYAnT7AYos2wL0AqnGyb8fJWdt1116mA8yJZEf+X2ktvcXa9hZAWrv&#10;Wl4tSs6Uk77Tbmj5r58PnzacYRSuE8Y71fKrQn6/+/hhO4VG1X70plPACMRhM4WWjzGGpihQjsoK&#10;XPigHF32HqyItIWh6EBMhG5NUZflqpg8dAG8VIh0epgv+Q0R3gPo+15LdfDyySoXZ1RQRkSihKMO&#10;yHe52r5XMv7oe1SRmZYT05hXSkL2Ka3FbiuaAUQYtbyVIN5TwhtOVmhHSZ+hDiIK9gT6HyirJXj0&#10;fVxIb4uZSFaEWFTlG20eRxFU5kJSY3gWHf8frPx+PgLTHU0CZ05YavhjBKGHMbK9d44E9MCqpNMU&#10;sCH3vTvCbYfhCIn0pQeb/kSHXVp+V32p1xtS+Nryuqzrz+vlrLO6RCbJoVquq1W95EySR+5B8QIS&#10;AONX5S1LRsuNdkkC0YjzN4yUmFz/uKRj5x+0MbmNxrGp5au7JaWWgkazp5Eg0waih27gTJiBZl5G&#10;yIjoje5SdMJBGE57A+ws0qTkLxVN2f5yS6kPAsfZL1/N3KyO9CyMti3fvI42jkCSdLNYyTr57po1&#10;zOfU2JzmNoRpcl7vc/TLw9v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RorUzUAAAABwEAAA8A&#10;AAAAAAAAAQAgAAAAIgAAAGRycy9kb3ducmV2LnhtbFBLAQIUABQAAAAIAIdO4kD6Q7//4gEAAMAD&#10;AAAOAAAAAAAAAAEAIAAAACMBAABkcnMvZTJvRG9jLnhtbFBLBQYAAAAABgAGAFkBAAB3BQAAAAA=&#10;">
                <v:fill on="f" focussize="0,0"/>
                <v:stroke weight="0.5pt" color="#000000 [3213]" miterlimit="8" joinstyle="miter"/>
                <v:imagedata o:title=""/>
                <o:lock v:ext="edit" aspectratio="f"/>
              </v:line>
            </w:pict>
          </mc:Fallback>
        </mc:AlternateContent>
      </w:r>
    </w:p>
    <w:p w14:paraId="3EDF06AE" w14:textId="77777777" w:rsidR="00732F4D" w:rsidRPr="00A16471" w:rsidRDefault="00000000">
      <w:pPr>
        <w:spacing w:before="100" w:after="0" w:line="240" w:lineRule="auto"/>
        <w:ind w:firstLine="709"/>
        <w:rPr>
          <w:rFonts w:ascii="Times New Roman" w:eastAsia="Arial" w:hAnsi="Times New Roman" w:cs="Times New Roman"/>
          <w:i/>
          <w:iCs/>
          <w:spacing w:val="-6"/>
          <w:sz w:val="27"/>
          <w:szCs w:val="27"/>
          <w:lang w:val="vi-VN"/>
        </w:rPr>
      </w:pPr>
      <w:r w:rsidRPr="00A16471">
        <w:rPr>
          <w:rFonts w:ascii="Times New Roman" w:eastAsia="Arial" w:hAnsi="Times New Roman" w:cs="Times New Roman"/>
          <w:i/>
          <w:iCs/>
          <w:spacing w:val="-6"/>
          <w:sz w:val="27"/>
          <w:szCs w:val="27"/>
        </w:rPr>
        <w:t>Căn cứ Luật Ban hành văn bản quy phạm pháp luật số 64/2025/QH15</w:t>
      </w:r>
      <w:r w:rsidRPr="00A16471">
        <w:rPr>
          <w:rFonts w:ascii="Times New Roman" w:eastAsia="Arial" w:hAnsi="Times New Roman" w:cs="Times New Roman"/>
          <w:i/>
          <w:iCs/>
          <w:spacing w:val="-6"/>
          <w:sz w:val="27"/>
          <w:szCs w:val="27"/>
          <w:lang w:val="vi-VN"/>
        </w:rPr>
        <w:t xml:space="preserve"> ngày 19 tháng 2 năm 2025</w:t>
      </w:r>
      <w:r w:rsidRPr="00A16471">
        <w:rPr>
          <w:rFonts w:ascii="Times New Roman" w:eastAsia="Arial" w:hAnsi="Times New Roman" w:cs="Times New Roman"/>
          <w:i/>
          <w:iCs/>
          <w:spacing w:val="-6"/>
          <w:sz w:val="27"/>
          <w:szCs w:val="27"/>
        </w:rPr>
        <w:t>, được sửa đổi, bổ sung bởi Luật số 87/2025/QH15</w:t>
      </w:r>
      <w:r w:rsidRPr="00A16471">
        <w:rPr>
          <w:rFonts w:ascii="Times New Roman" w:eastAsia="Arial" w:hAnsi="Times New Roman" w:cs="Times New Roman"/>
          <w:i/>
          <w:iCs/>
          <w:spacing w:val="-6"/>
          <w:sz w:val="27"/>
          <w:szCs w:val="27"/>
          <w:lang w:val="vi-VN"/>
        </w:rPr>
        <w:t xml:space="preserve"> ngày 25 tháng 6 năm 2025</w:t>
      </w:r>
      <w:r w:rsidRPr="00A16471">
        <w:rPr>
          <w:rFonts w:ascii="Times New Roman" w:eastAsia="Arial" w:hAnsi="Times New Roman" w:cs="Times New Roman"/>
          <w:i/>
          <w:iCs/>
          <w:spacing w:val="-6"/>
          <w:sz w:val="27"/>
          <w:szCs w:val="27"/>
        </w:rPr>
        <w:t>;</w:t>
      </w:r>
    </w:p>
    <w:p w14:paraId="0D10277E" w14:textId="744658F9" w:rsidR="00732F4D" w:rsidRPr="00A16471" w:rsidRDefault="00000000">
      <w:pPr>
        <w:spacing w:before="100" w:after="0" w:line="240" w:lineRule="auto"/>
        <w:ind w:firstLine="709"/>
        <w:rPr>
          <w:rFonts w:ascii="Times New Roman" w:eastAsia="Arial" w:hAnsi="Times New Roman" w:cs="Times New Roman"/>
          <w:i/>
          <w:iCs/>
          <w:spacing w:val="-6"/>
          <w:sz w:val="27"/>
          <w:szCs w:val="27"/>
          <w:lang w:val="vi-VN"/>
        </w:rPr>
      </w:pPr>
      <w:r w:rsidRPr="00A16471">
        <w:rPr>
          <w:rFonts w:ascii="Times New Roman" w:eastAsia="Arial" w:hAnsi="Times New Roman" w:cs="Times New Roman"/>
          <w:i/>
          <w:iCs/>
          <w:spacing w:val="-6"/>
          <w:sz w:val="27"/>
          <w:szCs w:val="27"/>
          <w:lang w:val="vi-VN"/>
        </w:rPr>
        <w:t xml:space="preserve">Căn cứ </w:t>
      </w:r>
      <w:bookmarkStart w:id="3" w:name="tvpllink_lpycsogqcp"/>
      <w:r w:rsidRPr="00A16471">
        <w:rPr>
          <w:rFonts w:ascii="Times New Roman" w:eastAsia="Arial" w:hAnsi="Times New Roman" w:cs="Times New Roman"/>
          <w:i/>
          <w:iCs/>
          <w:spacing w:val="-6"/>
          <w:sz w:val="27"/>
          <w:szCs w:val="27"/>
          <w:lang w:val="vi-VN"/>
        </w:rPr>
        <w:t xml:space="preserve">Luật </w:t>
      </w:r>
      <w:r w:rsidR="00194A5B">
        <w:rPr>
          <w:rFonts w:ascii="Times New Roman" w:eastAsia="Arial" w:hAnsi="Times New Roman" w:cs="Times New Roman"/>
          <w:i/>
          <w:iCs/>
          <w:spacing w:val="-6"/>
          <w:sz w:val="27"/>
          <w:szCs w:val="27"/>
        </w:rPr>
        <w:t>A</w:t>
      </w:r>
      <w:r w:rsidRPr="00A16471">
        <w:rPr>
          <w:rFonts w:ascii="Times New Roman" w:eastAsia="Arial" w:hAnsi="Times New Roman" w:cs="Times New Roman"/>
          <w:i/>
          <w:iCs/>
          <w:spacing w:val="-6"/>
          <w:sz w:val="27"/>
          <w:szCs w:val="27"/>
          <w:lang w:val="vi-VN"/>
        </w:rPr>
        <w:t>n toàn thực phẩm số 55/2010/QH1</w:t>
      </w:r>
      <w:bookmarkEnd w:id="3"/>
      <w:r w:rsidRPr="00A16471">
        <w:rPr>
          <w:rFonts w:ascii="Times New Roman" w:eastAsia="Arial" w:hAnsi="Times New Roman" w:cs="Times New Roman"/>
          <w:i/>
          <w:iCs/>
          <w:spacing w:val="-6"/>
          <w:sz w:val="27"/>
          <w:szCs w:val="27"/>
          <w:lang w:val="vi-VN"/>
        </w:rPr>
        <w:t>2 ngày 17 tháng 6 năm 2010;</w:t>
      </w:r>
    </w:p>
    <w:p w14:paraId="3FC7BDED" w14:textId="77777777" w:rsidR="00732F4D" w:rsidRPr="00A16471" w:rsidRDefault="00000000">
      <w:pPr>
        <w:spacing w:before="100" w:after="0" w:line="240" w:lineRule="auto"/>
        <w:ind w:firstLine="709"/>
        <w:rPr>
          <w:rFonts w:ascii="Times New Roman" w:eastAsia="Arial" w:hAnsi="Times New Roman" w:cs="Times New Roman"/>
          <w:i/>
          <w:iCs/>
          <w:sz w:val="27"/>
          <w:szCs w:val="27"/>
          <w:lang w:val="vi-VN"/>
        </w:rPr>
      </w:pPr>
      <w:r w:rsidRPr="00A16471">
        <w:rPr>
          <w:rFonts w:ascii="Times New Roman" w:eastAsia="Arial" w:hAnsi="Times New Roman" w:cs="Times New Roman"/>
          <w:i/>
          <w:iCs/>
          <w:sz w:val="27"/>
          <w:szCs w:val="27"/>
          <w:lang w:val="vi-VN"/>
        </w:rPr>
        <w:t>Căn cứ Luật sửa đổi, bổ sung một số điều của Luật Tiêu chuẩn và Quy chuẩn kỹ thuật số 70/2025/QH15 ngày 14 tháng 6 năm 2025;</w:t>
      </w:r>
    </w:p>
    <w:p w14:paraId="6CCE0CEE" w14:textId="77777777" w:rsidR="00732F4D" w:rsidRPr="00A16471" w:rsidRDefault="00000000">
      <w:pPr>
        <w:spacing w:before="100" w:after="0" w:line="240" w:lineRule="auto"/>
        <w:ind w:firstLine="709"/>
        <w:rPr>
          <w:rFonts w:ascii="Times New Roman" w:eastAsia="Arial" w:hAnsi="Times New Roman" w:cs="Times New Roman"/>
          <w:i/>
          <w:iCs/>
          <w:sz w:val="27"/>
          <w:szCs w:val="27"/>
          <w:lang w:val="vi-VN"/>
        </w:rPr>
      </w:pPr>
      <w:r w:rsidRPr="00A16471">
        <w:rPr>
          <w:rFonts w:ascii="Times New Roman" w:eastAsia="Arial" w:hAnsi="Times New Roman" w:cs="Times New Roman"/>
          <w:i/>
          <w:iCs/>
          <w:sz w:val="27"/>
          <w:szCs w:val="27"/>
          <w:lang w:val="vi-VN"/>
        </w:rPr>
        <w:t>Căn cứ Luật sửa đổi, bổ sung một số điều của Luật Chất lượng sản phẩm, hàng hóa số 78/2025/QH15 ngày 18 tháng 6 năm 2025;</w:t>
      </w:r>
    </w:p>
    <w:p w14:paraId="37D2EC84" w14:textId="77777777" w:rsidR="00732F4D" w:rsidRPr="00A16471" w:rsidRDefault="00000000">
      <w:pPr>
        <w:pStyle w:val="ThngthngWeb"/>
        <w:tabs>
          <w:tab w:val="left" w:pos="709"/>
        </w:tabs>
        <w:spacing w:beforeAutospacing="0" w:after="0" w:afterAutospacing="0"/>
        <w:ind w:firstLine="720"/>
        <w:jc w:val="both"/>
        <w:rPr>
          <w:rFonts w:eastAsia="Arial"/>
          <w:i/>
          <w:iCs/>
          <w:sz w:val="27"/>
          <w:szCs w:val="27"/>
          <w:lang w:val="vi-VN"/>
        </w:rPr>
      </w:pPr>
      <w:r w:rsidRPr="00A16471">
        <w:rPr>
          <w:rFonts w:eastAsia="Arial"/>
          <w:i/>
          <w:iCs/>
          <w:sz w:val="27"/>
          <w:szCs w:val="27"/>
          <w:lang w:val="vi-VN"/>
        </w:rPr>
        <w:t>Căn cứ Nghị định số 46/2026/NĐ-CP ngày 26 tháng 01 năm 2026 của Chính phủ quy định chi tiết thi hành một số điều và biện pháp để tổ chức, hướng dẫn thi hành Luật An toàn thực phẩm;</w:t>
      </w:r>
    </w:p>
    <w:p w14:paraId="31C846B7" w14:textId="77777777" w:rsidR="00732F4D" w:rsidRPr="00A16471" w:rsidRDefault="00000000">
      <w:pPr>
        <w:pStyle w:val="ThngthngWeb"/>
        <w:tabs>
          <w:tab w:val="left" w:pos="709"/>
        </w:tabs>
        <w:spacing w:beforeAutospacing="0" w:after="0" w:afterAutospacing="0"/>
        <w:ind w:firstLine="720"/>
        <w:jc w:val="both"/>
        <w:rPr>
          <w:rFonts w:eastAsia="Arial"/>
          <w:i/>
          <w:iCs/>
          <w:sz w:val="27"/>
          <w:szCs w:val="27"/>
          <w:lang w:val="vi-VN"/>
        </w:rPr>
      </w:pPr>
      <w:r w:rsidRPr="00A16471">
        <w:rPr>
          <w:rFonts w:eastAsia="Arial"/>
          <w:i/>
          <w:iCs/>
          <w:sz w:val="27"/>
          <w:szCs w:val="27"/>
          <w:lang w:val="vi-VN"/>
        </w:rPr>
        <w:t>Căn cứ Nghị quyết số 09/2026/NQ-CP ngày 04 tháng 02 năm 2026 của Chính phủ về việc tạm ngưng hiệu lực và điều chỉnh thời hạn áp dụng Nghị định số 46/2026/NĐ-CP ngày 26 tháng 01 năm 2026 của Chính phủ quy định chi tiết thi hành một số điều và biện pháp để tổ chức, hướng dẫn thi hành Luật An toàn thực phẩm và Nghị quyết số 66.13/2026/NQ-CP ngày 27 tháng 01 năm 2026 của Chính phủ về công bố, đăng ký sản phẩm thực phẩm;</w:t>
      </w:r>
    </w:p>
    <w:p w14:paraId="6B4DAE3F" w14:textId="77777777" w:rsidR="00732F4D" w:rsidRPr="00A16471" w:rsidRDefault="00000000">
      <w:pPr>
        <w:spacing w:before="100" w:after="0" w:line="240" w:lineRule="auto"/>
        <w:ind w:firstLine="709"/>
        <w:rPr>
          <w:rFonts w:ascii="Times New Roman" w:hAnsi="Times New Roman" w:cs="Times New Roman"/>
          <w:i/>
          <w:iCs/>
          <w:sz w:val="27"/>
          <w:szCs w:val="27"/>
          <w:lang w:val="vi-VN"/>
        </w:rPr>
      </w:pPr>
      <w:r w:rsidRPr="00A16471">
        <w:rPr>
          <w:rFonts w:ascii="Times New Roman" w:hAnsi="Times New Roman" w:cs="Times New Roman"/>
          <w:i/>
          <w:iCs/>
          <w:sz w:val="27"/>
          <w:szCs w:val="27"/>
          <w:lang w:val="vi-VN"/>
        </w:rPr>
        <w:t>Căn cứ Nghị định số 22/2026/NĐ-CP ngày 16  tháng 01 năm 2026 của Chính phủ quy định chi tiết một số điều và biện pháp để tổ chức, hướng dẫn thi hành Luật Tiêu chuẩn và quy chuẩn kỹ thuật;</w:t>
      </w:r>
    </w:p>
    <w:p w14:paraId="1E22A9F0" w14:textId="77777777" w:rsidR="00732F4D" w:rsidRPr="00A16471" w:rsidRDefault="00000000">
      <w:pPr>
        <w:spacing w:before="100" w:after="0" w:line="240" w:lineRule="auto"/>
        <w:ind w:firstLine="709"/>
        <w:rPr>
          <w:rFonts w:ascii="Times New Roman" w:hAnsi="Times New Roman" w:cs="Times New Roman"/>
          <w:i/>
          <w:iCs/>
          <w:sz w:val="27"/>
          <w:szCs w:val="27"/>
          <w:lang w:val="vi-VN"/>
        </w:rPr>
      </w:pPr>
      <w:r w:rsidRPr="00A16471">
        <w:rPr>
          <w:rFonts w:ascii="Times New Roman" w:hAnsi="Times New Roman" w:cs="Times New Roman"/>
          <w:i/>
          <w:iCs/>
          <w:sz w:val="27"/>
          <w:szCs w:val="27"/>
          <w:lang w:val="vi-VN"/>
        </w:rPr>
        <w:t>Căn cứ Nghị định số 37/2026/NĐ-CP ngày 23 tháng 01 năm 2026 của Chính phủ quy định chi tiết một số điều và biện pháp để tổ chức, hướng dẫn thi hành Luật Chất lượng sản phẩm, hàng hóa;</w:t>
      </w:r>
    </w:p>
    <w:p w14:paraId="32DE2A30" w14:textId="77777777" w:rsidR="00732F4D" w:rsidRPr="00A16471" w:rsidRDefault="00000000">
      <w:pPr>
        <w:spacing w:before="100" w:after="0" w:line="240" w:lineRule="auto"/>
        <w:ind w:firstLine="709"/>
        <w:rPr>
          <w:rFonts w:ascii="Times New Roman" w:eastAsia="Arial" w:hAnsi="Times New Roman" w:cs="Times New Roman"/>
          <w:i/>
          <w:iCs/>
          <w:sz w:val="27"/>
          <w:szCs w:val="27"/>
          <w:lang w:val="vi-VN"/>
        </w:rPr>
      </w:pPr>
      <w:r w:rsidRPr="00A16471">
        <w:rPr>
          <w:rFonts w:ascii="Times New Roman" w:eastAsia="Arial" w:hAnsi="Times New Roman" w:cs="Times New Roman"/>
          <w:i/>
          <w:iCs/>
          <w:sz w:val="27"/>
          <w:szCs w:val="27"/>
          <w:lang w:val="vi-VN"/>
        </w:rPr>
        <w:t>Căn cứ Nghị định số 40/2025/NĐ-CP ngày 26 tháng 02 năm 2025 quy định chức năng, nhiệm vụ, quyền hạn và cơ cấu tổ chức của Bộ Công Thương được sửa đổi, bổ sung bởi Nghị định số 109/2025/NĐ-CP và Nghị định số 193/2025/NĐ-CP;</w:t>
      </w:r>
    </w:p>
    <w:p w14:paraId="100550A7" w14:textId="77777777" w:rsidR="00732F4D" w:rsidRPr="00A16471" w:rsidRDefault="00000000">
      <w:pPr>
        <w:spacing w:before="100" w:after="0" w:line="240" w:lineRule="auto"/>
        <w:ind w:firstLine="709"/>
        <w:rPr>
          <w:rFonts w:ascii="Times New Roman" w:hAnsi="Times New Roman" w:cs="Times New Roman"/>
          <w:sz w:val="27"/>
          <w:szCs w:val="27"/>
          <w:lang w:val="vi-VN"/>
        </w:rPr>
      </w:pPr>
      <w:r w:rsidRPr="00A16471">
        <w:rPr>
          <w:rFonts w:ascii="Times New Roman" w:eastAsia="Arial" w:hAnsi="Times New Roman" w:cs="Times New Roman"/>
          <w:i/>
          <w:iCs/>
          <w:sz w:val="27"/>
          <w:szCs w:val="27"/>
          <w:lang w:val="vi-VN"/>
        </w:rPr>
        <w:t>Theo đề nghị của Cục trưởng Cục Đổi mới sáng tạo, Chuyển đổi xanh và Khuyến công, Vụ trưởng Vụ Pháp chế;</w:t>
      </w:r>
    </w:p>
    <w:p w14:paraId="36F3C8A5" w14:textId="77777777" w:rsidR="00732F4D" w:rsidRPr="00A16471" w:rsidRDefault="00000000">
      <w:pPr>
        <w:spacing w:before="100" w:after="0" w:line="240" w:lineRule="auto"/>
        <w:ind w:firstLine="709"/>
        <w:rPr>
          <w:rFonts w:ascii="Times New Roman" w:eastAsia="Arial" w:hAnsi="Times New Roman" w:cs="Times New Roman"/>
          <w:i/>
          <w:iCs/>
          <w:sz w:val="27"/>
          <w:szCs w:val="27"/>
          <w:lang w:val="vi-VN"/>
        </w:rPr>
      </w:pPr>
      <w:r w:rsidRPr="00A16471">
        <w:rPr>
          <w:rFonts w:ascii="Times New Roman" w:eastAsia="Arial" w:hAnsi="Times New Roman" w:cs="Times New Roman"/>
          <w:i/>
          <w:iCs/>
          <w:sz w:val="27"/>
          <w:szCs w:val="27"/>
          <w:lang w:val="vi-VN"/>
        </w:rPr>
        <w:t>Bộ trưởng Bộ Công Thương ban hành Thông tư kèm theo Quy chuẩn kỹ thuật quốc gia QCVN 29:2026/BCT về dầu thực vật tinh chế.</w:t>
      </w:r>
    </w:p>
    <w:p w14:paraId="64964F1C" w14:textId="4A89CDE4" w:rsidR="00732F4D" w:rsidRPr="00A16471" w:rsidRDefault="00000000">
      <w:pPr>
        <w:spacing w:before="100" w:after="0" w:line="240" w:lineRule="auto"/>
        <w:ind w:firstLine="709"/>
        <w:rPr>
          <w:rFonts w:ascii="Times New Roman" w:hAnsi="Times New Roman" w:cs="Times New Roman"/>
          <w:sz w:val="27"/>
          <w:szCs w:val="27"/>
          <w:lang w:val="vi-VN"/>
        </w:rPr>
      </w:pPr>
      <w:r w:rsidRPr="00A16471">
        <w:rPr>
          <w:rFonts w:ascii="Times New Roman" w:eastAsia="Arial" w:hAnsi="Times New Roman" w:cs="Times New Roman"/>
          <w:b/>
          <w:bCs/>
          <w:sz w:val="27"/>
          <w:szCs w:val="27"/>
          <w:lang w:val="vi-VN"/>
        </w:rPr>
        <w:t xml:space="preserve">Điều 1. </w:t>
      </w:r>
      <w:bookmarkEnd w:id="2"/>
      <w:r w:rsidRPr="00A16471">
        <w:rPr>
          <w:rFonts w:ascii="Times New Roman" w:hAnsi="Times New Roman" w:cs="Times New Roman"/>
          <w:sz w:val="27"/>
          <w:szCs w:val="27"/>
          <w:lang w:val="vi-VN"/>
        </w:rPr>
        <w:t xml:space="preserve">Ban hành kèm theo Thông tư này Quy chuẩn kỹ thuật quốc gia về </w:t>
      </w:r>
      <w:bookmarkStart w:id="4" w:name="dieu_2"/>
      <w:r w:rsidRPr="00A16471">
        <w:rPr>
          <w:rFonts w:ascii="Times New Roman" w:hAnsi="Times New Roman" w:cs="Times New Roman"/>
          <w:sz w:val="27"/>
          <w:szCs w:val="27"/>
          <w:lang w:val="vi-VN"/>
        </w:rPr>
        <w:t>dầu thực vật tinh chế.</w:t>
      </w:r>
      <w:r w:rsidR="00824016" w:rsidRPr="00A16471">
        <w:rPr>
          <w:rFonts w:ascii="Times New Roman" w:hAnsi="Times New Roman" w:cs="Times New Roman"/>
          <w:sz w:val="27"/>
          <w:szCs w:val="27"/>
          <w:lang w:val="vi-VN"/>
        </w:rPr>
        <w:t xml:space="preserve"> </w:t>
      </w:r>
      <w:r w:rsidRPr="00A16471">
        <w:rPr>
          <w:rFonts w:ascii="Times New Roman" w:hAnsi="Times New Roman" w:cs="Times New Roman"/>
          <w:sz w:val="27"/>
          <w:szCs w:val="27"/>
          <w:lang w:val="vi-VN"/>
        </w:rPr>
        <w:t>Ký hiệu: QCVN 29:2026/BCT.</w:t>
      </w:r>
    </w:p>
    <w:p w14:paraId="7565D244" w14:textId="77777777" w:rsidR="00732F4D" w:rsidRPr="00A16471" w:rsidRDefault="00000000">
      <w:pPr>
        <w:spacing w:before="100" w:after="0" w:line="240" w:lineRule="auto"/>
        <w:ind w:firstLine="709"/>
        <w:rPr>
          <w:rFonts w:ascii="Times New Roman" w:eastAsia="Arial" w:hAnsi="Times New Roman" w:cs="Times New Roman"/>
          <w:b/>
          <w:bCs/>
          <w:sz w:val="27"/>
          <w:szCs w:val="27"/>
          <w:lang w:val="vi-VN"/>
        </w:rPr>
      </w:pPr>
      <w:r w:rsidRPr="00A16471">
        <w:rPr>
          <w:rFonts w:ascii="Times New Roman" w:eastAsia="Arial" w:hAnsi="Times New Roman" w:cs="Times New Roman"/>
          <w:b/>
          <w:bCs/>
          <w:sz w:val="27"/>
          <w:szCs w:val="27"/>
          <w:lang w:val="vi-VN"/>
        </w:rPr>
        <w:t xml:space="preserve">Điều 2. </w:t>
      </w:r>
      <w:bookmarkEnd w:id="4"/>
      <w:r w:rsidRPr="00A16471">
        <w:rPr>
          <w:rFonts w:ascii="Times New Roman" w:eastAsia="Arial" w:hAnsi="Times New Roman" w:cs="Times New Roman"/>
          <w:b/>
          <w:bCs/>
          <w:sz w:val="27"/>
          <w:szCs w:val="27"/>
          <w:lang w:val="vi-VN"/>
        </w:rPr>
        <w:t>Hiệu lực thi hành</w:t>
      </w:r>
    </w:p>
    <w:p w14:paraId="5E406686" w14:textId="77777777" w:rsidR="00732F4D" w:rsidRPr="00A16471" w:rsidRDefault="00000000">
      <w:pPr>
        <w:spacing w:before="100" w:after="0" w:line="240" w:lineRule="auto"/>
        <w:ind w:firstLine="709"/>
        <w:rPr>
          <w:rFonts w:ascii="Times New Roman" w:hAnsi="Times New Roman" w:cs="Times New Roman"/>
          <w:sz w:val="27"/>
          <w:szCs w:val="27"/>
          <w:lang w:val="vi-VN"/>
        </w:rPr>
      </w:pPr>
      <w:r w:rsidRPr="00A16471">
        <w:rPr>
          <w:rFonts w:ascii="Times New Roman" w:hAnsi="Times New Roman" w:cs="Times New Roman"/>
          <w:sz w:val="27"/>
          <w:szCs w:val="27"/>
          <w:lang w:val="vi-VN"/>
        </w:rPr>
        <w:t>Thông tư này có hiệu lực thi hành kể từ ngày 01 tháng 12 năm 2026.</w:t>
      </w:r>
    </w:p>
    <w:p w14:paraId="67AA0B34" w14:textId="77777777" w:rsidR="00732F4D" w:rsidRPr="00A16471" w:rsidRDefault="00000000">
      <w:pPr>
        <w:spacing w:after="0" w:line="240" w:lineRule="auto"/>
        <w:ind w:firstLine="709"/>
        <w:rPr>
          <w:rFonts w:ascii="Times New Roman" w:eastAsia="Arial" w:hAnsi="Times New Roman" w:cs="Times New Roman"/>
          <w:sz w:val="27"/>
          <w:szCs w:val="27"/>
          <w:lang w:val="vi-VN"/>
        </w:rPr>
      </w:pPr>
      <w:bookmarkStart w:id="5" w:name="dieu_3"/>
      <w:r w:rsidRPr="00A16471">
        <w:rPr>
          <w:rFonts w:ascii="Times New Roman" w:eastAsia="Arial" w:hAnsi="Times New Roman" w:cs="Times New Roman"/>
          <w:b/>
          <w:bCs/>
          <w:sz w:val="27"/>
          <w:szCs w:val="27"/>
          <w:lang w:val="vi-VN"/>
        </w:rPr>
        <w:lastRenderedPageBreak/>
        <w:t>Điều 3. Điều khoản chuyển tiếp</w:t>
      </w:r>
      <w:bookmarkEnd w:id="5"/>
    </w:p>
    <w:p w14:paraId="5397CB9D" w14:textId="3E4925D5" w:rsidR="00642DCF" w:rsidRPr="00A16471" w:rsidRDefault="00642DCF" w:rsidP="00642DCF">
      <w:pPr>
        <w:spacing w:before="100" w:after="0" w:line="240" w:lineRule="auto"/>
        <w:ind w:firstLine="709"/>
        <w:rPr>
          <w:rFonts w:ascii="Times New Roman" w:hAnsi="Times New Roman" w:cs="Times New Roman"/>
          <w:spacing w:val="-2"/>
          <w:sz w:val="27"/>
          <w:szCs w:val="27"/>
          <w:lang w:val="vi-VN"/>
        </w:rPr>
      </w:pPr>
      <w:bookmarkStart w:id="6" w:name="dieu_4"/>
      <w:r w:rsidRPr="00A16471">
        <w:rPr>
          <w:rFonts w:ascii="Times New Roman" w:hAnsi="Times New Roman" w:cs="Times New Roman"/>
          <w:spacing w:val="-2"/>
          <w:sz w:val="27"/>
          <w:szCs w:val="27"/>
          <w:lang w:val="vi-VN"/>
        </w:rPr>
        <w:t>1. Đối với các sản phẩm dầu thực vật tinh chế đã tự công bố trước thời điểm Thông tư này có hiệu lực thi hành, tổ chức, cá nhân được tiếp tục sản xuất, nhập khẩu</w:t>
      </w:r>
      <w:r w:rsidRPr="00A16471">
        <w:rPr>
          <w:rFonts w:ascii="Times New Roman" w:hAnsi="Times New Roman" w:cs="Times New Roman"/>
          <w:spacing w:val="-2"/>
          <w:sz w:val="27"/>
          <w:szCs w:val="27"/>
        </w:rPr>
        <w:t xml:space="preserve">, </w:t>
      </w:r>
      <w:r w:rsidRPr="00A16471">
        <w:rPr>
          <w:rFonts w:ascii="Times New Roman" w:hAnsi="Times New Roman" w:cs="Times New Roman"/>
          <w:spacing w:val="-2"/>
          <w:sz w:val="27"/>
          <w:szCs w:val="27"/>
          <w:lang w:val="vi-VN"/>
        </w:rPr>
        <w:t xml:space="preserve">kinh doanh sản phẩm cho đến khi hoàn thành việc đăng ký bản công bố hợp quy. </w:t>
      </w:r>
    </w:p>
    <w:p w14:paraId="35DACAE7" w14:textId="77777777" w:rsidR="00642DCF" w:rsidRPr="00FF6AFD" w:rsidRDefault="00642DCF" w:rsidP="00642DCF">
      <w:pPr>
        <w:spacing w:before="100" w:after="0" w:line="240" w:lineRule="auto"/>
        <w:ind w:firstLine="709"/>
        <w:rPr>
          <w:rFonts w:ascii="Times New Roman" w:hAnsi="Times New Roman" w:cs="Times New Roman"/>
          <w:spacing w:val="4"/>
          <w:sz w:val="27"/>
          <w:szCs w:val="27"/>
        </w:rPr>
      </w:pPr>
      <w:r w:rsidRPr="00FF6AFD">
        <w:rPr>
          <w:rFonts w:ascii="Times New Roman" w:hAnsi="Times New Roman" w:cs="Times New Roman"/>
          <w:spacing w:val="4"/>
          <w:sz w:val="27"/>
          <w:szCs w:val="27"/>
          <w:lang w:val="vi-VN"/>
        </w:rPr>
        <w:t xml:space="preserve">2. Tổ chức, cá nhân có trách nhiệm hoàn thành việc đăng ký bản công bố hợp quy đối với các sản phẩm </w:t>
      </w:r>
      <w:r w:rsidRPr="00FF6AFD">
        <w:rPr>
          <w:rFonts w:ascii="Times New Roman" w:hAnsi="Times New Roman" w:cs="Times New Roman"/>
          <w:spacing w:val="4"/>
          <w:sz w:val="27"/>
          <w:szCs w:val="27"/>
        </w:rPr>
        <w:t>dầu thực vật tinh chế</w:t>
      </w:r>
      <w:r w:rsidRPr="00FF6AFD">
        <w:rPr>
          <w:rFonts w:ascii="Times New Roman" w:hAnsi="Times New Roman" w:cs="Times New Roman"/>
          <w:spacing w:val="4"/>
          <w:sz w:val="27"/>
          <w:szCs w:val="27"/>
          <w:lang w:val="vi-VN"/>
        </w:rPr>
        <w:t xml:space="preserve"> trong thời hạn theo quy định hiện hành.</w:t>
      </w:r>
    </w:p>
    <w:p w14:paraId="04F9EA1C" w14:textId="6D176717" w:rsidR="00732F4D" w:rsidRPr="00A16471" w:rsidRDefault="00000000" w:rsidP="00642DCF">
      <w:pPr>
        <w:spacing w:before="100" w:after="0" w:line="240" w:lineRule="auto"/>
        <w:ind w:firstLine="709"/>
        <w:rPr>
          <w:rFonts w:ascii="Times New Roman" w:hAnsi="Times New Roman" w:cs="Times New Roman"/>
          <w:sz w:val="27"/>
          <w:szCs w:val="27"/>
          <w:lang w:val="vi-VN"/>
        </w:rPr>
      </w:pPr>
      <w:r w:rsidRPr="00A16471">
        <w:rPr>
          <w:rFonts w:ascii="Times New Roman" w:eastAsia="Arial" w:hAnsi="Times New Roman" w:cs="Times New Roman"/>
          <w:b/>
          <w:bCs/>
          <w:sz w:val="27"/>
          <w:szCs w:val="27"/>
          <w:lang w:val="vi-VN"/>
        </w:rPr>
        <w:t>Điều 4.</w:t>
      </w:r>
      <w:r w:rsidRPr="00A16471">
        <w:rPr>
          <w:rFonts w:ascii="Times New Roman" w:hAnsi="Times New Roman" w:cs="Times New Roman"/>
          <w:sz w:val="27"/>
          <w:szCs w:val="27"/>
          <w:lang w:val="vi-VN"/>
        </w:rPr>
        <w:t xml:space="preserve"> </w:t>
      </w:r>
      <w:bookmarkEnd w:id="6"/>
      <w:r w:rsidRPr="00A16471">
        <w:rPr>
          <w:rFonts w:ascii="Times New Roman" w:hAnsi="Times New Roman" w:cs="Times New Roman"/>
          <w:sz w:val="27"/>
          <w:szCs w:val="27"/>
          <w:lang w:val="vi-VN"/>
        </w:rPr>
        <w:t>Trường hợp quy định của pháp luật viện dẫn trong Thông tư này được sửa đổi hoặc thay thế thì áp dụng theo văn bản mới.</w:t>
      </w:r>
    </w:p>
    <w:p w14:paraId="0296DDF3" w14:textId="77777777" w:rsidR="00732F4D" w:rsidRPr="00A16471" w:rsidRDefault="00000000">
      <w:pPr>
        <w:spacing w:after="0" w:line="240" w:lineRule="auto"/>
        <w:ind w:firstLine="709"/>
        <w:rPr>
          <w:rFonts w:ascii="Times New Roman" w:hAnsi="Times New Roman" w:cs="Times New Roman"/>
          <w:sz w:val="27"/>
          <w:szCs w:val="27"/>
          <w:lang w:val="vi-VN"/>
        </w:rPr>
      </w:pPr>
      <w:r w:rsidRPr="00A16471">
        <w:rPr>
          <w:rFonts w:ascii="Times New Roman" w:eastAsia="Arial" w:hAnsi="Times New Roman" w:cs="Times New Roman"/>
          <w:b/>
          <w:bCs/>
          <w:sz w:val="27"/>
          <w:szCs w:val="27"/>
          <w:lang w:val="vi-VN"/>
        </w:rPr>
        <w:t>Điều 5. Tổ chức thực hiện</w:t>
      </w:r>
    </w:p>
    <w:p w14:paraId="70CD5DB9" w14:textId="1C69C994" w:rsidR="00732F4D" w:rsidRPr="00CE2698" w:rsidRDefault="00000000">
      <w:pPr>
        <w:spacing w:after="0" w:line="240" w:lineRule="auto"/>
        <w:ind w:firstLine="709"/>
        <w:rPr>
          <w:rFonts w:ascii="Times New Roman" w:hAnsi="Times New Roman" w:cs="Times New Roman"/>
          <w:spacing w:val="-2"/>
          <w:sz w:val="27"/>
          <w:szCs w:val="27"/>
          <w:lang w:val="vi-VN"/>
        </w:rPr>
      </w:pPr>
      <w:r w:rsidRPr="00CE2698">
        <w:rPr>
          <w:rFonts w:ascii="Times New Roman" w:hAnsi="Times New Roman" w:cs="Times New Roman"/>
          <w:spacing w:val="-2"/>
          <w:sz w:val="27"/>
          <w:szCs w:val="27"/>
          <w:lang w:val="vi-VN"/>
        </w:rPr>
        <w:t xml:space="preserve">1. Cục trưởng Cục </w:t>
      </w:r>
      <w:r w:rsidR="00A24E77" w:rsidRPr="00CE2698">
        <w:rPr>
          <w:rFonts w:ascii="Times New Roman" w:hAnsi="Times New Roman" w:cs="Times New Roman"/>
          <w:spacing w:val="-2"/>
          <w:sz w:val="27"/>
          <w:szCs w:val="27"/>
          <w:lang w:val="vi-VN"/>
        </w:rPr>
        <w:t>Công nghiệp</w:t>
      </w:r>
      <w:r w:rsidRPr="00CE2698">
        <w:rPr>
          <w:rFonts w:ascii="Times New Roman" w:hAnsi="Times New Roman" w:cs="Times New Roman"/>
          <w:spacing w:val="-2"/>
          <w:sz w:val="27"/>
          <w:szCs w:val="27"/>
          <w:lang w:val="vi-VN"/>
        </w:rPr>
        <w:t xml:space="preserve"> có trách nhiệm tổ chức, hướng dẫn, phổ biến, tuyên truyền, triển khai thực hiện Thông tư này. </w:t>
      </w:r>
    </w:p>
    <w:p w14:paraId="11916B60" w14:textId="77777777" w:rsidR="00732F4D" w:rsidRPr="00A16471" w:rsidRDefault="00000000">
      <w:pPr>
        <w:spacing w:after="0" w:line="240" w:lineRule="auto"/>
        <w:ind w:firstLine="709"/>
        <w:rPr>
          <w:rFonts w:ascii="Times New Roman" w:hAnsi="Times New Roman" w:cs="Times New Roman"/>
          <w:spacing w:val="-2"/>
          <w:sz w:val="27"/>
          <w:szCs w:val="27"/>
          <w:lang w:val="vi-VN"/>
        </w:rPr>
      </w:pPr>
      <w:r w:rsidRPr="00A16471">
        <w:rPr>
          <w:rFonts w:ascii="Times New Roman" w:hAnsi="Times New Roman" w:cs="Times New Roman"/>
          <w:spacing w:val="-2"/>
          <w:sz w:val="27"/>
          <w:szCs w:val="27"/>
          <w:lang w:val="vi-VN"/>
        </w:rPr>
        <w:t>2. Bộ trưởng, Thủ trưởng cơ quan ngang Bộ, Thủ trưởng cơ quan thuộc Chính phủ, Chủ tịch Ủy ban nhân dân các tỉnh, thành phố; Thủ trưởng các cơ quan, đơn vị thuộc và trực thuộc Bộ Công Thương; và các tổ chức, cá nhân liên quan đến hoạt động kinh doanh, lưu thông dầu thực vật tinh chế chịu trách nhiệm thi hành Thông tư này.</w:t>
      </w:r>
    </w:p>
    <w:p w14:paraId="12D0F6B4" w14:textId="122C52FB" w:rsidR="00732F4D" w:rsidRPr="00A16471" w:rsidRDefault="00000000">
      <w:pPr>
        <w:spacing w:after="0" w:line="240" w:lineRule="auto"/>
        <w:ind w:firstLine="709"/>
        <w:rPr>
          <w:rFonts w:ascii="Times New Roman" w:hAnsi="Times New Roman" w:cs="Times New Roman"/>
          <w:sz w:val="27"/>
          <w:szCs w:val="27"/>
          <w:lang w:val="vi-VN"/>
        </w:rPr>
      </w:pPr>
      <w:r w:rsidRPr="00A16471">
        <w:rPr>
          <w:rFonts w:ascii="Times New Roman" w:hAnsi="Times New Roman" w:cs="Times New Roman"/>
          <w:sz w:val="27"/>
          <w:szCs w:val="27"/>
          <w:lang w:val="vi-VN"/>
        </w:rPr>
        <w:t xml:space="preserve">3. Trong quá trình thực hiện, nếu có khó khăn vướng mắc, cơ quan, tổ chức, cá nhân kịp thời phản ánh bằng văn bản về Bộ Công Thương (Cục </w:t>
      </w:r>
      <w:r w:rsidR="00CE2698">
        <w:rPr>
          <w:rFonts w:ascii="Times New Roman" w:hAnsi="Times New Roman" w:cs="Times New Roman"/>
          <w:sz w:val="27"/>
          <w:szCs w:val="27"/>
        </w:rPr>
        <w:t>Công nghiệp</w:t>
      </w:r>
      <w:r w:rsidRPr="00A16471">
        <w:rPr>
          <w:rFonts w:ascii="Times New Roman" w:hAnsi="Times New Roman" w:cs="Times New Roman"/>
          <w:sz w:val="27"/>
          <w:szCs w:val="27"/>
          <w:lang w:val="vi-VN"/>
        </w:rPr>
        <w:t>) để được hướng dẫn hoặc nghiên cứu sửa đổi, bổ sung cho phù hợp./.</w:t>
      </w:r>
    </w:p>
    <w:p w14:paraId="75950D09" w14:textId="77777777" w:rsidR="00732F4D" w:rsidRPr="00A16471" w:rsidRDefault="00732F4D">
      <w:pPr>
        <w:spacing w:after="0" w:line="240" w:lineRule="auto"/>
        <w:ind w:firstLine="709"/>
        <w:rPr>
          <w:rFonts w:ascii="Times New Roman" w:hAnsi="Times New Roman" w:cs="Times New Roman"/>
          <w:sz w:val="27"/>
          <w:szCs w:val="27"/>
          <w:lang w:val="vi-VN"/>
        </w:rPr>
      </w:pPr>
    </w:p>
    <w:tbl>
      <w:tblPr>
        <w:tblW w:w="0" w:type="auto"/>
        <w:tblCellMar>
          <w:left w:w="0" w:type="dxa"/>
          <w:right w:w="0" w:type="dxa"/>
        </w:tblCellMar>
        <w:tblLook w:val="04A0" w:firstRow="1" w:lastRow="0" w:firstColumn="1" w:lastColumn="0" w:noHBand="0" w:noVBand="1"/>
      </w:tblPr>
      <w:tblGrid>
        <w:gridCol w:w="5643"/>
        <w:gridCol w:w="3213"/>
      </w:tblGrid>
      <w:tr w:rsidR="00A16471" w:rsidRPr="00A16471" w14:paraId="2C627F7B" w14:textId="77777777">
        <w:trPr>
          <w:trHeight w:val="483"/>
        </w:trPr>
        <w:tc>
          <w:tcPr>
            <w:tcW w:w="5643" w:type="dxa"/>
            <w:tcMar>
              <w:top w:w="0" w:type="dxa"/>
              <w:left w:w="108" w:type="dxa"/>
              <w:bottom w:w="0" w:type="dxa"/>
              <w:right w:w="108" w:type="dxa"/>
            </w:tcMar>
          </w:tcPr>
          <w:p w14:paraId="72221491" w14:textId="77777777" w:rsidR="00732F4D" w:rsidRPr="00A16471" w:rsidRDefault="00000000">
            <w:pPr>
              <w:pStyle w:val="utrang"/>
              <w:widowControl w:val="0"/>
              <w:tabs>
                <w:tab w:val="left" w:pos="511"/>
              </w:tabs>
              <w:spacing w:before="0" w:after="0" w:line="240" w:lineRule="auto"/>
              <w:jc w:val="left"/>
              <w:rPr>
                <w:rFonts w:ascii="Times New Roman" w:eastAsia="Calibri" w:hAnsi="Times New Roman"/>
                <w:bCs/>
                <w:sz w:val="22"/>
                <w:szCs w:val="22"/>
                <w:lang w:val="vi-VN"/>
              </w:rPr>
            </w:pPr>
            <w:r w:rsidRPr="00A16471">
              <w:rPr>
                <w:rFonts w:ascii="Times New Roman" w:hAnsi="Times New Roman"/>
                <w:szCs w:val="24"/>
                <w:lang w:val="vi-VN"/>
              </w:rPr>
              <w:t> </w:t>
            </w:r>
            <w:r w:rsidRPr="00A16471">
              <w:rPr>
                <w:rFonts w:ascii="Times New Roman" w:hAnsi="Times New Roman"/>
                <w:b/>
                <w:bCs/>
                <w:i/>
                <w:iCs/>
                <w:szCs w:val="24"/>
                <w:lang w:val="vi-VN"/>
              </w:rPr>
              <w:t>Nơi nhận:</w:t>
            </w:r>
            <w:r w:rsidRPr="00A16471">
              <w:rPr>
                <w:rFonts w:ascii="Times New Roman" w:hAnsi="Times New Roman"/>
                <w:b/>
                <w:bCs/>
                <w:i/>
                <w:iCs/>
                <w:sz w:val="20"/>
                <w:lang w:val="it-IT"/>
              </w:rPr>
              <w:br/>
            </w:r>
            <w:r w:rsidRPr="00A16471">
              <w:rPr>
                <w:rFonts w:ascii="Times New Roman" w:eastAsia="Calibri" w:hAnsi="Times New Roman"/>
                <w:bCs/>
                <w:sz w:val="22"/>
                <w:szCs w:val="22"/>
                <w:lang w:val="vi-VN"/>
              </w:rPr>
              <w:t>- Văn phòng Tổng bí thư;</w:t>
            </w:r>
          </w:p>
          <w:p w14:paraId="207BFA16"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Văn phòng Chủ tịch nước;</w:t>
            </w:r>
          </w:p>
          <w:p w14:paraId="4F35D7C3"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Văn phòng Quốc hội;</w:t>
            </w:r>
          </w:p>
          <w:p w14:paraId="5FA32F67"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Văn phòng Chính phủ;</w:t>
            </w:r>
          </w:p>
          <w:p w14:paraId="125E5AE9"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Thủ tướng và các Phó Thủ tướng Chính phủ;</w:t>
            </w:r>
          </w:p>
          <w:p w14:paraId="48D263FA"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Các Bộ, cơ quan ngang Bộ, cơ quan thuộc Chính phủ;</w:t>
            </w:r>
          </w:p>
          <w:p w14:paraId="4A5244A9"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Viện Kiểm sát nhân dân tối cao;</w:t>
            </w:r>
          </w:p>
          <w:p w14:paraId="5120F53D"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Tòa án Nhân dân tối cao;</w:t>
            </w:r>
          </w:p>
          <w:p w14:paraId="786D09F0"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Kiểm toán Nhà nước;</w:t>
            </w:r>
          </w:p>
          <w:p w14:paraId="0A2321CB"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Ủy ban Trung ương Mặt trận Tổ quốc Việt Nam;</w:t>
            </w:r>
          </w:p>
          <w:p w14:paraId="00D427EA" w14:textId="7CE495BB"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UBND, HĐND các tỉnh, thành phố;</w:t>
            </w:r>
          </w:p>
          <w:p w14:paraId="660BF434"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Các Lãnh đạo Bộ Công Thương;</w:t>
            </w:r>
          </w:p>
          <w:p w14:paraId="73A45192"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Các đơn vị thuộc Bộ Công Thương;</w:t>
            </w:r>
          </w:p>
          <w:p w14:paraId="01DA3BD0"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pacing w:val="-8"/>
                <w:sz w:val="22"/>
                <w:szCs w:val="22"/>
                <w:lang w:val="vi-VN"/>
              </w:rPr>
            </w:pPr>
            <w:r w:rsidRPr="00A16471">
              <w:rPr>
                <w:rFonts w:ascii="Times New Roman" w:eastAsia="Calibri" w:hAnsi="Times New Roman"/>
                <w:bCs/>
                <w:sz w:val="22"/>
                <w:szCs w:val="22"/>
                <w:lang w:val="vi-VN"/>
              </w:rPr>
              <w:t xml:space="preserve">- </w:t>
            </w:r>
            <w:r w:rsidRPr="00A16471">
              <w:rPr>
                <w:rFonts w:ascii="Times New Roman" w:eastAsia="Calibri" w:hAnsi="Times New Roman"/>
                <w:bCs/>
                <w:spacing w:val="-8"/>
                <w:sz w:val="22"/>
                <w:szCs w:val="22"/>
                <w:lang w:val="vi-VN"/>
              </w:rPr>
              <w:t>Cục Kiểm tra văn bản và Tổ chức thi hành pháp luật - Bộ Tư pháp;</w:t>
            </w:r>
          </w:p>
          <w:p w14:paraId="2C355216" w14:textId="57D2E99C"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Sở Công Thương các tỉnh, thành phố;</w:t>
            </w:r>
          </w:p>
          <w:p w14:paraId="149AE054"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Cổng Thông tin điện tử Chính phủ;</w:t>
            </w:r>
          </w:p>
          <w:p w14:paraId="149CA1D4"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Cổng Thông tin điện tử Bộ Công Thương;</w:t>
            </w:r>
          </w:p>
          <w:p w14:paraId="57F8F50A" w14:textId="77777777" w:rsidR="00732F4D" w:rsidRPr="00A16471" w:rsidRDefault="00000000">
            <w:pPr>
              <w:pStyle w:val="utrang"/>
              <w:widowControl w:val="0"/>
              <w:tabs>
                <w:tab w:val="left" w:pos="511"/>
              </w:tabs>
              <w:spacing w:before="0" w:after="0" w:line="240" w:lineRule="auto"/>
              <w:rPr>
                <w:rFonts w:ascii="Times New Roman" w:eastAsia="Calibri" w:hAnsi="Times New Roman"/>
                <w:bCs/>
                <w:sz w:val="22"/>
                <w:szCs w:val="22"/>
                <w:lang w:val="vi-VN"/>
              </w:rPr>
            </w:pPr>
            <w:r w:rsidRPr="00A16471">
              <w:rPr>
                <w:rFonts w:ascii="Times New Roman" w:eastAsia="Calibri" w:hAnsi="Times New Roman"/>
                <w:bCs/>
                <w:sz w:val="22"/>
                <w:szCs w:val="22"/>
                <w:lang w:val="vi-VN"/>
              </w:rPr>
              <w:t>- Công báo;</w:t>
            </w:r>
          </w:p>
          <w:p w14:paraId="04DD753A" w14:textId="77777777" w:rsidR="00732F4D" w:rsidRPr="00A16471" w:rsidRDefault="00000000">
            <w:pPr>
              <w:pStyle w:val="utrang"/>
              <w:widowControl w:val="0"/>
              <w:tabs>
                <w:tab w:val="left" w:pos="511"/>
              </w:tabs>
              <w:spacing w:before="0" w:after="0" w:line="240" w:lineRule="auto"/>
              <w:rPr>
                <w:rFonts w:ascii="Times New Roman" w:hAnsi="Times New Roman"/>
                <w:szCs w:val="24"/>
                <w:lang w:val="vi-VN"/>
              </w:rPr>
            </w:pPr>
            <w:r w:rsidRPr="00A16471">
              <w:rPr>
                <w:rFonts w:ascii="Times New Roman" w:eastAsia="Calibri" w:hAnsi="Times New Roman"/>
                <w:bCs/>
                <w:sz w:val="22"/>
                <w:szCs w:val="22"/>
                <w:lang w:val="vi-VN"/>
              </w:rPr>
              <w:t>- Lưu: VT, ĐCK.</w:t>
            </w:r>
            <w:r w:rsidRPr="00A16471">
              <w:rPr>
                <w:rFonts w:ascii="Times New Roman" w:hAnsi="Times New Roman"/>
                <w:bCs/>
                <w:lang w:val="vi-VN"/>
              </w:rPr>
              <w:br w:type="page"/>
            </w:r>
          </w:p>
        </w:tc>
        <w:tc>
          <w:tcPr>
            <w:tcW w:w="3213" w:type="dxa"/>
            <w:tcMar>
              <w:top w:w="0" w:type="dxa"/>
              <w:left w:w="108" w:type="dxa"/>
              <w:bottom w:w="0" w:type="dxa"/>
              <w:right w:w="108" w:type="dxa"/>
            </w:tcMar>
          </w:tcPr>
          <w:p w14:paraId="3EE6D776" w14:textId="77777777" w:rsidR="00732F4D" w:rsidRPr="00A16471" w:rsidRDefault="00000000">
            <w:pPr>
              <w:spacing w:before="0" w:after="0" w:line="240" w:lineRule="auto"/>
              <w:jc w:val="center"/>
              <w:rPr>
                <w:rFonts w:ascii="Times New Roman" w:eastAsia="Arial" w:hAnsi="Times New Roman" w:cs="Times New Roman"/>
                <w:b/>
                <w:bCs/>
                <w:sz w:val="28"/>
                <w:szCs w:val="28"/>
                <w:lang w:val="vi-VN"/>
              </w:rPr>
            </w:pPr>
            <w:r w:rsidRPr="00A16471">
              <w:rPr>
                <w:rFonts w:ascii="Times New Roman" w:eastAsia="Arial" w:hAnsi="Times New Roman" w:cs="Times New Roman"/>
                <w:b/>
                <w:bCs/>
                <w:sz w:val="28"/>
                <w:szCs w:val="28"/>
                <w:lang w:val="vi-VN"/>
              </w:rPr>
              <w:t>KT. BỘ TRƯỞNG</w:t>
            </w:r>
          </w:p>
          <w:p w14:paraId="38E495D8" w14:textId="77777777" w:rsidR="00732F4D" w:rsidRPr="00A16471" w:rsidRDefault="00000000">
            <w:pPr>
              <w:spacing w:before="0" w:after="0" w:line="240" w:lineRule="auto"/>
              <w:jc w:val="center"/>
              <w:rPr>
                <w:rFonts w:ascii="Times New Roman" w:eastAsia="Arial" w:hAnsi="Times New Roman" w:cs="Times New Roman"/>
                <w:bCs/>
                <w:sz w:val="28"/>
                <w:szCs w:val="28"/>
                <w:lang w:val="vi-VN"/>
              </w:rPr>
            </w:pPr>
            <w:r w:rsidRPr="00A16471">
              <w:rPr>
                <w:rFonts w:ascii="Times New Roman" w:eastAsia="Arial" w:hAnsi="Times New Roman" w:cs="Times New Roman"/>
                <w:b/>
                <w:bCs/>
                <w:sz w:val="28"/>
                <w:szCs w:val="28"/>
                <w:lang w:val="vi-VN"/>
              </w:rPr>
              <w:t>THỨ TRƯỞNG</w:t>
            </w:r>
            <w:r w:rsidRPr="00A16471">
              <w:rPr>
                <w:rFonts w:ascii="Times New Roman" w:hAnsi="Times New Roman" w:cs="Times New Roman"/>
                <w:sz w:val="28"/>
                <w:szCs w:val="28"/>
                <w:lang w:val="vi-VN"/>
              </w:rPr>
              <w:br/>
            </w:r>
          </w:p>
          <w:p w14:paraId="3455605A" w14:textId="77777777" w:rsidR="00732F4D" w:rsidRPr="00A16471" w:rsidRDefault="00732F4D">
            <w:pPr>
              <w:spacing w:before="0" w:after="0" w:line="240" w:lineRule="auto"/>
              <w:jc w:val="center"/>
              <w:rPr>
                <w:rFonts w:ascii="Times New Roman" w:eastAsia="Arial" w:hAnsi="Times New Roman" w:cs="Times New Roman"/>
                <w:bCs/>
                <w:sz w:val="28"/>
                <w:szCs w:val="28"/>
                <w:lang w:val="vi-VN"/>
              </w:rPr>
            </w:pPr>
          </w:p>
          <w:p w14:paraId="4A5E3137" w14:textId="77777777" w:rsidR="00732F4D" w:rsidRPr="00A16471" w:rsidRDefault="00732F4D">
            <w:pPr>
              <w:spacing w:before="0" w:after="0" w:line="240" w:lineRule="auto"/>
              <w:rPr>
                <w:rFonts w:ascii="Times New Roman" w:eastAsia="Arial" w:hAnsi="Times New Roman" w:cs="Times New Roman"/>
                <w:bCs/>
                <w:sz w:val="28"/>
                <w:szCs w:val="28"/>
                <w:lang w:val="vi-VN"/>
              </w:rPr>
            </w:pPr>
          </w:p>
          <w:p w14:paraId="1A92E0A0" w14:textId="77777777" w:rsidR="00732F4D" w:rsidRPr="00A16471" w:rsidRDefault="00732F4D">
            <w:pPr>
              <w:spacing w:before="0" w:after="0" w:line="240" w:lineRule="auto"/>
              <w:rPr>
                <w:rFonts w:ascii="Times New Roman" w:eastAsia="Arial" w:hAnsi="Times New Roman" w:cs="Times New Roman"/>
                <w:bCs/>
                <w:sz w:val="28"/>
                <w:szCs w:val="28"/>
                <w:lang w:val="vi-VN"/>
              </w:rPr>
            </w:pPr>
          </w:p>
          <w:p w14:paraId="0FC02535" w14:textId="77777777" w:rsidR="00732F4D" w:rsidRPr="00A16471" w:rsidRDefault="00732F4D">
            <w:pPr>
              <w:spacing w:before="0" w:after="0" w:line="240" w:lineRule="auto"/>
              <w:jc w:val="center"/>
              <w:rPr>
                <w:rFonts w:ascii="Times New Roman" w:eastAsia="Arial" w:hAnsi="Times New Roman" w:cs="Times New Roman"/>
                <w:bCs/>
                <w:sz w:val="28"/>
                <w:szCs w:val="28"/>
                <w:lang w:val="vi-VN"/>
              </w:rPr>
            </w:pPr>
          </w:p>
          <w:p w14:paraId="596015E1" w14:textId="77777777" w:rsidR="00732F4D" w:rsidRPr="00A16471" w:rsidRDefault="00732F4D">
            <w:pPr>
              <w:spacing w:before="0" w:after="0" w:line="240" w:lineRule="auto"/>
              <w:jc w:val="center"/>
              <w:rPr>
                <w:rFonts w:ascii="Times New Roman" w:eastAsia="Arial" w:hAnsi="Times New Roman" w:cs="Times New Roman"/>
                <w:bCs/>
                <w:sz w:val="28"/>
                <w:szCs w:val="28"/>
                <w:lang w:val="vi-VN"/>
              </w:rPr>
            </w:pPr>
          </w:p>
          <w:p w14:paraId="56343859" w14:textId="77777777" w:rsidR="00732F4D" w:rsidRPr="00A16471" w:rsidRDefault="00000000">
            <w:pPr>
              <w:spacing w:before="0" w:after="0" w:line="240" w:lineRule="auto"/>
              <w:jc w:val="center"/>
              <w:rPr>
                <w:rFonts w:ascii="Times New Roman" w:hAnsi="Times New Roman" w:cs="Times New Roman"/>
                <w:b/>
                <w:bCs/>
                <w:szCs w:val="24"/>
              </w:rPr>
            </w:pPr>
            <w:r w:rsidRPr="00A16471">
              <w:rPr>
                <w:rFonts w:ascii="Times New Roman" w:hAnsi="Times New Roman" w:cs="Times New Roman"/>
                <w:b/>
                <w:bCs/>
                <w:sz w:val="28"/>
                <w:szCs w:val="28"/>
              </w:rPr>
              <w:t>Trương Thanh Hoài</w:t>
            </w:r>
          </w:p>
        </w:tc>
      </w:tr>
    </w:tbl>
    <w:p w14:paraId="12767CE7" w14:textId="77777777" w:rsidR="00732F4D" w:rsidRDefault="00000000">
      <w:pPr>
        <w:spacing w:before="0" w:after="0" w:line="240" w:lineRule="auto"/>
        <w:jc w:val="left"/>
        <w:rPr>
          <w:b/>
          <w:szCs w:val="24"/>
        </w:rPr>
      </w:pPr>
      <w:r w:rsidRPr="00A16471">
        <w:rPr>
          <w:b/>
          <w:szCs w:val="24"/>
        </w:rPr>
        <w:br w:type="page"/>
      </w:r>
      <w:r w:rsidRPr="00A16471">
        <w:rPr>
          <w:b/>
          <w:bCs/>
          <w:noProof/>
        </w:rPr>
        <w:lastRenderedPageBreak/>
        <mc:AlternateContent>
          <mc:Choice Requires="wps">
            <w:drawing>
              <wp:anchor distT="0" distB="0" distL="114300" distR="114300" simplePos="0" relativeHeight="251661312" behindDoc="0" locked="0" layoutInCell="1" allowOverlap="1" wp14:anchorId="5D2C6D98" wp14:editId="0C7558DB">
                <wp:simplePos x="0" y="0"/>
                <wp:positionH relativeFrom="column">
                  <wp:posOffset>108585</wp:posOffset>
                </wp:positionH>
                <wp:positionV relativeFrom="paragraph">
                  <wp:posOffset>36195</wp:posOffset>
                </wp:positionV>
                <wp:extent cx="5784215" cy="9005570"/>
                <wp:effectExtent l="0" t="0" r="7620" b="11430"/>
                <wp:wrapNone/>
                <wp:docPr id="1052971289" name="Text Box 5"/>
                <wp:cNvGraphicFramePr/>
                <a:graphic xmlns:a="http://schemas.openxmlformats.org/drawingml/2006/main">
                  <a:graphicData uri="http://schemas.microsoft.com/office/word/2010/wordprocessingShape">
                    <wps:wsp>
                      <wps:cNvSpPr txBox="1"/>
                      <wps:spPr>
                        <a:xfrm>
                          <a:off x="0" y="0"/>
                          <a:ext cx="5784215" cy="9005570"/>
                        </a:xfrm>
                        <a:prstGeom prst="rect">
                          <a:avLst/>
                        </a:prstGeom>
                        <a:solidFill>
                          <a:schemeClr val="lt1"/>
                        </a:solidFill>
                        <a:ln w="12700">
                          <a:solidFill>
                            <a:prstClr val="black"/>
                          </a:solidFill>
                        </a:ln>
                      </wps:spPr>
                      <wps:txbx>
                        <w:txbxContent>
                          <w:p w14:paraId="589938A2" w14:textId="77777777" w:rsidR="00732F4D" w:rsidRDefault="00000000">
                            <w:pPr>
                              <w:pStyle w:val="utrang"/>
                              <w:widowControl w:val="0"/>
                              <w:spacing w:after="0" w:line="240" w:lineRule="auto"/>
                              <w:jc w:val="center"/>
                              <w:rPr>
                                <w:rFonts w:ascii="Arial" w:hAnsi="Arial" w:cs="Arial"/>
                                <w:color w:val="000000" w:themeColor="text1"/>
                                <w:lang w:val="vi-VN"/>
                              </w:rPr>
                            </w:pPr>
                            <w:r>
                              <w:rPr>
                                <w:rFonts w:ascii="Arial" w:eastAsia="Calibri" w:hAnsi="Arial" w:cs="Arial"/>
                                <w:b/>
                                <w:noProof/>
                                <w:color w:val="000000" w:themeColor="text1"/>
                                <w:sz w:val="24"/>
                                <w:szCs w:val="24"/>
                              </w:rPr>
                              <w:drawing>
                                <wp:inline distT="0" distB="0" distL="0" distR="0" wp14:anchorId="5ED02452" wp14:editId="720E4A95">
                                  <wp:extent cx="1073150" cy="1090295"/>
                                  <wp:effectExtent l="0" t="0" r="0" b="1905"/>
                                  <wp:docPr id="1752664087" name="Picture 6" descr="A red and yellow emblem with a star and a red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18298" name="Picture 6" descr="A red and yellow emblem with a star and a red ribbon&#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73622" cy="1090800"/>
                                          </a:xfrm>
                                          <a:prstGeom prst="rect">
                                            <a:avLst/>
                                          </a:prstGeom>
                                        </pic:spPr>
                                      </pic:pic>
                                    </a:graphicData>
                                  </a:graphic>
                                </wp:inline>
                              </w:drawing>
                            </w:r>
                          </w:p>
                          <w:p w14:paraId="091E9624" w14:textId="77777777" w:rsidR="00732F4D" w:rsidRDefault="00732F4D">
                            <w:pPr>
                              <w:pStyle w:val="utrang"/>
                              <w:widowControl w:val="0"/>
                              <w:spacing w:after="0" w:line="240" w:lineRule="auto"/>
                              <w:jc w:val="center"/>
                              <w:rPr>
                                <w:rFonts w:ascii="Arial" w:hAnsi="Arial" w:cs="Arial"/>
                                <w:color w:val="000000" w:themeColor="text1"/>
                              </w:rPr>
                            </w:pPr>
                          </w:p>
                          <w:p w14:paraId="75729D25" w14:textId="77777777" w:rsidR="00732F4D" w:rsidRDefault="00000000">
                            <w:pPr>
                              <w:pStyle w:val="utrang"/>
                              <w:widowControl w:val="0"/>
                              <w:spacing w:after="0" w:line="240" w:lineRule="auto"/>
                              <w:jc w:val="center"/>
                              <w:rPr>
                                <w:rFonts w:ascii="Times New Roman" w:eastAsia="Calibri" w:hAnsi="Times New Roman"/>
                                <w:color w:val="000000" w:themeColor="text1"/>
                              </w:rPr>
                            </w:pPr>
                            <w:r>
                              <w:rPr>
                                <w:rFonts w:ascii="Arial" w:hAnsi="Arial" w:cs="Arial"/>
                                <w:color w:val="000000" w:themeColor="text1"/>
                              </w:rPr>
                              <w:t>CỘNG HÒA XÃ HỘI CHỦ NGHĨA VIỆT NAM</w:t>
                            </w:r>
                          </w:p>
                          <w:p w14:paraId="49038BE0"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rPr>
                            </w:pPr>
                          </w:p>
                          <w:p w14:paraId="2819FEE5"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rPr>
                            </w:pPr>
                          </w:p>
                          <w:p w14:paraId="08546DF6" w14:textId="77777777" w:rsidR="00732F4D" w:rsidRDefault="00732F4D">
                            <w:pPr>
                              <w:pStyle w:val="utrang"/>
                              <w:widowControl w:val="0"/>
                              <w:spacing w:after="0" w:line="240" w:lineRule="auto"/>
                              <w:rPr>
                                <w:rFonts w:ascii="Arial" w:eastAsia="Calibri" w:hAnsi="Arial" w:cs="Arial"/>
                                <w:b/>
                                <w:color w:val="000000" w:themeColor="text1"/>
                                <w:sz w:val="24"/>
                                <w:szCs w:val="24"/>
                                <w:lang w:val="vi-VN"/>
                              </w:rPr>
                            </w:pPr>
                          </w:p>
                          <w:p w14:paraId="2A0B36E2" w14:textId="77777777" w:rsidR="00732F4D" w:rsidRDefault="00000000">
                            <w:pPr>
                              <w:pStyle w:val="utrang"/>
                              <w:widowControl w:val="0"/>
                              <w:spacing w:after="0" w:line="240" w:lineRule="auto"/>
                              <w:jc w:val="center"/>
                              <w:rPr>
                                <w:rFonts w:ascii="Arial" w:eastAsia="Calibri" w:hAnsi="Arial" w:cs="Arial"/>
                                <w:b/>
                                <w:color w:val="000000" w:themeColor="text1"/>
                                <w:sz w:val="32"/>
                                <w:szCs w:val="32"/>
                                <w:lang w:val="vi-VN"/>
                              </w:rPr>
                            </w:pPr>
                            <w:r w:rsidRPr="00824016">
                              <w:rPr>
                                <w:rFonts w:ascii="Arial" w:eastAsia="Calibri" w:hAnsi="Arial" w:cs="Arial"/>
                                <w:b/>
                                <w:color w:val="000000" w:themeColor="text1"/>
                                <w:sz w:val="32"/>
                                <w:szCs w:val="32"/>
                                <w:lang w:val="vi-VN"/>
                              </w:rPr>
                              <w:t>QCVN 29:202</w:t>
                            </w:r>
                            <w:r>
                              <w:rPr>
                                <w:rFonts w:ascii="Arial" w:eastAsia="Calibri" w:hAnsi="Arial" w:cs="Arial"/>
                                <w:b/>
                                <w:color w:val="000000" w:themeColor="text1"/>
                                <w:sz w:val="32"/>
                                <w:szCs w:val="32"/>
                                <w:lang w:val="vi-VN"/>
                              </w:rPr>
                              <w:t>6/BCT</w:t>
                            </w:r>
                          </w:p>
                          <w:p w14:paraId="0B453EA4"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lang w:val="vi-VN"/>
                              </w:rPr>
                            </w:pPr>
                          </w:p>
                          <w:p w14:paraId="7A80D871"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lang w:val="vi-VN"/>
                              </w:rPr>
                            </w:pPr>
                          </w:p>
                          <w:p w14:paraId="3BFC501A"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lang w:val="vi-VN"/>
                              </w:rPr>
                            </w:pPr>
                          </w:p>
                          <w:p w14:paraId="5999C265" w14:textId="77777777" w:rsidR="00732F4D" w:rsidRPr="00824016" w:rsidRDefault="00000000">
                            <w:pPr>
                              <w:spacing w:after="0" w:line="240" w:lineRule="auto"/>
                              <w:jc w:val="center"/>
                              <w:rPr>
                                <w:rFonts w:eastAsia="Arial"/>
                                <w:b/>
                                <w:bCs/>
                                <w:color w:val="000000" w:themeColor="text1"/>
                                <w:sz w:val="32"/>
                                <w:szCs w:val="32"/>
                                <w:lang w:val="vi-VN"/>
                              </w:rPr>
                            </w:pPr>
                            <w:r w:rsidRPr="00824016">
                              <w:rPr>
                                <w:rFonts w:eastAsia="Arial"/>
                                <w:b/>
                                <w:bCs/>
                                <w:color w:val="000000" w:themeColor="text1"/>
                                <w:sz w:val="32"/>
                                <w:szCs w:val="32"/>
                                <w:lang w:val="vi-VN"/>
                              </w:rPr>
                              <w:t>QUY CHUẨN KỸ THUẬT QUỐC GIA</w:t>
                            </w:r>
                          </w:p>
                          <w:p w14:paraId="7AC38B6F" w14:textId="77777777" w:rsidR="00732F4D" w:rsidRPr="00824016" w:rsidRDefault="00000000">
                            <w:pPr>
                              <w:spacing w:after="0" w:line="240" w:lineRule="auto"/>
                              <w:jc w:val="center"/>
                              <w:rPr>
                                <w:b/>
                                <w:bCs/>
                                <w:color w:val="000000" w:themeColor="text1"/>
                                <w:sz w:val="32"/>
                                <w:szCs w:val="32"/>
                                <w:lang w:val="vi-VN"/>
                              </w:rPr>
                            </w:pPr>
                            <w:r w:rsidRPr="00824016">
                              <w:rPr>
                                <w:rFonts w:eastAsia="Arial"/>
                                <w:b/>
                                <w:bCs/>
                                <w:color w:val="000000" w:themeColor="text1"/>
                                <w:sz w:val="32"/>
                                <w:szCs w:val="32"/>
                                <w:lang w:val="vi-VN"/>
                              </w:rPr>
                              <w:t>VỀ</w:t>
                            </w:r>
                            <w:r>
                              <w:rPr>
                                <w:rFonts w:eastAsia="Arial"/>
                                <w:b/>
                                <w:bCs/>
                                <w:color w:val="000000" w:themeColor="text1"/>
                                <w:sz w:val="32"/>
                                <w:szCs w:val="32"/>
                                <w:lang w:val="vi-VN"/>
                              </w:rPr>
                              <w:t xml:space="preserve"> </w:t>
                            </w:r>
                            <w:r w:rsidRPr="00824016">
                              <w:rPr>
                                <w:rFonts w:eastAsia="Arial"/>
                                <w:b/>
                                <w:bCs/>
                                <w:color w:val="000000" w:themeColor="text1"/>
                                <w:sz w:val="32"/>
                                <w:szCs w:val="32"/>
                                <w:lang w:val="vi-VN"/>
                              </w:rPr>
                              <w:t>DẦU THỰC VẬT TINH CHẾ</w:t>
                            </w:r>
                            <w:r w:rsidRPr="00824016">
                              <w:rPr>
                                <w:b/>
                                <w:bCs/>
                                <w:color w:val="000000" w:themeColor="text1"/>
                                <w:sz w:val="32"/>
                                <w:szCs w:val="32"/>
                                <w:lang w:val="vi-VN"/>
                              </w:rPr>
                              <w:t xml:space="preserve"> </w:t>
                            </w:r>
                          </w:p>
                          <w:p w14:paraId="3AC90CFF" w14:textId="77777777" w:rsidR="00732F4D" w:rsidRDefault="00732F4D">
                            <w:pPr>
                              <w:spacing w:after="0" w:line="240" w:lineRule="auto"/>
                              <w:jc w:val="center"/>
                              <w:rPr>
                                <w:rFonts w:eastAsia="Arial"/>
                                <w:i/>
                                <w:color w:val="000000" w:themeColor="text1"/>
                                <w:szCs w:val="24"/>
                                <w:lang w:val="vi-VN"/>
                              </w:rPr>
                            </w:pPr>
                          </w:p>
                          <w:p w14:paraId="4E046D39" w14:textId="77777777" w:rsidR="00732F4D" w:rsidRDefault="00000000">
                            <w:pPr>
                              <w:spacing w:after="0" w:line="240" w:lineRule="auto"/>
                              <w:jc w:val="center"/>
                              <w:rPr>
                                <w:rFonts w:eastAsia="Arial"/>
                                <w:b/>
                                <w:bCs/>
                                <w:i/>
                                <w:color w:val="000000" w:themeColor="text1"/>
                                <w:sz w:val="28"/>
                                <w:szCs w:val="28"/>
                                <w:lang w:val="vi-VN"/>
                              </w:rPr>
                            </w:pPr>
                            <w:r>
                              <w:rPr>
                                <w:rFonts w:eastAsia="Arial"/>
                                <w:b/>
                                <w:bCs/>
                                <w:i/>
                                <w:color w:val="000000" w:themeColor="text1"/>
                                <w:sz w:val="28"/>
                                <w:szCs w:val="28"/>
                              </w:rPr>
                              <w:t>National technical regulation for refined vegetable oils</w:t>
                            </w:r>
                          </w:p>
                          <w:p w14:paraId="1ADF14B4" w14:textId="77777777" w:rsidR="00732F4D" w:rsidRDefault="00732F4D">
                            <w:pPr>
                              <w:spacing w:after="0" w:line="240" w:lineRule="auto"/>
                              <w:jc w:val="center"/>
                              <w:rPr>
                                <w:rFonts w:eastAsia="Arial"/>
                                <w:b/>
                                <w:bCs/>
                                <w:i/>
                                <w:color w:val="000000" w:themeColor="text1"/>
                                <w:sz w:val="28"/>
                                <w:szCs w:val="28"/>
                                <w:lang w:val="vi-VN"/>
                              </w:rPr>
                            </w:pPr>
                          </w:p>
                          <w:p w14:paraId="7B29ED91" w14:textId="77777777" w:rsidR="00732F4D" w:rsidRDefault="00732F4D">
                            <w:pPr>
                              <w:spacing w:after="0" w:line="240" w:lineRule="auto"/>
                              <w:jc w:val="center"/>
                              <w:rPr>
                                <w:rFonts w:eastAsia="Arial"/>
                                <w:b/>
                                <w:bCs/>
                                <w:i/>
                                <w:color w:val="000000" w:themeColor="text1"/>
                                <w:sz w:val="28"/>
                                <w:szCs w:val="28"/>
                                <w:lang w:val="vi-VN"/>
                              </w:rPr>
                            </w:pPr>
                          </w:p>
                          <w:p w14:paraId="128BCC04" w14:textId="77777777" w:rsidR="00732F4D" w:rsidRDefault="00732F4D">
                            <w:pPr>
                              <w:spacing w:after="0" w:line="240" w:lineRule="auto"/>
                              <w:jc w:val="center"/>
                              <w:rPr>
                                <w:rFonts w:eastAsia="Arial"/>
                                <w:b/>
                                <w:bCs/>
                                <w:i/>
                                <w:color w:val="000000" w:themeColor="text1"/>
                                <w:sz w:val="28"/>
                                <w:szCs w:val="28"/>
                                <w:lang w:val="vi-VN"/>
                              </w:rPr>
                            </w:pPr>
                          </w:p>
                          <w:p w14:paraId="181E5E24" w14:textId="77777777" w:rsidR="00732F4D" w:rsidRDefault="00732F4D">
                            <w:pPr>
                              <w:spacing w:after="0" w:line="240" w:lineRule="auto"/>
                              <w:jc w:val="center"/>
                              <w:rPr>
                                <w:rFonts w:eastAsia="Arial"/>
                                <w:b/>
                                <w:bCs/>
                                <w:i/>
                                <w:color w:val="000000" w:themeColor="text1"/>
                                <w:sz w:val="28"/>
                                <w:szCs w:val="28"/>
                                <w:lang w:val="vi-VN"/>
                              </w:rPr>
                            </w:pPr>
                          </w:p>
                          <w:p w14:paraId="600E56C1" w14:textId="77777777" w:rsidR="00732F4D" w:rsidRDefault="00732F4D">
                            <w:pPr>
                              <w:spacing w:after="0" w:line="240" w:lineRule="auto"/>
                              <w:jc w:val="center"/>
                              <w:rPr>
                                <w:rFonts w:eastAsia="Arial"/>
                                <w:b/>
                                <w:bCs/>
                                <w:i/>
                                <w:color w:val="000000" w:themeColor="text1"/>
                                <w:sz w:val="28"/>
                                <w:szCs w:val="28"/>
                                <w:lang w:val="vi-VN"/>
                              </w:rPr>
                            </w:pPr>
                          </w:p>
                          <w:p w14:paraId="2123157D" w14:textId="77777777" w:rsidR="00732F4D" w:rsidRDefault="00732F4D">
                            <w:pPr>
                              <w:spacing w:after="0" w:line="240" w:lineRule="auto"/>
                              <w:jc w:val="center"/>
                              <w:rPr>
                                <w:rFonts w:eastAsia="Arial"/>
                                <w:b/>
                                <w:bCs/>
                                <w:i/>
                                <w:color w:val="000000" w:themeColor="text1"/>
                                <w:sz w:val="28"/>
                                <w:szCs w:val="28"/>
                                <w:lang w:val="vi-VN"/>
                              </w:rPr>
                            </w:pPr>
                          </w:p>
                          <w:p w14:paraId="59FC1B0D" w14:textId="77777777" w:rsidR="00732F4D" w:rsidRDefault="00732F4D">
                            <w:pPr>
                              <w:spacing w:after="0" w:line="240" w:lineRule="auto"/>
                              <w:rPr>
                                <w:rFonts w:eastAsia="Arial"/>
                                <w:b/>
                                <w:bCs/>
                                <w:i/>
                                <w:color w:val="000000" w:themeColor="text1"/>
                                <w:sz w:val="28"/>
                                <w:szCs w:val="28"/>
                                <w:lang w:val="vi-VN"/>
                              </w:rPr>
                            </w:pPr>
                          </w:p>
                          <w:p w14:paraId="37A695DE" w14:textId="77777777" w:rsidR="00732F4D" w:rsidRDefault="00732F4D">
                            <w:pPr>
                              <w:spacing w:after="0" w:line="240" w:lineRule="auto"/>
                              <w:jc w:val="center"/>
                              <w:rPr>
                                <w:rFonts w:eastAsia="Arial"/>
                                <w:b/>
                                <w:bCs/>
                                <w:i/>
                                <w:color w:val="000000" w:themeColor="text1"/>
                                <w:sz w:val="28"/>
                                <w:szCs w:val="28"/>
                                <w:lang w:val="vi-VN"/>
                              </w:rPr>
                            </w:pPr>
                          </w:p>
                          <w:p w14:paraId="0CD03ED1" w14:textId="77777777" w:rsidR="00732F4D" w:rsidRDefault="00732F4D">
                            <w:pPr>
                              <w:spacing w:after="0" w:line="240" w:lineRule="auto"/>
                              <w:jc w:val="center"/>
                              <w:rPr>
                                <w:rFonts w:eastAsia="Arial"/>
                                <w:b/>
                                <w:bCs/>
                                <w:i/>
                                <w:color w:val="000000" w:themeColor="text1"/>
                                <w:sz w:val="28"/>
                                <w:szCs w:val="28"/>
                                <w:lang w:val="vi-VN"/>
                              </w:rPr>
                            </w:pPr>
                          </w:p>
                          <w:p w14:paraId="2C06913F" w14:textId="77777777" w:rsidR="00732F4D" w:rsidRDefault="00732F4D">
                            <w:pPr>
                              <w:spacing w:after="0" w:line="240" w:lineRule="auto"/>
                              <w:jc w:val="center"/>
                              <w:rPr>
                                <w:rFonts w:eastAsia="Arial"/>
                                <w:b/>
                                <w:bCs/>
                                <w:i/>
                                <w:color w:val="000000" w:themeColor="text1"/>
                                <w:sz w:val="28"/>
                                <w:szCs w:val="28"/>
                                <w:lang w:val="vi-VN"/>
                              </w:rPr>
                            </w:pPr>
                          </w:p>
                          <w:p w14:paraId="12FEF601" w14:textId="77777777" w:rsidR="00732F4D" w:rsidRDefault="00732F4D">
                            <w:pPr>
                              <w:spacing w:after="0" w:line="240" w:lineRule="auto"/>
                              <w:jc w:val="center"/>
                              <w:rPr>
                                <w:rFonts w:eastAsia="Arial"/>
                                <w:b/>
                                <w:bCs/>
                                <w:i/>
                                <w:color w:val="000000" w:themeColor="text1"/>
                                <w:sz w:val="28"/>
                                <w:szCs w:val="28"/>
                                <w:lang w:val="vi-VN"/>
                              </w:rPr>
                            </w:pPr>
                          </w:p>
                          <w:p w14:paraId="5A304F37" w14:textId="77777777" w:rsidR="00732F4D" w:rsidRDefault="00732F4D">
                            <w:pPr>
                              <w:spacing w:after="0" w:line="240" w:lineRule="auto"/>
                              <w:jc w:val="center"/>
                              <w:rPr>
                                <w:b/>
                                <w:bCs/>
                                <w:color w:val="000000" w:themeColor="text1"/>
                                <w:szCs w:val="24"/>
                                <w:lang w:val="vi-VN"/>
                              </w:rPr>
                            </w:pPr>
                          </w:p>
                          <w:p w14:paraId="0A5BDC6E" w14:textId="77777777" w:rsidR="00732F4D" w:rsidRDefault="00732F4D">
                            <w:pPr>
                              <w:spacing w:after="0" w:line="240" w:lineRule="auto"/>
                              <w:jc w:val="center"/>
                              <w:rPr>
                                <w:b/>
                                <w:bCs/>
                                <w:color w:val="000000" w:themeColor="text1"/>
                                <w:szCs w:val="24"/>
                                <w:lang w:val="vi-VN"/>
                              </w:rPr>
                            </w:pPr>
                          </w:p>
                          <w:p w14:paraId="01242D93" w14:textId="77777777" w:rsidR="00732F4D" w:rsidRDefault="00732F4D">
                            <w:pPr>
                              <w:spacing w:after="0" w:line="240" w:lineRule="auto"/>
                              <w:jc w:val="center"/>
                              <w:rPr>
                                <w:b/>
                                <w:bCs/>
                                <w:color w:val="000000" w:themeColor="text1"/>
                                <w:szCs w:val="24"/>
                                <w:lang w:val="vi-VN"/>
                              </w:rPr>
                            </w:pPr>
                          </w:p>
                          <w:p w14:paraId="63F50A10" w14:textId="77777777" w:rsidR="00732F4D" w:rsidRDefault="00000000">
                            <w:pPr>
                              <w:spacing w:after="0" w:line="240" w:lineRule="auto"/>
                              <w:jc w:val="center"/>
                              <w:rPr>
                                <w:rFonts w:eastAsia="Arial"/>
                                <w:b/>
                                <w:bCs/>
                                <w:i/>
                                <w:color w:val="000000" w:themeColor="text1"/>
                                <w:sz w:val="28"/>
                                <w:szCs w:val="28"/>
                                <w:lang w:val="vi-VN"/>
                              </w:rPr>
                            </w:pPr>
                            <w:r>
                              <w:rPr>
                                <w:b/>
                                <w:bCs/>
                                <w:color w:val="000000" w:themeColor="text1"/>
                                <w:szCs w:val="24"/>
                              </w:rPr>
                              <w:t>HÀ NỘI - 2026</w:t>
                            </w:r>
                          </w:p>
                          <w:p w14:paraId="4A8FE15A" w14:textId="77777777" w:rsidR="00732F4D" w:rsidRDefault="00732F4D">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D2C6D98" id="_x0000_t202" coordsize="21600,21600" o:spt="202" path="m,l,21600r21600,l21600,xe">
                <v:stroke joinstyle="miter"/>
                <v:path gradientshapeok="t" o:connecttype="rect"/>
              </v:shapetype>
              <v:shape id="Text Box 5" o:spid="_x0000_s1026" type="#_x0000_t202" style="position:absolute;margin-left:8.55pt;margin-top:2.85pt;width:455.45pt;height:709.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YXeHgIAAEQEAAAOAAAAZHJzL2Uyb0RvYy54bWysU0uP0zAQviPxHyzfadKqpbtV01Xpqgip&#10;YlcqiLPr2I2F7TG226T8esbuGzghLs688s3MNzPTp85oshc+KLAV7fdKSoTlUCu7rejXL8t3D5SE&#10;yGzNNFhR0YMI9Gn29s20dRMxgAZ0LTxBEBsmratoE6ObFEXgjTAs9MAJi04J3rCIqt8WtWctohtd&#10;DMryfdGCr50HLkJA6/PRSWcZX0rB44uUQUSiK4q1xfz6/G7SW8ymbLL1zDWKn8pg/1CFYcpi0gvU&#10;M4uM7Lz6A8oo7iGAjD0OpgApFRe5B+ymX/7WzbphTuRekJzgLjSF/wfLP+/X7tWT2H2ADgeYCGld&#10;mAQ0pn466U36YqUE/Ujh4UKb6CLhaByNH4aD/ogSjr7HshyNxpnY4vq78yF+FGBIEirqcS6ZLrZf&#10;hYgpMfQckrIF0KpeKq2zknZBLLQne4ZT1DEXiX/cRWlLWqx/MC7LjHznTNgXgI1m/Hvq8x4CNW3R&#10;eO0+SbHbdCdKNlAfkCkPxyUKji8V4q5YiK/M49YgOXgJ8QUfqQGrgZNESQP+59/sKR6HiV5KWtzC&#10;ioYfO+YFJfqTxTE/9ofDtLZZGY7GA1T8rWdz67E7swCkqI8353gWU3zUZ1F6MN/wYOYpK7qY5Zi7&#10;ovEsLuLxNvDguJjPcxAuqmNxZdeOJ+g0EgvzXQSp8ugSTUduTuzhqmZyT2eVbuFWz1HX45/9AgAA&#10;//8DAFBLAwQUAAYACAAAACEAskRRnOEAAAAJAQAADwAAAGRycy9kb3ducmV2LnhtbEyPzU7DMBCE&#10;70i8g7VI3KjT8NM0xKmgEioSBYnSCzc3XpKQeB3Fbpq8PcsJjrMzmv0mW422FQP2vnakYD6LQCAV&#10;ztRUKth/PF0lIHzQZHTrCBVM6GGVn59lOjXuRO847EIpuIR8qhVUIXSplL6o0Go/cx0Se1+utzqw&#10;7Etpen3ictvKOIrupNU18YdKd7iusGh2R6ugedys9y/x5/O0+U62b1OzHfxrotTlxfhwDyLgGP7C&#10;8IvP6JAz08EdyXjRsl7MOangdgGC7WWc8LQD32/i6yXIPJP/F+Q/AAAA//8DAFBLAQItABQABgAI&#10;AAAAIQC2gziS/gAAAOEBAAATAAAAAAAAAAAAAAAAAAAAAABbQ29udGVudF9UeXBlc10ueG1sUEsB&#10;Ai0AFAAGAAgAAAAhADj9If/WAAAAlAEAAAsAAAAAAAAAAAAAAAAALwEAAF9yZWxzLy5yZWxzUEsB&#10;Ai0AFAAGAAgAAAAhAFThhd4eAgAARAQAAA4AAAAAAAAAAAAAAAAALgIAAGRycy9lMm9Eb2MueG1s&#10;UEsBAi0AFAAGAAgAAAAhALJEUZzhAAAACQEAAA8AAAAAAAAAAAAAAAAAeAQAAGRycy9kb3ducmV2&#10;LnhtbFBLBQYAAAAABAAEAPMAAACGBQAAAAA=&#10;" fillcolor="white [3201]" strokeweight="1pt">
                <v:textbox>
                  <w:txbxContent>
                    <w:p w14:paraId="589938A2" w14:textId="77777777" w:rsidR="00732F4D" w:rsidRDefault="00000000">
                      <w:pPr>
                        <w:pStyle w:val="utrang"/>
                        <w:widowControl w:val="0"/>
                        <w:spacing w:after="0" w:line="240" w:lineRule="auto"/>
                        <w:jc w:val="center"/>
                        <w:rPr>
                          <w:rFonts w:ascii="Arial" w:hAnsi="Arial" w:cs="Arial"/>
                          <w:color w:val="000000" w:themeColor="text1"/>
                          <w:lang w:val="vi-VN"/>
                        </w:rPr>
                      </w:pPr>
                      <w:r>
                        <w:rPr>
                          <w:rFonts w:ascii="Arial" w:eastAsia="Calibri" w:hAnsi="Arial" w:cs="Arial"/>
                          <w:b/>
                          <w:noProof/>
                          <w:color w:val="000000" w:themeColor="text1"/>
                          <w:sz w:val="24"/>
                          <w:szCs w:val="24"/>
                        </w:rPr>
                        <w:drawing>
                          <wp:inline distT="0" distB="0" distL="0" distR="0" wp14:anchorId="5ED02452" wp14:editId="720E4A95">
                            <wp:extent cx="1073150" cy="1090295"/>
                            <wp:effectExtent l="0" t="0" r="0" b="1905"/>
                            <wp:docPr id="1752664087" name="Picture 6" descr="A red and yellow emblem with a star and a red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18298" name="Picture 6" descr="A red and yellow emblem with a star and a red ribbon&#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073622" cy="1090800"/>
                                    </a:xfrm>
                                    <a:prstGeom prst="rect">
                                      <a:avLst/>
                                    </a:prstGeom>
                                  </pic:spPr>
                                </pic:pic>
                              </a:graphicData>
                            </a:graphic>
                          </wp:inline>
                        </w:drawing>
                      </w:r>
                    </w:p>
                    <w:p w14:paraId="091E9624" w14:textId="77777777" w:rsidR="00732F4D" w:rsidRDefault="00732F4D">
                      <w:pPr>
                        <w:pStyle w:val="utrang"/>
                        <w:widowControl w:val="0"/>
                        <w:spacing w:after="0" w:line="240" w:lineRule="auto"/>
                        <w:jc w:val="center"/>
                        <w:rPr>
                          <w:rFonts w:ascii="Arial" w:hAnsi="Arial" w:cs="Arial"/>
                          <w:color w:val="000000" w:themeColor="text1"/>
                        </w:rPr>
                      </w:pPr>
                    </w:p>
                    <w:p w14:paraId="75729D25" w14:textId="77777777" w:rsidR="00732F4D" w:rsidRDefault="00000000">
                      <w:pPr>
                        <w:pStyle w:val="utrang"/>
                        <w:widowControl w:val="0"/>
                        <w:spacing w:after="0" w:line="240" w:lineRule="auto"/>
                        <w:jc w:val="center"/>
                        <w:rPr>
                          <w:rFonts w:ascii="Times New Roman" w:eastAsia="Calibri" w:hAnsi="Times New Roman"/>
                          <w:color w:val="000000" w:themeColor="text1"/>
                        </w:rPr>
                      </w:pPr>
                      <w:r>
                        <w:rPr>
                          <w:rFonts w:ascii="Arial" w:hAnsi="Arial" w:cs="Arial"/>
                          <w:color w:val="000000" w:themeColor="text1"/>
                        </w:rPr>
                        <w:t>CỘNG HÒA XÃ HỘI CHỦ NGHĨA VIỆT NAM</w:t>
                      </w:r>
                    </w:p>
                    <w:p w14:paraId="49038BE0"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rPr>
                      </w:pPr>
                    </w:p>
                    <w:p w14:paraId="2819FEE5"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rPr>
                      </w:pPr>
                    </w:p>
                    <w:p w14:paraId="08546DF6" w14:textId="77777777" w:rsidR="00732F4D" w:rsidRDefault="00732F4D">
                      <w:pPr>
                        <w:pStyle w:val="utrang"/>
                        <w:widowControl w:val="0"/>
                        <w:spacing w:after="0" w:line="240" w:lineRule="auto"/>
                        <w:rPr>
                          <w:rFonts w:ascii="Arial" w:eastAsia="Calibri" w:hAnsi="Arial" w:cs="Arial"/>
                          <w:b/>
                          <w:color w:val="000000" w:themeColor="text1"/>
                          <w:sz w:val="24"/>
                          <w:szCs w:val="24"/>
                          <w:lang w:val="vi-VN"/>
                        </w:rPr>
                      </w:pPr>
                    </w:p>
                    <w:p w14:paraId="2A0B36E2" w14:textId="77777777" w:rsidR="00732F4D" w:rsidRDefault="00000000">
                      <w:pPr>
                        <w:pStyle w:val="utrang"/>
                        <w:widowControl w:val="0"/>
                        <w:spacing w:after="0" w:line="240" w:lineRule="auto"/>
                        <w:jc w:val="center"/>
                        <w:rPr>
                          <w:rFonts w:ascii="Arial" w:eastAsia="Calibri" w:hAnsi="Arial" w:cs="Arial"/>
                          <w:b/>
                          <w:color w:val="000000" w:themeColor="text1"/>
                          <w:sz w:val="32"/>
                          <w:szCs w:val="32"/>
                          <w:lang w:val="vi-VN"/>
                        </w:rPr>
                      </w:pPr>
                      <w:r w:rsidRPr="00824016">
                        <w:rPr>
                          <w:rFonts w:ascii="Arial" w:eastAsia="Calibri" w:hAnsi="Arial" w:cs="Arial"/>
                          <w:b/>
                          <w:color w:val="000000" w:themeColor="text1"/>
                          <w:sz w:val="32"/>
                          <w:szCs w:val="32"/>
                          <w:lang w:val="vi-VN"/>
                        </w:rPr>
                        <w:t>QCVN 29:202</w:t>
                      </w:r>
                      <w:r>
                        <w:rPr>
                          <w:rFonts w:ascii="Arial" w:eastAsia="Calibri" w:hAnsi="Arial" w:cs="Arial"/>
                          <w:b/>
                          <w:color w:val="000000" w:themeColor="text1"/>
                          <w:sz w:val="32"/>
                          <w:szCs w:val="32"/>
                          <w:lang w:val="vi-VN"/>
                        </w:rPr>
                        <w:t>6/BCT</w:t>
                      </w:r>
                    </w:p>
                    <w:p w14:paraId="0B453EA4"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lang w:val="vi-VN"/>
                        </w:rPr>
                      </w:pPr>
                    </w:p>
                    <w:p w14:paraId="7A80D871"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lang w:val="vi-VN"/>
                        </w:rPr>
                      </w:pPr>
                    </w:p>
                    <w:p w14:paraId="3BFC501A" w14:textId="77777777" w:rsidR="00732F4D" w:rsidRDefault="00732F4D">
                      <w:pPr>
                        <w:pStyle w:val="utrang"/>
                        <w:widowControl w:val="0"/>
                        <w:spacing w:after="0" w:line="240" w:lineRule="auto"/>
                        <w:jc w:val="center"/>
                        <w:rPr>
                          <w:rFonts w:ascii="Arial" w:eastAsia="Calibri" w:hAnsi="Arial" w:cs="Arial"/>
                          <w:b/>
                          <w:color w:val="000000" w:themeColor="text1"/>
                          <w:sz w:val="24"/>
                          <w:szCs w:val="24"/>
                          <w:lang w:val="vi-VN"/>
                        </w:rPr>
                      </w:pPr>
                    </w:p>
                    <w:p w14:paraId="5999C265" w14:textId="77777777" w:rsidR="00732F4D" w:rsidRPr="00824016" w:rsidRDefault="00000000">
                      <w:pPr>
                        <w:spacing w:after="0" w:line="240" w:lineRule="auto"/>
                        <w:jc w:val="center"/>
                        <w:rPr>
                          <w:rFonts w:eastAsia="Arial"/>
                          <w:b/>
                          <w:bCs/>
                          <w:color w:val="000000" w:themeColor="text1"/>
                          <w:sz w:val="32"/>
                          <w:szCs w:val="32"/>
                          <w:lang w:val="vi-VN"/>
                        </w:rPr>
                      </w:pPr>
                      <w:r w:rsidRPr="00824016">
                        <w:rPr>
                          <w:rFonts w:eastAsia="Arial"/>
                          <w:b/>
                          <w:bCs/>
                          <w:color w:val="000000" w:themeColor="text1"/>
                          <w:sz w:val="32"/>
                          <w:szCs w:val="32"/>
                          <w:lang w:val="vi-VN"/>
                        </w:rPr>
                        <w:t>QUY CHUẨN KỸ THUẬT QUỐC GIA</w:t>
                      </w:r>
                    </w:p>
                    <w:p w14:paraId="7AC38B6F" w14:textId="77777777" w:rsidR="00732F4D" w:rsidRPr="00824016" w:rsidRDefault="00000000">
                      <w:pPr>
                        <w:spacing w:after="0" w:line="240" w:lineRule="auto"/>
                        <w:jc w:val="center"/>
                        <w:rPr>
                          <w:b/>
                          <w:bCs/>
                          <w:color w:val="000000" w:themeColor="text1"/>
                          <w:sz w:val="32"/>
                          <w:szCs w:val="32"/>
                          <w:lang w:val="vi-VN"/>
                        </w:rPr>
                      </w:pPr>
                      <w:r w:rsidRPr="00824016">
                        <w:rPr>
                          <w:rFonts w:eastAsia="Arial"/>
                          <w:b/>
                          <w:bCs/>
                          <w:color w:val="000000" w:themeColor="text1"/>
                          <w:sz w:val="32"/>
                          <w:szCs w:val="32"/>
                          <w:lang w:val="vi-VN"/>
                        </w:rPr>
                        <w:t>VỀ</w:t>
                      </w:r>
                      <w:r>
                        <w:rPr>
                          <w:rFonts w:eastAsia="Arial"/>
                          <w:b/>
                          <w:bCs/>
                          <w:color w:val="000000" w:themeColor="text1"/>
                          <w:sz w:val="32"/>
                          <w:szCs w:val="32"/>
                          <w:lang w:val="vi-VN"/>
                        </w:rPr>
                        <w:t xml:space="preserve"> </w:t>
                      </w:r>
                      <w:r w:rsidRPr="00824016">
                        <w:rPr>
                          <w:rFonts w:eastAsia="Arial"/>
                          <w:b/>
                          <w:bCs/>
                          <w:color w:val="000000" w:themeColor="text1"/>
                          <w:sz w:val="32"/>
                          <w:szCs w:val="32"/>
                          <w:lang w:val="vi-VN"/>
                        </w:rPr>
                        <w:t>DẦU THỰC VẬT TINH CHẾ</w:t>
                      </w:r>
                      <w:r w:rsidRPr="00824016">
                        <w:rPr>
                          <w:b/>
                          <w:bCs/>
                          <w:color w:val="000000" w:themeColor="text1"/>
                          <w:sz w:val="32"/>
                          <w:szCs w:val="32"/>
                          <w:lang w:val="vi-VN"/>
                        </w:rPr>
                        <w:t xml:space="preserve"> </w:t>
                      </w:r>
                    </w:p>
                    <w:p w14:paraId="3AC90CFF" w14:textId="77777777" w:rsidR="00732F4D" w:rsidRDefault="00732F4D">
                      <w:pPr>
                        <w:spacing w:after="0" w:line="240" w:lineRule="auto"/>
                        <w:jc w:val="center"/>
                        <w:rPr>
                          <w:rFonts w:eastAsia="Arial"/>
                          <w:i/>
                          <w:color w:val="000000" w:themeColor="text1"/>
                          <w:szCs w:val="24"/>
                          <w:lang w:val="vi-VN"/>
                        </w:rPr>
                      </w:pPr>
                    </w:p>
                    <w:p w14:paraId="4E046D39" w14:textId="77777777" w:rsidR="00732F4D" w:rsidRDefault="00000000">
                      <w:pPr>
                        <w:spacing w:after="0" w:line="240" w:lineRule="auto"/>
                        <w:jc w:val="center"/>
                        <w:rPr>
                          <w:rFonts w:eastAsia="Arial"/>
                          <w:b/>
                          <w:bCs/>
                          <w:i/>
                          <w:color w:val="000000" w:themeColor="text1"/>
                          <w:sz w:val="28"/>
                          <w:szCs w:val="28"/>
                          <w:lang w:val="vi-VN"/>
                        </w:rPr>
                      </w:pPr>
                      <w:r>
                        <w:rPr>
                          <w:rFonts w:eastAsia="Arial"/>
                          <w:b/>
                          <w:bCs/>
                          <w:i/>
                          <w:color w:val="000000" w:themeColor="text1"/>
                          <w:sz w:val="28"/>
                          <w:szCs w:val="28"/>
                        </w:rPr>
                        <w:t>National technical regulation for refined vegetable oils</w:t>
                      </w:r>
                    </w:p>
                    <w:p w14:paraId="1ADF14B4" w14:textId="77777777" w:rsidR="00732F4D" w:rsidRDefault="00732F4D">
                      <w:pPr>
                        <w:spacing w:after="0" w:line="240" w:lineRule="auto"/>
                        <w:jc w:val="center"/>
                        <w:rPr>
                          <w:rFonts w:eastAsia="Arial"/>
                          <w:b/>
                          <w:bCs/>
                          <w:i/>
                          <w:color w:val="000000" w:themeColor="text1"/>
                          <w:sz w:val="28"/>
                          <w:szCs w:val="28"/>
                          <w:lang w:val="vi-VN"/>
                        </w:rPr>
                      </w:pPr>
                    </w:p>
                    <w:p w14:paraId="7B29ED91" w14:textId="77777777" w:rsidR="00732F4D" w:rsidRDefault="00732F4D">
                      <w:pPr>
                        <w:spacing w:after="0" w:line="240" w:lineRule="auto"/>
                        <w:jc w:val="center"/>
                        <w:rPr>
                          <w:rFonts w:eastAsia="Arial"/>
                          <w:b/>
                          <w:bCs/>
                          <w:i/>
                          <w:color w:val="000000" w:themeColor="text1"/>
                          <w:sz w:val="28"/>
                          <w:szCs w:val="28"/>
                          <w:lang w:val="vi-VN"/>
                        </w:rPr>
                      </w:pPr>
                    </w:p>
                    <w:p w14:paraId="128BCC04" w14:textId="77777777" w:rsidR="00732F4D" w:rsidRDefault="00732F4D">
                      <w:pPr>
                        <w:spacing w:after="0" w:line="240" w:lineRule="auto"/>
                        <w:jc w:val="center"/>
                        <w:rPr>
                          <w:rFonts w:eastAsia="Arial"/>
                          <w:b/>
                          <w:bCs/>
                          <w:i/>
                          <w:color w:val="000000" w:themeColor="text1"/>
                          <w:sz w:val="28"/>
                          <w:szCs w:val="28"/>
                          <w:lang w:val="vi-VN"/>
                        </w:rPr>
                      </w:pPr>
                    </w:p>
                    <w:p w14:paraId="181E5E24" w14:textId="77777777" w:rsidR="00732F4D" w:rsidRDefault="00732F4D">
                      <w:pPr>
                        <w:spacing w:after="0" w:line="240" w:lineRule="auto"/>
                        <w:jc w:val="center"/>
                        <w:rPr>
                          <w:rFonts w:eastAsia="Arial"/>
                          <w:b/>
                          <w:bCs/>
                          <w:i/>
                          <w:color w:val="000000" w:themeColor="text1"/>
                          <w:sz w:val="28"/>
                          <w:szCs w:val="28"/>
                          <w:lang w:val="vi-VN"/>
                        </w:rPr>
                      </w:pPr>
                    </w:p>
                    <w:p w14:paraId="600E56C1" w14:textId="77777777" w:rsidR="00732F4D" w:rsidRDefault="00732F4D">
                      <w:pPr>
                        <w:spacing w:after="0" w:line="240" w:lineRule="auto"/>
                        <w:jc w:val="center"/>
                        <w:rPr>
                          <w:rFonts w:eastAsia="Arial"/>
                          <w:b/>
                          <w:bCs/>
                          <w:i/>
                          <w:color w:val="000000" w:themeColor="text1"/>
                          <w:sz w:val="28"/>
                          <w:szCs w:val="28"/>
                          <w:lang w:val="vi-VN"/>
                        </w:rPr>
                      </w:pPr>
                    </w:p>
                    <w:p w14:paraId="2123157D" w14:textId="77777777" w:rsidR="00732F4D" w:rsidRDefault="00732F4D">
                      <w:pPr>
                        <w:spacing w:after="0" w:line="240" w:lineRule="auto"/>
                        <w:jc w:val="center"/>
                        <w:rPr>
                          <w:rFonts w:eastAsia="Arial"/>
                          <w:b/>
                          <w:bCs/>
                          <w:i/>
                          <w:color w:val="000000" w:themeColor="text1"/>
                          <w:sz w:val="28"/>
                          <w:szCs w:val="28"/>
                          <w:lang w:val="vi-VN"/>
                        </w:rPr>
                      </w:pPr>
                    </w:p>
                    <w:p w14:paraId="59FC1B0D" w14:textId="77777777" w:rsidR="00732F4D" w:rsidRDefault="00732F4D">
                      <w:pPr>
                        <w:spacing w:after="0" w:line="240" w:lineRule="auto"/>
                        <w:rPr>
                          <w:rFonts w:eastAsia="Arial"/>
                          <w:b/>
                          <w:bCs/>
                          <w:i/>
                          <w:color w:val="000000" w:themeColor="text1"/>
                          <w:sz w:val="28"/>
                          <w:szCs w:val="28"/>
                          <w:lang w:val="vi-VN"/>
                        </w:rPr>
                      </w:pPr>
                    </w:p>
                    <w:p w14:paraId="37A695DE" w14:textId="77777777" w:rsidR="00732F4D" w:rsidRDefault="00732F4D">
                      <w:pPr>
                        <w:spacing w:after="0" w:line="240" w:lineRule="auto"/>
                        <w:jc w:val="center"/>
                        <w:rPr>
                          <w:rFonts w:eastAsia="Arial"/>
                          <w:b/>
                          <w:bCs/>
                          <w:i/>
                          <w:color w:val="000000" w:themeColor="text1"/>
                          <w:sz w:val="28"/>
                          <w:szCs w:val="28"/>
                          <w:lang w:val="vi-VN"/>
                        </w:rPr>
                      </w:pPr>
                    </w:p>
                    <w:p w14:paraId="0CD03ED1" w14:textId="77777777" w:rsidR="00732F4D" w:rsidRDefault="00732F4D">
                      <w:pPr>
                        <w:spacing w:after="0" w:line="240" w:lineRule="auto"/>
                        <w:jc w:val="center"/>
                        <w:rPr>
                          <w:rFonts w:eastAsia="Arial"/>
                          <w:b/>
                          <w:bCs/>
                          <w:i/>
                          <w:color w:val="000000" w:themeColor="text1"/>
                          <w:sz w:val="28"/>
                          <w:szCs w:val="28"/>
                          <w:lang w:val="vi-VN"/>
                        </w:rPr>
                      </w:pPr>
                    </w:p>
                    <w:p w14:paraId="2C06913F" w14:textId="77777777" w:rsidR="00732F4D" w:rsidRDefault="00732F4D">
                      <w:pPr>
                        <w:spacing w:after="0" w:line="240" w:lineRule="auto"/>
                        <w:jc w:val="center"/>
                        <w:rPr>
                          <w:rFonts w:eastAsia="Arial"/>
                          <w:b/>
                          <w:bCs/>
                          <w:i/>
                          <w:color w:val="000000" w:themeColor="text1"/>
                          <w:sz w:val="28"/>
                          <w:szCs w:val="28"/>
                          <w:lang w:val="vi-VN"/>
                        </w:rPr>
                      </w:pPr>
                    </w:p>
                    <w:p w14:paraId="12FEF601" w14:textId="77777777" w:rsidR="00732F4D" w:rsidRDefault="00732F4D">
                      <w:pPr>
                        <w:spacing w:after="0" w:line="240" w:lineRule="auto"/>
                        <w:jc w:val="center"/>
                        <w:rPr>
                          <w:rFonts w:eastAsia="Arial"/>
                          <w:b/>
                          <w:bCs/>
                          <w:i/>
                          <w:color w:val="000000" w:themeColor="text1"/>
                          <w:sz w:val="28"/>
                          <w:szCs w:val="28"/>
                          <w:lang w:val="vi-VN"/>
                        </w:rPr>
                      </w:pPr>
                    </w:p>
                    <w:p w14:paraId="5A304F37" w14:textId="77777777" w:rsidR="00732F4D" w:rsidRDefault="00732F4D">
                      <w:pPr>
                        <w:spacing w:after="0" w:line="240" w:lineRule="auto"/>
                        <w:jc w:val="center"/>
                        <w:rPr>
                          <w:b/>
                          <w:bCs/>
                          <w:color w:val="000000" w:themeColor="text1"/>
                          <w:szCs w:val="24"/>
                          <w:lang w:val="vi-VN"/>
                        </w:rPr>
                      </w:pPr>
                    </w:p>
                    <w:p w14:paraId="0A5BDC6E" w14:textId="77777777" w:rsidR="00732F4D" w:rsidRDefault="00732F4D">
                      <w:pPr>
                        <w:spacing w:after="0" w:line="240" w:lineRule="auto"/>
                        <w:jc w:val="center"/>
                        <w:rPr>
                          <w:b/>
                          <w:bCs/>
                          <w:color w:val="000000" w:themeColor="text1"/>
                          <w:szCs w:val="24"/>
                          <w:lang w:val="vi-VN"/>
                        </w:rPr>
                      </w:pPr>
                    </w:p>
                    <w:p w14:paraId="01242D93" w14:textId="77777777" w:rsidR="00732F4D" w:rsidRDefault="00732F4D">
                      <w:pPr>
                        <w:spacing w:after="0" w:line="240" w:lineRule="auto"/>
                        <w:jc w:val="center"/>
                        <w:rPr>
                          <w:b/>
                          <w:bCs/>
                          <w:color w:val="000000" w:themeColor="text1"/>
                          <w:szCs w:val="24"/>
                          <w:lang w:val="vi-VN"/>
                        </w:rPr>
                      </w:pPr>
                    </w:p>
                    <w:p w14:paraId="63F50A10" w14:textId="77777777" w:rsidR="00732F4D" w:rsidRDefault="00000000">
                      <w:pPr>
                        <w:spacing w:after="0" w:line="240" w:lineRule="auto"/>
                        <w:jc w:val="center"/>
                        <w:rPr>
                          <w:rFonts w:eastAsia="Arial"/>
                          <w:b/>
                          <w:bCs/>
                          <w:i/>
                          <w:color w:val="000000" w:themeColor="text1"/>
                          <w:sz w:val="28"/>
                          <w:szCs w:val="28"/>
                          <w:lang w:val="vi-VN"/>
                        </w:rPr>
                      </w:pPr>
                      <w:r>
                        <w:rPr>
                          <w:b/>
                          <w:bCs/>
                          <w:color w:val="000000" w:themeColor="text1"/>
                          <w:szCs w:val="24"/>
                        </w:rPr>
                        <w:t>HÀ NỘI - 2026</w:t>
                      </w:r>
                    </w:p>
                    <w:p w14:paraId="4A8FE15A" w14:textId="77777777" w:rsidR="00732F4D" w:rsidRDefault="00732F4D">
                      <w:pPr>
                        <w:rPr>
                          <w:color w:val="000000" w:themeColor="text1"/>
                        </w:rPr>
                      </w:pPr>
                    </w:p>
                  </w:txbxContent>
                </v:textbox>
              </v:shape>
            </w:pict>
          </mc:Fallback>
        </mc:AlternateContent>
      </w:r>
      <w:r w:rsidRPr="00A16471">
        <w:rPr>
          <w:b/>
          <w:szCs w:val="24"/>
        </w:rPr>
        <w:br w:type="page"/>
      </w:r>
    </w:p>
    <w:p w14:paraId="1B7807A9" w14:textId="77777777" w:rsidR="00E17FDA" w:rsidRDefault="00E17FDA" w:rsidP="00E17FDA">
      <w:pPr>
        <w:spacing w:before="0" w:after="0" w:line="240" w:lineRule="auto"/>
        <w:rPr>
          <w:b/>
          <w:bCs/>
          <w:lang w:val="vi-VN"/>
        </w:rPr>
      </w:pPr>
    </w:p>
    <w:sdt>
      <w:sdtPr>
        <w:id w:val="316935989"/>
        <w:docPartObj>
          <w:docPartGallery w:val="Table of Contents"/>
          <w:docPartUnique/>
        </w:docPartObj>
      </w:sdtPr>
      <w:sdtEndPr>
        <w:rPr>
          <w:noProof/>
          <w:szCs w:val="24"/>
        </w:rPr>
      </w:sdtEndPr>
      <w:sdtContent>
        <w:p w14:paraId="32B42984" w14:textId="26588A86" w:rsidR="00E17FDA" w:rsidRDefault="00E17FDA" w:rsidP="00E17FDA">
          <w:pPr>
            <w:spacing w:before="0" w:after="0" w:line="240" w:lineRule="auto"/>
            <w:jc w:val="center"/>
            <w:rPr>
              <w:b/>
              <w:bCs/>
              <w:lang w:val="vi-VN"/>
            </w:rPr>
          </w:pPr>
          <w:r>
            <w:rPr>
              <w:b/>
              <w:bCs/>
            </w:rPr>
            <w:t>MỤC</w:t>
          </w:r>
          <w:r>
            <w:rPr>
              <w:b/>
              <w:bCs/>
              <w:lang w:val="vi-VN"/>
            </w:rPr>
            <w:t xml:space="preserve"> LỤC</w:t>
          </w:r>
        </w:p>
        <w:p w14:paraId="710F0BDC" w14:textId="77777777" w:rsidR="00092469" w:rsidRPr="00E17FDA" w:rsidRDefault="00092469" w:rsidP="00E17FDA">
          <w:pPr>
            <w:spacing w:before="0" w:after="0" w:line="240" w:lineRule="auto"/>
            <w:jc w:val="center"/>
            <w:rPr>
              <w:b/>
              <w:bCs/>
              <w:lang w:val="vi-VN"/>
            </w:rPr>
          </w:pPr>
        </w:p>
        <w:p w14:paraId="51C1CD86" w14:textId="7A42CCEC" w:rsidR="00E17FDA" w:rsidRPr="00E17FDA" w:rsidRDefault="00E17FDA">
          <w:pPr>
            <w:pStyle w:val="Mucluc1"/>
            <w:rPr>
              <w:rFonts w:eastAsiaTheme="minorEastAsia"/>
              <w:b w:val="0"/>
              <w:bCs w:val="0"/>
              <w:kern w:val="2"/>
              <w14:ligatures w14:val="standardContextual"/>
            </w:rPr>
          </w:pPr>
          <w:r w:rsidRPr="00E17FDA">
            <w:rPr>
              <w:noProof w:val="0"/>
            </w:rPr>
            <w:fldChar w:fldCharType="begin"/>
          </w:r>
          <w:r w:rsidRPr="00E17FDA">
            <w:instrText xml:space="preserve"> TOC \o "1-3" \h \z \u </w:instrText>
          </w:r>
          <w:r w:rsidRPr="00E17FDA">
            <w:rPr>
              <w:noProof w:val="0"/>
            </w:rPr>
            <w:fldChar w:fldCharType="separate"/>
          </w:r>
          <w:hyperlink w:anchor="_Toc223101342" w:history="1">
            <w:r w:rsidRPr="00E17FDA">
              <w:rPr>
                <w:rStyle w:val="Siuktni"/>
              </w:rPr>
              <w:t>I. QUY ĐỊNH CHUNG</w:t>
            </w:r>
            <w:r w:rsidRPr="00E17FDA">
              <w:rPr>
                <w:webHidden/>
              </w:rPr>
              <w:tab/>
            </w:r>
            <w:r w:rsidRPr="00E17FDA">
              <w:rPr>
                <w:webHidden/>
              </w:rPr>
              <w:fldChar w:fldCharType="begin"/>
            </w:r>
            <w:r w:rsidRPr="00E17FDA">
              <w:rPr>
                <w:webHidden/>
              </w:rPr>
              <w:instrText xml:space="preserve"> PAGEREF _Toc223101342 \h </w:instrText>
            </w:r>
            <w:r w:rsidRPr="00E17FDA">
              <w:rPr>
                <w:webHidden/>
              </w:rPr>
            </w:r>
            <w:r w:rsidRPr="00E17FDA">
              <w:rPr>
                <w:webHidden/>
              </w:rPr>
              <w:fldChar w:fldCharType="separate"/>
            </w:r>
            <w:r w:rsidR="004A3015">
              <w:rPr>
                <w:webHidden/>
              </w:rPr>
              <w:t>1</w:t>
            </w:r>
            <w:r w:rsidRPr="00E17FDA">
              <w:rPr>
                <w:webHidden/>
              </w:rPr>
              <w:fldChar w:fldCharType="end"/>
            </w:r>
          </w:hyperlink>
        </w:p>
        <w:p w14:paraId="12F676A8" w14:textId="205AA4E4"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43" w:history="1">
            <w:r w:rsidRPr="00E17FDA">
              <w:rPr>
                <w:rStyle w:val="Siuktni"/>
                <w:rFonts w:ascii="Arial" w:hAnsi="Arial"/>
                <w:b w:val="0"/>
                <w:bCs w:val="0"/>
                <w:noProof/>
                <w:sz w:val="24"/>
                <w:szCs w:val="24"/>
                <w:lang w:val="it-IT"/>
              </w:rPr>
              <w:t>1</w:t>
            </w:r>
            <w:r w:rsidRPr="00E17FDA">
              <w:rPr>
                <w:rStyle w:val="Siuktni"/>
                <w:rFonts w:ascii="Arial" w:hAnsi="Arial"/>
                <w:b w:val="0"/>
                <w:bCs w:val="0"/>
                <w:noProof/>
                <w:sz w:val="24"/>
                <w:szCs w:val="24"/>
                <w:lang w:val="vi-VN"/>
              </w:rPr>
              <w:t>. Phạm vi điều chỉnh</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_Toc223101343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1</w:t>
            </w:r>
            <w:r w:rsidRPr="00E17FDA">
              <w:rPr>
                <w:rFonts w:ascii="Arial" w:hAnsi="Arial"/>
                <w:b w:val="0"/>
                <w:bCs w:val="0"/>
                <w:noProof/>
                <w:webHidden/>
                <w:sz w:val="24"/>
                <w:szCs w:val="24"/>
              </w:rPr>
              <w:fldChar w:fldCharType="end"/>
            </w:r>
          </w:hyperlink>
        </w:p>
        <w:p w14:paraId="1432D0DE" w14:textId="1EB0C7BE"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44" w:history="1">
            <w:r w:rsidRPr="00E17FDA">
              <w:rPr>
                <w:rStyle w:val="Siuktni"/>
                <w:rFonts w:ascii="Arial" w:hAnsi="Arial"/>
                <w:b w:val="0"/>
                <w:bCs w:val="0"/>
                <w:noProof/>
                <w:sz w:val="24"/>
                <w:szCs w:val="24"/>
                <w:lang w:val="it-IT"/>
              </w:rPr>
              <w:t>2. Đối tượng áp dụng</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_Toc223101344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1</w:t>
            </w:r>
            <w:r w:rsidRPr="00E17FDA">
              <w:rPr>
                <w:rFonts w:ascii="Arial" w:hAnsi="Arial"/>
                <w:b w:val="0"/>
                <w:bCs w:val="0"/>
                <w:noProof/>
                <w:webHidden/>
                <w:sz w:val="24"/>
                <w:szCs w:val="24"/>
              </w:rPr>
              <w:fldChar w:fldCharType="end"/>
            </w:r>
          </w:hyperlink>
        </w:p>
        <w:p w14:paraId="7C839336" w14:textId="2CE0BDD1"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45" w:history="1">
            <w:r w:rsidRPr="00E17FDA">
              <w:rPr>
                <w:rStyle w:val="Siuktni"/>
                <w:rFonts w:ascii="Arial" w:hAnsi="Arial"/>
                <w:b w:val="0"/>
                <w:bCs w:val="0"/>
                <w:noProof/>
                <w:sz w:val="24"/>
                <w:szCs w:val="24"/>
                <w:lang w:val="it-IT"/>
              </w:rPr>
              <w:t>3. Giải</w:t>
            </w:r>
            <w:r w:rsidRPr="00E17FDA">
              <w:rPr>
                <w:rStyle w:val="Siuktni"/>
                <w:rFonts w:ascii="Arial" w:hAnsi="Arial"/>
                <w:b w:val="0"/>
                <w:bCs w:val="0"/>
                <w:noProof/>
                <w:sz w:val="24"/>
                <w:szCs w:val="24"/>
                <w:lang w:val="vi-VN"/>
              </w:rPr>
              <w:t xml:space="preserve"> thích từ ngữ và các chữ viết tắt</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_Toc223101345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1</w:t>
            </w:r>
            <w:r w:rsidRPr="00E17FDA">
              <w:rPr>
                <w:rFonts w:ascii="Arial" w:hAnsi="Arial"/>
                <w:b w:val="0"/>
                <w:bCs w:val="0"/>
                <w:noProof/>
                <w:webHidden/>
                <w:sz w:val="24"/>
                <w:szCs w:val="24"/>
              </w:rPr>
              <w:fldChar w:fldCharType="end"/>
            </w:r>
          </w:hyperlink>
        </w:p>
        <w:p w14:paraId="5EB37228" w14:textId="31508F00" w:rsidR="00E17FDA" w:rsidRPr="00E17FDA" w:rsidRDefault="00E17FDA">
          <w:pPr>
            <w:pStyle w:val="Mucluc1"/>
            <w:rPr>
              <w:rFonts w:eastAsiaTheme="minorEastAsia"/>
              <w:b w:val="0"/>
              <w:bCs w:val="0"/>
              <w:kern w:val="2"/>
              <w14:ligatures w14:val="standardContextual"/>
            </w:rPr>
          </w:pPr>
          <w:hyperlink w:anchor="_Toc223101346" w:history="1">
            <w:r w:rsidRPr="00E17FDA">
              <w:rPr>
                <w:rStyle w:val="Siuktni"/>
              </w:rPr>
              <w:t>II. QUY ĐỊNH VỀ KỸ THUẬT</w:t>
            </w:r>
            <w:r w:rsidRPr="00E17FDA">
              <w:rPr>
                <w:webHidden/>
              </w:rPr>
              <w:tab/>
            </w:r>
            <w:r w:rsidRPr="00E17FDA">
              <w:rPr>
                <w:webHidden/>
              </w:rPr>
              <w:fldChar w:fldCharType="begin"/>
            </w:r>
            <w:r w:rsidRPr="00E17FDA">
              <w:rPr>
                <w:webHidden/>
              </w:rPr>
              <w:instrText xml:space="preserve"> PAGEREF _Toc223101346 \h </w:instrText>
            </w:r>
            <w:r w:rsidRPr="00E17FDA">
              <w:rPr>
                <w:webHidden/>
              </w:rPr>
            </w:r>
            <w:r w:rsidRPr="00E17FDA">
              <w:rPr>
                <w:webHidden/>
              </w:rPr>
              <w:fldChar w:fldCharType="separate"/>
            </w:r>
            <w:r w:rsidR="004A3015">
              <w:rPr>
                <w:webHidden/>
              </w:rPr>
              <w:t>3</w:t>
            </w:r>
            <w:r w:rsidRPr="00E17FDA">
              <w:rPr>
                <w:webHidden/>
              </w:rPr>
              <w:fldChar w:fldCharType="end"/>
            </w:r>
          </w:hyperlink>
        </w:p>
        <w:p w14:paraId="252F45D2" w14:textId="38153A78"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47" w:history="1">
            <w:r w:rsidRPr="00E17FDA">
              <w:rPr>
                <w:rStyle w:val="Siuktni"/>
                <w:rFonts w:ascii="Arial" w:hAnsi="Arial"/>
                <w:b w:val="0"/>
                <w:bCs w:val="0"/>
                <w:noProof/>
                <w:sz w:val="24"/>
                <w:szCs w:val="24"/>
                <w:lang w:val="vi-VN"/>
              </w:rPr>
              <w:t>4. Quy định về các chỉ tiêu chất lượng</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_Toc223101347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3</w:t>
            </w:r>
            <w:r w:rsidRPr="00E17FDA">
              <w:rPr>
                <w:rFonts w:ascii="Arial" w:hAnsi="Arial"/>
                <w:b w:val="0"/>
                <w:bCs w:val="0"/>
                <w:noProof/>
                <w:webHidden/>
                <w:sz w:val="24"/>
                <w:szCs w:val="24"/>
              </w:rPr>
              <w:fldChar w:fldCharType="end"/>
            </w:r>
          </w:hyperlink>
        </w:p>
        <w:p w14:paraId="2196423D" w14:textId="0473D31A"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48" w:history="1">
            <w:r w:rsidRPr="00E17FDA">
              <w:rPr>
                <w:rStyle w:val="Siuktni"/>
                <w:rFonts w:ascii="Arial" w:hAnsi="Arial"/>
                <w:b w:val="0"/>
                <w:bCs w:val="0"/>
                <w:noProof/>
                <w:sz w:val="24"/>
                <w:szCs w:val="24"/>
                <w:lang w:val="vi-VN"/>
              </w:rPr>
              <w:t>5. Quy định về độc tố vi nấm</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_Toc223101348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4</w:t>
            </w:r>
            <w:r w:rsidRPr="00E17FDA">
              <w:rPr>
                <w:rFonts w:ascii="Arial" w:hAnsi="Arial"/>
                <w:b w:val="0"/>
                <w:bCs w:val="0"/>
                <w:noProof/>
                <w:webHidden/>
                <w:sz w:val="24"/>
                <w:szCs w:val="24"/>
              </w:rPr>
              <w:fldChar w:fldCharType="end"/>
            </w:r>
          </w:hyperlink>
        </w:p>
        <w:p w14:paraId="1C77D370" w14:textId="561A4B6C"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49" w:history="1">
            <w:r w:rsidRPr="00E17FDA">
              <w:rPr>
                <w:rStyle w:val="Siuktni"/>
                <w:rFonts w:ascii="Arial" w:hAnsi="Arial"/>
                <w:b w:val="0"/>
                <w:bCs w:val="0"/>
                <w:noProof/>
                <w:sz w:val="24"/>
                <w:szCs w:val="24"/>
                <w:lang w:val="vi-VN"/>
              </w:rPr>
              <w:t>6. Quy định về kim loại và kim loại nặng</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_Toc223101349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4</w:t>
            </w:r>
            <w:r w:rsidRPr="00E17FDA">
              <w:rPr>
                <w:rFonts w:ascii="Arial" w:hAnsi="Arial"/>
                <w:b w:val="0"/>
                <w:bCs w:val="0"/>
                <w:noProof/>
                <w:webHidden/>
                <w:sz w:val="24"/>
                <w:szCs w:val="24"/>
              </w:rPr>
              <w:fldChar w:fldCharType="end"/>
            </w:r>
          </w:hyperlink>
        </w:p>
        <w:p w14:paraId="3BF728C9" w14:textId="3E09C629"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0" w:history="1">
            <w:r w:rsidRPr="00E17FDA">
              <w:rPr>
                <w:rStyle w:val="Siuktni"/>
                <w:rFonts w:ascii="Arial" w:hAnsi="Arial"/>
                <w:b w:val="0"/>
                <w:bCs w:val="0"/>
                <w:noProof/>
                <w:sz w:val="24"/>
                <w:szCs w:val="24"/>
                <w:lang w:val="vi-VN"/>
              </w:rPr>
              <w:t>7</w:t>
            </w:r>
            <w:r w:rsidRPr="00E17FDA">
              <w:rPr>
                <w:rStyle w:val="Siuktni"/>
                <w:rFonts w:ascii="Arial" w:hAnsi="Arial"/>
                <w:b w:val="0"/>
                <w:bCs w:val="0"/>
                <w:noProof/>
                <w:sz w:val="24"/>
                <w:szCs w:val="24"/>
              </w:rPr>
              <w:t>. Quy định về</w:t>
            </w:r>
            <w:r w:rsidRPr="00E17FDA">
              <w:rPr>
                <w:rStyle w:val="Siuktni"/>
                <w:rFonts w:ascii="Arial" w:hAnsi="Arial"/>
                <w:b w:val="0"/>
                <w:bCs w:val="0"/>
                <w:noProof/>
                <w:sz w:val="24"/>
                <w:szCs w:val="24"/>
                <w:lang w:val="vi-VN"/>
              </w:rPr>
              <w:t xml:space="preserve"> </w:t>
            </w:r>
            <w:r w:rsidRPr="00E17FDA">
              <w:rPr>
                <w:rStyle w:val="Siuktni"/>
                <w:rFonts w:ascii="Arial" w:hAnsi="Arial"/>
                <w:b w:val="0"/>
                <w:bCs w:val="0"/>
                <w:noProof/>
                <w:sz w:val="24"/>
                <w:szCs w:val="24"/>
              </w:rPr>
              <w:t>dư lượng thuốc bảo vệ thực vật</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_Toc223101350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4</w:t>
            </w:r>
            <w:r w:rsidRPr="00E17FDA">
              <w:rPr>
                <w:rFonts w:ascii="Arial" w:hAnsi="Arial"/>
                <w:b w:val="0"/>
                <w:bCs w:val="0"/>
                <w:noProof/>
                <w:webHidden/>
                <w:sz w:val="24"/>
                <w:szCs w:val="24"/>
              </w:rPr>
              <w:fldChar w:fldCharType="end"/>
            </w:r>
          </w:hyperlink>
        </w:p>
        <w:p w14:paraId="13E46A3C" w14:textId="67C08F6F"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1" w:history="1">
            <w:r w:rsidRPr="00E17FDA">
              <w:rPr>
                <w:rStyle w:val="Siuktni"/>
                <w:rFonts w:ascii="Arial" w:hAnsi="Arial"/>
                <w:b w:val="0"/>
                <w:bCs w:val="0"/>
                <w:noProof/>
                <w:sz w:val="24"/>
                <w:szCs w:val="24"/>
                <w:lang w:val="vi-VN"/>
              </w:rPr>
              <w:t>8. Quy định về chất gây ô nhiễm</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_Toc223101351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4</w:t>
            </w:r>
            <w:r w:rsidRPr="00E17FDA">
              <w:rPr>
                <w:rFonts w:ascii="Arial" w:hAnsi="Arial"/>
                <w:b w:val="0"/>
                <w:bCs w:val="0"/>
                <w:noProof/>
                <w:webHidden/>
                <w:sz w:val="24"/>
                <w:szCs w:val="24"/>
              </w:rPr>
              <w:fldChar w:fldCharType="end"/>
            </w:r>
          </w:hyperlink>
        </w:p>
        <w:p w14:paraId="3CCC30A7" w14:textId="2AABB99D"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2" w:history="1">
            <w:r w:rsidRPr="00E17FDA">
              <w:rPr>
                <w:rStyle w:val="Siuktni"/>
                <w:rFonts w:ascii="Arial" w:hAnsi="Arial"/>
                <w:b w:val="0"/>
                <w:bCs w:val="0"/>
                <w:noProof/>
                <w:sz w:val="24"/>
                <w:szCs w:val="24"/>
              </w:rPr>
              <w:t>9. Phụ gia thực phẩm</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_Toc223101352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5</w:t>
            </w:r>
            <w:r w:rsidRPr="00E17FDA">
              <w:rPr>
                <w:rFonts w:ascii="Arial" w:hAnsi="Arial"/>
                <w:b w:val="0"/>
                <w:bCs w:val="0"/>
                <w:noProof/>
                <w:webHidden/>
                <w:sz w:val="24"/>
                <w:szCs w:val="24"/>
              </w:rPr>
              <w:fldChar w:fldCharType="end"/>
            </w:r>
          </w:hyperlink>
        </w:p>
        <w:p w14:paraId="00733AA2" w14:textId="2C50CC95" w:rsidR="00E17FDA" w:rsidRPr="00E17FDA" w:rsidRDefault="00E17FDA">
          <w:pPr>
            <w:pStyle w:val="Mucluc1"/>
            <w:rPr>
              <w:rFonts w:eastAsiaTheme="minorEastAsia"/>
              <w:b w:val="0"/>
              <w:bCs w:val="0"/>
              <w:kern w:val="2"/>
              <w14:ligatures w14:val="standardContextual"/>
            </w:rPr>
          </w:pPr>
          <w:hyperlink w:anchor="_Toc223101353" w:history="1">
            <w:r w:rsidRPr="00E17FDA">
              <w:rPr>
                <w:rStyle w:val="Siuktni"/>
              </w:rPr>
              <w:t>III. LẤY MẪU VÀ PHƯƠNG PHÁP THỬ</w:t>
            </w:r>
            <w:r w:rsidRPr="00E17FDA">
              <w:rPr>
                <w:webHidden/>
              </w:rPr>
              <w:tab/>
            </w:r>
            <w:r w:rsidRPr="00E17FDA">
              <w:rPr>
                <w:webHidden/>
              </w:rPr>
              <w:fldChar w:fldCharType="begin"/>
            </w:r>
            <w:r w:rsidRPr="00E17FDA">
              <w:rPr>
                <w:webHidden/>
              </w:rPr>
              <w:instrText xml:space="preserve"> PAGEREF _Toc223101353 \h </w:instrText>
            </w:r>
            <w:r w:rsidRPr="00E17FDA">
              <w:rPr>
                <w:webHidden/>
              </w:rPr>
            </w:r>
            <w:r w:rsidRPr="00E17FDA">
              <w:rPr>
                <w:webHidden/>
              </w:rPr>
              <w:fldChar w:fldCharType="separate"/>
            </w:r>
            <w:r w:rsidR="004A3015">
              <w:rPr>
                <w:webHidden/>
              </w:rPr>
              <w:t>5</w:t>
            </w:r>
            <w:r w:rsidRPr="00E17FDA">
              <w:rPr>
                <w:webHidden/>
              </w:rPr>
              <w:fldChar w:fldCharType="end"/>
            </w:r>
          </w:hyperlink>
        </w:p>
        <w:p w14:paraId="5F9D02A9" w14:textId="56267B97"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4" w:history="1">
            <w:r w:rsidRPr="00E17FDA">
              <w:rPr>
                <w:rStyle w:val="Siuktni"/>
                <w:rFonts w:ascii="Arial" w:hAnsi="Arial"/>
                <w:b w:val="0"/>
                <w:bCs w:val="0"/>
                <w:noProof/>
                <w:sz w:val="24"/>
                <w:szCs w:val="24"/>
                <w:lang w:val="vi-VN"/>
              </w:rPr>
              <w:t>10. Lấy mẫu</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_Toc223101354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5</w:t>
            </w:r>
            <w:r w:rsidRPr="00E17FDA">
              <w:rPr>
                <w:rFonts w:ascii="Arial" w:hAnsi="Arial"/>
                <w:b w:val="0"/>
                <w:bCs w:val="0"/>
                <w:noProof/>
                <w:webHidden/>
                <w:sz w:val="24"/>
                <w:szCs w:val="24"/>
              </w:rPr>
              <w:fldChar w:fldCharType="end"/>
            </w:r>
          </w:hyperlink>
        </w:p>
        <w:p w14:paraId="257BF4E0" w14:textId="1125F58F"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5" w:history="1">
            <w:r w:rsidRPr="00E17FDA">
              <w:rPr>
                <w:rStyle w:val="Siuktni"/>
                <w:rFonts w:ascii="Arial" w:hAnsi="Arial"/>
                <w:b w:val="0"/>
                <w:bCs w:val="0"/>
                <w:noProof/>
                <w:sz w:val="24"/>
                <w:szCs w:val="24"/>
                <w:lang w:val="vi-VN"/>
              </w:rPr>
              <w:t>11. Phương pháp thử</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_Toc223101355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6</w:t>
            </w:r>
            <w:r w:rsidRPr="00E17FDA">
              <w:rPr>
                <w:rFonts w:ascii="Arial" w:hAnsi="Arial"/>
                <w:b w:val="0"/>
                <w:bCs w:val="0"/>
                <w:noProof/>
                <w:webHidden/>
                <w:sz w:val="24"/>
                <w:szCs w:val="24"/>
              </w:rPr>
              <w:fldChar w:fldCharType="end"/>
            </w:r>
          </w:hyperlink>
        </w:p>
        <w:p w14:paraId="1F6DEE66" w14:textId="4EDE03DB" w:rsidR="00E17FDA" w:rsidRPr="00E17FDA" w:rsidRDefault="00E17FDA">
          <w:pPr>
            <w:pStyle w:val="Mucluc1"/>
            <w:rPr>
              <w:rFonts w:eastAsiaTheme="minorEastAsia"/>
              <w:b w:val="0"/>
              <w:bCs w:val="0"/>
              <w:kern w:val="2"/>
              <w14:ligatures w14:val="standardContextual"/>
            </w:rPr>
          </w:pPr>
          <w:hyperlink w:anchor="_Toc223101356" w:history="1">
            <w:r w:rsidRPr="00E17FDA">
              <w:rPr>
                <w:rStyle w:val="Siuktni"/>
              </w:rPr>
              <w:t>IV. QUY ĐỊNH VỀ QUẢN LÝ</w:t>
            </w:r>
            <w:r w:rsidRPr="00E17FDA">
              <w:rPr>
                <w:webHidden/>
              </w:rPr>
              <w:tab/>
            </w:r>
            <w:r w:rsidRPr="00E17FDA">
              <w:rPr>
                <w:webHidden/>
              </w:rPr>
              <w:fldChar w:fldCharType="begin"/>
            </w:r>
            <w:r w:rsidRPr="00E17FDA">
              <w:rPr>
                <w:webHidden/>
              </w:rPr>
              <w:instrText xml:space="preserve"> PAGEREF _Toc223101356 \h </w:instrText>
            </w:r>
            <w:r w:rsidRPr="00E17FDA">
              <w:rPr>
                <w:webHidden/>
              </w:rPr>
            </w:r>
            <w:r w:rsidRPr="00E17FDA">
              <w:rPr>
                <w:webHidden/>
              </w:rPr>
              <w:fldChar w:fldCharType="separate"/>
            </w:r>
            <w:r w:rsidR="004A3015">
              <w:rPr>
                <w:webHidden/>
              </w:rPr>
              <w:t>9</w:t>
            </w:r>
            <w:r w:rsidRPr="00E17FDA">
              <w:rPr>
                <w:webHidden/>
              </w:rPr>
              <w:fldChar w:fldCharType="end"/>
            </w:r>
          </w:hyperlink>
        </w:p>
        <w:p w14:paraId="575F7B4C" w14:textId="546B8B6A"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7" w:history="1">
            <w:r w:rsidRPr="00E17FDA">
              <w:rPr>
                <w:rStyle w:val="Siuktni"/>
                <w:rFonts w:ascii="Arial" w:hAnsi="Arial"/>
                <w:b w:val="0"/>
                <w:bCs w:val="0"/>
                <w:noProof/>
                <w:sz w:val="24"/>
                <w:szCs w:val="24"/>
                <w:lang w:val="vi-VN"/>
              </w:rPr>
              <w:t>1</w:t>
            </w:r>
            <w:r w:rsidRPr="00E17FDA">
              <w:rPr>
                <w:rStyle w:val="Siuktni"/>
                <w:rFonts w:ascii="Arial" w:hAnsi="Arial"/>
                <w:b w:val="0"/>
                <w:bCs w:val="0"/>
                <w:noProof/>
                <w:sz w:val="24"/>
                <w:szCs w:val="24"/>
              </w:rPr>
              <w:t>2</w:t>
            </w:r>
            <w:r w:rsidRPr="00E17FDA">
              <w:rPr>
                <w:rStyle w:val="Siuktni"/>
                <w:rFonts w:ascii="Arial" w:hAnsi="Arial"/>
                <w:b w:val="0"/>
                <w:bCs w:val="0"/>
                <w:noProof/>
                <w:sz w:val="24"/>
                <w:szCs w:val="24"/>
                <w:lang w:val="vi-VN"/>
              </w:rPr>
              <w:t>. Ghi nhãn</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_Toc223101357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9</w:t>
            </w:r>
            <w:r w:rsidRPr="00E17FDA">
              <w:rPr>
                <w:rFonts w:ascii="Arial" w:hAnsi="Arial"/>
                <w:b w:val="0"/>
                <w:bCs w:val="0"/>
                <w:noProof/>
                <w:webHidden/>
                <w:sz w:val="24"/>
                <w:szCs w:val="24"/>
              </w:rPr>
              <w:fldChar w:fldCharType="end"/>
            </w:r>
          </w:hyperlink>
        </w:p>
        <w:p w14:paraId="0509EDF3" w14:textId="1CF74632"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8" w:history="1">
            <w:r w:rsidRPr="00E17FDA">
              <w:rPr>
                <w:rStyle w:val="Siuktni"/>
                <w:rFonts w:ascii="Arial" w:hAnsi="Arial"/>
                <w:b w:val="0"/>
                <w:bCs w:val="0"/>
                <w:noProof/>
                <w:sz w:val="24"/>
                <w:szCs w:val="24"/>
                <w:lang w:val="vi-VN"/>
              </w:rPr>
              <w:t>13. Công bố hợp quy</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_Toc223101358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9</w:t>
            </w:r>
            <w:r w:rsidRPr="00E17FDA">
              <w:rPr>
                <w:rFonts w:ascii="Arial" w:hAnsi="Arial"/>
                <w:b w:val="0"/>
                <w:bCs w:val="0"/>
                <w:noProof/>
                <w:webHidden/>
                <w:sz w:val="24"/>
                <w:szCs w:val="24"/>
              </w:rPr>
              <w:fldChar w:fldCharType="end"/>
            </w:r>
          </w:hyperlink>
        </w:p>
        <w:p w14:paraId="68FA46DC" w14:textId="77B7A6B2" w:rsidR="00E17FDA" w:rsidRPr="00E17FDA" w:rsidRDefault="00E17FDA">
          <w:pPr>
            <w:pStyle w:val="Mucluc2"/>
            <w:tabs>
              <w:tab w:val="right" w:leader="dot" w:pos="9064"/>
            </w:tabs>
            <w:rPr>
              <w:rFonts w:ascii="Arial" w:eastAsiaTheme="minorEastAsia" w:hAnsi="Arial"/>
              <w:b w:val="0"/>
              <w:bCs w:val="0"/>
              <w:noProof/>
              <w:kern w:val="2"/>
              <w:sz w:val="24"/>
              <w:szCs w:val="24"/>
              <w14:ligatures w14:val="standardContextual"/>
            </w:rPr>
          </w:pPr>
          <w:hyperlink w:anchor="_Toc223101359" w:history="1">
            <w:r w:rsidRPr="00E17FDA">
              <w:rPr>
                <w:rStyle w:val="Siuktni"/>
                <w:rFonts w:ascii="Arial" w:hAnsi="Arial"/>
                <w:b w:val="0"/>
                <w:bCs w:val="0"/>
                <w:noProof/>
                <w:sz w:val="24"/>
                <w:szCs w:val="24"/>
                <w:lang w:val="vi-VN"/>
              </w:rPr>
              <w:t>14. Truy xuất nguồn gốc</w:t>
            </w:r>
            <w:r w:rsidRPr="00E17FDA">
              <w:rPr>
                <w:rFonts w:ascii="Arial" w:hAnsi="Arial"/>
                <w:b w:val="0"/>
                <w:bCs w:val="0"/>
                <w:noProof/>
                <w:webHidden/>
                <w:sz w:val="24"/>
                <w:szCs w:val="24"/>
              </w:rPr>
              <w:tab/>
            </w:r>
            <w:r w:rsidRPr="00E17FDA">
              <w:rPr>
                <w:rFonts w:ascii="Arial" w:hAnsi="Arial"/>
                <w:b w:val="0"/>
                <w:bCs w:val="0"/>
                <w:noProof/>
                <w:webHidden/>
                <w:sz w:val="24"/>
                <w:szCs w:val="24"/>
              </w:rPr>
              <w:fldChar w:fldCharType="begin"/>
            </w:r>
            <w:r w:rsidRPr="00E17FDA">
              <w:rPr>
                <w:rFonts w:ascii="Arial" w:hAnsi="Arial"/>
                <w:b w:val="0"/>
                <w:bCs w:val="0"/>
                <w:noProof/>
                <w:webHidden/>
                <w:sz w:val="24"/>
                <w:szCs w:val="24"/>
              </w:rPr>
              <w:instrText xml:space="preserve"> PAGEREF _Toc223101359 \h </w:instrText>
            </w:r>
            <w:r w:rsidRPr="00E17FDA">
              <w:rPr>
                <w:rFonts w:ascii="Arial" w:hAnsi="Arial"/>
                <w:b w:val="0"/>
                <w:bCs w:val="0"/>
                <w:noProof/>
                <w:webHidden/>
                <w:sz w:val="24"/>
                <w:szCs w:val="24"/>
              </w:rPr>
            </w:r>
            <w:r w:rsidRPr="00E17FDA">
              <w:rPr>
                <w:rFonts w:ascii="Arial" w:hAnsi="Arial"/>
                <w:b w:val="0"/>
                <w:bCs w:val="0"/>
                <w:noProof/>
                <w:webHidden/>
                <w:sz w:val="24"/>
                <w:szCs w:val="24"/>
              </w:rPr>
              <w:fldChar w:fldCharType="separate"/>
            </w:r>
            <w:r w:rsidR="004A3015">
              <w:rPr>
                <w:rFonts w:ascii="Arial" w:hAnsi="Arial"/>
                <w:b w:val="0"/>
                <w:bCs w:val="0"/>
                <w:noProof/>
                <w:webHidden/>
                <w:sz w:val="24"/>
                <w:szCs w:val="24"/>
              </w:rPr>
              <w:t>10</w:t>
            </w:r>
            <w:r w:rsidRPr="00E17FDA">
              <w:rPr>
                <w:rFonts w:ascii="Arial" w:hAnsi="Arial"/>
                <w:b w:val="0"/>
                <w:bCs w:val="0"/>
                <w:noProof/>
                <w:webHidden/>
                <w:sz w:val="24"/>
                <w:szCs w:val="24"/>
              </w:rPr>
              <w:fldChar w:fldCharType="end"/>
            </w:r>
          </w:hyperlink>
        </w:p>
        <w:p w14:paraId="647D5FFA" w14:textId="49243C50" w:rsidR="00E17FDA" w:rsidRPr="00E17FDA" w:rsidRDefault="00E17FDA">
          <w:pPr>
            <w:pStyle w:val="Mucluc1"/>
            <w:rPr>
              <w:rFonts w:eastAsiaTheme="minorEastAsia"/>
              <w:b w:val="0"/>
              <w:bCs w:val="0"/>
              <w:kern w:val="2"/>
              <w14:ligatures w14:val="standardContextual"/>
            </w:rPr>
          </w:pPr>
          <w:hyperlink w:anchor="_Toc223101360" w:history="1">
            <w:r w:rsidRPr="00E17FDA">
              <w:rPr>
                <w:rStyle w:val="Siuktni"/>
              </w:rPr>
              <w:t>V. TRÁCH NHIỆM CỦA TỔ CHỨC, CÁ NHÂN</w:t>
            </w:r>
            <w:r w:rsidRPr="00E17FDA">
              <w:rPr>
                <w:webHidden/>
              </w:rPr>
              <w:tab/>
            </w:r>
            <w:r w:rsidRPr="00E17FDA">
              <w:rPr>
                <w:webHidden/>
              </w:rPr>
              <w:fldChar w:fldCharType="begin"/>
            </w:r>
            <w:r w:rsidRPr="00E17FDA">
              <w:rPr>
                <w:webHidden/>
              </w:rPr>
              <w:instrText xml:space="preserve"> PAGEREF _Toc223101360 \h </w:instrText>
            </w:r>
            <w:r w:rsidRPr="00E17FDA">
              <w:rPr>
                <w:webHidden/>
              </w:rPr>
            </w:r>
            <w:r w:rsidRPr="00E17FDA">
              <w:rPr>
                <w:webHidden/>
              </w:rPr>
              <w:fldChar w:fldCharType="separate"/>
            </w:r>
            <w:r w:rsidR="004A3015">
              <w:rPr>
                <w:webHidden/>
              </w:rPr>
              <w:t>10</w:t>
            </w:r>
            <w:r w:rsidRPr="00E17FDA">
              <w:rPr>
                <w:webHidden/>
              </w:rPr>
              <w:fldChar w:fldCharType="end"/>
            </w:r>
          </w:hyperlink>
        </w:p>
        <w:p w14:paraId="38D7F5E7" w14:textId="1311BC9B" w:rsidR="00E17FDA" w:rsidRPr="00E17FDA" w:rsidRDefault="00E17FDA">
          <w:pPr>
            <w:pStyle w:val="Mucluc1"/>
            <w:rPr>
              <w:rFonts w:eastAsiaTheme="minorEastAsia"/>
              <w:b w:val="0"/>
              <w:bCs w:val="0"/>
              <w:kern w:val="2"/>
              <w14:ligatures w14:val="standardContextual"/>
            </w:rPr>
          </w:pPr>
          <w:hyperlink w:anchor="_Toc223101361" w:history="1">
            <w:r w:rsidRPr="00E17FDA">
              <w:rPr>
                <w:rStyle w:val="Siuktni"/>
              </w:rPr>
              <w:t>VI. TỔ CHỨC THỰC HIỆN</w:t>
            </w:r>
            <w:r w:rsidRPr="00E17FDA">
              <w:rPr>
                <w:webHidden/>
              </w:rPr>
              <w:tab/>
            </w:r>
            <w:r w:rsidRPr="00E17FDA">
              <w:rPr>
                <w:webHidden/>
              </w:rPr>
              <w:fldChar w:fldCharType="begin"/>
            </w:r>
            <w:r w:rsidRPr="00E17FDA">
              <w:rPr>
                <w:webHidden/>
              </w:rPr>
              <w:instrText xml:space="preserve"> PAGEREF _Toc223101361 \h </w:instrText>
            </w:r>
            <w:r w:rsidRPr="00E17FDA">
              <w:rPr>
                <w:webHidden/>
              </w:rPr>
            </w:r>
            <w:r w:rsidRPr="00E17FDA">
              <w:rPr>
                <w:webHidden/>
              </w:rPr>
              <w:fldChar w:fldCharType="separate"/>
            </w:r>
            <w:r w:rsidR="004A3015">
              <w:rPr>
                <w:webHidden/>
              </w:rPr>
              <w:t>10</w:t>
            </w:r>
            <w:r w:rsidRPr="00E17FDA">
              <w:rPr>
                <w:webHidden/>
              </w:rPr>
              <w:fldChar w:fldCharType="end"/>
            </w:r>
          </w:hyperlink>
        </w:p>
        <w:p w14:paraId="44A97077" w14:textId="500170F7" w:rsidR="00E17FDA" w:rsidRPr="00E17FDA" w:rsidRDefault="00E17FDA" w:rsidP="00E17FDA">
          <w:pPr>
            <w:jc w:val="left"/>
            <w:rPr>
              <w:szCs w:val="24"/>
            </w:rPr>
          </w:pPr>
          <w:r w:rsidRPr="00E17FDA">
            <w:rPr>
              <w:noProof/>
              <w:szCs w:val="24"/>
            </w:rPr>
            <w:fldChar w:fldCharType="end"/>
          </w:r>
        </w:p>
      </w:sdtContent>
    </w:sdt>
    <w:p w14:paraId="0894F849" w14:textId="77777777" w:rsidR="00E17FDA" w:rsidRPr="00E17FDA" w:rsidRDefault="00E17FDA" w:rsidP="00E17FDA">
      <w:pPr>
        <w:spacing w:before="0" w:after="0" w:line="240" w:lineRule="auto"/>
        <w:jc w:val="left"/>
        <w:rPr>
          <w:szCs w:val="24"/>
          <w:lang w:val="vi-VN"/>
        </w:rPr>
      </w:pPr>
    </w:p>
    <w:p w14:paraId="5283D2B7" w14:textId="77777777" w:rsidR="002E4579" w:rsidRPr="00E17FDA" w:rsidRDefault="002E4579" w:rsidP="00E17FDA">
      <w:pPr>
        <w:spacing w:before="0" w:after="0" w:line="240" w:lineRule="auto"/>
        <w:jc w:val="left"/>
        <w:rPr>
          <w:szCs w:val="24"/>
        </w:rPr>
      </w:pPr>
    </w:p>
    <w:p w14:paraId="59C160A8" w14:textId="4D2B6061" w:rsidR="002E4579" w:rsidRPr="005C25F7" w:rsidRDefault="002E4579" w:rsidP="00E17FDA">
      <w:pPr>
        <w:spacing w:before="0" w:after="0" w:line="240" w:lineRule="auto"/>
        <w:rPr>
          <w:b/>
          <w:bCs/>
          <w:lang w:val="vi-VN"/>
        </w:rPr>
        <w:sectPr w:rsidR="002E4579" w:rsidRPr="005C25F7">
          <w:headerReference w:type="even" r:id="rId12"/>
          <w:headerReference w:type="default" r:id="rId13"/>
          <w:footerReference w:type="even" r:id="rId14"/>
          <w:footerReference w:type="default" r:id="rId15"/>
          <w:headerReference w:type="first" r:id="rId16"/>
          <w:footerReference w:type="first" r:id="rId17"/>
          <w:pgSz w:w="11909" w:h="16834"/>
          <w:pgMar w:top="851" w:right="1134" w:bottom="567" w:left="1701" w:header="561" w:footer="0" w:gutter="0"/>
          <w:cols w:space="720"/>
          <w:docGrid w:linePitch="360"/>
        </w:sectPr>
      </w:pPr>
    </w:p>
    <w:p w14:paraId="7C2BECEF" w14:textId="77777777" w:rsidR="00732F4D" w:rsidRPr="00A16471" w:rsidRDefault="00000000">
      <w:pPr>
        <w:pStyle w:val="utrang"/>
        <w:widowControl w:val="0"/>
        <w:spacing w:after="0" w:line="240" w:lineRule="auto"/>
        <w:jc w:val="center"/>
        <w:rPr>
          <w:rFonts w:ascii="Arial" w:hAnsi="Arial" w:cs="Arial"/>
          <w:b/>
          <w:bCs/>
          <w:sz w:val="24"/>
          <w:szCs w:val="24"/>
        </w:rPr>
      </w:pPr>
      <w:r w:rsidRPr="00A16471">
        <w:rPr>
          <w:rFonts w:ascii="Arial" w:hAnsi="Arial" w:cs="Arial"/>
          <w:b/>
          <w:bCs/>
          <w:sz w:val="24"/>
          <w:szCs w:val="24"/>
        </w:rPr>
        <w:lastRenderedPageBreak/>
        <w:t>LỜI NÓI ĐẦU</w:t>
      </w:r>
    </w:p>
    <w:p w14:paraId="3C2D97D1" w14:textId="4C1DA1D5" w:rsidR="00C94475" w:rsidRDefault="00000000" w:rsidP="00E32B15">
      <w:pPr>
        <w:pStyle w:val="utrang"/>
        <w:widowControl w:val="0"/>
        <w:spacing w:line="340" w:lineRule="exact"/>
        <w:rPr>
          <w:rFonts w:ascii="Arial" w:hAnsi="Arial" w:cs="Arial"/>
          <w:iCs/>
          <w:sz w:val="24"/>
          <w:szCs w:val="24"/>
          <w:lang w:val="vi-VN"/>
        </w:rPr>
      </w:pPr>
      <w:r w:rsidRPr="00A16471">
        <w:rPr>
          <w:rFonts w:ascii="Arial" w:hAnsi="Arial" w:cs="Arial"/>
          <w:sz w:val="24"/>
          <w:szCs w:val="24"/>
          <w:lang w:val="vi-VN"/>
        </w:rPr>
        <w:t>QCVN</w:t>
      </w:r>
      <w:r w:rsidRPr="00A16471">
        <w:rPr>
          <w:rFonts w:ascii="Arial" w:hAnsi="Arial" w:cs="Arial"/>
          <w:sz w:val="24"/>
          <w:szCs w:val="24"/>
        </w:rPr>
        <w:t xml:space="preserve"> 29</w:t>
      </w:r>
      <w:r w:rsidRPr="00A16471">
        <w:rPr>
          <w:rFonts w:ascii="Arial" w:hAnsi="Arial" w:cs="Arial"/>
          <w:sz w:val="24"/>
          <w:szCs w:val="24"/>
          <w:lang w:val="vi-VN"/>
        </w:rPr>
        <w:t>:20</w:t>
      </w:r>
      <w:r w:rsidRPr="00A16471">
        <w:rPr>
          <w:rFonts w:ascii="Arial" w:hAnsi="Arial" w:cs="Arial"/>
          <w:sz w:val="24"/>
          <w:szCs w:val="24"/>
        </w:rPr>
        <w:t>2</w:t>
      </w:r>
      <w:r w:rsidRPr="00A16471">
        <w:rPr>
          <w:rFonts w:ascii="Arial" w:hAnsi="Arial" w:cs="Arial"/>
          <w:sz w:val="24"/>
          <w:szCs w:val="24"/>
          <w:lang w:val="vi-VN"/>
        </w:rPr>
        <w:t xml:space="preserve">6/BCT </w:t>
      </w:r>
      <w:r w:rsidRPr="00A16471">
        <w:rPr>
          <w:rFonts w:ascii="Arial" w:hAnsi="Arial" w:cs="Arial"/>
          <w:iCs/>
          <w:sz w:val="24"/>
          <w:szCs w:val="24"/>
          <w:lang w:val="vi-VN"/>
        </w:rPr>
        <w:t>do Tổ soạn thảo</w:t>
      </w:r>
      <w:r w:rsidR="005C25F7">
        <w:rPr>
          <w:rFonts w:ascii="Arial" w:hAnsi="Arial" w:cs="Arial"/>
          <w:iCs/>
          <w:sz w:val="24"/>
          <w:szCs w:val="24"/>
          <w:lang w:val="vi-VN"/>
        </w:rPr>
        <w:t xml:space="preserve"> </w:t>
      </w:r>
      <w:r w:rsidR="005C25F7" w:rsidRPr="00A53449">
        <w:rPr>
          <w:rFonts w:ascii="Arial" w:hAnsi="Arial" w:cs="Arial"/>
          <w:iCs/>
          <w:sz w:val="24"/>
          <w:szCs w:val="24"/>
          <w:lang w:val="vi-VN"/>
        </w:rPr>
        <w:t>Thông tư ban hành</w:t>
      </w:r>
      <w:r w:rsidRPr="00A53449">
        <w:rPr>
          <w:rFonts w:ascii="Arial" w:hAnsi="Arial" w:cs="Arial"/>
          <w:iCs/>
          <w:sz w:val="24"/>
          <w:szCs w:val="24"/>
          <w:lang w:val="vi-VN"/>
        </w:rPr>
        <w:t xml:space="preserve"> </w:t>
      </w:r>
      <w:r w:rsidRPr="00A16471">
        <w:rPr>
          <w:rFonts w:ascii="Arial" w:hAnsi="Arial" w:cs="Arial"/>
          <w:iCs/>
          <w:sz w:val="24"/>
          <w:szCs w:val="24"/>
          <w:lang w:val="vi-VN"/>
        </w:rPr>
        <w:t xml:space="preserve">Quy chuẩn kỹ thuật quốc gia về dầu thực vật tinh chế biên soạn, Cục Đổi mới sáng tạo, Chuyển đổi xanh và Khuyến công trình duyệt, Bộ Khoa học và Công nghệ thẩm định, Bộ trưởng Bộ Công Thương ban hành kèm theo Thông tư số </w:t>
      </w:r>
      <w:r w:rsidR="005C25F7">
        <w:rPr>
          <w:rFonts w:ascii="Arial" w:hAnsi="Arial" w:cs="Arial"/>
          <w:iCs/>
          <w:sz w:val="24"/>
          <w:szCs w:val="24"/>
          <w:lang w:val="vi-VN"/>
        </w:rPr>
        <w:t>10</w:t>
      </w:r>
      <w:r w:rsidRPr="00A16471">
        <w:rPr>
          <w:rFonts w:ascii="Arial" w:hAnsi="Arial" w:cs="Arial"/>
          <w:iCs/>
          <w:sz w:val="24"/>
          <w:szCs w:val="24"/>
          <w:lang w:val="vi-VN"/>
        </w:rPr>
        <w:t xml:space="preserve">/2026/TT-BCT ngày </w:t>
      </w:r>
      <w:r w:rsidR="005C25F7">
        <w:rPr>
          <w:rFonts w:ascii="Arial" w:hAnsi="Arial" w:cs="Arial"/>
          <w:iCs/>
          <w:sz w:val="24"/>
          <w:szCs w:val="24"/>
          <w:lang w:val="vi-VN"/>
        </w:rPr>
        <w:t xml:space="preserve">26 </w:t>
      </w:r>
      <w:r w:rsidRPr="00A16471">
        <w:rPr>
          <w:rFonts w:ascii="Arial" w:hAnsi="Arial" w:cs="Arial"/>
          <w:iCs/>
          <w:sz w:val="24"/>
          <w:szCs w:val="24"/>
          <w:lang w:val="vi-VN"/>
        </w:rPr>
        <w:t>tháng</w:t>
      </w:r>
      <w:r w:rsidRPr="00A16471">
        <w:rPr>
          <w:rFonts w:ascii="Arial" w:hAnsi="Arial" w:cs="Arial"/>
          <w:iCs/>
          <w:sz w:val="24"/>
          <w:szCs w:val="24"/>
        </w:rPr>
        <w:t xml:space="preserve"> 02 </w:t>
      </w:r>
      <w:r w:rsidRPr="00A16471">
        <w:rPr>
          <w:rFonts w:ascii="Arial" w:hAnsi="Arial" w:cs="Arial"/>
          <w:iCs/>
          <w:sz w:val="24"/>
          <w:szCs w:val="24"/>
          <w:lang w:val="vi-VN"/>
        </w:rPr>
        <w:t>năm 2026.</w:t>
      </w:r>
    </w:p>
    <w:p w14:paraId="08595F1D" w14:textId="77777777" w:rsidR="00C94475" w:rsidRDefault="00C94475">
      <w:pPr>
        <w:spacing w:before="0" w:after="0" w:line="240" w:lineRule="auto"/>
        <w:jc w:val="left"/>
        <w:rPr>
          <w:iCs/>
          <w:szCs w:val="24"/>
          <w:lang w:val="vi-VN"/>
        </w:rPr>
        <w:sectPr w:rsidR="00C94475" w:rsidSect="00C94475">
          <w:headerReference w:type="default" r:id="rId18"/>
          <w:footerReference w:type="default" r:id="rId19"/>
          <w:pgSz w:w="11909" w:h="16834"/>
          <w:pgMar w:top="1134" w:right="1418" w:bottom="1134" w:left="1503" w:header="567" w:footer="567" w:gutter="0"/>
          <w:pgNumType w:start="1"/>
          <w:cols w:space="720"/>
          <w:docGrid w:linePitch="360"/>
        </w:sectPr>
      </w:pPr>
      <w:r>
        <w:rPr>
          <w:iCs/>
          <w:szCs w:val="24"/>
          <w:lang w:val="vi-VN"/>
        </w:rPr>
        <w:br w:type="page"/>
      </w:r>
    </w:p>
    <w:p w14:paraId="7336FBD3" w14:textId="7905571D" w:rsidR="00732F4D" w:rsidRPr="002718FA" w:rsidRDefault="00000000" w:rsidP="002718FA">
      <w:pPr>
        <w:pStyle w:val="ThngthngWeb"/>
        <w:shd w:val="clear" w:color="auto" w:fill="FFFFFF"/>
        <w:spacing w:before="120" w:beforeAutospacing="0" w:after="120" w:afterAutospacing="0" w:line="340" w:lineRule="exact"/>
        <w:ind w:firstLine="720"/>
        <w:jc w:val="both"/>
        <w:rPr>
          <w:rFonts w:ascii="Arial" w:hAnsi="Arial" w:cs="Arial"/>
          <w:b/>
          <w:lang w:val="vi-VN"/>
        </w:rPr>
      </w:pPr>
      <w:r w:rsidRPr="002718FA">
        <w:rPr>
          <w:rFonts w:ascii="Arial" w:hAnsi="Arial" w:cs="Arial"/>
          <w:b/>
          <w:lang w:val="vi-VN"/>
        </w:rPr>
        <w:lastRenderedPageBreak/>
        <w:t>QUY CHUẨN KỸ THUẬT QUỐC GIA VỀ DẦU THỰC VẬT TINH CHẾ</w:t>
      </w:r>
    </w:p>
    <w:p w14:paraId="1F67B7C1" w14:textId="77777777" w:rsidR="00732F4D" w:rsidRPr="00A16471" w:rsidRDefault="00000000">
      <w:pPr>
        <w:spacing w:after="0" w:line="240" w:lineRule="auto"/>
        <w:jc w:val="center"/>
        <w:rPr>
          <w:rFonts w:eastAsia="Arial"/>
          <w:b/>
          <w:i/>
          <w:szCs w:val="24"/>
        </w:rPr>
      </w:pPr>
      <w:r w:rsidRPr="00A16471">
        <w:rPr>
          <w:rFonts w:eastAsia="Arial"/>
          <w:b/>
          <w:i/>
          <w:szCs w:val="24"/>
        </w:rPr>
        <w:t>National technical regulation for refined vegetable oils</w:t>
      </w:r>
    </w:p>
    <w:p w14:paraId="69012261" w14:textId="77777777" w:rsidR="00732F4D" w:rsidRPr="00A16471" w:rsidRDefault="00732F4D">
      <w:pPr>
        <w:spacing w:line="340" w:lineRule="exact"/>
        <w:jc w:val="center"/>
        <w:rPr>
          <w:b/>
          <w:szCs w:val="24"/>
          <w:lang w:val="vi-VN"/>
        </w:rPr>
      </w:pPr>
    </w:p>
    <w:p w14:paraId="6B90D713" w14:textId="77777777" w:rsidR="00732F4D" w:rsidRPr="00E17FDA" w:rsidRDefault="00000000" w:rsidP="00E17FDA">
      <w:pPr>
        <w:pStyle w:val="u1"/>
        <w:spacing w:before="120" w:beforeAutospacing="0" w:after="120" w:afterAutospacing="0" w:line="340" w:lineRule="exact"/>
        <w:jc w:val="center"/>
        <w:rPr>
          <w:rFonts w:ascii="Arial" w:hAnsi="Arial" w:cs="Arial"/>
          <w:sz w:val="24"/>
          <w:szCs w:val="24"/>
          <w:lang w:val="vi-VN"/>
        </w:rPr>
      </w:pPr>
      <w:bookmarkStart w:id="7" w:name="_Toc223101342"/>
      <w:r w:rsidRPr="00E17FDA">
        <w:rPr>
          <w:rFonts w:ascii="Arial" w:hAnsi="Arial" w:cs="Arial"/>
          <w:sz w:val="24"/>
          <w:szCs w:val="24"/>
          <w:lang w:val="vi-VN"/>
        </w:rPr>
        <w:t>I. QUY ĐỊNH CHUNG</w:t>
      </w:r>
      <w:bookmarkEnd w:id="7"/>
    </w:p>
    <w:p w14:paraId="2E97ED10" w14:textId="77777777" w:rsidR="00732F4D" w:rsidRPr="00E17FDA" w:rsidRDefault="00000000" w:rsidP="00E17FDA">
      <w:pPr>
        <w:pStyle w:val="u2"/>
        <w:spacing w:before="120" w:after="120" w:line="340" w:lineRule="exact"/>
        <w:ind w:firstLine="720"/>
        <w:rPr>
          <w:i w:val="0"/>
          <w:iCs w:val="0"/>
          <w:sz w:val="24"/>
          <w:szCs w:val="24"/>
          <w:lang w:val="it-IT"/>
        </w:rPr>
      </w:pPr>
      <w:bookmarkStart w:id="8" w:name="_Toc223101343"/>
      <w:r w:rsidRPr="00E17FDA">
        <w:rPr>
          <w:i w:val="0"/>
          <w:iCs w:val="0"/>
          <w:sz w:val="24"/>
          <w:szCs w:val="24"/>
          <w:lang w:val="it-IT"/>
        </w:rPr>
        <w:t>1</w:t>
      </w:r>
      <w:r w:rsidRPr="00E17FDA">
        <w:rPr>
          <w:i w:val="0"/>
          <w:iCs w:val="0"/>
          <w:sz w:val="24"/>
          <w:szCs w:val="24"/>
          <w:lang w:val="vi-VN"/>
        </w:rPr>
        <w:t>. Phạm vi điều chỉnh</w:t>
      </w:r>
      <w:bookmarkEnd w:id="8"/>
    </w:p>
    <w:p w14:paraId="156E4DB7" w14:textId="77777777" w:rsidR="00732F4D" w:rsidRPr="00E17FDA" w:rsidRDefault="00000000" w:rsidP="00E17FDA">
      <w:pPr>
        <w:spacing w:line="340" w:lineRule="exact"/>
        <w:ind w:firstLine="720"/>
        <w:rPr>
          <w:szCs w:val="24"/>
          <w:lang w:val="vi-VN"/>
        </w:rPr>
      </w:pPr>
      <w:r w:rsidRPr="00E17FDA">
        <w:rPr>
          <w:szCs w:val="24"/>
          <w:lang w:val="it-IT"/>
        </w:rPr>
        <w:t>Quy chuẩn</w:t>
      </w:r>
      <w:r w:rsidRPr="00E17FDA">
        <w:rPr>
          <w:szCs w:val="24"/>
          <w:lang w:val="vi-VN"/>
        </w:rPr>
        <w:t xml:space="preserve"> kỹ thuật</w:t>
      </w:r>
      <w:r w:rsidRPr="00E17FDA">
        <w:rPr>
          <w:szCs w:val="24"/>
          <w:lang w:val="it-IT"/>
        </w:rPr>
        <w:t xml:space="preserve"> này quy định</w:t>
      </w:r>
      <w:r w:rsidRPr="00E17FDA">
        <w:rPr>
          <w:szCs w:val="24"/>
          <w:lang w:val="vi-VN"/>
        </w:rPr>
        <w:t xml:space="preserve"> các mức giới hạn</w:t>
      </w:r>
      <w:r w:rsidRPr="00E17FDA">
        <w:rPr>
          <w:szCs w:val="24"/>
          <w:lang w:val="it-IT"/>
        </w:rPr>
        <w:t xml:space="preserve"> chỉ tiêu chất lượng,</w:t>
      </w:r>
      <w:r w:rsidRPr="00E17FDA">
        <w:rPr>
          <w:szCs w:val="24"/>
          <w:lang w:val="vi-VN"/>
        </w:rPr>
        <w:t xml:space="preserve"> an toàn và các yêu cầu quản lý đối với sản phẩm</w:t>
      </w:r>
      <w:r w:rsidRPr="00E17FDA">
        <w:rPr>
          <w:szCs w:val="24"/>
          <w:lang w:val="it-IT"/>
        </w:rPr>
        <w:t xml:space="preserve"> dầu thực vật tinh chế</w:t>
      </w:r>
      <w:r w:rsidRPr="00E17FDA">
        <w:rPr>
          <w:szCs w:val="24"/>
          <w:lang w:val="vi-VN"/>
        </w:rPr>
        <w:t xml:space="preserve"> (tinh luyện).</w:t>
      </w:r>
    </w:p>
    <w:p w14:paraId="43A82339" w14:textId="77777777" w:rsidR="00732F4D" w:rsidRPr="00E17FDA" w:rsidRDefault="00000000" w:rsidP="00E17FDA">
      <w:pPr>
        <w:pStyle w:val="u2"/>
        <w:spacing w:before="120" w:after="120" w:line="340" w:lineRule="exact"/>
        <w:ind w:firstLine="720"/>
        <w:rPr>
          <w:i w:val="0"/>
          <w:iCs w:val="0"/>
          <w:sz w:val="24"/>
          <w:szCs w:val="24"/>
          <w:lang w:val="it-IT"/>
        </w:rPr>
      </w:pPr>
      <w:bookmarkStart w:id="9" w:name="_Toc223101344"/>
      <w:r w:rsidRPr="00E17FDA">
        <w:rPr>
          <w:i w:val="0"/>
          <w:iCs w:val="0"/>
          <w:sz w:val="24"/>
          <w:szCs w:val="24"/>
          <w:lang w:val="it-IT"/>
        </w:rPr>
        <w:t>2. Đối tượng áp dụng</w:t>
      </w:r>
      <w:bookmarkEnd w:id="9"/>
    </w:p>
    <w:p w14:paraId="245C0EF6" w14:textId="77777777" w:rsidR="00732F4D" w:rsidRPr="00E17FDA" w:rsidRDefault="00000000" w:rsidP="00E17FDA">
      <w:pPr>
        <w:pStyle w:val="ThngthngWeb"/>
        <w:shd w:val="clear" w:color="auto" w:fill="FFFFFF"/>
        <w:spacing w:before="120" w:beforeAutospacing="0" w:after="120" w:afterAutospacing="0" w:line="340" w:lineRule="exact"/>
        <w:ind w:firstLine="720"/>
        <w:jc w:val="both"/>
        <w:rPr>
          <w:rFonts w:ascii="Arial" w:hAnsi="Arial" w:cs="Arial"/>
          <w:lang w:val="it-IT"/>
        </w:rPr>
      </w:pPr>
      <w:r w:rsidRPr="00E17FDA">
        <w:rPr>
          <w:rFonts w:ascii="Arial" w:hAnsi="Arial" w:cs="Arial"/>
          <w:lang w:val="it-IT"/>
        </w:rPr>
        <w:t>Quy chuẩn</w:t>
      </w:r>
      <w:r w:rsidRPr="00E17FDA">
        <w:rPr>
          <w:rFonts w:ascii="Arial" w:hAnsi="Arial" w:cs="Arial"/>
          <w:lang w:val="vi-VN"/>
        </w:rPr>
        <w:t xml:space="preserve"> kỹ thuật</w:t>
      </w:r>
      <w:r w:rsidRPr="00E17FDA">
        <w:rPr>
          <w:rFonts w:ascii="Arial" w:hAnsi="Arial" w:cs="Arial"/>
          <w:lang w:val="it-IT"/>
        </w:rPr>
        <w:t xml:space="preserve"> này áp dụng đối với các tổ chức, cá nhân sản xuất, kinh doanh, nhập khẩu thực phẩm dầu thực vật tinh chế trên lãnh thổ Việt Nam và các tổ chức cá nhân khác có liên quan.</w:t>
      </w:r>
    </w:p>
    <w:p w14:paraId="7AB6B141" w14:textId="77777777" w:rsidR="00732F4D" w:rsidRPr="00E17FDA" w:rsidRDefault="00000000" w:rsidP="00E17FDA">
      <w:pPr>
        <w:pStyle w:val="u2"/>
        <w:spacing w:before="120" w:after="120" w:line="340" w:lineRule="exact"/>
        <w:ind w:firstLine="720"/>
        <w:rPr>
          <w:i w:val="0"/>
          <w:iCs w:val="0"/>
          <w:sz w:val="24"/>
          <w:szCs w:val="24"/>
          <w:lang w:val="vi-VN"/>
        </w:rPr>
      </w:pPr>
      <w:bookmarkStart w:id="10" w:name="_Toc223101345"/>
      <w:r w:rsidRPr="00E17FDA">
        <w:rPr>
          <w:i w:val="0"/>
          <w:iCs w:val="0"/>
          <w:sz w:val="24"/>
          <w:szCs w:val="24"/>
          <w:lang w:val="it-IT"/>
        </w:rPr>
        <w:t>3. Giải</w:t>
      </w:r>
      <w:r w:rsidRPr="00E17FDA">
        <w:rPr>
          <w:i w:val="0"/>
          <w:iCs w:val="0"/>
          <w:sz w:val="24"/>
          <w:szCs w:val="24"/>
          <w:lang w:val="vi-VN"/>
        </w:rPr>
        <w:t xml:space="preserve"> thích từ ngữ và các chữ viết tắt</w:t>
      </w:r>
      <w:bookmarkEnd w:id="10"/>
    </w:p>
    <w:p w14:paraId="4DBB0C2A" w14:textId="77777777" w:rsidR="00732F4D" w:rsidRPr="00E17FDA" w:rsidRDefault="00000000" w:rsidP="00E17FDA">
      <w:pPr>
        <w:pStyle w:val="ThngthngWeb"/>
        <w:shd w:val="clear" w:color="auto" w:fill="FFFFFF"/>
        <w:spacing w:before="120" w:beforeAutospacing="0" w:after="120" w:afterAutospacing="0" w:line="340" w:lineRule="exact"/>
        <w:ind w:firstLine="720"/>
        <w:jc w:val="both"/>
        <w:rPr>
          <w:rFonts w:ascii="Arial" w:hAnsi="Arial" w:cs="Arial"/>
          <w:spacing w:val="-4"/>
          <w:lang w:val="it-IT"/>
        </w:rPr>
      </w:pPr>
      <w:r w:rsidRPr="00E17FDA">
        <w:rPr>
          <w:rFonts w:ascii="Arial" w:hAnsi="Arial" w:cs="Arial"/>
          <w:spacing w:val="-4"/>
          <w:lang w:val="it-IT"/>
        </w:rPr>
        <w:t>Trong Quy chuẩn</w:t>
      </w:r>
      <w:r w:rsidRPr="00E17FDA">
        <w:rPr>
          <w:rFonts w:ascii="Arial" w:hAnsi="Arial" w:cs="Arial"/>
          <w:spacing w:val="-4"/>
          <w:lang w:val="vi-VN"/>
        </w:rPr>
        <w:t xml:space="preserve"> kỹ thuật</w:t>
      </w:r>
      <w:r w:rsidRPr="00E17FDA">
        <w:rPr>
          <w:rFonts w:ascii="Arial" w:hAnsi="Arial" w:cs="Arial"/>
          <w:spacing w:val="-4"/>
          <w:lang w:val="it-IT"/>
        </w:rPr>
        <w:t xml:space="preserve"> này, những từ ngữ dưới đây được hiểu như sau:</w:t>
      </w:r>
    </w:p>
    <w:p w14:paraId="1BCE8359" w14:textId="04D9DA3A" w:rsidR="00732F4D" w:rsidRPr="00E17FDA" w:rsidRDefault="00000000" w:rsidP="00E17FDA">
      <w:pPr>
        <w:pStyle w:val="ndieund"/>
        <w:spacing w:before="120" w:line="340" w:lineRule="exact"/>
        <w:rPr>
          <w:rFonts w:ascii="Arial" w:hAnsi="Arial" w:cs="Arial"/>
          <w:sz w:val="24"/>
          <w:lang w:val="it-IT"/>
        </w:rPr>
      </w:pPr>
      <w:r w:rsidRPr="00E17FDA">
        <w:rPr>
          <w:rFonts w:ascii="Arial" w:hAnsi="Arial" w:cs="Arial"/>
          <w:sz w:val="24"/>
          <w:lang w:val="it-IT"/>
        </w:rPr>
        <w:t>3</w:t>
      </w:r>
      <w:r w:rsidRPr="00E17FDA">
        <w:rPr>
          <w:rFonts w:ascii="Arial" w:hAnsi="Arial" w:cs="Arial"/>
          <w:sz w:val="24"/>
          <w:lang w:val="vi-VN"/>
        </w:rPr>
        <w:t xml:space="preserve">.1. </w:t>
      </w:r>
      <w:r w:rsidRPr="00E17FDA">
        <w:rPr>
          <w:rFonts w:ascii="Arial" w:hAnsi="Arial" w:cs="Arial"/>
          <w:i/>
          <w:iCs/>
          <w:sz w:val="24"/>
          <w:lang w:val="it-IT"/>
        </w:rPr>
        <w:t>Dầu thực vật tinh chế dùng làm thực phẩm</w:t>
      </w:r>
      <w:r w:rsidRPr="00E17FDA">
        <w:rPr>
          <w:rFonts w:ascii="Arial" w:hAnsi="Arial" w:cs="Arial"/>
          <w:sz w:val="24"/>
          <w:lang w:val="it-IT"/>
        </w:rPr>
        <w:t xml:space="preserve"> là loại dầu có thành phần chủ yếu gồm các </w:t>
      </w:r>
      <w:r w:rsidR="00824016" w:rsidRPr="00E17FDA">
        <w:rPr>
          <w:rFonts w:ascii="Arial" w:hAnsi="Arial" w:cs="Arial"/>
          <w:sz w:val="24"/>
          <w:lang w:val="it-IT"/>
        </w:rPr>
        <w:t>triglycerides</w:t>
      </w:r>
      <w:r w:rsidRPr="00E17FDA">
        <w:rPr>
          <w:rFonts w:ascii="Arial" w:hAnsi="Arial" w:cs="Arial"/>
          <w:sz w:val="24"/>
          <w:lang w:val="it-IT"/>
        </w:rPr>
        <w:t xml:space="preserve"> (glyxerid của axit béo) có nguồn gốc thực vật, đã trải qua quá trình tinh chế</w:t>
      </w:r>
      <w:r w:rsidRPr="00E17FDA">
        <w:rPr>
          <w:rFonts w:ascii="Arial" w:hAnsi="Arial" w:cs="Arial"/>
          <w:sz w:val="24"/>
          <w:lang w:val="vi-VN"/>
        </w:rPr>
        <w:t xml:space="preserve"> </w:t>
      </w:r>
      <w:r w:rsidRPr="00E17FDA">
        <w:rPr>
          <w:rFonts w:ascii="Arial" w:hAnsi="Arial" w:cs="Arial"/>
          <w:sz w:val="24"/>
          <w:lang w:val="it-IT"/>
        </w:rPr>
        <w:t xml:space="preserve">(như trung hòa, tẩy màu, và/hoặc khử mùi) </w:t>
      </w:r>
      <w:r w:rsidR="00824016" w:rsidRPr="00E17FDA">
        <w:rPr>
          <w:rFonts w:ascii="Arial" w:hAnsi="Arial" w:cs="Arial"/>
          <w:sz w:val="24"/>
          <w:lang w:val="it-IT"/>
        </w:rPr>
        <w:t>nhằm loại bỏ tạp chất, đáp ứng yêu cầu về an toàn</w:t>
      </w:r>
      <w:r w:rsidR="00824016" w:rsidRPr="00E17FDA">
        <w:rPr>
          <w:rFonts w:ascii="Arial" w:hAnsi="Arial" w:cs="Arial"/>
          <w:sz w:val="24"/>
          <w:lang w:val="vi-VN"/>
        </w:rPr>
        <w:t xml:space="preserve"> </w:t>
      </w:r>
      <w:r w:rsidR="00824016" w:rsidRPr="00E17FDA">
        <w:rPr>
          <w:rFonts w:ascii="Arial" w:hAnsi="Arial" w:cs="Arial"/>
          <w:sz w:val="24"/>
          <w:lang w:val="it-IT"/>
        </w:rPr>
        <w:t>và chất lượng để sử dụng trực tiếp hoặc làm nguyên liệu chế biến thực phẩm</w:t>
      </w:r>
      <w:r w:rsidRPr="00E17FDA">
        <w:rPr>
          <w:rFonts w:ascii="Arial" w:hAnsi="Arial" w:cs="Arial"/>
          <w:sz w:val="24"/>
          <w:lang w:val="it-IT"/>
        </w:rPr>
        <w:t>. Chúng có thể chứa một lượng nhỏ các chất béo khác như photpholipit, các chất không xà phòng hóa (như sterol, vitamin E) và axit béo tự do ở mức độ thấp</w:t>
      </w:r>
      <w:r w:rsidR="00824016" w:rsidRPr="00E17FDA">
        <w:rPr>
          <w:rFonts w:ascii="Arial" w:hAnsi="Arial" w:cs="Arial"/>
          <w:sz w:val="24"/>
          <w:lang w:val="vi-VN"/>
        </w:rPr>
        <w:t xml:space="preserve"> tồn tại </w:t>
      </w:r>
      <w:r w:rsidRPr="00E17FDA">
        <w:rPr>
          <w:rFonts w:ascii="Arial" w:hAnsi="Arial" w:cs="Arial"/>
          <w:sz w:val="24"/>
          <w:lang w:val="it-IT"/>
        </w:rPr>
        <w:t>tự nhiên trong dầu thực vật.</w:t>
      </w:r>
    </w:p>
    <w:p w14:paraId="5C91A9DF" w14:textId="77777777" w:rsidR="00732F4D" w:rsidRPr="00E17FDA" w:rsidRDefault="00000000" w:rsidP="00E17FDA">
      <w:pPr>
        <w:pStyle w:val="ndieund"/>
        <w:spacing w:before="120" w:line="340" w:lineRule="exact"/>
        <w:rPr>
          <w:rFonts w:ascii="Arial" w:hAnsi="Arial" w:cs="Arial"/>
          <w:spacing w:val="-4"/>
          <w:sz w:val="24"/>
          <w:lang w:val="vi-VN"/>
        </w:rPr>
      </w:pPr>
      <w:r w:rsidRPr="00E17FDA">
        <w:rPr>
          <w:rFonts w:ascii="Arial" w:hAnsi="Arial" w:cs="Arial"/>
          <w:sz w:val="24"/>
          <w:lang w:val="it-IT"/>
        </w:rPr>
        <w:t>3.2.</w:t>
      </w:r>
      <w:r w:rsidRPr="00E17FDA">
        <w:rPr>
          <w:rFonts w:ascii="Arial" w:hAnsi="Arial" w:cs="Arial"/>
          <w:i/>
          <w:iCs/>
          <w:sz w:val="24"/>
          <w:lang w:val="it-IT"/>
        </w:rPr>
        <w:t xml:space="preserve"> </w:t>
      </w:r>
      <w:r w:rsidRPr="00E17FDA">
        <w:rPr>
          <w:rFonts w:ascii="Arial" w:hAnsi="Arial" w:cs="Arial"/>
          <w:i/>
          <w:iCs/>
          <w:spacing w:val="-4"/>
          <w:sz w:val="24"/>
          <w:lang w:val="it-IT"/>
        </w:rPr>
        <w:t>Dầu thực vật tinh chế đơn chất</w:t>
      </w:r>
      <w:r w:rsidRPr="00E17FDA">
        <w:rPr>
          <w:rFonts w:ascii="Arial" w:hAnsi="Arial" w:cs="Arial"/>
          <w:spacing w:val="-4"/>
          <w:sz w:val="24"/>
          <w:lang w:val="it-IT"/>
        </w:rPr>
        <w:t xml:space="preserve"> là dầu thực vật tinh chế dùng làm thực phẩm được sản xuất từ nguyên</w:t>
      </w:r>
      <w:r w:rsidRPr="00E17FDA">
        <w:rPr>
          <w:rFonts w:ascii="Arial" w:hAnsi="Arial" w:cs="Arial"/>
          <w:spacing w:val="-4"/>
          <w:sz w:val="24"/>
          <w:lang w:val="vi-VN"/>
        </w:rPr>
        <w:t xml:space="preserve"> liệu </w:t>
      </w:r>
      <w:r w:rsidRPr="00E17FDA">
        <w:rPr>
          <w:rFonts w:ascii="Arial" w:hAnsi="Arial" w:cs="Arial"/>
          <w:spacing w:val="-4"/>
          <w:sz w:val="24"/>
          <w:lang w:val="it-IT"/>
        </w:rPr>
        <w:t>có nguồn gốc</w:t>
      </w:r>
      <w:r w:rsidRPr="00E17FDA">
        <w:rPr>
          <w:rFonts w:ascii="Arial" w:hAnsi="Arial" w:cs="Arial"/>
          <w:spacing w:val="-4"/>
          <w:sz w:val="24"/>
          <w:lang w:val="vi-VN"/>
        </w:rPr>
        <w:t xml:space="preserve"> từ một (01) loài</w:t>
      </w:r>
      <w:r w:rsidRPr="00E17FDA">
        <w:rPr>
          <w:rFonts w:ascii="Arial" w:hAnsi="Arial" w:cs="Arial"/>
          <w:spacing w:val="-4"/>
          <w:sz w:val="24"/>
          <w:lang w:val="it-IT"/>
        </w:rPr>
        <w:t xml:space="preserve"> thực vật duy nhất</w:t>
      </w:r>
      <w:r w:rsidRPr="00E17FDA">
        <w:rPr>
          <w:rFonts w:ascii="Arial" w:hAnsi="Arial" w:cs="Arial"/>
          <w:spacing w:val="-4"/>
          <w:sz w:val="24"/>
          <w:lang w:val="vi-VN"/>
        </w:rPr>
        <w:t>. Dầu thực vật tinh chế đơn chất có thể được bổ sung phụ gia thực phẩm theo quy định của pháp luật về an toàn thực phẩm, với điều kiện việc bổ sung không làm thay đổi bản chất của nguồn gốc nguyên liệu.</w:t>
      </w:r>
    </w:p>
    <w:p w14:paraId="5B2EC739" w14:textId="77777777" w:rsidR="00732F4D" w:rsidRPr="00A16471" w:rsidRDefault="00000000" w:rsidP="00E17FDA">
      <w:pPr>
        <w:pStyle w:val="ndieund"/>
        <w:spacing w:before="120" w:line="340" w:lineRule="exact"/>
        <w:rPr>
          <w:rFonts w:ascii="Arial" w:hAnsi="Arial" w:cs="Arial"/>
          <w:sz w:val="24"/>
          <w:lang w:val="vi-VN"/>
        </w:rPr>
      </w:pPr>
      <w:r w:rsidRPr="00E17FDA">
        <w:rPr>
          <w:rFonts w:ascii="Arial" w:hAnsi="Arial" w:cs="Arial"/>
          <w:spacing w:val="-4"/>
          <w:sz w:val="24"/>
          <w:lang w:val="vi-VN"/>
        </w:rPr>
        <w:t>3.3.</w:t>
      </w:r>
      <w:r w:rsidRPr="00E17FDA">
        <w:rPr>
          <w:rFonts w:ascii="Arial" w:hAnsi="Arial" w:cs="Arial"/>
          <w:i/>
          <w:iCs/>
          <w:spacing w:val="-4"/>
          <w:sz w:val="24"/>
          <w:lang w:val="vi-VN"/>
        </w:rPr>
        <w:t xml:space="preserve"> Dầu thực vật tinh chế hỗn hợp</w:t>
      </w:r>
      <w:r w:rsidRPr="00E17FDA">
        <w:rPr>
          <w:rFonts w:ascii="Arial" w:hAnsi="Arial" w:cs="Arial"/>
          <w:spacing w:val="-4"/>
          <w:sz w:val="24"/>
          <w:lang w:val="vi-VN"/>
        </w:rPr>
        <w:t xml:space="preserve"> là dầu thực vật tinh chế dùng làm thực phẩm được sản xuất, phối trộn từ hai (02) loại dầu thực vật tinh chế trở lên theo tỷ lệ nhất định. Các loại dầu dùng để sản xuất, phối</w:t>
      </w:r>
      <w:r w:rsidRPr="00A16471">
        <w:rPr>
          <w:rFonts w:ascii="Arial" w:hAnsi="Arial" w:cs="Arial"/>
          <w:spacing w:val="-4"/>
          <w:sz w:val="24"/>
          <w:lang w:val="vi-VN"/>
        </w:rPr>
        <w:t xml:space="preserve"> trộn phải là dầu thực vật tinh chế và đáp ứng các yêu cầu tương ứng quy định tại Quy chuẩn kỹ thuật này.</w:t>
      </w:r>
    </w:p>
    <w:p w14:paraId="2C9DAF2C" w14:textId="77777777" w:rsidR="00732F4D" w:rsidRPr="00A16471" w:rsidRDefault="00000000">
      <w:pPr>
        <w:pStyle w:val="ndieund"/>
        <w:spacing w:before="120" w:line="340" w:lineRule="exact"/>
        <w:rPr>
          <w:rFonts w:ascii="Arial" w:hAnsi="Arial" w:cs="Arial"/>
          <w:sz w:val="24"/>
          <w:lang w:val="vi-VN"/>
        </w:rPr>
      </w:pPr>
      <w:r w:rsidRPr="00A16471">
        <w:rPr>
          <w:rFonts w:ascii="Arial" w:hAnsi="Arial" w:cs="Arial"/>
          <w:sz w:val="24"/>
          <w:lang w:val="vi-VN"/>
        </w:rPr>
        <w:t>3.4.</w:t>
      </w:r>
      <w:r w:rsidRPr="00A16471">
        <w:rPr>
          <w:rFonts w:ascii="Arial" w:hAnsi="Arial" w:cs="Arial"/>
          <w:i/>
          <w:iCs/>
          <w:sz w:val="24"/>
          <w:lang w:val="vi-VN"/>
        </w:rPr>
        <w:t xml:space="preserve"> Dầu lạc (dầu đậu phộng) tinh chế </w:t>
      </w:r>
      <w:r w:rsidRPr="00A16471">
        <w:rPr>
          <w:rFonts w:ascii="Arial" w:hAnsi="Arial" w:cs="Arial"/>
          <w:sz w:val="24"/>
          <w:lang w:val="vi-VN"/>
        </w:rPr>
        <w:t xml:space="preserve">là dầu thu được từ nhân hạt lạc đã trải qua quá trình tinh chế </w:t>
      </w:r>
      <w:r w:rsidRPr="00A16471">
        <w:rPr>
          <w:rFonts w:ascii="Arial" w:hAnsi="Arial" w:cs="Arial"/>
          <w:sz w:val="24"/>
          <w:shd w:val="clear" w:color="auto" w:fill="FFFFFF"/>
          <w:lang w:val="vi-VN"/>
        </w:rPr>
        <w:t xml:space="preserve">nhưng không làm thay đổi cấu trúc </w:t>
      </w:r>
      <w:r w:rsidRPr="00A16471">
        <w:rPr>
          <w:rFonts w:ascii="Arial" w:hAnsi="Arial" w:cs="Arial"/>
          <w:sz w:val="24"/>
          <w:lang w:val="vi-VN"/>
        </w:rPr>
        <w:t>glyxerit</w:t>
      </w:r>
      <w:r w:rsidRPr="00A16471">
        <w:rPr>
          <w:rFonts w:ascii="Arial" w:hAnsi="Arial" w:cs="Arial"/>
          <w:sz w:val="24"/>
          <w:shd w:val="clear" w:color="auto" w:fill="FFFFFF"/>
          <w:lang w:val="vi-VN"/>
        </w:rPr>
        <w:t xml:space="preserve"> ban đầu.</w:t>
      </w:r>
    </w:p>
    <w:p w14:paraId="3856002E" w14:textId="77777777" w:rsidR="00732F4D" w:rsidRPr="00A16471" w:rsidRDefault="00000000">
      <w:pPr>
        <w:pStyle w:val="ndieund"/>
        <w:spacing w:before="120" w:line="340" w:lineRule="exact"/>
        <w:rPr>
          <w:rFonts w:ascii="Arial" w:hAnsi="Arial" w:cs="Arial"/>
          <w:sz w:val="24"/>
          <w:lang w:val="vi-VN"/>
        </w:rPr>
      </w:pPr>
      <w:r w:rsidRPr="00A16471">
        <w:rPr>
          <w:rFonts w:ascii="Arial" w:hAnsi="Arial" w:cs="Arial"/>
          <w:sz w:val="24"/>
          <w:lang w:val="vi-VN"/>
        </w:rPr>
        <w:t>3.5.</w:t>
      </w:r>
      <w:r w:rsidRPr="00A16471">
        <w:rPr>
          <w:rFonts w:ascii="Arial" w:hAnsi="Arial" w:cs="Arial"/>
          <w:i/>
          <w:iCs/>
          <w:sz w:val="24"/>
          <w:lang w:val="vi-VN"/>
        </w:rPr>
        <w:t xml:space="preserve"> Dầu dừa tinh chế</w:t>
      </w:r>
      <w:r w:rsidRPr="00A16471">
        <w:rPr>
          <w:rFonts w:ascii="Arial" w:hAnsi="Arial" w:cs="Arial"/>
          <w:sz w:val="24"/>
          <w:lang w:val="vi-VN"/>
        </w:rPr>
        <w:t xml:space="preserve"> là dầu thu được từ cùi của quả dừa đã trải qua quá trình tinh chế </w:t>
      </w:r>
      <w:r w:rsidRPr="00A16471">
        <w:rPr>
          <w:rFonts w:ascii="Arial" w:hAnsi="Arial" w:cs="Arial"/>
          <w:sz w:val="24"/>
          <w:shd w:val="clear" w:color="auto" w:fill="FFFFFF"/>
          <w:lang w:val="vi-VN"/>
        </w:rPr>
        <w:t xml:space="preserve">nhưng không làm thay đổi cấu trúc </w:t>
      </w:r>
      <w:r w:rsidRPr="00A16471">
        <w:rPr>
          <w:rFonts w:ascii="Arial" w:hAnsi="Arial" w:cs="Arial"/>
          <w:sz w:val="24"/>
          <w:lang w:val="vi-VN"/>
        </w:rPr>
        <w:t>glyxerit</w:t>
      </w:r>
      <w:r w:rsidRPr="00A16471">
        <w:rPr>
          <w:rFonts w:ascii="Arial" w:hAnsi="Arial" w:cs="Arial"/>
          <w:sz w:val="24"/>
          <w:shd w:val="clear" w:color="auto" w:fill="FFFFFF"/>
          <w:lang w:val="vi-VN"/>
        </w:rPr>
        <w:t xml:space="preserve"> ban đầu.</w:t>
      </w:r>
    </w:p>
    <w:p w14:paraId="5651AC57" w14:textId="77777777" w:rsidR="00732F4D" w:rsidRPr="00A16471" w:rsidRDefault="00000000">
      <w:pPr>
        <w:pStyle w:val="ndieund"/>
        <w:spacing w:before="120" w:line="340" w:lineRule="exact"/>
        <w:rPr>
          <w:rFonts w:ascii="Arial" w:hAnsi="Arial" w:cs="Arial"/>
          <w:sz w:val="24"/>
          <w:lang w:val="vi-VN"/>
        </w:rPr>
      </w:pPr>
      <w:r w:rsidRPr="00A16471">
        <w:rPr>
          <w:rFonts w:ascii="Arial" w:hAnsi="Arial" w:cs="Arial"/>
          <w:sz w:val="24"/>
          <w:lang w:val="vi-VN"/>
        </w:rPr>
        <w:t>3.6.</w:t>
      </w:r>
      <w:r w:rsidRPr="00A16471">
        <w:rPr>
          <w:rFonts w:ascii="Arial" w:hAnsi="Arial" w:cs="Arial"/>
          <w:i/>
          <w:iCs/>
          <w:sz w:val="24"/>
          <w:lang w:val="vi-VN"/>
        </w:rPr>
        <w:t xml:space="preserve"> Dầu hạt bông tinh chế</w:t>
      </w:r>
      <w:r w:rsidRPr="00A16471">
        <w:rPr>
          <w:rFonts w:ascii="Arial" w:hAnsi="Arial" w:cs="Arial"/>
          <w:sz w:val="24"/>
          <w:lang w:val="vi-VN"/>
        </w:rPr>
        <w:t xml:space="preserve"> là dầu thu được từ nhân hạt của một số loài</w:t>
      </w:r>
      <w:r w:rsidRPr="00A16471">
        <w:rPr>
          <w:rFonts w:ascii="Arial" w:hAnsi="Arial" w:cs="Arial"/>
          <w:i/>
          <w:iCs/>
          <w:sz w:val="24"/>
          <w:lang w:val="vi-VN"/>
        </w:rPr>
        <w:t xml:space="preserve"> Gossypium</w:t>
      </w:r>
      <w:r w:rsidRPr="00A16471">
        <w:rPr>
          <w:rFonts w:ascii="Arial" w:hAnsi="Arial" w:cs="Arial"/>
          <w:sz w:val="24"/>
          <w:lang w:val="vi-VN"/>
        </w:rPr>
        <w:t xml:space="preserve"> spp. đã trải qua quá trình tinh chế </w:t>
      </w:r>
      <w:r w:rsidRPr="00A16471">
        <w:rPr>
          <w:rFonts w:ascii="Arial" w:hAnsi="Arial" w:cs="Arial"/>
          <w:sz w:val="24"/>
          <w:shd w:val="clear" w:color="auto" w:fill="FFFFFF"/>
          <w:lang w:val="vi-VN"/>
        </w:rPr>
        <w:t>nhưng không làm thay đổi cấu trúc glyxerit ban đầu.</w:t>
      </w:r>
    </w:p>
    <w:p w14:paraId="164D7853" w14:textId="77777777" w:rsidR="00732F4D" w:rsidRPr="00A16471" w:rsidRDefault="00000000">
      <w:pPr>
        <w:pStyle w:val="ndieund"/>
        <w:spacing w:before="120" w:line="340" w:lineRule="exact"/>
        <w:ind w:firstLine="709"/>
        <w:rPr>
          <w:rFonts w:ascii="Arial" w:hAnsi="Arial" w:cs="Arial"/>
          <w:sz w:val="24"/>
          <w:shd w:val="clear" w:color="auto" w:fill="FFFFFF"/>
          <w:lang w:val="vi-VN"/>
        </w:rPr>
      </w:pPr>
      <w:r w:rsidRPr="00A16471">
        <w:rPr>
          <w:rFonts w:ascii="Arial" w:hAnsi="Arial" w:cs="Arial"/>
          <w:sz w:val="24"/>
          <w:lang w:val="vi-VN"/>
        </w:rPr>
        <w:lastRenderedPageBreak/>
        <w:t>3.7.</w:t>
      </w:r>
      <w:r w:rsidRPr="00A16471">
        <w:rPr>
          <w:rFonts w:ascii="Arial" w:hAnsi="Arial" w:cs="Arial"/>
          <w:i/>
          <w:iCs/>
          <w:sz w:val="24"/>
          <w:lang w:val="vi-VN"/>
        </w:rPr>
        <w:t xml:space="preserve"> Dầu phôi ngô tinh chế</w:t>
      </w:r>
      <w:r w:rsidRPr="00A16471">
        <w:rPr>
          <w:rFonts w:ascii="Arial" w:hAnsi="Arial" w:cs="Arial"/>
          <w:sz w:val="24"/>
          <w:lang w:val="vi-VN"/>
        </w:rPr>
        <w:t xml:space="preserve"> là dầu thu được từ phôi ngô (mầm ngô) đã trải qua quá trình tinh chế </w:t>
      </w:r>
      <w:r w:rsidRPr="00A16471">
        <w:rPr>
          <w:rFonts w:ascii="Arial" w:hAnsi="Arial" w:cs="Arial"/>
          <w:sz w:val="24"/>
          <w:shd w:val="clear" w:color="auto" w:fill="FFFFFF"/>
          <w:lang w:val="vi-VN"/>
        </w:rPr>
        <w:t>nhưng không làm thay đổi cấu trúc glyxerit ban đầu.</w:t>
      </w:r>
    </w:p>
    <w:p w14:paraId="350DBF27" w14:textId="77777777" w:rsidR="00732F4D" w:rsidRPr="00A16471" w:rsidRDefault="00000000">
      <w:pPr>
        <w:pStyle w:val="ndieund"/>
        <w:spacing w:before="120" w:line="340" w:lineRule="exact"/>
        <w:ind w:firstLine="709"/>
        <w:rPr>
          <w:rFonts w:ascii="Arial" w:hAnsi="Arial" w:cs="Arial"/>
          <w:b/>
          <w:bCs/>
          <w:sz w:val="24"/>
          <w:lang w:val="vi-VN"/>
        </w:rPr>
      </w:pPr>
      <w:r w:rsidRPr="00A16471">
        <w:rPr>
          <w:rFonts w:ascii="Arial" w:hAnsi="Arial" w:cs="Arial"/>
          <w:sz w:val="24"/>
          <w:lang w:val="vi-VN"/>
        </w:rPr>
        <w:t>3.8.</w:t>
      </w:r>
      <w:r w:rsidRPr="00A16471">
        <w:rPr>
          <w:rFonts w:ascii="Arial" w:hAnsi="Arial" w:cs="Arial"/>
          <w:i/>
          <w:iCs/>
          <w:sz w:val="24"/>
          <w:lang w:val="vi-VN"/>
        </w:rPr>
        <w:t xml:space="preserve"> Dầu cọ tinh chế</w:t>
      </w:r>
      <w:r w:rsidRPr="00A16471">
        <w:rPr>
          <w:rFonts w:ascii="Arial" w:hAnsi="Arial" w:cs="Arial"/>
          <w:sz w:val="24"/>
          <w:lang w:val="vi-VN"/>
        </w:rPr>
        <w:t xml:space="preserve"> là dầu thu được từ phần thịt của quả cọ dầu đã trải qua quá trình tinh chế vật lý hoặc hóa học, đạt các chỉ tiêu chất lượng quy định đối với dầu thực vật tinh chế và phù hợp sử dụng làm thực phẩm hoặc làm nguyên liệu cho chế biến thực phẩm.</w:t>
      </w:r>
    </w:p>
    <w:p w14:paraId="6B6AFB14"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3.9.</w:t>
      </w:r>
      <w:r w:rsidRPr="00A16471">
        <w:rPr>
          <w:rFonts w:ascii="Arial" w:hAnsi="Arial" w:cs="Arial"/>
          <w:i/>
          <w:iCs/>
          <w:sz w:val="24"/>
          <w:lang w:val="vi-VN"/>
        </w:rPr>
        <w:t xml:space="preserve"> Dầu nhân cọ tinh chế</w:t>
      </w:r>
      <w:r w:rsidRPr="00A16471">
        <w:rPr>
          <w:rFonts w:ascii="Arial" w:hAnsi="Arial" w:cs="Arial"/>
          <w:sz w:val="24"/>
          <w:lang w:val="vi-VN"/>
        </w:rPr>
        <w:t xml:space="preserve"> là dầu thu được từ nhân của quả cọ dầu đã trải qua quá trình tinh chế vật lý hoặc hóa học,</w:t>
      </w:r>
      <w:r w:rsidRPr="00A16471">
        <w:rPr>
          <w:rFonts w:ascii="Arial" w:hAnsi="Arial" w:cs="Arial"/>
          <w:sz w:val="24"/>
          <w:shd w:val="clear" w:color="auto" w:fill="FFFFFF"/>
          <w:lang w:val="vi-VN"/>
        </w:rPr>
        <w:t xml:space="preserve"> </w:t>
      </w:r>
      <w:r w:rsidRPr="00A16471">
        <w:rPr>
          <w:rFonts w:ascii="Arial" w:hAnsi="Arial" w:cs="Arial"/>
          <w:sz w:val="24"/>
          <w:lang w:val="vi-VN"/>
        </w:rPr>
        <w:t>đạt các chỉ tiêu chất lượng quy định đối với dầu thực vật tinh chế và được sử dụng làm thực phẩm hoặc nguyên liệu trong công nghiệp chế biến thực phẩm.</w:t>
      </w:r>
    </w:p>
    <w:p w14:paraId="022F2C26"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3.10.</w:t>
      </w:r>
      <w:r w:rsidRPr="00A16471">
        <w:rPr>
          <w:rFonts w:ascii="Arial" w:hAnsi="Arial" w:cs="Arial"/>
          <w:i/>
          <w:iCs/>
          <w:sz w:val="24"/>
          <w:lang w:val="vi-VN"/>
        </w:rPr>
        <w:t xml:space="preserve"> Olein dầu cọ</w:t>
      </w:r>
      <w:r w:rsidRPr="00A16471">
        <w:rPr>
          <w:rFonts w:ascii="Arial" w:hAnsi="Arial" w:cs="Arial"/>
          <w:sz w:val="24"/>
          <w:lang w:val="vi-VN"/>
        </w:rPr>
        <w:t xml:space="preserve"> là phần lỏng thu được khi tách phân đoạn dầu cọ.</w:t>
      </w:r>
    </w:p>
    <w:p w14:paraId="66BD6746"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3.11.</w:t>
      </w:r>
      <w:r w:rsidRPr="00A16471">
        <w:rPr>
          <w:rFonts w:ascii="Arial" w:hAnsi="Arial" w:cs="Arial"/>
          <w:i/>
          <w:iCs/>
          <w:sz w:val="24"/>
          <w:lang w:val="vi-VN"/>
        </w:rPr>
        <w:t xml:space="preserve"> Stearin dầu cọ</w:t>
      </w:r>
      <w:r w:rsidRPr="00A16471">
        <w:rPr>
          <w:rFonts w:ascii="Arial" w:hAnsi="Arial" w:cs="Arial"/>
          <w:sz w:val="24"/>
          <w:lang w:val="vi-VN"/>
        </w:rPr>
        <w:t xml:space="preserve"> là </w:t>
      </w:r>
      <w:r w:rsidRPr="00A16471">
        <w:rPr>
          <w:rFonts w:ascii="Arial" w:hAnsi="Arial" w:cs="Arial"/>
          <w:bCs/>
          <w:sz w:val="24"/>
          <w:lang w:val="vi-VN"/>
        </w:rPr>
        <w:t>phần rắn có điểm nóng chảy cao</w:t>
      </w:r>
      <w:r w:rsidRPr="00A16471">
        <w:rPr>
          <w:rFonts w:ascii="Arial" w:hAnsi="Arial" w:cs="Arial"/>
          <w:sz w:val="24"/>
          <w:lang w:val="vi-VN"/>
        </w:rPr>
        <w:t xml:space="preserve"> được </w:t>
      </w:r>
      <w:r w:rsidRPr="00A16471">
        <w:rPr>
          <w:rFonts w:ascii="Arial" w:hAnsi="Arial" w:cs="Arial"/>
          <w:bCs/>
          <w:sz w:val="24"/>
          <w:lang w:val="vi-VN"/>
        </w:rPr>
        <w:t xml:space="preserve">tách ra từ dầu cọ </w:t>
      </w:r>
      <w:r w:rsidRPr="00A16471">
        <w:rPr>
          <w:rFonts w:ascii="Arial" w:hAnsi="Arial" w:cs="Arial"/>
          <w:sz w:val="24"/>
          <w:lang w:val="vi-VN"/>
        </w:rPr>
        <w:t xml:space="preserve">thông qua quá trình tách </w:t>
      </w:r>
      <w:r w:rsidRPr="00A16471">
        <w:rPr>
          <w:rFonts w:ascii="Arial" w:hAnsi="Arial" w:cs="Arial"/>
          <w:bCs/>
          <w:sz w:val="24"/>
          <w:lang w:val="vi-VN"/>
        </w:rPr>
        <w:t>phân đoạn</w:t>
      </w:r>
      <w:r w:rsidRPr="00A16471">
        <w:rPr>
          <w:rFonts w:ascii="Arial" w:hAnsi="Arial" w:cs="Arial"/>
          <w:sz w:val="24"/>
          <w:lang w:val="vi-VN"/>
        </w:rPr>
        <w:t>.</w:t>
      </w:r>
    </w:p>
    <w:p w14:paraId="0B2FCE7D" w14:textId="77777777" w:rsidR="00732F4D" w:rsidRPr="00A16471" w:rsidRDefault="00000000">
      <w:pPr>
        <w:pStyle w:val="ndieund"/>
        <w:spacing w:before="120" w:line="340" w:lineRule="exact"/>
        <w:rPr>
          <w:rFonts w:ascii="Arial" w:hAnsi="Arial" w:cs="Arial"/>
          <w:sz w:val="24"/>
          <w:lang w:val="vi-VN"/>
        </w:rPr>
      </w:pPr>
      <w:r w:rsidRPr="00A16471">
        <w:rPr>
          <w:rFonts w:ascii="Arial" w:hAnsi="Arial" w:cs="Arial"/>
          <w:sz w:val="24"/>
          <w:lang w:val="vi-VN"/>
        </w:rPr>
        <w:t>3.12.</w:t>
      </w:r>
      <w:r w:rsidRPr="00A16471">
        <w:rPr>
          <w:rFonts w:ascii="Arial" w:hAnsi="Arial" w:cs="Arial"/>
          <w:i/>
          <w:iCs/>
          <w:sz w:val="24"/>
          <w:lang w:val="vi-VN"/>
        </w:rPr>
        <w:t xml:space="preserve"> Siêu olein dầu cọ</w:t>
      </w:r>
      <w:r w:rsidRPr="00A16471">
        <w:rPr>
          <w:rFonts w:ascii="Arial" w:hAnsi="Arial" w:cs="Arial"/>
          <w:sz w:val="24"/>
          <w:lang w:val="vi-VN"/>
        </w:rPr>
        <w:t xml:space="preserve"> là phần lỏng thu được từ quá trình kết tinh đặc biệt để đạt trị số iốt ≥ 60.</w:t>
      </w:r>
    </w:p>
    <w:p w14:paraId="441144A9" w14:textId="77777777" w:rsidR="00732F4D" w:rsidRPr="00A16471" w:rsidRDefault="00000000">
      <w:pPr>
        <w:pStyle w:val="ndieund"/>
        <w:spacing w:before="120" w:line="340" w:lineRule="exact"/>
        <w:ind w:firstLine="709"/>
        <w:rPr>
          <w:rFonts w:ascii="Arial" w:hAnsi="Arial" w:cs="Arial"/>
          <w:i/>
          <w:iCs/>
          <w:sz w:val="24"/>
          <w:lang w:val="vi-VN"/>
        </w:rPr>
      </w:pPr>
      <w:r w:rsidRPr="00A16471">
        <w:rPr>
          <w:rFonts w:ascii="Arial" w:hAnsi="Arial" w:cs="Arial"/>
          <w:sz w:val="24"/>
          <w:lang w:val="vi-VN"/>
        </w:rPr>
        <w:t>3</w:t>
      </w:r>
      <w:r w:rsidRPr="00A16471">
        <w:rPr>
          <w:rFonts w:ascii="Arial" w:hAnsi="Arial" w:cs="Arial"/>
          <w:spacing w:val="-2"/>
          <w:sz w:val="24"/>
          <w:lang w:val="vi-VN"/>
        </w:rPr>
        <w:t>.13.</w:t>
      </w:r>
      <w:r w:rsidRPr="00A16471">
        <w:rPr>
          <w:rFonts w:ascii="Arial" w:hAnsi="Arial" w:cs="Arial"/>
          <w:i/>
          <w:iCs/>
          <w:spacing w:val="-2"/>
          <w:sz w:val="24"/>
          <w:lang w:val="vi-VN"/>
        </w:rPr>
        <w:t xml:space="preserve"> Dầu hạt cải tinh chế</w:t>
      </w:r>
      <w:r w:rsidRPr="00A16471">
        <w:rPr>
          <w:rFonts w:ascii="Arial" w:hAnsi="Arial" w:cs="Arial"/>
          <w:spacing w:val="-2"/>
          <w:sz w:val="24"/>
          <w:lang w:val="vi-VN"/>
        </w:rPr>
        <w:t xml:space="preserve"> là</w:t>
      </w:r>
      <w:r w:rsidRPr="00A16471">
        <w:rPr>
          <w:rFonts w:ascii="Arial" w:hAnsi="Arial" w:cs="Arial"/>
          <w:b/>
          <w:bCs/>
          <w:spacing w:val="-2"/>
          <w:sz w:val="24"/>
          <w:lang w:val="vi-VN"/>
        </w:rPr>
        <w:t xml:space="preserve"> </w:t>
      </w:r>
      <w:r w:rsidRPr="00A16471">
        <w:rPr>
          <w:rFonts w:ascii="Arial" w:hAnsi="Arial" w:cs="Arial"/>
          <w:spacing w:val="-2"/>
          <w:sz w:val="24"/>
          <w:lang w:val="vi-VN"/>
        </w:rPr>
        <w:t xml:space="preserve">dầu thu được từ hạt của các loài </w:t>
      </w:r>
      <w:r w:rsidRPr="00A16471">
        <w:rPr>
          <w:rFonts w:ascii="Arial" w:hAnsi="Arial" w:cs="Arial"/>
          <w:i/>
          <w:iCs/>
          <w:spacing w:val="-2"/>
          <w:sz w:val="24"/>
          <w:lang w:val="vi-VN"/>
        </w:rPr>
        <w:t xml:space="preserve">Brassica napus </w:t>
      </w:r>
      <w:r w:rsidRPr="00A16471">
        <w:rPr>
          <w:rFonts w:ascii="Arial" w:hAnsi="Arial" w:cs="Arial"/>
          <w:spacing w:val="-2"/>
          <w:sz w:val="24"/>
          <w:lang w:val="vi-VN"/>
        </w:rPr>
        <w:t>L</w:t>
      </w:r>
      <w:r w:rsidRPr="00A16471">
        <w:rPr>
          <w:rFonts w:ascii="Arial" w:hAnsi="Arial" w:cs="Arial"/>
          <w:i/>
          <w:iCs/>
          <w:spacing w:val="-2"/>
          <w:sz w:val="24"/>
          <w:lang w:val="vi-VN"/>
        </w:rPr>
        <w:t xml:space="preserve">., Brassica rapa </w:t>
      </w:r>
      <w:r w:rsidRPr="00A16471">
        <w:rPr>
          <w:rFonts w:ascii="Arial" w:hAnsi="Arial" w:cs="Arial"/>
          <w:spacing w:val="-2"/>
          <w:sz w:val="24"/>
          <w:lang w:val="vi-VN"/>
        </w:rPr>
        <w:t>L</w:t>
      </w:r>
      <w:r w:rsidRPr="00A16471">
        <w:rPr>
          <w:rFonts w:ascii="Arial" w:hAnsi="Arial" w:cs="Arial"/>
          <w:i/>
          <w:iCs/>
          <w:spacing w:val="-2"/>
          <w:sz w:val="24"/>
          <w:lang w:val="vi-VN"/>
        </w:rPr>
        <w:t xml:space="preserve">., Brassica juncea </w:t>
      </w:r>
      <w:r w:rsidRPr="00A16471">
        <w:rPr>
          <w:rFonts w:ascii="Arial" w:hAnsi="Arial" w:cs="Arial"/>
          <w:spacing w:val="-2"/>
          <w:sz w:val="24"/>
          <w:lang w:val="vi-VN"/>
        </w:rPr>
        <w:t>L</w:t>
      </w:r>
      <w:r w:rsidRPr="00A16471">
        <w:rPr>
          <w:rFonts w:ascii="Arial" w:hAnsi="Arial" w:cs="Arial"/>
          <w:i/>
          <w:iCs/>
          <w:spacing w:val="-2"/>
          <w:sz w:val="24"/>
          <w:lang w:val="vi-VN"/>
        </w:rPr>
        <w:t xml:space="preserve">. và Brassica tournefortii </w:t>
      </w:r>
      <w:r w:rsidRPr="00A16471">
        <w:rPr>
          <w:rFonts w:ascii="Arial" w:hAnsi="Arial" w:cs="Arial"/>
          <w:spacing w:val="-2"/>
          <w:sz w:val="24"/>
          <w:lang w:val="vi-VN"/>
        </w:rPr>
        <w:t>Gouan</w:t>
      </w:r>
      <w:r w:rsidRPr="00A16471">
        <w:rPr>
          <w:rFonts w:ascii="Arial" w:hAnsi="Arial" w:cs="Arial"/>
          <w:i/>
          <w:iCs/>
          <w:spacing w:val="-2"/>
          <w:sz w:val="24"/>
          <w:lang w:val="vi-VN"/>
        </w:rPr>
        <w:t xml:space="preserve"> </w:t>
      </w:r>
      <w:r w:rsidRPr="00A16471">
        <w:rPr>
          <w:rFonts w:ascii="Arial" w:hAnsi="Arial" w:cs="Arial"/>
          <w:spacing w:val="-2"/>
          <w:sz w:val="24"/>
          <w:lang w:val="vi-VN"/>
        </w:rPr>
        <w:t xml:space="preserve">đã trải qua quá trình tinh chế </w:t>
      </w:r>
      <w:r w:rsidRPr="00A16471">
        <w:rPr>
          <w:rFonts w:ascii="Arial" w:hAnsi="Arial" w:cs="Arial"/>
          <w:spacing w:val="-2"/>
          <w:sz w:val="24"/>
          <w:shd w:val="clear" w:color="auto" w:fill="FFFFFF"/>
          <w:lang w:val="vi-VN"/>
        </w:rPr>
        <w:t>nhưng không làm thay đổi cấu trúc glyxerit ban đầu.</w:t>
      </w:r>
    </w:p>
    <w:p w14:paraId="6583EA86"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3.14.</w:t>
      </w:r>
      <w:r w:rsidRPr="00A16471">
        <w:rPr>
          <w:rFonts w:ascii="Arial" w:hAnsi="Arial" w:cs="Arial"/>
          <w:i/>
          <w:iCs/>
          <w:sz w:val="24"/>
          <w:lang w:val="vi-VN"/>
        </w:rPr>
        <w:t xml:space="preserve"> Dầu rum tinh chế</w:t>
      </w:r>
      <w:r w:rsidRPr="00A16471">
        <w:rPr>
          <w:rFonts w:ascii="Arial" w:hAnsi="Arial" w:cs="Arial"/>
          <w:sz w:val="24"/>
          <w:lang w:val="vi-VN"/>
        </w:rPr>
        <w:t xml:space="preserve"> là</w:t>
      </w:r>
      <w:r w:rsidRPr="00A16471">
        <w:rPr>
          <w:rFonts w:ascii="Arial" w:hAnsi="Arial" w:cs="Arial"/>
          <w:b/>
          <w:bCs/>
          <w:sz w:val="24"/>
          <w:lang w:val="vi-VN"/>
        </w:rPr>
        <w:t xml:space="preserve"> </w:t>
      </w:r>
      <w:r w:rsidRPr="00A16471">
        <w:rPr>
          <w:rFonts w:ascii="Arial" w:hAnsi="Arial" w:cs="Arial"/>
          <w:sz w:val="24"/>
          <w:lang w:val="vi-VN"/>
        </w:rPr>
        <w:t xml:space="preserve">dầu thu được từ hạt rum đã trải qua quá trình tinh chế </w:t>
      </w:r>
      <w:r w:rsidRPr="00A16471">
        <w:rPr>
          <w:rFonts w:ascii="Arial" w:hAnsi="Arial" w:cs="Arial"/>
          <w:sz w:val="24"/>
          <w:shd w:val="clear" w:color="auto" w:fill="FFFFFF"/>
          <w:lang w:val="vi-VN"/>
        </w:rPr>
        <w:t>nhưng không làm thay đổi cấu trúc glyxerit ban đầu</w:t>
      </w:r>
      <w:r w:rsidRPr="00A16471">
        <w:rPr>
          <w:rFonts w:ascii="Arial" w:hAnsi="Arial" w:cs="Arial"/>
          <w:sz w:val="24"/>
          <w:lang w:val="vi-VN"/>
        </w:rPr>
        <w:t>.</w:t>
      </w:r>
    </w:p>
    <w:p w14:paraId="10C8FC6F"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3.15.</w:t>
      </w:r>
      <w:r w:rsidRPr="00A16471">
        <w:rPr>
          <w:rFonts w:ascii="Arial" w:hAnsi="Arial" w:cs="Arial"/>
          <w:i/>
          <w:iCs/>
          <w:sz w:val="24"/>
          <w:lang w:val="vi-VN"/>
        </w:rPr>
        <w:t xml:space="preserve"> Dầu hạt vừng (dầu mè) tinh chế</w:t>
      </w:r>
      <w:r w:rsidRPr="00A16471">
        <w:rPr>
          <w:rFonts w:ascii="Arial" w:hAnsi="Arial" w:cs="Arial"/>
          <w:sz w:val="24"/>
          <w:lang w:val="vi-VN"/>
        </w:rPr>
        <w:t xml:space="preserve"> là dầu thu từ hạt vừng đã trải qua quá trình tinh chế </w:t>
      </w:r>
      <w:r w:rsidRPr="00A16471">
        <w:rPr>
          <w:rFonts w:ascii="Arial" w:hAnsi="Arial" w:cs="Arial"/>
          <w:sz w:val="24"/>
          <w:shd w:val="clear" w:color="auto" w:fill="FFFFFF"/>
          <w:lang w:val="vi-VN"/>
        </w:rPr>
        <w:t>nhưng không làm thay đổi cấu trúc glyxerit ban đầu.</w:t>
      </w:r>
    </w:p>
    <w:p w14:paraId="0988FB6E" w14:textId="77777777" w:rsidR="00732F4D" w:rsidRPr="00A16471" w:rsidRDefault="00000000">
      <w:pPr>
        <w:pStyle w:val="ndieund"/>
        <w:spacing w:before="120" w:line="340" w:lineRule="exact"/>
        <w:ind w:firstLine="709"/>
        <w:rPr>
          <w:rFonts w:ascii="Arial" w:hAnsi="Arial" w:cs="Arial"/>
          <w:spacing w:val="-14"/>
          <w:sz w:val="24"/>
          <w:lang w:val="vi-VN"/>
        </w:rPr>
      </w:pPr>
      <w:r w:rsidRPr="00A16471">
        <w:rPr>
          <w:rFonts w:ascii="Arial" w:hAnsi="Arial" w:cs="Arial"/>
          <w:sz w:val="24"/>
          <w:lang w:val="vi-VN"/>
        </w:rPr>
        <w:t>3.16.</w:t>
      </w:r>
      <w:r w:rsidRPr="00A16471">
        <w:rPr>
          <w:rFonts w:ascii="Arial" w:hAnsi="Arial" w:cs="Arial"/>
          <w:i/>
          <w:iCs/>
          <w:sz w:val="24"/>
          <w:lang w:val="vi-VN"/>
        </w:rPr>
        <w:t xml:space="preserve"> Dầu đậu tương (dầu đậu nành) tinh chế </w:t>
      </w:r>
      <w:r w:rsidRPr="00A16471">
        <w:rPr>
          <w:rFonts w:ascii="Arial" w:hAnsi="Arial" w:cs="Arial"/>
          <w:sz w:val="24"/>
          <w:lang w:val="vi-VN"/>
        </w:rPr>
        <w:t>là dầu thu được từ hạt đậu nành đã trải qua quá trình tinh chế nhưng không làm thay đổi cấu trúc glyxerit ban đầu.</w:t>
      </w:r>
    </w:p>
    <w:p w14:paraId="67225AEA" w14:textId="77777777" w:rsidR="00732F4D" w:rsidRPr="00A16471" w:rsidRDefault="00000000">
      <w:pPr>
        <w:pStyle w:val="ndieund"/>
        <w:spacing w:before="120" w:line="340" w:lineRule="exact"/>
        <w:ind w:firstLine="709"/>
        <w:rPr>
          <w:rFonts w:ascii="Arial" w:hAnsi="Arial" w:cs="Arial"/>
          <w:spacing w:val="-4"/>
          <w:sz w:val="24"/>
          <w:lang w:val="vi-VN"/>
        </w:rPr>
      </w:pPr>
      <w:r w:rsidRPr="00A16471">
        <w:rPr>
          <w:rFonts w:ascii="Arial" w:hAnsi="Arial" w:cs="Arial"/>
          <w:spacing w:val="-4"/>
          <w:sz w:val="24"/>
          <w:lang w:val="vi-VN"/>
        </w:rPr>
        <w:t>3.17.</w:t>
      </w:r>
      <w:r w:rsidRPr="00A16471">
        <w:rPr>
          <w:rFonts w:ascii="Arial" w:hAnsi="Arial" w:cs="Arial"/>
          <w:i/>
          <w:iCs/>
          <w:spacing w:val="-4"/>
          <w:sz w:val="24"/>
          <w:lang w:val="vi-VN"/>
        </w:rPr>
        <w:t xml:space="preserve"> Dầu ô liu tinh chế</w:t>
      </w:r>
      <w:r w:rsidRPr="00A16471">
        <w:rPr>
          <w:rFonts w:ascii="Arial" w:hAnsi="Arial" w:cs="Arial"/>
          <w:spacing w:val="-4"/>
          <w:sz w:val="24"/>
          <w:lang w:val="vi-VN"/>
        </w:rPr>
        <w:t xml:space="preserve"> là dầu thu được từ dầu ô liu nguyên chất trải qua các phương pháp tinh chế mà không làm thay đổi cấu trúc glyxerit ban đầu.</w:t>
      </w:r>
    </w:p>
    <w:p w14:paraId="2C06A670"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 xml:space="preserve">3.18. </w:t>
      </w:r>
      <w:r w:rsidRPr="00A16471">
        <w:rPr>
          <w:rFonts w:ascii="Arial" w:hAnsi="Arial" w:cs="Arial"/>
          <w:i/>
          <w:iCs/>
          <w:sz w:val="24"/>
          <w:lang w:val="vi-VN"/>
        </w:rPr>
        <w:t>Dầu bã ô liu tinh chế</w:t>
      </w:r>
      <w:r w:rsidRPr="00A16471">
        <w:rPr>
          <w:rFonts w:ascii="Arial" w:hAnsi="Arial" w:cs="Arial"/>
          <w:sz w:val="24"/>
          <w:lang w:val="vi-VN"/>
        </w:rPr>
        <w:t xml:space="preserve"> là dầu thu được từ quá trình tinh chế dầu bã ô liu thô bằng các phương pháp không làm thay đổi cấu trúc glyxerit ban đầu.</w:t>
      </w:r>
    </w:p>
    <w:p w14:paraId="162BF1F4"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3.19.</w:t>
      </w:r>
      <w:r w:rsidRPr="00A16471">
        <w:rPr>
          <w:rFonts w:ascii="Arial" w:hAnsi="Arial" w:cs="Arial"/>
          <w:i/>
          <w:iCs/>
          <w:sz w:val="24"/>
          <w:lang w:val="vi-VN"/>
        </w:rPr>
        <w:t xml:space="preserve"> Dầu gạo (dầu cám gạo) tinh chế</w:t>
      </w:r>
      <w:r w:rsidRPr="00A16471">
        <w:rPr>
          <w:rFonts w:ascii="Arial" w:hAnsi="Arial" w:cs="Arial"/>
          <w:sz w:val="24"/>
          <w:lang w:val="vi-VN"/>
        </w:rPr>
        <w:t xml:space="preserve"> là d</w:t>
      </w:r>
      <w:r w:rsidRPr="00A16471">
        <w:rPr>
          <w:rFonts w:ascii="Arial" w:hAnsi="Arial" w:cs="Arial"/>
          <w:sz w:val="24"/>
          <w:shd w:val="clear" w:color="auto" w:fill="FFFFFF"/>
          <w:lang w:val="vi-VN"/>
        </w:rPr>
        <w:t xml:space="preserve">ầu thu được từ cám gạo (phần vỏ lụa ngoài cùng của hạt gạo lứt) </w:t>
      </w:r>
      <w:r w:rsidRPr="00A16471">
        <w:rPr>
          <w:rFonts w:ascii="Arial" w:hAnsi="Arial" w:cs="Arial"/>
          <w:sz w:val="24"/>
          <w:lang w:val="vi-VN"/>
        </w:rPr>
        <w:t xml:space="preserve">đã trải qua quá trình tinh chế </w:t>
      </w:r>
      <w:r w:rsidRPr="00A16471">
        <w:rPr>
          <w:rFonts w:ascii="Arial" w:hAnsi="Arial" w:cs="Arial"/>
          <w:sz w:val="24"/>
          <w:shd w:val="clear" w:color="auto" w:fill="FFFFFF"/>
          <w:lang w:val="vi-VN"/>
        </w:rPr>
        <w:t>nhưng không làm thay đổi cấu trúc glyxerit ban đầu.</w:t>
      </w:r>
    </w:p>
    <w:p w14:paraId="2EEDDA42" w14:textId="77777777" w:rsidR="00732F4D" w:rsidRPr="00B230F8" w:rsidRDefault="00000000">
      <w:pPr>
        <w:pStyle w:val="ndieund"/>
        <w:spacing w:before="120" w:line="340" w:lineRule="exact"/>
        <w:ind w:firstLine="709"/>
        <w:rPr>
          <w:rFonts w:ascii="Arial" w:hAnsi="Arial" w:cs="Arial"/>
          <w:spacing w:val="-2"/>
          <w:sz w:val="24"/>
          <w:shd w:val="clear" w:color="auto" w:fill="FFFFFF"/>
          <w:lang w:val="vi-VN"/>
        </w:rPr>
      </w:pPr>
      <w:r w:rsidRPr="00B230F8">
        <w:rPr>
          <w:rFonts w:ascii="Arial" w:hAnsi="Arial" w:cs="Arial"/>
          <w:spacing w:val="-2"/>
          <w:sz w:val="24"/>
          <w:lang w:val="vi-VN"/>
        </w:rPr>
        <w:t>3.20.</w:t>
      </w:r>
      <w:r w:rsidRPr="00B230F8">
        <w:rPr>
          <w:rFonts w:ascii="Arial" w:hAnsi="Arial" w:cs="Arial"/>
          <w:i/>
          <w:iCs/>
          <w:spacing w:val="-2"/>
          <w:sz w:val="24"/>
          <w:lang w:val="vi-VN"/>
        </w:rPr>
        <w:t xml:space="preserve"> Dầu hạt hướng dương tinh chế </w:t>
      </w:r>
      <w:r w:rsidRPr="00B230F8">
        <w:rPr>
          <w:rFonts w:ascii="Arial" w:hAnsi="Arial" w:cs="Arial"/>
          <w:spacing w:val="-2"/>
          <w:sz w:val="24"/>
          <w:lang w:val="vi-VN"/>
        </w:rPr>
        <w:t>là dầu thu được từ nhân hạt hướng dương trải qua quá trình tinh chế nhưng không làm thay đổi cấu trúc glyxerit ban đầu.</w:t>
      </w:r>
    </w:p>
    <w:p w14:paraId="75DAEDCA" w14:textId="77777777" w:rsidR="00732F4D" w:rsidRPr="00A16471" w:rsidRDefault="00000000">
      <w:pPr>
        <w:pStyle w:val="ndieund"/>
        <w:spacing w:before="120" w:line="340" w:lineRule="exact"/>
        <w:ind w:firstLine="709"/>
        <w:rPr>
          <w:rFonts w:ascii="Arial" w:hAnsi="Arial" w:cs="Arial"/>
          <w:sz w:val="24"/>
          <w:shd w:val="clear" w:color="auto" w:fill="FFFFFF"/>
          <w:lang w:val="vi-VN"/>
        </w:rPr>
      </w:pPr>
      <w:r w:rsidRPr="00A16471">
        <w:rPr>
          <w:rFonts w:ascii="Arial" w:hAnsi="Arial" w:cs="Arial"/>
          <w:sz w:val="24"/>
          <w:lang w:val="vi-VN"/>
        </w:rPr>
        <w:t>3.21.</w:t>
      </w:r>
      <w:r w:rsidRPr="00A16471">
        <w:rPr>
          <w:rFonts w:ascii="Arial" w:hAnsi="Arial" w:cs="Arial"/>
          <w:i/>
          <w:iCs/>
          <w:sz w:val="24"/>
          <w:lang w:val="vi-VN"/>
        </w:rPr>
        <w:t xml:space="preserve"> </w:t>
      </w:r>
      <w:r w:rsidRPr="00A16471">
        <w:rPr>
          <w:rFonts w:ascii="Arial" w:hAnsi="Arial" w:cs="Arial"/>
          <w:i/>
          <w:iCs/>
          <w:sz w:val="24"/>
          <w:shd w:val="clear" w:color="auto" w:fill="FFFFFF"/>
          <w:lang w:val="vi-VN"/>
        </w:rPr>
        <w:t>Dầu macca tinh chế</w:t>
      </w:r>
      <w:r w:rsidRPr="00A16471">
        <w:rPr>
          <w:rFonts w:ascii="Arial" w:hAnsi="Arial" w:cs="Arial"/>
          <w:sz w:val="24"/>
          <w:lang w:val="vi-VN"/>
        </w:rPr>
        <w:t xml:space="preserve"> là</w:t>
      </w:r>
      <w:r w:rsidRPr="00A16471">
        <w:rPr>
          <w:rFonts w:ascii="Arial" w:hAnsi="Arial" w:cs="Arial"/>
          <w:sz w:val="24"/>
          <w:shd w:val="clear" w:color="auto" w:fill="FFFFFF"/>
          <w:lang w:val="vi-VN"/>
        </w:rPr>
        <w:t xml:space="preserve"> </w:t>
      </w:r>
      <w:r w:rsidRPr="00A16471">
        <w:rPr>
          <w:rFonts w:ascii="Arial" w:hAnsi="Arial" w:cs="Arial"/>
          <w:sz w:val="24"/>
          <w:lang w:val="vi-VN"/>
        </w:rPr>
        <w:t xml:space="preserve">dầu thu được từ nhân hạt macca trải qua quá trình tinh chế </w:t>
      </w:r>
      <w:r w:rsidRPr="00A16471">
        <w:rPr>
          <w:rFonts w:ascii="Arial" w:hAnsi="Arial" w:cs="Arial"/>
          <w:sz w:val="24"/>
          <w:shd w:val="clear" w:color="auto" w:fill="FFFFFF"/>
          <w:lang w:val="vi-VN"/>
        </w:rPr>
        <w:t>nhưng không làm thay đổi cấu trúc glyxerit ban đầu.</w:t>
      </w:r>
    </w:p>
    <w:p w14:paraId="6AE15A16" w14:textId="77777777" w:rsidR="00732F4D" w:rsidRPr="00A16471" w:rsidRDefault="00000000">
      <w:pPr>
        <w:pStyle w:val="ndieund"/>
        <w:spacing w:before="120" w:line="340" w:lineRule="exact"/>
        <w:ind w:firstLine="709"/>
        <w:rPr>
          <w:rFonts w:ascii="Arial" w:hAnsi="Arial" w:cs="Arial"/>
          <w:sz w:val="24"/>
          <w:shd w:val="clear" w:color="auto" w:fill="FFFFFF"/>
          <w:lang w:val="vi-VN"/>
        </w:rPr>
      </w:pPr>
      <w:r w:rsidRPr="00A16471">
        <w:rPr>
          <w:rFonts w:ascii="Arial" w:hAnsi="Arial" w:cs="Arial"/>
          <w:sz w:val="24"/>
          <w:lang w:val="vi-VN"/>
        </w:rPr>
        <w:t>3.22.</w:t>
      </w:r>
      <w:r w:rsidRPr="00A16471">
        <w:rPr>
          <w:rFonts w:ascii="Arial" w:hAnsi="Arial" w:cs="Arial"/>
          <w:i/>
          <w:iCs/>
          <w:sz w:val="24"/>
          <w:lang w:val="vi-VN"/>
        </w:rPr>
        <w:t xml:space="preserve"> </w:t>
      </w:r>
      <w:r w:rsidRPr="00A16471">
        <w:rPr>
          <w:rFonts w:ascii="Arial" w:hAnsi="Arial" w:cs="Arial"/>
          <w:i/>
          <w:iCs/>
          <w:sz w:val="24"/>
          <w:shd w:val="clear" w:color="auto" w:fill="FFFFFF"/>
          <w:lang w:val="vi-VN"/>
        </w:rPr>
        <w:t>Dầu quả bơ tinh chế</w:t>
      </w:r>
      <w:r w:rsidRPr="00A16471">
        <w:rPr>
          <w:rFonts w:ascii="Arial" w:hAnsi="Arial" w:cs="Arial"/>
          <w:sz w:val="24"/>
          <w:lang w:val="vi-VN"/>
        </w:rPr>
        <w:t xml:space="preserve"> là</w:t>
      </w:r>
      <w:r w:rsidRPr="00A16471">
        <w:rPr>
          <w:rFonts w:ascii="Arial" w:hAnsi="Arial" w:cs="Arial"/>
          <w:sz w:val="24"/>
          <w:shd w:val="clear" w:color="auto" w:fill="FFFFFF"/>
          <w:lang w:val="vi-VN"/>
        </w:rPr>
        <w:t xml:space="preserve"> dầu thu được từ thịt quả bơ </w:t>
      </w:r>
      <w:r w:rsidRPr="00A16471">
        <w:rPr>
          <w:rFonts w:ascii="Arial" w:hAnsi="Arial" w:cs="Arial"/>
          <w:sz w:val="24"/>
          <w:lang w:val="vi-VN"/>
        </w:rPr>
        <w:t xml:space="preserve">trải qua quá trình tinh chế </w:t>
      </w:r>
      <w:r w:rsidRPr="00A16471">
        <w:rPr>
          <w:rFonts w:ascii="Arial" w:hAnsi="Arial" w:cs="Arial"/>
          <w:sz w:val="24"/>
          <w:shd w:val="clear" w:color="auto" w:fill="FFFFFF"/>
          <w:lang w:val="vi-VN"/>
        </w:rPr>
        <w:t>nhưng không làm thay đổi cấu trúc glyxerit ban đầu.</w:t>
      </w:r>
    </w:p>
    <w:p w14:paraId="6249F9FF" w14:textId="77777777" w:rsidR="00732F4D" w:rsidRPr="00A16471" w:rsidRDefault="00000000">
      <w:pPr>
        <w:pStyle w:val="ndieund"/>
        <w:spacing w:before="120" w:line="340" w:lineRule="exact"/>
        <w:ind w:firstLine="709"/>
        <w:rPr>
          <w:rFonts w:ascii="Arial" w:hAnsi="Arial" w:cs="Arial"/>
          <w:sz w:val="24"/>
          <w:shd w:val="clear" w:color="auto" w:fill="FFFFFF"/>
          <w:lang w:val="vi-VN"/>
        </w:rPr>
      </w:pPr>
      <w:r w:rsidRPr="00A16471">
        <w:rPr>
          <w:rFonts w:ascii="Arial" w:hAnsi="Arial" w:cs="Arial"/>
          <w:sz w:val="24"/>
          <w:lang w:val="vi-VN"/>
        </w:rPr>
        <w:lastRenderedPageBreak/>
        <w:t>3.23.</w:t>
      </w:r>
      <w:r w:rsidRPr="00A16471">
        <w:rPr>
          <w:rFonts w:ascii="Arial" w:hAnsi="Arial" w:cs="Arial"/>
          <w:i/>
          <w:iCs/>
          <w:sz w:val="24"/>
          <w:lang w:val="vi-VN"/>
        </w:rPr>
        <w:t xml:space="preserve"> </w:t>
      </w:r>
      <w:r w:rsidRPr="00A16471">
        <w:rPr>
          <w:rFonts w:ascii="Arial" w:hAnsi="Arial" w:cs="Arial"/>
          <w:i/>
          <w:iCs/>
          <w:sz w:val="24"/>
          <w:shd w:val="clear" w:color="auto" w:fill="FFFFFF"/>
          <w:lang w:val="vi-VN"/>
        </w:rPr>
        <w:t>Dầu hạt lanh tinh chế</w:t>
      </w:r>
      <w:r w:rsidRPr="00A16471">
        <w:rPr>
          <w:rFonts w:ascii="Arial" w:hAnsi="Arial" w:cs="Arial"/>
          <w:sz w:val="24"/>
          <w:lang w:val="vi-VN"/>
        </w:rPr>
        <w:t xml:space="preserve"> là</w:t>
      </w:r>
      <w:r w:rsidRPr="00A16471">
        <w:rPr>
          <w:rFonts w:ascii="Arial" w:hAnsi="Arial" w:cs="Arial"/>
          <w:sz w:val="24"/>
          <w:shd w:val="clear" w:color="auto" w:fill="FFFFFF"/>
          <w:lang w:val="vi-VN"/>
        </w:rPr>
        <w:t xml:space="preserve"> </w:t>
      </w:r>
      <w:r w:rsidRPr="00A16471">
        <w:rPr>
          <w:rFonts w:ascii="Arial" w:hAnsi="Arial" w:cs="Arial"/>
          <w:sz w:val="24"/>
          <w:lang w:val="vi-VN"/>
        </w:rPr>
        <w:t xml:space="preserve">dầu thu được từ hạt lanh trải qua quá trình tinh chế </w:t>
      </w:r>
      <w:r w:rsidRPr="00A16471">
        <w:rPr>
          <w:rFonts w:ascii="Arial" w:hAnsi="Arial" w:cs="Arial"/>
          <w:sz w:val="24"/>
          <w:shd w:val="clear" w:color="auto" w:fill="FFFFFF"/>
          <w:lang w:val="vi-VN"/>
        </w:rPr>
        <w:t>nhưng không làm thay đổi cấu trúc glyxerit ban đầu.</w:t>
      </w:r>
    </w:p>
    <w:p w14:paraId="4B089D27" w14:textId="77777777" w:rsidR="00732F4D" w:rsidRPr="00A16471" w:rsidRDefault="00000000">
      <w:pPr>
        <w:pStyle w:val="ndieund"/>
        <w:spacing w:before="120" w:line="340" w:lineRule="exact"/>
        <w:rPr>
          <w:rFonts w:ascii="Arial" w:hAnsi="Arial" w:cs="Arial"/>
          <w:sz w:val="24"/>
          <w:shd w:val="clear" w:color="auto" w:fill="FFFFFF"/>
          <w:lang w:val="vi-VN"/>
        </w:rPr>
      </w:pPr>
      <w:r w:rsidRPr="00A16471">
        <w:rPr>
          <w:rFonts w:ascii="Arial" w:hAnsi="Arial" w:cs="Arial"/>
          <w:sz w:val="24"/>
          <w:lang w:val="vi-VN"/>
        </w:rPr>
        <w:t>3.24.</w:t>
      </w:r>
      <w:r w:rsidRPr="00A16471">
        <w:rPr>
          <w:rFonts w:ascii="Arial" w:hAnsi="Arial" w:cs="Arial"/>
          <w:i/>
          <w:iCs/>
          <w:sz w:val="24"/>
          <w:lang w:val="vi-VN"/>
        </w:rPr>
        <w:t xml:space="preserve"> </w:t>
      </w:r>
      <w:r w:rsidRPr="00A16471">
        <w:rPr>
          <w:rFonts w:ascii="Arial" w:hAnsi="Arial" w:cs="Arial"/>
          <w:i/>
          <w:iCs/>
          <w:sz w:val="24"/>
          <w:shd w:val="clear" w:color="auto" w:fill="FFFFFF"/>
          <w:lang w:val="vi-VN"/>
        </w:rPr>
        <w:t>Dầu hạnh nhân tinh chế</w:t>
      </w:r>
      <w:r w:rsidRPr="00A16471">
        <w:rPr>
          <w:rFonts w:ascii="Arial" w:hAnsi="Arial" w:cs="Arial"/>
          <w:sz w:val="24"/>
          <w:lang w:val="vi-VN"/>
        </w:rPr>
        <w:t xml:space="preserve"> là</w:t>
      </w:r>
      <w:r w:rsidRPr="00A16471">
        <w:rPr>
          <w:rFonts w:ascii="Arial" w:hAnsi="Arial" w:cs="Arial"/>
          <w:sz w:val="24"/>
          <w:shd w:val="clear" w:color="auto" w:fill="FFFFFF"/>
          <w:lang w:val="vi-VN"/>
        </w:rPr>
        <w:t xml:space="preserve"> </w:t>
      </w:r>
      <w:r w:rsidRPr="00A16471">
        <w:rPr>
          <w:rFonts w:ascii="Arial" w:hAnsi="Arial" w:cs="Arial"/>
          <w:sz w:val="24"/>
          <w:lang w:val="vi-VN"/>
        </w:rPr>
        <w:t xml:space="preserve">dầu thu được từ nhân quả hạnh nhân trải qua quá trình tinh chế </w:t>
      </w:r>
      <w:r w:rsidRPr="00A16471">
        <w:rPr>
          <w:rFonts w:ascii="Arial" w:hAnsi="Arial" w:cs="Arial"/>
          <w:sz w:val="24"/>
          <w:shd w:val="clear" w:color="auto" w:fill="FFFFFF"/>
          <w:lang w:val="vi-VN"/>
        </w:rPr>
        <w:t>nhưng không làm thay đổi cấu trúc glyxerit ban đầu.</w:t>
      </w:r>
    </w:p>
    <w:p w14:paraId="2481C221" w14:textId="77777777" w:rsidR="00732F4D" w:rsidRPr="00A16471" w:rsidRDefault="00000000">
      <w:pPr>
        <w:pStyle w:val="ndieund"/>
        <w:spacing w:before="120" w:line="340" w:lineRule="exact"/>
        <w:rPr>
          <w:rFonts w:ascii="Arial" w:hAnsi="Arial" w:cs="Arial"/>
          <w:sz w:val="24"/>
          <w:shd w:val="clear" w:color="auto" w:fill="FFFFFF"/>
          <w:lang w:val="vi-VN"/>
        </w:rPr>
      </w:pPr>
      <w:r w:rsidRPr="00A16471">
        <w:rPr>
          <w:rFonts w:ascii="Arial" w:hAnsi="Arial" w:cs="Arial"/>
          <w:sz w:val="24"/>
          <w:lang w:val="vi-VN"/>
        </w:rPr>
        <w:t>3.25.</w:t>
      </w:r>
      <w:r w:rsidRPr="00A16471">
        <w:rPr>
          <w:rFonts w:ascii="Arial" w:hAnsi="Arial" w:cs="Arial"/>
          <w:i/>
          <w:iCs/>
          <w:sz w:val="24"/>
          <w:lang w:val="vi-VN"/>
        </w:rPr>
        <w:t xml:space="preserve"> </w:t>
      </w:r>
      <w:r w:rsidRPr="00A16471">
        <w:rPr>
          <w:rFonts w:ascii="Arial" w:hAnsi="Arial" w:cs="Arial"/>
          <w:i/>
          <w:iCs/>
          <w:sz w:val="24"/>
          <w:shd w:val="clear" w:color="auto" w:fill="FFFFFF"/>
          <w:lang w:val="vi-VN"/>
        </w:rPr>
        <w:t>Dầu hạt nho tinh chế</w:t>
      </w:r>
      <w:r w:rsidRPr="00A16471">
        <w:rPr>
          <w:rFonts w:ascii="Arial" w:hAnsi="Arial" w:cs="Arial"/>
          <w:sz w:val="24"/>
          <w:lang w:val="vi-VN"/>
        </w:rPr>
        <w:t xml:space="preserve"> là</w:t>
      </w:r>
      <w:r w:rsidRPr="00A16471">
        <w:rPr>
          <w:rFonts w:ascii="Arial" w:hAnsi="Arial" w:cs="Arial"/>
          <w:sz w:val="24"/>
          <w:shd w:val="clear" w:color="auto" w:fill="FFFFFF"/>
          <w:lang w:val="vi-VN"/>
        </w:rPr>
        <w:t xml:space="preserve"> </w:t>
      </w:r>
      <w:r w:rsidRPr="00A16471">
        <w:rPr>
          <w:rFonts w:ascii="Arial" w:hAnsi="Arial" w:cs="Arial"/>
          <w:sz w:val="24"/>
          <w:lang w:val="vi-VN"/>
        </w:rPr>
        <w:t xml:space="preserve">dầu thu được từ </w:t>
      </w:r>
      <w:r w:rsidRPr="00A16471">
        <w:rPr>
          <w:rFonts w:ascii="Arial" w:hAnsi="Arial" w:cs="Arial"/>
          <w:sz w:val="24"/>
          <w:shd w:val="clear" w:color="auto" w:fill="FFFFFF"/>
          <w:lang w:val="vi-VN"/>
        </w:rPr>
        <w:t xml:space="preserve">hạt nho </w:t>
      </w:r>
      <w:r w:rsidRPr="00A16471">
        <w:rPr>
          <w:rFonts w:ascii="Arial" w:hAnsi="Arial" w:cs="Arial"/>
          <w:sz w:val="24"/>
          <w:lang w:val="vi-VN"/>
        </w:rPr>
        <w:t xml:space="preserve">trải qua quá trình tinh chế </w:t>
      </w:r>
      <w:r w:rsidRPr="00A16471">
        <w:rPr>
          <w:rFonts w:ascii="Arial" w:hAnsi="Arial" w:cs="Arial"/>
          <w:sz w:val="24"/>
          <w:shd w:val="clear" w:color="auto" w:fill="FFFFFF"/>
          <w:lang w:val="vi-VN"/>
        </w:rPr>
        <w:t>nhưng không làm thay đổi cấu trúc glyxerit ban đầu.</w:t>
      </w:r>
    </w:p>
    <w:p w14:paraId="2101211D" w14:textId="77777777" w:rsidR="00732F4D" w:rsidRPr="00A16471" w:rsidRDefault="00000000">
      <w:pPr>
        <w:pStyle w:val="ndieund"/>
        <w:spacing w:before="120" w:line="340" w:lineRule="exact"/>
        <w:rPr>
          <w:rFonts w:ascii="Arial" w:hAnsi="Arial" w:cs="Arial"/>
          <w:sz w:val="24"/>
          <w:shd w:val="clear" w:color="auto" w:fill="FFFFFF"/>
          <w:lang w:val="vi-VN"/>
        </w:rPr>
      </w:pPr>
      <w:r w:rsidRPr="00A16471">
        <w:rPr>
          <w:rFonts w:ascii="Arial" w:hAnsi="Arial" w:cs="Arial"/>
          <w:sz w:val="24"/>
          <w:lang w:val="vi-VN"/>
        </w:rPr>
        <w:t>3.26.</w:t>
      </w:r>
      <w:r w:rsidRPr="00A16471">
        <w:rPr>
          <w:rFonts w:ascii="Arial" w:hAnsi="Arial" w:cs="Arial"/>
          <w:i/>
          <w:iCs/>
          <w:sz w:val="24"/>
          <w:lang w:val="vi-VN"/>
        </w:rPr>
        <w:t xml:space="preserve"> </w:t>
      </w:r>
      <w:r w:rsidRPr="00A16471">
        <w:rPr>
          <w:rFonts w:ascii="Arial" w:hAnsi="Arial" w:cs="Arial"/>
          <w:i/>
          <w:iCs/>
          <w:sz w:val="24"/>
          <w:shd w:val="clear" w:color="auto" w:fill="FFFFFF"/>
          <w:lang w:val="vi-VN"/>
        </w:rPr>
        <w:t>Dầu sacha inchi tinh chế</w:t>
      </w:r>
      <w:r w:rsidRPr="00A16471">
        <w:rPr>
          <w:rFonts w:ascii="Arial" w:hAnsi="Arial" w:cs="Arial"/>
          <w:sz w:val="24"/>
          <w:lang w:val="vi-VN"/>
        </w:rPr>
        <w:t xml:space="preserve"> là</w:t>
      </w:r>
      <w:r w:rsidRPr="00A16471">
        <w:rPr>
          <w:rFonts w:ascii="Arial" w:hAnsi="Arial" w:cs="Arial"/>
          <w:sz w:val="24"/>
          <w:shd w:val="clear" w:color="auto" w:fill="FFFFFF"/>
          <w:lang w:val="vi-VN"/>
        </w:rPr>
        <w:t xml:space="preserve"> </w:t>
      </w:r>
      <w:r w:rsidRPr="00A16471">
        <w:rPr>
          <w:rFonts w:ascii="Arial" w:hAnsi="Arial" w:cs="Arial"/>
          <w:sz w:val="24"/>
          <w:lang w:val="vi-VN"/>
        </w:rPr>
        <w:t xml:space="preserve">dầu thu được từ nhân hạt </w:t>
      </w:r>
      <w:r w:rsidRPr="00A16471">
        <w:rPr>
          <w:rFonts w:ascii="Arial" w:hAnsi="Arial" w:cs="Arial"/>
          <w:sz w:val="24"/>
          <w:shd w:val="clear" w:color="auto" w:fill="FFFFFF"/>
          <w:lang w:val="vi-VN"/>
        </w:rPr>
        <w:t xml:space="preserve">sacha inchi </w:t>
      </w:r>
      <w:r w:rsidRPr="00A16471">
        <w:rPr>
          <w:rFonts w:ascii="Arial" w:hAnsi="Arial" w:cs="Arial"/>
          <w:sz w:val="24"/>
          <w:lang w:val="vi-VN"/>
        </w:rPr>
        <w:t xml:space="preserve">trải qua quá trình tinh chế </w:t>
      </w:r>
      <w:r w:rsidRPr="00A16471">
        <w:rPr>
          <w:rFonts w:ascii="Arial" w:hAnsi="Arial" w:cs="Arial"/>
          <w:sz w:val="24"/>
          <w:shd w:val="clear" w:color="auto" w:fill="FFFFFF"/>
          <w:lang w:val="vi-VN"/>
        </w:rPr>
        <w:t>nhưng không làm thay đổi cấu trúc glyxerit ban đầu.</w:t>
      </w:r>
    </w:p>
    <w:p w14:paraId="4360270F" w14:textId="77777777" w:rsidR="00732F4D" w:rsidRPr="00A16471" w:rsidRDefault="00000000">
      <w:pPr>
        <w:pStyle w:val="ndieund"/>
        <w:spacing w:before="120" w:line="340" w:lineRule="exact"/>
        <w:rPr>
          <w:rFonts w:ascii="Arial" w:hAnsi="Arial" w:cs="Arial"/>
          <w:sz w:val="24"/>
          <w:shd w:val="clear" w:color="auto" w:fill="FFFFFF"/>
          <w:lang w:val="vi-VN"/>
        </w:rPr>
      </w:pPr>
      <w:r w:rsidRPr="00A16471">
        <w:rPr>
          <w:rFonts w:ascii="Arial" w:hAnsi="Arial" w:cs="Arial"/>
          <w:sz w:val="24"/>
          <w:lang w:val="vi-VN"/>
        </w:rPr>
        <w:t>3.27</w:t>
      </w:r>
      <w:r w:rsidRPr="00A16471">
        <w:rPr>
          <w:rFonts w:ascii="Arial" w:hAnsi="Arial" w:cs="Arial"/>
          <w:sz w:val="24"/>
          <w:shd w:val="clear" w:color="auto" w:fill="FFFFFF"/>
          <w:lang w:val="vi-VN"/>
        </w:rPr>
        <w:t>.</w:t>
      </w:r>
      <w:r w:rsidRPr="00A16471">
        <w:rPr>
          <w:rFonts w:ascii="Arial" w:hAnsi="Arial" w:cs="Arial"/>
          <w:i/>
          <w:iCs/>
          <w:sz w:val="24"/>
          <w:shd w:val="clear" w:color="auto" w:fill="FFFFFF"/>
          <w:lang w:val="vi-VN"/>
        </w:rPr>
        <w:t xml:space="preserve"> Dầu hạt chè tinh chế</w:t>
      </w:r>
      <w:r w:rsidRPr="00A16471">
        <w:rPr>
          <w:rFonts w:ascii="Arial" w:hAnsi="Arial" w:cs="Arial"/>
          <w:sz w:val="24"/>
          <w:lang w:val="vi-VN"/>
        </w:rPr>
        <w:t xml:space="preserve"> là</w:t>
      </w:r>
      <w:r w:rsidRPr="00A16471">
        <w:rPr>
          <w:rFonts w:ascii="Arial" w:hAnsi="Arial" w:cs="Arial"/>
          <w:sz w:val="24"/>
          <w:shd w:val="clear" w:color="auto" w:fill="FFFFFF"/>
          <w:lang w:val="vi-VN"/>
        </w:rPr>
        <w:t xml:space="preserve"> </w:t>
      </w:r>
      <w:r w:rsidRPr="00A16471">
        <w:rPr>
          <w:rFonts w:ascii="Arial" w:hAnsi="Arial" w:cs="Arial"/>
          <w:sz w:val="24"/>
          <w:lang w:val="vi-VN"/>
        </w:rPr>
        <w:t xml:space="preserve">dầu thu được từ nhân </w:t>
      </w:r>
      <w:r w:rsidRPr="00A16471">
        <w:rPr>
          <w:rFonts w:ascii="Arial" w:hAnsi="Arial" w:cs="Arial"/>
          <w:sz w:val="24"/>
          <w:shd w:val="clear" w:color="auto" w:fill="FFFFFF"/>
          <w:lang w:val="vi-VN"/>
        </w:rPr>
        <w:t xml:space="preserve">hạt của cây chè </w:t>
      </w:r>
      <w:r w:rsidRPr="00A16471">
        <w:rPr>
          <w:rFonts w:ascii="Arial" w:hAnsi="Arial" w:cs="Arial"/>
          <w:sz w:val="24"/>
          <w:lang w:val="vi-VN"/>
        </w:rPr>
        <w:t xml:space="preserve">trải qua quá trình tinh chế </w:t>
      </w:r>
      <w:r w:rsidRPr="00A16471">
        <w:rPr>
          <w:rFonts w:ascii="Arial" w:hAnsi="Arial" w:cs="Arial"/>
          <w:sz w:val="24"/>
          <w:shd w:val="clear" w:color="auto" w:fill="FFFFFF"/>
          <w:lang w:val="vi-VN"/>
        </w:rPr>
        <w:t>nhưng không làm thay đổi cấu trúc glyxerit ban đầu.</w:t>
      </w:r>
    </w:p>
    <w:p w14:paraId="5AC735E7" w14:textId="77777777"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3.28.</w:t>
      </w:r>
      <w:r w:rsidRPr="00A16471">
        <w:rPr>
          <w:rFonts w:ascii="Arial" w:hAnsi="Arial" w:cs="Arial"/>
          <w:i/>
          <w:iCs/>
          <w:sz w:val="24"/>
          <w:lang w:val="vi-VN"/>
        </w:rPr>
        <w:t xml:space="preserve"> PAH (Polycyclic aromatic hydrocarbons)</w:t>
      </w:r>
      <w:r w:rsidRPr="00A16471">
        <w:rPr>
          <w:rFonts w:ascii="Arial" w:hAnsi="Arial" w:cs="Arial"/>
          <w:sz w:val="24"/>
          <w:lang w:val="vi-VN"/>
        </w:rPr>
        <w:t xml:space="preserve"> là hydrocacbon thơm đa vòng.</w:t>
      </w:r>
    </w:p>
    <w:p w14:paraId="276BB563" w14:textId="3D76CADF"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3.29.</w:t>
      </w:r>
      <w:r w:rsidRPr="00A16471">
        <w:rPr>
          <w:rFonts w:ascii="Arial" w:hAnsi="Arial" w:cs="Arial"/>
          <w:i/>
          <w:iCs/>
          <w:sz w:val="24"/>
          <w:lang w:val="vi-VN"/>
        </w:rPr>
        <w:t xml:space="preserve"> PAH</w:t>
      </w:r>
      <w:r w:rsidRPr="00A16471">
        <w:rPr>
          <w:rFonts w:ascii="Arial" w:hAnsi="Arial" w:cs="Arial"/>
          <w:i/>
          <w:iCs/>
          <w:sz w:val="24"/>
          <w:vertAlign w:val="subscript"/>
          <w:lang w:val="vi-VN"/>
        </w:rPr>
        <w:t>4</w:t>
      </w:r>
      <w:r w:rsidRPr="00A16471">
        <w:rPr>
          <w:rFonts w:ascii="Arial" w:hAnsi="Arial" w:cs="Arial"/>
          <w:i/>
          <w:iCs/>
          <w:sz w:val="24"/>
          <w:lang w:val="vi-VN"/>
        </w:rPr>
        <w:t xml:space="preserve"> (Polycyclic aromatic hydrocarbons – 4)</w:t>
      </w:r>
      <w:r w:rsidRPr="00A16471">
        <w:rPr>
          <w:rFonts w:ascii="Arial" w:hAnsi="Arial" w:cs="Arial"/>
          <w:sz w:val="24"/>
          <w:lang w:val="vi-VN"/>
        </w:rPr>
        <w:t xml:space="preserve"> là </w:t>
      </w:r>
      <w:r w:rsidR="00493125" w:rsidRPr="00A16471">
        <w:rPr>
          <w:rFonts w:ascii="Arial" w:hAnsi="Arial" w:cs="Arial"/>
          <w:sz w:val="24"/>
          <w:lang w:val="vi-VN"/>
        </w:rPr>
        <w:t>hydrocacbon thơm đa vòng</w:t>
      </w:r>
      <w:r w:rsidRPr="00A16471">
        <w:rPr>
          <w:rFonts w:ascii="Arial" w:hAnsi="Arial" w:cs="Arial"/>
          <w:sz w:val="24"/>
          <w:lang w:val="vi-VN"/>
        </w:rPr>
        <w:t xml:space="preserve"> điển hình, là nhóm gồm bốn hợp chất đại diện (BaP, BaA, BbF và Chr) thường được dùng để đánh giá mức độ ô nhiễm hydrocacbon thơm đa vòng trong thực phẩm.</w:t>
      </w:r>
    </w:p>
    <w:p w14:paraId="6A1A61F7" w14:textId="400DFB25" w:rsidR="00732F4D" w:rsidRPr="00A16471" w:rsidRDefault="00000000">
      <w:pPr>
        <w:pStyle w:val="ndieund"/>
        <w:spacing w:before="120" w:line="340" w:lineRule="exact"/>
        <w:ind w:firstLine="709"/>
        <w:rPr>
          <w:rFonts w:ascii="Arial" w:hAnsi="Arial" w:cs="Arial"/>
          <w:sz w:val="24"/>
          <w:lang w:val="vi-VN"/>
        </w:rPr>
      </w:pPr>
      <w:r w:rsidRPr="00A16471">
        <w:rPr>
          <w:rFonts w:ascii="Arial" w:hAnsi="Arial" w:cs="Arial"/>
          <w:sz w:val="24"/>
          <w:lang w:val="vi-VN"/>
        </w:rPr>
        <w:t>3.30.</w:t>
      </w:r>
      <w:r w:rsidRPr="00A16471">
        <w:rPr>
          <w:rFonts w:ascii="Arial" w:hAnsi="Arial" w:cs="Arial"/>
          <w:i/>
          <w:iCs/>
          <w:sz w:val="24"/>
          <w:lang w:val="vi-VN"/>
        </w:rPr>
        <w:t xml:space="preserve"> TFA (Trans fatty acids)</w:t>
      </w:r>
      <w:r w:rsidRPr="00A16471">
        <w:rPr>
          <w:rFonts w:ascii="Arial" w:hAnsi="Arial" w:cs="Arial"/>
          <w:sz w:val="24"/>
          <w:lang w:val="vi-VN"/>
        </w:rPr>
        <w:t xml:space="preserve"> là axit béo có liên kết đôi dạng </w:t>
      </w:r>
      <w:r w:rsidRPr="00A16471">
        <w:rPr>
          <w:rFonts w:ascii="Arial" w:hAnsi="Arial" w:cs="Arial"/>
          <w:i/>
          <w:iCs/>
          <w:sz w:val="24"/>
          <w:lang w:val="vi-VN"/>
        </w:rPr>
        <w:t>trans</w:t>
      </w:r>
      <w:r w:rsidRPr="00A16471">
        <w:rPr>
          <w:rFonts w:ascii="Arial" w:hAnsi="Arial" w:cs="Arial"/>
          <w:sz w:val="24"/>
          <w:lang w:val="vi-VN"/>
        </w:rPr>
        <w:t xml:space="preserve">, axit béo không bão hòa có ít nhất một liên kết đôi carbon-carbon trong cấu hình </w:t>
      </w:r>
      <w:r w:rsidRPr="00A16471">
        <w:rPr>
          <w:rFonts w:ascii="Arial" w:hAnsi="Arial" w:cs="Arial"/>
          <w:i/>
          <w:iCs/>
          <w:sz w:val="24"/>
          <w:lang w:val="vi-VN"/>
        </w:rPr>
        <w:t>trans</w:t>
      </w:r>
      <w:r w:rsidRPr="00A16471">
        <w:rPr>
          <w:rFonts w:ascii="Arial" w:hAnsi="Arial" w:cs="Arial"/>
          <w:sz w:val="24"/>
          <w:lang w:val="vi-VN"/>
        </w:rPr>
        <w:t xml:space="preserve">. Chúng hình thành </w:t>
      </w:r>
      <w:r w:rsidR="005F0BCC" w:rsidRPr="005F0BCC">
        <w:rPr>
          <w:rFonts w:ascii="Arial" w:hAnsi="Arial" w:cs="Arial"/>
          <w:color w:val="000099"/>
          <w:sz w:val="24"/>
        </w:rPr>
        <w:t>trong</w:t>
      </w:r>
      <w:r w:rsidR="005F0BCC">
        <w:rPr>
          <w:rFonts w:ascii="Arial" w:hAnsi="Arial" w:cs="Arial"/>
          <w:sz w:val="24"/>
        </w:rPr>
        <w:t xml:space="preserve"> </w:t>
      </w:r>
      <w:r w:rsidRPr="00A16471">
        <w:rPr>
          <w:rStyle w:val="Manh"/>
          <w:rFonts w:ascii="Arial" w:eastAsia="SimSun" w:hAnsi="Arial" w:cs="Arial"/>
          <w:b w:val="0"/>
          <w:bCs w:val="0"/>
          <w:sz w:val="24"/>
          <w:lang w:val="vi-VN"/>
        </w:rPr>
        <w:t>quá trình xử lý nhiệt</w:t>
      </w:r>
      <w:r w:rsidRPr="00A16471">
        <w:rPr>
          <w:rFonts w:ascii="Arial" w:eastAsia="SimSun" w:hAnsi="Arial" w:cs="Arial"/>
          <w:sz w:val="24"/>
          <w:lang w:val="vi-VN"/>
        </w:rPr>
        <w:t xml:space="preserve"> (như tinh luyện ở nhiệt độ cao trong công đoạn khử mùi, gia nhiệt lặp lại trong chiên rán).</w:t>
      </w:r>
    </w:p>
    <w:p w14:paraId="112D3A1E" w14:textId="77777777" w:rsidR="00732F4D" w:rsidRPr="00A16471" w:rsidRDefault="00000000">
      <w:pPr>
        <w:pStyle w:val="ndieund"/>
        <w:spacing w:before="120" w:line="340" w:lineRule="exact"/>
        <w:ind w:firstLine="709"/>
        <w:rPr>
          <w:rFonts w:ascii="Arial" w:eastAsia="SimSun" w:hAnsi="Arial" w:cs="Arial"/>
          <w:spacing w:val="-2"/>
          <w:sz w:val="24"/>
          <w:lang w:val="vi-VN"/>
        </w:rPr>
      </w:pPr>
      <w:r w:rsidRPr="00A16471">
        <w:rPr>
          <w:rFonts w:ascii="Arial" w:hAnsi="Arial" w:cs="Arial"/>
          <w:spacing w:val="-2"/>
          <w:sz w:val="24"/>
          <w:lang w:val="vi-VN"/>
        </w:rPr>
        <w:t>3.31.</w:t>
      </w:r>
      <w:r w:rsidRPr="00A16471">
        <w:rPr>
          <w:rFonts w:ascii="Arial" w:hAnsi="Arial" w:cs="Arial"/>
          <w:i/>
          <w:iCs/>
          <w:spacing w:val="-2"/>
          <w:sz w:val="24"/>
          <w:lang w:val="vi-VN"/>
        </w:rPr>
        <w:t xml:space="preserve"> 3-MCPD (3-monocloro-1,2-propandiol)</w:t>
      </w:r>
      <w:r w:rsidRPr="00A16471">
        <w:rPr>
          <w:rFonts w:ascii="Arial" w:hAnsi="Arial" w:cs="Arial"/>
          <w:spacing w:val="-2"/>
          <w:sz w:val="24"/>
          <w:lang w:val="vi-VN"/>
        </w:rPr>
        <w:t xml:space="preserve"> là h</w:t>
      </w:r>
      <w:r w:rsidRPr="00A16471">
        <w:rPr>
          <w:rFonts w:ascii="Arial" w:eastAsia="SimSun" w:hAnsi="Arial" w:cs="Arial"/>
          <w:spacing w:val="-2"/>
          <w:sz w:val="24"/>
          <w:lang w:val="vi-VN"/>
        </w:rPr>
        <w:t xml:space="preserve">ợp chất </w:t>
      </w:r>
      <w:r w:rsidRPr="00A16471">
        <w:rPr>
          <w:rStyle w:val="Manh"/>
          <w:rFonts w:ascii="Arial" w:eastAsia="SimSun" w:hAnsi="Arial" w:cs="Arial"/>
          <w:b w:val="0"/>
          <w:bCs w:val="0"/>
          <w:spacing w:val="-2"/>
          <w:sz w:val="24"/>
          <w:lang w:val="vi-VN"/>
        </w:rPr>
        <w:t>clo hóa của propanediol</w:t>
      </w:r>
      <w:r w:rsidRPr="00A16471">
        <w:rPr>
          <w:rFonts w:ascii="Arial" w:eastAsia="SimSun" w:hAnsi="Arial" w:cs="Arial"/>
          <w:spacing w:val="-2"/>
          <w:sz w:val="24"/>
          <w:lang w:val="vi-VN"/>
        </w:rPr>
        <w:t xml:space="preserve"> có thể hình thành trong quá trình tinh luyện dầu thực vật, tồn tại ở hai dạng: dạng tự do (free 3-MCPD) và dạng liên kết este với axit béo (3-MCPD fatty acid esters).</w:t>
      </w:r>
    </w:p>
    <w:p w14:paraId="2596577A" w14:textId="5D36059E" w:rsidR="00732F4D" w:rsidRPr="00E17FDA" w:rsidRDefault="00000000" w:rsidP="00E17FDA">
      <w:pPr>
        <w:pStyle w:val="ndieund"/>
        <w:spacing w:before="120" w:line="340" w:lineRule="exact"/>
        <w:ind w:firstLine="709"/>
        <w:rPr>
          <w:rFonts w:ascii="Arial" w:hAnsi="Arial" w:cs="Arial"/>
          <w:b/>
          <w:spacing w:val="-4"/>
          <w:sz w:val="24"/>
          <w:lang w:val="vi-VN"/>
        </w:rPr>
      </w:pPr>
      <w:r w:rsidRPr="00A16471">
        <w:rPr>
          <w:rFonts w:ascii="Arial" w:hAnsi="Arial" w:cs="Arial"/>
          <w:spacing w:val="-4"/>
          <w:sz w:val="24"/>
          <w:lang w:val="vi-VN"/>
        </w:rPr>
        <w:t>3.32.</w:t>
      </w:r>
      <w:r w:rsidRPr="00A16471">
        <w:rPr>
          <w:rFonts w:ascii="Arial" w:hAnsi="Arial" w:cs="Arial"/>
          <w:i/>
          <w:iCs/>
          <w:spacing w:val="-4"/>
          <w:sz w:val="24"/>
          <w:lang w:val="vi-VN"/>
        </w:rPr>
        <w:t xml:space="preserve"> GE (Glycidyl esters)</w:t>
      </w:r>
      <w:r w:rsidRPr="00A16471">
        <w:rPr>
          <w:rFonts w:ascii="Arial" w:hAnsi="Arial" w:cs="Arial"/>
          <w:spacing w:val="-4"/>
          <w:sz w:val="24"/>
          <w:lang w:val="vi-VN"/>
        </w:rPr>
        <w:t xml:space="preserve"> là e</w:t>
      </w:r>
      <w:r w:rsidRPr="00A16471">
        <w:rPr>
          <w:rStyle w:val="Manh"/>
          <w:rFonts w:ascii="Arial" w:eastAsia="SimSun" w:hAnsi="Arial" w:cs="Arial"/>
          <w:b w:val="0"/>
          <w:bCs w:val="0"/>
          <w:spacing w:val="-4"/>
          <w:sz w:val="24"/>
          <w:lang w:val="vi-VN"/>
        </w:rPr>
        <w:t>ste của glycidol với các axit béo</w:t>
      </w:r>
      <w:r w:rsidRPr="00A16471">
        <w:rPr>
          <w:rFonts w:ascii="Arial" w:eastAsia="SimSun" w:hAnsi="Arial" w:cs="Arial"/>
          <w:spacing w:val="-4"/>
          <w:sz w:val="24"/>
          <w:lang w:val="vi-VN"/>
        </w:rPr>
        <w:t xml:space="preserve">, hình thành chủ </w:t>
      </w:r>
      <w:r w:rsidRPr="00E17FDA">
        <w:rPr>
          <w:rFonts w:ascii="Arial" w:eastAsia="SimSun" w:hAnsi="Arial" w:cs="Arial"/>
          <w:spacing w:val="-4"/>
          <w:sz w:val="24"/>
          <w:lang w:val="vi-VN"/>
        </w:rPr>
        <w:t xml:space="preserve">yếu trong quá trình </w:t>
      </w:r>
      <w:r w:rsidRPr="00E17FDA">
        <w:rPr>
          <w:rStyle w:val="Manh"/>
          <w:rFonts w:ascii="Arial" w:eastAsia="SimSun" w:hAnsi="Arial" w:cs="Arial"/>
          <w:b w:val="0"/>
          <w:bCs w:val="0"/>
          <w:spacing w:val="-4"/>
          <w:sz w:val="24"/>
          <w:lang w:val="vi-VN"/>
        </w:rPr>
        <w:t>xử lý nhiệt ở nhiệt độ cao (đặc biệt trong công đoạn khử mùi)</w:t>
      </w:r>
      <w:r w:rsidRPr="00E17FDA">
        <w:rPr>
          <w:rFonts w:ascii="Arial" w:eastAsia="SimSun" w:hAnsi="Arial" w:cs="Arial"/>
          <w:spacing w:val="-4"/>
          <w:sz w:val="24"/>
          <w:lang w:val="vi-VN"/>
        </w:rPr>
        <w:t xml:space="preserve"> của dầu thực vật, tồn tại dưới dạng </w:t>
      </w:r>
      <w:r w:rsidRPr="00E17FDA">
        <w:rPr>
          <w:rStyle w:val="Manh"/>
          <w:rFonts w:ascii="Arial" w:eastAsia="SimSun" w:hAnsi="Arial" w:cs="Arial"/>
          <w:b w:val="0"/>
          <w:bCs w:val="0"/>
          <w:spacing w:val="-4"/>
          <w:sz w:val="24"/>
          <w:lang w:val="vi-VN"/>
        </w:rPr>
        <w:t>dẫn xuất liên kết este của glycidol với gốc axit béo</w:t>
      </w:r>
      <w:r w:rsidRPr="00E17FDA">
        <w:rPr>
          <w:rFonts w:ascii="Arial" w:eastAsia="SimSun" w:hAnsi="Arial" w:cs="Arial"/>
          <w:spacing w:val="-4"/>
          <w:sz w:val="24"/>
          <w:lang w:val="vi-VN"/>
        </w:rPr>
        <w:t>.</w:t>
      </w:r>
    </w:p>
    <w:p w14:paraId="13A6B5D2" w14:textId="77777777" w:rsidR="00732F4D" w:rsidRPr="00E17FDA" w:rsidRDefault="00000000" w:rsidP="00E17FDA">
      <w:pPr>
        <w:pStyle w:val="u1"/>
        <w:spacing w:before="120" w:beforeAutospacing="0" w:after="120" w:afterAutospacing="0" w:line="340" w:lineRule="exact"/>
        <w:jc w:val="center"/>
        <w:rPr>
          <w:rFonts w:ascii="Arial" w:hAnsi="Arial" w:cs="Arial"/>
          <w:sz w:val="24"/>
          <w:szCs w:val="24"/>
          <w:lang w:val="vi-VN"/>
        </w:rPr>
      </w:pPr>
      <w:bookmarkStart w:id="11" w:name="_Toc223101346"/>
      <w:r w:rsidRPr="00E17FDA">
        <w:rPr>
          <w:rFonts w:ascii="Arial" w:hAnsi="Arial" w:cs="Arial"/>
          <w:sz w:val="24"/>
          <w:szCs w:val="24"/>
          <w:lang w:val="vi-VN"/>
        </w:rPr>
        <w:t>II. QUY ĐỊNH VỀ KỸ THUẬT</w:t>
      </w:r>
      <w:bookmarkEnd w:id="11"/>
    </w:p>
    <w:p w14:paraId="7D99EC3D" w14:textId="77777777" w:rsidR="00732F4D" w:rsidRPr="00E17FDA" w:rsidRDefault="00000000" w:rsidP="00E17FDA">
      <w:pPr>
        <w:pStyle w:val="u2"/>
        <w:spacing w:before="120" w:after="120" w:line="340" w:lineRule="exact"/>
        <w:ind w:firstLine="709"/>
        <w:rPr>
          <w:i w:val="0"/>
          <w:iCs w:val="0"/>
          <w:sz w:val="24"/>
          <w:szCs w:val="24"/>
          <w:lang w:val="vi-VN"/>
        </w:rPr>
      </w:pPr>
      <w:bookmarkStart w:id="12" w:name="_Toc223101347"/>
      <w:r w:rsidRPr="00E17FDA">
        <w:rPr>
          <w:i w:val="0"/>
          <w:iCs w:val="0"/>
          <w:sz w:val="24"/>
          <w:szCs w:val="24"/>
          <w:lang w:val="vi-VN"/>
        </w:rPr>
        <w:t>4. Quy định về các chỉ tiêu chất lượng</w:t>
      </w:r>
      <w:bookmarkEnd w:id="12"/>
    </w:p>
    <w:p w14:paraId="14EAEB1C" w14:textId="0BF07BE4" w:rsidR="00B230F8" w:rsidRPr="00E17FDA" w:rsidRDefault="00000000" w:rsidP="00E17FDA">
      <w:pPr>
        <w:spacing w:line="340" w:lineRule="exact"/>
        <w:ind w:firstLine="709"/>
        <w:rPr>
          <w:szCs w:val="24"/>
          <w:lang w:val="vi-VN"/>
        </w:rPr>
      </w:pPr>
      <w:r w:rsidRPr="00E17FDA">
        <w:rPr>
          <w:szCs w:val="24"/>
          <w:lang w:val="vi-VN"/>
        </w:rPr>
        <w:t>Mức quy định các chỉ tiêu chất lượng trong dầu thực vật tinh chế được quy định tại Bảng 1</w:t>
      </w:r>
      <w:r w:rsidR="00E17FDA" w:rsidRPr="00E17FDA">
        <w:rPr>
          <w:szCs w:val="24"/>
          <w:lang w:val="vi-VN"/>
        </w:rPr>
        <w:t>.</w:t>
      </w:r>
    </w:p>
    <w:p w14:paraId="49A0A9E1" w14:textId="26E0B0CA" w:rsidR="00732F4D" w:rsidRPr="00E17FDA" w:rsidRDefault="00000000" w:rsidP="00E17FDA">
      <w:pPr>
        <w:spacing w:line="340" w:lineRule="exact"/>
        <w:jc w:val="center"/>
        <w:rPr>
          <w:iCs/>
          <w:szCs w:val="24"/>
          <w:lang w:val="vi-VN"/>
        </w:rPr>
      </w:pPr>
      <w:r w:rsidRPr="00E17FDA">
        <w:rPr>
          <w:iCs/>
          <w:szCs w:val="24"/>
          <w:lang w:val="vi-VN"/>
        </w:rPr>
        <w:t>Bảng 1 - Mức quy định về các chỉ tiêu chất lượng</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8"/>
        <w:gridCol w:w="2825"/>
        <w:gridCol w:w="3089"/>
      </w:tblGrid>
      <w:tr w:rsidR="00A16471" w:rsidRPr="00A16471" w14:paraId="28999DEE" w14:textId="77777777" w:rsidTr="00E17FDA">
        <w:tc>
          <w:tcPr>
            <w:tcW w:w="3158" w:type="dxa"/>
          </w:tcPr>
          <w:p w14:paraId="33A1FD06" w14:textId="77777777" w:rsidR="00732F4D" w:rsidRPr="00A53449" w:rsidRDefault="00000000" w:rsidP="00A53449">
            <w:pPr>
              <w:spacing w:before="80" w:after="0" w:line="320" w:lineRule="exact"/>
              <w:jc w:val="center"/>
              <w:rPr>
                <w:szCs w:val="24"/>
              </w:rPr>
            </w:pPr>
            <w:r w:rsidRPr="00A53449">
              <w:rPr>
                <w:b/>
                <w:bCs/>
                <w:szCs w:val="24"/>
              </w:rPr>
              <w:t xml:space="preserve">Chỉ tiêu </w:t>
            </w:r>
          </w:p>
        </w:tc>
        <w:tc>
          <w:tcPr>
            <w:tcW w:w="2825" w:type="dxa"/>
          </w:tcPr>
          <w:p w14:paraId="68749250" w14:textId="77777777" w:rsidR="00732F4D" w:rsidRPr="00A53449" w:rsidRDefault="00000000" w:rsidP="00A53449">
            <w:pPr>
              <w:spacing w:before="80" w:after="0" w:line="320" w:lineRule="exact"/>
              <w:jc w:val="center"/>
              <w:rPr>
                <w:szCs w:val="24"/>
                <w:lang w:val="vi-VN"/>
              </w:rPr>
            </w:pPr>
            <w:r w:rsidRPr="00A53449">
              <w:rPr>
                <w:b/>
                <w:bCs/>
                <w:szCs w:val="24"/>
              </w:rPr>
              <w:t>Mức quy</w:t>
            </w:r>
            <w:r w:rsidRPr="00A53449">
              <w:rPr>
                <w:b/>
                <w:bCs/>
                <w:szCs w:val="24"/>
                <w:lang w:val="vi-VN"/>
              </w:rPr>
              <w:t xml:space="preserve"> định</w:t>
            </w:r>
          </w:p>
        </w:tc>
        <w:tc>
          <w:tcPr>
            <w:tcW w:w="3089" w:type="dxa"/>
          </w:tcPr>
          <w:p w14:paraId="5B1DFDAC" w14:textId="77777777" w:rsidR="00732F4D" w:rsidRPr="00A53449" w:rsidRDefault="00000000" w:rsidP="00A53449">
            <w:pPr>
              <w:spacing w:before="80" w:after="0" w:line="320" w:lineRule="exact"/>
              <w:jc w:val="center"/>
              <w:rPr>
                <w:b/>
                <w:bCs/>
                <w:szCs w:val="24"/>
              </w:rPr>
            </w:pPr>
            <w:r w:rsidRPr="00A53449">
              <w:rPr>
                <w:b/>
                <w:bCs/>
                <w:szCs w:val="24"/>
              </w:rPr>
              <w:t>Đơn vị</w:t>
            </w:r>
          </w:p>
        </w:tc>
      </w:tr>
      <w:tr w:rsidR="00A16471" w:rsidRPr="00A16471" w14:paraId="46952AEF" w14:textId="77777777" w:rsidTr="00E17FDA">
        <w:tc>
          <w:tcPr>
            <w:tcW w:w="3158" w:type="dxa"/>
            <w:vAlign w:val="center"/>
          </w:tcPr>
          <w:p w14:paraId="284C8343" w14:textId="77777777" w:rsidR="00732F4D" w:rsidRPr="00A53449" w:rsidRDefault="00000000" w:rsidP="00A53449">
            <w:pPr>
              <w:spacing w:before="80" w:after="0" w:line="320" w:lineRule="exact"/>
              <w:rPr>
                <w:szCs w:val="24"/>
              </w:rPr>
            </w:pPr>
            <w:r w:rsidRPr="00A53449">
              <w:rPr>
                <w:szCs w:val="24"/>
              </w:rPr>
              <w:t xml:space="preserve">Độ ẩm và hàm lượng chất bay hơi </w:t>
            </w:r>
            <w:r w:rsidRPr="00A53449">
              <w:rPr>
                <w:szCs w:val="24"/>
                <w:lang w:val="vi-VN"/>
              </w:rPr>
              <w:t>ở 105</w:t>
            </w:r>
            <w:r w:rsidRPr="00A53449">
              <w:rPr>
                <w:szCs w:val="24"/>
              </w:rPr>
              <w:t>°C</w:t>
            </w:r>
          </w:p>
        </w:tc>
        <w:tc>
          <w:tcPr>
            <w:tcW w:w="2825" w:type="dxa"/>
            <w:vAlign w:val="center"/>
          </w:tcPr>
          <w:p w14:paraId="1A5465FA" w14:textId="5DAB4738" w:rsidR="00732F4D" w:rsidRPr="00A53449" w:rsidRDefault="005C25F7" w:rsidP="00A53449">
            <w:pPr>
              <w:spacing w:before="80" w:after="0" w:line="320" w:lineRule="exact"/>
              <w:jc w:val="center"/>
              <w:rPr>
                <w:szCs w:val="24"/>
              </w:rPr>
            </w:pPr>
            <w:r w:rsidRPr="00A53449">
              <w:rPr>
                <w:color w:val="000099"/>
                <w:szCs w:val="24"/>
              </w:rPr>
              <w:sym w:font="Symbol" w:char="F0A3"/>
            </w:r>
            <w:r w:rsidRPr="00A53449">
              <w:rPr>
                <w:rFonts w:ascii="Times New Roman" w:hAnsi="Times New Roman" w:cs="Times New Roman"/>
                <w:szCs w:val="24"/>
                <w:lang w:val="vi-VN"/>
              </w:rPr>
              <w:t xml:space="preserve"> </w:t>
            </w:r>
            <w:r w:rsidRPr="00A53449">
              <w:rPr>
                <w:szCs w:val="24"/>
              </w:rPr>
              <w:t>0,2</w:t>
            </w:r>
          </w:p>
        </w:tc>
        <w:tc>
          <w:tcPr>
            <w:tcW w:w="3089" w:type="dxa"/>
            <w:vAlign w:val="center"/>
          </w:tcPr>
          <w:p w14:paraId="32D8E9FC" w14:textId="77777777" w:rsidR="00732F4D" w:rsidRPr="00A53449" w:rsidRDefault="00000000" w:rsidP="00A53449">
            <w:pPr>
              <w:spacing w:before="80" w:after="0" w:line="320" w:lineRule="exact"/>
              <w:jc w:val="center"/>
              <w:rPr>
                <w:szCs w:val="24"/>
              </w:rPr>
            </w:pPr>
            <w:r w:rsidRPr="00A53449">
              <w:rPr>
                <w:szCs w:val="24"/>
              </w:rPr>
              <w:t>% khối lượng</w:t>
            </w:r>
          </w:p>
        </w:tc>
      </w:tr>
      <w:tr w:rsidR="00A16471" w:rsidRPr="00A16471" w14:paraId="791E0406" w14:textId="77777777" w:rsidTr="00E17FDA">
        <w:tc>
          <w:tcPr>
            <w:tcW w:w="3158" w:type="dxa"/>
            <w:vAlign w:val="center"/>
          </w:tcPr>
          <w:p w14:paraId="639CEA1D" w14:textId="77777777" w:rsidR="00732F4D" w:rsidRPr="00A53449" w:rsidRDefault="00000000" w:rsidP="00A53449">
            <w:pPr>
              <w:spacing w:before="80" w:after="0" w:line="320" w:lineRule="exact"/>
              <w:rPr>
                <w:szCs w:val="24"/>
              </w:rPr>
            </w:pPr>
            <w:r w:rsidRPr="00A53449">
              <w:rPr>
                <w:szCs w:val="24"/>
              </w:rPr>
              <w:t>Tạp chất không tan</w:t>
            </w:r>
          </w:p>
        </w:tc>
        <w:tc>
          <w:tcPr>
            <w:tcW w:w="2825" w:type="dxa"/>
            <w:vAlign w:val="center"/>
          </w:tcPr>
          <w:p w14:paraId="15CE4BD4" w14:textId="485ABBC0" w:rsidR="00732F4D" w:rsidRPr="00A53449" w:rsidRDefault="005C25F7" w:rsidP="00A53449">
            <w:pPr>
              <w:spacing w:before="80" w:after="0" w:line="320" w:lineRule="exact"/>
              <w:jc w:val="center"/>
              <w:rPr>
                <w:szCs w:val="24"/>
              </w:rPr>
            </w:pPr>
            <w:r w:rsidRPr="00A53449">
              <w:rPr>
                <w:color w:val="000099"/>
                <w:szCs w:val="24"/>
              </w:rPr>
              <w:sym w:font="Symbol" w:char="F0A3"/>
            </w:r>
            <w:r w:rsidRPr="00A53449">
              <w:rPr>
                <w:color w:val="000099"/>
                <w:szCs w:val="24"/>
              </w:rPr>
              <w:t xml:space="preserve"> </w:t>
            </w:r>
            <w:r w:rsidRPr="00A53449">
              <w:rPr>
                <w:szCs w:val="24"/>
              </w:rPr>
              <w:t>0,05</w:t>
            </w:r>
          </w:p>
        </w:tc>
        <w:tc>
          <w:tcPr>
            <w:tcW w:w="3089" w:type="dxa"/>
          </w:tcPr>
          <w:p w14:paraId="263FD012" w14:textId="77777777" w:rsidR="00732F4D" w:rsidRPr="00A53449" w:rsidRDefault="00000000" w:rsidP="00A53449">
            <w:pPr>
              <w:spacing w:before="80" w:after="0" w:line="320" w:lineRule="exact"/>
              <w:jc w:val="center"/>
              <w:rPr>
                <w:szCs w:val="24"/>
              </w:rPr>
            </w:pPr>
            <w:r w:rsidRPr="00A53449">
              <w:rPr>
                <w:szCs w:val="24"/>
              </w:rPr>
              <w:t>% khối lượng</w:t>
            </w:r>
          </w:p>
        </w:tc>
      </w:tr>
      <w:tr w:rsidR="00A16471" w:rsidRPr="00A16471" w14:paraId="78097FDA" w14:textId="77777777" w:rsidTr="00E17FDA">
        <w:tc>
          <w:tcPr>
            <w:tcW w:w="3158" w:type="dxa"/>
            <w:vAlign w:val="center"/>
          </w:tcPr>
          <w:p w14:paraId="0F8D50F2" w14:textId="77777777" w:rsidR="00732F4D" w:rsidRPr="00A53449" w:rsidRDefault="00000000" w:rsidP="00A53449">
            <w:pPr>
              <w:spacing w:before="80" w:after="0" w:line="320" w:lineRule="exact"/>
              <w:rPr>
                <w:szCs w:val="24"/>
              </w:rPr>
            </w:pPr>
            <w:r w:rsidRPr="00A53449">
              <w:rPr>
                <w:szCs w:val="24"/>
              </w:rPr>
              <w:t>Hàm lượng xà phòng</w:t>
            </w:r>
          </w:p>
        </w:tc>
        <w:tc>
          <w:tcPr>
            <w:tcW w:w="2825" w:type="dxa"/>
            <w:vAlign w:val="center"/>
          </w:tcPr>
          <w:p w14:paraId="3B6703A5" w14:textId="7FCF1D21" w:rsidR="00732F4D" w:rsidRPr="00A53449" w:rsidRDefault="005C25F7" w:rsidP="00A53449">
            <w:pPr>
              <w:spacing w:before="80" w:after="0" w:line="320" w:lineRule="exact"/>
              <w:jc w:val="center"/>
              <w:rPr>
                <w:szCs w:val="24"/>
              </w:rPr>
            </w:pPr>
            <w:r w:rsidRPr="00A53449">
              <w:rPr>
                <w:color w:val="000099"/>
                <w:szCs w:val="24"/>
              </w:rPr>
              <w:sym w:font="Symbol" w:char="F0A3"/>
            </w:r>
            <w:r w:rsidRPr="00A53449">
              <w:rPr>
                <w:color w:val="0070C0"/>
                <w:szCs w:val="24"/>
                <w:lang w:val="vi-VN"/>
              </w:rPr>
              <w:t xml:space="preserve"> </w:t>
            </w:r>
            <w:r w:rsidRPr="00A53449">
              <w:rPr>
                <w:szCs w:val="24"/>
              </w:rPr>
              <w:t>0,005</w:t>
            </w:r>
          </w:p>
        </w:tc>
        <w:tc>
          <w:tcPr>
            <w:tcW w:w="3089" w:type="dxa"/>
          </w:tcPr>
          <w:p w14:paraId="7A039F77" w14:textId="77777777" w:rsidR="00732F4D" w:rsidRPr="00A53449" w:rsidRDefault="00000000" w:rsidP="00A53449">
            <w:pPr>
              <w:spacing w:before="80" w:after="0" w:line="320" w:lineRule="exact"/>
              <w:jc w:val="center"/>
              <w:rPr>
                <w:szCs w:val="24"/>
              </w:rPr>
            </w:pPr>
            <w:r w:rsidRPr="00A53449">
              <w:rPr>
                <w:szCs w:val="24"/>
              </w:rPr>
              <w:t>% khối lượng</w:t>
            </w:r>
          </w:p>
        </w:tc>
      </w:tr>
      <w:tr w:rsidR="00A16471" w:rsidRPr="00A16471" w14:paraId="1D5D3362" w14:textId="77777777" w:rsidTr="00E17FDA">
        <w:tc>
          <w:tcPr>
            <w:tcW w:w="3158" w:type="dxa"/>
            <w:vAlign w:val="center"/>
          </w:tcPr>
          <w:p w14:paraId="1F7AD67E" w14:textId="77777777" w:rsidR="00732F4D" w:rsidRPr="00A53449" w:rsidRDefault="00000000" w:rsidP="00A53449">
            <w:pPr>
              <w:spacing w:before="80" w:after="0" w:line="320" w:lineRule="exact"/>
              <w:rPr>
                <w:szCs w:val="24"/>
                <w:lang w:val="vi-VN"/>
              </w:rPr>
            </w:pPr>
            <w:r w:rsidRPr="00A53449">
              <w:rPr>
                <w:szCs w:val="24"/>
              </w:rPr>
              <w:t>Trị số axit</w:t>
            </w:r>
          </w:p>
        </w:tc>
        <w:tc>
          <w:tcPr>
            <w:tcW w:w="2825" w:type="dxa"/>
            <w:vAlign w:val="center"/>
          </w:tcPr>
          <w:p w14:paraId="468362D6" w14:textId="11EDBE09" w:rsidR="00732F4D" w:rsidRPr="00A53449" w:rsidRDefault="005C25F7" w:rsidP="00A53449">
            <w:pPr>
              <w:spacing w:before="80" w:after="0" w:line="320" w:lineRule="exact"/>
              <w:jc w:val="center"/>
              <w:rPr>
                <w:szCs w:val="24"/>
              </w:rPr>
            </w:pPr>
            <w:r w:rsidRPr="00A53449">
              <w:rPr>
                <w:color w:val="000099"/>
                <w:szCs w:val="24"/>
              </w:rPr>
              <w:sym w:font="Symbol" w:char="F0A3"/>
            </w:r>
            <w:r w:rsidRPr="00A53449">
              <w:rPr>
                <w:rFonts w:ascii="Times New Roman" w:hAnsi="Times New Roman" w:cs="Times New Roman"/>
                <w:szCs w:val="24"/>
                <w:lang w:val="vi-VN"/>
              </w:rPr>
              <w:t xml:space="preserve"> </w:t>
            </w:r>
            <w:r w:rsidRPr="00A53449">
              <w:rPr>
                <w:szCs w:val="24"/>
              </w:rPr>
              <w:t>0,6</w:t>
            </w:r>
          </w:p>
        </w:tc>
        <w:tc>
          <w:tcPr>
            <w:tcW w:w="3089" w:type="dxa"/>
          </w:tcPr>
          <w:p w14:paraId="39737506" w14:textId="77777777" w:rsidR="00732F4D" w:rsidRPr="00A53449" w:rsidRDefault="00000000" w:rsidP="00A53449">
            <w:pPr>
              <w:spacing w:before="80" w:after="0" w:line="320" w:lineRule="exact"/>
              <w:jc w:val="center"/>
              <w:rPr>
                <w:szCs w:val="24"/>
              </w:rPr>
            </w:pPr>
            <w:r w:rsidRPr="00A53449">
              <w:rPr>
                <w:szCs w:val="24"/>
              </w:rPr>
              <w:t>mg KOH/g</w:t>
            </w:r>
          </w:p>
        </w:tc>
      </w:tr>
      <w:tr w:rsidR="00A16471" w:rsidRPr="00A16471" w14:paraId="036649C7" w14:textId="77777777" w:rsidTr="00E17FDA">
        <w:tc>
          <w:tcPr>
            <w:tcW w:w="3158" w:type="dxa"/>
            <w:vAlign w:val="center"/>
          </w:tcPr>
          <w:p w14:paraId="1B890607" w14:textId="77777777" w:rsidR="00732F4D" w:rsidRPr="00A53449" w:rsidRDefault="00000000" w:rsidP="00A53449">
            <w:pPr>
              <w:spacing w:before="80" w:after="0" w:line="320" w:lineRule="exact"/>
              <w:rPr>
                <w:szCs w:val="24"/>
              </w:rPr>
            </w:pPr>
            <w:r w:rsidRPr="00A53449">
              <w:rPr>
                <w:szCs w:val="24"/>
              </w:rPr>
              <w:t xml:space="preserve">Trị số peroxit </w:t>
            </w:r>
          </w:p>
        </w:tc>
        <w:tc>
          <w:tcPr>
            <w:tcW w:w="2825" w:type="dxa"/>
            <w:vAlign w:val="center"/>
          </w:tcPr>
          <w:p w14:paraId="72B902B2" w14:textId="05D800CE" w:rsidR="00732F4D" w:rsidRPr="00A53449" w:rsidRDefault="005C25F7" w:rsidP="00A53449">
            <w:pPr>
              <w:spacing w:before="80" w:after="0" w:line="320" w:lineRule="exact"/>
              <w:jc w:val="center"/>
              <w:rPr>
                <w:szCs w:val="24"/>
              </w:rPr>
            </w:pPr>
            <w:r w:rsidRPr="00A53449">
              <w:rPr>
                <w:color w:val="000099"/>
                <w:szCs w:val="24"/>
              </w:rPr>
              <w:sym w:font="Symbol" w:char="F0A3"/>
            </w:r>
            <w:r w:rsidRPr="00A53449">
              <w:rPr>
                <w:rFonts w:ascii="Times New Roman" w:hAnsi="Times New Roman" w:cs="Times New Roman"/>
                <w:szCs w:val="24"/>
                <w:lang w:val="vi-VN"/>
              </w:rPr>
              <w:t xml:space="preserve"> </w:t>
            </w:r>
            <w:r w:rsidRPr="00A53449">
              <w:rPr>
                <w:szCs w:val="24"/>
              </w:rPr>
              <w:t>10</w:t>
            </w:r>
          </w:p>
        </w:tc>
        <w:tc>
          <w:tcPr>
            <w:tcW w:w="3089" w:type="dxa"/>
          </w:tcPr>
          <w:p w14:paraId="3EA963CB" w14:textId="77777777" w:rsidR="00732F4D" w:rsidRPr="00A53449" w:rsidRDefault="00000000" w:rsidP="00A53449">
            <w:pPr>
              <w:spacing w:before="80" w:after="0" w:line="320" w:lineRule="exact"/>
              <w:jc w:val="center"/>
              <w:rPr>
                <w:szCs w:val="24"/>
              </w:rPr>
            </w:pPr>
            <w:r w:rsidRPr="00A53449">
              <w:rPr>
                <w:szCs w:val="24"/>
              </w:rPr>
              <w:t>meq O</w:t>
            </w:r>
            <w:r w:rsidRPr="00A53449">
              <w:rPr>
                <w:szCs w:val="24"/>
                <w:vertAlign w:val="subscript"/>
              </w:rPr>
              <w:t>2</w:t>
            </w:r>
            <w:r w:rsidRPr="00A53449">
              <w:rPr>
                <w:szCs w:val="24"/>
              </w:rPr>
              <w:t>/kg</w:t>
            </w:r>
          </w:p>
        </w:tc>
      </w:tr>
    </w:tbl>
    <w:p w14:paraId="06290168" w14:textId="7B541639" w:rsidR="00732F4D" w:rsidRPr="00E17FDA" w:rsidRDefault="00000000" w:rsidP="00E17FDA">
      <w:pPr>
        <w:pStyle w:val="u2"/>
        <w:spacing w:before="120" w:after="120" w:line="340" w:lineRule="exact"/>
        <w:ind w:firstLine="709"/>
        <w:rPr>
          <w:i w:val="0"/>
          <w:iCs w:val="0"/>
          <w:sz w:val="24"/>
          <w:szCs w:val="24"/>
          <w:lang w:val="vi-VN"/>
        </w:rPr>
      </w:pPr>
      <w:bookmarkStart w:id="13" w:name="_Toc223101348"/>
      <w:r w:rsidRPr="00E17FDA">
        <w:rPr>
          <w:i w:val="0"/>
          <w:iCs w:val="0"/>
          <w:sz w:val="24"/>
          <w:szCs w:val="24"/>
          <w:lang w:val="vi-VN"/>
        </w:rPr>
        <w:lastRenderedPageBreak/>
        <w:t>5. Quy định về độc tố vi nấm</w:t>
      </w:r>
      <w:bookmarkEnd w:id="13"/>
    </w:p>
    <w:p w14:paraId="1FACCD2F" w14:textId="280B8F32" w:rsidR="005C25F7" w:rsidRPr="00A53449" w:rsidRDefault="005C25F7" w:rsidP="00E17FDA">
      <w:pPr>
        <w:spacing w:line="340" w:lineRule="exact"/>
        <w:ind w:firstLine="709"/>
        <w:rPr>
          <w:color w:val="000099"/>
          <w:spacing w:val="-2"/>
          <w:szCs w:val="24"/>
        </w:rPr>
      </w:pPr>
      <w:r w:rsidRPr="00A53449">
        <w:rPr>
          <w:color w:val="000099"/>
          <w:spacing w:val="-2"/>
          <w:szCs w:val="24"/>
          <w:lang w:val="vi-VN"/>
        </w:rPr>
        <w:t>Mức quy định về độc tố vi nấm trong dầu thực vật tinh chế được quy định tại Quy chuẩn kỹ thuật quốc gia về giới hạn ô nhiễm độc tố vi nấm trong thực phẩm (QCVN 8-1:2011/BYT) được ban hành kèm theo Thông tư số 02/2011/TT-BYT ngày 13 tháng 01 năm 2011 của Bộ Y tế ban hành Quy chuẩn kỹ thuật quốc gia về giới hạn ô nhiễm hóa học trong thực phẩm</w:t>
      </w:r>
      <w:r w:rsidR="00A53449" w:rsidRPr="00A53449">
        <w:rPr>
          <w:color w:val="000099"/>
          <w:spacing w:val="-2"/>
          <w:szCs w:val="24"/>
        </w:rPr>
        <w:t>.</w:t>
      </w:r>
    </w:p>
    <w:p w14:paraId="029ABE39" w14:textId="7E911A59" w:rsidR="00732F4D" w:rsidRPr="00E17FDA" w:rsidRDefault="00000000" w:rsidP="00E17FDA">
      <w:pPr>
        <w:pStyle w:val="u2"/>
        <w:spacing w:before="120" w:after="120" w:line="340" w:lineRule="exact"/>
        <w:ind w:firstLine="709"/>
        <w:rPr>
          <w:i w:val="0"/>
          <w:iCs w:val="0"/>
          <w:sz w:val="24"/>
          <w:szCs w:val="24"/>
          <w:lang w:val="vi-VN"/>
        </w:rPr>
      </w:pPr>
      <w:bookmarkStart w:id="14" w:name="_Toc223101349"/>
      <w:r w:rsidRPr="00E17FDA">
        <w:rPr>
          <w:i w:val="0"/>
          <w:iCs w:val="0"/>
          <w:sz w:val="24"/>
          <w:szCs w:val="24"/>
          <w:lang w:val="vi-VN"/>
        </w:rPr>
        <w:t>6. Quy định về kim loại và kim loại nặng</w:t>
      </w:r>
      <w:bookmarkEnd w:id="14"/>
    </w:p>
    <w:p w14:paraId="0580301B" w14:textId="2BDB784E" w:rsidR="00732F4D" w:rsidRPr="00A16471" w:rsidRDefault="00000000" w:rsidP="005C25F7">
      <w:pPr>
        <w:spacing w:line="340" w:lineRule="exact"/>
        <w:ind w:firstLine="720"/>
        <w:rPr>
          <w:szCs w:val="24"/>
          <w:lang w:val="vi-VN"/>
        </w:rPr>
      </w:pPr>
      <w:r w:rsidRPr="00A16471">
        <w:rPr>
          <w:szCs w:val="24"/>
          <w:lang w:val="vi-VN"/>
        </w:rPr>
        <w:t>Hàm lượng kim loại trong dầu thực vật tinh chế được quy định tại Bảng 2</w:t>
      </w:r>
      <w:r w:rsidR="00E17FDA">
        <w:rPr>
          <w:szCs w:val="24"/>
          <w:lang w:val="vi-VN"/>
        </w:rPr>
        <w:t>.</w:t>
      </w:r>
    </w:p>
    <w:p w14:paraId="21C23369" w14:textId="77777777" w:rsidR="00732F4D" w:rsidRPr="00A16471" w:rsidRDefault="00000000" w:rsidP="005C25F7">
      <w:pPr>
        <w:spacing w:line="340" w:lineRule="exact"/>
        <w:jc w:val="center"/>
        <w:rPr>
          <w:bCs/>
          <w:iCs/>
          <w:szCs w:val="24"/>
          <w:lang w:val="vi-VN"/>
        </w:rPr>
      </w:pPr>
      <w:r w:rsidRPr="00A16471">
        <w:rPr>
          <w:bCs/>
          <w:iCs/>
          <w:szCs w:val="24"/>
          <w:lang w:val="vi-VN"/>
        </w:rPr>
        <w:t>Bảng 2 - Mức quy định về ô nhiễm kim loại</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2846"/>
        <w:gridCol w:w="2967"/>
      </w:tblGrid>
      <w:tr w:rsidR="00A16471" w:rsidRPr="00A16471" w14:paraId="54F4FF0D" w14:textId="77777777" w:rsidTr="00E17FDA">
        <w:tc>
          <w:tcPr>
            <w:tcW w:w="3146" w:type="dxa"/>
            <w:vAlign w:val="center"/>
          </w:tcPr>
          <w:p w14:paraId="323B0513" w14:textId="77777777" w:rsidR="00732F4D" w:rsidRPr="00A16471" w:rsidRDefault="00000000" w:rsidP="005C25F7">
            <w:pPr>
              <w:spacing w:line="340" w:lineRule="exact"/>
              <w:jc w:val="center"/>
              <w:rPr>
                <w:szCs w:val="24"/>
              </w:rPr>
            </w:pPr>
            <w:r w:rsidRPr="00A16471">
              <w:rPr>
                <w:b/>
                <w:bCs/>
                <w:szCs w:val="24"/>
              </w:rPr>
              <w:t xml:space="preserve">Kim loại </w:t>
            </w:r>
          </w:p>
        </w:tc>
        <w:tc>
          <w:tcPr>
            <w:tcW w:w="2846" w:type="dxa"/>
            <w:vAlign w:val="center"/>
          </w:tcPr>
          <w:p w14:paraId="1D3E6E80" w14:textId="77777777" w:rsidR="00732F4D" w:rsidRPr="00A16471" w:rsidRDefault="00000000" w:rsidP="005C25F7">
            <w:pPr>
              <w:spacing w:line="340" w:lineRule="exact"/>
              <w:jc w:val="center"/>
              <w:rPr>
                <w:szCs w:val="24"/>
                <w:lang w:val="vi-VN"/>
              </w:rPr>
            </w:pPr>
            <w:r w:rsidRPr="00A16471">
              <w:rPr>
                <w:b/>
                <w:bCs/>
                <w:szCs w:val="24"/>
              </w:rPr>
              <w:t>Mức quy</w:t>
            </w:r>
            <w:r w:rsidRPr="00A16471">
              <w:rPr>
                <w:b/>
                <w:bCs/>
                <w:szCs w:val="24"/>
                <w:lang w:val="vi-VN"/>
              </w:rPr>
              <w:t xml:space="preserve"> định</w:t>
            </w:r>
          </w:p>
        </w:tc>
        <w:tc>
          <w:tcPr>
            <w:tcW w:w="2967" w:type="dxa"/>
          </w:tcPr>
          <w:p w14:paraId="7F21F65B" w14:textId="77777777" w:rsidR="00732F4D" w:rsidRPr="00A16471" w:rsidRDefault="00000000" w:rsidP="005C25F7">
            <w:pPr>
              <w:spacing w:line="340" w:lineRule="exact"/>
              <w:jc w:val="center"/>
              <w:rPr>
                <w:b/>
                <w:bCs/>
                <w:szCs w:val="24"/>
              </w:rPr>
            </w:pPr>
            <w:r w:rsidRPr="00A16471">
              <w:rPr>
                <w:b/>
                <w:bCs/>
                <w:szCs w:val="24"/>
              </w:rPr>
              <w:t>Đơn vị</w:t>
            </w:r>
          </w:p>
        </w:tc>
      </w:tr>
      <w:tr w:rsidR="00A16471" w:rsidRPr="00A16471" w14:paraId="1FD9A231" w14:textId="77777777" w:rsidTr="00E17FDA">
        <w:tc>
          <w:tcPr>
            <w:tcW w:w="3146" w:type="dxa"/>
            <w:vAlign w:val="center"/>
          </w:tcPr>
          <w:p w14:paraId="55E96CDD" w14:textId="77777777" w:rsidR="00732F4D" w:rsidRPr="00A16471" w:rsidRDefault="00000000" w:rsidP="005C25F7">
            <w:pPr>
              <w:spacing w:line="340" w:lineRule="exact"/>
              <w:rPr>
                <w:szCs w:val="24"/>
              </w:rPr>
            </w:pPr>
            <w:r w:rsidRPr="00A16471">
              <w:rPr>
                <w:szCs w:val="24"/>
              </w:rPr>
              <w:t>Đồng (Cu)</w:t>
            </w:r>
          </w:p>
        </w:tc>
        <w:tc>
          <w:tcPr>
            <w:tcW w:w="2846" w:type="dxa"/>
            <w:vAlign w:val="center"/>
          </w:tcPr>
          <w:p w14:paraId="77023DA3" w14:textId="77777777" w:rsidR="00732F4D" w:rsidRPr="00A16471" w:rsidRDefault="00000000" w:rsidP="005C25F7">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0,1</w:t>
            </w:r>
          </w:p>
        </w:tc>
        <w:tc>
          <w:tcPr>
            <w:tcW w:w="2967" w:type="dxa"/>
          </w:tcPr>
          <w:p w14:paraId="2C0390E0" w14:textId="77777777" w:rsidR="00732F4D" w:rsidRPr="00A16471" w:rsidRDefault="00000000" w:rsidP="005C25F7">
            <w:pPr>
              <w:spacing w:line="340" w:lineRule="exact"/>
              <w:jc w:val="center"/>
              <w:rPr>
                <w:szCs w:val="24"/>
              </w:rPr>
            </w:pPr>
            <w:r w:rsidRPr="00A16471">
              <w:rPr>
                <w:szCs w:val="24"/>
              </w:rPr>
              <w:t>mg/kg</w:t>
            </w:r>
          </w:p>
        </w:tc>
      </w:tr>
      <w:tr w:rsidR="00A16471" w:rsidRPr="00A16471" w14:paraId="3FF32A4D" w14:textId="77777777" w:rsidTr="00E17FDA">
        <w:tc>
          <w:tcPr>
            <w:tcW w:w="3146" w:type="dxa"/>
            <w:vAlign w:val="center"/>
          </w:tcPr>
          <w:p w14:paraId="7B2FE9D8" w14:textId="77777777" w:rsidR="00732F4D" w:rsidRPr="00A16471" w:rsidRDefault="00000000" w:rsidP="005C25F7">
            <w:pPr>
              <w:spacing w:line="340" w:lineRule="exact"/>
              <w:rPr>
                <w:szCs w:val="24"/>
              </w:rPr>
            </w:pPr>
            <w:r w:rsidRPr="00A16471">
              <w:rPr>
                <w:szCs w:val="24"/>
              </w:rPr>
              <w:t>Sắt (Fe)</w:t>
            </w:r>
          </w:p>
        </w:tc>
        <w:tc>
          <w:tcPr>
            <w:tcW w:w="2846" w:type="dxa"/>
            <w:vAlign w:val="center"/>
          </w:tcPr>
          <w:p w14:paraId="782AFE93" w14:textId="77777777" w:rsidR="00732F4D" w:rsidRPr="00A16471" w:rsidRDefault="00000000" w:rsidP="005C25F7">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1,5</w:t>
            </w:r>
          </w:p>
        </w:tc>
        <w:tc>
          <w:tcPr>
            <w:tcW w:w="2967" w:type="dxa"/>
          </w:tcPr>
          <w:p w14:paraId="24753807" w14:textId="77777777" w:rsidR="00732F4D" w:rsidRPr="00A16471" w:rsidRDefault="00000000" w:rsidP="005C25F7">
            <w:pPr>
              <w:spacing w:line="340" w:lineRule="exact"/>
              <w:jc w:val="center"/>
              <w:rPr>
                <w:szCs w:val="24"/>
              </w:rPr>
            </w:pPr>
            <w:r w:rsidRPr="00A16471">
              <w:rPr>
                <w:szCs w:val="24"/>
              </w:rPr>
              <w:t>mg/kg</w:t>
            </w:r>
          </w:p>
        </w:tc>
      </w:tr>
    </w:tbl>
    <w:p w14:paraId="2B262401" w14:textId="5BF3231F" w:rsidR="005C25F7" w:rsidRPr="00A53449" w:rsidRDefault="005C25F7" w:rsidP="00A53449">
      <w:pPr>
        <w:spacing w:line="340" w:lineRule="exact"/>
        <w:ind w:firstLine="709"/>
        <w:rPr>
          <w:color w:val="000099"/>
          <w:spacing w:val="-2"/>
          <w:szCs w:val="24"/>
          <w:lang w:val="vi-VN"/>
        </w:rPr>
      </w:pPr>
      <w:r w:rsidRPr="00A53449">
        <w:rPr>
          <w:color w:val="000099"/>
          <w:spacing w:val="-2"/>
          <w:szCs w:val="24"/>
          <w:lang w:val="vi-VN"/>
        </w:rPr>
        <w:t>Mức quy định về Chì (Pb) và Asen (As) tổng số trong dầu thực vật tinh chế được quy định tại Quy chuẩn kỹ thuật quốc gia về giới hạn ô nhiễm kim loại nặng trong thực phẩm (QCVN 8-2:2011/BYT) được ban hành kèm theo Thông tư số 02/2011/TT-BYT ngày 13 tháng 01 năm 2011 của Bộ Y tế ban hành Quy chuẩn kỹ thuật quốc gia về giới hạn ô nhiễm hóa học trong thực phẩm.</w:t>
      </w:r>
    </w:p>
    <w:p w14:paraId="24460720" w14:textId="78107A06" w:rsidR="00732F4D" w:rsidRPr="00E17FDA" w:rsidRDefault="00000000" w:rsidP="00E17FDA">
      <w:pPr>
        <w:pStyle w:val="u2"/>
        <w:spacing w:before="120" w:after="120" w:line="340" w:lineRule="exact"/>
        <w:ind w:firstLine="709"/>
        <w:rPr>
          <w:i w:val="0"/>
          <w:iCs w:val="0"/>
          <w:sz w:val="24"/>
          <w:szCs w:val="24"/>
          <w:lang w:val="vi-VN"/>
        </w:rPr>
      </w:pPr>
      <w:bookmarkStart w:id="15" w:name="_Toc223101350"/>
      <w:r w:rsidRPr="00E17FDA">
        <w:rPr>
          <w:i w:val="0"/>
          <w:iCs w:val="0"/>
          <w:sz w:val="24"/>
          <w:szCs w:val="24"/>
          <w:lang w:val="vi-VN"/>
        </w:rPr>
        <w:t>7</w:t>
      </w:r>
      <w:r w:rsidRPr="00E17FDA">
        <w:rPr>
          <w:i w:val="0"/>
          <w:iCs w:val="0"/>
          <w:sz w:val="24"/>
          <w:szCs w:val="24"/>
        </w:rPr>
        <w:t>. Quy định về</w:t>
      </w:r>
      <w:r w:rsidRPr="00E17FDA">
        <w:rPr>
          <w:i w:val="0"/>
          <w:iCs w:val="0"/>
          <w:sz w:val="24"/>
          <w:szCs w:val="24"/>
          <w:lang w:val="vi-VN"/>
        </w:rPr>
        <w:t xml:space="preserve"> </w:t>
      </w:r>
      <w:r w:rsidRPr="00E17FDA">
        <w:rPr>
          <w:i w:val="0"/>
          <w:iCs w:val="0"/>
          <w:sz w:val="24"/>
          <w:szCs w:val="24"/>
        </w:rPr>
        <w:t>dư lượng thuốc bảo vệ thực vật</w:t>
      </w:r>
      <w:bookmarkEnd w:id="15"/>
    </w:p>
    <w:p w14:paraId="5DDD24B1" w14:textId="296E4E5A" w:rsidR="005C25F7" w:rsidRPr="00E17FDA" w:rsidRDefault="00000000" w:rsidP="00E17FDA">
      <w:pPr>
        <w:tabs>
          <w:tab w:val="left" w:pos="6086"/>
        </w:tabs>
        <w:spacing w:line="340" w:lineRule="exact"/>
        <w:ind w:firstLine="709"/>
        <w:rPr>
          <w:spacing w:val="-2"/>
          <w:szCs w:val="24"/>
          <w:lang w:val="vi-VN"/>
        </w:rPr>
      </w:pPr>
      <w:r w:rsidRPr="00E17FDA">
        <w:rPr>
          <w:spacing w:val="-2"/>
          <w:szCs w:val="24"/>
          <w:lang w:val="vi-VN"/>
        </w:rPr>
        <w:t>Mức quy định dư lượng thuốc bảo vệ thực vật trong dầu thực vật tinh chế được quy định tại Thông tư 50/2016/TT- BYT ngày 30 tháng 12 năm 2016 của Bộ Y tế ban hành quy định giới hạn tối đa dư lượng thuốc bảo vệ thực vật trong thực phẩm.</w:t>
      </w:r>
    </w:p>
    <w:p w14:paraId="37C0E6B3" w14:textId="02825AAC" w:rsidR="00732F4D" w:rsidRPr="00E17FDA" w:rsidRDefault="00000000" w:rsidP="00E17FDA">
      <w:pPr>
        <w:pStyle w:val="u2"/>
        <w:spacing w:before="120" w:after="120" w:line="340" w:lineRule="exact"/>
        <w:ind w:firstLine="709"/>
        <w:rPr>
          <w:i w:val="0"/>
          <w:iCs w:val="0"/>
          <w:sz w:val="24"/>
          <w:szCs w:val="24"/>
          <w:lang w:val="vi-VN"/>
        </w:rPr>
      </w:pPr>
      <w:bookmarkStart w:id="16" w:name="_Toc223101351"/>
      <w:r w:rsidRPr="00E17FDA">
        <w:rPr>
          <w:i w:val="0"/>
          <w:iCs w:val="0"/>
          <w:sz w:val="24"/>
          <w:szCs w:val="24"/>
          <w:lang w:val="vi-VN"/>
        </w:rPr>
        <w:t>8. Quy định về chất gây ô nhiễm</w:t>
      </w:r>
      <w:bookmarkEnd w:id="16"/>
    </w:p>
    <w:p w14:paraId="24943655" w14:textId="0FF69A19" w:rsidR="00B230F8" w:rsidRPr="005C25F7" w:rsidRDefault="00000000" w:rsidP="00E17FDA">
      <w:pPr>
        <w:spacing w:line="340" w:lineRule="exact"/>
        <w:ind w:firstLine="709"/>
        <w:rPr>
          <w:szCs w:val="24"/>
          <w:lang w:val="vi-VN"/>
        </w:rPr>
      </w:pPr>
      <w:r w:rsidRPr="00E17FDA">
        <w:rPr>
          <w:szCs w:val="24"/>
          <w:lang w:val="vi-VN"/>
        </w:rPr>
        <w:t>Hàm lượng chất gây</w:t>
      </w:r>
      <w:r w:rsidRPr="00A16471">
        <w:rPr>
          <w:szCs w:val="24"/>
          <w:lang w:val="vi-VN"/>
        </w:rPr>
        <w:t xml:space="preserve"> ô nhiễm trong dầu thực vật tinh chế được quy định tại Bảng 3</w:t>
      </w:r>
      <w:r w:rsidR="005C25F7">
        <w:rPr>
          <w:szCs w:val="24"/>
          <w:lang w:val="vi-VN"/>
        </w:rPr>
        <w:t>.</w:t>
      </w:r>
    </w:p>
    <w:p w14:paraId="2625CB0A" w14:textId="134A4DB8" w:rsidR="00732F4D" w:rsidRPr="00A16471" w:rsidRDefault="00000000" w:rsidP="00E17FDA">
      <w:pPr>
        <w:tabs>
          <w:tab w:val="left" w:pos="6086"/>
        </w:tabs>
        <w:spacing w:line="340" w:lineRule="exact"/>
        <w:jc w:val="center"/>
        <w:rPr>
          <w:bCs/>
          <w:iCs/>
          <w:szCs w:val="24"/>
          <w:lang w:val="vi-VN"/>
        </w:rPr>
      </w:pPr>
      <w:r w:rsidRPr="00A16471">
        <w:rPr>
          <w:bCs/>
          <w:iCs/>
          <w:szCs w:val="24"/>
          <w:lang w:val="vi-VN"/>
        </w:rPr>
        <w:t xml:space="preserve">Bảng 3 - Mức quy </w:t>
      </w:r>
      <w:r w:rsidRPr="002718FA">
        <w:rPr>
          <w:spacing w:val="-2"/>
          <w:szCs w:val="24"/>
          <w:lang w:val="vi-VN"/>
        </w:rPr>
        <w:t>định</w:t>
      </w:r>
      <w:r w:rsidRPr="00A16471">
        <w:rPr>
          <w:bCs/>
          <w:iCs/>
          <w:szCs w:val="24"/>
          <w:lang w:val="vi-VN"/>
        </w:rPr>
        <w:t xml:space="preserve"> về chất gây ô nhiễm</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9"/>
        <w:gridCol w:w="2115"/>
        <w:gridCol w:w="2268"/>
      </w:tblGrid>
      <w:tr w:rsidR="00A16471" w:rsidRPr="00A16471" w14:paraId="3E8D4FB2" w14:textId="77777777" w:rsidTr="00E17FDA">
        <w:trPr>
          <w:tblHeader/>
        </w:trPr>
        <w:tc>
          <w:tcPr>
            <w:tcW w:w="4689" w:type="dxa"/>
            <w:tcBorders>
              <w:bottom w:val="single" w:sz="4" w:space="0" w:color="auto"/>
            </w:tcBorders>
            <w:vAlign w:val="center"/>
          </w:tcPr>
          <w:p w14:paraId="12EAFB8D" w14:textId="77777777" w:rsidR="00732F4D" w:rsidRPr="00A16471" w:rsidRDefault="00000000">
            <w:pPr>
              <w:spacing w:line="340" w:lineRule="exact"/>
              <w:jc w:val="center"/>
              <w:rPr>
                <w:szCs w:val="24"/>
              </w:rPr>
            </w:pPr>
            <w:r w:rsidRPr="00A16471">
              <w:rPr>
                <w:b/>
                <w:bCs/>
                <w:szCs w:val="24"/>
              </w:rPr>
              <w:t>Chất gây ô nhiễm</w:t>
            </w:r>
          </w:p>
        </w:tc>
        <w:tc>
          <w:tcPr>
            <w:tcW w:w="2115" w:type="dxa"/>
            <w:tcBorders>
              <w:bottom w:val="single" w:sz="4" w:space="0" w:color="auto"/>
            </w:tcBorders>
            <w:vAlign w:val="center"/>
          </w:tcPr>
          <w:p w14:paraId="5BC11D8C" w14:textId="77777777" w:rsidR="00732F4D" w:rsidRPr="00A16471" w:rsidRDefault="00000000">
            <w:pPr>
              <w:spacing w:line="340" w:lineRule="exact"/>
              <w:jc w:val="center"/>
              <w:rPr>
                <w:szCs w:val="24"/>
                <w:lang w:val="vi-VN"/>
              </w:rPr>
            </w:pPr>
            <w:r w:rsidRPr="00A16471">
              <w:rPr>
                <w:b/>
                <w:bCs/>
                <w:szCs w:val="24"/>
              </w:rPr>
              <w:t>Mức quy</w:t>
            </w:r>
            <w:r w:rsidRPr="00A16471">
              <w:rPr>
                <w:b/>
                <w:bCs/>
                <w:szCs w:val="24"/>
                <w:lang w:val="vi-VN"/>
              </w:rPr>
              <w:t xml:space="preserve"> định</w:t>
            </w:r>
          </w:p>
        </w:tc>
        <w:tc>
          <w:tcPr>
            <w:tcW w:w="2268" w:type="dxa"/>
            <w:tcBorders>
              <w:bottom w:val="single" w:sz="4" w:space="0" w:color="auto"/>
            </w:tcBorders>
            <w:vAlign w:val="center"/>
          </w:tcPr>
          <w:p w14:paraId="1A976F16" w14:textId="77777777" w:rsidR="00732F4D" w:rsidRPr="00A16471" w:rsidRDefault="00000000">
            <w:pPr>
              <w:spacing w:line="340" w:lineRule="exact"/>
              <w:jc w:val="center"/>
              <w:rPr>
                <w:b/>
                <w:bCs/>
                <w:szCs w:val="24"/>
              </w:rPr>
            </w:pPr>
            <w:r w:rsidRPr="00A16471">
              <w:rPr>
                <w:b/>
                <w:bCs/>
                <w:szCs w:val="24"/>
              </w:rPr>
              <w:t>Đơn vị</w:t>
            </w:r>
          </w:p>
        </w:tc>
      </w:tr>
      <w:tr w:rsidR="00A16471" w:rsidRPr="00A16471" w14:paraId="63A3CA03" w14:textId="77777777" w:rsidTr="00E17FDA">
        <w:tc>
          <w:tcPr>
            <w:tcW w:w="4689" w:type="dxa"/>
            <w:tcBorders>
              <w:left w:val="single" w:sz="4" w:space="0" w:color="auto"/>
              <w:bottom w:val="dotted" w:sz="4" w:space="0" w:color="auto"/>
              <w:right w:val="single" w:sz="4" w:space="0" w:color="auto"/>
            </w:tcBorders>
            <w:vAlign w:val="center"/>
          </w:tcPr>
          <w:p w14:paraId="4E373C0D" w14:textId="77777777" w:rsidR="00732F4D" w:rsidRPr="00A16471" w:rsidRDefault="00000000">
            <w:pPr>
              <w:spacing w:line="340" w:lineRule="exact"/>
              <w:ind w:left="-21"/>
              <w:jc w:val="left"/>
              <w:rPr>
                <w:szCs w:val="24"/>
              </w:rPr>
            </w:pPr>
            <w:r w:rsidRPr="00A16471">
              <w:rPr>
                <w:szCs w:val="24"/>
              </w:rPr>
              <w:t>3 – MCPD: Tổng 3-MCPD và các este axit béo của 3-MCPD (tính theo 3-MCPD)</w:t>
            </w:r>
          </w:p>
        </w:tc>
        <w:tc>
          <w:tcPr>
            <w:tcW w:w="2115" w:type="dxa"/>
            <w:tcBorders>
              <w:left w:val="single" w:sz="4" w:space="0" w:color="auto"/>
              <w:bottom w:val="dotted" w:sz="4" w:space="0" w:color="auto"/>
              <w:right w:val="single" w:sz="4" w:space="0" w:color="auto"/>
            </w:tcBorders>
            <w:vAlign w:val="center"/>
          </w:tcPr>
          <w:p w14:paraId="38079724" w14:textId="77777777" w:rsidR="00732F4D" w:rsidRPr="00A16471" w:rsidRDefault="00732F4D">
            <w:pPr>
              <w:spacing w:line="340" w:lineRule="exact"/>
              <w:jc w:val="center"/>
              <w:rPr>
                <w:szCs w:val="24"/>
                <w:vertAlign w:val="superscript"/>
              </w:rPr>
            </w:pPr>
          </w:p>
        </w:tc>
        <w:tc>
          <w:tcPr>
            <w:tcW w:w="2268" w:type="dxa"/>
            <w:tcBorders>
              <w:left w:val="single" w:sz="4" w:space="0" w:color="auto"/>
              <w:bottom w:val="dotted" w:sz="4" w:space="0" w:color="auto"/>
              <w:right w:val="single" w:sz="4" w:space="0" w:color="auto"/>
            </w:tcBorders>
            <w:vAlign w:val="center"/>
          </w:tcPr>
          <w:p w14:paraId="163E0072" w14:textId="77777777" w:rsidR="00732F4D" w:rsidRPr="00A16471" w:rsidRDefault="00732F4D">
            <w:pPr>
              <w:spacing w:line="340" w:lineRule="exact"/>
              <w:jc w:val="center"/>
              <w:rPr>
                <w:szCs w:val="24"/>
              </w:rPr>
            </w:pPr>
          </w:p>
        </w:tc>
      </w:tr>
      <w:tr w:rsidR="00A16471" w:rsidRPr="00A16471" w14:paraId="30CBAB60" w14:textId="77777777" w:rsidTr="00E17FDA">
        <w:trPr>
          <w:trHeight w:val="1112"/>
        </w:trPr>
        <w:tc>
          <w:tcPr>
            <w:tcW w:w="4689" w:type="dxa"/>
            <w:tcBorders>
              <w:top w:val="dotted" w:sz="4" w:space="0" w:color="auto"/>
              <w:left w:val="single" w:sz="4" w:space="0" w:color="auto"/>
              <w:bottom w:val="dotted" w:sz="4" w:space="0" w:color="auto"/>
              <w:right w:val="single" w:sz="4" w:space="0" w:color="auto"/>
            </w:tcBorders>
            <w:vAlign w:val="center"/>
          </w:tcPr>
          <w:p w14:paraId="1D89C290" w14:textId="77777777" w:rsidR="00732F4D" w:rsidRPr="00A16471" w:rsidRDefault="00000000">
            <w:pPr>
              <w:pStyle w:val="p1"/>
              <w:spacing w:before="120" w:after="120" w:line="340" w:lineRule="exact"/>
              <w:jc w:val="both"/>
              <w:rPr>
                <w:rFonts w:ascii="Arial" w:hAnsi="Arial" w:cs="Arial"/>
                <w:color w:val="auto"/>
                <w:sz w:val="24"/>
                <w:szCs w:val="24"/>
              </w:rPr>
            </w:pPr>
            <w:r w:rsidRPr="00A16471">
              <w:rPr>
                <w:rFonts w:ascii="Arial" w:hAnsi="Arial" w:cs="Arial"/>
                <w:color w:val="auto"/>
                <w:sz w:val="24"/>
                <w:szCs w:val="24"/>
              </w:rPr>
              <w:t>Nhóm dầu: dừa (coconut), ngô, cải dầu, hướng dương, đậu tương, nhân cọ, ô liu và các phối trộn chỉ từ nhóm này</w:t>
            </w:r>
          </w:p>
        </w:tc>
        <w:tc>
          <w:tcPr>
            <w:tcW w:w="2115" w:type="dxa"/>
            <w:tcBorders>
              <w:top w:val="dotted" w:sz="4" w:space="0" w:color="auto"/>
              <w:left w:val="single" w:sz="4" w:space="0" w:color="auto"/>
              <w:bottom w:val="dotted" w:sz="4" w:space="0" w:color="auto"/>
              <w:right w:val="single" w:sz="4" w:space="0" w:color="auto"/>
            </w:tcBorders>
            <w:vAlign w:val="center"/>
          </w:tcPr>
          <w:p w14:paraId="48F9D040"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1.250</w:t>
            </w:r>
          </w:p>
        </w:tc>
        <w:tc>
          <w:tcPr>
            <w:tcW w:w="2268" w:type="dxa"/>
            <w:tcBorders>
              <w:top w:val="dotted" w:sz="4" w:space="0" w:color="auto"/>
              <w:left w:val="single" w:sz="4" w:space="0" w:color="auto"/>
              <w:bottom w:val="dotted" w:sz="4" w:space="0" w:color="auto"/>
              <w:right w:val="single" w:sz="4" w:space="0" w:color="auto"/>
            </w:tcBorders>
            <w:vAlign w:val="center"/>
          </w:tcPr>
          <w:p w14:paraId="32B6FB19" w14:textId="77777777" w:rsidR="00732F4D" w:rsidRPr="00A16471" w:rsidRDefault="00000000">
            <w:pPr>
              <w:spacing w:line="340" w:lineRule="exact"/>
              <w:jc w:val="center"/>
              <w:rPr>
                <w:szCs w:val="24"/>
              </w:rPr>
            </w:pPr>
            <w:r w:rsidRPr="00A16471">
              <w:rPr>
                <w:szCs w:val="24"/>
              </w:rPr>
              <w:sym w:font="Symbol" w:char="F06D"/>
            </w:r>
            <w:r w:rsidRPr="00A16471">
              <w:rPr>
                <w:szCs w:val="24"/>
              </w:rPr>
              <w:t>g/kg</w:t>
            </w:r>
          </w:p>
        </w:tc>
      </w:tr>
      <w:tr w:rsidR="00A16471" w:rsidRPr="00A16471" w14:paraId="2A41F2C9" w14:textId="77777777" w:rsidTr="00E17FDA">
        <w:trPr>
          <w:trHeight w:val="556"/>
        </w:trPr>
        <w:tc>
          <w:tcPr>
            <w:tcW w:w="4689" w:type="dxa"/>
            <w:tcBorders>
              <w:top w:val="dotted" w:sz="4" w:space="0" w:color="auto"/>
              <w:left w:val="single" w:sz="4" w:space="0" w:color="auto"/>
              <w:bottom w:val="single" w:sz="4" w:space="0" w:color="auto"/>
              <w:right w:val="single" w:sz="4" w:space="0" w:color="auto"/>
            </w:tcBorders>
            <w:vAlign w:val="center"/>
          </w:tcPr>
          <w:p w14:paraId="107A4BAF" w14:textId="77777777" w:rsidR="00732F4D" w:rsidRPr="00A16471" w:rsidRDefault="00000000">
            <w:pPr>
              <w:spacing w:line="340" w:lineRule="exact"/>
              <w:ind w:left="-21"/>
              <w:jc w:val="left"/>
              <w:rPr>
                <w:szCs w:val="24"/>
              </w:rPr>
            </w:pPr>
            <w:r w:rsidRPr="00A16471">
              <w:rPr>
                <w:szCs w:val="24"/>
              </w:rPr>
              <w:t>Các dầu thực vật khác</w:t>
            </w:r>
          </w:p>
        </w:tc>
        <w:tc>
          <w:tcPr>
            <w:tcW w:w="2115" w:type="dxa"/>
            <w:tcBorders>
              <w:top w:val="dotted" w:sz="4" w:space="0" w:color="auto"/>
              <w:left w:val="single" w:sz="4" w:space="0" w:color="auto"/>
              <w:bottom w:val="single" w:sz="4" w:space="0" w:color="auto"/>
              <w:right w:val="single" w:sz="4" w:space="0" w:color="auto"/>
            </w:tcBorders>
            <w:vAlign w:val="center"/>
          </w:tcPr>
          <w:p w14:paraId="3EB628D4"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2.500</w:t>
            </w:r>
          </w:p>
        </w:tc>
        <w:tc>
          <w:tcPr>
            <w:tcW w:w="2268" w:type="dxa"/>
            <w:tcBorders>
              <w:top w:val="dotted" w:sz="4" w:space="0" w:color="auto"/>
              <w:left w:val="single" w:sz="4" w:space="0" w:color="auto"/>
              <w:bottom w:val="single" w:sz="4" w:space="0" w:color="auto"/>
              <w:right w:val="single" w:sz="4" w:space="0" w:color="auto"/>
            </w:tcBorders>
            <w:vAlign w:val="center"/>
          </w:tcPr>
          <w:p w14:paraId="6D4925F4" w14:textId="77777777" w:rsidR="00732F4D" w:rsidRPr="00A16471" w:rsidRDefault="00000000">
            <w:pPr>
              <w:spacing w:line="340" w:lineRule="exact"/>
              <w:jc w:val="center"/>
              <w:rPr>
                <w:szCs w:val="24"/>
              </w:rPr>
            </w:pPr>
            <w:r w:rsidRPr="00A16471">
              <w:rPr>
                <w:szCs w:val="24"/>
              </w:rPr>
              <w:sym w:font="Symbol" w:char="F06D"/>
            </w:r>
            <w:r w:rsidRPr="00A16471">
              <w:rPr>
                <w:szCs w:val="24"/>
              </w:rPr>
              <w:t>g/kg</w:t>
            </w:r>
          </w:p>
        </w:tc>
      </w:tr>
      <w:tr w:rsidR="00A16471" w:rsidRPr="00A16471" w14:paraId="68453F47" w14:textId="77777777" w:rsidTr="00E17FDA">
        <w:trPr>
          <w:trHeight w:val="567"/>
        </w:trPr>
        <w:tc>
          <w:tcPr>
            <w:tcW w:w="4689" w:type="dxa"/>
            <w:tcBorders>
              <w:left w:val="single" w:sz="4" w:space="0" w:color="auto"/>
              <w:bottom w:val="dotted" w:sz="4" w:space="0" w:color="auto"/>
              <w:right w:val="single" w:sz="4" w:space="0" w:color="auto"/>
            </w:tcBorders>
            <w:vAlign w:val="center"/>
          </w:tcPr>
          <w:p w14:paraId="3F0BC749" w14:textId="77777777" w:rsidR="00732F4D" w:rsidRPr="00A16471" w:rsidRDefault="00000000">
            <w:pPr>
              <w:spacing w:line="340" w:lineRule="exact"/>
              <w:ind w:left="-21"/>
              <w:jc w:val="left"/>
              <w:rPr>
                <w:bCs/>
                <w:szCs w:val="24"/>
                <w:lang w:val="vi-VN"/>
              </w:rPr>
            </w:pPr>
            <w:r w:rsidRPr="00A16471">
              <w:rPr>
                <w:bCs/>
                <w:szCs w:val="24"/>
                <w:lang w:val="vi-VN"/>
              </w:rPr>
              <w:lastRenderedPageBreak/>
              <w:t>GE</w:t>
            </w:r>
          </w:p>
        </w:tc>
        <w:tc>
          <w:tcPr>
            <w:tcW w:w="2115" w:type="dxa"/>
            <w:tcBorders>
              <w:left w:val="single" w:sz="4" w:space="0" w:color="auto"/>
              <w:bottom w:val="dotted" w:sz="4" w:space="0" w:color="auto"/>
              <w:right w:val="single" w:sz="4" w:space="0" w:color="auto"/>
            </w:tcBorders>
            <w:vAlign w:val="center"/>
          </w:tcPr>
          <w:p w14:paraId="41E91330" w14:textId="77777777" w:rsidR="00732F4D" w:rsidRPr="00A16471" w:rsidRDefault="00732F4D">
            <w:pPr>
              <w:spacing w:line="340" w:lineRule="exact"/>
              <w:jc w:val="center"/>
              <w:rPr>
                <w:szCs w:val="24"/>
              </w:rPr>
            </w:pPr>
          </w:p>
        </w:tc>
        <w:tc>
          <w:tcPr>
            <w:tcW w:w="2268" w:type="dxa"/>
            <w:tcBorders>
              <w:left w:val="single" w:sz="4" w:space="0" w:color="auto"/>
              <w:bottom w:val="dotted" w:sz="4" w:space="0" w:color="auto"/>
              <w:right w:val="single" w:sz="4" w:space="0" w:color="auto"/>
            </w:tcBorders>
            <w:vAlign w:val="center"/>
          </w:tcPr>
          <w:p w14:paraId="2591DFD9" w14:textId="77777777" w:rsidR="00732F4D" w:rsidRPr="00A16471" w:rsidRDefault="00732F4D">
            <w:pPr>
              <w:spacing w:line="340" w:lineRule="exact"/>
              <w:jc w:val="center"/>
              <w:rPr>
                <w:szCs w:val="24"/>
              </w:rPr>
            </w:pPr>
          </w:p>
        </w:tc>
      </w:tr>
      <w:tr w:rsidR="00A16471" w:rsidRPr="00A16471" w14:paraId="746319D3" w14:textId="77777777" w:rsidTr="00E17FDA">
        <w:trPr>
          <w:trHeight w:val="567"/>
        </w:trPr>
        <w:tc>
          <w:tcPr>
            <w:tcW w:w="4689" w:type="dxa"/>
            <w:tcBorders>
              <w:top w:val="dotted" w:sz="4" w:space="0" w:color="auto"/>
              <w:left w:val="single" w:sz="4" w:space="0" w:color="auto"/>
              <w:bottom w:val="dotted" w:sz="4" w:space="0" w:color="auto"/>
              <w:right w:val="single" w:sz="4" w:space="0" w:color="auto"/>
            </w:tcBorders>
            <w:vAlign w:val="center"/>
          </w:tcPr>
          <w:p w14:paraId="43997084" w14:textId="77777777" w:rsidR="00732F4D" w:rsidRPr="00A16471" w:rsidRDefault="00000000">
            <w:pPr>
              <w:spacing w:line="340" w:lineRule="exact"/>
              <w:ind w:left="-21"/>
              <w:jc w:val="left"/>
              <w:rPr>
                <w:bCs/>
                <w:szCs w:val="24"/>
                <w:lang w:val="vi-VN"/>
              </w:rPr>
            </w:pPr>
            <w:r w:rsidRPr="00A16471">
              <w:rPr>
                <w:bCs/>
                <w:szCs w:val="24"/>
                <w:lang w:val="vi-VN"/>
              </w:rPr>
              <w:t>Dùng cho trẻ em</w:t>
            </w:r>
            <w:r w:rsidRPr="00A16471">
              <w:rPr>
                <w:bCs/>
                <w:szCs w:val="24"/>
              </w:rPr>
              <w:t xml:space="preserve"> (dưới 36 tháng tuổi)</w:t>
            </w:r>
          </w:p>
        </w:tc>
        <w:tc>
          <w:tcPr>
            <w:tcW w:w="2115" w:type="dxa"/>
            <w:tcBorders>
              <w:top w:val="dotted" w:sz="4" w:space="0" w:color="auto"/>
              <w:left w:val="single" w:sz="4" w:space="0" w:color="auto"/>
              <w:bottom w:val="dotted" w:sz="4" w:space="0" w:color="auto"/>
              <w:right w:val="single" w:sz="4" w:space="0" w:color="auto"/>
            </w:tcBorders>
            <w:vAlign w:val="center"/>
          </w:tcPr>
          <w:p w14:paraId="707E5D1B"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500</w:t>
            </w:r>
          </w:p>
        </w:tc>
        <w:tc>
          <w:tcPr>
            <w:tcW w:w="2268" w:type="dxa"/>
            <w:tcBorders>
              <w:top w:val="dotted" w:sz="4" w:space="0" w:color="auto"/>
              <w:left w:val="single" w:sz="4" w:space="0" w:color="auto"/>
              <w:bottom w:val="dotted" w:sz="4" w:space="0" w:color="auto"/>
              <w:right w:val="single" w:sz="4" w:space="0" w:color="auto"/>
            </w:tcBorders>
            <w:vAlign w:val="center"/>
          </w:tcPr>
          <w:p w14:paraId="3AC6B6E4" w14:textId="77777777" w:rsidR="00732F4D" w:rsidRPr="00A16471" w:rsidRDefault="00000000">
            <w:pPr>
              <w:spacing w:line="340" w:lineRule="exact"/>
              <w:jc w:val="center"/>
              <w:rPr>
                <w:szCs w:val="24"/>
              </w:rPr>
            </w:pPr>
            <w:r w:rsidRPr="00A16471">
              <w:rPr>
                <w:szCs w:val="24"/>
              </w:rPr>
              <w:sym w:font="Symbol" w:char="F06D"/>
            </w:r>
            <w:r w:rsidRPr="00A16471">
              <w:rPr>
                <w:szCs w:val="24"/>
              </w:rPr>
              <w:t>g/kg</w:t>
            </w:r>
          </w:p>
        </w:tc>
      </w:tr>
      <w:tr w:rsidR="00A16471" w:rsidRPr="00A16471" w14:paraId="2CF323C3" w14:textId="77777777" w:rsidTr="00E17FDA">
        <w:trPr>
          <w:trHeight w:val="657"/>
        </w:trPr>
        <w:tc>
          <w:tcPr>
            <w:tcW w:w="4689" w:type="dxa"/>
            <w:tcBorders>
              <w:top w:val="dotted" w:sz="4" w:space="0" w:color="auto"/>
              <w:left w:val="single" w:sz="4" w:space="0" w:color="auto"/>
              <w:bottom w:val="single" w:sz="4" w:space="0" w:color="auto"/>
              <w:right w:val="single" w:sz="4" w:space="0" w:color="auto"/>
            </w:tcBorders>
            <w:vAlign w:val="center"/>
          </w:tcPr>
          <w:p w14:paraId="18E29B0E" w14:textId="77777777" w:rsidR="00732F4D" w:rsidRPr="00A16471" w:rsidRDefault="00000000">
            <w:pPr>
              <w:spacing w:line="340" w:lineRule="exact"/>
              <w:ind w:left="-21"/>
              <w:jc w:val="left"/>
              <w:rPr>
                <w:bCs/>
                <w:szCs w:val="24"/>
                <w:lang w:val="vi-VN"/>
              </w:rPr>
            </w:pPr>
            <w:r w:rsidRPr="00A16471">
              <w:rPr>
                <w:bCs/>
                <w:szCs w:val="24"/>
              </w:rPr>
              <w:t>Dùng trực tiếp hoặc làm nguyên</w:t>
            </w:r>
            <w:r w:rsidRPr="00A16471">
              <w:rPr>
                <w:bCs/>
                <w:szCs w:val="24"/>
                <w:lang w:val="vi-VN"/>
              </w:rPr>
              <w:t xml:space="preserve"> liệu</w:t>
            </w:r>
          </w:p>
        </w:tc>
        <w:tc>
          <w:tcPr>
            <w:tcW w:w="2115" w:type="dxa"/>
            <w:tcBorders>
              <w:top w:val="dotted" w:sz="4" w:space="0" w:color="auto"/>
              <w:left w:val="single" w:sz="4" w:space="0" w:color="auto"/>
              <w:bottom w:val="single" w:sz="4" w:space="0" w:color="auto"/>
              <w:right w:val="single" w:sz="4" w:space="0" w:color="auto"/>
            </w:tcBorders>
            <w:vAlign w:val="center"/>
          </w:tcPr>
          <w:p w14:paraId="48633509"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1.000</w:t>
            </w:r>
          </w:p>
        </w:tc>
        <w:tc>
          <w:tcPr>
            <w:tcW w:w="2268" w:type="dxa"/>
            <w:tcBorders>
              <w:top w:val="dotted" w:sz="4" w:space="0" w:color="auto"/>
              <w:left w:val="single" w:sz="4" w:space="0" w:color="auto"/>
              <w:bottom w:val="single" w:sz="4" w:space="0" w:color="auto"/>
              <w:right w:val="single" w:sz="4" w:space="0" w:color="auto"/>
            </w:tcBorders>
            <w:vAlign w:val="center"/>
          </w:tcPr>
          <w:p w14:paraId="20F68904" w14:textId="77777777" w:rsidR="00732F4D" w:rsidRPr="00A16471" w:rsidRDefault="00000000">
            <w:pPr>
              <w:spacing w:line="340" w:lineRule="exact"/>
              <w:jc w:val="center"/>
              <w:rPr>
                <w:szCs w:val="24"/>
              </w:rPr>
            </w:pPr>
            <w:r w:rsidRPr="00A16471">
              <w:rPr>
                <w:szCs w:val="24"/>
              </w:rPr>
              <w:sym w:font="Symbol" w:char="F06D"/>
            </w:r>
            <w:r w:rsidRPr="00A16471">
              <w:rPr>
                <w:szCs w:val="24"/>
              </w:rPr>
              <w:t>g/kg</w:t>
            </w:r>
          </w:p>
        </w:tc>
      </w:tr>
      <w:tr w:rsidR="00A16471" w:rsidRPr="00A16471" w14:paraId="4D44EDD3" w14:textId="77777777" w:rsidTr="00E17FDA">
        <w:tc>
          <w:tcPr>
            <w:tcW w:w="4689" w:type="dxa"/>
            <w:tcBorders>
              <w:top w:val="single" w:sz="4" w:space="0" w:color="auto"/>
              <w:bottom w:val="dotted" w:sz="4" w:space="0" w:color="auto"/>
            </w:tcBorders>
            <w:vAlign w:val="center"/>
          </w:tcPr>
          <w:p w14:paraId="06AFCA5B" w14:textId="77777777" w:rsidR="00732F4D" w:rsidRPr="00A16471" w:rsidRDefault="00000000">
            <w:pPr>
              <w:spacing w:line="340" w:lineRule="exact"/>
              <w:ind w:left="-21"/>
              <w:jc w:val="left"/>
              <w:rPr>
                <w:szCs w:val="24"/>
                <w:lang w:val="vi-VN"/>
              </w:rPr>
            </w:pPr>
            <w:r w:rsidRPr="00A16471">
              <w:rPr>
                <w:szCs w:val="24"/>
                <w:lang w:val="vi-VN"/>
              </w:rPr>
              <w:t>PAH</w:t>
            </w:r>
          </w:p>
        </w:tc>
        <w:tc>
          <w:tcPr>
            <w:tcW w:w="2115" w:type="dxa"/>
            <w:tcBorders>
              <w:top w:val="single" w:sz="4" w:space="0" w:color="auto"/>
              <w:bottom w:val="dotted" w:sz="4" w:space="0" w:color="auto"/>
            </w:tcBorders>
            <w:vAlign w:val="center"/>
          </w:tcPr>
          <w:p w14:paraId="20F2C8B9" w14:textId="77777777" w:rsidR="00732F4D" w:rsidRPr="00A16471" w:rsidRDefault="00732F4D">
            <w:pPr>
              <w:spacing w:line="340" w:lineRule="exact"/>
              <w:jc w:val="center"/>
              <w:rPr>
                <w:szCs w:val="24"/>
              </w:rPr>
            </w:pPr>
          </w:p>
        </w:tc>
        <w:tc>
          <w:tcPr>
            <w:tcW w:w="2268" w:type="dxa"/>
            <w:tcBorders>
              <w:top w:val="single" w:sz="4" w:space="0" w:color="auto"/>
              <w:bottom w:val="dotted" w:sz="4" w:space="0" w:color="auto"/>
            </w:tcBorders>
            <w:vAlign w:val="center"/>
          </w:tcPr>
          <w:p w14:paraId="1D0B1582" w14:textId="77777777" w:rsidR="00732F4D" w:rsidRPr="00A16471" w:rsidRDefault="00732F4D">
            <w:pPr>
              <w:spacing w:line="340" w:lineRule="exact"/>
              <w:jc w:val="center"/>
              <w:rPr>
                <w:szCs w:val="24"/>
              </w:rPr>
            </w:pPr>
          </w:p>
        </w:tc>
      </w:tr>
      <w:tr w:rsidR="00A16471" w:rsidRPr="00A16471" w14:paraId="7E257F22" w14:textId="77777777" w:rsidTr="00E17FDA">
        <w:tc>
          <w:tcPr>
            <w:tcW w:w="4689" w:type="dxa"/>
            <w:tcBorders>
              <w:top w:val="dotted" w:sz="4" w:space="0" w:color="auto"/>
              <w:bottom w:val="dotted" w:sz="4" w:space="0" w:color="auto"/>
            </w:tcBorders>
            <w:vAlign w:val="center"/>
          </w:tcPr>
          <w:p w14:paraId="68648A12" w14:textId="77777777" w:rsidR="00732F4D" w:rsidRPr="00A16471" w:rsidRDefault="00000000">
            <w:pPr>
              <w:spacing w:line="340" w:lineRule="exact"/>
              <w:ind w:left="-21"/>
              <w:jc w:val="left"/>
              <w:rPr>
                <w:bCs/>
                <w:szCs w:val="24"/>
                <w:lang w:val="vi-VN"/>
              </w:rPr>
            </w:pPr>
            <w:r w:rsidRPr="00A16471">
              <w:rPr>
                <w:szCs w:val="24"/>
              </w:rPr>
              <w:t>Benzo[a]pyren</w:t>
            </w:r>
          </w:p>
        </w:tc>
        <w:tc>
          <w:tcPr>
            <w:tcW w:w="2115" w:type="dxa"/>
            <w:tcBorders>
              <w:top w:val="dotted" w:sz="4" w:space="0" w:color="auto"/>
              <w:bottom w:val="dotted" w:sz="4" w:space="0" w:color="auto"/>
            </w:tcBorders>
            <w:vAlign w:val="center"/>
          </w:tcPr>
          <w:p w14:paraId="7411CD3F"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2</w:t>
            </w:r>
          </w:p>
        </w:tc>
        <w:tc>
          <w:tcPr>
            <w:tcW w:w="2268" w:type="dxa"/>
            <w:tcBorders>
              <w:top w:val="dotted" w:sz="4" w:space="0" w:color="auto"/>
              <w:bottom w:val="dotted" w:sz="4" w:space="0" w:color="auto"/>
            </w:tcBorders>
            <w:vAlign w:val="center"/>
          </w:tcPr>
          <w:p w14:paraId="69FBDBA0" w14:textId="77777777" w:rsidR="00732F4D" w:rsidRPr="00A16471" w:rsidRDefault="00000000">
            <w:pPr>
              <w:spacing w:line="340" w:lineRule="exact"/>
              <w:jc w:val="center"/>
              <w:rPr>
                <w:szCs w:val="24"/>
              </w:rPr>
            </w:pPr>
            <w:r w:rsidRPr="00A16471">
              <w:rPr>
                <w:szCs w:val="24"/>
              </w:rPr>
              <w:sym w:font="Symbol" w:char="F06D"/>
            </w:r>
            <w:r w:rsidRPr="00A16471">
              <w:rPr>
                <w:szCs w:val="24"/>
              </w:rPr>
              <w:t>g/kg</w:t>
            </w:r>
          </w:p>
        </w:tc>
      </w:tr>
      <w:tr w:rsidR="00A16471" w:rsidRPr="00A16471" w14:paraId="42D781BF" w14:textId="77777777" w:rsidTr="00E17FDA">
        <w:trPr>
          <w:trHeight w:val="603"/>
        </w:trPr>
        <w:tc>
          <w:tcPr>
            <w:tcW w:w="4689" w:type="dxa"/>
            <w:tcBorders>
              <w:top w:val="dotted" w:sz="4" w:space="0" w:color="auto"/>
              <w:bottom w:val="single" w:sz="4" w:space="0" w:color="auto"/>
            </w:tcBorders>
            <w:vAlign w:val="center"/>
          </w:tcPr>
          <w:p w14:paraId="7F8B3EC6" w14:textId="77777777" w:rsidR="00732F4D" w:rsidRPr="00A16471" w:rsidRDefault="00000000">
            <w:pPr>
              <w:spacing w:line="340" w:lineRule="exact"/>
              <w:ind w:left="-21"/>
              <w:jc w:val="left"/>
              <w:rPr>
                <w:bCs/>
                <w:szCs w:val="24"/>
              </w:rPr>
            </w:pPr>
            <w:r w:rsidRPr="00A16471">
              <w:rPr>
                <w:szCs w:val="24"/>
              </w:rPr>
              <w:t>PAH</w:t>
            </w:r>
            <w:r w:rsidRPr="00A16471">
              <w:rPr>
                <w:szCs w:val="24"/>
                <w:vertAlign w:val="subscript"/>
              </w:rPr>
              <w:t>4</w:t>
            </w:r>
            <w:r w:rsidRPr="00A16471">
              <w:rPr>
                <w:szCs w:val="24"/>
              </w:rPr>
              <w:t xml:space="preserve"> (</w:t>
            </w:r>
            <w:r w:rsidRPr="00A16471">
              <w:rPr>
                <w:bCs/>
                <w:szCs w:val="24"/>
                <w:lang w:val="vi-VN"/>
              </w:rPr>
              <w:t>Benzo[a]pyrene</w:t>
            </w:r>
            <w:r w:rsidRPr="00A16471">
              <w:rPr>
                <w:szCs w:val="24"/>
              </w:rPr>
              <w:t xml:space="preserve"> + </w:t>
            </w:r>
            <w:r w:rsidRPr="00A16471">
              <w:rPr>
                <w:bCs/>
                <w:szCs w:val="24"/>
                <w:lang w:val="vi-VN"/>
              </w:rPr>
              <w:t>Benzo[a]anthracene</w:t>
            </w:r>
            <w:r w:rsidRPr="00A16471">
              <w:rPr>
                <w:szCs w:val="24"/>
              </w:rPr>
              <w:t xml:space="preserve"> + </w:t>
            </w:r>
            <w:r w:rsidRPr="00A16471">
              <w:rPr>
                <w:bCs/>
                <w:szCs w:val="24"/>
                <w:lang w:val="vi-VN"/>
              </w:rPr>
              <w:t>Benzo[b]fluoranthene</w:t>
            </w:r>
            <w:r w:rsidRPr="00A16471">
              <w:rPr>
                <w:szCs w:val="24"/>
              </w:rPr>
              <w:t xml:space="preserve"> + </w:t>
            </w:r>
            <w:r w:rsidRPr="00A16471">
              <w:rPr>
                <w:bCs/>
                <w:szCs w:val="24"/>
                <w:lang w:val="vi-VN"/>
              </w:rPr>
              <w:t>Chrysene</w:t>
            </w:r>
            <w:r w:rsidRPr="00A16471">
              <w:rPr>
                <w:szCs w:val="24"/>
              </w:rPr>
              <w:t>)</w:t>
            </w:r>
          </w:p>
        </w:tc>
        <w:tc>
          <w:tcPr>
            <w:tcW w:w="2115" w:type="dxa"/>
            <w:tcBorders>
              <w:top w:val="dotted" w:sz="4" w:space="0" w:color="auto"/>
              <w:bottom w:val="single" w:sz="4" w:space="0" w:color="auto"/>
            </w:tcBorders>
            <w:vAlign w:val="center"/>
          </w:tcPr>
          <w:p w14:paraId="1BF422D9"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10</w:t>
            </w:r>
          </w:p>
        </w:tc>
        <w:tc>
          <w:tcPr>
            <w:tcW w:w="2268" w:type="dxa"/>
            <w:tcBorders>
              <w:top w:val="dotted" w:sz="4" w:space="0" w:color="auto"/>
              <w:bottom w:val="single" w:sz="4" w:space="0" w:color="auto"/>
            </w:tcBorders>
            <w:vAlign w:val="center"/>
          </w:tcPr>
          <w:p w14:paraId="7FE9AE7A" w14:textId="77777777" w:rsidR="00732F4D" w:rsidRPr="00A16471" w:rsidRDefault="00000000">
            <w:pPr>
              <w:spacing w:line="340" w:lineRule="exact"/>
              <w:jc w:val="center"/>
              <w:rPr>
                <w:szCs w:val="24"/>
              </w:rPr>
            </w:pPr>
            <w:r w:rsidRPr="00A16471">
              <w:rPr>
                <w:szCs w:val="24"/>
              </w:rPr>
              <w:sym w:font="Symbol" w:char="F06D"/>
            </w:r>
            <w:r w:rsidRPr="00A16471">
              <w:rPr>
                <w:szCs w:val="24"/>
              </w:rPr>
              <w:t>g/kg</w:t>
            </w:r>
          </w:p>
        </w:tc>
      </w:tr>
      <w:tr w:rsidR="00A16471" w:rsidRPr="00A16471" w14:paraId="2D875172" w14:textId="77777777" w:rsidTr="00092469">
        <w:trPr>
          <w:trHeight w:val="651"/>
        </w:trPr>
        <w:tc>
          <w:tcPr>
            <w:tcW w:w="4689" w:type="dxa"/>
            <w:tcBorders>
              <w:top w:val="single" w:sz="4" w:space="0" w:color="auto"/>
              <w:bottom w:val="single" w:sz="4" w:space="0" w:color="auto"/>
            </w:tcBorders>
            <w:vAlign w:val="center"/>
          </w:tcPr>
          <w:p w14:paraId="609946F0" w14:textId="77777777" w:rsidR="00732F4D" w:rsidRPr="00A16471" w:rsidRDefault="00000000">
            <w:pPr>
              <w:spacing w:line="340" w:lineRule="exact"/>
              <w:ind w:left="-21"/>
              <w:jc w:val="left"/>
              <w:rPr>
                <w:szCs w:val="24"/>
                <w:lang w:val="vi-VN"/>
              </w:rPr>
            </w:pPr>
            <w:r w:rsidRPr="00A16471">
              <w:rPr>
                <w:szCs w:val="24"/>
                <w:lang w:val="vi-VN"/>
              </w:rPr>
              <w:t>TFA</w:t>
            </w:r>
          </w:p>
        </w:tc>
        <w:tc>
          <w:tcPr>
            <w:tcW w:w="2115" w:type="dxa"/>
            <w:tcBorders>
              <w:top w:val="single" w:sz="4" w:space="0" w:color="auto"/>
              <w:bottom w:val="single" w:sz="4" w:space="0" w:color="auto"/>
            </w:tcBorders>
            <w:vAlign w:val="center"/>
          </w:tcPr>
          <w:p w14:paraId="73435B1F"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2</w:t>
            </w:r>
          </w:p>
        </w:tc>
        <w:tc>
          <w:tcPr>
            <w:tcW w:w="2268" w:type="dxa"/>
            <w:tcBorders>
              <w:top w:val="single" w:sz="4" w:space="0" w:color="auto"/>
              <w:bottom w:val="single" w:sz="4" w:space="0" w:color="auto"/>
            </w:tcBorders>
            <w:vAlign w:val="center"/>
          </w:tcPr>
          <w:p w14:paraId="7A0BB0B7" w14:textId="77777777" w:rsidR="00732F4D" w:rsidRPr="00A16471" w:rsidRDefault="00000000">
            <w:pPr>
              <w:spacing w:line="340" w:lineRule="exact"/>
              <w:jc w:val="center"/>
              <w:rPr>
                <w:szCs w:val="24"/>
              </w:rPr>
            </w:pPr>
            <w:r w:rsidRPr="00A16471">
              <w:rPr>
                <w:szCs w:val="24"/>
              </w:rPr>
              <w:t>g/100g chất béo</w:t>
            </w:r>
          </w:p>
        </w:tc>
      </w:tr>
      <w:tr w:rsidR="00A16471" w:rsidRPr="00A16471" w14:paraId="388F817F" w14:textId="77777777" w:rsidTr="00E17FDA">
        <w:trPr>
          <w:trHeight w:val="651"/>
        </w:trPr>
        <w:tc>
          <w:tcPr>
            <w:tcW w:w="4689" w:type="dxa"/>
            <w:tcBorders>
              <w:top w:val="single" w:sz="4" w:space="0" w:color="auto"/>
              <w:bottom w:val="single" w:sz="4" w:space="0" w:color="auto"/>
            </w:tcBorders>
            <w:vAlign w:val="center"/>
          </w:tcPr>
          <w:p w14:paraId="3B4C4AB8" w14:textId="77777777" w:rsidR="00732F4D" w:rsidRPr="00A16471" w:rsidRDefault="00000000">
            <w:pPr>
              <w:spacing w:line="340" w:lineRule="exact"/>
              <w:ind w:left="-21"/>
              <w:jc w:val="left"/>
              <w:rPr>
                <w:szCs w:val="24"/>
              </w:rPr>
            </w:pPr>
            <w:r w:rsidRPr="00A16471">
              <w:rPr>
                <w:szCs w:val="24"/>
              </w:rPr>
              <w:t>Axit erucic (C</w:t>
            </w:r>
            <w:r w:rsidRPr="00A16471">
              <w:rPr>
                <w:szCs w:val="24"/>
                <w:vertAlign w:val="subscript"/>
              </w:rPr>
              <w:t>22:1</w:t>
            </w:r>
            <w:r w:rsidRPr="00A16471">
              <w:rPr>
                <w:szCs w:val="24"/>
              </w:rPr>
              <w:t>) (áp dụng với dầu cải tinh chế)</w:t>
            </w:r>
          </w:p>
        </w:tc>
        <w:tc>
          <w:tcPr>
            <w:tcW w:w="2115" w:type="dxa"/>
            <w:tcBorders>
              <w:top w:val="single" w:sz="4" w:space="0" w:color="auto"/>
              <w:bottom w:val="single" w:sz="4" w:space="0" w:color="auto"/>
            </w:tcBorders>
            <w:vAlign w:val="center"/>
          </w:tcPr>
          <w:p w14:paraId="78DB598B" w14:textId="77777777" w:rsidR="00732F4D" w:rsidRPr="00A16471" w:rsidRDefault="00000000">
            <w:pPr>
              <w:spacing w:line="340" w:lineRule="exact"/>
              <w:jc w:val="center"/>
              <w:rPr>
                <w:szCs w:val="24"/>
              </w:rPr>
            </w:pPr>
            <w:r w:rsidRPr="00A16471">
              <w:rPr>
                <w:szCs w:val="24"/>
              </w:rPr>
              <w:sym w:font="Symbol" w:char="F0A3"/>
            </w:r>
            <w:r w:rsidRPr="00A16471">
              <w:rPr>
                <w:szCs w:val="24"/>
                <w:lang w:val="vi-VN"/>
              </w:rPr>
              <w:t xml:space="preserve"> </w:t>
            </w:r>
            <w:r w:rsidRPr="00A16471">
              <w:rPr>
                <w:szCs w:val="24"/>
              </w:rPr>
              <w:t>2</w:t>
            </w:r>
          </w:p>
        </w:tc>
        <w:tc>
          <w:tcPr>
            <w:tcW w:w="2268" w:type="dxa"/>
            <w:tcBorders>
              <w:top w:val="single" w:sz="4" w:space="0" w:color="auto"/>
              <w:bottom w:val="single" w:sz="4" w:space="0" w:color="auto"/>
            </w:tcBorders>
            <w:vAlign w:val="center"/>
          </w:tcPr>
          <w:p w14:paraId="12072E7F" w14:textId="77777777" w:rsidR="00732F4D" w:rsidRPr="00A16471" w:rsidRDefault="00000000">
            <w:pPr>
              <w:spacing w:line="340" w:lineRule="exact"/>
              <w:jc w:val="center"/>
              <w:rPr>
                <w:szCs w:val="24"/>
              </w:rPr>
            </w:pPr>
            <w:r w:rsidRPr="00A16471">
              <w:rPr>
                <w:szCs w:val="24"/>
              </w:rPr>
              <w:t>% tổng lượng axit béo</w:t>
            </w:r>
          </w:p>
        </w:tc>
      </w:tr>
    </w:tbl>
    <w:p w14:paraId="7467CA49" w14:textId="77777777" w:rsidR="00732F4D" w:rsidRPr="00E17FDA" w:rsidRDefault="00000000" w:rsidP="00E17FDA">
      <w:pPr>
        <w:pStyle w:val="u2"/>
        <w:spacing w:before="120" w:after="120" w:line="340" w:lineRule="exact"/>
        <w:ind w:firstLine="720"/>
        <w:rPr>
          <w:i w:val="0"/>
          <w:iCs w:val="0"/>
          <w:sz w:val="24"/>
          <w:szCs w:val="24"/>
        </w:rPr>
      </w:pPr>
      <w:bookmarkStart w:id="17" w:name="_Toc223101352"/>
      <w:r w:rsidRPr="00E17FDA">
        <w:rPr>
          <w:i w:val="0"/>
          <w:iCs w:val="0"/>
          <w:sz w:val="24"/>
          <w:szCs w:val="24"/>
        </w:rPr>
        <w:t>9. Phụ gia thực phẩm</w:t>
      </w:r>
      <w:bookmarkEnd w:id="17"/>
    </w:p>
    <w:p w14:paraId="4AB10A5D" w14:textId="72E45312" w:rsidR="00B230F8" w:rsidRPr="00E17FDA" w:rsidRDefault="00000000" w:rsidP="00E17FDA">
      <w:pPr>
        <w:widowControl w:val="0"/>
        <w:spacing w:line="340" w:lineRule="exact"/>
        <w:ind w:firstLine="720"/>
        <w:rPr>
          <w:szCs w:val="24"/>
          <w:lang w:val="vi-VN"/>
        </w:rPr>
      </w:pPr>
      <w:r w:rsidRPr="00E17FDA">
        <w:rPr>
          <w:szCs w:val="24"/>
        </w:rPr>
        <w:t xml:space="preserve">Phụ gia thực phẩm được phép sử dụng trong dầu thực vật tinh chế </w:t>
      </w:r>
      <w:r w:rsidRPr="00E17FDA">
        <w:rPr>
          <w:spacing w:val="-2"/>
          <w:szCs w:val="24"/>
          <w:lang w:val="vi-VN"/>
        </w:rPr>
        <w:t>được quy định tại</w:t>
      </w:r>
      <w:r w:rsidRPr="00E17FDA">
        <w:rPr>
          <w:szCs w:val="24"/>
        </w:rPr>
        <w:t xml:space="preserve"> Thông tư số 24/2019/TT-BYT ngày 30 tháng 8 năm 2019 của Bộ Y tế ban</w:t>
      </w:r>
      <w:r w:rsidRPr="00E17FDA">
        <w:rPr>
          <w:szCs w:val="24"/>
          <w:lang w:val="vi-VN"/>
        </w:rPr>
        <w:t xml:space="preserve"> hành </w:t>
      </w:r>
      <w:r w:rsidRPr="00E17FDA">
        <w:rPr>
          <w:szCs w:val="24"/>
        </w:rPr>
        <w:t>q</w:t>
      </w:r>
      <w:r w:rsidRPr="00E17FDA">
        <w:rPr>
          <w:szCs w:val="24"/>
          <w:lang w:val="vi-VN"/>
        </w:rPr>
        <w:t>uy định về</w:t>
      </w:r>
      <w:r w:rsidRPr="00E17FDA">
        <w:rPr>
          <w:szCs w:val="24"/>
        </w:rPr>
        <w:t xml:space="preserve"> quản lý và sử dụng phụ gia thực phẩm;</w:t>
      </w:r>
      <w:r w:rsidRPr="00E17FDA">
        <w:rPr>
          <w:szCs w:val="24"/>
          <w:lang w:val="vi-VN"/>
        </w:rPr>
        <w:t xml:space="preserve"> </w:t>
      </w:r>
      <w:r w:rsidRPr="00E17FDA">
        <w:rPr>
          <w:szCs w:val="24"/>
        </w:rPr>
        <w:t>Thông tư số 17/2023/TT-BYT ngày 25 tháng 9 năm 2023 của Bộ Y tế</w:t>
      </w:r>
      <w:r w:rsidRPr="00E17FDA">
        <w:rPr>
          <w:szCs w:val="24"/>
          <w:lang w:val="vi-VN"/>
        </w:rPr>
        <w:t xml:space="preserve"> sửa đổi, bổ sung và bãi bỏ một số văn bản quy phạm pháp luật về an toàn thực phẩm do Bộ trưởng Bộ Y tế ban hành</w:t>
      </w:r>
      <w:r w:rsidRPr="00E17FDA">
        <w:rPr>
          <w:szCs w:val="24"/>
        </w:rPr>
        <w:t>; Thông tư số 08/2024/TT-BYT ngày 24 tháng 5 năm 2024 của Bộ Y tế bãi bỏ một phần các văn bản quy phạm pháp luật do Bộ trưởng Bộ Y tế ban hành</w:t>
      </w:r>
      <w:r w:rsidRPr="00E17FDA">
        <w:rPr>
          <w:szCs w:val="24"/>
          <w:lang w:val="vi-VN"/>
        </w:rPr>
        <w:t>.</w:t>
      </w:r>
    </w:p>
    <w:p w14:paraId="14226FB8" w14:textId="77777777" w:rsidR="00E17FDA" w:rsidRDefault="00E17FDA" w:rsidP="00E17FDA">
      <w:pPr>
        <w:pStyle w:val="u1"/>
        <w:spacing w:before="120" w:beforeAutospacing="0" w:after="120" w:afterAutospacing="0" w:line="340" w:lineRule="exact"/>
        <w:jc w:val="center"/>
        <w:rPr>
          <w:rFonts w:ascii="Arial" w:hAnsi="Arial" w:cs="Arial"/>
          <w:sz w:val="24"/>
          <w:szCs w:val="24"/>
          <w:lang w:val="vi-VN"/>
        </w:rPr>
      </w:pPr>
    </w:p>
    <w:p w14:paraId="3B7B74F9" w14:textId="1A4CECBB" w:rsidR="00732F4D" w:rsidRPr="00E17FDA" w:rsidRDefault="00000000" w:rsidP="00E17FDA">
      <w:pPr>
        <w:pStyle w:val="u1"/>
        <w:spacing w:before="120" w:beforeAutospacing="0" w:after="120" w:afterAutospacing="0" w:line="340" w:lineRule="exact"/>
        <w:jc w:val="center"/>
        <w:rPr>
          <w:rFonts w:ascii="Arial" w:hAnsi="Arial" w:cs="Arial"/>
          <w:sz w:val="24"/>
          <w:szCs w:val="24"/>
          <w:lang w:val="vi-VN"/>
        </w:rPr>
      </w:pPr>
      <w:bookmarkStart w:id="18" w:name="_Toc223101353"/>
      <w:r w:rsidRPr="00E17FDA">
        <w:rPr>
          <w:rFonts w:ascii="Arial" w:hAnsi="Arial" w:cs="Arial"/>
          <w:sz w:val="24"/>
          <w:szCs w:val="24"/>
          <w:lang w:val="vi-VN"/>
        </w:rPr>
        <w:t>III. LẤY MẪU VÀ PHƯƠNG PHÁP THỬ</w:t>
      </w:r>
      <w:bookmarkEnd w:id="18"/>
    </w:p>
    <w:p w14:paraId="0A434169" w14:textId="77777777" w:rsidR="00732F4D" w:rsidRPr="00E17FDA" w:rsidRDefault="00000000" w:rsidP="00E17FDA">
      <w:pPr>
        <w:pStyle w:val="u2"/>
        <w:spacing w:before="120" w:after="120" w:line="340" w:lineRule="exact"/>
        <w:ind w:firstLine="709"/>
        <w:rPr>
          <w:i w:val="0"/>
          <w:iCs w:val="0"/>
          <w:sz w:val="24"/>
          <w:szCs w:val="24"/>
          <w:lang w:val="vi-VN"/>
        </w:rPr>
      </w:pPr>
      <w:bookmarkStart w:id="19" w:name="_Toc223101354"/>
      <w:r w:rsidRPr="00E17FDA">
        <w:rPr>
          <w:i w:val="0"/>
          <w:iCs w:val="0"/>
          <w:sz w:val="24"/>
          <w:szCs w:val="24"/>
          <w:lang w:val="vi-VN"/>
        </w:rPr>
        <w:t>10. Lấy mẫu</w:t>
      </w:r>
      <w:bookmarkEnd w:id="19"/>
    </w:p>
    <w:p w14:paraId="51312186" w14:textId="77777777" w:rsidR="00732F4D" w:rsidRPr="00E17FDA" w:rsidRDefault="00000000" w:rsidP="00E17FDA">
      <w:pPr>
        <w:spacing w:line="340" w:lineRule="exact"/>
        <w:ind w:firstLine="709"/>
        <w:rPr>
          <w:rFonts w:eastAsia="Times New Roman"/>
          <w:bCs/>
          <w:kern w:val="36"/>
          <w:szCs w:val="24"/>
          <w:lang w:val="vi-VN"/>
        </w:rPr>
      </w:pPr>
      <w:r w:rsidRPr="00E17FDA">
        <w:rPr>
          <w:rFonts w:eastAsia="Times New Roman"/>
          <w:bCs/>
          <w:kern w:val="36"/>
          <w:szCs w:val="24"/>
          <w:lang w:val="vi-VN"/>
        </w:rPr>
        <w:t>Lấy mẫu theo hướng dẫn tại Thông tư số 04/2025/TT-BKHCN ngày 31 tháng 5 năm 2025 của Bộ trưởng Bộ Khoa học và Công nghệ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 được sửa đổi, bổ sung bởi Thông tư số 02/2017/TT-BKHCN ngày 31 tháng 3 năm 2017.</w:t>
      </w:r>
    </w:p>
    <w:p w14:paraId="64DFFD5A" w14:textId="77777777" w:rsidR="00732F4D" w:rsidRPr="00E17FDA" w:rsidRDefault="00000000" w:rsidP="00E17FDA">
      <w:pPr>
        <w:spacing w:line="340" w:lineRule="exact"/>
        <w:ind w:firstLine="709"/>
        <w:rPr>
          <w:rFonts w:eastAsia="Times New Roman"/>
          <w:bCs/>
          <w:kern w:val="36"/>
          <w:szCs w:val="24"/>
        </w:rPr>
      </w:pPr>
      <w:r w:rsidRPr="00E17FDA">
        <w:rPr>
          <w:rFonts w:eastAsia="Times New Roman"/>
          <w:bCs/>
          <w:kern w:val="36"/>
          <w:szCs w:val="24"/>
          <w:lang w:val="vi-VN"/>
        </w:rPr>
        <w:t>Trường hợp lấy mẫu để kiểm tra nhà nước thì thực hiện theo các quy định kiểm tra nhà nước hiện hành.</w:t>
      </w:r>
    </w:p>
    <w:p w14:paraId="00074037" w14:textId="17BFADE4" w:rsidR="00732F4D" w:rsidRPr="00E17FDA" w:rsidRDefault="00000000" w:rsidP="00E17FDA">
      <w:pPr>
        <w:pStyle w:val="u2"/>
        <w:spacing w:before="120" w:after="120" w:line="340" w:lineRule="exact"/>
        <w:ind w:firstLine="709"/>
        <w:rPr>
          <w:i w:val="0"/>
          <w:iCs w:val="0"/>
          <w:sz w:val="24"/>
          <w:szCs w:val="24"/>
          <w:lang w:val="vi-VN"/>
        </w:rPr>
      </w:pPr>
      <w:bookmarkStart w:id="20" w:name="_Toc223101355"/>
      <w:r w:rsidRPr="00E17FDA">
        <w:rPr>
          <w:i w:val="0"/>
          <w:iCs w:val="0"/>
          <w:sz w:val="24"/>
          <w:szCs w:val="24"/>
          <w:lang w:val="vi-VN"/>
        </w:rPr>
        <w:lastRenderedPageBreak/>
        <w:t>11. Phương pháp thử</w:t>
      </w:r>
      <w:bookmarkEnd w:id="20"/>
    </w:p>
    <w:p w14:paraId="31371B47" w14:textId="77777777" w:rsidR="00732F4D" w:rsidRPr="00E17FDA" w:rsidRDefault="00000000" w:rsidP="00E17FDA">
      <w:pPr>
        <w:spacing w:line="340" w:lineRule="exact"/>
        <w:ind w:firstLine="709"/>
        <w:rPr>
          <w:rFonts w:eastAsia="Times New Roman"/>
          <w:bCs/>
          <w:kern w:val="36"/>
          <w:szCs w:val="24"/>
          <w:lang w:val="vi-VN"/>
        </w:rPr>
      </w:pPr>
      <w:r w:rsidRPr="00E17FDA">
        <w:rPr>
          <w:rFonts w:eastAsia="Times New Roman"/>
          <w:bCs/>
          <w:kern w:val="36"/>
          <w:szCs w:val="24"/>
          <w:lang w:val="vi-VN"/>
        </w:rPr>
        <w:t>Các yêu cầu kỹ thuật trong Quy chuẩn kỹ thuật này được thử theo một trong các phương pháp sau đây:</w:t>
      </w:r>
    </w:p>
    <w:p w14:paraId="2A1E4D76" w14:textId="77777777" w:rsidR="00732F4D" w:rsidRPr="00A16471" w:rsidRDefault="00000000">
      <w:pPr>
        <w:spacing w:line="340" w:lineRule="exact"/>
        <w:ind w:firstLine="709"/>
        <w:rPr>
          <w:rFonts w:eastAsia="Times New Roman"/>
          <w:iCs/>
          <w:kern w:val="36"/>
          <w:szCs w:val="24"/>
          <w:lang w:val="vi-VN"/>
        </w:rPr>
      </w:pPr>
      <w:r w:rsidRPr="00A16471">
        <w:rPr>
          <w:rFonts w:eastAsia="Times New Roman"/>
          <w:iCs/>
          <w:kern w:val="36"/>
          <w:szCs w:val="24"/>
          <w:lang w:val="vi-VN"/>
        </w:rPr>
        <w:t>11.1. Nhóm phương pháp thử về chất lượng dầu mỡ động vật và thực vật</w:t>
      </w:r>
    </w:p>
    <w:p w14:paraId="678E60BC" w14:textId="77777777" w:rsidR="00732F4D" w:rsidRPr="00A16471" w:rsidRDefault="00000000">
      <w:pPr>
        <w:spacing w:line="340" w:lineRule="exact"/>
        <w:ind w:firstLine="709"/>
        <w:rPr>
          <w:rFonts w:eastAsia="Times New Roman"/>
          <w:bCs/>
          <w:i/>
          <w:iCs/>
          <w:kern w:val="36"/>
          <w:szCs w:val="24"/>
          <w:lang w:val="vi-VN"/>
        </w:rPr>
      </w:pPr>
      <w:r w:rsidRPr="00A16471">
        <w:rPr>
          <w:rFonts w:eastAsia="Times New Roman"/>
          <w:bCs/>
          <w:i/>
          <w:iCs/>
          <w:kern w:val="36"/>
          <w:szCs w:val="24"/>
          <w:lang w:val="vi-VN"/>
        </w:rPr>
        <w:t xml:space="preserve">11.1.1 Phương pháp xác định độ ẩm và hàm lượng chất bay hơi </w:t>
      </w:r>
    </w:p>
    <w:p w14:paraId="5C220754" w14:textId="77777777" w:rsidR="00732F4D" w:rsidRPr="00A16471" w:rsidRDefault="00000000">
      <w:pPr>
        <w:spacing w:line="340" w:lineRule="exact"/>
        <w:ind w:firstLine="709"/>
        <w:rPr>
          <w:rFonts w:eastAsia="Times New Roman"/>
          <w:bCs/>
          <w:kern w:val="36"/>
          <w:szCs w:val="24"/>
          <w:lang w:val="vi-VN"/>
        </w:rPr>
      </w:pPr>
      <w:r w:rsidRPr="00A16471">
        <w:rPr>
          <w:rFonts w:eastAsia="Times New Roman"/>
          <w:bCs/>
          <w:kern w:val="36"/>
          <w:szCs w:val="24"/>
          <w:lang w:val="vi-VN"/>
        </w:rPr>
        <w:t xml:space="preserve">TCVN 6120:2018 (ISO 662:2016) </w:t>
      </w:r>
      <w:r w:rsidRPr="00A16471">
        <w:rPr>
          <w:rFonts w:eastAsia="Segoe UI"/>
          <w:szCs w:val="24"/>
          <w:shd w:val="clear" w:color="auto" w:fill="FFFFFF"/>
          <w:lang w:val="vi-VN"/>
        </w:rPr>
        <w:t>Dầu mỡ động vật và thực vật - Xác định độ ẩm và hàm lượng chất bay hơi</w:t>
      </w:r>
      <w:r w:rsidRPr="00A16471">
        <w:rPr>
          <w:rFonts w:eastAsia="Times New Roman"/>
          <w:bCs/>
          <w:kern w:val="36"/>
          <w:szCs w:val="24"/>
          <w:lang w:val="vi-VN"/>
        </w:rPr>
        <w:t>.</w:t>
      </w:r>
    </w:p>
    <w:p w14:paraId="20800519" w14:textId="77777777" w:rsidR="00732F4D" w:rsidRPr="00A16471" w:rsidRDefault="00000000">
      <w:pPr>
        <w:spacing w:line="340" w:lineRule="exact"/>
        <w:ind w:firstLine="709"/>
        <w:rPr>
          <w:rFonts w:eastAsia="Times New Roman"/>
          <w:bCs/>
          <w:kern w:val="36"/>
          <w:szCs w:val="24"/>
          <w:lang w:val="vi-VN"/>
        </w:rPr>
      </w:pPr>
      <w:r w:rsidRPr="00A16471">
        <w:rPr>
          <w:rFonts w:eastAsia="Times New Roman"/>
          <w:bCs/>
          <w:kern w:val="36"/>
          <w:szCs w:val="24"/>
          <w:lang w:val="vi-VN"/>
        </w:rPr>
        <w:t>AOCS Ca 2c Moisture and volatile matter, air oven method (Xác định độ ẩm và hàm lượng chất bay hơi bằng phương pháp sấy).</w:t>
      </w:r>
    </w:p>
    <w:p w14:paraId="6A5052EA" w14:textId="77777777" w:rsidR="00732F4D" w:rsidRPr="00A16471" w:rsidRDefault="00000000">
      <w:pPr>
        <w:spacing w:line="340" w:lineRule="exact"/>
        <w:ind w:firstLine="709"/>
        <w:rPr>
          <w:rFonts w:eastAsia="Times New Roman"/>
          <w:bCs/>
          <w:i/>
          <w:iCs/>
          <w:kern w:val="36"/>
          <w:szCs w:val="24"/>
          <w:lang w:val="vi-VN"/>
        </w:rPr>
      </w:pPr>
      <w:r w:rsidRPr="00A16471">
        <w:rPr>
          <w:rFonts w:eastAsia="Times New Roman"/>
          <w:bCs/>
          <w:i/>
          <w:iCs/>
          <w:kern w:val="36"/>
          <w:szCs w:val="24"/>
          <w:lang w:val="vi-VN"/>
        </w:rPr>
        <w:t xml:space="preserve">11.1.2. Phương pháp xác định tạp chất không tan </w:t>
      </w:r>
    </w:p>
    <w:p w14:paraId="2689DC1C" w14:textId="77777777" w:rsidR="00732F4D" w:rsidRPr="00A16471" w:rsidRDefault="00000000">
      <w:pPr>
        <w:spacing w:line="340" w:lineRule="exact"/>
        <w:ind w:firstLine="709"/>
        <w:rPr>
          <w:rFonts w:eastAsia="Times New Roman"/>
          <w:bCs/>
          <w:kern w:val="36"/>
          <w:szCs w:val="24"/>
          <w:lang w:val="vi-VN"/>
        </w:rPr>
      </w:pPr>
      <w:r w:rsidRPr="00A16471">
        <w:rPr>
          <w:rFonts w:eastAsia="Times New Roman"/>
          <w:bCs/>
          <w:kern w:val="36"/>
          <w:szCs w:val="24"/>
          <w:lang w:val="vi-VN"/>
        </w:rPr>
        <w:t xml:space="preserve">TCVN 6125:2020 (ISO 663:2017) Dầu mỡ động vật và thực vật - </w:t>
      </w:r>
      <w:r w:rsidRPr="00A16471">
        <w:rPr>
          <w:szCs w:val="24"/>
          <w:lang w:val="vi-VN"/>
        </w:rPr>
        <w:t>Xác định hàm lượng tạp chất không tan.</w:t>
      </w:r>
    </w:p>
    <w:p w14:paraId="11CDF6BE"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AOCS Ca 3a Insoluble impurities (Hàm lượng chất không hòa tan).</w:t>
      </w:r>
    </w:p>
    <w:p w14:paraId="257F7EF6" w14:textId="77777777" w:rsidR="00732F4D" w:rsidRPr="00A16471" w:rsidRDefault="00000000">
      <w:pPr>
        <w:spacing w:line="340" w:lineRule="exact"/>
        <w:ind w:firstLine="709"/>
        <w:rPr>
          <w:rFonts w:eastAsia="Times New Roman"/>
          <w:bCs/>
          <w:i/>
          <w:iCs/>
          <w:kern w:val="36"/>
          <w:szCs w:val="24"/>
        </w:rPr>
      </w:pPr>
      <w:r w:rsidRPr="00A16471">
        <w:rPr>
          <w:rFonts w:eastAsia="Times New Roman"/>
          <w:bCs/>
          <w:i/>
          <w:iCs/>
          <w:kern w:val="36"/>
          <w:szCs w:val="24"/>
          <w:lang w:val="vi-VN"/>
        </w:rPr>
        <w:t>1</w:t>
      </w:r>
      <w:r w:rsidRPr="00A16471">
        <w:rPr>
          <w:rFonts w:eastAsia="Times New Roman"/>
          <w:bCs/>
          <w:i/>
          <w:iCs/>
          <w:kern w:val="36"/>
          <w:szCs w:val="24"/>
        </w:rPr>
        <w:t>1</w:t>
      </w:r>
      <w:r w:rsidRPr="00A16471">
        <w:rPr>
          <w:rFonts w:eastAsia="Times New Roman"/>
          <w:bCs/>
          <w:i/>
          <w:iCs/>
          <w:kern w:val="36"/>
          <w:szCs w:val="24"/>
          <w:lang w:val="vi-VN"/>
        </w:rPr>
        <w:t>.1.3.</w:t>
      </w:r>
      <w:r w:rsidRPr="00A16471">
        <w:rPr>
          <w:rFonts w:eastAsia="Times New Roman"/>
          <w:bCs/>
          <w:i/>
          <w:iCs/>
          <w:kern w:val="36"/>
          <w:szCs w:val="24"/>
        </w:rPr>
        <w:t xml:space="preserve"> Phương pháp xác định hàm lượng xà phòng </w:t>
      </w:r>
    </w:p>
    <w:p w14:paraId="27367617"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AOCS Cc 17 Soap in oil, titrimetric method (Hàm lượng xà phòng trong dầu, phương pháp chuẩn độ).</w:t>
      </w:r>
    </w:p>
    <w:p w14:paraId="6F5D1836" w14:textId="77777777" w:rsidR="00732F4D" w:rsidRPr="00A16471" w:rsidRDefault="00000000">
      <w:pPr>
        <w:spacing w:line="340" w:lineRule="exact"/>
        <w:ind w:firstLine="709"/>
        <w:rPr>
          <w:rFonts w:eastAsia="Times New Roman"/>
          <w:bCs/>
          <w:i/>
          <w:iCs/>
          <w:kern w:val="36"/>
          <w:szCs w:val="24"/>
        </w:rPr>
      </w:pPr>
      <w:r w:rsidRPr="00A16471">
        <w:rPr>
          <w:rFonts w:eastAsia="Times New Roman"/>
          <w:bCs/>
          <w:i/>
          <w:iCs/>
          <w:kern w:val="36"/>
          <w:szCs w:val="24"/>
          <w:lang w:val="vi-VN"/>
        </w:rPr>
        <w:t>1</w:t>
      </w:r>
      <w:r w:rsidRPr="00A16471">
        <w:rPr>
          <w:rFonts w:eastAsia="Times New Roman"/>
          <w:bCs/>
          <w:i/>
          <w:iCs/>
          <w:kern w:val="36"/>
          <w:szCs w:val="24"/>
        </w:rPr>
        <w:t>1</w:t>
      </w:r>
      <w:r w:rsidRPr="00A16471">
        <w:rPr>
          <w:rFonts w:eastAsia="Times New Roman"/>
          <w:bCs/>
          <w:i/>
          <w:iCs/>
          <w:kern w:val="36"/>
          <w:szCs w:val="24"/>
          <w:lang w:val="vi-VN"/>
        </w:rPr>
        <w:t>.1.4</w:t>
      </w:r>
      <w:r w:rsidRPr="00A16471">
        <w:rPr>
          <w:rFonts w:eastAsia="Times New Roman"/>
          <w:bCs/>
          <w:i/>
          <w:iCs/>
          <w:kern w:val="36"/>
          <w:szCs w:val="24"/>
        </w:rPr>
        <w:t xml:space="preserve">. Phương pháp xác định trị số axit </w:t>
      </w:r>
    </w:p>
    <w:p w14:paraId="6176B0DF"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TCVN 6127</w:t>
      </w:r>
      <w:r w:rsidRPr="00A16471">
        <w:rPr>
          <w:rFonts w:eastAsia="Times New Roman"/>
          <w:bCs/>
          <w:kern w:val="36"/>
          <w:szCs w:val="24"/>
          <w:lang w:val="vi-VN"/>
        </w:rPr>
        <w:t>:2010</w:t>
      </w:r>
      <w:r w:rsidRPr="00A16471">
        <w:rPr>
          <w:rFonts w:eastAsia="Times New Roman"/>
          <w:bCs/>
          <w:kern w:val="36"/>
          <w:szCs w:val="24"/>
        </w:rPr>
        <w:t xml:space="preserve"> (ISO 660</w:t>
      </w:r>
      <w:r w:rsidRPr="00A16471">
        <w:rPr>
          <w:rFonts w:eastAsia="Times New Roman"/>
          <w:bCs/>
          <w:kern w:val="36"/>
          <w:szCs w:val="24"/>
          <w:lang w:val="vi-VN"/>
        </w:rPr>
        <w:t>:2009</w:t>
      </w:r>
      <w:r w:rsidRPr="00A16471">
        <w:rPr>
          <w:rFonts w:eastAsia="Times New Roman"/>
          <w:bCs/>
          <w:kern w:val="36"/>
          <w:szCs w:val="24"/>
        </w:rPr>
        <w:t>)</w:t>
      </w:r>
      <w:r w:rsidRPr="00A16471">
        <w:rPr>
          <w:rFonts w:eastAsia="Times New Roman"/>
          <w:bCs/>
          <w:kern w:val="36"/>
          <w:szCs w:val="24"/>
          <w:lang w:val="vi-VN"/>
        </w:rPr>
        <w:t xml:space="preserve"> </w:t>
      </w:r>
      <w:r w:rsidRPr="00A16471">
        <w:rPr>
          <w:rFonts w:eastAsia="Times New Roman"/>
          <w:bCs/>
          <w:kern w:val="36"/>
          <w:szCs w:val="24"/>
        </w:rPr>
        <w:t>Dầu mỡ động vật và thực vật - Xác định trị số axit và độ axit.</w:t>
      </w:r>
    </w:p>
    <w:p w14:paraId="38382A35" w14:textId="77777777" w:rsidR="005C25F7" w:rsidRPr="00A53449" w:rsidRDefault="005C25F7" w:rsidP="005C25F7">
      <w:pPr>
        <w:spacing w:line="340" w:lineRule="exact"/>
        <w:ind w:firstLine="709"/>
        <w:rPr>
          <w:color w:val="000099"/>
          <w:spacing w:val="-2"/>
          <w:szCs w:val="24"/>
          <w:lang w:val="vi-VN"/>
        </w:rPr>
      </w:pPr>
      <w:r w:rsidRPr="00A53449">
        <w:rPr>
          <w:color w:val="000099"/>
          <w:spacing w:val="-2"/>
          <w:szCs w:val="24"/>
          <w:lang w:val="vi-VN"/>
        </w:rPr>
        <w:t>ISO 660:2020 Animal and vegetable fats and oils - Determination of acid value and acidity (Dầu mỡ động vật và thực vật - Xác định trị số axit và độ axit).</w:t>
      </w:r>
    </w:p>
    <w:p w14:paraId="0AAA0F42" w14:textId="4F84E453" w:rsidR="00B230F8" w:rsidRPr="005C25F7" w:rsidRDefault="00000000" w:rsidP="005C25F7">
      <w:pPr>
        <w:spacing w:line="340" w:lineRule="exact"/>
        <w:ind w:firstLine="709"/>
        <w:rPr>
          <w:rFonts w:eastAsia="Times New Roman"/>
          <w:bCs/>
          <w:kern w:val="36"/>
          <w:szCs w:val="24"/>
          <w:lang w:val="vi-VN"/>
        </w:rPr>
      </w:pPr>
      <w:r w:rsidRPr="00A16471">
        <w:rPr>
          <w:rFonts w:eastAsia="Times New Roman"/>
          <w:bCs/>
          <w:kern w:val="36"/>
          <w:szCs w:val="24"/>
        </w:rPr>
        <w:t>AOCS Cd 3d Acid value of fats and oils (Trị số axit của dầu và mỡ).</w:t>
      </w:r>
    </w:p>
    <w:p w14:paraId="3C60CABE" w14:textId="354A9E5C" w:rsidR="00732F4D" w:rsidRPr="00A16471" w:rsidRDefault="00000000">
      <w:pPr>
        <w:spacing w:line="340" w:lineRule="exact"/>
        <w:ind w:firstLine="709"/>
        <w:rPr>
          <w:rFonts w:eastAsia="Times New Roman"/>
          <w:bCs/>
          <w:i/>
          <w:iCs/>
          <w:kern w:val="36"/>
          <w:szCs w:val="24"/>
        </w:rPr>
      </w:pPr>
      <w:r w:rsidRPr="00A16471">
        <w:rPr>
          <w:rFonts w:eastAsia="Times New Roman"/>
          <w:bCs/>
          <w:i/>
          <w:iCs/>
          <w:kern w:val="36"/>
          <w:szCs w:val="24"/>
          <w:lang w:val="vi-VN"/>
        </w:rPr>
        <w:t>1</w:t>
      </w:r>
      <w:r w:rsidRPr="00A16471">
        <w:rPr>
          <w:rFonts w:eastAsia="Times New Roman"/>
          <w:bCs/>
          <w:i/>
          <w:iCs/>
          <w:kern w:val="36"/>
          <w:szCs w:val="24"/>
        </w:rPr>
        <w:t>1</w:t>
      </w:r>
      <w:r w:rsidRPr="00A16471">
        <w:rPr>
          <w:rFonts w:eastAsia="Times New Roman"/>
          <w:bCs/>
          <w:i/>
          <w:iCs/>
          <w:kern w:val="36"/>
          <w:szCs w:val="24"/>
          <w:lang w:val="vi-VN"/>
        </w:rPr>
        <w:t>.1.5.</w:t>
      </w:r>
      <w:r w:rsidRPr="00A16471">
        <w:rPr>
          <w:rFonts w:eastAsia="Times New Roman"/>
          <w:bCs/>
          <w:i/>
          <w:iCs/>
          <w:kern w:val="36"/>
          <w:szCs w:val="24"/>
        </w:rPr>
        <w:t xml:space="preserve"> Phương pháp xác định trị số peroxit </w:t>
      </w:r>
    </w:p>
    <w:p w14:paraId="684EA427" w14:textId="4CF92572"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TCVN 6121</w:t>
      </w:r>
      <w:r w:rsidRPr="00A16471">
        <w:rPr>
          <w:rFonts w:eastAsia="Times New Roman"/>
          <w:bCs/>
          <w:kern w:val="36"/>
          <w:szCs w:val="24"/>
          <w:lang w:val="vi-VN"/>
        </w:rPr>
        <w:t>:2018</w:t>
      </w:r>
      <w:r w:rsidRPr="00A16471">
        <w:rPr>
          <w:rFonts w:eastAsia="Times New Roman"/>
          <w:bCs/>
          <w:kern w:val="36"/>
          <w:szCs w:val="24"/>
        </w:rPr>
        <w:t xml:space="preserve"> (ISO 3960</w:t>
      </w:r>
      <w:r w:rsidRPr="00A16471">
        <w:rPr>
          <w:rFonts w:eastAsia="Times New Roman"/>
          <w:bCs/>
          <w:kern w:val="36"/>
          <w:szCs w:val="24"/>
          <w:lang w:val="vi-VN"/>
        </w:rPr>
        <w:t>:2017</w:t>
      </w:r>
      <w:r w:rsidRPr="00A16471">
        <w:rPr>
          <w:rFonts w:eastAsia="Times New Roman"/>
          <w:bCs/>
          <w:kern w:val="36"/>
          <w:szCs w:val="24"/>
        </w:rPr>
        <w:t>) Dầu mỡ động vật và thực vật - Xác định trị số peroxit - Phương pháp xác định điểm kết thúc chuẩn độ iôt (quan sát bằng mắt).</w:t>
      </w:r>
    </w:p>
    <w:p w14:paraId="2BFC50CC"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TCVN 9532</w:t>
      </w:r>
      <w:r w:rsidRPr="00A16471">
        <w:rPr>
          <w:rFonts w:eastAsia="Times New Roman"/>
          <w:bCs/>
          <w:kern w:val="36"/>
          <w:szCs w:val="24"/>
          <w:lang w:val="vi-VN"/>
        </w:rPr>
        <w:t>:2012</w:t>
      </w:r>
      <w:r w:rsidRPr="00A16471">
        <w:rPr>
          <w:rFonts w:eastAsia="Times New Roman"/>
          <w:bCs/>
          <w:kern w:val="36"/>
          <w:szCs w:val="24"/>
        </w:rPr>
        <w:t xml:space="preserve"> (ISO 27107</w:t>
      </w:r>
      <w:r w:rsidRPr="00A16471">
        <w:rPr>
          <w:rFonts w:eastAsia="Times New Roman"/>
          <w:bCs/>
          <w:kern w:val="36"/>
          <w:szCs w:val="24"/>
          <w:lang w:val="vi-VN"/>
        </w:rPr>
        <w:t>:2008</w:t>
      </w:r>
      <w:r w:rsidRPr="00A16471">
        <w:rPr>
          <w:rFonts w:eastAsia="Times New Roman"/>
          <w:bCs/>
          <w:kern w:val="36"/>
          <w:szCs w:val="24"/>
        </w:rPr>
        <w:t>) Dầu mỡ động vật và thực vật - Xác định trị số peroxit - Phương pháp chuẩn độ điện thế.</w:t>
      </w:r>
    </w:p>
    <w:p w14:paraId="09B479C7"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AOCS Cd 8 Peroxide value, acetic acid-chloroform method (Trị số peroxit, phương pháp axit axetic-cloroform).</w:t>
      </w:r>
    </w:p>
    <w:p w14:paraId="6BB08EB3"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AOCS Cd 8b Peroxide value, acetic acid-isooctane method (Trị số peroxit, phương pháp axit axetic-isooctan).</w:t>
      </w:r>
    </w:p>
    <w:p w14:paraId="6F5F46D6" w14:textId="77777777" w:rsidR="00732F4D" w:rsidRPr="00A16471" w:rsidRDefault="00000000">
      <w:pPr>
        <w:spacing w:line="340" w:lineRule="exact"/>
        <w:ind w:firstLine="709"/>
        <w:rPr>
          <w:rFonts w:eastAsia="Times New Roman"/>
          <w:iCs/>
          <w:kern w:val="36"/>
          <w:szCs w:val="24"/>
        </w:rPr>
      </w:pPr>
      <w:r w:rsidRPr="00A16471">
        <w:rPr>
          <w:rFonts w:eastAsia="Times New Roman"/>
          <w:iCs/>
          <w:kern w:val="36"/>
          <w:szCs w:val="24"/>
          <w:lang w:val="vi-VN"/>
        </w:rPr>
        <w:t>1</w:t>
      </w:r>
      <w:r w:rsidRPr="00A16471">
        <w:rPr>
          <w:rFonts w:eastAsia="Times New Roman"/>
          <w:iCs/>
          <w:kern w:val="36"/>
          <w:szCs w:val="24"/>
        </w:rPr>
        <w:t>1</w:t>
      </w:r>
      <w:r w:rsidRPr="00A16471">
        <w:rPr>
          <w:rFonts w:eastAsia="Times New Roman"/>
          <w:iCs/>
          <w:kern w:val="36"/>
          <w:szCs w:val="24"/>
          <w:lang w:val="vi-VN"/>
        </w:rPr>
        <w:t>.2</w:t>
      </w:r>
      <w:r w:rsidRPr="00A16471">
        <w:rPr>
          <w:rFonts w:eastAsia="Times New Roman"/>
          <w:iCs/>
          <w:kern w:val="36"/>
          <w:szCs w:val="24"/>
        </w:rPr>
        <w:t>. Nhóm phương pháp thử về an toàn thực phẩm đối với dầu mỡ động vật và thực vật</w:t>
      </w:r>
    </w:p>
    <w:p w14:paraId="42B56B59" w14:textId="77777777" w:rsidR="00221935" w:rsidRDefault="00221935" w:rsidP="00E17FDA">
      <w:pPr>
        <w:spacing w:line="340" w:lineRule="exact"/>
        <w:ind w:firstLine="709"/>
        <w:rPr>
          <w:i/>
          <w:iCs/>
        </w:rPr>
      </w:pPr>
    </w:p>
    <w:p w14:paraId="352D6978" w14:textId="4F4FC7EB" w:rsidR="00732F4D" w:rsidRPr="00E17FDA" w:rsidRDefault="00000000" w:rsidP="00E17FDA">
      <w:pPr>
        <w:spacing w:line="340" w:lineRule="exact"/>
        <w:ind w:firstLine="709"/>
        <w:rPr>
          <w:i/>
          <w:iCs/>
          <w:u w:val="single"/>
        </w:rPr>
      </w:pPr>
      <w:r w:rsidRPr="00E17FDA">
        <w:rPr>
          <w:i/>
          <w:iCs/>
          <w:lang w:val="vi-VN"/>
        </w:rPr>
        <w:lastRenderedPageBreak/>
        <w:t>1</w:t>
      </w:r>
      <w:r w:rsidRPr="00E17FDA">
        <w:rPr>
          <w:i/>
          <w:iCs/>
        </w:rPr>
        <w:t>1</w:t>
      </w:r>
      <w:r w:rsidRPr="00E17FDA">
        <w:rPr>
          <w:i/>
          <w:iCs/>
          <w:lang w:val="vi-VN"/>
        </w:rPr>
        <w:t>.2.</w:t>
      </w:r>
      <w:r w:rsidRPr="00E17FDA">
        <w:rPr>
          <w:i/>
          <w:iCs/>
        </w:rPr>
        <w:t>1</w:t>
      </w:r>
      <w:r w:rsidRPr="00E17FDA">
        <w:rPr>
          <w:i/>
          <w:iCs/>
          <w:lang w:val="vi-VN"/>
        </w:rPr>
        <w:t xml:space="preserve">. </w:t>
      </w:r>
      <w:r w:rsidRPr="00E17FDA">
        <w:rPr>
          <w:i/>
          <w:iCs/>
        </w:rPr>
        <w:t>Phương pháp xác định hàm lượng chì</w:t>
      </w:r>
    </w:p>
    <w:p w14:paraId="2A33DF76" w14:textId="0470854C" w:rsidR="00732F4D" w:rsidRPr="00A16471" w:rsidRDefault="00000000" w:rsidP="00E17FDA">
      <w:pPr>
        <w:spacing w:line="340" w:lineRule="exact"/>
        <w:ind w:firstLine="709"/>
        <w:rPr>
          <w:b/>
        </w:rPr>
      </w:pPr>
      <w:r w:rsidRPr="00A16471">
        <w:t>TCVN 6353</w:t>
      </w:r>
      <w:r w:rsidRPr="00A16471">
        <w:rPr>
          <w:lang w:val="vi-VN"/>
        </w:rPr>
        <w:t>:2007</w:t>
      </w:r>
      <w:r w:rsidRPr="00A16471">
        <w:t xml:space="preserve"> (ISO 12193</w:t>
      </w:r>
      <w:r w:rsidRPr="00A16471">
        <w:rPr>
          <w:lang w:val="vi-VN"/>
        </w:rPr>
        <w:t>:2004</w:t>
      </w:r>
      <w:r w:rsidRPr="00A16471">
        <w:t xml:space="preserve">) Dầu mỡ động vật và thực vật </w:t>
      </w:r>
      <w:r w:rsidRPr="00A16471">
        <w:rPr>
          <w:lang w:val="vi-VN"/>
        </w:rPr>
        <w:t>-</w:t>
      </w:r>
      <w:r w:rsidRPr="00A16471">
        <w:t xml:space="preserve"> Xác định chì bằng phương pháp quang phổ hấp thụ nguyên tử trực tiếp dùng lò graphit.</w:t>
      </w:r>
    </w:p>
    <w:p w14:paraId="2310748E" w14:textId="77777777" w:rsidR="00732F4D" w:rsidRPr="00A16471" w:rsidRDefault="00000000" w:rsidP="00E17FDA">
      <w:pPr>
        <w:spacing w:line="340" w:lineRule="exact"/>
        <w:ind w:firstLine="709"/>
        <w:rPr>
          <w:bCs/>
          <w:iCs/>
          <w:szCs w:val="24"/>
        </w:rPr>
      </w:pPr>
      <w:r w:rsidRPr="00A16471">
        <w:rPr>
          <w:bCs/>
          <w:iCs/>
          <w:szCs w:val="24"/>
        </w:rPr>
        <w:t>AOCS Ca 18c Lead, AAS with graphite furnace (Xác định chì bằng phương pháp quang phổ hấp thụ nguyên tử dùng lò graphit).</w:t>
      </w:r>
    </w:p>
    <w:p w14:paraId="49543863" w14:textId="77777777" w:rsidR="00732F4D" w:rsidRPr="00A16471" w:rsidRDefault="00000000">
      <w:pPr>
        <w:spacing w:line="340" w:lineRule="exact"/>
        <w:ind w:firstLine="709"/>
        <w:rPr>
          <w:bCs/>
          <w:iCs/>
          <w:szCs w:val="24"/>
        </w:rPr>
      </w:pPr>
      <w:r w:rsidRPr="00A16471">
        <w:rPr>
          <w:iCs/>
          <w:szCs w:val="24"/>
        </w:rPr>
        <w:t>ISO 21033</w:t>
      </w:r>
      <w:r w:rsidRPr="00A16471">
        <w:rPr>
          <w:iCs/>
          <w:szCs w:val="24"/>
          <w:lang w:val="vi-VN"/>
        </w:rPr>
        <w:t>:2016</w:t>
      </w:r>
      <w:r w:rsidRPr="00A16471">
        <w:rPr>
          <w:bCs/>
          <w:iCs/>
          <w:szCs w:val="24"/>
        </w:rPr>
        <w:t xml:space="preserve"> Animal and vegetable fats and oils - Determination of trace elements by inductively coupled plasma optical emission spectroscopy (ICP-OES) (Dầu mỡ động vật và thực vật - Xác định các nguyên tố vết bằng phương pháp phổ phát xạ quang học plasma cảm ứng cao tần (ICP-OES)).</w:t>
      </w:r>
    </w:p>
    <w:p w14:paraId="3F040EC6" w14:textId="77777777" w:rsidR="00732F4D" w:rsidRPr="00A16471" w:rsidRDefault="00000000">
      <w:pPr>
        <w:spacing w:line="340" w:lineRule="exact"/>
        <w:ind w:firstLine="709"/>
        <w:rPr>
          <w:bCs/>
          <w:iCs/>
          <w:szCs w:val="24"/>
        </w:rPr>
      </w:pPr>
      <w:r w:rsidRPr="00A16471">
        <w:rPr>
          <w:bCs/>
          <w:iCs/>
          <w:szCs w:val="24"/>
        </w:rPr>
        <w:t>AOCS Ca 17 Trace elements in oil by ICP-OES (Xác định các nguyên tố vết trong dầu bằng phương pháp ICP-OES).</w:t>
      </w:r>
    </w:p>
    <w:p w14:paraId="19B78F7C" w14:textId="77777777" w:rsidR="00732F4D" w:rsidRPr="00A16471" w:rsidRDefault="00000000">
      <w:pPr>
        <w:spacing w:line="340" w:lineRule="exact"/>
        <w:ind w:firstLine="709"/>
        <w:rPr>
          <w:szCs w:val="24"/>
        </w:rPr>
      </w:pPr>
      <w:r w:rsidRPr="00A16471">
        <w:rPr>
          <w:szCs w:val="24"/>
        </w:rPr>
        <w:t xml:space="preserve">TCVN 8427:2010 (EN 14546:2005) </w:t>
      </w:r>
      <w:r w:rsidRPr="00A16471">
        <w:rPr>
          <w:szCs w:val="24"/>
          <w:lang w:val="vi-VN"/>
        </w:rPr>
        <w:t>-</w:t>
      </w:r>
      <w:r w:rsidRPr="00A16471">
        <w:rPr>
          <w:szCs w:val="24"/>
        </w:rPr>
        <w:t xml:space="preserve"> </w:t>
      </w:r>
      <w:r w:rsidRPr="00A16471">
        <w:rPr>
          <w:rStyle w:val="Nhnmanh"/>
          <w:i w:val="0"/>
          <w:szCs w:val="24"/>
        </w:rPr>
        <w:t>Xác định Cd và Pb bằng AAS sau phân hủy.</w:t>
      </w:r>
    </w:p>
    <w:p w14:paraId="32083B73" w14:textId="77777777" w:rsidR="00732F4D" w:rsidRPr="00A16471" w:rsidRDefault="00000000">
      <w:pPr>
        <w:spacing w:line="340" w:lineRule="exact"/>
        <w:ind w:firstLine="709"/>
        <w:rPr>
          <w:i/>
          <w:szCs w:val="24"/>
        </w:rPr>
      </w:pPr>
      <w:r w:rsidRPr="00A16471">
        <w:rPr>
          <w:bCs/>
          <w:i/>
          <w:szCs w:val="24"/>
          <w:lang w:val="vi-VN"/>
        </w:rPr>
        <w:t>1</w:t>
      </w:r>
      <w:r w:rsidRPr="00A16471">
        <w:rPr>
          <w:bCs/>
          <w:i/>
          <w:szCs w:val="24"/>
        </w:rPr>
        <w:t>1</w:t>
      </w:r>
      <w:r w:rsidRPr="00A16471">
        <w:rPr>
          <w:bCs/>
          <w:i/>
          <w:szCs w:val="24"/>
          <w:lang w:val="vi-VN"/>
        </w:rPr>
        <w:t>.2.</w:t>
      </w:r>
      <w:r w:rsidRPr="00A16471">
        <w:rPr>
          <w:bCs/>
          <w:i/>
          <w:szCs w:val="24"/>
        </w:rPr>
        <w:t>2</w:t>
      </w:r>
      <w:r w:rsidRPr="00A16471">
        <w:rPr>
          <w:i/>
          <w:szCs w:val="24"/>
        </w:rPr>
        <w:t>. Phương pháp xác định hàm lượng asen</w:t>
      </w:r>
    </w:p>
    <w:p w14:paraId="00DD757C" w14:textId="77777777" w:rsidR="00732F4D" w:rsidRPr="00A16471" w:rsidRDefault="00000000">
      <w:pPr>
        <w:spacing w:line="340" w:lineRule="exact"/>
        <w:ind w:firstLine="709"/>
        <w:rPr>
          <w:szCs w:val="24"/>
        </w:rPr>
      </w:pPr>
      <w:r w:rsidRPr="00A16471">
        <w:rPr>
          <w:szCs w:val="24"/>
        </w:rPr>
        <w:t>TCVN 10912</w:t>
      </w:r>
      <w:r w:rsidRPr="00A16471">
        <w:rPr>
          <w:szCs w:val="24"/>
          <w:lang w:val="vi-VN"/>
        </w:rPr>
        <w:t>:2015</w:t>
      </w:r>
      <w:r w:rsidRPr="00A16471">
        <w:rPr>
          <w:szCs w:val="24"/>
        </w:rPr>
        <w:t xml:space="preserve"> (EN 15763</w:t>
      </w:r>
      <w:r w:rsidRPr="00A16471">
        <w:rPr>
          <w:szCs w:val="24"/>
          <w:lang w:val="vi-VN"/>
        </w:rPr>
        <w:t>:2009</w:t>
      </w:r>
      <w:r w:rsidRPr="00A16471">
        <w:rPr>
          <w:szCs w:val="24"/>
        </w:rPr>
        <w:t>) Thực phẩm - Xác định các nguyên tố vết - Xác định asen, cadimi, thủy ngân và chì bằng đo phổ khối lượng plasma cảm ứng cao tần (ICP-MS) sau khi phân hủy bằng áp lực.</w:t>
      </w:r>
    </w:p>
    <w:p w14:paraId="4AF0CD32" w14:textId="77777777" w:rsidR="00732F4D" w:rsidRPr="00A16471" w:rsidRDefault="00000000">
      <w:pPr>
        <w:spacing w:line="340" w:lineRule="exact"/>
        <w:ind w:firstLine="709"/>
        <w:rPr>
          <w:szCs w:val="24"/>
        </w:rPr>
      </w:pPr>
      <w:r w:rsidRPr="00A16471">
        <w:rPr>
          <w:szCs w:val="24"/>
        </w:rPr>
        <w:t>TCVN 8427:2010 (EN 14546:2005) Thực phẩm - Xác định nguyên tố vết - Xác định asen tổng số bằng phương pháp đo phổ hấp thụ nguyên tử giải phóng hydrua (HGAAS) sau khi tro hóa.</w:t>
      </w:r>
    </w:p>
    <w:p w14:paraId="12FCC505" w14:textId="77777777" w:rsidR="00732F4D" w:rsidRPr="00A16471" w:rsidRDefault="00000000">
      <w:pPr>
        <w:spacing w:line="340" w:lineRule="exact"/>
        <w:ind w:firstLine="709"/>
        <w:rPr>
          <w:szCs w:val="24"/>
        </w:rPr>
      </w:pPr>
      <w:r w:rsidRPr="00A16471">
        <w:rPr>
          <w:szCs w:val="24"/>
        </w:rPr>
        <w:t>TCVN 9521</w:t>
      </w:r>
      <w:r w:rsidRPr="00A16471">
        <w:rPr>
          <w:szCs w:val="24"/>
          <w:lang w:val="vi-VN"/>
        </w:rPr>
        <w:t>:2012</w:t>
      </w:r>
      <w:r w:rsidRPr="00A16471">
        <w:rPr>
          <w:szCs w:val="24"/>
        </w:rPr>
        <w:t xml:space="preserve"> (EN 14627</w:t>
      </w:r>
      <w:r w:rsidRPr="00A16471">
        <w:rPr>
          <w:szCs w:val="24"/>
          <w:lang w:val="vi-VN"/>
        </w:rPr>
        <w:t>:2005</w:t>
      </w:r>
      <w:r w:rsidRPr="00A16471">
        <w:rPr>
          <w:szCs w:val="24"/>
        </w:rPr>
        <w:t>) Thực phẩm - Xác định các nguyên tố vết – Xác định hàm lượng asen tổng số và hàm lượng selen bằng phương pháp hấp thụ nguyên tử hydrua hóa (HGAAS) sau khi phân hủy bằng áp lực.</w:t>
      </w:r>
    </w:p>
    <w:p w14:paraId="061F0532" w14:textId="77777777" w:rsidR="00732F4D" w:rsidRPr="00A16471" w:rsidRDefault="00000000">
      <w:pPr>
        <w:spacing w:line="340" w:lineRule="exact"/>
        <w:ind w:firstLine="709"/>
        <w:rPr>
          <w:szCs w:val="24"/>
        </w:rPr>
      </w:pPr>
      <w:r w:rsidRPr="00A16471">
        <w:rPr>
          <w:szCs w:val="24"/>
        </w:rPr>
        <w:t>TCVN 6354</w:t>
      </w:r>
      <w:r w:rsidRPr="00A16471">
        <w:rPr>
          <w:szCs w:val="24"/>
          <w:lang w:val="vi-VN"/>
        </w:rPr>
        <w:t>:1998</w:t>
      </w:r>
      <w:r w:rsidRPr="00A16471">
        <w:rPr>
          <w:szCs w:val="24"/>
        </w:rPr>
        <w:t xml:space="preserve"> Dầu, mỡ động vật và thực vật - Xác định asen bằng phương pháp dùng bạc dietyl-dithiocacbamat.</w:t>
      </w:r>
    </w:p>
    <w:p w14:paraId="6F17015D" w14:textId="77777777" w:rsidR="00732F4D" w:rsidRPr="00A16471" w:rsidRDefault="00000000">
      <w:pPr>
        <w:spacing w:line="340" w:lineRule="exact"/>
        <w:ind w:firstLine="709"/>
        <w:rPr>
          <w:i/>
          <w:szCs w:val="24"/>
        </w:rPr>
      </w:pPr>
      <w:r w:rsidRPr="00A16471">
        <w:rPr>
          <w:bCs/>
          <w:i/>
          <w:szCs w:val="24"/>
          <w:lang w:val="vi-VN"/>
        </w:rPr>
        <w:t>1</w:t>
      </w:r>
      <w:r w:rsidRPr="00A16471">
        <w:rPr>
          <w:bCs/>
          <w:i/>
          <w:szCs w:val="24"/>
        </w:rPr>
        <w:t>1</w:t>
      </w:r>
      <w:r w:rsidRPr="00A16471">
        <w:rPr>
          <w:bCs/>
          <w:i/>
          <w:szCs w:val="24"/>
          <w:lang w:val="vi-VN"/>
        </w:rPr>
        <w:t>.2.</w:t>
      </w:r>
      <w:r w:rsidRPr="00A16471">
        <w:rPr>
          <w:i/>
          <w:szCs w:val="24"/>
        </w:rPr>
        <w:t>3. Phương pháp xác định hàm lượng đồng, sắt</w:t>
      </w:r>
    </w:p>
    <w:p w14:paraId="609C4172" w14:textId="77777777" w:rsidR="00732F4D" w:rsidRPr="00A16471" w:rsidRDefault="00000000">
      <w:pPr>
        <w:spacing w:line="340" w:lineRule="exact"/>
        <w:ind w:firstLine="709"/>
        <w:rPr>
          <w:bCs/>
          <w:i/>
          <w:szCs w:val="24"/>
        </w:rPr>
      </w:pPr>
      <w:r w:rsidRPr="00A16471">
        <w:rPr>
          <w:bCs/>
          <w:iCs/>
          <w:szCs w:val="24"/>
        </w:rPr>
        <w:t>TCVN 6352</w:t>
      </w:r>
      <w:r w:rsidRPr="00A16471">
        <w:rPr>
          <w:bCs/>
          <w:iCs/>
          <w:szCs w:val="24"/>
          <w:lang w:val="vi-VN"/>
        </w:rPr>
        <w:t>:1998</w:t>
      </w:r>
      <w:r w:rsidRPr="00A16471">
        <w:rPr>
          <w:bCs/>
          <w:iCs/>
          <w:szCs w:val="24"/>
        </w:rPr>
        <w:t xml:space="preserve"> (ISO 8294</w:t>
      </w:r>
      <w:r w:rsidRPr="00A16471">
        <w:rPr>
          <w:bCs/>
          <w:iCs/>
          <w:szCs w:val="24"/>
          <w:lang w:val="vi-VN"/>
        </w:rPr>
        <w:t>:1994</w:t>
      </w:r>
      <w:r w:rsidRPr="00A16471">
        <w:rPr>
          <w:bCs/>
          <w:iCs/>
          <w:szCs w:val="24"/>
        </w:rPr>
        <w:t>) Dầu mỡ động vật và thực vật - Xác định hàm lượng đồng, sắt, niken - Phương pháp quang phổ hấp thụ nguyên tử dùng lò graphit.</w:t>
      </w:r>
    </w:p>
    <w:p w14:paraId="6587AB92" w14:textId="77777777" w:rsidR="00732F4D" w:rsidRPr="00A16471" w:rsidRDefault="00000000">
      <w:pPr>
        <w:spacing w:line="340" w:lineRule="exact"/>
        <w:ind w:firstLine="709"/>
        <w:rPr>
          <w:bCs/>
          <w:iCs/>
          <w:szCs w:val="24"/>
        </w:rPr>
      </w:pPr>
      <w:r w:rsidRPr="00A16471">
        <w:rPr>
          <w:bCs/>
          <w:iCs/>
          <w:szCs w:val="24"/>
        </w:rPr>
        <w:t>AOCS Ca 18b Trace metals, AAS with graphite furnace (Xác định các kim loại ở dạng vết bằng phương pháp quang phổ hấp thụ nguyên tử dùng lò graphit).</w:t>
      </w:r>
    </w:p>
    <w:p w14:paraId="20CDF53B" w14:textId="77777777" w:rsidR="00732F4D" w:rsidRPr="00A16471" w:rsidRDefault="00000000">
      <w:pPr>
        <w:spacing w:line="340" w:lineRule="exact"/>
        <w:ind w:firstLine="709"/>
        <w:rPr>
          <w:bCs/>
          <w:iCs/>
          <w:szCs w:val="24"/>
        </w:rPr>
      </w:pPr>
      <w:r w:rsidRPr="00A16471">
        <w:rPr>
          <w:iCs/>
          <w:szCs w:val="24"/>
        </w:rPr>
        <w:t>ISO 21033</w:t>
      </w:r>
      <w:r w:rsidRPr="00A16471">
        <w:rPr>
          <w:iCs/>
          <w:szCs w:val="24"/>
          <w:lang w:val="vi-VN"/>
        </w:rPr>
        <w:t>:2016</w:t>
      </w:r>
      <w:r w:rsidRPr="00A16471">
        <w:rPr>
          <w:bCs/>
          <w:iCs/>
          <w:szCs w:val="24"/>
        </w:rPr>
        <w:t xml:space="preserve"> Animal and vegetable fats and oils - Determination of trace elements by inductively coupled plasma optical emission spectroscopy (ICP-OES) (Dầu mỡ động vật và thực vật </w:t>
      </w:r>
      <w:r w:rsidRPr="00A16471">
        <w:rPr>
          <w:bCs/>
          <w:iCs/>
          <w:szCs w:val="24"/>
          <w:lang w:val="vi-VN"/>
        </w:rPr>
        <w:t>-</w:t>
      </w:r>
      <w:r w:rsidRPr="00A16471">
        <w:rPr>
          <w:bCs/>
          <w:iCs/>
          <w:szCs w:val="24"/>
        </w:rPr>
        <w:t xml:space="preserve"> Xác định các nguyên tố vết bằng phương pháp phổ phát xạ quang học plasma cảm ứng cao tần (ICP-OES)).</w:t>
      </w:r>
    </w:p>
    <w:p w14:paraId="09422E7C" w14:textId="72A0AF0F" w:rsidR="005C25F7" w:rsidRPr="00A53449" w:rsidRDefault="005C25F7">
      <w:pPr>
        <w:spacing w:line="340" w:lineRule="exact"/>
        <w:ind w:firstLine="709"/>
        <w:rPr>
          <w:color w:val="000099"/>
          <w:spacing w:val="-2"/>
          <w:szCs w:val="24"/>
          <w:lang w:val="vi-VN"/>
        </w:rPr>
      </w:pPr>
      <w:r w:rsidRPr="00A53449">
        <w:rPr>
          <w:color w:val="000099"/>
          <w:spacing w:val="-2"/>
          <w:szCs w:val="24"/>
          <w:lang w:val="vi-VN"/>
        </w:rPr>
        <w:t>AOAC 990.05 Copper, iron, and nickel in edible oils and fats. Direct graphite furnace atomic absorption spectrophotometric method (Đồng, sắt và niken trong dầu mỡ thực phẩm. Phương pháp đo phổ hấp thụ nguyên tử dùng lò graphit).</w:t>
      </w:r>
    </w:p>
    <w:p w14:paraId="3F93B5A0" w14:textId="75C7B39B" w:rsidR="00732F4D" w:rsidRPr="00A16471" w:rsidRDefault="00000000">
      <w:pPr>
        <w:spacing w:line="340" w:lineRule="exact"/>
        <w:ind w:firstLine="709"/>
        <w:rPr>
          <w:bCs/>
          <w:iCs/>
          <w:szCs w:val="24"/>
        </w:rPr>
      </w:pPr>
      <w:r w:rsidRPr="00A16471">
        <w:rPr>
          <w:szCs w:val="24"/>
        </w:rPr>
        <w:lastRenderedPageBreak/>
        <w:t xml:space="preserve">AOAC 999.11 </w:t>
      </w:r>
      <w:r w:rsidRPr="00A16471">
        <w:rPr>
          <w:rStyle w:val="Nhnmanh"/>
          <w:i w:val="0"/>
          <w:szCs w:val="24"/>
        </w:rPr>
        <w:t xml:space="preserve">Determination of lead, cadmium, copper, iron, and zinc in food by AAS </w:t>
      </w:r>
      <w:r w:rsidRPr="00A16471">
        <w:rPr>
          <w:bCs/>
          <w:szCs w:val="24"/>
          <w:shd w:val="clear" w:color="auto" w:fill="FFFFFF"/>
          <w:lang w:val="vi-VN"/>
        </w:rPr>
        <w:t>(Xác định hàm lượng chì, cadimi, đồng, sắt và kẽm - phương pháp đo phổ hấp thụ nguyên tử sau khi tro hóa khô</w:t>
      </w:r>
      <w:r w:rsidRPr="00A16471">
        <w:rPr>
          <w:bCs/>
          <w:szCs w:val="24"/>
          <w:shd w:val="clear" w:color="auto" w:fill="FFFFFF"/>
        </w:rPr>
        <w:t>).</w:t>
      </w:r>
    </w:p>
    <w:p w14:paraId="20AB9F02" w14:textId="77777777" w:rsidR="00732F4D" w:rsidRPr="00A16471" w:rsidRDefault="00000000">
      <w:pPr>
        <w:spacing w:line="340" w:lineRule="exact"/>
        <w:ind w:firstLine="709"/>
        <w:rPr>
          <w:i/>
          <w:szCs w:val="24"/>
          <w:lang w:val="vi-VN"/>
        </w:rPr>
      </w:pPr>
      <w:r w:rsidRPr="00A16471">
        <w:rPr>
          <w:bCs/>
          <w:i/>
          <w:szCs w:val="24"/>
          <w:lang w:val="vi-VN"/>
        </w:rPr>
        <w:t>1</w:t>
      </w:r>
      <w:r w:rsidRPr="00A16471">
        <w:rPr>
          <w:bCs/>
          <w:i/>
          <w:szCs w:val="24"/>
        </w:rPr>
        <w:t>1</w:t>
      </w:r>
      <w:r w:rsidRPr="00A16471">
        <w:rPr>
          <w:bCs/>
          <w:i/>
          <w:szCs w:val="24"/>
          <w:lang w:val="vi-VN"/>
        </w:rPr>
        <w:t>.2.</w:t>
      </w:r>
      <w:r w:rsidRPr="00A16471">
        <w:rPr>
          <w:i/>
          <w:szCs w:val="24"/>
        </w:rPr>
        <w:t>4. Phương pháp xác định hàm lượng 3-MCPD và GE</w:t>
      </w:r>
    </w:p>
    <w:p w14:paraId="72FFC812" w14:textId="77777777" w:rsidR="00732F4D" w:rsidRPr="00A16471" w:rsidRDefault="00000000">
      <w:pPr>
        <w:pStyle w:val="ndieund"/>
        <w:spacing w:before="120" w:line="340" w:lineRule="exact"/>
        <w:ind w:firstLine="709"/>
        <w:rPr>
          <w:rFonts w:ascii="Arial" w:hAnsi="Arial" w:cs="Arial"/>
          <w:bCs/>
          <w:kern w:val="36"/>
          <w:sz w:val="24"/>
          <w:lang w:val="vi-VN"/>
        </w:rPr>
      </w:pPr>
      <w:r w:rsidRPr="00A16471">
        <w:rPr>
          <w:rFonts w:ascii="Arial" w:hAnsi="Arial" w:cs="Arial"/>
          <w:bCs/>
          <w:kern w:val="36"/>
          <w:sz w:val="24"/>
          <w:lang w:val="vi-VN"/>
        </w:rPr>
        <w:t xml:space="preserve">TCVN 12081-1:2017 (ISO 18363-1:2015) </w:t>
      </w:r>
      <w:r w:rsidRPr="00A16471">
        <w:rPr>
          <w:rFonts w:ascii="Arial" w:hAnsi="Arial" w:cs="Arial"/>
          <w:sz w:val="24"/>
          <w:lang w:val="vi-VN"/>
        </w:rPr>
        <w:t>Dầu mỡ động vật và thực vật - Xác định các chloropropanediol (MCPD) liên kết với axit béo và glycidol bằng sắc ký khối phổ (GC-MS) - Phần 1: Phương pháp sử dụng sự chuyển hóa este kiềm nhanh, đo 3-MCPD và phép đo vi sai glycidol.</w:t>
      </w:r>
    </w:p>
    <w:p w14:paraId="59AB4B28"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ISO 18363-2:2025 Animal and vegetable fats and oils - Determination of fatty-acid-bound chloropropanediols (MCPDs) and glycidol by GC/MS. Part 2: Method using slow alkaline transesterification and measurement for 2-MCPD, 3-MCPD and glycidol</w:t>
      </w:r>
      <w:r w:rsidRPr="00A16471">
        <w:rPr>
          <w:szCs w:val="24"/>
        </w:rPr>
        <w:t xml:space="preserve"> (</w:t>
      </w:r>
      <w:r w:rsidRPr="00A16471">
        <w:rPr>
          <w:rFonts w:eastAsia="Times New Roman"/>
          <w:bCs/>
          <w:kern w:val="36"/>
          <w:szCs w:val="24"/>
        </w:rPr>
        <w:t>Dầu mỡ động vật và thực vật</w:t>
      </w:r>
      <w:r w:rsidRPr="00A16471">
        <w:rPr>
          <w:bCs/>
          <w:kern w:val="36"/>
          <w:szCs w:val="24"/>
        </w:rPr>
        <w:t xml:space="preserve"> </w:t>
      </w:r>
      <w:r w:rsidRPr="00A16471">
        <w:rPr>
          <w:rFonts w:eastAsia="Times New Roman"/>
          <w:bCs/>
          <w:kern w:val="36"/>
          <w:szCs w:val="24"/>
        </w:rPr>
        <w:t>- Xác định các chloropropanediol (MCPD) và glycidol liên kết với axit béo bằng sắc ký khí khối phổ (GC/MS) - Phần 2: Phương pháp sử dụng chuyển hoá este kiềm chậm và phép đo 2-MCPD, 3-MCPD và glycidol).</w:t>
      </w:r>
    </w:p>
    <w:p w14:paraId="1B6F17AC"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ISO 18363-3</w:t>
      </w:r>
      <w:r w:rsidRPr="00A16471">
        <w:rPr>
          <w:rFonts w:eastAsia="Times New Roman"/>
          <w:bCs/>
          <w:kern w:val="36"/>
          <w:szCs w:val="24"/>
          <w:lang w:val="vi-VN"/>
        </w:rPr>
        <w:t>:20</w:t>
      </w:r>
      <w:r w:rsidRPr="00A16471">
        <w:rPr>
          <w:rFonts w:eastAsia="Times New Roman"/>
          <w:bCs/>
          <w:kern w:val="36"/>
          <w:szCs w:val="24"/>
        </w:rPr>
        <w:t>24 Animal and vegetable fats and oils - Determination of fatty-acid-bound chloropropanediols (MCPDs) and glycidol by GC/MS. Part 3: Method using acid transesterification and measurement for 2-MCPD, 3-MCPD and glycidol (Dầu mỡ động vật và thực vật</w:t>
      </w:r>
      <w:r w:rsidRPr="00A16471">
        <w:rPr>
          <w:bCs/>
          <w:kern w:val="36"/>
          <w:szCs w:val="24"/>
        </w:rPr>
        <w:t xml:space="preserve"> -</w:t>
      </w:r>
      <w:r w:rsidRPr="00A16471">
        <w:rPr>
          <w:rFonts w:eastAsia="Times New Roman"/>
          <w:bCs/>
          <w:kern w:val="36"/>
          <w:szCs w:val="24"/>
        </w:rPr>
        <w:t xml:space="preserve"> Xác định các chloropropanediol (MCPD) và glycidol liên kết với axit béo bằng sắc ký khí khối phổ (GC/MS) - Phần 3: Phương pháp sử dụng chuyển hoá este bằng axit và phép đo 2-MCPD, 3-MCPD và glycidol).</w:t>
      </w:r>
    </w:p>
    <w:p w14:paraId="0FEBE8AB" w14:textId="77777777" w:rsidR="00732F4D" w:rsidRPr="00A16471" w:rsidRDefault="00000000">
      <w:pPr>
        <w:spacing w:line="340" w:lineRule="exact"/>
        <w:ind w:firstLine="709"/>
        <w:rPr>
          <w:rFonts w:eastAsia="Times New Roman"/>
          <w:bCs/>
          <w:kern w:val="36"/>
          <w:szCs w:val="24"/>
        </w:rPr>
      </w:pPr>
      <w:r w:rsidRPr="00A16471">
        <w:rPr>
          <w:rFonts w:eastAsia="Times New Roman"/>
          <w:bCs/>
          <w:kern w:val="36"/>
          <w:szCs w:val="24"/>
        </w:rPr>
        <w:t>ISO 18363-4</w:t>
      </w:r>
      <w:r w:rsidRPr="00A16471">
        <w:rPr>
          <w:rFonts w:eastAsia="Times New Roman"/>
          <w:bCs/>
          <w:kern w:val="36"/>
          <w:szCs w:val="24"/>
          <w:lang w:val="vi-VN"/>
        </w:rPr>
        <w:t>:2021</w:t>
      </w:r>
      <w:r w:rsidRPr="00A16471">
        <w:rPr>
          <w:rFonts w:eastAsia="Times New Roman"/>
          <w:bCs/>
          <w:kern w:val="36"/>
          <w:szCs w:val="24"/>
        </w:rPr>
        <w:t xml:space="preserve"> Animal and vegetable fats and oils - Determination of fatty-acid-bound chloropropanediols (MCPDs) and glycidol by GC/MS. Part 4: Method using fast alkaline transesterification and measurement for 2-MCPD, 3-MCPD and glycidol by GC-MS/MS (Dầu mỡ động vật và thực vật</w:t>
      </w:r>
      <w:r w:rsidRPr="00A16471">
        <w:rPr>
          <w:bCs/>
          <w:kern w:val="36"/>
          <w:szCs w:val="24"/>
        </w:rPr>
        <w:t xml:space="preserve"> -</w:t>
      </w:r>
      <w:r w:rsidRPr="00A16471">
        <w:rPr>
          <w:rFonts w:eastAsia="Times New Roman"/>
          <w:bCs/>
          <w:kern w:val="36"/>
          <w:szCs w:val="24"/>
        </w:rPr>
        <w:t xml:space="preserve"> Xác định các chloropropanediol (MCPD) và glycidol liên kết với axit béo bằng sắc ký khí khối phổ (GC/MS) - Phần 4: Phương pháp sử dụng chuyển hoá este kiềm nhanh và phép đo 2-MCPD, 3-MCPD và glycidol bằng sắc ký khí khối phổ hai lần (GC-MS/MS)).</w:t>
      </w:r>
    </w:p>
    <w:p w14:paraId="6849B106" w14:textId="77777777" w:rsidR="00732F4D" w:rsidRPr="00A16471" w:rsidRDefault="00000000">
      <w:pPr>
        <w:spacing w:line="340" w:lineRule="exact"/>
        <w:ind w:firstLine="709"/>
        <w:rPr>
          <w:rFonts w:eastAsia="Times New Roman"/>
          <w:bCs/>
          <w:kern w:val="36"/>
          <w:szCs w:val="24"/>
        </w:rPr>
      </w:pPr>
      <w:r w:rsidRPr="00A16471">
        <w:rPr>
          <w:szCs w:val="24"/>
        </w:rPr>
        <w:t xml:space="preserve">AOAC 2018.03 </w:t>
      </w:r>
      <w:r w:rsidRPr="00A16471">
        <w:rPr>
          <w:rStyle w:val="Nhnmanh"/>
          <w:i w:val="0"/>
          <w:szCs w:val="24"/>
        </w:rPr>
        <w:t>Determination of 3-MCPD and glycidyl esters by GC-MS (Định lượng 3-MCPD và các este glycidyl bằng GC-MS).</w:t>
      </w:r>
    </w:p>
    <w:p w14:paraId="6E192944" w14:textId="77777777" w:rsidR="00732F4D" w:rsidRPr="00A16471" w:rsidRDefault="00000000">
      <w:pPr>
        <w:spacing w:line="340" w:lineRule="exact"/>
        <w:ind w:firstLine="709"/>
        <w:rPr>
          <w:i/>
          <w:szCs w:val="24"/>
        </w:rPr>
      </w:pPr>
      <w:r w:rsidRPr="00A16471">
        <w:rPr>
          <w:bCs/>
          <w:i/>
          <w:szCs w:val="24"/>
          <w:lang w:val="vi-VN"/>
        </w:rPr>
        <w:t>1</w:t>
      </w:r>
      <w:r w:rsidRPr="00A16471">
        <w:rPr>
          <w:bCs/>
          <w:i/>
          <w:szCs w:val="24"/>
        </w:rPr>
        <w:t>1</w:t>
      </w:r>
      <w:r w:rsidRPr="00A16471">
        <w:rPr>
          <w:bCs/>
          <w:i/>
          <w:szCs w:val="24"/>
          <w:lang w:val="vi-VN"/>
        </w:rPr>
        <w:t>.2.</w:t>
      </w:r>
      <w:r w:rsidRPr="00A16471">
        <w:rPr>
          <w:i/>
          <w:szCs w:val="24"/>
        </w:rPr>
        <w:t>5. Phương pháp xác định hydrocabon</w:t>
      </w:r>
      <w:r w:rsidRPr="00A16471">
        <w:rPr>
          <w:i/>
          <w:szCs w:val="24"/>
          <w:lang w:val="vi-VN"/>
        </w:rPr>
        <w:t xml:space="preserve"> thơm đa vòng (PAH)</w:t>
      </w:r>
      <w:r w:rsidRPr="00A16471">
        <w:rPr>
          <w:i/>
          <w:szCs w:val="24"/>
        </w:rPr>
        <w:t xml:space="preserve"> </w:t>
      </w:r>
    </w:p>
    <w:p w14:paraId="5650F9BB" w14:textId="77777777" w:rsidR="00732F4D" w:rsidRPr="00A16471" w:rsidRDefault="00000000">
      <w:pPr>
        <w:spacing w:line="340" w:lineRule="exact"/>
        <w:ind w:firstLine="709"/>
        <w:rPr>
          <w:bCs/>
          <w:szCs w:val="24"/>
        </w:rPr>
      </w:pPr>
      <w:r w:rsidRPr="00A16471">
        <w:rPr>
          <w:bCs/>
          <w:szCs w:val="24"/>
        </w:rPr>
        <w:t>TCVN 14438</w:t>
      </w:r>
      <w:r w:rsidRPr="00A16471">
        <w:rPr>
          <w:bCs/>
          <w:szCs w:val="24"/>
          <w:lang w:val="vi-VN"/>
        </w:rPr>
        <w:t>:2025</w:t>
      </w:r>
      <w:r w:rsidRPr="00A16471">
        <w:rPr>
          <w:bCs/>
          <w:szCs w:val="24"/>
        </w:rPr>
        <w:t xml:space="preserve"> (BS EN 16619</w:t>
      </w:r>
      <w:r w:rsidRPr="00A16471">
        <w:rPr>
          <w:bCs/>
          <w:szCs w:val="24"/>
          <w:lang w:val="vi-VN"/>
        </w:rPr>
        <w:t>:2015</w:t>
      </w:r>
      <w:r w:rsidRPr="00A16471">
        <w:rPr>
          <w:bCs/>
          <w:szCs w:val="24"/>
        </w:rPr>
        <w:t>) Thực phẩm - Xác định benzo[a]pyren, benz[a]anthracen, chrysen và benzo[b]fluoranthen bằng sắc ký khí - khối phổ (GC-MS).</w:t>
      </w:r>
    </w:p>
    <w:p w14:paraId="7B8967A7" w14:textId="77777777" w:rsidR="00732F4D" w:rsidRPr="00A16471" w:rsidRDefault="00000000">
      <w:pPr>
        <w:spacing w:line="340" w:lineRule="exact"/>
        <w:ind w:firstLine="709"/>
        <w:rPr>
          <w:bCs/>
          <w:szCs w:val="24"/>
        </w:rPr>
      </w:pPr>
      <w:r w:rsidRPr="00A16471">
        <w:rPr>
          <w:bCs/>
          <w:kern w:val="36"/>
          <w:szCs w:val="24"/>
        </w:rPr>
        <w:t>ISO 15753</w:t>
      </w:r>
      <w:r w:rsidRPr="00A16471">
        <w:rPr>
          <w:bCs/>
          <w:kern w:val="36"/>
          <w:szCs w:val="24"/>
          <w:lang w:val="vi-VN"/>
        </w:rPr>
        <w:t>:2016</w:t>
      </w:r>
      <w:r w:rsidRPr="00A16471">
        <w:rPr>
          <w:bCs/>
          <w:kern w:val="36"/>
          <w:szCs w:val="24"/>
        </w:rPr>
        <w:t xml:space="preserve"> Animal and vegetable fats and oils - Determination of polycyclic aromatic hydrocarbons (</w:t>
      </w:r>
      <w:r w:rsidRPr="00A16471">
        <w:rPr>
          <w:bCs/>
          <w:szCs w:val="24"/>
        </w:rPr>
        <w:t>Dầu mỡ động vật và thực vật - Xác định các hydrocacbon thơm đa vòng).</w:t>
      </w:r>
    </w:p>
    <w:p w14:paraId="615A6102" w14:textId="77777777" w:rsidR="00732F4D" w:rsidRPr="00A16471" w:rsidRDefault="00000000">
      <w:pPr>
        <w:spacing w:line="340" w:lineRule="exact"/>
        <w:ind w:firstLine="709"/>
        <w:rPr>
          <w:bCs/>
          <w:szCs w:val="24"/>
          <w:lang w:val="vi-VN"/>
        </w:rPr>
      </w:pPr>
      <w:r w:rsidRPr="00A16471">
        <w:rPr>
          <w:bCs/>
          <w:szCs w:val="24"/>
        </w:rPr>
        <w:lastRenderedPageBreak/>
        <w:t>TCVN 10482</w:t>
      </w:r>
      <w:r w:rsidRPr="00A16471">
        <w:rPr>
          <w:bCs/>
          <w:szCs w:val="24"/>
          <w:lang w:val="vi-VN"/>
        </w:rPr>
        <w:t>:2014</w:t>
      </w:r>
      <w:r w:rsidRPr="00A16471">
        <w:rPr>
          <w:bCs/>
          <w:szCs w:val="24"/>
        </w:rPr>
        <w:t xml:space="preserve"> (ISO 22959</w:t>
      </w:r>
      <w:r w:rsidRPr="00A16471">
        <w:rPr>
          <w:bCs/>
          <w:szCs w:val="24"/>
          <w:lang w:val="vi-VN"/>
        </w:rPr>
        <w:t>:2009</w:t>
      </w:r>
      <w:r w:rsidRPr="00A16471">
        <w:rPr>
          <w:bCs/>
          <w:szCs w:val="24"/>
        </w:rPr>
        <w:t>) Dầu mỡ động vật và thực vật - Xác định hydrocacbon thơm đa vòng bằng sắc ký phức chất cho-nhận trực tiếp và sắc ký lỏng hiệu năng cao (HPLC) có detector huỳnh quang.</w:t>
      </w:r>
    </w:p>
    <w:p w14:paraId="634886EE" w14:textId="77777777" w:rsidR="00732F4D" w:rsidRPr="00A16471" w:rsidRDefault="00000000">
      <w:pPr>
        <w:spacing w:line="340" w:lineRule="exact"/>
        <w:ind w:firstLine="709"/>
        <w:rPr>
          <w:i/>
          <w:szCs w:val="24"/>
          <w:lang w:val="vi-VN"/>
        </w:rPr>
      </w:pPr>
      <w:r w:rsidRPr="00A16471">
        <w:rPr>
          <w:bCs/>
          <w:i/>
          <w:szCs w:val="24"/>
          <w:lang w:val="vi-VN"/>
        </w:rPr>
        <w:t>11.2.</w:t>
      </w:r>
      <w:r w:rsidRPr="00A16471">
        <w:rPr>
          <w:i/>
          <w:szCs w:val="24"/>
          <w:lang w:val="vi-VN"/>
        </w:rPr>
        <w:t xml:space="preserve">6. Phương pháp xác định các axit béo dạng trans </w:t>
      </w:r>
    </w:p>
    <w:p w14:paraId="706D464E" w14:textId="77777777" w:rsidR="00732F4D" w:rsidRPr="00A16471" w:rsidRDefault="00000000">
      <w:pPr>
        <w:spacing w:line="340" w:lineRule="exact"/>
        <w:ind w:firstLine="709"/>
        <w:rPr>
          <w:bCs/>
          <w:kern w:val="36"/>
          <w:szCs w:val="24"/>
          <w:lang w:val="vi-VN"/>
        </w:rPr>
      </w:pPr>
      <w:r w:rsidRPr="00A16471">
        <w:rPr>
          <w:bCs/>
          <w:kern w:val="36"/>
          <w:szCs w:val="24"/>
          <w:lang w:val="vi-VN"/>
        </w:rPr>
        <w:t>TCVN 9673:2013 (ISO 15304:2002) Dầu mỡ động vật và thực vật - Xác định hàm lượng các đồng phân axit béo dạng trans của dầu mỡ thực vật - Phương pháp sắc ký khí.</w:t>
      </w:r>
    </w:p>
    <w:p w14:paraId="2B2F031E" w14:textId="77777777" w:rsidR="00732F4D" w:rsidRPr="00A16471" w:rsidRDefault="00000000">
      <w:pPr>
        <w:spacing w:line="340" w:lineRule="exact"/>
        <w:ind w:firstLine="709"/>
        <w:rPr>
          <w:bCs/>
          <w:szCs w:val="24"/>
          <w:lang w:val="vi-VN"/>
        </w:rPr>
      </w:pPr>
      <w:r w:rsidRPr="00A16471">
        <w:rPr>
          <w:bCs/>
          <w:szCs w:val="24"/>
          <w:lang w:val="vi-VN"/>
        </w:rPr>
        <w:t>ISO 24363:2023 Determination of fatty acid methyl esters (</w:t>
      </w:r>
      <w:r w:rsidRPr="00A16471">
        <w:rPr>
          <w:bCs/>
          <w:i/>
          <w:iCs/>
          <w:szCs w:val="24"/>
          <w:lang w:val="vi-VN"/>
        </w:rPr>
        <w:t>cis</w:t>
      </w:r>
      <w:r w:rsidRPr="00A16471">
        <w:rPr>
          <w:bCs/>
          <w:szCs w:val="24"/>
          <w:lang w:val="vi-VN"/>
        </w:rPr>
        <w:t xml:space="preserve"> and </w:t>
      </w:r>
      <w:r w:rsidRPr="00A16471">
        <w:rPr>
          <w:bCs/>
          <w:i/>
          <w:iCs/>
          <w:szCs w:val="24"/>
          <w:lang w:val="vi-VN"/>
        </w:rPr>
        <w:t>trans</w:t>
      </w:r>
      <w:r w:rsidRPr="00A16471">
        <w:rPr>
          <w:bCs/>
          <w:szCs w:val="24"/>
          <w:lang w:val="vi-VN"/>
        </w:rPr>
        <w:t>) and squalene in olive oil and other vegetable oils by gas chromatography (Xác định các methyl ester của axit béo (</w:t>
      </w:r>
      <w:r w:rsidRPr="00A16471">
        <w:rPr>
          <w:bCs/>
          <w:i/>
          <w:iCs/>
          <w:szCs w:val="24"/>
          <w:lang w:val="vi-VN"/>
        </w:rPr>
        <w:t>cis</w:t>
      </w:r>
      <w:r w:rsidRPr="00A16471">
        <w:rPr>
          <w:bCs/>
          <w:szCs w:val="24"/>
          <w:lang w:val="vi-VN"/>
        </w:rPr>
        <w:t xml:space="preserve"> và </w:t>
      </w:r>
      <w:r w:rsidRPr="00A16471">
        <w:rPr>
          <w:bCs/>
          <w:i/>
          <w:iCs/>
          <w:szCs w:val="24"/>
          <w:lang w:val="vi-VN"/>
        </w:rPr>
        <w:t>trans</w:t>
      </w:r>
      <w:r w:rsidRPr="00A16471">
        <w:rPr>
          <w:bCs/>
          <w:szCs w:val="24"/>
          <w:lang w:val="vi-VN"/>
        </w:rPr>
        <w:t>) và squalene trong dầu ô liu và các loại dầu thực vật khác bằng sắc ký khí).</w:t>
      </w:r>
    </w:p>
    <w:p w14:paraId="45975536" w14:textId="77777777" w:rsidR="00732F4D" w:rsidRPr="00A16471" w:rsidRDefault="00000000">
      <w:pPr>
        <w:spacing w:line="340" w:lineRule="exact"/>
        <w:ind w:firstLine="709"/>
        <w:rPr>
          <w:bCs/>
          <w:szCs w:val="24"/>
        </w:rPr>
      </w:pPr>
      <w:r w:rsidRPr="00A16471">
        <w:rPr>
          <w:bCs/>
          <w:szCs w:val="24"/>
        </w:rPr>
        <w:t xml:space="preserve">AOCS Ce 1g </w:t>
      </w:r>
      <w:r w:rsidRPr="00A16471">
        <w:rPr>
          <w:bCs/>
          <w:i/>
          <w:iCs/>
          <w:szCs w:val="24"/>
        </w:rPr>
        <w:t>Trans</w:t>
      </w:r>
      <w:r w:rsidRPr="00A16471">
        <w:rPr>
          <w:bCs/>
          <w:szCs w:val="24"/>
        </w:rPr>
        <w:t xml:space="preserve"> fatty acids by silver–ion exchange HPLC (Xác định các axit béo trans bằng HPLC trao đổi ion bạc).</w:t>
      </w:r>
    </w:p>
    <w:p w14:paraId="59ACE51D" w14:textId="77777777" w:rsidR="00732F4D" w:rsidRPr="00A16471" w:rsidRDefault="00000000">
      <w:pPr>
        <w:spacing w:line="340" w:lineRule="exact"/>
        <w:ind w:firstLine="709"/>
        <w:rPr>
          <w:i/>
          <w:szCs w:val="24"/>
        </w:rPr>
      </w:pPr>
      <w:r w:rsidRPr="00A16471">
        <w:rPr>
          <w:bCs/>
          <w:i/>
          <w:szCs w:val="24"/>
          <w:lang w:val="vi-VN"/>
        </w:rPr>
        <w:t>1</w:t>
      </w:r>
      <w:r w:rsidRPr="00A16471">
        <w:rPr>
          <w:bCs/>
          <w:i/>
          <w:szCs w:val="24"/>
        </w:rPr>
        <w:t>1</w:t>
      </w:r>
      <w:r w:rsidRPr="00A16471">
        <w:rPr>
          <w:bCs/>
          <w:i/>
          <w:szCs w:val="24"/>
          <w:lang w:val="vi-VN"/>
        </w:rPr>
        <w:t>.2.</w:t>
      </w:r>
      <w:r w:rsidRPr="00A16471">
        <w:rPr>
          <w:bCs/>
          <w:i/>
          <w:szCs w:val="24"/>
        </w:rPr>
        <w:t>7. P</w:t>
      </w:r>
      <w:r w:rsidRPr="00A16471">
        <w:rPr>
          <w:i/>
          <w:szCs w:val="24"/>
        </w:rPr>
        <w:t>hương pháp phân tích axit erucic</w:t>
      </w:r>
    </w:p>
    <w:p w14:paraId="083F6C26" w14:textId="60FFC275" w:rsidR="00B230F8" w:rsidRPr="00E17FDA" w:rsidRDefault="00000000" w:rsidP="00E17FDA">
      <w:pPr>
        <w:spacing w:line="340" w:lineRule="exact"/>
        <w:ind w:firstLine="709"/>
        <w:rPr>
          <w:bCs/>
          <w:szCs w:val="24"/>
          <w:lang w:val="vi-VN"/>
        </w:rPr>
      </w:pPr>
      <w:r w:rsidRPr="00E17FDA">
        <w:rPr>
          <w:bCs/>
          <w:szCs w:val="24"/>
        </w:rPr>
        <w:t>TCVN 9675-4:2017 (ISO 12966-4:2015) Dầu mỡ động vật và thực vật - Sắc ký khí các metyl este của axit béo – Phần 4: Xác định bằng sắc ký khí mao quản</w:t>
      </w:r>
      <w:r w:rsidR="005C25F7" w:rsidRPr="00E17FDA">
        <w:rPr>
          <w:bCs/>
          <w:szCs w:val="24"/>
          <w:lang w:val="vi-VN"/>
        </w:rPr>
        <w:t>.</w:t>
      </w:r>
    </w:p>
    <w:p w14:paraId="2615ED78" w14:textId="77777777" w:rsidR="00E17FDA" w:rsidRDefault="00E17FDA" w:rsidP="00E17FDA">
      <w:pPr>
        <w:pStyle w:val="u1"/>
        <w:spacing w:before="120" w:beforeAutospacing="0" w:after="120" w:afterAutospacing="0" w:line="340" w:lineRule="exact"/>
        <w:jc w:val="center"/>
        <w:rPr>
          <w:rFonts w:ascii="Arial" w:hAnsi="Arial" w:cs="Arial"/>
          <w:sz w:val="24"/>
          <w:szCs w:val="24"/>
          <w:lang w:val="vi-VN"/>
        </w:rPr>
      </w:pPr>
    </w:p>
    <w:p w14:paraId="42A1C260" w14:textId="456DF327" w:rsidR="00732F4D" w:rsidRPr="00E17FDA" w:rsidRDefault="00000000" w:rsidP="00E17FDA">
      <w:pPr>
        <w:pStyle w:val="u1"/>
        <w:spacing w:before="120" w:beforeAutospacing="0" w:after="120" w:afterAutospacing="0" w:line="340" w:lineRule="exact"/>
        <w:jc w:val="center"/>
        <w:rPr>
          <w:rFonts w:ascii="Arial" w:hAnsi="Arial" w:cs="Arial"/>
          <w:sz w:val="24"/>
          <w:szCs w:val="24"/>
        </w:rPr>
      </w:pPr>
      <w:bookmarkStart w:id="21" w:name="_Toc223101356"/>
      <w:r w:rsidRPr="00E17FDA">
        <w:rPr>
          <w:rFonts w:ascii="Arial" w:hAnsi="Arial" w:cs="Arial"/>
          <w:sz w:val="24"/>
          <w:szCs w:val="24"/>
          <w:lang w:val="vi-VN"/>
        </w:rPr>
        <w:t>IV. QUY ĐỊNH VỀ QUẢN LÝ</w:t>
      </w:r>
      <w:bookmarkEnd w:id="21"/>
    </w:p>
    <w:p w14:paraId="52AAAE19" w14:textId="77777777" w:rsidR="00732F4D" w:rsidRPr="00E17FDA" w:rsidRDefault="00000000" w:rsidP="00E17FDA">
      <w:pPr>
        <w:pStyle w:val="u2"/>
        <w:spacing w:before="120" w:after="120" w:line="340" w:lineRule="exact"/>
        <w:ind w:firstLine="709"/>
        <w:rPr>
          <w:i w:val="0"/>
          <w:iCs w:val="0"/>
          <w:sz w:val="24"/>
          <w:szCs w:val="24"/>
          <w:lang w:val="vi-VN"/>
        </w:rPr>
      </w:pPr>
      <w:bookmarkStart w:id="22" w:name="_Toc223101357"/>
      <w:r w:rsidRPr="00E17FDA">
        <w:rPr>
          <w:i w:val="0"/>
          <w:iCs w:val="0"/>
          <w:sz w:val="24"/>
          <w:szCs w:val="24"/>
          <w:lang w:val="vi-VN"/>
        </w:rPr>
        <w:t>1</w:t>
      </w:r>
      <w:r w:rsidRPr="00E17FDA">
        <w:rPr>
          <w:i w:val="0"/>
          <w:iCs w:val="0"/>
          <w:sz w:val="24"/>
          <w:szCs w:val="24"/>
        </w:rPr>
        <w:t>2</w:t>
      </w:r>
      <w:r w:rsidRPr="00E17FDA">
        <w:rPr>
          <w:i w:val="0"/>
          <w:iCs w:val="0"/>
          <w:sz w:val="24"/>
          <w:szCs w:val="24"/>
          <w:lang w:val="vi-VN"/>
        </w:rPr>
        <w:t>. Ghi nhãn</w:t>
      </w:r>
      <w:bookmarkEnd w:id="22"/>
    </w:p>
    <w:p w14:paraId="78E5CB06" w14:textId="77777777" w:rsidR="00732F4D" w:rsidRPr="00E17FDA" w:rsidRDefault="00000000" w:rsidP="00E17FDA">
      <w:pPr>
        <w:spacing w:line="340" w:lineRule="exact"/>
        <w:ind w:firstLine="709"/>
        <w:rPr>
          <w:szCs w:val="24"/>
          <w:lang w:val="vi-VN"/>
        </w:rPr>
      </w:pPr>
      <w:r w:rsidRPr="00E17FDA">
        <w:rPr>
          <w:szCs w:val="24"/>
          <w:lang w:val="vi-VN"/>
        </w:rPr>
        <w:t>Việc ghi nhãn đối với sản phẩm dầu thực vật tinh chế được thực hiện theo quy định tại Nghị định số 37/2026/NĐ-CP ngày 23 tháng 01 năm 2026 của Chính phủ quy định chi tiết một số điều và biện pháp để tổ chức, hướng dẫn thi hành Luật Chất lượng sản phẩm, hàng hóa và các văn bản quy phạm pháp luật khác có liên quan.</w:t>
      </w:r>
    </w:p>
    <w:p w14:paraId="22AA8C22" w14:textId="77777777" w:rsidR="00732F4D" w:rsidRPr="00E17FDA" w:rsidRDefault="00000000" w:rsidP="00E17FDA">
      <w:pPr>
        <w:spacing w:line="340" w:lineRule="exact"/>
        <w:ind w:firstLine="709"/>
        <w:rPr>
          <w:szCs w:val="24"/>
          <w:lang w:val="vi-VN"/>
        </w:rPr>
      </w:pPr>
      <w:r w:rsidRPr="00E17FDA">
        <w:rPr>
          <w:szCs w:val="24"/>
          <w:lang w:val="vi-VN"/>
        </w:rPr>
        <w:t>Đối với dầu thực vật tinh chế đơn chất, tên sản phẩm phải bao gồm từ “dầu” kết hợp với tên tiếng Việt của loài thực vật là nguyên liệu chính và có thể kèm theo cụm từ “tinh chế” hoặc “tinh luyện”.</w:t>
      </w:r>
    </w:p>
    <w:p w14:paraId="03CEBE03" w14:textId="1156AF48" w:rsidR="00732F4D" w:rsidRPr="00E17FDA" w:rsidRDefault="00000000" w:rsidP="00E17FDA">
      <w:pPr>
        <w:spacing w:line="340" w:lineRule="exact"/>
        <w:ind w:firstLine="709"/>
        <w:rPr>
          <w:szCs w:val="24"/>
          <w:lang w:val="vi-VN"/>
        </w:rPr>
      </w:pPr>
      <w:r w:rsidRPr="00E17FDA">
        <w:rPr>
          <w:szCs w:val="24"/>
          <w:lang w:val="vi-VN"/>
        </w:rPr>
        <w:t xml:space="preserve">Đối với dầu thực vật tinh chế hỗn hợp, tên sản phẩm phải bao gồm dòng chữ “Dầu thực vật hỗn hợp” và tỷ lệ </w:t>
      </w:r>
      <w:r w:rsidR="00824016" w:rsidRPr="00E17FDA">
        <w:rPr>
          <w:szCs w:val="24"/>
          <w:lang w:val="vi-VN"/>
        </w:rPr>
        <w:t>phần trăm (</w:t>
      </w:r>
      <w:r w:rsidRPr="00E17FDA">
        <w:rPr>
          <w:szCs w:val="24"/>
          <w:lang w:val="vi-VN"/>
        </w:rPr>
        <w:t>%</w:t>
      </w:r>
      <w:r w:rsidR="00824016" w:rsidRPr="00E17FDA">
        <w:rPr>
          <w:szCs w:val="24"/>
          <w:lang w:val="vi-VN"/>
        </w:rPr>
        <w:t>)</w:t>
      </w:r>
      <w:r w:rsidRPr="00E17FDA">
        <w:rPr>
          <w:szCs w:val="24"/>
          <w:lang w:val="vi-VN"/>
        </w:rPr>
        <w:t xml:space="preserve"> theo khối lượng hoặc theo thể tích phối trộn của từng loại dầu trong thành phần. Không được dùng tên, hình ảnh của bất cứ một loài thực vật riêng biệt nào làm tên, hình ảnh đại diện của sản phẩm.</w:t>
      </w:r>
    </w:p>
    <w:p w14:paraId="2D5C1B69" w14:textId="77777777" w:rsidR="00732F4D" w:rsidRPr="00E17FDA" w:rsidRDefault="00000000" w:rsidP="00E17FDA">
      <w:pPr>
        <w:pStyle w:val="u2"/>
        <w:spacing w:before="120" w:after="120" w:line="340" w:lineRule="exact"/>
        <w:ind w:firstLine="709"/>
        <w:rPr>
          <w:i w:val="0"/>
          <w:iCs w:val="0"/>
          <w:sz w:val="24"/>
          <w:szCs w:val="24"/>
          <w:lang w:val="vi-VN"/>
        </w:rPr>
      </w:pPr>
      <w:bookmarkStart w:id="23" w:name="_Toc223101358"/>
      <w:r w:rsidRPr="00E17FDA">
        <w:rPr>
          <w:i w:val="0"/>
          <w:iCs w:val="0"/>
          <w:sz w:val="24"/>
          <w:szCs w:val="24"/>
          <w:lang w:val="vi-VN"/>
        </w:rPr>
        <w:t>13. Công bố hợp quy</w:t>
      </w:r>
      <w:bookmarkEnd w:id="23"/>
    </w:p>
    <w:p w14:paraId="419445F7" w14:textId="77777777" w:rsidR="00732F4D" w:rsidRPr="00E17FDA" w:rsidRDefault="00000000" w:rsidP="00E17FDA">
      <w:pPr>
        <w:spacing w:line="340" w:lineRule="exact"/>
        <w:ind w:firstLine="709"/>
        <w:rPr>
          <w:szCs w:val="24"/>
          <w:lang w:val="vi-VN"/>
        </w:rPr>
      </w:pPr>
      <w:r w:rsidRPr="00E17FDA">
        <w:rPr>
          <w:szCs w:val="24"/>
          <w:lang w:val="vi-VN"/>
        </w:rPr>
        <w:t>Các sản phẩm dầu thực vật tinh chế sản xuất trong nước hoặc nhập khẩu để kinh doanh tại Việt Nam phải được công bố hợp quy theo quy định của pháp luật hiện hành.</w:t>
      </w:r>
    </w:p>
    <w:p w14:paraId="704CDEC2" w14:textId="62AE7F8F" w:rsidR="00732F4D" w:rsidRPr="00A53449" w:rsidRDefault="005C25F7" w:rsidP="00E17FDA">
      <w:pPr>
        <w:spacing w:line="340" w:lineRule="exact"/>
        <w:ind w:firstLine="709"/>
        <w:rPr>
          <w:color w:val="000099"/>
          <w:spacing w:val="-2"/>
          <w:szCs w:val="24"/>
          <w:lang w:val="vi-VN"/>
        </w:rPr>
      </w:pPr>
      <w:r w:rsidRPr="00A53449">
        <w:rPr>
          <w:color w:val="000099"/>
          <w:spacing w:val="-2"/>
          <w:szCs w:val="24"/>
          <w:lang w:val="vi-VN"/>
        </w:rPr>
        <w:t>Phương thức đánh giá hợp quy đối với sản phẩm dầu thực vật tinh chế thực hiện theo quy định hiện hành.</w:t>
      </w:r>
    </w:p>
    <w:p w14:paraId="500AA3FF" w14:textId="77777777" w:rsidR="00732F4D" w:rsidRPr="00E17FDA" w:rsidRDefault="00000000" w:rsidP="00E17FDA">
      <w:pPr>
        <w:pStyle w:val="u2"/>
        <w:spacing w:before="120" w:after="120" w:line="340" w:lineRule="exact"/>
        <w:ind w:firstLine="709"/>
        <w:rPr>
          <w:i w:val="0"/>
          <w:iCs w:val="0"/>
          <w:sz w:val="24"/>
          <w:szCs w:val="24"/>
          <w:lang w:val="vi-VN"/>
        </w:rPr>
      </w:pPr>
      <w:bookmarkStart w:id="24" w:name="_Toc223101359"/>
      <w:r w:rsidRPr="00E17FDA">
        <w:rPr>
          <w:i w:val="0"/>
          <w:iCs w:val="0"/>
          <w:sz w:val="24"/>
          <w:szCs w:val="24"/>
          <w:lang w:val="vi-VN"/>
        </w:rPr>
        <w:lastRenderedPageBreak/>
        <w:t>14. Truy xuất nguồn gốc</w:t>
      </w:r>
      <w:bookmarkEnd w:id="24"/>
    </w:p>
    <w:p w14:paraId="434260A7" w14:textId="754B4FA5" w:rsidR="00732F4D" w:rsidRPr="00A53449" w:rsidRDefault="005C25F7" w:rsidP="00E17FDA">
      <w:pPr>
        <w:spacing w:line="340" w:lineRule="exact"/>
        <w:ind w:firstLine="709"/>
        <w:rPr>
          <w:color w:val="000099"/>
          <w:spacing w:val="-2"/>
          <w:szCs w:val="24"/>
          <w:lang w:val="vi-VN"/>
        </w:rPr>
      </w:pPr>
      <w:r w:rsidRPr="00A53449">
        <w:rPr>
          <w:color w:val="000099"/>
          <w:spacing w:val="-2"/>
          <w:szCs w:val="24"/>
          <w:lang w:val="vi-VN"/>
        </w:rPr>
        <w:t>Các sản phẩm dầu thực vật tinh chế được sản xuất, kinh doanh, nhập khẩu phải được truy xuất nguồn gốc bằng nhãn hàng hóa hoặc các phương thức khác theo quy định của pháp luật về đảm bảo chất lượng hàng hóa lưu thông trên thị trường, và theo quy định hiện hành.</w:t>
      </w:r>
    </w:p>
    <w:p w14:paraId="6482B989" w14:textId="77777777" w:rsidR="00732F4D" w:rsidRPr="00E17FDA" w:rsidRDefault="00732F4D" w:rsidP="00E17FDA">
      <w:pPr>
        <w:spacing w:line="340" w:lineRule="exact"/>
        <w:jc w:val="center"/>
        <w:rPr>
          <w:b/>
          <w:szCs w:val="24"/>
          <w:lang w:val="vi-VN"/>
        </w:rPr>
      </w:pPr>
    </w:p>
    <w:p w14:paraId="0614B8EE" w14:textId="77777777" w:rsidR="00732F4D" w:rsidRPr="00E17FDA" w:rsidRDefault="00000000" w:rsidP="00E17FDA">
      <w:pPr>
        <w:pStyle w:val="u1"/>
        <w:spacing w:before="120" w:beforeAutospacing="0" w:after="120" w:afterAutospacing="0" w:line="340" w:lineRule="exact"/>
        <w:jc w:val="center"/>
        <w:rPr>
          <w:rFonts w:ascii="Arial" w:hAnsi="Arial" w:cs="Arial"/>
          <w:sz w:val="24"/>
          <w:szCs w:val="24"/>
          <w:lang w:val="vi-VN"/>
        </w:rPr>
      </w:pPr>
      <w:bookmarkStart w:id="25" w:name="_Toc223101360"/>
      <w:r w:rsidRPr="00E17FDA">
        <w:rPr>
          <w:rFonts w:ascii="Arial" w:hAnsi="Arial" w:cs="Arial"/>
          <w:sz w:val="24"/>
          <w:szCs w:val="24"/>
          <w:lang w:val="vi-VN"/>
        </w:rPr>
        <w:t>V. TRÁCH NHIỆM CỦA TỔ CHỨC, CÁ NHÂN</w:t>
      </w:r>
      <w:bookmarkEnd w:id="25"/>
    </w:p>
    <w:p w14:paraId="74F59FD1" w14:textId="786CDE33" w:rsidR="005C25F7" w:rsidRPr="00E17FDA" w:rsidRDefault="00000000" w:rsidP="00E17FDA">
      <w:pPr>
        <w:spacing w:line="340" w:lineRule="exact"/>
        <w:ind w:firstLine="720"/>
        <w:rPr>
          <w:bCs/>
          <w:spacing w:val="-2"/>
          <w:szCs w:val="24"/>
          <w:lang w:val="vi-VN"/>
        </w:rPr>
      </w:pPr>
      <w:r w:rsidRPr="00E17FDA">
        <w:rPr>
          <w:bCs/>
          <w:spacing w:val="-2"/>
          <w:szCs w:val="24"/>
          <w:lang w:val="vi-VN"/>
        </w:rPr>
        <w:t xml:space="preserve">Tổ chức, cá nhân kinh doanh, lưu thông dầu thực vật tinh chế chịu trách nhiệm về sản phẩm, đảm bảo sản phẩm do mình </w:t>
      </w:r>
      <w:r w:rsidRPr="00E17FDA">
        <w:rPr>
          <w:szCs w:val="24"/>
          <w:lang w:val="vi-VN"/>
        </w:rPr>
        <w:t xml:space="preserve">sản xuất, kinh doanh, nhập khẩu </w:t>
      </w:r>
      <w:r w:rsidRPr="00E17FDA">
        <w:rPr>
          <w:bCs/>
          <w:spacing w:val="-2"/>
          <w:szCs w:val="24"/>
          <w:lang w:val="vi-VN"/>
        </w:rPr>
        <w:t>phù hợp với các yêu cầu kỹ thuật tại Quy chuẩn kỹ thuật này và các quy định của pháp luật có liên quan.</w:t>
      </w:r>
    </w:p>
    <w:p w14:paraId="57EE0341" w14:textId="77777777" w:rsidR="005C25F7" w:rsidRPr="00E17FDA" w:rsidRDefault="005C25F7" w:rsidP="00E17FDA">
      <w:pPr>
        <w:spacing w:line="340" w:lineRule="exact"/>
        <w:jc w:val="center"/>
        <w:rPr>
          <w:b/>
          <w:spacing w:val="-2"/>
          <w:szCs w:val="24"/>
          <w:lang w:val="vi-VN"/>
        </w:rPr>
      </w:pPr>
    </w:p>
    <w:p w14:paraId="63598983" w14:textId="0E010373" w:rsidR="00732F4D" w:rsidRPr="00E17FDA" w:rsidRDefault="00000000" w:rsidP="00E17FDA">
      <w:pPr>
        <w:pStyle w:val="u1"/>
        <w:spacing w:before="120" w:beforeAutospacing="0" w:after="120" w:afterAutospacing="0" w:line="340" w:lineRule="exact"/>
        <w:jc w:val="center"/>
        <w:rPr>
          <w:rFonts w:ascii="Arial" w:hAnsi="Arial" w:cs="Arial"/>
          <w:sz w:val="24"/>
          <w:szCs w:val="24"/>
          <w:lang w:val="vi-VN"/>
        </w:rPr>
      </w:pPr>
      <w:bookmarkStart w:id="26" w:name="_Toc223101361"/>
      <w:r w:rsidRPr="00E17FDA">
        <w:rPr>
          <w:rFonts w:ascii="Arial" w:hAnsi="Arial" w:cs="Arial"/>
          <w:sz w:val="24"/>
          <w:szCs w:val="24"/>
          <w:lang w:val="vi-VN"/>
        </w:rPr>
        <w:t>VI. TỔ CHỨC THỰC HIỆN</w:t>
      </w:r>
      <w:bookmarkEnd w:id="26"/>
    </w:p>
    <w:p w14:paraId="7CFD570E" w14:textId="246A6D0A" w:rsidR="00732F4D" w:rsidRPr="00E17FDA" w:rsidRDefault="00000000" w:rsidP="00E17FDA">
      <w:pPr>
        <w:spacing w:line="340" w:lineRule="exact"/>
        <w:ind w:firstLine="709"/>
        <w:rPr>
          <w:bCs/>
          <w:spacing w:val="-2"/>
          <w:szCs w:val="24"/>
          <w:lang w:val="vi-VN"/>
        </w:rPr>
      </w:pPr>
      <w:r w:rsidRPr="00E17FDA">
        <w:rPr>
          <w:bCs/>
          <w:spacing w:val="-2"/>
          <w:szCs w:val="24"/>
          <w:lang w:val="vi-VN"/>
        </w:rPr>
        <w:t xml:space="preserve">Giao Cục </w:t>
      </w:r>
      <w:r w:rsidR="00CE2698" w:rsidRPr="00E17FDA">
        <w:rPr>
          <w:bCs/>
          <w:spacing w:val="-2"/>
          <w:szCs w:val="24"/>
        </w:rPr>
        <w:t>Công nghiệp</w:t>
      </w:r>
      <w:r w:rsidRPr="00E17FDA">
        <w:rPr>
          <w:bCs/>
          <w:spacing w:val="-2"/>
          <w:szCs w:val="24"/>
          <w:lang w:val="vi-VN"/>
        </w:rPr>
        <w:t>, Bộ Công Thương chủ trì, phối hợp với các cơ quan chức năng có liên quan hướng dẫn triển khai và tổ chức việc thực hiện Quy chuẩn kỹ thuật này.</w:t>
      </w:r>
    </w:p>
    <w:p w14:paraId="1E01A694" w14:textId="729BAB85" w:rsidR="00732F4D" w:rsidRPr="00E17FDA" w:rsidRDefault="00000000" w:rsidP="00E17FDA">
      <w:pPr>
        <w:spacing w:line="340" w:lineRule="exact"/>
        <w:ind w:firstLine="709"/>
        <w:rPr>
          <w:bCs/>
          <w:spacing w:val="-2"/>
          <w:szCs w:val="24"/>
          <w:lang w:val="vi-VN"/>
        </w:rPr>
      </w:pPr>
      <w:r w:rsidRPr="00E17FDA">
        <w:rPr>
          <w:bCs/>
          <w:spacing w:val="-2"/>
          <w:szCs w:val="24"/>
          <w:lang w:val="vi-VN"/>
        </w:rPr>
        <w:t xml:space="preserve">Căn cứ vào yêu cầu quản lý, Cục </w:t>
      </w:r>
      <w:r w:rsidR="00CE2698" w:rsidRPr="00E17FDA">
        <w:rPr>
          <w:bCs/>
          <w:spacing w:val="-2"/>
          <w:szCs w:val="24"/>
        </w:rPr>
        <w:t>Công nghiệp</w:t>
      </w:r>
      <w:r w:rsidRPr="00E17FDA">
        <w:rPr>
          <w:bCs/>
          <w:spacing w:val="-2"/>
          <w:szCs w:val="24"/>
          <w:lang w:val="vi-VN"/>
        </w:rPr>
        <w:t xml:space="preserve"> có trách nhiệm rà soát, tổng hợp, báo cáo và kiến nghị Bộ Công Thương sửa đổi Quy chuẩn kỹ thuật này.</w:t>
      </w:r>
    </w:p>
    <w:p w14:paraId="48260AFC" w14:textId="458F0EE9" w:rsidR="00732F4D" w:rsidRPr="00E17FDA" w:rsidRDefault="00000000" w:rsidP="00E17FDA">
      <w:pPr>
        <w:spacing w:line="340" w:lineRule="exact"/>
        <w:ind w:firstLine="709"/>
        <w:rPr>
          <w:bCs/>
          <w:szCs w:val="24"/>
          <w:lang w:val="vi-VN"/>
        </w:rPr>
      </w:pPr>
      <w:r w:rsidRPr="00E17FDA">
        <w:rPr>
          <w:bCs/>
          <w:spacing w:val="-2"/>
          <w:szCs w:val="24"/>
          <w:lang w:val="vi-VN"/>
        </w:rPr>
        <w:t>Trong trường hợp các quy định của pháp luật và các tài liệu viện dẫn trong Quy chuẩn kỹ thuật này được sửa đổi, bổ sung hoặc thay thế thì áp dụng theo các văn bản mới.</w:t>
      </w:r>
      <w:r w:rsidRPr="00E17FDA">
        <w:rPr>
          <w:b/>
          <w:szCs w:val="24"/>
          <w:lang w:val="vi-VN"/>
        </w:rPr>
        <w:t xml:space="preserve"> </w:t>
      </w:r>
    </w:p>
    <w:sectPr w:rsidR="00732F4D" w:rsidRPr="00E17FDA" w:rsidSect="00092469">
      <w:footerReference w:type="default" r:id="rId20"/>
      <w:pgSz w:w="11909" w:h="16834" w:code="9"/>
      <w:pgMar w:top="1134" w:right="1134" w:bottom="1134" w:left="1701" w:header="567"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745D4" w14:textId="77777777" w:rsidR="00F53908" w:rsidRDefault="00F53908">
      <w:pPr>
        <w:spacing w:line="240" w:lineRule="auto"/>
      </w:pPr>
      <w:r>
        <w:separator/>
      </w:r>
    </w:p>
  </w:endnote>
  <w:endnote w:type="continuationSeparator" w:id="0">
    <w:p w14:paraId="304BBCD8" w14:textId="77777777" w:rsidR="00F53908" w:rsidRDefault="00F53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ang"/>
      </w:rPr>
      <w:id w:val="-1904219547"/>
    </w:sdtPr>
    <w:sdtContent>
      <w:p w14:paraId="75054C22" w14:textId="008A6AF1" w:rsidR="00732F4D" w:rsidRDefault="00000000">
        <w:pPr>
          <w:pStyle w:val="Chntrang"/>
          <w:framePr w:wrap="auto" w:vAnchor="text" w:hAnchor="margin" w:xAlign="center" w:y="1"/>
          <w:rPr>
            <w:rStyle w:val="Strang"/>
          </w:rPr>
        </w:pPr>
        <w:r>
          <w:rPr>
            <w:rStyle w:val="Strang"/>
          </w:rPr>
          <w:fldChar w:fldCharType="begin"/>
        </w:r>
        <w:r>
          <w:rPr>
            <w:rStyle w:val="Strang"/>
          </w:rPr>
          <w:instrText xml:space="preserve"> PAGE </w:instrText>
        </w:r>
        <w:r>
          <w:rPr>
            <w:rStyle w:val="Strang"/>
          </w:rPr>
          <w:fldChar w:fldCharType="separate"/>
        </w:r>
        <w:r w:rsidR="00092469">
          <w:rPr>
            <w:rStyle w:val="Strang"/>
            <w:noProof/>
          </w:rPr>
          <w:t>2</w:t>
        </w:r>
        <w:r>
          <w:rPr>
            <w:rStyle w:val="Strang"/>
          </w:rPr>
          <w:fldChar w:fldCharType="end"/>
        </w:r>
      </w:p>
    </w:sdtContent>
  </w:sdt>
  <w:p w14:paraId="67469D19" w14:textId="77777777" w:rsidR="00732F4D" w:rsidRDefault="00732F4D">
    <w:pPr>
      <w:pStyle w:val="Chntrang"/>
      <w:jc w:val="center"/>
    </w:pPr>
  </w:p>
  <w:p w14:paraId="1B05C5E4" w14:textId="77777777" w:rsidR="00732F4D" w:rsidRDefault="00732F4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76B0" w14:textId="77777777" w:rsidR="00732F4D" w:rsidRDefault="00732F4D">
    <w:pPr>
      <w:pStyle w:val="Chntrang"/>
      <w:jc w:val="center"/>
    </w:pPr>
  </w:p>
  <w:p w14:paraId="78642689" w14:textId="77777777" w:rsidR="00732F4D" w:rsidRDefault="00732F4D">
    <w:pPr>
      <w:pStyle w:val="Chntrang"/>
      <w:jc w:val="center"/>
      <w:rPr>
        <w:rFonts w:ascii="Arial" w:hAnsi="Arial" w:cs="Arial"/>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EEBF" w14:textId="77777777" w:rsidR="00732F4D" w:rsidRDefault="00000000">
    <w:pPr>
      <w:pStyle w:val="Chntrang"/>
      <w:framePr w:wrap="around" w:vAnchor="text" w:hAnchor="page" w:x="6033" w:y="-54"/>
      <w:rPr>
        <w:rStyle w:val="Strang"/>
      </w:rPr>
    </w:pPr>
    <w:r>
      <w:rPr>
        <w:rStyle w:val="Strang"/>
      </w:rPr>
      <w:fldChar w:fldCharType="begin"/>
    </w:r>
    <w:r>
      <w:rPr>
        <w:rStyle w:val="Strang"/>
      </w:rPr>
      <w:instrText xml:space="preserve">PAGE  </w:instrText>
    </w:r>
    <w:r>
      <w:rPr>
        <w:rStyle w:val="Strang"/>
      </w:rPr>
      <w:fldChar w:fldCharType="separate"/>
    </w:r>
    <w:r>
      <w:rPr>
        <w:rStyle w:val="Strang"/>
      </w:rPr>
      <w:t>4</w:t>
    </w:r>
    <w:r>
      <w:rPr>
        <w:rStyle w:val="Strang"/>
      </w:rPr>
      <w:fldChar w:fldCharType="end"/>
    </w:r>
  </w:p>
  <w:p w14:paraId="3DBBE902" w14:textId="77777777" w:rsidR="00732F4D" w:rsidRDefault="00732F4D">
    <w:pPr>
      <w:pStyle w:val="Chntrang"/>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2229" w14:textId="5163020A" w:rsidR="00C94475" w:rsidRDefault="00C94475">
    <w:pPr>
      <w:pStyle w:val="Chntrang"/>
      <w:jc w:val="center"/>
    </w:pPr>
  </w:p>
  <w:p w14:paraId="3EDB081E" w14:textId="77777777" w:rsidR="00732F4D" w:rsidRDefault="00732F4D">
    <w:pPr>
      <w:pStyle w:val="Chntrang"/>
      <w:jc w:val="right"/>
      <w:rPr>
        <w:rFonts w:ascii="Arial" w:hAnsi="Arial" w:cs="Arial"/>
        <w:sz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614140"/>
      <w:docPartObj>
        <w:docPartGallery w:val="Page Numbers (Bottom of Page)"/>
        <w:docPartUnique/>
      </w:docPartObj>
    </w:sdtPr>
    <w:sdtEndPr>
      <w:rPr>
        <w:rFonts w:ascii="Arial" w:hAnsi="Arial" w:cs="Arial"/>
        <w:sz w:val="24"/>
        <w:szCs w:val="24"/>
      </w:rPr>
    </w:sdtEndPr>
    <w:sdtContent>
      <w:p w14:paraId="74DEB80A" w14:textId="63A0A648" w:rsidR="002718FA" w:rsidRPr="002718FA" w:rsidRDefault="002718FA">
        <w:pPr>
          <w:pStyle w:val="Chntrang"/>
          <w:jc w:val="center"/>
          <w:rPr>
            <w:rFonts w:ascii="Arial" w:hAnsi="Arial" w:cs="Arial"/>
            <w:sz w:val="24"/>
            <w:szCs w:val="24"/>
          </w:rPr>
        </w:pPr>
        <w:r w:rsidRPr="002718FA">
          <w:rPr>
            <w:rFonts w:ascii="Arial" w:hAnsi="Arial" w:cs="Arial"/>
            <w:sz w:val="24"/>
            <w:szCs w:val="24"/>
          </w:rPr>
          <w:fldChar w:fldCharType="begin"/>
        </w:r>
        <w:r w:rsidRPr="002718FA">
          <w:rPr>
            <w:rFonts w:ascii="Arial" w:hAnsi="Arial" w:cs="Arial"/>
            <w:sz w:val="24"/>
            <w:szCs w:val="24"/>
          </w:rPr>
          <w:instrText>PAGE   \* MERGEFORMAT</w:instrText>
        </w:r>
        <w:r w:rsidRPr="002718FA">
          <w:rPr>
            <w:rFonts w:ascii="Arial" w:hAnsi="Arial" w:cs="Arial"/>
            <w:sz w:val="24"/>
            <w:szCs w:val="24"/>
          </w:rPr>
          <w:fldChar w:fldCharType="separate"/>
        </w:r>
        <w:r w:rsidRPr="002718FA">
          <w:rPr>
            <w:rFonts w:ascii="Arial" w:hAnsi="Arial" w:cs="Arial"/>
            <w:sz w:val="24"/>
            <w:szCs w:val="24"/>
            <w:lang w:val="vi-VN"/>
          </w:rPr>
          <w:t>2</w:t>
        </w:r>
        <w:r w:rsidRPr="002718FA">
          <w:rPr>
            <w:rFonts w:ascii="Arial" w:hAnsi="Arial" w:cs="Arial"/>
            <w:sz w:val="24"/>
            <w:szCs w:val="24"/>
          </w:rPr>
          <w:fldChar w:fldCharType="end"/>
        </w:r>
      </w:p>
    </w:sdtContent>
  </w:sdt>
  <w:p w14:paraId="4DA9F5BC" w14:textId="77777777" w:rsidR="002718FA" w:rsidRDefault="002718FA">
    <w:pPr>
      <w:pStyle w:val="Chntrang"/>
      <w:jc w:val="right"/>
      <w:rPr>
        <w:rFonts w:ascii="Arial" w:hAnsi="Arial" w:cs="Arial"/>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04507" w14:textId="77777777" w:rsidR="00F53908" w:rsidRDefault="00F53908">
      <w:pPr>
        <w:spacing w:before="0" w:after="0"/>
      </w:pPr>
      <w:r>
        <w:separator/>
      </w:r>
    </w:p>
  </w:footnote>
  <w:footnote w:type="continuationSeparator" w:id="0">
    <w:p w14:paraId="7897CD57" w14:textId="77777777" w:rsidR="00F53908" w:rsidRDefault="00F5390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FD41" w14:textId="77777777" w:rsidR="00732F4D" w:rsidRDefault="00000000">
    <w:pPr>
      <w:pStyle w:val="utrang"/>
    </w:pPr>
    <w:r>
      <w:rPr>
        <w:rFonts w:ascii="Arial" w:hAnsi="Arial" w:cs="Arial"/>
        <w:b/>
        <w:noProof/>
        <w:sz w:val="24"/>
        <w:lang w:val="vi-VN" w:eastAsia="zh-CN"/>
      </w:rPr>
      <w:pict w14:anchorId="3A854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8" type="#_x0000_t75" alt="" style="position:absolute;left:0;text-align:left;margin-left:0;margin-top:0;width:453.05pt;height:634.8pt;z-index:-251656192;mso-wrap-edited:f;mso-width-percent:0;mso-height-percent:0;mso-position-horizontal:center;mso-position-horizontal-relative:margin;mso-position-vertical:center;mso-position-vertical-relative:margin;mso-width-percent:0;mso-height-percent:0;mso-width-relative:page;mso-height-relative:page">
          <v:imagedata r:id="rId1" o:title="mau_qcvn_(sua)_2[1]"/>
          <w10:wrap anchorx="margin" anchory="margin"/>
        </v:shape>
      </w:pict>
    </w:r>
    <w:r w:rsidR="00E17FDA">
      <w:rPr>
        <w:rFonts w:ascii="Arial" w:hAnsi="Arial" w:cs="Arial"/>
        <w:b/>
        <w:sz w:val="24"/>
      </w:rPr>
      <w:t>QCVN 5-1:2010/BYT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EEAC2" w14:textId="77777777" w:rsidR="00732F4D" w:rsidRDefault="00000000">
    <w:pPr>
      <w:pStyle w:val="utrang"/>
      <w:tabs>
        <w:tab w:val="clear" w:pos="4320"/>
        <w:tab w:val="clear" w:pos="8640"/>
        <w:tab w:val="left" w:pos="8177"/>
      </w:tabs>
      <w:jc w:val="left"/>
      <w:rPr>
        <w:rFonts w:ascii="Arial" w:hAnsi="Arial" w:cs="Arial"/>
        <w:b/>
        <w:sz w:val="24"/>
        <w:szCs w:val="24"/>
      </w:rPr>
    </w:pPr>
    <w:r>
      <w:rPr>
        <w:rFonts w:ascii="Arial" w:hAnsi="Arial" w:cs="Arial"/>
        <w:b/>
        <w:sz w:val="24"/>
        <w:szCs w:val="24"/>
      </w:rPr>
      <w:tab/>
    </w:r>
    <w:r>
      <w:rPr>
        <w:rFonts w:ascii="Arial" w:hAnsi="Arial" w:cs="Arial"/>
        <w:color w:val="000000"/>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9FA8" w14:textId="77777777" w:rsidR="00732F4D" w:rsidRDefault="00000000">
    <w:pPr>
      <w:pStyle w:val="utrang"/>
    </w:pPr>
    <w:r>
      <w:rPr>
        <w:noProof/>
        <w:lang w:val="vi-VN" w:eastAsia="zh-CN"/>
      </w:rPr>
      <w:pict w14:anchorId="17DD7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53.05pt;height:634.8pt;z-index:-251657216;mso-wrap-edited:f;mso-width-percent:0;mso-height-percent:0;mso-position-horizontal:center;mso-position-horizontal-relative:margin;mso-position-vertical:center;mso-position-vertical-relative:margin;mso-width-percent:0;mso-height-percent:0;mso-width-relative:page;mso-height-relative:page">
          <v:imagedata r:id="rId1" o:title="mau_qcvn_(sua)_2[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DE7C" w14:textId="77777777" w:rsidR="00732F4D" w:rsidRDefault="00000000">
    <w:pPr>
      <w:pStyle w:val="utrang"/>
      <w:tabs>
        <w:tab w:val="clear" w:pos="4320"/>
        <w:tab w:val="clear" w:pos="8640"/>
        <w:tab w:val="left" w:pos="8177"/>
      </w:tabs>
      <w:jc w:val="right"/>
      <w:rPr>
        <w:rFonts w:ascii="Arial" w:hAnsi="Arial" w:cs="Arial"/>
        <w:b/>
        <w:sz w:val="24"/>
        <w:szCs w:val="24"/>
        <w:lang w:val="vi-VN"/>
      </w:rPr>
    </w:pPr>
    <w:r>
      <w:rPr>
        <w:rFonts w:ascii="Arial" w:hAnsi="Arial" w:cs="Arial"/>
        <w:b/>
        <w:sz w:val="24"/>
        <w:szCs w:val="24"/>
      </w:rPr>
      <w:t>QCVN 29</w:t>
    </w:r>
    <w:r>
      <w:rPr>
        <w:rFonts w:ascii="Arial" w:hAnsi="Arial" w:cs="Arial"/>
        <w:b/>
        <w:sz w:val="24"/>
        <w:szCs w:val="24"/>
        <w:lang w:val="vi-VN"/>
      </w:rPr>
      <w:t>:2026/BCT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35F4"/>
    <w:multiLevelType w:val="multilevel"/>
    <w:tmpl w:val="08E035F4"/>
    <w:lvl w:ilvl="0">
      <w:start w:val="1"/>
      <w:numFmt w:val="bullet"/>
      <w:pStyle w:val="vao-v"/>
      <w:lvlText w:val="–"/>
      <w:lvlJc w:val="left"/>
      <w:pPr>
        <w:tabs>
          <w:tab w:val="left" w:pos="502"/>
        </w:tabs>
        <w:ind w:left="482" w:hanging="340"/>
      </w:pPr>
      <w:rPr>
        <w:rFonts w:ascii="Arial" w:hAnsi="Arial" w:hint="default"/>
        <w:sz w:val="22"/>
      </w:rPr>
    </w:lvl>
    <w:lvl w:ilvl="1">
      <w:start w:val="1"/>
      <w:numFmt w:val="bullet"/>
      <w:lvlText w:val="o"/>
      <w:lvlJc w:val="left"/>
      <w:pPr>
        <w:tabs>
          <w:tab w:val="left" w:pos="1298"/>
        </w:tabs>
        <w:ind w:left="1298" w:hanging="360"/>
      </w:pPr>
      <w:rPr>
        <w:rFonts w:ascii="Courier New" w:hAnsi="Courier New" w:cs="Courier New" w:hint="default"/>
      </w:rPr>
    </w:lvl>
    <w:lvl w:ilvl="2">
      <w:start w:val="1"/>
      <w:numFmt w:val="bullet"/>
      <w:lvlText w:val=""/>
      <w:lvlJc w:val="left"/>
      <w:pPr>
        <w:tabs>
          <w:tab w:val="left" w:pos="2018"/>
        </w:tabs>
        <w:ind w:left="2018" w:hanging="360"/>
      </w:pPr>
      <w:rPr>
        <w:rFonts w:ascii="Wingdings" w:hAnsi="Wingdings" w:hint="default"/>
      </w:rPr>
    </w:lvl>
    <w:lvl w:ilvl="3">
      <w:start w:val="1"/>
      <w:numFmt w:val="bullet"/>
      <w:lvlText w:val=""/>
      <w:lvlJc w:val="left"/>
      <w:pPr>
        <w:tabs>
          <w:tab w:val="left" w:pos="2738"/>
        </w:tabs>
        <w:ind w:left="2738" w:hanging="360"/>
      </w:pPr>
      <w:rPr>
        <w:rFonts w:ascii="Symbol" w:hAnsi="Symbol" w:hint="default"/>
      </w:rPr>
    </w:lvl>
    <w:lvl w:ilvl="4">
      <w:start w:val="1"/>
      <w:numFmt w:val="bullet"/>
      <w:lvlText w:val="o"/>
      <w:lvlJc w:val="left"/>
      <w:pPr>
        <w:tabs>
          <w:tab w:val="left" w:pos="3458"/>
        </w:tabs>
        <w:ind w:left="3458" w:hanging="360"/>
      </w:pPr>
      <w:rPr>
        <w:rFonts w:ascii="Courier New" w:hAnsi="Courier New" w:cs="Courier New" w:hint="default"/>
      </w:rPr>
    </w:lvl>
    <w:lvl w:ilvl="5">
      <w:start w:val="1"/>
      <w:numFmt w:val="bullet"/>
      <w:lvlText w:val=""/>
      <w:lvlJc w:val="left"/>
      <w:pPr>
        <w:tabs>
          <w:tab w:val="left" w:pos="4178"/>
        </w:tabs>
        <w:ind w:left="4178" w:hanging="360"/>
      </w:pPr>
      <w:rPr>
        <w:rFonts w:ascii="Wingdings" w:hAnsi="Wingdings" w:hint="default"/>
      </w:rPr>
    </w:lvl>
    <w:lvl w:ilvl="6">
      <w:start w:val="1"/>
      <w:numFmt w:val="bullet"/>
      <w:lvlText w:val=""/>
      <w:lvlJc w:val="left"/>
      <w:pPr>
        <w:tabs>
          <w:tab w:val="left" w:pos="4898"/>
        </w:tabs>
        <w:ind w:left="4898" w:hanging="360"/>
      </w:pPr>
      <w:rPr>
        <w:rFonts w:ascii="Symbol" w:hAnsi="Symbol" w:hint="default"/>
      </w:rPr>
    </w:lvl>
    <w:lvl w:ilvl="7">
      <w:start w:val="1"/>
      <w:numFmt w:val="bullet"/>
      <w:lvlText w:val="o"/>
      <w:lvlJc w:val="left"/>
      <w:pPr>
        <w:tabs>
          <w:tab w:val="left" w:pos="5618"/>
        </w:tabs>
        <w:ind w:left="5618" w:hanging="360"/>
      </w:pPr>
      <w:rPr>
        <w:rFonts w:ascii="Courier New" w:hAnsi="Courier New" w:cs="Courier New" w:hint="default"/>
      </w:rPr>
    </w:lvl>
    <w:lvl w:ilvl="8">
      <w:start w:val="1"/>
      <w:numFmt w:val="bullet"/>
      <w:lvlText w:val=""/>
      <w:lvlJc w:val="left"/>
      <w:pPr>
        <w:tabs>
          <w:tab w:val="left" w:pos="6338"/>
        </w:tabs>
        <w:ind w:left="6338" w:hanging="360"/>
      </w:pPr>
      <w:rPr>
        <w:rFonts w:ascii="Wingdings" w:hAnsi="Wingdings" w:hint="default"/>
      </w:rPr>
    </w:lvl>
  </w:abstractNum>
  <w:num w:numId="1" w16cid:durableId="124278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5F9"/>
    <w:rsid w:val="00005BC1"/>
    <w:rsid w:val="00005EBC"/>
    <w:rsid w:val="00005FA7"/>
    <w:rsid w:val="0000667C"/>
    <w:rsid w:val="000125D5"/>
    <w:rsid w:val="00012EFB"/>
    <w:rsid w:val="00014096"/>
    <w:rsid w:val="00014161"/>
    <w:rsid w:val="0001499E"/>
    <w:rsid w:val="00016027"/>
    <w:rsid w:val="000164E2"/>
    <w:rsid w:val="0002220B"/>
    <w:rsid w:val="000228B8"/>
    <w:rsid w:val="00024720"/>
    <w:rsid w:val="00027596"/>
    <w:rsid w:val="00031003"/>
    <w:rsid w:val="00032F02"/>
    <w:rsid w:val="000333F8"/>
    <w:rsid w:val="00033D56"/>
    <w:rsid w:val="0003527F"/>
    <w:rsid w:val="00036026"/>
    <w:rsid w:val="00036207"/>
    <w:rsid w:val="000432B1"/>
    <w:rsid w:val="0004383D"/>
    <w:rsid w:val="0004474A"/>
    <w:rsid w:val="00044964"/>
    <w:rsid w:val="00050301"/>
    <w:rsid w:val="00051EE8"/>
    <w:rsid w:val="000523CF"/>
    <w:rsid w:val="0005240A"/>
    <w:rsid w:val="0005242B"/>
    <w:rsid w:val="00055B7C"/>
    <w:rsid w:val="00056AA6"/>
    <w:rsid w:val="000608C1"/>
    <w:rsid w:val="000642A3"/>
    <w:rsid w:val="00065921"/>
    <w:rsid w:val="00065E1D"/>
    <w:rsid w:val="00070F74"/>
    <w:rsid w:val="00071A7B"/>
    <w:rsid w:val="00072239"/>
    <w:rsid w:val="00072258"/>
    <w:rsid w:val="00072324"/>
    <w:rsid w:val="00073C97"/>
    <w:rsid w:val="00073F00"/>
    <w:rsid w:val="0007468F"/>
    <w:rsid w:val="00083006"/>
    <w:rsid w:val="00084299"/>
    <w:rsid w:val="00085724"/>
    <w:rsid w:val="00086127"/>
    <w:rsid w:val="000872BD"/>
    <w:rsid w:val="00091C3E"/>
    <w:rsid w:val="000921D3"/>
    <w:rsid w:val="00092469"/>
    <w:rsid w:val="0009334E"/>
    <w:rsid w:val="00094FA3"/>
    <w:rsid w:val="0009613C"/>
    <w:rsid w:val="000A1224"/>
    <w:rsid w:val="000A3719"/>
    <w:rsid w:val="000A378F"/>
    <w:rsid w:val="000A5CD6"/>
    <w:rsid w:val="000A6466"/>
    <w:rsid w:val="000A6707"/>
    <w:rsid w:val="000B0406"/>
    <w:rsid w:val="000B0D6D"/>
    <w:rsid w:val="000B1406"/>
    <w:rsid w:val="000B1564"/>
    <w:rsid w:val="000B1DAD"/>
    <w:rsid w:val="000B2739"/>
    <w:rsid w:val="000B4655"/>
    <w:rsid w:val="000B4820"/>
    <w:rsid w:val="000B4F77"/>
    <w:rsid w:val="000B5C7A"/>
    <w:rsid w:val="000C1338"/>
    <w:rsid w:val="000C1EB0"/>
    <w:rsid w:val="000C57E7"/>
    <w:rsid w:val="000C64B8"/>
    <w:rsid w:val="000C66C3"/>
    <w:rsid w:val="000C6B27"/>
    <w:rsid w:val="000D01B0"/>
    <w:rsid w:val="000D0D25"/>
    <w:rsid w:val="000D1A5D"/>
    <w:rsid w:val="000D283E"/>
    <w:rsid w:val="000D428C"/>
    <w:rsid w:val="000D71D8"/>
    <w:rsid w:val="000E1712"/>
    <w:rsid w:val="000E1BCC"/>
    <w:rsid w:val="000E1D45"/>
    <w:rsid w:val="000E2B6A"/>
    <w:rsid w:val="000E44B5"/>
    <w:rsid w:val="000E48C7"/>
    <w:rsid w:val="000E7D41"/>
    <w:rsid w:val="000E7F97"/>
    <w:rsid w:val="000F0507"/>
    <w:rsid w:val="000F2666"/>
    <w:rsid w:val="000F2804"/>
    <w:rsid w:val="000F3502"/>
    <w:rsid w:val="000F39C8"/>
    <w:rsid w:val="000F4DBD"/>
    <w:rsid w:val="000F62F9"/>
    <w:rsid w:val="000F77F7"/>
    <w:rsid w:val="00100BA5"/>
    <w:rsid w:val="0010131A"/>
    <w:rsid w:val="00102ACF"/>
    <w:rsid w:val="0010483C"/>
    <w:rsid w:val="00105FFE"/>
    <w:rsid w:val="00107B9B"/>
    <w:rsid w:val="00110076"/>
    <w:rsid w:val="00111BEC"/>
    <w:rsid w:val="0011368F"/>
    <w:rsid w:val="001148D0"/>
    <w:rsid w:val="00115863"/>
    <w:rsid w:val="00115CF7"/>
    <w:rsid w:val="001178A6"/>
    <w:rsid w:val="00120171"/>
    <w:rsid w:val="001210AF"/>
    <w:rsid w:val="00121168"/>
    <w:rsid w:val="00122722"/>
    <w:rsid w:val="00122913"/>
    <w:rsid w:val="0012492A"/>
    <w:rsid w:val="0012517C"/>
    <w:rsid w:val="00127CB3"/>
    <w:rsid w:val="0013029F"/>
    <w:rsid w:val="00130F3A"/>
    <w:rsid w:val="001320CE"/>
    <w:rsid w:val="00132388"/>
    <w:rsid w:val="0013330E"/>
    <w:rsid w:val="0013412D"/>
    <w:rsid w:val="001342AE"/>
    <w:rsid w:val="0013505D"/>
    <w:rsid w:val="001351D1"/>
    <w:rsid w:val="001430AD"/>
    <w:rsid w:val="0014435F"/>
    <w:rsid w:val="00144E6C"/>
    <w:rsid w:val="00145026"/>
    <w:rsid w:val="001471A0"/>
    <w:rsid w:val="00147CA3"/>
    <w:rsid w:val="001503BD"/>
    <w:rsid w:val="001506BB"/>
    <w:rsid w:val="00150FBA"/>
    <w:rsid w:val="001512AD"/>
    <w:rsid w:val="00156D15"/>
    <w:rsid w:val="0015728E"/>
    <w:rsid w:val="00160408"/>
    <w:rsid w:val="00161295"/>
    <w:rsid w:val="00163614"/>
    <w:rsid w:val="00166BAA"/>
    <w:rsid w:val="00166FC8"/>
    <w:rsid w:val="00167AF5"/>
    <w:rsid w:val="00167B2C"/>
    <w:rsid w:val="00167BCD"/>
    <w:rsid w:val="00167EED"/>
    <w:rsid w:val="00172ACF"/>
    <w:rsid w:val="001734F0"/>
    <w:rsid w:val="00173630"/>
    <w:rsid w:val="001741DF"/>
    <w:rsid w:val="001748C5"/>
    <w:rsid w:val="0017490B"/>
    <w:rsid w:val="00177CEA"/>
    <w:rsid w:val="00180DCB"/>
    <w:rsid w:val="00180DE5"/>
    <w:rsid w:val="001825C9"/>
    <w:rsid w:val="00182BAF"/>
    <w:rsid w:val="001832FC"/>
    <w:rsid w:val="00183419"/>
    <w:rsid w:val="0018384D"/>
    <w:rsid w:val="00184ED2"/>
    <w:rsid w:val="0018790E"/>
    <w:rsid w:val="00192967"/>
    <w:rsid w:val="001931CC"/>
    <w:rsid w:val="0019345E"/>
    <w:rsid w:val="00194A5B"/>
    <w:rsid w:val="00195489"/>
    <w:rsid w:val="00196DDB"/>
    <w:rsid w:val="001A1791"/>
    <w:rsid w:val="001A3AB5"/>
    <w:rsid w:val="001A453D"/>
    <w:rsid w:val="001A4C73"/>
    <w:rsid w:val="001B06A9"/>
    <w:rsid w:val="001B37FB"/>
    <w:rsid w:val="001B4C49"/>
    <w:rsid w:val="001B4E97"/>
    <w:rsid w:val="001B548E"/>
    <w:rsid w:val="001B743D"/>
    <w:rsid w:val="001C359B"/>
    <w:rsid w:val="001C43FF"/>
    <w:rsid w:val="001C50DF"/>
    <w:rsid w:val="001D057F"/>
    <w:rsid w:val="001D2C98"/>
    <w:rsid w:val="001D3BB6"/>
    <w:rsid w:val="001D50FE"/>
    <w:rsid w:val="001D5935"/>
    <w:rsid w:val="001E3B13"/>
    <w:rsid w:val="001E3CFD"/>
    <w:rsid w:val="001E6595"/>
    <w:rsid w:val="001E6B7F"/>
    <w:rsid w:val="001E7306"/>
    <w:rsid w:val="001F0237"/>
    <w:rsid w:val="001F03BD"/>
    <w:rsid w:val="001F0FC1"/>
    <w:rsid w:val="001F2BDD"/>
    <w:rsid w:val="001F3B98"/>
    <w:rsid w:val="001F5856"/>
    <w:rsid w:val="001F5F85"/>
    <w:rsid w:val="001F67BE"/>
    <w:rsid w:val="001F72B9"/>
    <w:rsid w:val="002009B9"/>
    <w:rsid w:val="002012CE"/>
    <w:rsid w:val="00202569"/>
    <w:rsid w:val="00203587"/>
    <w:rsid w:val="00205188"/>
    <w:rsid w:val="00206229"/>
    <w:rsid w:val="00206734"/>
    <w:rsid w:val="002109EE"/>
    <w:rsid w:val="0021235C"/>
    <w:rsid w:val="00213448"/>
    <w:rsid w:val="00213AFE"/>
    <w:rsid w:val="002155FF"/>
    <w:rsid w:val="00215CFF"/>
    <w:rsid w:val="00220668"/>
    <w:rsid w:val="00221935"/>
    <w:rsid w:val="00222300"/>
    <w:rsid w:val="00222A58"/>
    <w:rsid w:val="0022308B"/>
    <w:rsid w:val="002236F6"/>
    <w:rsid w:val="00225706"/>
    <w:rsid w:val="00226F86"/>
    <w:rsid w:val="00227343"/>
    <w:rsid w:val="00230150"/>
    <w:rsid w:val="00230C70"/>
    <w:rsid w:val="00233D60"/>
    <w:rsid w:val="00240F77"/>
    <w:rsid w:val="002410C2"/>
    <w:rsid w:val="00243480"/>
    <w:rsid w:val="002455A8"/>
    <w:rsid w:val="00246513"/>
    <w:rsid w:val="0025000D"/>
    <w:rsid w:val="00250287"/>
    <w:rsid w:val="00252D08"/>
    <w:rsid w:val="00254566"/>
    <w:rsid w:val="002555BA"/>
    <w:rsid w:val="00255B0F"/>
    <w:rsid w:val="002566F7"/>
    <w:rsid w:val="002579C1"/>
    <w:rsid w:val="00257EEF"/>
    <w:rsid w:val="00261905"/>
    <w:rsid w:val="00261FB9"/>
    <w:rsid w:val="00263107"/>
    <w:rsid w:val="0026357E"/>
    <w:rsid w:val="00265A9A"/>
    <w:rsid w:val="00267160"/>
    <w:rsid w:val="002705B9"/>
    <w:rsid w:val="002717D8"/>
    <w:rsid w:val="002718FA"/>
    <w:rsid w:val="00272246"/>
    <w:rsid w:val="00273323"/>
    <w:rsid w:val="00273326"/>
    <w:rsid w:val="00273766"/>
    <w:rsid w:val="00273BF6"/>
    <w:rsid w:val="002748F6"/>
    <w:rsid w:val="00274EB8"/>
    <w:rsid w:val="00274F43"/>
    <w:rsid w:val="002761B1"/>
    <w:rsid w:val="00276DCA"/>
    <w:rsid w:val="0027712D"/>
    <w:rsid w:val="00280C74"/>
    <w:rsid w:val="00285F01"/>
    <w:rsid w:val="002869E1"/>
    <w:rsid w:val="00287F46"/>
    <w:rsid w:val="002925C8"/>
    <w:rsid w:val="00292898"/>
    <w:rsid w:val="00292DF1"/>
    <w:rsid w:val="00293209"/>
    <w:rsid w:val="002937F8"/>
    <w:rsid w:val="00295947"/>
    <w:rsid w:val="00297086"/>
    <w:rsid w:val="002972B2"/>
    <w:rsid w:val="002A0C33"/>
    <w:rsid w:val="002A1751"/>
    <w:rsid w:val="002A2561"/>
    <w:rsid w:val="002A5471"/>
    <w:rsid w:val="002A5D85"/>
    <w:rsid w:val="002A6315"/>
    <w:rsid w:val="002B01B3"/>
    <w:rsid w:val="002B05C8"/>
    <w:rsid w:val="002B0A96"/>
    <w:rsid w:val="002B299E"/>
    <w:rsid w:val="002B5FC9"/>
    <w:rsid w:val="002B61FB"/>
    <w:rsid w:val="002B6D1A"/>
    <w:rsid w:val="002B6F17"/>
    <w:rsid w:val="002B77BB"/>
    <w:rsid w:val="002B795E"/>
    <w:rsid w:val="002C0B65"/>
    <w:rsid w:val="002C22C7"/>
    <w:rsid w:val="002C66AC"/>
    <w:rsid w:val="002C708F"/>
    <w:rsid w:val="002C7D10"/>
    <w:rsid w:val="002D100E"/>
    <w:rsid w:val="002D107F"/>
    <w:rsid w:val="002D1BF1"/>
    <w:rsid w:val="002D3169"/>
    <w:rsid w:val="002D4AE5"/>
    <w:rsid w:val="002D5FAA"/>
    <w:rsid w:val="002E1723"/>
    <w:rsid w:val="002E3798"/>
    <w:rsid w:val="002E4579"/>
    <w:rsid w:val="002E5B10"/>
    <w:rsid w:val="002E5FB3"/>
    <w:rsid w:val="002E7204"/>
    <w:rsid w:val="002E7D92"/>
    <w:rsid w:val="002F0E01"/>
    <w:rsid w:val="002F32C5"/>
    <w:rsid w:val="002F4E2B"/>
    <w:rsid w:val="002F6E19"/>
    <w:rsid w:val="002F73BC"/>
    <w:rsid w:val="002F7F9D"/>
    <w:rsid w:val="003015F3"/>
    <w:rsid w:val="0030288E"/>
    <w:rsid w:val="00302CC2"/>
    <w:rsid w:val="00303D4A"/>
    <w:rsid w:val="00304BA8"/>
    <w:rsid w:val="00304C85"/>
    <w:rsid w:val="00310A5E"/>
    <w:rsid w:val="00310D6E"/>
    <w:rsid w:val="00311732"/>
    <w:rsid w:val="00311E6B"/>
    <w:rsid w:val="00311FA6"/>
    <w:rsid w:val="003121EC"/>
    <w:rsid w:val="0031526D"/>
    <w:rsid w:val="0031589B"/>
    <w:rsid w:val="00316F1D"/>
    <w:rsid w:val="003202D7"/>
    <w:rsid w:val="00322828"/>
    <w:rsid w:val="00325448"/>
    <w:rsid w:val="0033002A"/>
    <w:rsid w:val="003327D6"/>
    <w:rsid w:val="003331D4"/>
    <w:rsid w:val="00336AF4"/>
    <w:rsid w:val="00340D56"/>
    <w:rsid w:val="00340FD2"/>
    <w:rsid w:val="00341FAE"/>
    <w:rsid w:val="00342554"/>
    <w:rsid w:val="00343240"/>
    <w:rsid w:val="00343734"/>
    <w:rsid w:val="00346131"/>
    <w:rsid w:val="00347DE0"/>
    <w:rsid w:val="00351964"/>
    <w:rsid w:val="003535E9"/>
    <w:rsid w:val="00357F08"/>
    <w:rsid w:val="003605DA"/>
    <w:rsid w:val="00361750"/>
    <w:rsid w:val="003622F1"/>
    <w:rsid w:val="00362F40"/>
    <w:rsid w:val="00363C86"/>
    <w:rsid w:val="00363D1E"/>
    <w:rsid w:val="00364169"/>
    <w:rsid w:val="003655A7"/>
    <w:rsid w:val="00366CF9"/>
    <w:rsid w:val="00367398"/>
    <w:rsid w:val="0036757D"/>
    <w:rsid w:val="00367DE8"/>
    <w:rsid w:val="00370EF9"/>
    <w:rsid w:val="00372EB3"/>
    <w:rsid w:val="00373B63"/>
    <w:rsid w:val="00375793"/>
    <w:rsid w:val="00375D55"/>
    <w:rsid w:val="00376CF2"/>
    <w:rsid w:val="00377451"/>
    <w:rsid w:val="003804DD"/>
    <w:rsid w:val="00381711"/>
    <w:rsid w:val="00382624"/>
    <w:rsid w:val="00382AD9"/>
    <w:rsid w:val="003835ED"/>
    <w:rsid w:val="00385B45"/>
    <w:rsid w:val="0038626F"/>
    <w:rsid w:val="00390547"/>
    <w:rsid w:val="0039393A"/>
    <w:rsid w:val="00394740"/>
    <w:rsid w:val="00397AD3"/>
    <w:rsid w:val="003A0FEA"/>
    <w:rsid w:val="003A1DB6"/>
    <w:rsid w:val="003A3703"/>
    <w:rsid w:val="003A4BB8"/>
    <w:rsid w:val="003A55C9"/>
    <w:rsid w:val="003A5645"/>
    <w:rsid w:val="003A67E1"/>
    <w:rsid w:val="003A6C8C"/>
    <w:rsid w:val="003A7ABB"/>
    <w:rsid w:val="003B0F43"/>
    <w:rsid w:val="003B17DD"/>
    <w:rsid w:val="003B3099"/>
    <w:rsid w:val="003B37A0"/>
    <w:rsid w:val="003B45FE"/>
    <w:rsid w:val="003B6688"/>
    <w:rsid w:val="003C10C1"/>
    <w:rsid w:val="003C1609"/>
    <w:rsid w:val="003C216E"/>
    <w:rsid w:val="003C25BB"/>
    <w:rsid w:val="003C59A1"/>
    <w:rsid w:val="003D0E1D"/>
    <w:rsid w:val="003D4B95"/>
    <w:rsid w:val="003D6486"/>
    <w:rsid w:val="003D7249"/>
    <w:rsid w:val="003D79BE"/>
    <w:rsid w:val="003E1AAE"/>
    <w:rsid w:val="003E4364"/>
    <w:rsid w:val="003E51F2"/>
    <w:rsid w:val="003F05E9"/>
    <w:rsid w:val="003F20F1"/>
    <w:rsid w:val="003F39D9"/>
    <w:rsid w:val="003F5CD8"/>
    <w:rsid w:val="003F6239"/>
    <w:rsid w:val="003F6AC0"/>
    <w:rsid w:val="00401124"/>
    <w:rsid w:val="0040151B"/>
    <w:rsid w:val="0040262E"/>
    <w:rsid w:val="00402F9D"/>
    <w:rsid w:val="00404C64"/>
    <w:rsid w:val="0040724D"/>
    <w:rsid w:val="004118CF"/>
    <w:rsid w:val="00411D72"/>
    <w:rsid w:val="00412DDD"/>
    <w:rsid w:val="00413910"/>
    <w:rsid w:val="00413A6D"/>
    <w:rsid w:val="00414BD8"/>
    <w:rsid w:val="00414CDD"/>
    <w:rsid w:val="00415F99"/>
    <w:rsid w:val="00417BC5"/>
    <w:rsid w:val="00417E87"/>
    <w:rsid w:val="004222CC"/>
    <w:rsid w:val="004227C8"/>
    <w:rsid w:val="00423121"/>
    <w:rsid w:val="00427552"/>
    <w:rsid w:val="004300DA"/>
    <w:rsid w:val="00430411"/>
    <w:rsid w:val="00432A94"/>
    <w:rsid w:val="00433846"/>
    <w:rsid w:val="00433C6E"/>
    <w:rsid w:val="00433F2F"/>
    <w:rsid w:val="00434A91"/>
    <w:rsid w:val="0043647E"/>
    <w:rsid w:val="00436F34"/>
    <w:rsid w:val="00437274"/>
    <w:rsid w:val="00443616"/>
    <w:rsid w:val="00444296"/>
    <w:rsid w:val="0044479B"/>
    <w:rsid w:val="00445CCE"/>
    <w:rsid w:val="004464CF"/>
    <w:rsid w:val="0044762E"/>
    <w:rsid w:val="00450E56"/>
    <w:rsid w:val="0045210A"/>
    <w:rsid w:val="00453256"/>
    <w:rsid w:val="00461138"/>
    <w:rsid w:val="00462719"/>
    <w:rsid w:val="00463FE6"/>
    <w:rsid w:val="004647CA"/>
    <w:rsid w:val="00466EFA"/>
    <w:rsid w:val="004671D3"/>
    <w:rsid w:val="00467DA6"/>
    <w:rsid w:val="004707DB"/>
    <w:rsid w:val="00471EBC"/>
    <w:rsid w:val="00472110"/>
    <w:rsid w:val="0047233F"/>
    <w:rsid w:val="00474CBC"/>
    <w:rsid w:val="004777C8"/>
    <w:rsid w:val="00477E18"/>
    <w:rsid w:val="00480B23"/>
    <w:rsid w:val="00482A1F"/>
    <w:rsid w:val="00484057"/>
    <w:rsid w:val="004842FC"/>
    <w:rsid w:val="004867FF"/>
    <w:rsid w:val="004872DD"/>
    <w:rsid w:val="00487B4A"/>
    <w:rsid w:val="0049197D"/>
    <w:rsid w:val="00491D2F"/>
    <w:rsid w:val="00492324"/>
    <w:rsid w:val="00492464"/>
    <w:rsid w:val="00493125"/>
    <w:rsid w:val="00494C13"/>
    <w:rsid w:val="004963DA"/>
    <w:rsid w:val="0049689E"/>
    <w:rsid w:val="004A0AF7"/>
    <w:rsid w:val="004A0F94"/>
    <w:rsid w:val="004A3015"/>
    <w:rsid w:val="004A314A"/>
    <w:rsid w:val="004A3190"/>
    <w:rsid w:val="004A4470"/>
    <w:rsid w:val="004A5252"/>
    <w:rsid w:val="004A687E"/>
    <w:rsid w:val="004A7BBD"/>
    <w:rsid w:val="004A7BF9"/>
    <w:rsid w:val="004B1878"/>
    <w:rsid w:val="004B3F10"/>
    <w:rsid w:val="004B5805"/>
    <w:rsid w:val="004C6CB7"/>
    <w:rsid w:val="004D1D91"/>
    <w:rsid w:val="004D212F"/>
    <w:rsid w:val="004D36D3"/>
    <w:rsid w:val="004D54D9"/>
    <w:rsid w:val="004D553E"/>
    <w:rsid w:val="004E1AD9"/>
    <w:rsid w:val="004E20E7"/>
    <w:rsid w:val="004E301A"/>
    <w:rsid w:val="004E369F"/>
    <w:rsid w:val="004E4295"/>
    <w:rsid w:val="004E51F9"/>
    <w:rsid w:val="004E5622"/>
    <w:rsid w:val="004E6435"/>
    <w:rsid w:val="004E6A85"/>
    <w:rsid w:val="004E6F21"/>
    <w:rsid w:val="004E7727"/>
    <w:rsid w:val="004F0B70"/>
    <w:rsid w:val="004F0FBB"/>
    <w:rsid w:val="004F158A"/>
    <w:rsid w:val="004F1FFD"/>
    <w:rsid w:val="004F2310"/>
    <w:rsid w:val="004F3AFC"/>
    <w:rsid w:val="004F4E5D"/>
    <w:rsid w:val="004F4FA5"/>
    <w:rsid w:val="004F5813"/>
    <w:rsid w:val="004F6156"/>
    <w:rsid w:val="004F7DB5"/>
    <w:rsid w:val="00500B08"/>
    <w:rsid w:val="00501BF1"/>
    <w:rsid w:val="00504D8C"/>
    <w:rsid w:val="00511366"/>
    <w:rsid w:val="00511BB6"/>
    <w:rsid w:val="00513146"/>
    <w:rsid w:val="00516BA1"/>
    <w:rsid w:val="005227C6"/>
    <w:rsid w:val="005230BF"/>
    <w:rsid w:val="0052351A"/>
    <w:rsid w:val="0052426A"/>
    <w:rsid w:val="00524B80"/>
    <w:rsid w:val="005259F6"/>
    <w:rsid w:val="005260D9"/>
    <w:rsid w:val="005271FB"/>
    <w:rsid w:val="00527D12"/>
    <w:rsid w:val="00531748"/>
    <w:rsid w:val="0053361C"/>
    <w:rsid w:val="00535937"/>
    <w:rsid w:val="00536308"/>
    <w:rsid w:val="005411C2"/>
    <w:rsid w:val="0054189D"/>
    <w:rsid w:val="00543BD1"/>
    <w:rsid w:val="00546A25"/>
    <w:rsid w:val="00546D36"/>
    <w:rsid w:val="00550708"/>
    <w:rsid w:val="00550BF5"/>
    <w:rsid w:val="0055235E"/>
    <w:rsid w:val="00555FC3"/>
    <w:rsid w:val="005629F7"/>
    <w:rsid w:val="005645DD"/>
    <w:rsid w:val="0056496F"/>
    <w:rsid w:val="0056686B"/>
    <w:rsid w:val="00572208"/>
    <w:rsid w:val="00572F6E"/>
    <w:rsid w:val="005732D9"/>
    <w:rsid w:val="00576210"/>
    <w:rsid w:val="005765CA"/>
    <w:rsid w:val="00576DB0"/>
    <w:rsid w:val="005777A3"/>
    <w:rsid w:val="00577B3B"/>
    <w:rsid w:val="00577BB2"/>
    <w:rsid w:val="0058165D"/>
    <w:rsid w:val="005835B1"/>
    <w:rsid w:val="00583B0C"/>
    <w:rsid w:val="005857BD"/>
    <w:rsid w:val="00585C09"/>
    <w:rsid w:val="0058633F"/>
    <w:rsid w:val="00593D71"/>
    <w:rsid w:val="00594294"/>
    <w:rsid w:val="00594CAF"/>
    <w:rsid w:val="00594DAB"/>
    <w:rsid w:val="00596243"/>
    <w:rsid w:val="00596569"/>
    <w:rsid w:val="0059732A"/>
    <w:rsid w:val="005A05A7"/>
    <w:rsid w:val="005A080D"/>
    <w:rsid w:val="005A1205"/>
    <w:rsid w:val="005A1F0F"/>
    <w:rsid w:val="005A4BAD"/>
    <w:rsid w:val="005A5669"/>
    <w:rsid w:val="005A6432"/>
    <w:rsid w:val="005B03B2"/>
    <w:rsid w:val="005B2891"/>
    <w:rsid w:val="005B5FD7"/>
    <w:rsid w:val="005B6F7E"/>
    <w:rsid w:val="005B791D"/>
    <w:rsid w:val="005C187B"/>
    <w:rsid w:val="005C25F7"/>
    <w:rsid w:val="005C3284"/>
    <w:rsid w:val="005C3896"/>
    <w:rsid w:val="005C6572"/>
    <w:rsid w:val="005C6777"/>
    <w:rsid w:val="005C79EF"/>
    <w:rsid w:val="005C7C4D"/>
    <w:rsid w:val="005D05A6"/>
    <w:rsid w:val="005D1078"/>
    <w:rsid w:val="005D1289"/>
    <w:rsid w:val="005D1A42"/>
    <w:rsid w:val="005D6C56"/>
    <w:rsid w:val="005D7055"/>
    <w:rsid w:val="005D716C"/>
    <w:rsid w:val="005E064D"/>
    <w:rsid w:val="005E13D7"/>
    <w:rsid w:val="005E19DD"/>
    <w:rsid w:val="005E1C95"/>
    <w:rsid w:val="005E25E8"/>
    <w:rsid w:val="005E55FD"/>
    <w:rsid w:val="005E5D41"/>
    <w:rsid w:val="005F0BCC"/>
    <w:rsid w:val="005F280E"/>
    <w:rsid w:val="005F2942"/>
    <w:rsid w:val="005F2B9D"/>
    <w:rsid w:val="005F4696"/>
    <w:rsid w:val="005F64F1"/>
    <w:rsid w:val="005F6701"/>
    <w:rsid w:val="005F7989"/>
    <w:rsid w:val="005F79F6"/>
    <w:rsid w:val="00601272"/>
    <w:rsid w:val="0060204F"/>
    <w:rsid w:val="0060336A"/>
    <w:rsid w:val="006034B8"/>
    <w:rsid w:val="00604F72"/>
    <w:rsid w:val="00605758"/>
    <w:rsid w:val="00610489"/>
    <w:rsid w:val="00612867"/>
    <w:rsid w:val="00612978"/>
    <w:rsid w:val="00612F9E"/>
    <w:rsid w:val="006149E6"/>
    <w:rsid w:val="00614C04"/>
    <w:rsid w:val="00623121"/>
    <w:rsid w:val="0062547B"/>
    <w:rsid w:val="00627308"/>
    <w:rsid w:val="006275D3"/>
    <w:rsid w:val="00632266"/>
    <w:rsid w:val="00636328"/>
    <w:rsid w:val="00636C2D"/>
    <w:rsid w:val="006371EC"/>
    <w:rsid w:val="00637BB3"/>
    <w:rsid w:val="00641E5E"/>
    <w:rsid w:val="00642DCF"/>
    <w:rsid w:val="00642DE4"/>
    <w:rsid w:val="00643A4D"/>
    <w:rsid w:val="006446CF"/>
    <w:rsid w:val="0064486E"/>
    <w:rsid w:val="006453D4"/>
    <w:rsid w:val="0065010D"/>
    <w:rsid w:val="00651BA6"/>
    <w:rsid w:val="006553DC"/>
    <w:rsid w:val="00655675"/>
    <w:rsid w:val="006558C8"/>
    <w:rsid w:val="006565F9"/>
    <w:rsid w:val="00656F8E"/>
    <w:rsid w:val="0066109B"/>
    <w:rsid w:val="006610D4"/>
    <w:rsid w:val="00661F59"/>
    <w:rsid w:val="006622B2"/>
    <w:rsid w:val="0066377D"/>
    <w:rsid w:val="00663E90"/>
    <w:rsid w:val="0066550F"/>
    <w:rsid w:val="00666749"/>
    <w:rsid w:val="00667626"/>
    <w:rsid w:val="00667AFC"/>
    <w:rsid w:val="0067167D"/>
    <w:rsid w:val="00673539"/>
    <w:rsid w:val="00673FFC"/>
    <w:rsid w:val="00676269"/>
    <w:rsid w:val="00676471"/>
    <w:rsid w:val="006778E3"/>
    <w:rsid w:val="00681F1A"/>
    <w:rsid w:val="00682090"/>
    <w:rsid w:val="006843D1"/>
    <w:rsid w:val="00685F45"/>
    <w:rsid w:val="00685F86"/>
    <w:rsid w:val="00691E8E"/>
    <w:rsid w:val="00692A0F"/>
    <w:rsid w:val="00693C02"/>
    <w:rsid w:val="006967C6"/>
    <w:rsid w:val="00696920"/>
    <w:rsid w:val="006A01DE"/>
    <w:rsid w:val="006A065A"/>
    <w:rsid w:val="006A07E4"/>
    <w:rsid w:val="006A1B58"/>
    <w:rsid w:val="006A365B"/>
    <w:rsid w:val="006A407A"/>
    <w:rsid w:val="006A6FED"/>
    <w:rsid w:val="006B0D01"/>
    <w:rsid w:val="006B1D10"/>
    <w:rsid w:val="006B26AC"/>
    <w:rsid w:val="006B2C62"/>
    <w:rsid w:val="006B3728"/>
    <w:rsid w:val="006B3E4E"/>
    <w:rsid w:val="006B4F1D"/>
    <w:rsid w:val="006B7CBF"/>
    <w:rsid w:val="006C0692"/>
    <w:rsid w:val="006C0E26"/>
    <w:rsid w:val="006C43A0"/>
    <w:rsid w:val="006C5142"/>
    <w:rsid w:val="006C5295"/>
    <w:rsid w:val="006C5437"/>
    <w:rsid w:val="006C6BEF"/>
    <w:rsid w:val="006C6DD6"/>
    <w:rsid w:val="006C7242"/>
    <w:rsid w:val="006C7BB1"/>
    <w:rsid w:val="006D2C4B"/>
    <w:rsid w:val="006D3DD3"/>
    <w:rsid w:val="006D4B0B"/>
    <w:rsid w:val="006D5780"/>
    <w:rsid w:val="006D5F87"/>
    <w:rsid w:val="006E0739"/>
    <w:rsid w:val="006E0AA2"/>
    <w:rsid w:val="006E0E5F"/>
    <w:rsid w:val="006E1D4E"/>
    <w:rsid w:val="006E42EA"/>
    <w:rsid w:val="006E4A59"/>
    <w:rsid w:val="006E540E"/>
    <w:rsid w:val="006F106A"/>
    <w:rsid w:val="006F3D7A"/>
    <w:rsid w:val="006F4EBF"/>
    <w:rsid w:val="006F50FF"/>
    <w:rsid w:val="006F5359"/>
    <w:rsid w:val="00702274"/>
    <w:rsid w:val="007042FF"/>
    <w:rsid w:val="007055D3"/>
    <w:rsid w:val="00705A30"/>
    <w:rsid w:val="00705CAD"/>
    <w:rsid w:val="007061C0"/>
    <w:rsid w:val="00710AA4"/>
    <w:rsid w:val="00712617"/>
    <w:rsid w:val="00713415"/>
    <w:rsid w:val="00713513"/>
    <w:rsid w:val="00715268"/>
    <w:rsid w:val="007153F6"/>
    <w:rsid w:val="00721374"/>
    <w:rsid w:val="0072564C"/>
    <w:rsid w:val="007272F3"/>
    <w:rsid w:val="00727BEF"/>
    <w:rsid w:val="00730E9A"/>
    <w:rsid w:val="00731511"/>
    <w:rsid w:val="007327A9"/>
    <w:rsid w:val="00732BA5"/>
    <w:rsid w:val="00732F4D"/>
    <w:rsid w:val="00733E09"/>
    <w:rsid w:val="0073402F"/>
    <w:rsid w:val="00734512"/>
    <w:rsid w:val="0073489F"/>
    <w:rsid w:val="00734D1D"/>
    <w:rsid w:val="0074046F"/>
    <w:rsid w:val="00740C7F"/>
    <w:rsid w:val="00742850"/>
    <w:rsid w:val="007428AA"/>
    <w:rsid w:val="00743BF0"/>
    <w:rsid w:val="00746150"/>
    <w:rsid w:val="007502E3"/>
    <w:rsid w:val="00751424"/>
    <w:rsid w:val="00753045"/>
    <w:rsid w:val="00753F11"/>
    <w:rsid w:val="00754E54"/>
    <w:rsid w:val="00757829"/>
    <w:rsid w:val="00760D74"/>
    <w:rsid w:val="00760F22"/>
    <w:rsid w:val="007630CC"/>
    <w:rsid w:val="00763CB2"/>
    <w:rsid w:val="00766AD0"/>
    <w:rsid w:val="00766AD8"/>
    <w:rsid w:val="0076734F"/>
    <w:rsid w:val="00773669"/>
    <w:rsid w:val="007742A0"/>
    <w:rsid w:val="007763E8"/>
    <w:rsid w:val="00777332"/>
    <w:rsid w:val="007800D2"/>
    <w:rsid w:val="00782CB9"/>
    <w:rsid w:val="00783A9A"/>
    <w:rsid w:val="00785E83"/>
    <w:rsid w:val="00786320"/>
    <w:rsid w:val="007864E9"/>
    <w:rsid w:val="00787F92"/>
    <w:rsid w:val="0079277C"/>
    <w:rsid w:val="007954E4"/>
    <w:rsid w:val="007958C8"/>
    <w:rsid w:val="0079608A"/>
    <w:rsid w:val="0079736B"/>
    <w:rsid w:val="007A0E99"/>
    <w:rsid w:val="007A23FC"/>
    <w:rsid w:val="007A50F6"/>
    <w:rsid w:val="007B1356"/>
    <w:rsid w:val="007B169E"/>
    <w:rsid w:val="007B22BD"/>
    <w:rsid w:val="007B2A30"/>
    <w:rsid w:val="007B5B16"/>
    <w:rsid w:val="007B5B54"/>
    <w:rsid w:val="007B61C8"/>
    <w:rsid w:val="007B642D"/>
    <w:rsid w:val="007B6532"/>
    <w:rsid w:val="007B6C7D"/>
    <w:rsid w:val="007B76A5"/>
    <w:rsid w:val="007B7D11"/>
    <w:rsid w:val="007C1302"/>
    <w:rsid w:val="007C1EFA"/>
    <w:rsid w:val="007C2500"/>
    <w:rsid w:val="007C3FD7"/>
    <w:rsid w:val="007C4068"/>
    <w:rsid w:val="007C481D"/>
    <w:rsid w:val="007C510D"/>
    <w:rsid w:val="007D5EC3"/>
    <w:rsid w:val="007D6C38"/>
    <w:rsid w:val="007E24AE"/>
    <w:rsid w:val="007E4BA1"/>
    <w:rsid w:val="007E5085"/>
    <w:rsid w:val="007E5139"/>
    <w:rsid w:val="007E5F69"/>
    <w:rsid w:val="007F3C59"/>
    <w:rsid w:val="007F454E"/>
    <w:rsid w:val="007F4EDC"/>
    <w:rsid w:val="007F579B"/>
    <w:rsid w:val="007F59C7"/>
    <w:rsid w:val="007F62B0"/>
    <w:rsid w:val="00801AB1"/>
    <w:rsid w:val="00802071"/>
    <w:rsid w:val="0080293F"/>
    <w:rsid w:val="008033EA"/>
    <w:rsid w:val="00806E52"/>
    <w:rsid w:val="0081087C"/>
    <w:rsid w:val="008108CA"/>
    <w:rsid w:val="00810B47"/>
    <w:rsid w:val="00813A8C"/>
    <w:rsid w:val="00813E7E"/>
    <w:rsid w:val="00814E55"/>
    <w:rsid w:val="00817BC4"/>
    <w:rsid w:val="00817F3F"/>
    <w:rsid w:val="008202D5"/>
    <w:rsid w:val="00821C85"/>
    <w:rsid w:val="00824016"/>
    <w:rsid w:val="0082439D"/>
    <w:rsid w:val="00825211"/>
    <w:rsid w:val="00825C1B"/>
    <w:rsid w:val="00826047"/>
    <w:rsid w:val="00830116"/>
    <w:rsid w:val="00830242"/>
    <w:rsid w:val="00830537"/>
    <w:rsid w:val="00830968"/>
    <w:rsid w:val="00833F92"/>
    <w:rsid w:val="008365E8"/>
    <w:rsid w:val="00843028"/>
    <w:rsid w:val="00843FD4"/>
    <w:rsid w:val="008440CB"/>
    <w:rsid w:val="008466C5"/>
    <w:rsid w:val="00847072"/>
    <w:rsid w:val="00851200"/>
    <w:rsid w:val="00852657"/>
    <w:rsid w:val="00852FE9"/>
    <w:rsid w:val="0085482E"/>
    <w:rsid w:val="00854F55"/>
    <w:rsid w:val="008554F7"/>
    <w:rsid w:val="00855869"/>
    <w:rsid w:val="008565B9"/>
    <w:rsid w:val="00857706"/>
    <w:rsid w:val="00865D4B"/>
    <w:rsid w:val="00865EE1"/>
    <w:rsid w:val="0086791F"/>
    <w:rsid w:val="00867D85"/>
    <w:rsid w:val="00871E3F"/>
    <w:rsid w:val="00872054"/>
    <w:rsid w:val="00874876"/>
    <w:rsid w:val="008809B9"/>
    <w:rsid w:val="00880A0F"/>
    <w:rsid w:val="008821BC"/>
    <w:rsid w:val="00882696"/>
    <w:rsid w:val="00883FA1"/>
    <w:rsid w:val="00886326"/>
    <w:rsid w:val="008865C9"/>
    <w:rsid w:val="00887253"/>
    <w:rsid w:val="00890183"/>
    <w:rsid w:val="00891808"/>
    <w:rsid w:val="00893BB8"/>
    <w:rsid w:val="0089459C"/>
    <w:rsid w:val="008946C8"/>
    <w:rsid w:val="00896E92"/>
    <w:rsid w:val="00896EB3"/>
    <w:rsid w:val="00897E9E"/>
    <w:rsid w:val="008A12A9"/>
    <w:rsid w:val="008A144B"/>
    <w:rsid w:val="008A28F8"/>
    <w:rsid w:val="008A3165"/>
    <w:rsid w:val="008A34D6"/>
    <w:rsid w:val="008A4A7B"/>
    <w:rsid w:val="008A5DB9"/>
    <w:rsid w:val="008A6A0E"/>
    <w:rsid w:val="008B224E"/>
    <w:rsid w:val="008B573B"/>
    <w:rsid w:val="008B5C7F"/>
    <w:rsid w:val="008B647D"/>
    <w:rsid w:val="008C0022"/>
    <w:rsid w:val="008C0DE6"/>
    <w:rsid w:val="008C12C1"/>
    <w:rsid w:val="008C15AB"/>
    <w:rsid w:val="008C2329"/>
    <w:rsid w:val="008C5D94"/>
    <w:rsid w:val="008C6681"/>
    <w:rsid w:val="008C6BED"/>
    <w:rsid w:val="008C7527"/>
    <w:rsid w:val="008D2873"/>
    <w:rsid w:val="008D3C90"/>
    <w:rsid w:val="008D47A6"/>
    <w:rsid w:val="008D5131"/>
    <w:rsid w:val="008D5F0A"/>
    <w:rsid w:val="008D65A2"/>
    <w:rsid w:val="008E0788"/>
    <w:rsid w:val="008E0D29"/>
    <w:rsid w:val="008E2ECA"/>
    <w:rsid w:val="008E3F7F"/>
    <w:rsid w:val="008F0F90"/>
    <w:rsid w:val="008F20C1"/>
    <w:rsid w:val="008F3D2A"/>
    <w:rsid w:val="008F430B"/>
    <w:rsid w:val="008F69F3"/>
    <w:rsid w:val="008F7DEC"/>
    <w:rsid w:val="00901491"/>
    <w:rsid w:val="0090296D"/>
    <w:rsid w:val="00902F7C"/>
    <w:rsid w:val="00903522"/>
    <w:rsid w:val="00904994"/>
    <w:rsid w:val="009075CE"/>
    <w:rsid w:val="00907B2E"/>
    <w:rsid w:val="00911B93"/>
    <w:rsid w:val="00911F08"/>
    <w:rsid w:val="00912258"/>
    <w:rsid w:val="009131AF"/>
    <w:rsid w:val="00913967"/>
    <w:rsid w:val="00915376"/>
    <w:rsid w:val="00915EB1"/>
    <w:rsid w:val="00916AFD"/>
    <w:rsid w:val="00923A77"/>
    <w:rsid w:val="00923B72"/>
    <w:rsid w:val="0092646E"/>
    <w:rsid w:val="00926E2A"/>
    <w:rsid w:val="00930408"/>
    <w:rsid w:val="00931BB2"/>
    <w:rsid w:val="00932D40"/>
    <w:rsid w:val="00932F9B"/>
    <w:rsid w:val="00934F3D"/>
    <w:rsid w:val="009350F6"/>
    <w:rsid w:val="009366AE"/>
    <w:rsid w:val="00936D02"/>
    <w:rsid w:val="0093744E"/>
    <w:rsid w:val="009374F5"/>
    <w:rsid w:val="00937504"/>
    <w:rsid w:val="00937E53"/>
    <w:rsid w:val="00940E9E"/>
    <w:rsid w:val="0094177A"/>
    <w:rsid w:val="0094189D"/>
    <w:rsid w:val="009418D8"/>
    <w:rsid w:val="00941AFB"/>
    <w:rsid w:val="00941C3B"/>
    <w:rsid w:val="009428E5"/>
    <w:rsid w:val="00943C92"/>
    <w:rsid w:val="009449BA"/>
    <w:rsid w:val="00951BF5"/>
    <w:rsid w:val="0095471E"/>
    <w:rsid w:val="009576D1"/>
    <w:rsid w:val="00957788"/>
    <w:rsid w:val="009619CD"/>
    <w:rsid w:val="00961E11"/>
    <w:rsid w:val="00962E6A"/>
    <w:rsid w:val="009632DB"/>
    <w:rsid w:val="0096785A"/>
    <w:rsid w:val="0097068E"/>
    <w:rsid w:val="009717DA"/>
    <w:rsid w:val="00971E1B"/>
    <w:rsid w:val="009720E6"/>
    <w:rsid w:val="0097217F"/>
    <w:rsid w:val="00973CA3"/>
    <w:rsid w:val="00975655"/>
    <w:rsid w:val="00975D58"/>
    <w:rsid w:val="0097796A"/>
    <w:rsid w:val="00977EE2"/>
    <w:rsid w:val="009806FC"/>
    <w:rsid w:val="00980881"/>
    <w:rsid w:val="00986F7A"/>
    <w:rsid w:val="0098771B"/>
    <w:rsid w:val="009922BD"/>
    <w:rsid w:val="00993E41"/>
    <w:rsid w:val="00995235"/>
    <w:rsid w:val="009A05EE"/>
    <w:rsid w:val="009A0AE2"/>
    <w:rsid w:val="009A139D"/>
    <w:rsid w:val="009A2743"/>
    <w:rsid w:val="009A4E65"/>
    <w:rsid w:val="009A51EB"/>
    <w:rsid w:val="009A7165"/>
    <w:rsid w:val="009B0347"/>
    <w:rsid w:val="009B1DC4"/>
    <w:rsid w:val="009B3A5C"/>
    <w:rsid w:val="009B4A83"/>
    <w:rsid w:val="009B6BA9"/>
    <w:rsid w:val="009C047A"/>
    <w:rsid w:val="009C0B03"/>
    <w:rsid w:val="009C3111"/>
    <w:rsid w:val="009C33DF"/>
    <w:rsid w:val="009C42F3"/>
    <w:rsid w:val="009C7D12"/>
    <w:rsid w:val="009D0F00"/>
    <w:rsid w:val="009D24C4"/>
    <w:rsid w:val="009D291D"/>
    <w:rsid w:val="009D2F58"/>
    <w:rsid w:val="009D47B1"/>
    <w:rsid w:val="009D5238"/>
    <w:rsid w:val="009D61B0"/>
    <w:rsid w:val="009D67FC"/>
    <w:rsid w:val="009D69A7"/>
    <w:rsid w:val="009E2239"/>
    <w:rsid w:val="009E2716"/>
    <w:rsid w:val="009E384F"/>
    <w:rsid w:val="009E438A"/>
    <w:rsid w:val="009E5BCA"/>
    <w:rsid w:val="009E6674"/>
    <w:rsid w:val="009E6B52"/>
    <w:rsid w:val="009E6D60"/>
    <w:rsid w:val="009E7FB9"/>
    <w:rsid w:val="009F18FE"/>
    <w:rsid w:val="009F4207"/>
    <w:rsid w:val="009F5D68"/>
    <w:rsid w:val="009F6A7F"/>
    <w:rsid w:val="009F7C7D"/>
    <w:rsid w:val="00A0039A"/>
    <w:rsid w:val="00A00805"/>
    <w:rsid w:val="00A02B99"/>
    <w:rsid w:val="00A02C27"/>
    <w:rsid w:val="00A051FE"/>
    <w:rsid w:val="00A061A3"/>
    <w:rsid w:val="00A1181E"/>
    <w:rsid w:val="00A12394"/>
    <w:rsid w:val="00A13AD1"/>
    <w:rsid w:val="00A14DB7"/>
    <w:rsid w:val="00A15642"/>
    <w:rsid w:val="00A159ED"/>
    <w:rsid w:val="00A16471"/>
    <w:rsid w:val="00A16CF3"/>
    <w:rsid w:val="00A20D5C"/>
    <w:rsid w:val="00A20E32"/>
    <w:rsid w:val="00A22DD2"/>
    <w:rsid w:val="00A24E77"/>
    <w:rsid w:val="00A25088"/>
    <w:rsid w:val="00A27659"/>
    <w:rsid w:val="00A3067B"/>
    <w:rsid w:val="00A3078D"/>
    <w:rsid w:val="00A3093E"/>
    <w:rsid w:val="00A370A1"/>
    <w:rsid w:val="00A37457"/>
    <w:rsid w:val="00A37625"/>
    <w:rsid w:val="00A408F5"/>
    <w:rsid w:val="00A432DB"/>
    <w:rsid w:val="00A439F2"/>
    <w:rsid w:val="00A442F1"/>
    <w:rsid w:val="00A46864"/>
    <w:rsid w:val="00A46905"/>
    <w:rsid w:val="00A46CA7"/>
    <w:rsid w:val="00A5112B"/>
    <w:rsid w:val="00A518B3"/>
    <w:rsid w:val="00A51A10"/>
    <w:rsid w:val="00A5233F"/>
    <w:rsid w:val="00A53449"/>
    <w:rsid w:val="00A53AA3"/>
    <w:rsid w:val="00A53FC7"/>
    <w:rsid w:val="00A550ED"/>
    <w:rsid w:val="00A55834"/>
    <w:rsid w:val="00A60E76"/>
    <w:rsid w:val="00A6528A"/>
    <w:rsid w:val="00A6579B"/>
    <w:rsid w:val="00A6622B"/>
    <w:rsid w:val="00A66714"/>
    <w:rsid w:val="00A712E1"/>
    <w:rsid w:val="00A7336F"/>
    <w:rsid w:val="00A73A1D"/>
    <w:rsid w:val="00A74033"/>
    <w:rsid w:val="00A7424E"/>
    <w:rsid w:val="00A7468D"/>
    <w:rsid w:val="00A75AD3"/>
    <w:rsid w:val="00A75C63"/>
    <w:rsid w:val="00A77D1B"/>
    <w:rsid w:val="00A80BD1"/>
    <w:rsid w:val="00A81A96"/>
    <w:rsid w:val="00A82A18"/>
    <w:rsid w:val="00A843CC"/>
    <w:rsid w:val="00A84C81"/>
    <w:rsid w:val="00A84F0D"/>
    <w:rsid w:val="00A85256"/>
    <w:rsid w:val="00A86665"/>
    <w:rsid w:val="00A86C11"/>
    <w:rsid w:val="00A87289"/>
    <w:rsid w:val="00A87D1F"/>
    <w:rsid w:val="00A90A33"/>
    <w:rsid w:val="00A9281C"/>
    <w:rsid w:val="00A935DA"/>
    <w:rsid w:val="00A93D44"/>
    <w:rsid w:val="00A949DF"/>
    <w:rsid w:val="00A95A8E"/>
    <w:rsid w:val="00A95E53"/>
    <w:rsid w:val="00AA02A2"/>
    <w:rsid w:val="00AA0944"/>
    <w:rsid w:val="00AA0A14"/>
    <w:rsid w:val="00AA0B5B"/>
    <w:rsid w:val="00AA5FD7"/>
    <w:rsid w:val="00AA7012"/>
    <w:rsid w:val="00AA7057"/>
    <w:rsid w:val="00AA72EA"/>
    <w:rsid w:val="00AB4EBA"/>
    <w:rsid w:val="00AB5D52"/>
    <w:rsid w:val="00AB6087"/>
    <w:rsid w:val="00AB70F4"/>
    <w:rsid w:val="00AC3389"/>
    <w:rsid w:val="00AC36CB"/>
    <w:rsid w:val="00AC4965"/>
    <w:rsid w:val="00AC51A5"/>
    <w:rsid w:val="00AC5325"/>
    <w:rsid w:val="00AC540E"/>
    <w:rsid w:val="00AD1E9E"/>
    <w:rsid w:val="00AD2BD8"/>
    <w:rsid w:val="00AD493D"/>
    <w:rsid w:val="00AD4A37"/>
    <w:rsid w:val="00AD6BFB"/>
    <w:rsid w:val="00AD76CD"/>
    <w:rsid w:val="00AD7F4D"/>
    <w:rsid w:val="00AE0591"/>
    <w:rsid w:val="00AE35D3"/>
    <w:rsid w:val="00AE3ACE"/>
    <w:rsid w:val="00AE46B7"/>
    <w:rsid w:val="00AE5096"/>
    <w:rsid w:val="00AE7835"/>
    <w:rsid w:val="00AE78C2"/>
    <w:rsid w:val="00AE7D33"/>
    <w:rsid w:val="00AF3F80"/>
    <w:rsid w:val="00AF4C4E"/>
    <w:rsid w:val="00AF612B"/>
    <w:rsid w:val="00AF61A2"/>
    <w:rsid w:val="00AF64E4"/>
    <w:rsid w:val="00B00FB8"/>
    <w:rsid w:val="00B01FB3"/>
    <w:rsid w:val="00B02F2D"/>
    <w:rsid w:val="00B03800"/>
    <w:rsid w:val="00B03CC5"/>
    <w:rsid w:val="00B0505E"/>
    <w:rsid w:val="00B0691D"/>
    <w:rsid w:val="00B074B6"/>
    <w:rsid w:val="00B10BED"/>
    <w:rsid w:val="00B11893"/>
    <w:rsid w:val="00B1349E"/>
    <w:rsid w:val="00B14FC0"/>
    <w:rsid w:val="00B2086A"/>
    <w:rsid w:val="00B22D93"/>
    <w:rsid w:val="00B230F8"/>
    <w:rsid w:val="00B2563F"/>
    <w:rsid w:val="00B260F1"/>
    <w:rsid w:val="00B301A2"/>
    <w:rsid w:val="00B317FD"/>
    <w:rsid w:val="00B321B1"/>
    <w:rsid w:val="00B32FAE"/>
    <w:rsid w:val="00B32FE8"/>
    <w:rsid w:val="00B331F2"/>
    <w:rsid w:val="00B34116"/>
    <w:rsid w:val="00B34B3E"/>
    <w:rsid w:val="00B37396"/>
    <w:rsid w:val="00B40314"/>
    <w:rsid w:val="00B415A3"/>
    <w:rsid w:val="00B432FB"/>
    <w:rsid w:val="00B454E9"/>
    <w:rsid w:val="00B45738"/>
    <w:rsid w:val="00B46BCD"/>
    <w:rsid w:val="00B51D28"/>
    <w:rsid w:val="00B52977"/>
    <w:rsid w:val="00B5530E"/>
    <w:rsid w:val="00B56F45"/>
    <w:rsid w:val="00B60435"/>
    <w:rsid w:val="00B6107F"/>
    <w:rsid w:val="00B61BB9"/>
    <w:rsid w:val="00B63B09"/>
    <w:rsid w:val="00B67F08"/>
    <w:rsid w:val="00B700C9"/>
    <w:rsid w:val="00B711E4"/>
    <w:rsid w:val="00B71ACA"/>
    <w:rsid w:val="00B7560C"/>
    <w:rsid w:val="00B765A8"/>
    <w:rsid w:val="00B76FB9"/>
    <w:rsid w:val="00B8264F"/>
    <w:rsid w:val="00B8609C"/>
    <w:rsid w:val="00B867F3"/>
    <w:rsid w:val="00B86BE2"/>
    <w:rsid w:val="00B91158"/>
    <w:rsid w:val="00B91F66"/>
    <w:rsid w:val="00B92BF1"/>
    <w:rsid w:val="00B93A9F"/>
    <w:rsid w:val="00B95E49"/>
    <w:rsid w:val="00B96404"/>
    <w:rsid w:val="00B964CC"/>
    <w:rsid w:val="00BA2F64"/>
    <w:rsid w:val="00BA4AEB"/>
    <w:rsid w:val="00BA61EC"/>
    <w:rsid w:val="00BB0051"/>
    <w:rsid w:val="00BB07F7"/>
    <w:rsid w:val="00BB22EE"/>
    <w:rsid w:val="00BB2DCA"/>
    <w:rsid w:val="00BB3856"/>
    <w:rsid w:val="00BB7342"/>
    <w:rsid w:val="00BC526D"/>
    <w:rsid w:val="00BC726B"/>
    <w:rsid w:val="00BD1182"/>
    <w:rsid w:val="00BD2AA0"/>
    <w:rsid w:val="00BD5015"/>
    <w:rsid w:val="00BD694D"/>
    <w:rsid w:val="00BD776E"/>
    <w:rsid w:val="00BE1DE7"/>
    <w:rsid w:val="00BE2641"/>
    <w:rsid w:val="00BE271A"/>
    <w:rsid w:val="00BE3BCF"/>
    <w:rsid w:val="00BE4501"/>
    <w:rsid w:val="00BF2965"/>
    <w:rsid w:val="00BF3DEC"/>
    <w:rsid w:val="00BF7D6C"/>
    <w:rsid w:val="00C042AA"/>
    <w:rsid w:val="00C049E1"/>
    <w:rsid w:val="00C057B7"/>
    <w:rsid w:val="00C05D14"/>
    <w:rsid w:val="00C0618F"/>
    <w:rsid w:val="00C06B7F"/>
    <w:rsid w:val="00C10A89"/>
    <w:rsid w:val="00C132DF"/>
    <w:rsid w:val="00C17997"/>
    <w:rsid w:val="00C226A0"/>
    <w:rsid w:val="00C2271A"/>
    <w:rsid w:val="00C2391C"/>
    <w:rsid w:val="00C23E77"/>
    <w:rsid w:val="00C24355"/>
    <w:rsid w:val="00C30D5B"/>
    <w:rsid w:val="00C3229F"/>
    <w:rsid w:val="00C32415"/>
    <w:rsid w:val="00C32E10"/>
    <w:rsid w:val="00C33F87"/>
    <w:rsid w:val="00C34AF7"/>
    <w:rsid w:val="00C3547E"/>
    <w:rsid w:val="00C35557"/>
    <w:rsid w:val="00C35DF7"/>
    <w:rsid w:val="00C36816"/>
    <w:rsid w:val="00C36F78"/>
    <w:rsid w:val="00C412AB"/>
    <w:rsid w:val="00C41973"/>
    <w:rsid w:val="00C4260C"/>
    <w:rsid w:val="00C43ED2"/>
    <w:rsid w:val="00C44011"/>
    <w:rsid w:val="00C4742D"/>
    <w:rsid w:val="00C475A5"/>
    <w:rsid w:val="00C475B7"/>
    <w:rsid w:val="00C5015A"/>
    <w:rsid w:val="00C50DDE"/>
    <w:rsid w:val="00C50E8B"/>
    <w:rsid w:val="00C52CF0"/>
    <w:rsid w:val="00C5348D"/>
    <w:rsid w:val="00C5480C"/>
    <w:rsid w:val="00C549AF"/>
    <w:rsid w:val="00C618A8"/>
    <w:rsid w:val="00C62862"/>
    <w:rsid w:val="00C649E5"/>
    <w:rsid w:val="00C64EE5"/>
    <w:rsid w:val="00C660D2"/>
    <w:rsid w:val="00C66A38"/>
    <w:rsid w:val="00C66E25"/>
    <w:rsid w:val="00C670B5"/>
    <w:rsid w:val="00C67B65"/>
    <w:rsid w:val="00C710FC"/>
    <w:rsid w:val="00C7338B"/>
    <w:rsid w:val="00C73D24"/>
    <w:rsid w:val="00C77280"/>
    <w:rsid w:val="00C80549"/>
    <w:rsid w:val="00C80D2E"/>
    <w:rsid w:val="00C82A14"/>
    <w:rsid w:val="00C83032"/>
    <w:rsid w:val="00C83935"/>
    <w:rsid w:val="00C84442"/>
    <w:rsid w:val="00C862A2"/>
    <w:rsid w:val="00C87579"/>
    <w:rsid w:val="00C913A7"/>
    <w:rsid w:val="00C92627"/>
    <w:rsid w:val="00C94475"/>
    <w:rsid w:val="00C94B9D"/>
    <w:rsid w:val="00C955B5"/>
    <w:rsid w:val="00C95A33"/>
    <w:rsid w:val="00CA0877"/>
    <w:rsid w:val="00CA141A"/>
    <w:rsid w:val="00CA166E"/>
    <w:rsid w:val="00CA2313"/>
    <w:rsid w:val="00CA2876"/>
    <w:rsid w:val="00CA2C0F"/>
    <w:rsid w:val="00CA2C27"/>
    <w:rsid w:val="00CA4C8A"/>
    <w:rsid w:val="00CA5A32"/>
    <w:rsid w:val="00CA7BF2"/>
    <w:rsid w:val="00CB0042"/>
    <w:rsid w:val="00CB1D0E"/>
    <w:rsid w:val="00CB1EB0"/>
    <w:rsid w:val="00CB27B2"/>
    <w:rsid w:val="00CB70AE"/>
    <w:rsid w:val="00CC0F21"/>
    <w:rsid w:val="00CC2D1B"/>
    <w:rsid w:val="00CC4593"/>
    <w:rsid w:val="00CC6FB7"/>
    <w:rsid w:val="00CC7D07"/>
    <w:rsid w:val="00CD1D05"/>
    <w:rsid w:val="00CD2AE1"/>
    <w:rsid w:val="00CD3CBF"/>
    <w:rsid w:val="00CE0299"/>
    <w:rsid w:val="00CE0666"/>
    <w:rsid w:val="00CE11F3"/>
    <w:rsid w:val="00CE2698"/>
    <w:rsid w:val="00CE566D"/>
    <w:rsid w:val="00CE790D"/>
    <w:rsid w:val="00CE7D77"/>
    <w:rsid w:val="00CF0787"/>
    <w:rsid w:val="00CF0F05"/>
    <w:rsid w:val="00CF21F6"/>
    <w:rsid w:val="00CF40C8"/>
    <w:rsid w:val="00CF42D8"/>
    <w:rsid w:val="00CF5D66"/>
    <w:rsid w:val="00CF639B"/>
    <w:rsid w:val="00D007B1"/>
    <w:rsid w:val="00D034D7"/>
    <w:rsid w:val="00D0356B"/>
    <w:rsid w:val="00D040B9"/>
    <w:rsid w:val="00D0410B"/>
    <w:rsid w:val="00D119B7"/>
    <w:rsid w:val="00D11D99"/>
    <w:rsid w:val="00D11ECA"/>
    <w:rsid w:val="00D1402A"/>
    <w:rsid w:val="00D1713D"/>
    <w:rsid w:val="00D17B06"/>
    <w:rsid w:val="00D218BC"/>
    <w:rsid w:val="00D25A4C"/>
    <w:rsid w:val="00D27E43"/>
    <w:rsid w:val="00D30603"/>
    <w:rsid w:val="00D3090F"/>
    <w:rsid w:val="00D30F99"/>
    <w:rsid w:val="00D3102F"/>
    <w:rsid w:val="00D3349B"/>
    <w:rsid w:val="00D33FD5"/>
    <w:rsid w:val="00D3460B"/>
    <w:rsid w:val="00D3474F"/>
    <w:rsid w:val="00D35079"/>
    <w:rsid w:val="00D41B42"/>
    <w:rsid w:val="00D445C4"/>
    <w:rsid w:val="00D44657"/>
    <w:rsid w:val="00D44B09"/>
    <w:rsid w:val="00D4603F"/>
    <w:rsid w:val="00D46357"/>
    <w:rsid w:val="00D47165"/>
    <w:rsid w:val="00D474EE"/>
    <w:rsid w:val="00D516C1"/>
    <w:rsid w:val="00D51ABB"/>
    <w:rsid w:val="00D5368E"/>
    <w:rsid w:val="00D54676"/>
    <w:rsid w:val="00D57235"/>
    <w:rsid w:val="00D57852"/>
    <w:rsid w:val="00D57987"/>
    <w:rsid w:val="00D61EBE"/>
    <w:rsid w:val="00D635B1"/>
    <w:rsid w:val="00D664E4"/>
    <w:rsid w:val="00D664EA"/>
    <w:rsid w:val="00D67FB0"/>
    <w:rsid w:val="00D72475"/>
    <w:rsid w:val="00D724C2"/>
    <w:rsid w:val="00D72882"/>
    <w:rsid w:val="00D72F56"/>
    <w:rsid w:val="00D7371C"/>
    <w:rsid w:val="00D73F3E"/>
    <w:rsid w:val="00D76811"/>
    <w:rsid w:val="00D80D3D"/>
    <w:rsid w:val="00D82A5E"/>
    <w:rsid w:val="00D82A8F"/>
    <w:rsid w:val="00D84D91"/>
    <w:rsid w:val="00D852EE"/>
    <w:rsid w:val="00D86B80"/>
    <w:rsid w:val="00D90B74"/>
    <w:rsid w:val="00D91236"/>
    <w:rsid w:val="00D91ED7"/>
    <w:rsid w:val="00D9230F"/>
    <w:rsid w:val="00D95318"/>
    <w:rsid w:val="00D95361"/>
    <w:rsid w:val="00D95AC4"/>
    <w:rsid w:val="00D97845"/>
    <w:rsid w:val="00DA03CC"/>
    <w:rsid w:val="00DA09CA"/>
    <w:rsid w:val="00DA0D9B"/>
    <w:rsid w:val="00DA12DF"/>
    <w:rsid w:val="00DA4436"/>
    <w:rsid w:val="00DA5D79"/>
    <w:rsid w:val="00DA67FF"/>
    <w:rsid w:val="00DA7BED"/>
    <w:rsid w:val="00DB12A6"/>
    <w:rsid w:val="00DB2729"/>
    <w:rsid w:val="00DB3944"/>
    <w:rsid w:val="00DB445D"/>
    <w:rsid w:val="00DB4F0E"/>
    <w:rsid w:val="00DB57C2"/>
    <w:rsid w:val="00DB7D2C"/>
    <w:rsid w:val="00DC1D6E"/>
    <w:rsid w:val="00DC2B04"/>
    <w:rsid w:val="00DC3A90"/>
    <w:rsid w:val="00DC560E"/>
    <w:rsid w:val="00DC5AF7"/>
    <w:rsid w:val="00DC7F16"/>
    <w:rsid w:val="00DD0065"/>
    <w:rsid w:val="00DD071A"/>
    <w:rsid w:val="00DD1015"/>
    <w:rsid w:val="00DD1418"/>
    <w:rsid w:val="00DD5282"/>
    <w:rsid w:val="00DD6DCF"/>
    <w:rsid w:val="00DE0149"/>
    <w:rsid w:val="00DE331C"/>
    <w:rsid w:val="00DF349D"/>
    <w:rsid w:val="00DF3736"/>
    <w:rsid w:val="00DF3F55"/>
    <w:rsid w:val="00DF61E5"/>
    <w:rsid w:val="00DF7698"/>
    <w:rsid w:val="00DF7E47"/>
    <w:rsid w:val="00DF7FDD"/>
    <w:rsid w:val="00E00858"/>
    <w:rsid w:val="00E02923"/>
    <w:rsid w:val="00E0479B"/>
    <w:rsid w:val="00E04A0D"/>
    <w:rsid w:val="00E0505E"/>
    <w:rsid w:val="00E06187"/>
    <w:rsid w:val="00E12F04"/>
    <w:rsid w:val="00E13BCA"/>
    <w:rsid w:val="00E1467F"/>
    <w:rsid w:val="00E14939"/>
    <w:rsid w:val="00E173E8"/>
    <w:rsid w:val="00E17EEC"/>
    <w:rsid w:val="00E17FDA"/>
    <w:rsid w:val="00E21C95"/>
    <w:rsid w:val="00E231E1"/>
    <w:rsid w:val="00E23C03"/>
    <w:rsid w:val="00E2490A"/>
    <w:rsid w:val="00E2695A"/>
    <w:rsid w:val="00E300F4"/>
    <w:rsid w:val="00E30613"/>
    <w:rsid w:val="00E32B15"/>
    <w:rsid w:val="00E33128"/>
    <w:rsid w:val="00E3540F"/>
    <w:rsid w:val="00E37736"/>
    <w:rsid w:val="00E40671"/>
    <w:rsid w:val="00E40F2C"/>
    <w:rsid w:val="00E418E9"/>
    <w:rsid w:val="00E41F1A"/>
    <w:rsid w:val="00E42914"/>
    <w:rsid w:val="00E431E3"/>
    <w:rsid w:val="00E47A40"/>
    <w:rsid w:val="00E47C47"/>
    <w:rsid w:val="00E502D3"/>
    <w:rsid w:val="00E51B4D"/>
    <w:rsid w:val="00E53028"/>
    <w:rsid w:val="00E536C2"/>
    <w:rsid w:val="00E62982"/>
    <w:rsid w:val="00E6497E"/>
    <w:rsid w:val="00E64F9B"/>
    <w:rsid w:val="00E65081"/>
    <w:rsid w:val="00E670E9"/>
    <w:rsid w:val="00E67DC1"/>
    <w:rsid w:val="00E719E7"/>
    <w:rsid w:val="00E776AB"/>
    <w:rsid w:val="00E80DAA"/>
    <w:rsid w:val="00E81091"/>
    <w:rsid w:val="00E81E4E"/>
    <w:rsid w:val="00E82CB3"/>
    <w:rsid w:val="00E845D9"/>
    <w:rsid w:val="00E90D6E"/>
    <w:rsid w:val="00E921C5"/>
    <w:rsid w:val="00E931A8"/>
    <w:rsid w:val="00E9535C"/>
    <w:rsid w:val="00E95C36"/>
    <w:rsid w:val="00E9678C"/>
    <w:rsid w:val="00E975FA"/>
    <w:rsid w:val="00EA1801"/>
    <w:rsid w:val="00EA3CBA"/>
    <w:rsid w:val="00EA4535"/>
    <w:rsid w:val="00EA47AF"/>
    <w:rsid w:val="00EA5557"/>
    <w:rsid w:val="00EA595A"/>
    <w:rsid w:val="00EA5BF4"/>
    <w:rsid w:val="00EA6C91"/>
    <w:rsid w:val="00EB0C30"/>
    <w:rsid w:val="00EB201E"/>
    <w:rsid w:val="00EB3CFE"/>
    <w:rsid w:val="00EB5C3C"/>
    <w:rsid w:val="00EB7775"/>
    <w:rsid w:val="00EB7F4C"/>
    <w:rsid w:val="00EC0856"/>
    <w:rsid w:val="00EC162A"/>
    <w:rsid w:val="00EC1F1E"/>
    <w:rsid w:val="00EC5C87"/>
    <w:rsid w:val="00EC5CB7"/>
    <w:rsid w:val="00ED09FD"/>
    <w:rsid w:val="00ED4F60"/>
    <w:rsid w:val="00ED5103"/>
    <w:rsid w:val="00ED518B"/>
    <w:rsid w:val="00ED5ABC"/>
    <w:rsid w:val="00ED6064"/>
    <w:rsid w:val="00ED6BB7"/>
    <w:rsid w:val="00ED71E1"/>
    <w:rsid w:val="00EE1C24"/>
    <w:rsid w:val="00EE53F0"/>
    <w:rsid w:val="00EE6375"/>
    <w:rsid w:val="00EF014A"/>
    <w:rsid w:val="00EF07B9"/>
    <w:rsid w:val="00EF132D"/>
    <w:rsid w:val="00EF6B97"/>
    <w:rsid w:val="00EF7656"/>
    <w:rsid w:val="00F01087"/>
    <w:rsid w:val="00F022C3"/>
    <w:rsid w:val="00F02FDD"/>
    <w:rsid w:val="00F03838"/>
    <w:rsid w:val="00F041D3"/>
    <w:rsid w:val="00F05367"/>
    <w:rsid w:val="00F053BF"/>
    <w:rsid w:val="00F0588B"/>
    <w:rsid w:val="00F05EC1"/>
    <w:rsid w:val="00F06F0E"/>
    <w:rsid w:val="00F074B7"/>
    <w:rsid w:val="00F075F6"/>
    <w:rsid w:val="00F079D7"/>
    <w:rsid w:val="00F12F49"/>
    <w:rsid w:val="00F12FC9"/>
    <w:rsid w:val="00F14454"/>
    <w:rsid w:val="00F15B24"/>
    <w:rsid w:val="00F15DFE"/>
    <w:rsid w:val="00F16E5C"/>
    <w:rsid w:val="00F174E1"/>
    <w:rsid w:val="00F20B63"/>
    <w:rsid w:val="00F2264C"/>
    <w:rsid w:val="00F22755"/>
    <w:rsid w:val="00F24669"/>
    <w:rsid w:val="00F261ED"/>
    <w:rsid w:val="00F338BC"/>
    <w:rsid w:val="00F33D67"/>
    <w:rsid w:val="00F3437C"/>
    <w:rsid w:val="00F35471"/>
    <w:rsid w:val="00F35855"/>
    <w:rsid w:val="00F3635D"/>
    <w:rsid w:val="00F37D2B"/>
    <w:rsid w:val="00F37EC5"/>
    <w:rsid w:val="00F42DFC"/>
    <w:rsid w:val="00F431DB"/>
    <w:rsid w:val="00F4405C"/>
    <w:rsid w:val="00F44CAE"/>
    <w:rsid w:val="00F464C8"/>
    <w:rsid w:val="00F470C5"/>
    <w:rsid w:val="00F47A90"/>
    <w:rsid w:val="00F51D6E"/>
    <w:rsid w:val="00F51EBD"/>
    <w:rsid w:val="00F53908"/>
    <w:rsid w:val="00F545F3"/>
    <w:rsid w:val="00F54B5C"/>
    <w:rsid w:val="00F56350"/>
    <w:rsid w:val="00F564B2"/>
    <w:rsid w:val="00F57D29"/>
    <w:rsid w:val="00F607A6"/>
    <w:rsid w:val="00F61D92"/>
    <w:rsid w:val="00F638A5"/>
    <w:rsid w:val="00F64EF3"/>
    <w:rsid w:val="00F66AF9"/>
    <w:rsid w:val="00F677E8"/>
    <w:rsid w:val="00F700E3"/>
    <w:rsid w:val="00F70558"/>
    <w:rsid w:val="00F7098C"/>
    <w:rsid w:val="00F72042"/>
    <w:rsid w:val="00F742FC"/>
    <w:rsid w:val="00F74F37"/>
    <w:rsid w:val="00F752BA"/>
    <w:rsid w:val="00F75691"/>
    <w:rsid w:val="00F7624F"/>
    <w:rsid w:val="00F76387"/>
    <w:rsid w:val="00F7678C"/>
    <w:rsid w:val="00F82108"/>
    <w:rsid w:val="00F82EC1"/>
    <w:rsid w:val="00F84C3F"/>
    <w:rsid w:val="00F84F54"/>
    <w:rsid w:val="00F85B16"/>
    <w:rsid w:val="00F86694"/>
    <w:rsid w:val="00F91754"/>
    <w:rsid w:val="00F92A12"/>
    <w:rsid w:val="00F93F09"/>
    <w:rsid w:val="00F9531B"/>
    <w:rsid w:val="00F96691"/>
    <w:rsid w:val="00F96A52"/>
    <w:rsid w:val="00FA01D7"/>
    <w:rsid w:val="00FA1FBF"/>
    <w:rsid w:val="00FA5EF2"/>
    <w:rsid w:val="00FA6FCE"/>
    <w:rsid w:val="00FA788B"/>
    <w:rsid w:val="00FB0717"/>
    <w:rsid w:val="00FB1DCF"/>
    <w:rsid w:val="00FB23B3"/>
    <w:rsid w:val="00FB5E11"/>
    <w:rsid w:val="00FB630E"/>
    <w:rsid w:val="00FC0E85"/>
    <w:rsid w:val="00FC2F46"/>
    <w:rsid w:val="00FC3371"/>
    <w:rsid w:val="00FC374F"/>
    <w:rsid w:val="00FC3F7B"/>
    <w:rsid w:val="00FC4779"/>
    <w:rsid w:val="00FC63DF"/>
    <w:rsid w:val="00FC678B"/>
    <w:rsid w:val="00FC6E51"/>
    <w:rsid w:val="00FD15F1"/>
    <w:rsid w:val="00FD1FD2"/>
    <w:rsid w:val="00FD2763"/>
    <w:rsid w:val="00FD5EA0"/>
    <w:rsid w:val="00FE1E8F"/>
    <w:rsid w:val="00FE382A"/>
    <w:rsid w:val="00FE5CDA"/>
    <w:rsid w:val="00FF079B"/>
    <w:rsid w:val="00FF1AB6"/>
    <w:rsid w:val="00FF6AFD"/>
    <w:rsid w:val="00FF7AF4"/>
    <w:rsid w:val="03062D4E"/>
    <w:rsid w:val="030D7BCF"/>
    <w:rsid w:val="066C3052"/>
    <w:rsid w:val="0A91494D"/>
    <w:rsid w:val="20261C12"/>
    <w:rsid w:val="202F24DC"/>
    <w:rsid w:val="20C71DF7"/>
    <w:rsid w:val="24A17159"/>
    <w:rsid w:val="29974F97"/>
    <w:rsid w:val="2BEE6604"/>
    <w:rsid w:val="31245AB9"/>
    <w:rsid w:val="3ABD193C"/>
    <w:rsid w:val="3C132BDA"/>
    <w:rsid w:val="466F4453"/>
    <w:rsid w:val="46F05ED7"/>
    <w:rsid w:val="48B2383E"/>
    <w:rsid w:val="4BD3099A"/>
    <w:rsid w:val="4D9D1CAC"/>
    <w:rsid w:val="526E3C93"/>
    <w:rsid w:val="5473009A"/>
    <w:rsid w:val="555E2F80"/>
    <w:rsid w:val="58EB7370"/>
    <w:rsid w:val="5CC676D1"/>
    <w:rsid w:val="67921FA1"/>
    <w:rsid w:val="7BA44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7D89D7"/>
  <w15:docId w15:val="{A3A4FB2B-C3F5-43B3-AE31-F3B0D83B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unhideWhenUsed="1"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120" w:after="120" w:line="360" w:lineRule="auto"/>
      <w:jc w:val="both"/>
    </w:pPr>
    <w:rPr>
      <w:rFonts w:ascii="Arial" w:hAnsi="Arial" w:cs="Arial"/>
      <w:sz w:val="24"/>
    </w:rPr>
  </w:style>
  <w:style w:type="paragraph" w:styleId="u1">
    <w:name w:val="heading 1"/>
    <w:basedOn w:val="Binhthng"/>
    <w:link w:val="u1Char"/>
    <w:uiPriority w:val="9"/>
    <w:qFormat/>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u2">
    <w:name w:val="heading 2"/>
    <w:basedOn w:val="Binhthng"/>
    <w:next w:val="Binhthng"/>
    <w:qFormat/>
    <w:pPr>
      <w:keepNext/>
      <w:spacing w:before="240" w:after="60"/>
      <w:outlineLvl w:val="1"/>
    </w:pPr>
    <w:rPr>
      <w:b/>
      <w:bCs/>
      <w:i/>
      <w:iCs/>
      <w:sz w:val="28"/>
      <w:szCs w:val="28"/>
    </w:rPr>
  </w:style>
  <w:style w:type="paragraph" w:styleId="u3">
    <w:name w:val="heading 3"/>
    <w:basedOn w:val="Binhthng"/>
    <w:next w:val="Binhthng"/>
    <w:link w:val="u3Char"/>
    <w:uiPriority w:val="9"/>
    <w:semiHidden/>
    <w:unhideWhenUsed/>
    <w:qFormat/>
    <w:pPr>
      <w:keepNext/>
      <w:keepLines/>
      <w:spacing w:before="40" w:after="0"/>
      <w:outlineLvl w:val="2"/>
    </w:pPr>
    <w:rPr>
      <w:rFonts w:asciiTheme="majorHAnsi" w:eastAsiaTheme="majorEastAsia" w:hAnsiTheme="majorHAnsi" w:cstheme="majorBidi"/>
      <w:color w:val="0A2F41" w:themeColor="accent1" w:themeShade="80"/>
      <w:szCs w:val="24"/>
    </w:rPr>
  </w:style>
  <w:style w:type="paragraph" w:styleId="u4">
    <w:name w:val="heading 4"/>
    <w:basedOn w:val="Binhthng"/>
    <w:next w:val="Binhthng"/>
    <w:link w:val="u4Char"/>
    <w:uiPriority w:val="9"/>
    <w:semiHidden/>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u5">
    <w:name w:val="heading 5"/>
    <w:basedOn w:val="Binhthng"/>
    <w:next w:val="Binhthng"/>
    <w:link w:val="u5Char"/>
    <w:uiPriority w:val="9"/>
    <w:qFormat/>
    <w:pPr>
      <w:spacing w:before="240" w:after="60"/>
      <w:outlineLvl w:val="4"/>
    </w:pPr>
    <w:rPr>
      <w:rFonts w:ascii="Calibri" w:eastAsia="Times New Roman" w:hAnsi="Calibri" w:cs="Times New Roman"/>
      <w:b/>
      <w:bCs/>
      <w:i/>
      <w:iCs/>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unhideWhenUsed/>
    <w:qFormat/>
    <w:pPr>
      <w:spacing w:before="0" w:after="0" w:line="240" w:lineRule="auto"/>
    </w:pPr>
    <w:rPr>
      <w:rFonts w:ascii="Segoe UI" w:hAnsi="Segoe UI" w:cs="Segoe UI"/>
      <w:sz w:val="18"/>
      <w:szCs w:val="18"/>
    </w:rPr>
  </w:style>
  <w:style w:type="paragraph" w:styleId="ThnvnbanThutl2">
    <w:name w:val="Body Text Indent 2"/>
    <w:basedOn w:val="Binhthng"/>
    <w:link w:val="ThnvnbanThutl2Char"/>
    <w:qFormat/>
    <w:pPr>
      <w:spacing w:after="0"/>
      <w:ind w:firstLine="567"/>
    </w:pPr>
    <w:rPr>
      <w:rFonts w:eastAsia="Times New Roman"/>
      <w:szCs w:val="24"/>
    </w:rPr>
  </w:style>
  <w:style w:type="character" w:styleId="ThamchiuChuthich">
    <w:name w:val="annotation reference"/>
    <w:uiPriority w:val="99"/>
    <w:unhideWhenUsed/>
    <w:qFormat/>
    <w:rPr>
      <w:sz w:val="16"/>
      <w:szCs w:val="16"/>
    </w:rPr>
  </w:style>
  <w:style w:type="paragraph" w:styleId="VnbanChuthich">
    <w:name w:val="annotation text"/>
    <w:basedOn w:val="Binhthng"/>
    <w:link w:val="VnbanChuthichChar"/>
    <w:uiPriority w:val="99"/>
    <w:unhideWhenUsed/>
    <w:qFormat/>
    <w:rPr>
      <w:sz w:val="20"/>
    </w:rPr>
  </w:style>
  <w:style w:type="paragraph" w:styleId="ChuChuthich">
    <w:name w:val="annotation subject"/>
    <w:basedOn w:val="VnbanChuthich"/>
    <w:next w:val="VnbanChuthich"/>
    <w:link w:val="ChuChuthichChar"/>
    <w:uiPriority w:val="99"/>
    <w:unhideWhenUsed/>
    <w:qFormat/>
    <w:rPr>
      <w:b/>
      <w:bCs/>
    </w:rPr>
  </w:style>
  <w:style w:type="character" w:styleId="Nhnmanh">
    <w:name w:val="Emphasis"/>
    <w:uiPriority w:val="20"/>
    <w:qFormat/>
    <w:rPr>
      <w:i/>
      <w:iCs/>
    </w:rPr>
  </w:style>
  <w:style w:type="paragraph" w:styleId="Chntrang">
    <w:name w:val="footer"/>
    <w:basedOn w:val="Binhthng"/>
    <w:link w:val="ChntrangChar"/>
    <w:uiPriority w:val="99"/>
    <w:qFormat/>
    <w:pPr>
      <w:tabs>
        <w:tab w:val="center" w:pos="4320"/>
        <w:tab w:val="right" w:pos="8640"/>
      </w:tabs>
    </w:pPr>
    <w:rPr>
      <w:rFonts w:ascii=".VnTime" w:eastAsia="Times New Roman" w:hAnsi=".VnTime" w:cs="Times New Roman"/>
      <w:sz w:val="28"/>
      <w:szCs w:val="28"/>
    </w:rPr>
  </w:style>
  <w:style w:type="character" w:styleId="ThamchiuCcchu">
    <w:name w:val="footnote reference"/>
    <w:semiHidden/>
    <w:qFormat/>
    <w:rPr>
      <w:vertAlign w:val="superscript"/>
    </w:rPr>
  </w:style>
  <w:style w:type="paragraph" w:styleId="VnbanCcchu">
    <w:name w:val="footnote text"/>
    <w:basedOn w:val="Binhthng"/>
    <w:link w:val="VnbanCcchuChar"/>
    <w:semiHidden/>
    <w:qFormat/>
    <w:pPr>
      <w:widowControl w:val="0"/>
      <w:spacing w:before="0" w:after="0" w:line="240" w:lineRule="auto"/>
      <w:jc w:val="left"/>
    </w:pPr>
    <w:rPr>
      <w:rFonts w:eastAsia="Arial"/>
      <w:color w:val="000000"/>
      <w:sz w:val="20"/>
      <w:lang w:val="vi-VN" w:eastAsia="vi-VN"/>
    </w:rPr>
  </w:style>
  <w:style w:type="paragraph" w:styleId="utrang">
    <w:name w:val="header"/>
    <w:basedOn w:val="Binhthng"/>
    <w:link w:val="utrangChar"/>
    <w:uiPriority w:val="99"/>
    <w:qFormat/>
    <w:pPr>
      <w:tabs>
        <w:tab w:val="center" w:pos="4320"/>
        <w:tab w:val="right" w:pos="8640"/>
      </w:tabs>
    </w:pPr>
    <w:rPr>
      <w:rFonts w:ascii=".VnTime" w:eastAsia="Times New Roman" w:hAnsi=".VnTime" w:cs="Times New Roman"/>
      <w:sz w:val="28"/>
      <w:szCs w:val="28"/>
    </w:rPr>
  </w:style>
  <w:style w:type="character" w:styleId="Siuktni">
    <w:name w:val="Hyperlink"/>
    <w:uiPriority w:val="99"/>
    <w:unhideWhenUsed/>
    <w:qFormat/>
    <w:rPr>
      <w:color w:val="0000FF"/>
      <w:u w:val="single"/>
    </w:rPr>
  </w:style>
  <w:style w:type="character" w:styleId="SDong">
    <w:name w:val="line number"/>
    <w:uiPriority w:val="99"/>
    <w:unhideWhenUsed/>
    <w:qFormat/>
  </w:style>
  <w:style w:type="paragraph" w:styleId="ThngthngWeb">
    <w:name w:val="Normal (Web)"/>
    <w:basedOn w:val="Binhthng"/>
    <w:uiPriority w:val="99"/>
    <w:unhideWhenUsed/>
    <w:qFormat/>
    <w:pPr>
      <w:spacing w:before="100" w:beforeAutospacing="1" w:after="100" w:afterAutospacing="1" w:line="240" w:lineRule="auto"/>
      <w:jc w:val="left"/>
    </w:pPr>
    <w:rPr>
      <w:rFonts w:ascii="Times New Roman" w:eastAsia="Times New Roman" w:hAnsi="Times New Roman" w:cs="Times New Roman"/>
      <w:szCs w:val="24"/>
    </w:rPr>
  </w:style>
  <w:style w:type="character" w:styleId="Strang">
    <w:name w:val="page number"/>
    <w:uiPriority w:val="99"/>
    <w:qFormat/>
  </w:style>
  <w:style w:type="character" w:styleId="Manh">
    <w:name w:val="Strong"/>
    <w:uiPriority w:val="22"/>
    <w:qFormat/>
    <w:rPr>
      <w:b/>
      <w:bCs/>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link w:val="u1"/>
    <w:uiPriority w:val="9"/>
    <w:qFormat/>
    <w:rPr>
      <w:rFonts w:eastAsia="Times New Roman"/>
      <w:b/>
      <w:bCs/>
      <w:kern w:val="36"/>
      <w:sz w:val="48"/>
      <w:szCs w:val="48"/>
    </w:rPr>
  </w:style>
  <w:style w:type="character" w:customStyle="1" w:styleId="u5Char">
    <w:name w:val="Đầu đề 5 Char"/>
    <w:link w:val="u5"/>
    <w:uiPriority w:val="9"/>
    <w:semiHidden/>
    <w:qFormat/>
    <w:rPr>
      <w:rFonts w:ascii="Calibri" w:eastAsia="Times New Roman" w:hAnsi="Calibri" w:cs="Times New Roman"/>
      <w:b/>
      <w:bCs/>
      <w:i/>
      <w:iCs/>
      <w:sz w:val="26"/>
      <w:szCs w:val="26"/>
    </w:rPr>
  </w:style>
  <w:style w:type="character" w:customStyle="1" w:styleId="BongchuthichChar">
    <w:name w:val="Bóng chú thích Char"/>
    <w:link w:val="Bongchuthich"/>
    <w:uiPriority w:val="99"/>
    <w:semiHidden/>
    <w:qFormat/>
    <w:rPr>
      <w:rFonts w:ascii="Segoe UI" w:hAnsi="Segoe UI" w:cs="Segoe UI"/>
      <w:sz w:val="18"/>
      <w:szCs w:val="18"/>
    </w:rPr>
  </w:style>
  <w:style w:type="character" w:customStyle="1" w:styleId="ThnvnbanThutl2Char">
    <w:name w:val="Thân văn bản Thụt lề 2 Char"/>
    <w:link w:val="ThnvnbanThutl2"/>
    <w:qFormat/>
    <w:rPr>
      <w:rFonts w:ascii="Arial" w:eastAsia="Times New Roman" w:hAnsi="Arial" w:cs="Arial"/>
      <w:sz w:val="24"/>
      <w:szCs w:val="24"/>
    </w:rPr>
  </w:style>
  <w:style w:type="character" w:customStyle="1" w:styleId="VnbanChuthichChar">
    <w:name w:val="Văn bản Chú thích Char"/>
    <w:link w:val="VnbanChuthich"/>
    <w:uiPriority w:val="99"/>
    <w:semiHidden/>
    <w:qFormat/>
    <w:rPr>
      <w:rFonts w:ascii="Arial" w:hAnsi="Arial" w:cs="Arial"/>
    </w:rPr>
  </w:style>
  <w:style w:type="character" w:customStyle="1" w:styleId="ChuChuthichChar">
    <w:name w:val="Chủ đề Chú thích Char"/>
    <w:link w:val="ChuChuthich"/>
    <w:uiPriority w:val="99"/>
    <w:semiHidden/>
    <w:qFormat/>
    <w:rPr>
      <w:rFonts w:ascii="Arial" w:hAnsi="Arial" w:cs="Arial"/>
      <w:b/>
      <w:bCs/>
    </w:rPr>
  </w:style>
  <w:style w:type="character" w:customStyle="1" w:styleId="ChntrangChar">
    <w:name w:val="Chân trang Char"/>
    <w:link w:val="Chntrang"/>
    <w:uiPriority w:val="99"/>
    <w:qFormat/>
    <w:rPr>
      <w:rFonts w:ascii=".VnTime" w:eastAsia="Times New Roman" w:hAnsi=".VnTime" w:cs="Times New Roman"/>
      <w:sz w:val="28"/>
      <w:szCs w:val="28"/>
    </w:rPr>
  </w:style>
  <w:style w:type="character" w:customStyle="1" w:styleId="VnbanCcchuChar">
    <w:name w:val="Văn bản Cước chú Char"/>
    <w:link w:val="VnbanCcchu"/>
    <w:semiHidden/>
    <w:qFormat/>
    <w:rPr>
      <w:rFonts w:ascii="Arial" w:eastAsia="Arial" w:hAnsi="Arial" w:cs="Arial"/>
      <w:color w:val="000000"/>
      <w:lang w:val="vi-VN" w:eastAsia="vi-VN"/>
    </w:rPr>
  </w:style>
  <w:style w:type="character" w:customStyle="1" w:styleId="utrangChar">
    <w:name w:val="Đầu trang Char"/>
    <w:link w:val="utrang"/>
    <w:uiPriority w:val="99"/>
    <w:qFormat/>
    <w:rPr>
      <w:rFonts w:ascii=".VnTime" w:eastAsia="Times New Roman" w:hAnsi=".VnTime" w:cs="Times New Roman"/>
      <w:sz w:val="28"/>
      <w:szCs w:val="28"/>
    </w:rPr>
  </w:style>
  <w:style w:type="paragraph" w:customStyle="1" w:styleId="vao-v">
    <w:name w:val="vao-v"/>
    <w:basedOn w:val="Binhthng"/>
    <w:link w:val="vao-vChar"/>
    <w:qFormat/>
    <w:pPr>
      <w:numPr>
        <w:numId w:val="1"/>
      </w:numPr>
      <w:tabs>
        <w:tab w:val="left" w:pos="360"/>
      </w:tabs>
    </w:pPr>
    <w:rPr>
      <w:rFonts w:ascii=".VnArial" w:eastAsia="Times New Roman" w:hAnsi=".VnArial" w:cs="Times New Roman"/>
      <w:spacing w:val="5"/>
      <w:sz w:val="22"/>
    </w:rPr>
  </w:style>
  <w:style w:type="character" w:customStyle="1" w:styleId="vao-vChar">
    <w:name w:val="vao-v Char"/>
    <w:link w:val="vao-v"/>
    <w:qFormat/>
    <w:locked/>
    <w:rPr>
      <w:rFonts w:ascii=".VnArial" w:eastAsia="Times New Roman" w:hAnsi=".VnArial"/>
      <w:spacing w:val="5"/>
      <w:sz w:val="22"/>
    </w:rPr>
  </w:style>
  <w:style w:type="paragraph" w:customStyle="1" w:styleId="ndieund">
    <w:name w:val="ndieund"/>
    <w:basedOn w:val="Binhthng"/>
    <w:qFormat/>
    <w:pPr>
      <w:spacing w:before="0" w:line="240" w:lineRule="auto"/>
      <w:ind w:firstLine="720"/>
    </w:pPr>
    <w:rPr>
      <w:rFonts w:ascii=".VnTime" w:eastAsia="Times New Roman" w:hAnsi=".VnTime" w:cs="Times New Roman"/>
      <w:sz w:val="28"/>
      <w:szCs w:val="24"/>
    </w:rPr>
  </w:style>
  <w:style w:type="character" w:customStyle="1" w:styleId="fontstyle01">
    <w:name w:val="fontstyle01"/>
    <w:qFormat/>
    <w:rPr>
      <w:rFonts w:ascii="Arial" w:hAnsi="Arial" w:cs="Arial" w:hint="default"/>
      <w:i/>
      <w:iCs/>
      <w:color w:val="000000"/>
      <w:sz w:val="20"/>
      <w:szCs w:val="20"/>
    </w:rPr>
  </w:style>
  <w:style w:type="character" w:customStyle="1" w:styleId="fontstyle21">
    <w:name w:val="fontstyle21"/>
    <w:qFormat/>
    <w:rPr>
      <w:rFonts w:ascii="Arial" w:hAnsi="Arial" w:cs="Arial" w:hint="default"/>
      <w:color w:val="000000"/>
      <w:sz w:val="20"/>
      <w:szCs w:val="20"/>
    </w:rPr>
  </w:style>
  <w:style w:type="character" w:customStyle="1" w:styleId="fontstyle31">
    <w:name w:val="fontstyle31"/>
    <w:qFormat/>
    <w:rPr>
      <w:rFonts w:ascii="Arial" w:hAnsi="Arial" w:cs="Arial" w:hint="default"/>
      <w:i/>
      <w:iCs/>
      <w:color w:val="000000"/>
      <w:sz w:val="20"/>
      <w:szCs w:val="20"/>
    </w:rPr>
  </w:style>
  <w:style w:type="character" w:customStyle="1" w:styleId="Bodytext5">
    <w:name w:val="Body text (5)_"/>
    <w:link w:val="Bodytext50"/>
    <w:qFormat/>
    <w:rPr>
      <w:rFonts w:ascii="Arial" w:hAnsi="Arial" w:cs="Arial"/>
      <w:i/>
      <w:iCs/>
      <w:spacing w:val="2"/>
      <w:sz w:val="19"/>
      <w:szCs w:val="19"/>
      <w:shd w:val="clear" w:color="auto" w:fill="FFFFFF"/>
    </w:rPr>
  </w:style>
  <w:style w:type="paragraph" w:customStyle="1" w:styleId="Bodytext50">
    <w:name w:val="Body text (5)"/>
    <w:basedOn w:val="Binhthng"/>
    <w:link w:val="Bodytext5"/>
    <w:qFormat/>
    <w:pPr>
      <w:widowControl w:val="0"/>
      <w:shd w:val="clear" w:color="auto" w:fill="FFFFFF"/>
      <w:spacing w:before="300" w:after="4140" w:line="240" w:lineRule="atLeast"/>
      <w:jc w:val="center"/>
    </w:pPr>
    <w:rPr>
      <w:i/>
      <w:iCs/>
      <w:spacing w:val="2"/>
      <w:sz w:val="19"/>
      <w:szCs w:val="19"/>
    </w:rPr>
  </w:style>
  <w:style w:type="character" w:customStyle="1" w:styleId="a">
    <w:name w:val="a"/>
    <w:qFormat/>
  </w:style>
  <w:style w:type="character" w:customStyle="1" w:styleId="ws-ga-productu-link-v5g-color-primary">
    <w:name w:val="ws-ga-product u-link-v5 g-color-primary"/>
    <w:qFormat/>
  </w:style>
  <w:style w:type="character" w:customStyle="1" w:styleId="vn1">
    <w:name w:val="vn_1"/>
    <w:qFormat/>
  </w:style>
  <w:style w:type="paragraph" w:styleId="oancuaDanhsach">
    <w:name w:val="List Paragraph"/>
    <w:basedOn w:val="Binhthng"/>
    <w:qFormat/>
    <w:pPr>
      <w:spacing w:before="0" w:after="160" w:line="259" w:lineRule="auto"/>
      <w:ind w:left="720"/>
      <w:contextualSpacing/>
      <w:jc w:val="left"/>
    </w:pPr>
    <w:rPr>
      <w:rFonts w:ascii="Calibri" w:eastAsia="Times New Roman" w:hAnsi="Calibri" w:cs="Times New Roman"/>
      <w:sz w:val="22"/>
      <w:szCs w:val="22"/>
    </w:rPr>
  </w:style>
  <w:style w:type="character" w:customStyle="1" w:styleId="citation-43">
    <w:name w:val="citation-43"/>
    <w:qFormat/>
  </w:style>
  <w:style w:type="character" w:customStyle="1" w:styleId="citation-42">
    <w:name w:val="citation-42"/>
    <w:qFormat/>
  </w:style>
  <w:style w:type="character" w:customStyle="1" w:styleId="mrel">
    <w:name w:val="mrel"/>
    <w:qFormat/>
  </w:style>
  <w:style w:type="character" w:customStyle="1" w:styleId="mord">
    <w:name w:val="mord"/>
    <w:qFormat/>
  </w:style>
  <w:style w:type="character" w:customStyle="1" w:styleId="mpunct">
    <w:name w:val="mpunct"/>
    <w:qFormat/>
  </w:style>
  <w:style w:type="character" w:customStyle="1" w:styleId="citation-40">
    <w:name w:val="citation-40"/>
    <w:qFormat/>
  </w:style>
  <w:style w:type="character" w:customStyle="1" w:styleId="citation-39">
    <w:name w:val="citation-39"/>
    <w:qFormat/>
  </w:style>
  <w:style w:type="character" w:customStyle="1" w:styleId="citation-38">
    <w:name w:val="citation-38"/>
    <w:qFormat/>
  </w:style>
  <w:style w:type="character" w:customStyle="1" w:styleId="citation-37">
    <w:name w:val="citation-37"/>
    <w:qFormat/>
  </w:style>
  <w:style w:type="character" w:customStyle="1" w:styleId="citation-36">
    <w:name w:val="citation-36"/>
    <w:qFormat/>
  </w:style>
  <w:style w:type="character" w:customStyle="1" w:styleId="export-sheets-button">
    <w:name w:val="export-sheets-button"/>
    <w:qFormat/>
  </w:style>
  <w:style w:type="character" w:customStyle="1" w:styleId="Ghichcuitrang2">
    <w:name w:val="Ghi chú cuối trang (2)_"/>
    <w:link w:val="Ghichcuitrang20"/>
    <w:qFormat/>
    <w:rPr>
      <w:sz w:val="15"/>
      <w:szCs w:val="15"/>
      <w:shd w:val="clear" w:color="auto" w:fill="FFFFFF"/>
    </w:rPr>
  </w:style>
  <w:style w:type="paragraph" w:customStyle="1" w:styleId="Ghichcuitrang20">
    <w:name w:val="Ghi chú cuối trang (2)"/>
    <w:basedOn w:val="Binhthng"/>
    <w:link w:val="Ghichcuitrang2"/>
    <w:qFormat/>
    <w:pPr>
      <w:widowControl w:val="0"/>
      <w:shd w:val="clear" w:color="auto" w:fill="FFFFFF"/>
      <w:spacing w:before="0" w:after="0" w:line="240" w:lineRule="atLeast"/>
      <w:jc w:val="left"/>
    </w:pPr>
    <w:rPr>
      <w:rFonts w:ascii="Times New Roman" w:hAnsi="Times New Roman" w:cs="Times New Roman"/>
      <w:sz w:val="15"/>
      <w:szCs w:val="15"/>
    </w:rPr>
  </w:style>
  <w:style w:type="character" w:customStyle="1" w:styleId="Ghichcuitrang">
    <w:name w:val="Ghi chú cuối trang_"/>
    <w:link w:val="Ghichcuitrang0"/>
    <w:qFormat/>
    <w:rPr>
      <w:i/>
      <w:iCs/>
      <w:sz w:val="15"/>
      <w:szCs w:val="15"/>
      <w:shd w:val="clear" w:color="auto" w:fill="FFFFFF"/>
    </w:rPr>
  </w:style>
  <w:style w:type="paragraph" w:customStyle="1" w:styleId="Ghichcuitrang0">
    <w:name w:val="Ghi chú cuối trang"/>
    <w:basedOn w:val="Binhthng"/>
    <w:link w:val="Ghichcuitrang"/>
    <w:qFormat/>
    <w:pPr>
      <w:widowControl w:val="0"/>
      <w:shd w:val="clear" w:color="auto" w:fill="FFFFFF"/>
      <w:spacing w:before="0" w:after="0" w:line="250" w:lineRule="exact"/>
    </w:pPr>
    <w:rPr>
      <w:rFonts w:ascii="Times New Roman" w:hAnsi="Times New Roman" w:cs="Times New Roman"/>
      <w:i/>
      <w:iCs/>
      <w:sz w:val="15"/>
      <w:szCs w:val="15"/>
    </w:rPr>
  </w:style>
  <w:style w:type="character" w:customStyle="1" w:styleId="GhichcuitrangKhnginnghing">
    <w:name w:val="Ghi chú cuối trang + Không in nghiêng"/>
    <w:qFormat/>
  </w:style>
  <w:style w:type="character" w:customStyle="1" w:styleId="citation-35">
    <w:name w:val="citation-35"/>
    <w:qFormat/>
  </w:style>
  <w:style w:type="character" w:customStyle="1" w:styleId="citation-34">
    <w:name w:val="citation-34"/>
    <w:qFormat/>
  </w:style>
  <w:style w:type="character" w:customStyle="1" w:styleId="citation-33">
    <w:name w:val="citation-33"/>
    <w:qFormat/>
  </w:style>
  <w:style w:type="character" w:customStyle="1" w:styleId="citation-28">
    <w:name w:val="citation-28"/>
    <w:qFormat/>
  </w:style>
  <w:style w:type="character" w:customStyle="1" w:styleId="citation-27">
    <w:name w:val="citation-27"/>
    <w:qFormat/>
  </w:style>
  <w:style w:type="character" w:customStyle="1" w:styleId="citation-26">
    <w:name w:val="citation-26"/>
    <w:qFormat/>
  </w:style>
  <w:style w:type="character" w:customStyle="1" w:styleId="citation-25">
    <w:name w:val="citation-25"/>
    <w:qFormat/>
  </w:style>
  <w:style w:type="character" w:customStyle="1" w:styleId="citation-24">
    <w:name w:val="citation-24"/>
    <w:qFormat/>
  </w:style>
  <w:style w:type="character" w:customStyle="1" w:styleId="UnresolvedMention1">
    <w:name w:val="Unresolved Mention1"/>
    <w:uiPriority w:val="99"/>
    <w:unhideWhenUsed/>
    <w:qFormat/>
    <w:rPr>
      <w:color w:val="605E5C"/>
      <w:shd w:val="clear" w:color="auto" w:fill="E1DFDD"/>
    </w:rPr>
  </w:style>
  <w:style w:type="paragraph" w:customStyle="1" w:styleId="p1">
    <w:name w:val="p1"/>
    <w:basedOn w:val="Binhthng"/>
    <w:qFormat/>
    <w:pPr>
      <w:spacing w:before="0" w:after="0" w:line="240" w:lineRule="auto"/>
      <w:jc w:val="left"/>
    </w:pPr>
    <w:rPr>
      <w:rFonts w:ascii="Times New Roman" w:eastAsia="Times New Roman" w:hAnsi="Times New Roman" w:cs="Times New Roman"/>
      <w:color w:val="000000"/>
      <w:sz w:val="21"/>
      <w:szCs w:val="21"/>
    </w:rPr>
  </w:style>
  <w:style w:type="character" w:customStyle="1" w:styleId="u3Char">
    <w:name w:val="Đầu đề 3 Char"/>
    <w:basedOn w:val="Phngmcinhcuaoanvn"/>
    <w:link w:val="u3"/>
    <w:uiPriority w:val="9"/>
    <w:semiHidden/>
    <w:qFormat/>
    <w:rPr>
      <w:rFonts w:asciiTheme="majorHAnsi" w:eastAsiaTheme="majorEastAsia" w:hAnsiTheme="majorHAnsi" w:cstheme="majorBidi"/>
      <w:color w:val="0A2F41" w:themeColor="accent1" w:themeShade="80"/>
      <w:sz w:val="24"/>
      <w:szCs w:val="24"/>
    </w:rPr>
  </w:style>
  <w:style w:type="paragraph" w:customStyle="1" w:styleId="Revision1">
    <w:name w:val="Revision1"/>
    <w:hidden/>
    <w:uiPriority w:val="99"/>
    <w:semiHidden/>
    <w:qFormat/>
    <w:rPr>
      <w:rFonts w:ascii="Arial" w:hAnsi="Arial" w:cs="Arial"/>
      <w:sz w:val="24"/>
    </w:rPr>
  </w:style>
  <w:style w:type="paragraph" w:customStyle="1" w:styleId="Revision2">
    <w:name w:val="Revision2"/>
    <w:hidden/>
    <w:uiPriority w:val="99"/>
    <w:unhideWhenUsed/>
    <w:qFormat/>
    <w:rPr>
      <w:rFonts w:ascii="Arial" w:hAnsi="Arial" w:cs="Arial"/>
      <w:sz w:val="24"/>
    </w:rPr>
  </w:style>
  <w:style w:type="paragraph" w:customStyle="1" w:styleId="Revision3">
    <w:name w:val="Revision3"/>
    <w:hidden/>
    <w:uiPriority w:val="99"/>
    <w:unhideWhenUsed/>
    <w:qFormat/>
    <w:rPr>
      <w:rFonts w:ascii="Arial" w:hAnsi="Arial" w:cs="Arial"/>
      <w:sz w:val="24"/>
    </w:rPr>
  </w:style>
  <w:style w:type="character" w:customStyle="1" w:styleId="u4Char">
    <w:name w:val="Đầu đề 4 Char"/>
    <w:basedOn w:val="Phngmcinhcuaoanvn"/>
    <w:link w:val="u4"/>
    <w:uiPriority w:val="9"/>
    <w:semiHidden/>
    <w:qFormat/>
    <w:rPr>
      <w:rFonts w:asciiTheme="majorHAnsi" w:eastAsiaTheme="majorEastAsia" w:hAnsiTheme="majorHAnsi" w:cstheme="majorBidi"/>
      <w:i/>
      <w:iCs/>
      <w:color w:val="0F4761" w:themeColor="accent1" w:themeShade="BF"/>
      <w:sz w:val="24"/>
      <w:lang w:val="en-US"/>
    </w:rPr>
  </w:style>
  <w:style w:type="paragraph" w:styleId="uMucluc">
    <w:name w:val="TOC Heading"/>
    <w:basedOn w:val="u1"/>
    <w:next w:val="Binhthng"/>
    <w:uiPriority w:val="39"/>
    <w:unhideWhenUsed/>
    <w:qFormat/>
    <w:rsid w:val="00E17FDA"/>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kern w:val="0"/>
      <w:sz w:val="28"/>
      <w:szCs w:val="28"/>
    </w:rPr>
  </w:style>
  <w:style w:type="paragraph" w:styleId="Mucluc1">
    <w:name w:val="toc 1"/>
    <w:basedOn w:val="Binhthng"/>
    <w:next w:val="Binhthng"/>
    <w:autoRedefine/>
    <w:uiPriority w:val="39"/>
    <w:unhideWhenUsed/>
    <w:rsid w:val="00E17FDA"/>
    <w:pPr>
      <w:tabs>
        <w:tab w:val="right" w:leader="dot" w:pos="9064"/>
      </w:tabs>
      <w:spacing w:after="0"/>
      <w:jc w:val="left"/>
    </w:pPr>
    <w:rPr>
      <w:b/>
      <w:bCs/>
      <w:noProof/>
      <w:szCs w:val="24"/>
      <w:lang w:val="vi-VN"/>
    </w:rPr>
  </w:style>
  <w:style w:type="paragraph" w:styleId="Mucluc2">
    <w:name w:val="toc 2"/>
    <w:basedOn w:val="Binhthng"/>
    <w:next w:val="Binhthng"/>
    <w:autoRedefine/>
    <w:uiPriority w:val="39"/>
    <w:unhideWhenUsed/>
    <w:rsid w:val="00E17FDA"/>
    <w:pPr>
      <w:spacing w:after="0"/>
      <w:ind w:left="240"/>
      <w:jc w:val="left"/>
    </w:pPr>
    <w:rPr>
      <w:rFonts w:asciiTheme="minorHAnsi" w:hAnsiTheme="minorHAnsi"/>
      <w:b/>
      <w:bCs/>
      <w:sz w:val="22"/>
      <w:szCs w:val="22"/>
    </w:rPr>
  </w:style>
  <w:style w:type="paragraph" w:styleId="Mucluc3">
    <w:name w:val="toc 3"/>
    <w:basedOn w:val="Binhthng"/>
    <w:next w:val="Binhthng"/>
    <w:autoRedefine/>
    <w:uiPriority w:val="39"/>
    <w:semiHidden/>
    <w:unhideWhenUsed/>
    <w:rsid w:val="00E17FDA"/>
    <w:pPr>
      <w:spacing w:before="0" w:after="0"/>
      <w:ind w:left="480"/>
      <w:jc w:val="left"/>
    </w:pPr>
    <w:rPr>
      <w:rFonts w:asciiTheme="minorHAnsi" w:hAnsiTheme="minorHAnsi"/>
      <w:sz w:val="20"/>
    </w:rPr>
  </w:style>
  <w:style w:type="paragraph" w:styleId="Mucluc4">
    <w:name w:val="toc 4"/>
    <w:basedOn w:val="Binhthng"/>
    <w:next w:val="Binhthng"/>
    <w:autoRedefine/>
    <w:uiPriority w:val="39"/>
    <w:semiHidden/>
    <w:unhideWhenUsed/>
    <w:rsid w:val="00E17FDA"/>
    <w:pPr>
      <w:spacing w:before="0" w:after="0"/>
      <w:ind w:left="720"/>
      <w:jc w:val="left"/>
    </w:pPr>
    <w:rPr>
      <w:rFonts w:asciiTheme="minorHAnsi" w:hAnsiTheme="minorHAnsi"/>
      <w:sz w:val="20"/>
    </w:rPr>
  </w:style>
  <w:style w:type="paragraph" w:styleId="Mucluc5">
    <w:name w:val="toc 5"/>
    <w:basedOn w:val="Binhthng"/>
    <w:next w:val="Binhthng"/>
    <w:autoRedefine/>
    <w:uiPriority w:val="39"/>
    <w:semiHidden/>
    <w:unhideWhenUsed/>
    <w:rsid w:val="00E17FDA"/>
    <w:pPr>
      <w:spacing w:before="0" w:after="0"/>
      <w:ind w:left="960"/>
      <w:jc w:val="left"/>
    </w:pPr>
    <w:rPr>
      <w:rFonts w:asciiTheme="minorHAnsi" w:hAnsiTheme="minorHAnsi"/>
      <w:sz w:val="20"/>
    </w:rPr>
  </w:style>
  <w:style w:type="paragraph" w:styleId="Mucluc6">
    <w:name w:val="toc 6"/>
    <w:basedOn w:val="Binhthng"/>
    <w:next w:val="Binhthng"/>
    <w:autoRedefine/>
    <w:uiPriority w:val="39"/>
    <w:semiHidden/>
    <w:unhideWhenUsed/>
    <w:rsid w:val="00E17FDA"/>
    <w:pPr>
      <w:spacing w:before="0" w:after="0"/>
      <w:ind w:left="1200"/>
      <w:jc w:val="left"/>
    </w:pPr>
    <w:rPr>
      <w:rFonts w:asciiTheme="minorHAnsi" w:hAnsiTheme="minorHAnsi"/>
      <w:sz w:val="20"/>
    </w:rPr>
  </w:style>
  <w:style w:type="paragraph" w:styleId="Mucluc7">
    <w:name w:val="toc 7"/>
    <w:basedOn w:val="Binhthng"/>
    <w:next w:val="Binhthng"/>
    <w:autoRedefine/>
    <w:uiPriority w:val="39"/>
    <w:semiHidden/>
    <w:unhideWhenUsed/>
    <w:rsid w:val="00E17FDA"/>
    <w:pPr>
      <w:spacing w:before="0" w:after="0"/>
      <w:ind w:left="1440"/>
      <w:jc w:val="left"/>
    </w:pPr>
    <w:rPr>
      <w:rFonts w:asciiTheme="minorHAnsi" w:hAnsiTheme="minorHAnsi"/>
      <w:sz w:val="20"/>
    </w:rPr>
  </w:style>
  <w:style w:type="paragraph" w:styleId="Mucluc8">
    <w:name w:val="toc 8"/>
    <w:basedOn w:val="Binhthng"/>
    <w:next w:val="Binhthng"/>
    <w:autoRedefine/>
    <w:uiPriority w:val="39"/>
    <w:semiHidden/>
    <w:unhideWhenUsed/>
    <w:rsid w:val="00E17FDA"/>
    <w:pPr>
      <w:spacing w:before="0" w:after="0"/>
      <w:ind w:left="1680"/>
      <w:jc w:val="left"/>
    </w:pPr>
    <w:rPr>
      <w:rFonts w:asciiTheme="minorHAnsi" w:hAnsiTheme="minorHAnsi"/>
      <w:sz w:val="20"/>
    </w:rPr>
  </w:style>
  <w:style w:type="paragraph" w:styleId="Mucluc9">
    <w:name w:val="toc 9"/>
    <w:basedOn w:val="Binhthng"/>
    <w:next w:val="Binhthng"/>
    <w:autoRedefine/>
    <w:uiPriority w:val="39"/>
    <w:semiHidden/>
    <w:unhideWhenUsed/>
    <w:rsid w:val="00E17FDA"/>
    <w:pPr>
      <w:spacing w:before="0" w:after="0"/>
      <w:ind w:left="1920"/>
      <w:jc w:val="left"/>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24"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EC4D1-3A42-4A7B-84F5-7D52BA293D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AA01C0D-0CBB-4C94-8065-B8FBD8AABD90}"/>
</file>

<file path=customXml/itemProps4.xml><?xml version="1.0" encoding="utf-8"?>
<ds:datastoreItem xmlns:ds="http://schemas.openxmlformats.org/officeDocument/2006/customXml" ds:itemID="{03C370B2-FCB8-4127-A7A6-BC7669630ECE}"/>
</file>

<file path=customXml/itemProps5.xml><?xml version="1.0" encoding="utf-8"?>
<ds:datastoreItem xmlns:ds="http://schemas.openxmlformats.org/officeDocument/2006/customXml" ds:itemID="{2F4DCD66-7C20-4C1D-9F80-9FDA612DA2C4}"/>
</file>

<file path=docProps/app.xml><?xml version="1.0" encoding="utf-8"?>
<Properties xmlns="http://schemas.openxmlformats.org/officeDocument/2006/extended-properties" xmlns:vt="http://schemas.openxmlformats.org/officeDocument/2006/docPropsVTypes">
  <Template>Normal</Template>
  <TotalTime>86</TotalTime>
  <Pages>15</Pages>
  <Words>3973</Words>
  <Characters>22648</Characters>
  <Application>Microsoft Office Word</Application>
  <DocSecurity>0</DocSecurity>
  <Lines>188</Lines>
  <Paragraphs>53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WPS_1756861337</dc:creator>
  <cp:lastModifiedBy>Thanh Dang Tat</cp:lastModifiedBy>
  <cp:revision>8</cp:revision>
  <cp:lastPrinted>2026-03-02T04:12:00Z</cp:lastPrinted>
  <dcterms:created xsi:type="dcterms:W3CDTF">2026-02-27T09:25:00Z</dcterms:created>
  <dcterms:modified xsi:type="dcterms:W3CDTF">2026-03-02T04:13:00Z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87D5CF50CAC74613A7B8324B92933C7A_13</vt:lpwstr>
  </property>
</Properties>
</file>