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Look w:val="01E0" w:firstRow="1" w:lastRow="1" w:firstColumn="1" w:lastColumn="1" w:noHBand="0" w:noVBand="0"/>
      </w:tblPr>
      <w:tblGrid>
        <w:gridCol w:w="3794"/>
        <w:gridCol w:w="5812"/>
      </w:tblGrid>
      <w:tr w:rsidR="0079665C" w:rsidRPr="004E68BE" w:rsidTr="00E72B20">
        <w:tc>
          <w:tcPr>
            <w:tcW w:w="3794" w:type="dxa"/>
          </w:tcPr>
          <w:p w:rsidR="0079665C" w:rsidRPr="004E68BE" w:rsidRDefault="0079665C" w:rsidP="00E72B20">
            <w:pPr>
              <w:spacing w:before="120"/>
              <w:jc w:val="center"/>
              <w:rPr>
                <w:rFonts w:ascii="Times New Roman" w:eastAsia="Times New Roman" w:hAnsi="Times New Roman" w:cs="Times New Roman"/>
                <w:b/>
                <w:color w:val="auto"/>
                <w:sz w:val="26"/>
                <w:szCs w:val="26"/>
              </w:rPr>
            </w:pPr>
            <w:r w:rsidRPr="004E68BE">
              <w:rPr>
                <w:rFonts w:ascii="Times New Roman" w:eastAsia="Times New Roman" w:hAnsi="Times New Roman" w:cs="Times New Roman"/>
                <w:b/>
                <w:color w:val="auto"/>
                <w:sz w:val="26"/>
                <w:szCs w:val="26"/>
                <w:lang w:val="en-US"/>
              </w:rPr>
              <w:t>BỘ GIAO THÔNG VẬN TẢI</w:t>
            </w:r>
            <w:r w:rsidRPr="004E68BE">
              <w:rPr>
                <w:rFonts w:ascii="Times New Roman" w:eastAsia="Times New Roman" w:hAnsi="Times New Roman" w:cs="Times New Roman"/>
                <w:b/>
                <w:color w:val="auto"/>
                <w:sz w:val="26"/>
                <w:szCs w:val="26"/>
              </w:rPr>
              <w:br/>
              <w:t>-------</w:t>
            </w:r>
          </w:p>
        </w:tc>
        <w:tc>
          <w:tcPr>
            <w:tcW w:w="5812" w:type="dxa"/>
          </w:tcPr>
          <w:p w:rsidR="0079665C" w:rsidRPr="004E68BE" w:rsidRDefault="0079665C" w:rsidP="00E72B20">
            <w:pPr>
              <w:spacing w:before="120"/>
              <w:jc w:val="center"/>
              <w:rPr>
                <w:rFonts w:ascii="Times New Roman" w:eastAsia="Times New Roman" w:hAnsi="Times New Roman" w:cs="Times New Roman"/>
                <w:color w:val="auto"/>
                <w:sz w:val="26"/>
                <w:szCs w:val="26"/>
              </w:rPr>
            </w:pPr>
            <w:r w:rsidRPr="004E68BE">
              <w:rPr>
                <w:rFonts w:ascii="Times New Roman" w:eastAsia="Times New Roman" w:hAnsi="Times New Roman" w:cs="Times New Roman"/>
                <w:b/>
                <w:color w:val="auto"/>
                <w:sz w:val="26"/>
                <w:szCs w:val="26"/>
              </w:rPr>
              <w:t>CỘNG HÒA XÃ HỘI CHỦ NGHĨA VIỆT NAM</w:t>
            </w:r>
            <w:r w:rsidRPr="004E68BE">
              <w:rPr>
                <w:rFonts w:ascii="Times New Roman" w:eastAsia="Times New Roman" w:hAnsi="Times New Roman" w:cs="Times New Roman"/>
                <w:b/>
                <w:color w:val="auto"/>
                <w:sz w:val="26"/>
                <w:szCs w:val="26"/>
              </w:rPr>
              <w:br/>
              <w:t xml:space="preserve">Độc lập - Tự do - Hạnh phúc </w:t>
            </w:r>
            <w:r w:rsidRPr="004E68BE">
              <w:rPr>
                <w:rFonts w:ascii="Times New Roman" w:eastAsia="Times New Roman" w:hAnsi="Times New Roman" w:cs="Times New Roman"/>
                <w:b/>
                <w:color w:val="auto"/>
                <w:sz w:val="26"/>
                <w:szCs w:val="26"/>
              </w:rPr>
              <w:br/>
              <w:t>---------------</w:t>
            </w:r>
          </w:p>
        </w:tc>
      </w:tr>
      <w:tr w:rsidR="0079665C" w:rsidRPr="004E68BE" w:rsidTr="00E72B20">
        <w:tc>
          <w:tcPr>
            <w:tcW w:w="3794" w:type="dxa"/>
          </w:tcPr>
          <w:p w:rsidR="0079665C" w:rsidRPr="004E68BE" w:rsidRDefault="0079665C" w:rsidP="00E72B20">
            <w:pPr>
              <w:spacing w:before="120"/>
              <w:jc w:val="center"/>
              <w:rPr>
                <w:rFonts w:ascii="Times New Roman" w:eastAsia="Times New Roman" w:hAnsi="Times New Roman" w:cs="Times New Roman"/>
                <w:color w:val="auto"/>
                <w:sz w:val="26"/>
                <w:szCs w:val="26"/>
                <w:lang w:val="en-US"/>
              </w:rPr>
            </w:pPr>
            <w:r w:rsidRPr="004E68BE">
              <w:rPr>
                <w:rFonts w:ascii="Times New Roman" w:eastAsia="Times New Roman" w:hAnsi="Times New Roman" w:cs="Times New Roman"/>
                <w:color w:val="auto"/>
                <w:sz w:val="26"/>
                <w:szCs w:val="26"/>
              </w:rPr>
              <w:t xml:space="preserve">Số: </w:t>
            </w:r>
            <w:r w:rsidRPr="004E68BE">
              <w:rPr>
                <w:rFonts w:ascii="Times New Roman" w:eastAsia="Times New Roman" w:hAnsi="Times New Roman" w:cs="Times New Roman"/>
                <w:color w:val="auto"/>
                <w:sz w:val="26"/>
                <w:szCs w:val="26"/>
                <w:lang w:val="en-US"/>
              </w:rPr>
              <w:t>15/2019/TT-BGTVT</w:t>
            </w:r>
          </w:p>
        </w:tc>
        <w:tc>
          <w:tcPr>
            <w:tcW w:w="5812" w:type="dxa"/>
          </w:tcPr>
          <w:p w:rsidR="0079665C" w:rsidRPr="004E68BE" w:rsidRDefault="0079665C" w:rsidP="00E72B20">
            <w:pPr>
              <w:spacing w:before="120"/>
              <w:jc w:val="center"/>
              <w:rPr>
                <w:rFonts w:ascii="Times New Roman" w:eastAsia="Times New Roman" w:hAnsi="Times New Roman" w:cs="Times New Roman"/>
                <w:i/>
                <w:color w:val="auto"/>
                <w:sz w:val="26"/>
                <w:szCs w:val="26"/>
                <w:lang w:val="en-US"/>
              </w:rPr>
            </w:pPr>
            <w:r w:rsidRPr="004E68BE">
              <w:rPr>
                <w:rFonts w:ascii="Times New Roman" w:eastAsia="Times New Roman" w:hAnsi="Times New Roman" w:cs="Times New Roman"/>
                <w:i/>
                <w:color w:val="auto"/>
                <w:sz w:val="26"/>
                <w:szCs w:val="26"/>
              </w:rPr>
              <w:t xml:space="preserve">Hà Nội, ngày </w:t>
            </w:r>
            <w:r w:rsidRPr="004E68BE">
              <w:rPr>
                <w:rFonts w:ascii="Times New Roman" w:eastAsia="Times New Roman" w:hAnsi="Times New Roman" w:cs="Times New Roman"/>
                <w:i/>
                <w:color w:val="auto"/>
                <w:sz w:val="26"/>
                <w:szCs w:val="26"/>
                <w:lang w:val="en-US"/>
              </w:rPr>
              <w:t>26</w:t>
            </w:r>
            <w:r w:rsidRPr="004E68BE">
              <w:rPr>
                <w:rFonts w:ascii="Times New Roman" w:eastAsia="Times New Roman" w:hAnsi="Times New Roman" w:cs="Times New Roman"/>
                <w:i/>
                <w:color w:val="auto"/>
                <w:sz w:val="26"/>
                <w:szCs w:val="26"/>
              </w:rPr>
              <w:t xml:space="preserve"> tháng </w:t>
            </w:r>
            <w:r w:rsidRPr="004E68BE">
              <w:rPr>
                <w:rFonts w:ascii="Times New Roman" w:eastAsia="Times New Roman" w:hAnsi="Times New Roman" w:cs="Times New Roman"/>
                <w:i/>
                <w:color w:val="auto"/>
                <w:sz w:val="26"/>
                <w:szCs w:val="26"/>
                <w:lang w:val="en-US"/>
              </w:rPr>
              <w:t>04</w:t>
            </w:r>
            <w:r w:rsidRPr="004E68BE">
              <w:rPr>
                <w:rFonts w:ascii="Times New Roman" w:eastAsia="Times New Roman" w:hAnsi="Times New Roman" w:cs="Times New Roman"/>
                <w:i/>
                <w:color w:val="auto"/>
                <w:sz w:val="26"/>
                <w:szCs w:val="26"/>
              </w:rPr>
              <w:t xml:space="preserve"> năm 201</w:t>
            </w:r>
            <w:r w:rsidRPr="004E68BE">
              <w:rPr>
                <w:rFonts w:ascii="Times New Roman" w:eastAsia="Times New Roman" w:hAnsi="Times New Roman" w:cs="Times New Roman"/>
                <w:i/>
                <w:color w:val="auto"/>
                <w:sz w:val="26"/>
                <w:szCs w:val="26"/>
                <w:lang w:val="en-US"/>
              </w:rPr>
              <w:t>9</w:t>
            </w:r>
          </w:p>
        </w:tc>
      </w:tr>
    </w:tbl>
    <w:p w:rsidR="0079665C" w:rsidRPr="004E68BE" w:rsidRDefault="0079665C" w:rsidP="0079665C">
      <w:pPr>
        <w:spacing w:before="120"/>
        <w:rPr>
          <w:rFonts w:ascii="Times New Roman" w:hAnsi="Times New Roman" w:cs="Times New Roman"/>
          <w:color w:val="auto"/>
          <w:sz w:val="20"/>
          <w:lang w:val="en-US"/>
        </w:rPr>
      </w:pPr>
    </w:p>
    <w:p w:rsidR="0079665C" w:rsidRPr="004E68BE" w:rsidRDefault="0079665C" w:rsidP="0079665C">
      <w:pPr>
        <w:spacing w:before="120"/>
        <w:jc w:val="center"/>
        <w:rPr>
          <w:rFonts w:ascii="Times New Roman" w:hAnsi="Times New Roman" w:cs="Times New Roman"/>
          <w:b/>
          <w:color w:val="auto"/>
          <w:sz w:val="28"/>
          <w:szCs w:val="28"/>
        </w:rPr>
      </w:pPr>
      <w:bookmarkStart w:id="0" w:name="loai_1"/>
      <w:r w:rsidRPr="004E68BE">
        <w:rPr>
          <w:rFonts w:ascii="Times New Roman" w:hAnsi="Times New Roman" w:cs="Times New Roman"/>
          <w:b/>
          <w:color w:val="auto"/>
          <w:sz w:val="28"/>
          <w:szCs w:val="28"/>
        </w:rPr>
        <w:t>THÔNG TƯ</w:t>
      </w:r>
      <w:bookmarkEnd w:id="0"/>
    </w:p>
    <w:p w:rsidR="0079665C" w:rsidRPr="00F94C1A" w:rsidRDefault="0079665C" w:rsidP="0079665C">
      <w:pPr>
        <w:spacing w:before="120"/>
        <w:ind w:firstLine="851"/>
        <w:jc w:val="center"/>
        <w:rPr>
          <w:rFonts w:ascii="Times New Roman" w:hAnsi="Times New Roman" w:cs="Times New Roman"/>
          <w:b/>
          <w:color w:val="auto"/>
          <w:sz w:val="28"/>
          <w:szCs w:val="28"/>
          <w:lang w:val="en-US"/>
        </w:rPr>
      </w:pPr>
      <w:r w:rsidRPr="00F94C1A">
        <w:rPr>
          <w:rFonts w:ascii="Times New Roman" w:hAnsi="Times New Roman" w:cs="Times New Roman"/>
          <w:b/>
          <w:color w:val="auto"/>
          <w:sz w:val="28"/>
          <w:szCs w:val="28"/>
          <w:lang w:val="en-US"/>
        </w:rPr>
        <w:t>B</w:t>
      </w:r>
      <w:r w:rsidRPr="00F94C1A">
        <w:rPr>
          <w:rFonts w:ascii="Times New Roman" w:hAnsi="Times New Roman" w:cs="Times New Roman"/>
          <w:b/>
          <w:color w:val="auto"/>
          <w:sz w:val="28"/>
          <w:szCs w:val="28"/>
        </w:rPr>
        <w:t>an hành Quy chuẩn kỹ thuật quốc gia về cơ sở vật chất, trang thiết bị đào tạo của cơ sở đào tạo, huấn luyện thuyền viên hàng hải</w:t>
      </w:r>
    </w:p>
    <w:p w:rsidR="0079665C" w:rsidRDefault="0079665C" w:rsidP="0079665C">
      <w:pPr>
        <w:spacing w:before="120"/>
        <w:ind w:firstLine="851"/>
        <w:jc w:val="both"/>
        <w:rPr>
          <w:rFonts w:ascii="Times New Roman" w:hAnsi="Times New Roman" w:cs="Times New Roman"/>
          <w:i/>
          <w:color w:val="auto"/>
          <w:sz w:val="28"/>
          <w:szCs w:val="28"/>
          <w:lang w:val="en-US"/>
        </w:rPr>
      </w:pPr>
    </w:p>
    <w:p w:rsidR="0079665C" w:rsidRPr="004E68BE" w:rsidRDefault="0079665C" w:rsidP="00D32274">
      <w:pPr>
        <w:spacing w:before="120" w:line="320" w:lineRule="exact"/>
        <w:ind w:firstLine="851"/>
        <w:jc w:val="both"/>
        <w:rPr>
          <w:rFonts w:ascii="Times New Roman" w:hAnsi="Times New Roman" w:cs="Times New Roman"/>
          <w:i/>
          <w:color w:val="auto"/>
          <w:sz w:val="28"/>
          <w:szCs w:val="28"/>
        </w:rPr>
      </w:pPr>
      <w:r w:rsidRPr="004E68BE">
        <w:rPr>
          <w:rFonts w:ascii="Times New Roman" w:hAnsi="Times New Roman" w:cs="Times New Roman"/>
          <w:i/>
          <w:color w:val="auto"/>
          <w:sz w:val="28"/>
          <w:szCs w:val="28"/>
        </w:rPr>
        <w:t>Căn cứ Bộ luật Hàng hải Việt Nam ngày 25 tháng 11 năm 2015;</w:t>
      </w:r>
    </w:p>
    <w:p w:rsidR="0079665C" w:rsidRPr="004E68BE" w:rsidRDefault="0079665C" w:rsidP="00D32274">
      <w:pPr>
        <w:spacing w:before="120" w:line="320" w:lineRule="exact"/>
        <w:ind w:firstLine="851"/>
        <w:jc w:val="both"/>
        <w:rPr>
          <w:rFonts w:ascii="Times New Roman" w:hAnsi="Times New Roman" w:cs="Times New Roman"/>
          <w:i/>
          <w:color w:val="auto"/>
          <w:sz w:val="28"/>
          <w:szCs w:val="28"/>
        </w:rPr>
      </w:pPr>
      <w:r w:rsidRPr="004E68BE">
        <w:rPr>
          <w:rFonts w:ascii="Times New Roman" w:hAnsi="Times New Roman" w:cs="Times New Roman"/>
          <w:i/>
          <w:color w:val="auto"/>
          <w:sz w:val="28"/>
          <w:szCs w:val="28"/>
        </w:rPr>
        <w:t>Căn cứ Luật Tiêu chuẩn và Quy chuẩn kỹ thuật ngày 29 tháng 6 năm 2006;</w:t>
      </w:r>
    </w:p>
    <w:p w:rsidR="0079665C" w:rsidRPr="004E68BE" w:rsidRDefault="0079665C" w:rsidP="00D32274">
      <w:pPr>
        <w:spacing w:before="120" w:line="320" w:lineRule="exact"/>
        <w:ind w:firstLine="851"/>
        <w:jc w:val="both"/>
        <w:rPr>
          <w:rFonts w:ascii="Times New Roman" w:hAnsi="Times New Roman" w:cs="Times New Roman"/>
          <w:i/>
          <w:color w:val="auto"/>
          <w:sz w:val="28"/>
          <w:szCs w:val="28"/>
        </w:rPr>
      </w:pPr>
      <w:r w:rsidRPr="004E68BE">
        <w:rPr>
          <w:rFonts w:ascii="Times New Roman" w:hAnsi="Times New Roman" w:cs="Times New Roman"/>
          <w:i/>
          <w:color w:val="auto"/>
          <w:sz w:val="28"/>
          <w:szCs w:val="28"/>
        </w:rPr>
        <w:t>Căn cứ Nghị định số 12/2017/NĐ-CP ngày 10 tháng 02 năm 2017 của Chính phủ quy định chức năng, nhiệm vụ, quyền hạn và cơ cấu tổ chức của Bộ Giao thông vận tải;</w:t>
      </w:r>
    </w:p>
    <w:p w:rsidR="0079665C" w:rsidRPr="004E68BE" w:rsidRDefault="0079665C" w:rsidP="00D32274">
      <w:pPr>
        <w:spacing w:before="120" w:line="320" w:lineRule="exact"/>
        <w:ind w:firstLine="851"/>
        <w:jc w:val="both"/>
        <w:rPr>
          <w:rFonts w:ascii="Times New Roman" w:hAnsi="Times New Roman" w:cs="Times New Roman"/>
          <w:i/>
          <w:color w:val="auto"/>
          <w:sz w:val="28"/>
          <w:szCs w:val="28"/>
        </w:rPr>
      </w:pPr>
      <w:r w:rsidRPr="004E68BE">
        <w:rPr>
          <w:rFonts w:ascii="Times New Roman" w:hAnsi="Times New Roman" w:cs="Times New Roman"/>
          <w:i/>
          <w:color w:val="auto"/>
          <w:sz w:val="28"/>
          <w:szCs w:val="28"/>
        </w:rPr>
        <w:t>Căn cứ Nghị định số 29/2017/NĐ-CP ngày 20 tháng 3 năm 2017 của Chính phủ quy định về điều kiện cơ sở đào tạo, huấn luyện và tổ chức tuyển dụng, cung ứng thuyền viên hàng hải;</w:t>
      </w:r>
    </w:p>
    <w:p w:rsidR="0079665C" w:rsidRPr="004E68BE" w:rsidRDefault="0079665C" w:rsidP="00D32274">
      <w:pPr>
        <w:spacing w:before="120" w:line="320" w:lineRule="exact"/>
        <w:ind w:firstLine="851"/>
        <w:jc w:val="both"/>
        <w:rPr>
          <w:rFonts w:ascii="Times New Roman" w:hAnsi="Times New Roman" w:cs="Times New Roman"/>
          <w:i/>
          <w:color w:val="auto"/>
          <w:sz w:val="28"/>
          <w:szCs w:val="28"/>
        </w:rPr>
      </w:pPr>
      <w:r w:rsidRPr="004E68BE">
        <w:rPr>
          <w:rFonts w:ascii="Times New Roman" w:hAnsi="Times New Roman" w:cs="Times New Roman"/>
          <w:i/>
          <w:color w:val="auto"/>
          <w:sz w:val="28"/>
          <w:szCs w:val="28"/>
        </w:rPr>
        <w:t>Căn cứ Nghị định số 147/2018/NĐ-CP ngày 24 tháng 10 năm 2018 của</w:t>
      </w:r>
      <w:r w:rsidRPr="004E68BE">
        <w:rPr>
          <w:rFonts w:ascii="Times New Roman" w:hAnsi="Times New Roman" w:cs="Times New Roman"/>
          <w:i/>
          <w:color w:val="auto"/>
          <w:sz w:val="28"/>
          <w:szCs w:val="28"/>
          <w:lang w:val="en-US"/>
        </w:rPr>
        <w:t xml:space="preserve"> </w:t>
      </w:r>
      <w:r w:rsidRPr="004E68BE">
        <w:rPr>
          <w:rFonts w:ascii="Times New Roman" w:hAnsi="Times New Roman" w:cs="Times New Roman"/>
          <w:i/>
          <w:color w:val="auto"/>
          <w:sz w:val="28"/>
          <w:szCs w:val="28"/>
        </w:rPr>
        <w:t xml:space="preserve">Chính phủ sửa đổi, </w:t>
      </w:r>
      <w:r w:rsidRPr="004E68BE">
        <w:rPr>
          <w:rFonts w:ascii="Times New Roman" w:hAnsi="Times New Roman" w:cs="Times New Roman"/>
          <w:i/>
          <w:color w:val="auto"/>
          <w:sz w:val="28"/>
          <w:szCs w:val="28"/>
          <w:lang w:val="en-US"/>
        </w:rPr>
        <w:t>bổ</w:t>
      </w:r>
      <w:r w:rsidRPr="004E68BE">
        <w:rPr>
          <w:rFonts w:ascii="Times New Roman" w:hAnsi="Times New Roman" w:cs="Times New Roman"/>
          <w:i/>
          <w:color w:val="auto"/>
          <w:sz w:val="28"/>
          <w:szCs w:val="28"/>
        </w:rPr>
        <w:t xml:space="preserve"> sung một số điều của các Nghị định quy định về điều kiện kinh doanh trong lĩnh vực hàng hải;</w:t>
      </w:r>
    </w:p>
    <w:p w:rsidR="0079665C" w:rsidRPr="004E68BE" w:rsidRDefault="0079665C" w:rsidP="00D32274">
      <w:pPr>
        <w:spacing w:before="120" w:line="320" w:lineRule="exact"/>
        <w:ind w:firstLine="851"/>
        <w:jc w:val="both"/>
        <w:rPr>
          <w:rFonts w:ascii="Times New Roman" w:hAnsi="Times New Roman" w:cs="Times New Roman"/>
          <w:i/>
          <w:color w:val="auto"/>
          <w:sz w:val="28"/>
          <w:szCs w:val="28"/>
        </w:rPr>
      </w:pPr>
      <w:r w:rsidRPr="004E68BE">
        <w:rPr>
          <w:rFonts w:ascii="Times New Roman" w:hAnsi="Times New Roman" w:cs="Times New Roman"/>
          <w:i/>
          <w:color w:val="auto"/>
          <w:sz w:val="28"/>
          <w:szCs w:val="28"/>
        </w:rPr>
        <w:t>Căn cứ Công ước quốc tế về tiêu chuẩn huấn luyện, cấp chứng chỉ và trực ca cho thuyền viên năm 1978, sửa đổi năm 2010 (Công ước STCW) mà Việt Nam là thành viên;</w:t>
      </w:r>
    </w:p>
    <w:p w:rsidR="0079665C" w:rsidRPr="004E68BE" w:rsidRDefault="0079665C" w:rsidP="00D32274">
      <w:pPr>
        <w:spacing w:before="120" w:line="320" w:lineRule="exact"/>
        <w:ind w:firstLine="851"/>
        <w:jc w:val="both"/>
        <w:rPr>
          <w:rFonts w:ascii="Times New Roman" w:hAnsi="Times New Roman" w:cs="Times New Roman"/>
          <w:i/>
          <w:color w:val="auto"/>
          <w:sz w:val="28"/>
          <w:szCs w:val="28"/>
        </w:rPr>
      </w:pPr>
      <w:r w:rsidRPr="004E68BE">
        <w:rPr>
          <w:rFonts w:ascii="Times New Roman" w:hAnsi="Times New Roman" w:cs="Times New Roman"/>
          <w:i/>
          <w:color w:val="auto"/>
          <w:sz w:val="28"/>
          <w:szCs w:val="28"/>
        </w:rPr>
        <w:t>Theo đề nghị của Vụ trưởng Vụ Khoa học - Công nghệ và Cục trưởng Cục Hàng hải Việt Nam;</w:t>
      </w:r>
    </w:p>
    <w:p w:rsidR="0079665C" w:rsidRPr="004E68BE" w:rsidRDefault="0079665C" w:rsidP="00D32274">
      <w:pPr>
        <w:spacing w:before="120" w:line="320" w:lineRule="exact"/>
        <w:ind w:firstLine="851"/>
        <w:jc w:val="both"/>
        <w:rPr>
          <w:rFonts w:ascii="Times New Roman" w:hAnsi="Times New Roman" w:cs="Times New Roman"/>
          <w:i/>
          <w:color w:val="auto"/>
          <w:sz w:val="28"/>
          <w:szCs w:val="28"/>
        </w:rPr>
      </w:pPr>
      <w:r w:rsidRPr="004E68BE">
        <w:rPr>
          <w:rFonts w:ascii="Times New Roman" w:hAnsi="Times New Roman" w:cs="Times New Roman"/>
          <w:i/>
          <w:color w:val="auto"/>
          <w:sz w:val="28"/>
          <w:szCs w:val="28"/>
        </w:rPr>
        <w:t>Bộ trưởng Bộ Giao thông vận tải ban hành Thông tư ban hành Quy chuẩn kỹ thuật quốc gia về cơ sở vật chất, trang thiết bị đào tạo của cơ sở đào tạo, huấn luyện thuyền viên hàng hải.</w:t>
      </w:r>
    </w:p>
    <w:p w:rsidR="00D32274" w:rsidRDefault="0079665C" w:rsidP="00D32274">
      <w:pPr>
        <w:spacing w:before="120" w:line="320" w:lineRule="exact"/>
        <w:ind w:firstLine="851"/>
        <w:jc w:val="both"/>
        <w:rPr>
          <w:rFonts w:ascii="Times New Roman" w:hAnsi="Times New Roman" w:cs="Times New Roman"/>
          <w:b/>
          <w:color w:val="auto"/>
          <w:sz w:val="28"/>
          <w:szCs w:val="28"/>
          <w:lang w:val="en-US"/>
        </w:rPr>
      </w:pPr>
      <w:bookmarkStart w:id="1" w:name="dieu_1"/>
      <w:r w:rsidRPr="004E68BE">
        <w:rPr>
          <w:rFonts w:ascii="Times New Roman" w:hAnsi="Times New Roman" w:cs="Times New Roman"/>
          <w:b/>
          <w:color w:val="auto"/>
          <w:sz w:val="28"/>
          <w:szCs w:val="28"/>
        </w:rPr>
        <w:t>Điều 1.</w:t>
      </w:r>
      <w:bookmarkEnd w:id="1"/>
    </w:p>
    <w:p w:rsidR="0079665C" w:rsidRPr="004E68BE" w:rsidRDefault="0079665C" w:rsidP="00D32274">
      <w:pPr>
        <w:spacing w:before="120" w:line="320" w:lineRule="exact"/>
        <w:ind w:firstLine="851"/>
        <w:jc w:val="both"/>
        <w:rPr>
          <w:rFonts w:ascii="Times New Roman" w:hAnsi="Times New Roman" w:cs="Times New Roman"/>
          <w:b/>
          <w:color w:val="auto"/>
          <w:sz w:val="28"/>
          <w:szCs w:val="28"/>
        </w:rPr>
      </w:pPr>
      <w:bookmarkStart w:id="2" w:name="dieu_1_name"/>
      <w:r w:rsidRPr="004E68BE">
        <w:rPr>
          <w:rFonts w:ascii="Times New Roman" w:hAnsi="Times New Roman" w:cs="Times New Roman"/>
          <w:color w:val="auto"/>
          <w:sz w:val="28"/>
          <w:szCs w:val="28"/>
        </w:rPr>
        <w:t>Ban hành kèm theo Thông tư này Quy chuẩn kỹ thuật quốc gia về cơ sở vật chất, trang thiết bị đào tạo của cơ sở đào tạo, huấn luyện thuyền viên hàng hải.</w:t>
      </w:r>
      <w:bookmarkEnd w:id="2"/>
    </w:p>
    <w:p w:rsidR="0079665C" w:rsidRPr="004E68BE" w:rsidRDefault="0079665C" w:rsidP="00D32274">
      <w:pPr>
        <w:spacing w:before="120" w:line="320" w:lineRule="exact"/>
        <w:ind w:firstLine="851"/>
        <w:jc w:val="both"/>
        <w:rPr>
          <w:rFonts w:ascii="Times New Roman" w:hAnsi="Times New Roman" w:cs="Times New Roman"/>
          <w:color w:val="auto"/>
          <w:sz w:val="28"/>
          <w:szCs w:val="28"/>
        </w:rPr>
      </w:pPr>
      <w:r w:rsidRPr="004E68BE">
        <w:rPr>
          <w:rFonts w:ascii="Times New Roman" w:hAnsi="Times New Roman" w:cs="Times New Roman"/>
          <w:color w:val="auto"/>
          <w:sz w:val="28"/>
          <w:szCs w:val="28"/>
        </w:rPr>
        <w:t>Mã số đăng ký: QCVN 120:2019/BGTVT: Quy chuẩn kỹ thuật quốc gia về cơ sở vật chất, trang thiết bị đào tạo của cơ sở đào tạo, huấn luyện thuyền viên hàng hải.</w:t>
      </w:r>
    </w:p>
    <w:p w:rsidR="00D32274" w:rsidRDefault="0079665C" w:rsidP="00D32274">
      <w:pPr>
        <w:spacing w:before="120" w:line="320" w:lineRule="exact"/>
        <w:ind w:firstLine="851"/>
        <w:jc w:val="both"/>
        <w:rPr>
          <w:rFonts w:ascii="Times New Roman" w:hAnsi="Times New Roman" w:cs="Times New Roman"/>
          <w:b/>
          <w:color w:val="auto"/>
          <w:sz w:val="28"/>
          <w:szCs w:val="28"/>
          <w:lang w:val="en-US"/>
        </w:rPr>
      </w:pPr>
      <w:bookmarkStart w:id="3" w:name="dieu_2"/>
      <w:r w:rsidRPr="004E68BE">
        <w:rPr>
          <w:rFonts w:ascii="Times New Roman" w:hAnsi="Times New Roman" w:cs="Times New Roman"/>
          <w:b/>
          <w:color w:val="auto"/>
          <w:sz w:val="28"/>
          <w:szCs w:val="28"/>
        </w:rPr>
        <w:t>Điều 2.</w:t>
      </w:r>
      <w:bookmarkEnd w:id="3"/>
    </w:p>
    <w:p w:rsidR="0079665C" w:rsidRPr="004E68BE" w:rsidRDefault="0079665C" w:rsidP="00D32274">
      <w:pPr>
        <w:spacing w:before="120" w:line="320" w:lineRule="exact"/>
        <w:ind w:firstLine="851"/>
        <w:jc w:val="both"/>
        <w:rPr>
          <w:rFonts w:ascii="Times New Roman" w:hAnsi="Times New Roman" w:cs="Times New Roman"/>
          <w:b/>
          <w:color w:val="auto"/>
          <w:sz w:val="28"/>
          <w:szCs w:val="28"/>
        </w:rPr>
      </w:pPr>
      <w:bookmarkStart w:id="4" w:name="dieu_2_name"/>
      <w:r w:rsidRPr="004E68BE">
        <w:rPr>
          <w:rFonts w:ascii="Times New Roman" w:hAnsi="Times New Roman" w:cs="Times New Roman"/>
          <w:color w:val="auto"/>
          <w:sz w:val="28"/>
          <w:szCs w:val="28"/>
        </w:rPr>
        <w:t>Thông tư này có hiệu lực thi hành kể từ ngày 01 tháng 12 năm 2019.</w:t>
      </w:r>
      <w:bookmarkEnd w:id="4"/>
    </w:p>
    <w:p w:rsidR="00D32274" w:rsidRDefault="0079665C" w:rsidP="00D32274">
      <w:pPr>
        <w:spacing w:before="120" w:line="320" w:lineRule="exact"/>
        <w:ind w:firstLine="851"/>
        <w:jc w:val="both"/>
        <w:rPr>
          <w:rFonts w:ascii="Times New Roman" w:hAnsi="Times New Roman" w:cs="Times New Roman"/>
          <w:b/>
          <w:color w:val="auto"/>
          <w:sz w:val="28"/>
          <w:szCs w:val="28"/>
          <w:lang w:val="en-US"/>
        </w:rPr>
      </w:pPr>
      <w:bookmarkStart w:id="5" w:name="dieu_3"/>
      <w:r w:rsidRPr="004E68BE">
        <w:rPr>
          <w:rFonts w:ascii="Times New Roman" w:hAnsi="Times New Roman" w:cs="Times New Roman"/>
          <w:b/>
          <w:color w:val="auto"/>
          <w:sz w:val="28"/>
          <w:szCs w:val="28"/>
        </w:rPr>
        <w:lastRenderedPageBreak/>
        <w:t>Điều 3.</w:t>
      </w:r>
      <w:bookmarkEnd w:id="5"/>
    </w:p>
    <w:p w:rsidR="0079665C" w:rsidRPr="004E68BE" w:rsidRDefault="0079665C" w:rsidP="00D32274">
      <w:pPr>
        <w:spacing w:before="120" w:line="320" w:lineRule="exact"/>
        <w:ind w:firstLine="851"/>
        <w:jc w:val="both"/>
        <w:rPr>
          <w:rFonts w:ascii="Times New Roman" w:hAnsi="Times New Roman" w:cs="Times New Roman"/>
          <w:color w:val="auto"/>
          <w:sz w:val="28"/>
          <w:szCs w:val="28"/>
        </w:rPr>
      </w:pPr>
      <w:bookmarkStart w:id="6" w:name="dieu_3_name"/>
      <w:r w:rsidRPr="004E68BE">
        <w:rPr>
          <w:rFonts w:ascii="Times New Roman" w:hAnsi="Times New Roman" w:cs="Times New Roman"/>
          <w:color w:val="auto"/>
          <w:sz w:val="28"/>
          <w:szCs w:val="28"/>
        </w:rPr>
        <w:t>Chánh Văn phòng Bộ, Chánh Thanh tra Bộ, các Vụ trưởng, Cục trưởng Cục Hàng hải Việt Nam, thủ trưởng các cơ quan, tổ chức và cá nhân có liên quan chịu trách nhiệm thi hành Thông tư này./</w:t>
      </w:r>
      <w:bookmarkEnd w:id="6"/>
    </w:p>
    <w:p w:rsidR="0079665C" w:rsidRPr="004E68BE" w:rsidRDefault="0079665C" w:rsidP="0079665C">
      <w:pPr>
        <w:spacing w:before="120"/>
        <w:rPr>
          <w:rFonts w:ascii="Times New Roman" w:hAnsi="Times New Roman" w:cs="Times New Roman"/>
          <w:color w:val="auto"/>
          <w:sz w:val="20"/>
        </w:rPr>
      </w:pPr>
    </w:p>
    <w:tbl>
      <w:tblPr>
        <w:tblW w:w="0" w:type="auto"/>
        <w:tblLook w:val="01E0" w:firstRow="1" w:lastRow="1" w:firstColumn="1" w:lastColumn="1" w:noHBand="0" w:noVBand="0"/>
      </w:tblPr>
      <w:tblGrid>
        <w:gridCol w:w="4788"/>
        <w:gridCol w:w="4068"/>
      </w:tblGrid>
      <w:tr w:rsidR="0079665C" w:rsidRPr="004E68BE" w:rsidTr="00E72B20">
        <w:tc>
          <w:tcPr>
            <w:tcW w:w="4788" w:type="dxa"/>
            <w:shd w:val="clear" w:color="auto" w:fill="auto"/>
          </w:tcPr>
          <w:p w:rsidR="0079665C" w:rsidRPr="004E68BE" w:rsidRDefault="0079665C" w:rsidP="00E72B20">
            <w:pPr>
              <w:spacing w:before="120"/>
              <w:rPr>
                <w:rFonts w:ascii="Times New Roman" w:eastAsia="Times New Roman" w:hAnsi="Times New Roman" w:cs="Times New Roman"/>
                <w:b/>
                <w:i/>
                <w:color w:val="auto"/>
                <w:sz w:val="20"/>
              </w:rPr>
            </w:pPr>
            <w:r w:rsidRPr="004E68BE">
              <w:rPr>
                <w:rFonts w:ascii="Times New Roman" w:eastAsia="Times New Roman" w:hAnsi="Times New Roman" w:cs="Times New Roman"/>
                <w:b/>
                <w:i/>
                <w:color w:val="auto"/>
                <w:sz w:val="20"/>
              </w:rPr>
              <w:br/>
            </w:r>
            <w:r w:rsidRPr="004E68BE">
              <w:rPr>
                <w:rFonts w:ascii="Times New Roman" w:eastAsia="Times New Roman" w:hAnsi="Times New Roman" w:cs="Times New Roman"/>
                <w:b/>
                <w:i/>
                <w:color w:val="auto"/>
                <w:szCs w:val="32"/>
              </w:rPr>
              <w:t>Nơi nhận:</w:t>
            </w:r>
            <w:r w:rsidRPr="004E68BE">
              <w:rPr>
                <w:rFonts w:ascii="Times New Roman" w:eastAsia="Times New Roman" w:hAnsi="Times New Roman" w:cs="Times New Roman"/>
                <w:b/>
                <w:i/>
                <w:color w:val="auto"/>
                <w:sz w:val="20"/>
              </w:rPr>
              <w:br/>
            </w:r>
            <w:r w:rsidRPr="004E68BE">
              <w:rPr>
                <w:rFonts w:ascii="Times New Roman" w:eastAsia="Times New Roman" w:hAnsi="Times New Roman" w:cs="Times New Roman"/>
                <w:color w:val="auto"/>
                <w:sz w:val="22"/>
                <w:szCs w:val="22"/>
              </w:rPr>
              <w:t>- Như Điều 3;</w:t>
            </w:r>
            <w:r w:rsidRPr="004E68BE">
              <w:rPr>
                <w:rFonts w:ascii="Times New Roman" w:eastAsia="Times New Roman" w:hAnsi="Times New Roman" w:cs="Times New Roman"/>
                <w:color w:val="auto"/>
                <w:sz w:val="22"/>
                <w:szCs w:val="22"/>
              </w:rPr>
              <w:br/>
              <w:t>- Các Bộ, cơ quan ngang Bộ, Cơ quan thuộc Chính phủ;</w:t>
            </w:r>
            <w:r w:rsidRPr="004E68BE">
              <w:rPr>
                <w:rFonts w:ascii="Times New Roman" w:eastAsia="Times New Roman" w:hAnsi="Times New Roman" w:cs="Times New Roman"/>
                <w:color w:val="auto"/>
                <w:sz w:val="22"/>
                <w:szCs w:val="22"/>
              </w:rPr>
              <w:br/>
              <w:t>- Bộ trưởng (để b/c);</w:t>
            </w:r>
            <w:r w:rsidRPr="004E68BE">
              <w:rPr>
                <w:rFonts w:ascii="Times New Roman" w:eastAsia="Times New Roman" w:hAnsi="Times New Roman" w:cs="Times New Roman"/>
                <w:color w:val="auto"/>
                <w:sz w:val="22"/>
                <w:szCs w:val="22"/>
              </w:rPr>
              <w:br/>
              <w:t>- UBND các tỉnh, TP trực thuộc TW;</w:t>
            </w:r>
            <w:r w:rsidRPr="004E68BE">
              <w:rPr>
                <w:rFonts w:ascii="Times New Roman" w:eastAsia="Times New Roman" w:hAnsi="Times New Roman" w:cs="Times New Roman"/>
                <w:color w:val="auto"/>
                <w:sz w:val="22"/>
                <w:szCs w:val="22"/>
              </w:rPr>
              <w:br/>
              <w:t>- Bộ Khoa học và Công nghệ (để đăng ký);</w:t>
            </w:r>
            <w:r w:rsidRPr="004E68BE">
              <w:rPr>
                <w:rFonts w:ascii="Times New Roman" w:eastAsia="Times New Roman" w:hAnsi="Times New Roman" w:cs="Times New Roman"/>
                <w:color w:val="auto"/>
                <w:sz w:val="22"/>
                <w:szCs w:val="22"/>
              </w:rPr>
              <w:br/>
              <w:t>- Các Thứ trư</w:t>
            </w:r>
            <w:r w:rsidRPr="004E68BE">
              <w:rPr>
                <w:rFonts w:ascii="Times New Roman" w:eastAsia="Times New Roman" w:hAnsi="Times New Roman" w:cs="Times New Roman"/>
                <w:color w:val="auto"/>
                <w:sz w:val="22"/>
                <w:szCs w:val="22"/>
                <w:lang w:val="en-US"/>
              </w:rPr>
              <w:t>ở</w:t>
            </w:r>
            <w:r w:rsidRPr="004E68BE">
              <w:rPr>
                <w:rFonts w:ascii="Times New Roman" w:eastAsia="Times New Roman" w:hAnsi="Times New Roman" w:cs="Times New Roman"/>
                <w:color w:val="auto"/>
                <w:sz w:val="22"/>
                <w:szCs w:val="22"/>
              </w:rPr>
              <w:t>ng;</w:t>
            </w:r>
            <w:r w:rsidRPr="004E68BE">
              <w:rPr>
                <w:rFonts w:ascii="Times New Roman" w:eastAsia="Times New Roman" w:hAnsi="Times New Roman" w:cs="Times New Roman"/>
                <w:color w:val="auto"/>
                <w:sz w:val="22"/>
                <w:szCs w:val="22"/>
              </w:rPr>
              <w:br/>
              <w:t>- Cục Kiểm tra văn bản QPPL (Bộ Tư pháp);</w:t>
            </w:r>
            <w:r w:rsidRPr="004E68BE">
              <w:rPr>
                <w:rFonts w:ascii="Times New Roman" w:eastAsia="Times New Roman" w:hAnsi="Times New Roman" w:cs="Times New Roman"/>
                <w:color w:val="auto"/>
                <w:sz w:val="22"/>
                <w:szCs w:val="22"/>
              </w:rPr>
              <w:br/>
              <w:t>- Cục Kiểm soát TTHC (Văn phòng Chính phủ);</w:t>
            </w:r>
            <w:r w:rsidRPr="004E68BE">
              <w:rPr>
                <w:rFonts w:ascii="Times New Roman" w:eastAsia="Times New Roman" w:hAnsi="Times New Roman" w:cs="Times New Roman"/>
                <w:color w:val="auto"/>
                <w:sz w:val="22"/>
                <w:szCs w:val="22"/>
              </w:rPr>
              <w:br/>
              <w:t>- Công báo;</w:t>
            </w:r>
            <w:r w:rsidRPr="004E68BE">
              <w:rPr>
                <w:rFonts w:ascii="Times New Roman" w:eastAsia="Times New Roman" w:hAnsi="Times New Roman" w:cs="Times New Roman"/>
                <w:color w:val="auto"/>
                <w:sz w:val="22"/>
                <w:szCs w:val="22"/>
              </w:rPr>
              <w:br/>
              <w:t>- Cổng Thông tin điện tử Chính phủ;</w:t>
            </w:r>
            <w:r w:rsidRPr="004E68BE">
              <w:rPr>
                <w:rFonts w:ascii="Times New Roman" w:eastAsia="Times New Roman" w:hAnsi="Times New Roman" w:cs="Times New Roman"/>
                <w:color w:val="auto"/>
                <w:sz w:val="22"/>
                <w:szCs w:val="22"/>
              </w:rPr>
              <w:br/>
              <w:t>- Cổng Thông tin điện tử Bộ GTVT;</w:t>
            </w:r>
            <w:r w:rsidRPr="004E68BE">
              <w:rPr>
                <w:rFonts w:ascii="Times New Roman" w:eastAsia="Times New Roman" w:hAnsi="Times New Roman" w:cs="Times New Roman"/>
                <w:color w:val="auto"/>
                <w:sz w:val="22"/>
                <w:szCs w:val="22"/>
              </w:rPr>
              <w:br/>
              <w:t>- Báo Giao thông, Tạp chí GTVT;</w:t>
            </w:r>
            <w:r w:rsidRPr="004E68BE">
              <w:rPr>
                <w:rFonts w:ascii="Times New Roman" w:eastAsia="Times New Roman" w:hAnsi="Times New Roman" w:cs="Times New Roman"/>
                <w:color w:val="auto"/>
                <w:sz w:val="22"/>
                <w:szCs w:val="22"/>
              </w:rPr>
              <w:br/>
              <w:t>- Lưu: VT, KHCN.</w:t>
            </w:r>
          </w:p>
        </w:tc>
        <w:tc>
          <w:tcPr>
            <w:tcW w:w="4068" w:type="dxa"/>
            <w:shd w:val="clear" w:color="auto" w:fill="auto"/>
          </w:tcPr>
          <w:p w:rsidR="0079665C" w:rsidRPr="004E68BE" w:rsidRDefault="0079665C" w:rsidP="00E72B20">
            <w:pPr>
              <w:spacing w:before="120"/>
              <w:jc w:val="center"/>
              <w:rPr>
                <w:rFonts w:ascii="Times New Roman" w:eastAsia="Times New Roman" w:hAnsi="Times New Roman" w:cs="Times New Roman"/>
                <w:b/>
                <w:color w:val="auto"/>
                <w:sz w:val="28"/>
                <w:szCs w:val="28"/>
                <w:lang w:val="en-US"/>
              </w:rPr>
            </w:pPr>
            <w:r w:rsidRPr="004E68BE">
              <w:rPr>
                <w:rFonts w:ascii="Times New Roman" w:eastAsia="Times New Roman" w:hAnsi="Times New Roman" w:cs="Times New Roman"/>
                <w:b/>
                <w:color w:val="auto"/>
                <w:sz w:val="28"/>
                <w:szCs w:val="28"/>
                <w:lang w:val="en-US"/>
              </w:rPr>
              <w:t>KT. BỘ TRƯỞNG</w:t>
            </w:r>
            <w:r w:rsidRPr="004E68BE">
              <w:rPr>
                <w:rFonts w:ascii="Times New Roman" w:eastAsia="Times New Roman" w:hAnsi="Times New Roman" w:cs="Times New Roman"/>
                <w:b/>
                <w:color w:val="auto"/>
                <w:sz w:val="28"/>
                <w:szCs w:val="28"/>
                <w:lang w:val="en-US"/>
              </w:rPr>
              <w:br/>
              <w:t>THỨ TRƯỞNG</w:t>
            </w:r>
            <w:r w:rsidRPr="004E68BE">
              <w:rPr>
                <w:rFonts w:ascii="Times New Roman" w:eastAsia="Times New Roman" w:hAnsi="Times New Roman" w:cs="Times New Roman"/>
                <w:b/>
                <w:color w:val="auto"/>
                <w:sz w:val="28"/>
                <w:szCs w:val="28"/>
              </w:rPr>
              <w:br/>
            </w:r>
            <w:r w:rsidRPr="004E68BE">
              <w:rPr>
                <w:rFonts w:ascii="Times New Roman" w:eastAsia="Times New Roman" w:hAnsi="Times New Roman" w:cs="Times New Roman"/>
                <w:b/>
                <w:color w:val="auto"/>
                <w:sz w:val="28"/>
                <w:szCs w:val="28"/>
              </w:rPr>
              <w:br/>
            </w:r>
            <w:r w:rsidRPr="004E68BE">
              <w:rPr>
                <w:rFonts w:ascii="Times New Roman" w:eastAsia="Times New Roman" w:hAnsi="Times New Roman" w:cs="Times New Roman"/>
                <w:b/>
                <w:color w:val="auto"/>
                <w:sz w:val="28"/>
                <w:szCs w:val="28"/>
              </w:rPr>
              <w:br/>
            </w:r>
            <w:r w:rsidRPr="004E68BE">
              <w:rPr>
                <w:rFonts w:ascii="Times New Roman" w:eastAsia="Times New Roman" w:hAnsi="Times New Roman" w:cs="Times New Roman"/>
                <w:bCs/>
                <w:color w:val="auto"/>
                <w:sz w:val="28"/>
                <w:szCs w:val="28"/>
                <w:lang w:val="en-US"/>
              </w:rPr>
              <w:t>(Đã ký)</w:t>
            </w:r>
            <w:r w:rsidRPr="004E68BE">
              <w:rPr>
                <w:rFonts w:ascii="Times New Roman" w:eastAsia="Times New Roman" w:hAnsi="Times New Roman" w:cs="Times New Roman"/>
                <w:bCs/>
                <w:color w:val="auto"/>
                <w:sz w:val="28"/>
                <w:szCs w:val="28"/>
              </w:rPr>
              <w:br/>
            </w:r>
            <w:r w:rsidRPr="004E68BE">
              <w:rPr>
                <w:rFonts w:ascii="Times New Roman" w:eastAsia="Times New Roman" w:hAnsi="Times New Roman" w:cs="Times New Roman"/>
                <w:b/>
                <w:color w:val="auto"/>
                <w:sz w:val="28"/>
                <w:szCs w:val="28"/>
              </w:rPr>
              <w:br/>
            </w:r>
            <w:r w:rsidRPr="004E68BE">
              <w:rPr>
                <w:rFonts w:ascii="Times New Roman" w:eastAsia="Times New Roman" w:hAnsi="Times New Roman" w:cs="Times New Roman"/>
                <w:b/>
                <w:color w:val="auto"/>
                <w:sz w:val="28"/>
                <w:szCs w:val="28"/>
                <w:lang w:val="en-US"/>
              </w:rPr>
              <w:t>Nguyễn Văn Công</w:t>
            </w:r>
          </w:p>
        </w:tc>
      </w:tr>
    </w:tbl>
    <w:p w:rsidR="0079665C" w:rsidRPr="004E68BE" w:rsidRDefault="0079665C" w:rsidP="0079665C">
      <w:pPr>
        <w:spacing w:before="120"/>
        <w:rPr>
          <w:rFonts w:ascii="Times New Roman" w:hAnsi="Times New Roman" w:cs="Times New Roman"/>
          <w:color w:val="auto"/>
          <w:sz w:val="16"/>
          <w:lang w:val="en-US"/>
        </w:rPr>
      </w:pPr>
      <w:bookmarkStart w:id="7" w:name="_GoBack"/>
      <w:bookmarkEnd w:id="7"/>
    </w:p>
    <w:p w:rsidR="00ED2C5E" w:rsidRDefault="0079665C" w:rsidP="0079665C">
      <w:r>
        <w:rPr>
          <w:rFonts w:ascii="Times New Roman" w:hAnsi="Times New Roman" w:cs="Times New Roman"/>
          <w:b/>
          <w:color w:val="auto"/>
          <w:lang w:val="en-US"/>
        </w:rPr>
        <w:br w:type="page"/>
      </w:r>
    </w:p>
    <w:sectPr w:rsidR="00ED2C5E" w:rsidSect="00D32274">
      <w:pgSz w:w="11907" w:h="16840" w:code="9"/>
      <w:pgMar w:top="1134" w:right="1134" w:bottom="1134" w:left="170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65C"/>
    <w:rsid w:val="0079665C"/>
    <w:rsid w:val="00D32274"/>
    <w:rsid w:val="00ED2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65C"/>
    <w:pPr>
      <w:widowControl w:val="0"/>
      <w:spacing w:after="0" w:line="240" w:lineRule="auto"/>
    </w:pPr>
    <w:rPr>
      <w:rFonts w:ascii="Tahoma" w:eastAsia="Tahoma" w:hAnsi="Tahoma" w:cs="Tahoma"/>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65C"/>
    <w:pPr>
      <w:widowControl w:val="0"/>
      <w:spacing w:after="0" w:line="240" w:lineRule="auto"/>
    </w:pPr>
    <w:rPr>
      <w:rFonts w:ascii="Tahoma" w:eastAsia="Tahoma" w:hAnsi="Tahoma" w:cs="Tahoma"/>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4D057C-527E-4192-AFEB-60AC7C3C74B1}"/>
</file>

<file path=customXml/itemProps2.xml><?xml version="1.0" encoding="utf-8"?>
<ds:datastoreItem xmlns:ds="http://schemas.openxmlformats.org/officeDocument/2006/customXml" ds:itemID="{93F3A138-8B08-40EC-B976-6D9ED96C3793}"/>
</file>

<file path=customXml/itemProps3.xml><?xml version="1.0" encoding="utf-8"?>
<ds:datastoreItem xmlns:ds="http://schemas.openxmlformats.org/officeDocument/2006/customXml" ds:itemID="{ADC6A0E1-145F-4726-AA88-7FE205A9F4DB}"/>
</file>

<file path=docProps/app.xml><?xml version="1.0" encoding="utf-8"?>
<Properties xmlns="http://schemas.openxmlformats.org/officeDocument/2006/extended-properties" xmlns:vt="http://schemas.openxmlformats.org/officeDocument/2006/docPropsVTypes">
  <Template>Normal</Template>
  <TotalTime>5</TotalTime>
  <Pages>3</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2020-08-14T03:12:00Z</dcterms:created>
  <dcterms:modified xsi:type="dcterms:W3CDTF">2020-08-14T03:17:00Z</dcterms:modified>
</cp:coreProperties>
</file>