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7"/>
        <w:gridCol w:w="5600"/>
      </w:tblGrid>
      <w:tr w:rsidR="0048230D" w:rsidRPr="0048230D" w:rsidTr="0048230D">
        <w:trPr>
          <w:trHeight w:val="624"/>
        </w:trPr>
        <w:tc>
          <w:tcPr>
            <w:tcW w:w="3427" w:type="dxa"/>
            <w:tcBorders>
              <w:top w:val="nil"/>
              <w:left w:val="nil"/>
              <w:right w:val="nil"/>
              <w:tl2br w:val="nil"/>
              <w:tr2bl w:val="nil"/>
            </w:tcBorders>
            <w:shd w:val="clear" w:color="auto" w:fill="auto"/>
            <w:tcMar>
              <w:top w:w="0" w:type="dxa"/>
              <w:left w:w="108" w:type="dxa"/>
              <w:bottom w:w="0" w:type="dxa"/>
              <w:right w:w="108" w:type="dxa"/>
            </w:tcMar>
          </w:tcPr>
          <w:p w:rsidR="0048230D" w:rsidRPr="0048230D" w:rsidRDefault="0048230D" w:rsidP="0048230D">
            <w:pPr>
              <w:jc w:val="center"/>
              <w:rPr>
                <w:rFonts w:ascii="Arial" w:hAnsi="Arial" w:cs="Arial"/>
                <w:color w:val="000000" w:themeColor="text1"/>
                <w:sz w:val="20"/>
                <w:szCs w:val="20"/>
              </w:rPr>
            </w:pPr>
            <w:r w:rsidRPr="0048230D">
              <w:rPr>
                <w:rFonts w:ascii="Arial" w:hAnsi="Arial" w:cs="Arial"/>
                <w:b/>
                <w:bCs/>
                <w:color w:val="000000" w:themeColor="text1"/>
                <w:sz w:val="20"/>
                <w:szCs w:val="20"/>
              </w:rPr>
              <w:t>QUỐC HỘI</w:t>
            </w:r>
            <w:r w:rsidRPr="0048230D">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w:t>
            </w:r>
          </w:p>
          <w:p w:rsidR="0048230D" w:rsidRPr="0048230D" w:rsidRDefault="0048230D" w:rsidP="0048230D">
            <w:pPr>
              <w:jc w:val="center"/>
              <w:rPr>
                <w:rFonts w:ascii="Arial" w:hAnsi="Arial" w:cs="Arial"/>
                <w:color w:val="000000" w:themeColor="text1"/>
                <w:sz w:val="20"/>
                <w:szCs w:val="20"/>
              </w:rPr>
            </w:pPr>
            <w:r w:rsidRPr="0048230D">
              <w:rPr>
                <w:rFonts w:ascii="Arial" w:hAnsi="Arial" w:cs="Arial"/>
                <w:color w:val="000000" w:themeColor="text1"/>
                <w:sz w:val="20"/>
                <w:szCs w:val="20"/>
              </w:rPr>
              <w:t>Nghị quyết số: 256/2025/QH15</w:t>
            </w:r>
          </w:p>
        </w:tc>
        <w:tc>
          <w:tcPr>
            <w:tcW w:w="5600" w:type="dxa"/>
            <w:tcBorders>
              <w:top w:val="nil"/>
              <w:left w:val="nil"/>
              <w:right w:val="nil"/>
              <w:tl2br w:val="nil"/>
              <w:tr2bl w:val="nil"/>
            </w:tcBorders>
            <w:shd w:val="clear" w:color="auto" w:fill="auto"/>
            <w:tcMar>
              <w:top w:w="0" w:type="dxa"/>
              <w:left w:w="108" w:type="dxa"/>
              <w:bottom w:w="0" w:type="dxa"/>
              <w:right w:w="108" w:type="dxa"/>
            </w:tcMar>
          </w:tcPr>
          <w:p w:rsidR="0048230D" w:rsidRPr="0048230D" w:rsidRDefault="0048230D" w:rsidP="0048230D">
            <w:pPr>
              <w:jc w:val="center"/>
              <w:rPr>
                <w:rFonts w:ascii="Arial" w:hAnsi="Arial" w:cs="Arial"/>
                <w:color w:val="000000" w:themeColor="text1"/>
                <w:sz w:val="20"/>
                <w:szCs w:val="20"/>
              </w:rPr>
            </w:pPr>
            <w:r w:rsidRPr="0048230D">
              <w:rPr>
                <w:rFonts w:ascii="Arial" w:hAnsi="Arial" w:cs="Arial"/>
                <w:b/>
                <w:bCs/>
                <w:color w:val="000000" w:themeColor="text1"/>
                <w:sz w:val="20"/>
                <w:szCs w:val="20"/>
              </w:rPr>
              <w:t>CỘNG HÒA XÃ HỘI CHỦ NGHĨA VIỆT NAM</w:t>
            </w:r>
            <w:r w:rsidRPr="0048230D">
              <w:rPr>
                <w:rFonts w:ascii="Arial" w:hAnsi="Arial" w:cs="Arial"/>
                <w:b/>
                <w:bCs/>
                <w:color w:val="000000" w:themeColor="text1"/>
                <w:sz w:val="20"/>
                <w:szCs w:val="20"/>
              </w:rPr>
              <w:br/>
              <w:t xml:space="preserve">Độc lập - Tự do - Hạnh phúc </w:t>
            </w:r>
            <w:r w:rsidRPr="0048230D">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w:t>
            </w:r>
            <w:r>
              <w:rPr>
                <w:rFonts w:ascii="Arial" w:hAnsi="Arial" w:cs="Arial"/>
                <w:bCs/>
                <w:color w:val="000000" w:themeColor="text1"/>
                <w:sz w:val="20"/>
                <w:szCs w:val="20"/>
                <w:vertAlign w:val="superscript"/>
              </w:rPr>
              <w:t>_______________</w:t>
            </w:r>
          </w:p>
        </w:tc>
      </w:tr>
    </w:tbl>
    <w:p w:rsidR="00000000" w:rsidRDefault="000D0126" w:rsidP="0048230D">
      <w:pPr>
        <w:rPr>
          <w:rFonts w:ascii="Arial" w:hAnsi="Arial" w:cs="Arial"/>
          <w:color w:val="000000" w:themeColor="text1"/>
          <w:sz w:val="20"/>
          <w:szCs w:val="20"/>
        </w:rPr>
      </w:pPr>
      <w:r w:rsidRPr="0048230D">
        <w:rPr>
          <w:rFonts w:ascii="Arial" w:hAnsi="Arial" w:cs="Arial"/>
          <w:color w:val="000000" w:themeColor="text1"/>
          <w:sz w:val="20"/>
          <w:szCs w:val="20"/>
        </w:rPr>
        <w:t> </w:t>
      </w:r>
    </w:p>
    <w:p w:rsidR="0048230D" w:rsidRPr="0048230D" w:rsidRDefault="0048230D" w:rsidP="0048230D">
      <w:pPr>
        <w:rPr>
          <w:rFonts w:ascii="Arial" w:hAnsi="Arial" w:cs="Arial"/>
          <w:color w:val="000000" w:themeColor="text1"/>
          <w:sz w:val="20"/>
          <w:szCs w:val="20"/>
        </w:rPr>
      </w:pPr>
    </w:p>
    <w:p w:rsidR="00000000" w:rsidRPr="0048230D" w:rsidRDefault="000D0126" w:rsidP="0048230D">
      <w:pPr>
        <w:jc w:val="center"/>
        <w:rPr>
          <w:rFonts w:ascii="Arial" w:hAnsi="Arial" w:cs="Arial"/>
          <w:color w:val="000000" w:themeColor="text1"/>
          <w:sz w:val="20"/>
          <w:szCs w:val="20"/>
        </w:rPr>
      </w:pPr>
      <w:bookmarkStart w:id="0" w:name="loai_1"/>
      <w:r w:rsidRPr="0048230D">
        <w:rPr>
          <w:rFonts w:ascii="Arial" w:hAnsi="Arial" w:cs="Arial"/>
          <w:b/>
          <w:bCs/>
          <w:color w:val="000000" w:themeColor="text1"/>
          <w:sz w:val="20"/>
          <w:szCs w:val="20"/>
        </w:rPr>
        <w:t>NGHỊ QUYẾT</w:t>
      </w:r>
      <w:bookmarkEnd w:id="0"/>
    </w:p>
    <w:p w:rsidR="00000000" w:rsidRDefault="0048230D" w:rsidP="0048230D">
      <w:pPr>
        <w:jc w:val="center"/>
        <w:rPr>
          <w:rFonts w:ascii="Arial" w:hAnsi="Arial" w:cs="Arial"/>
          <w:b/>
          <w:color w:val="000000" w:themeColor="text1"/>
          <w:sz w:val="20"/>
          <w:szCs w:val="20"/>
        </w:rPr>
      </w:pPr>
      <w:bookmarkStart w:id="1" w:name="loai_1_name"/>
      <w:r>
        <w:rPr>
          <w:rFonts w:ascii="Arial" w:hAnsi="Arial" w:cs="Arial"/>
          <w:b/>
          <w:color w:val="000000" w:themeColor="text1"/>
          <w:sz w:val="20"/>
          <w:szCs w:val="20"/>
        </w:rPr>
        <w:t>Về chủ trương đầu tư Dự án đầu tư xây dựng Cảng hàng không quốc tế G</w:t>
      </w:r>
      <w:r w:rsidRPr="0048230D">
        <w:rPr>
          <w:rFonts w:ascii="Arial" w:hAnsi="Arial" w:cs="Arial"/>
          <w:b/>
          <w:color w:val="000000" w:themeColor="text1"/>
          <w:sz w:val="20"/>
          <w:szCs w:val="20"/>
        </w:rPr>
        <w:t xml:space="preserve">ia </w:t>
      </w:r>
      <w:r>
        <w:rPr>
          <w:rFonts w:ascii="Arial" w:hAnsi="Arial" w:cs="Arial"/>
          <w:b/>
          <w:color w:val="000000" w:themeColor="text1"/>
          <w:sz w:val="20"/>
          <w:szCs w:val="20"/>
        </w:rPr>
        <w:t>B</w:t>
      </w:r>
      <w:r w:rsidRPr="0048230D">
        <w:rPr>
          <w:rFonts w:ascii="Arial" w:hAnsi="Arial" w:cs="Arial"/>
          <w:b/>
          <w:color w:val="000000" w:themeColor="text1"/>
          <w:sz w:val="20"/>
          <w:szCs w:val="20"/>
        </w:rPr>
        <w:t>ình</w:t>
      </w:r>
      <w:bookmarkEnd w:id="1"/>
    </w:p>
    <w:p w:rsidR="0048230D" w:rsidRPr="0048230D" w:rsidRDefault="0048230D" w:rsidP="0048230D">
      <w:pPr>
        <w:jc w:val="center"/>
        <w:rPr>
          <w:rFonts w:ascii="Arial" w:hAnsi="Arial" w:cs="Arial"/>
          <w:b/>
          <w:color w:val="000000" w:themeColor="text1"/>
          <w:sz w:val="20"/>
          <w:szCs w:val="20"/>
        </w:rPr>
      </w:pPr>
    </w:p>
    <w:p w:rsidR="00000000" w:rsidRDefault="000D0126" w:rsidP="0048230D">
      <w:pPr>
        <w:jc w:val="center"/>
        <w:rPr>
          <w:rFonts w:ascii="Arial" w:hAnsi="Arial" w:cs="Arial"/>
          <w:b/>
          <w:bCs/>
          <w:color w:val="000000" w:themeColor="text1"/>
          <w:sz w:val="20"/>
          <w:szCs w:val="20"/>
        </w:rPr>
      </w:pPr>
      <w:r w:rsidRPr="0048230D">
        <w:rPr>
          <w:rFonts w:ascii="Arial" w:hAnsi="Arial" w:cs="Arial"/>
          <w:b/>
          <w:bCs/>
          <w:color w:val="000000" w:themeColor="text1"/>
          <w:sz w:val="20"/>
          <w:szCs w:val="20"/>
        </w:rPr>
        <w:t xml:space="preserve">QUỐC </w:t>
      </w:r>
      <w:r w:rsidRPr="0048230D">
        <w:rPr>
          <w:rFonts w:ascii="Arial" w:hAnsi="Arial" w:cs="Arial"/>
          <w:b/>
          <w:bCs/>
          <w:color w:val="000000" w:themeColor="text1"/>
          <w:sz w:val="20"/>
          <w:szCs w:val="20"/>
        </w:rPr>
        <w:t>HỘI</w:t>
      </w:r>
    </w:p>
    <w:p w:rsidR="0048230D" w:rsidRPr="0048230D" w:rsidRDefault="0048230D" w:rsidP="0048230D">
      <w:pPr>
        <w:jc w:val="center"/>
        <w:rPr>
          <w:rFonts w:ascii="Arial" w:hAnsi="Arial" w:cs="Arial"/>
          <w:color w:val="000000" w:themeColor="text1"/>
          <w:sz w:val="20"/>
          <w:szCs w:val="20"/>
        </w:rPr>
      </w:pP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i/>
          <w:iCs/>
          <w:color w:val="000000" w:themeColor="text1"/>
          <w:sz w:val="20"/>
          <w:szCs w:val="20"/>
        </w:rPr>
        <w:t>Căn cứ Hiến pháp nước Cộng hòa xã hội chủ nghĩa Việt Nam đã được sửa đổi, bổ sung một số điều theo Nghị quyết số 203/2025/QH15;</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i/>
          <w:iCs/>
          <w:color w:val="000000" w:themeColor="text1"/>
          <w:sz w:val="20"/>
          <w:szCs w:val="20"/>
        </w:rPr>
        <w:t>Căn cứ Luật Tổ chức Quốc hội số 57/2014/QH13 đã được sửa đổi, bổ sung một số điều theo Luật số 65/2020/QH14 và Luật số 62/20</w:t>
      </w:r>
      <w:r w:rsidRPr="0048230D">
        <w:rPr>
          <w:rFonts w:ascii="Arial" w:hAnsi="Arial" w:cs="Arial"/>
          <w:i/>
          <w:iCs/>
          <w:color w:val="000000" w:themeColor="text1"/>
          <w:sz w:val="20"/>
          <w:szCs w:val="20"/>
        </w:rPr>
        <w:t>25/QH15;</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i/>
          <w:iCs/>
          <w:color w:val="000000" w:themeColor="text1"/>
          <w:sz w:val="20"/>
          <w:szCs w:val="20"/>
        </w:rPr>
        <w:t>Căn cứ Luật Đầu tư số 61/2020/QH14 đã được sửa đổi, bổ sung một số điều theo Luật số 57/2024/QH15 và Luật số 90/2025/QH15;</w:t>
      </w:r>
    </w:p>
    <w:p w:rsidR="00000000" w:rsidRPr="0048230D" w:rsidRDefault="000D0126" w:rsidP="0048230D">
      <w:pPr>
        <w:adjustRightInd w:val="0"/>
        <w:snapToGrid w:val="0"/>
        <w:ind w:firstLine="720"/>
        <w:jc w:val="both"/>
        <w:rPr>
          <w:rFonts w:ascii="Arial" w:hAnsi="Arial" w:cs="Arial"/>
          <w:color w:val="000000" w:themeColor="text1"/>
          <w:sz w:val="20"/>
          <w:szCs w:val="20"/>
        </w:rPr>
      </w:pPr>
      <w:r w:rsidRPr="0048230D">
        <w:rPr>
          <w:rFonts w:ascii="Arial" w:hAnsi="Arial" w:cs="Arial"/>
          <w:i/>
          <w:iCs/>
          <w:color w:val="000000" w:themeColor="text1"/>
          <w:sz w:val="20"/>
          <w:szCs w:val="20"/>
        </w:rPr>
        <w:t>Sau khi xem xét Tờ trình số 1004/TTr-CP ngày 30 tháng 10 năm 2025 của Chính phủ, Báo cáo thẩm tra số 1500/BC-UBKTTC15 ngày 1</w:t>
      </w:r>
      <w:r w:rsidRPr="0048230D">
        <w:rPr>
          <w:rFonts w:ascii="Arial" w:hAnsi="Arial" w:cs="Arial"/>
          <w:i/>
          <w:iCs/>
          <w:color w:val="000000" w:themeColor="text1"/>
          <w:sz w:val="20"/>
          <w:szCs w:val="20"/>
        </w:rPr>
        <w:t xml:space="preserve">3 tháng 11 năm 2025 của Ủy ban Kinh tế và Tài chính của Quốc hội, Báo cáo số 1254/BC-CP ngày 10 tháng 12 năm 2025 của Chính phủ tiếp thu, chỉnh lý và giải trình về chủ trương đầu tư Dự án đầu tư xây dựng Cảng hàng không quốc tế Gia Bình, các tài liệu liên </w:t>
      </w:r>
      <w:r w:rsidRPr="0048230D">
        <w:rPr>
          <w:rFonts w:ascii="Arial" w:hAnsi="Arial" w:cs="Arial"/>
          <w:i/>
          <w:iCs/>
          <w:color w:val="000000" w:themeColor="text1"/>
          <w:sz w:val="20"/>
          <w:szCs w:val="20"/>
        </w:rPr>
        <w:t>quan và ý kiến của các vị đại biểu Quốc hội;</w:t>
      </w:r>
    </w:p>
    <w:p w:rsidR="0048230D" w:rsidRDefault="0048230D" w:rsidP="0048230D">
      <w:pPr>
        <w:adjustRightInd w:val="0"/>
        <w:snapToGrid w:val="0"/>
        <w:jc w:val="center"/>
        <w:rPr>
          <w:rFonts w:ascii="Arial" w:hAnsi="Arial" w:cs="Arial"/>
          <w:b/>
          <w:bCs/>
          <w:color w:val="000000" w:themeColor="text1"/>
          <w:sz w:val="20"/>
          <w:szCs w:val="20"/>
        </w:rPr>
      </w:pPr>
    </w:p>
    <w:p w:rsidR="00000000" w:rsidRDefault="000D0126" w:rsidP="0048230D">
      <w:pPr>
        <w:adjustRightInd w:val="0"/>
        <w:snapToGrid w:val="0"/>
        <w:jc w:val="center"/>
        <w:rPr>
          <w:rFonts w:ascii="Arial" w:hAnsi="Arial" w:cs="Arial"/>
          <w:b/>
          <w:bCs/>
          <w:color w:val="000000" w:themeColor="text1"/>
          <w:sz w:val="20"/>
          <w:szCs w:val="20"/>
        </w:rPr>
      </w:pPr>
      <w:r w:rsidRPr="0048230D">
        <w:rPr>
          <w:rFonts w:ascii="Arial" w:hAnsi="Arial" w:cs="Arial"/>
          <w:b/>
          <w:bCs/>
          <w:color w:val="000000" w:themeColor="text1"/>
          <w:sz w:val="20"/>
          <w:szCs w:val="20"/>
        </w:rPr>
        <w:t>QUYẾT NGHỊ:</w:t>
      </w:r>
    </w:p>
    <w:p w:rsidR="0048230D" w:rsidRPr="0048230D" w:rsidRDefault="0048230D" w:rsidP="0048230D">
      <w:pPr>
        <w:adjustRightInd w:val="0"/>
        <w:snapToGrid w:val="0"/>
        <w:ind w:firstLine="720"/>
        <w:jc w:val="both"/>
        <w:rPr>
          <w:rFonts w:ascii="Arial" w:hAnsi="Arial" w:cs="Arial"/>
          <w:color w:val="000000" w:themeColor="text1"/>
          <w:sz w:val="20"/>
          <w:szCs w:val="20"/>
        </w:rPr>
      </w:pP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bookmarkStart w:id="2" w:name="dieu_1"/>
      <w:r w:rsidRPr="0048230D">
        <w:rPr>
          <w:rFonts w:ascii="Arial" w:hAnsi="Arial" w:cs="Arial"/>
          <w:b/>
          <w:bCs/>
          <w:color w:val="000000" w:themeColor="text1"/>
          <w:sz w:val="20"/>
          <w:szCs w:val="20"/>
        </w:rPr>
        <w:t>Điều 1</w:t>
      </w:r>
      <w:bookmarkEnd w:id="2"/>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bookmarkStart w:id="3" w:name="dieu_1_name"/>
      <w:r w:rsidRPr="0048230D">
        <w:rPr>
          <w:rFonts w:ascii="Arial" w:hAnsi="Arial" w:cs="Arial"/>
          <w:color w:val="000000" w:themeColor="text1"/>
          <w:sz w:val="20"/>
          <w:szCs w:val="20"/>
        </w:rPr>
        <w:t>Chấp thuận chủ trương đầu tư Dự án đầu tư xây dựng Cảng hàng không quốc tế Gia Bình (sau đây gọi là Dự án) theo hình thức thực hiện dự án đầu tư quy định tại Luật Đầu tư với các nội dung như s</w:t>
      </w:r>
      <w:r w:rsidRPr="0048230D">
        <w:rPr>
          <w:rFonts w:ascii="Arial" w:hAnsi="Arial" w:cs="Arial"/>
          <w:color w:val="000000" w:themeColor="text1"/>
          <w:sz w:val="20"/>
          <w:szCs w:val="20"/>
        </w:rPr>
        <w:t>au:</w:t>
      </w:r>
      <w:bookmarkEnd w:id="3"/>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 xml:space="preserve">1. Mục tiêu: đầu tư xây dựng Cảng hàng không quốc tế Gia Bình theo các chuẩn mực quốc tế, trở thành cảng hàng không thông minh, xanh, bền vững, thế hệ mới đẳng cấp quốc tế, đáp ứng nhu cầu phát triển kinh tế - xã hội, phục vụ khai thác lưỡng dụng, bảo </w:t>
      </w:r>
      <w:r w:rsidRPr="0048230D">
        <w:rPr>
          <w:rFonts w:ascii="Arial" w:hAnsi="Arial" w:cs="Arial"/>
          <w:color w:val="000000" w:themeColor="text1"/>
          <w:sz w:val="20"/>
          <w:szCs w:val="20"/>
        </w:rPr>
        <w:t>đảm hoạt động an ninh - quốc phòng và các sự kiện đối ngoại quan trọng, trong đó có Hội nghị cấp cao APEC năm 2027; đạt tiêu chuẩn dịch vụ cảng hàng không quốc tế 5 sao, thuộc nhóm 10 cảng hàng không 5 sao hàng đầu thế giới theo tiêu chí của Skytrax và nằm</w:t>
      </w:r>
      <w:r w:rsidRPr="0048230D">
        <w:rPr>
          <w:rFonts w:ascii="Arial" w:hAnsi="Arial" w:cs="Arial"/>
          <w:color w:val="000000" w:themeColor="text1"/>
          <w:sz w:val="20"/>
          <w:szCs w:val="20"/>
        </w:rPr>
        <w:t xml:space="preserve"> trong nhóm sân bay có trải nghiệm hành khách xuất sắc theo đánh giá của Hội đồng Cảng hàng không Quốc tế; hướng tới là cửa ngõ hàng không của miền Bắc, là cảng hàng không trung chuyển hành khách, hàng hóa và cơ sở bảo dưỡng, sửa chữa, đại tu máy bay của k</w:t>
      </w:r>
      <w:r w:rsidRPr="0048230D">
        <w:rPr>
          <w:rFonts w:ascii="Arial" w:hAnsi="Arial" w:cs="Arial"/>
          <w:color w:val="000000" w:themeColor="text1"/>
          <w:sz w:val="20"/>
          <w:szCs w:val="20"/>
        </w:rPr>
        <w:t>hu vực Châu Á - Thái Bình Dương.</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2. Địa điểm: trên địa bàn các xã Gia Bình, Lương Tài, Nhân Thắng và Lâm Thao, tỉnh Bắc Ninh.</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3. Quy mô: cấp 4F (theo tiêu chuẩn của Tổ chức Hàng không Dân dụng Quốc tế - ICAO); đáp ứng nhu cầu khai thác giai đoạn đến năm 20</w:t>
      </w:r>
      <w:r w:rsidRPr="0048230D">
        <w:rPr>
          <w:rFonts w:ascii="Arial" w:hAnsi="Arial" w:cs="Arial"/>
          <w:color w:val="000000" w:themeColor="text1"/>
          <w:sz w:val="20"/>
          <w:szCs w:val="20"/>
        </w:rPr>
        <w:t>30 khoảng 30 triệu hành khách/năm và 1,6 triệu tấn hàng hóa/năm; giai đoạn đến năm 2050 khoảng 50 triệu hành khách/năm và 2,5 triệu tấn hàng hóa/năm.</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4. Nhu cầu sử dụng đất: khoảng 1.884,93 ha, trong đó khoảng 922,25 ha là đất trồng lúa nước từ 02 vụ trở l</w:t>
      </w:r>
      <w:r w:rsidRPr="0048230D">
        <w:rPr>
          <w:rFonts w:ascii="Arial" w:hAnsi="Arial" w:cs="Arial"/>
          <w:color w:val="000000" w:themeColor="text1"/>
          <w:sz w:val="20"/>
          <w:szCs w:val="20"/>
        </w:rPr>
        <w:t>ên; thực hiện thu hồi đất một lần theo quy mô quy hoạch và được chuyển mục đích sử dụng đất theo quy định của pháp luật.</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 xml:space="preserve">5. Tổng vốn đầu tư và nguồn vốn: tổng vốn đầu tư của Dự án là khoảng 196.378 tỷ đồng </w:t>
      </w:r>
      <w:r w:rsidRPr="0048230D">
        <w:rPr>
          <w:rFonts w:ascii="Arial" w:hAnsi="Arial" w:cs="Arial"/>
          <w:i/>
          <w:iCs/>
          <w:color w:val="000000" w:themeColor="text1"/>
          <w:sz w:val="20"/>
          <w:szCs w:val="20"/>
        </w:rPr>
        <w:t>(Một trăm chín mươi sáu nghìn, ba trăm bảy mươi tá</w:t>
      </w:r>
      <w:r w:rsidRPr="0048230D">
        <w:rPr>
          <w:rFonts w:ascii="Arial" w:hAnsi="Arial" w:cs="Arial"/>
          <w:i/>
          <w:iCs/>
          <w:color w:val="000000" w:themeColor="text1"/>
          <w:sz w:val="20"/>
          <w:szCs w:val="20"/>
        </w:rPr>
        <w:t>m tỷ đồng)</w:t>
      </w:r>
      <w:r w:rsidRPr="0048230D">
        <w:rPr>
          <w:rFonts w:ascii="Arial" w:hAnsi="Arial" w:cs="Arial"/>
          <w:color w:val="000000" w:themeColor="text1"/>
          <w:sz w:val="20"/>
          <w:szCs w:val="20"/>
        </w:rPr>
        <w:t>; trong đó vốn chủ sở hữu của nhà đầu tư phải bảo đảm không thấp hơn 15% tổng vốn đầu tư của Dự án.</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6. Dự kiến tiến độ thực hiện Dự án:</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a) Giai đoạn 1 (từ 2025 - 2030):</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 Giai đoạn 1.1 (từ 2025 - 2027) hoàn thành xây dựng các công trình cần thiết</w:t>
      </w:r>
      <w:r w:rsidRPr="0048230D">
        <w:rPr>
          <w:rFonts w:ascii="Arial" w:hAnsi="Arial" w:cs="Arial"/>
          <w:color w:val="000000" w:themeColor="text1"/>
          <w:sz w:val="20"/>
          <w:szCs w:val="20"/>
        </w:rPr>
        <w:t xml:space="preserve"> để phục vụ Hội nghị cấp cao APEC năm 2027.</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lastRenderedPageBreak/>
        <w:t>- Giai đoạn 1.2 (từ 2026 - 2030) hoàn thành xây dựng các công trình còn lại của giai đoạn 1 bảo đảm đồng bộ vận hành, khai thác đáp ứng công suất 30 triệu hành khách/năm và 1,6 triệu tấn hàng hóa/năm;</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b) Giai đoạ</w:t>
      </w:r>
      <w:r w:rsidRPr="0048230D">
        <w:rPr>
          <w:rFonts w:ascii="Arial" w:hAnsi="Arial" w:cs="Arial"/>
          <w:color w:val="000000" w:themeColor="text1"/>
          <w:sz w:val="20"/>
          <w:szCs w:val="20"/>
        </w:rPr>
        <w:t>n 2 (từ 2031 - 2050):</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Hoàn thành xây dựng các công trình đáp ứng công suất 50 triệu hành khách/năm và 2,5 triệu tấn hàng hóa/năm.</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7. Thời hạn hoạt động của Dự án: 70 năm.</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8. Hình thức lựa chọn nhà đầu tư: thực hiện theo quy định tại Nghị quyết số 03/2025/N</w:t>
      </w:r>
      <w:r w:rsidRPr="0048230D">
        <w:rPr>
          <w:rFonts w:ascii="Arial" w:hAnsi="Arial" w:cs="Arial"/>
          <w:color w:val="000000" w:themeColor="text1"/>
          <w:sz w:val="20"/>
          <w:szCs w:val="20"/>
        </w:rPr>
        <w:t>Q-CP ngày 14 tháng 8 năm 2025 của Chính phủ về cơ chế, chính sách đặc thù đầu tư xây dựng Cảng hàng không quốc tế Gia Bình.</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bookmarkStart w:id="4" w:name="dieu_2"/>
      <w:r w:rsidRPr="0048230D">
        <w:rPr>
          <w:rFonts w:ascii="Arial" w:hAnsi="Arial" w:cs="Arial"/>
          <w:b/>
          <w:bCs/>
          <w:color w:val="000000" w:themeColor="text1"/>
          <w:sz w:val="20"/>
          <w:szCs w:val="20"/>
        </w:rPr>
        <w:t>Điều 2</w:t>
      </w:r>
      <w:bookmarkEnd w:id="4"/>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bookmarkStart w:id="5" w:name="dieu_2_name"/>
      <w:r w:rsidRPr="0048230D">
        <w:rPr>
          <w:rFonts w:ascii="Arial" w:hAnsi="Arial" w:cs="Arial"/>
          <w:color w:val="000000" w:themeColor="text1"/>
          <w:sz w:val="20"/>
          <w:szCs w:val="20"/>
        </w:rPr>
        <w:t>Ủy ban nhân dân tỉnh Bắc Ninh được phép di chuyển các di tích lịch sử - văn hóa (các cấp) trong quá trình triển khai công tác</w:t>
      </w:r>
      <w:r w:rsidRPr="0048230D">
        <w:rPr>
          <w:rFonts w:ascii="Arial" w:hAnsi="Arial" w:cs="Arial"/>
          <w:color w:val="000000" w:themeColor="text1"/>
          <w:sz w:val="20"/>
          <w:szCs w:val="20"/>
        </w:rPr>
        <w:t xml:space="preserve"> bồi thường, hỗ trợ, tái định cư và thực hiện đầu tư Dự án. Việc di chuyển được thực hiện trên cơ sở phương án do Ủy ban nhân dân tỉnh Bắc Ninh quyết định, bảo đảm bảo tồn tối đa và phát huy giá trị của các di tích, </w:t>
      </w:r>
      <w:bookmarkStart w:id="6" w:name="_GoBack"/>
      <w:bookmarkEnd w:id="6"/>
      <w:r w:rsidRPr="0048230D">
        <w:rPr>
          <w:rFonts w:ascii="Arial" w:hAnsi="Arial" w:cs="Arial"/>
          <w:color w:val="000000" w:themeColor="text1"/>
          <w:sz w:val="20"/>
          <w:szCs w:val="20"/>
        </w:rPr>
        <w:t>bảo đảm công khai, minh bạch, có tham vấ</w:t>
      </w:r>
      <w:r w:rsidRPr="0048230D">
        <w:rPr>
          <w:rFonts w:ascii="Arial" w:hAnsi="Arial" w:cs="Arial"/>
          <w:color w:val="000000" w:themeColor="text1"/>
          <w:sz w:val="20"/>
          <w:szCs w:val="20"/>
        </w:rPr>
        <w:t>n ý kiến của người dân. Trong quá trình thực hiện, nếu phát sinh vướng mắc, Chính phủ hướng dẫn thực hiện.</w:t>
      </w:r>
      <w:bookmarkEnd w:id="5"/>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bookmarkStart w:id="7" w:name="dieu_3"/>
      <w:r w:rsidRPr="0048230D">
        <w:rPr>
          <w:rFonts w:ascii="Arial" w:hAnsi="Arial" w:cs="Arial"/>
          <w:b/>
          <w:bCs/>
          <w:color w:val="000000" w:themeColor="text1"/>
          <w:sz w:val="20"/>
          <w:szCs w:val="20"/>
        </w:rPr>
        <w:t>Điều 3</w:t>
      </w:r>
      <w:bookmarkEnd w:id="7"/>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 xml:space="preserve">1. </w:t>
      </w:r>
      <w:bookmarkStart w:id="8" w:name="dieu_3_name"/>
      <w:r w:rsidRPr="0048230D">
        <w:rPr>
          <w:rFonts w:ascii="Arial" w:hAnsi="Arial" w:cs="Arial"/>
          <w:color w:val="000000" w:themeColor="text1"/>
          <w:sz w:val="20"/>
          <w:szCs w:val="20"/>
        </w:rPr>
        <w:t>Chính phủ chịu trách nhiệm trước Quốc hội trong việc lãnh đạo, chỉ đạo việc triển khai thực hiện Nghị quyết này; bảo đảm đúng mục tiêu, côn</w:t>
      </w:r>
      <w:r w:rsidRPr="0048230D">
        <w:rPr>
          <w:rFonts w:ascii="Arial" w:hAnsi="Arial" w:cs="Arial"/>
          <w:color w:val="000000" w:themeColor="text1"/>
          <w:sz w:val="20"/>
          <w:szCs w:val="20"/>
        </w:rPr>
        <w:t>g khai, minh bạch và hiệu quả; thông tin đầy đủ để người dân hiểu, đồng thuận về chủ trương đầu tư và hỗ trợ triển khai Dự án.</w:t>
      </w:r>
      <w:bookmarkEnd w:id="8"/>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2. Ủy ban nhân dân tỉnh Bắc Ninh chịu trách nhiệm trước Chính phủ trong việc bảo đảm tiến độ bồi thường, hỗ trợ, tái định cư, gia</w:t>
      </w:r>
      <w:r w:rsidRPr="0048230D">
        <w:rPr>
          <w:rFonts w:ascii="Arial" w:hAnsi="Arial" w:cs="Arial"/>
          <w:color w:val="000000" w:themeColor="text1"/>
          <w:sz w:val="20"/>
          <w:szCs w:val="20"/>
        </w:rPr>
        <w:t>o đất, cho thuê đất của Dự án.</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3. Nhà đầu tư được lựa chọn có trách nhiệm thực hiện Dự án theo quy định của pháp luật và Nghị quyết này.</w:t>
      </w:r>
    </w:p>
    <w:p w:rsidR="00000000" w:rsidRPr="0048230D"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4. Mặt trận Tổ quốc Việt Nam, trong phạm vi nhiệm vụ, quyền hạn của mình, có trách nhiệm tuyên truyền, vận động Nhân dâ</w:t>
      </w:r>
      <w:r w:rsidRPr="0048230D">
        <w:rPr>
          <w:rFonts w:ascii="Arial" w:hAnsi="Arial" w:cs="Arial"/>
          <w:color w:val="000000" w:themeColor="text1"/>
          <w:sz w:val="20"/>
          <w:szCs w:val="20"/>
        </w:rPr>
        <w:t>n đồng thuận chủ trương đầu tư Dự án và giám sát việc thực hiện Dự án theo Nghị quyết này.</w:t>
      </w:r>
    </w:p>
    <w:p w:rsidR="00000000" w:rsidRDefault="000D0126" w:rsidP="0048230D">
      <w:pPr>
        <w:adjustRightInd w:val="0"/>
        <w:snapToGrid w:val="0"/>
        <w:spacing w:after="120"/>
        <w:ind w:firstLine="720"/>
        <w:jc w:val="both"/>
        <w:rPr>
          <w:rFonts w:ascii="Arial" w:hAnsi="Arial" w:cs="Arial"/>
          <w:color w:val="000000" w:themeColor="text1"/>
          <w:sz w:val="20"/>
          <w:szCs w:val="20"/>
        </w:rPr>
      </w:pPr>
      <w:r w:rsidRPr="0048230D">
        <w:rPr>
          <w:rFonts w:ascii="Arial" w:hAnsi="Arial" w:cs="Arial"/>
          <w:color w:val="000000" w:themeColor="text1"/>
          <w:sz w:val="20"/>
          <w:szCs w:val="20"/>
        </w:rPr>
        <w:t>5. Ủy ban Thường vụ Quốc hội, Ủy ban Kinh tế và Tài chính, Hội đồng Dân tộc, các Ủy ban khác của Quốc hội, Đoàn đại biểu Quốc hội, đại biểu Quốc hội, trong phạm vi n</w:t>
      </w:r>
      <w:r w:rsidRPr="0048230D">
        <w:rPr>
          <w:rFonts w:ascii="Arial" w:hAnsi="Arial" w:cs="Arial"/>
          <w:color w:val="000000" w:themeColor="text1"/>
          <w:sz w:val="20"/>
          <w:szCs w:val="20"/>
        </w:rPr>
        <w:t>hiệm vụ, quyền hạn của mình, thực hiện giám sát Dự án tại Nghị quyết này theo quy định của pháp luật.</w:t>
      </w:r>
    </w:p>
    <w:p w:rsidR="0048230D" w:rsidRPr="0048230D" w:rsidRDefault="0048230D" w:rsidP="0048230D">
      <w:pPr>
        <w:adjustRightInd w:val="0"/>
        <w:snapToGrid w:val="0"/>
        <w:spacing w:after="120"/>
        <w:ind w:firstLine="720"/>
        <w:jc w:val="both"/>
        <w:rPr>
          <w:rFonts w:ascii="Arial" w:hAnsi="Arial" w:cs="Arial"/>
          <w:color w:val="000000" w:themeColor="text1"/>
          <w:sz w:val="20"/>
          <w:szCs w:val="20"/>
          <w:vertAlign w:val="superscript"/>
        </w:rPr>
      </w:pPr>
      <w:r>
        <w:rPr>
          <w:rFonts w:ascii="Arial" w:hAnsi="Arial" w:cs="Arial"/>
          <w:color w:val="000000" w:themeColor="text1"/>
          <w:sz w:val="20"/>
          <w:szCs w:val="20"/>
          <w:vertAlign w:val="superscript"/>
        </w:rPr>
        <w:t>_________________________________________________________________________________________________________</w:t>
      </w:r>
    </w:p>
    <w:p w:rsidR="00000000" w:rsidRPr="0048230D" w:rsidRDefault="000D0126" w:rsidP="0048230D">
      <w:pPr>
        <w:adjustRightInd w:val="0"/>
        <w:snapToGrid w:val="0"/>
        <w:ind w:firstLine="720"/>
        <w:jc w:val="both"/>
        <w:rPr>
          <w:rFonts w:ascii="Arial" w:hAnsi="Arial" w:cs="Arial"/>
          <w:color w:val="000000" w:themeColor="text1"/>
          <w:sz w:val="20"/>
          <w:szCs w:val="20"/>
        </w:rPr>
      </w:pPr>
      <w:r w:rsidRPr="0048230D">
        <w:rPr>
          <w:rFonts w:ascii="Arial" w:hAnsi="Arial" w:cs="Arial"/>
          <w:i/>
          <w:iCs/>
          <w:color w:val="000000" w:themeColor="text1"/>
          <w:sz w:val="20"/>
          <w:szCs w:val="20"/>
        </w:rPr>
        <w:t>Nghị quyết này được Quốc hội nước Cộng hòa xã hội chủ nghĩa Việt Nam khóa XV, Kỳ họp thứ 10 thông qua ngày 11 tháng 12 năm 2025.</w:t>
      </w:r>
    </w:p>
    <w:p w:rsidR="00000000" w:rsidRPr="0048230D" w:rsidRDefault="000D0126" w:rsidP="0048230D">
      <w:pPr>
        <w:rPr>
          <w:rFonts w:ascii="Arial" w:hAnsi="Arial" w:cs="Arial"/>
          <w:color w:val="000000" w:themeColor="text1"/>
          <w:sz w:val="20"/>
          <w:szCs w:val="20"/>
        </w:rPr>
      </w:pPr>
      <w:r w:rsidRPr="0048230D">
        <w:rPr>
          <w:rFonts w:ascii="Arial" w:hAnsi="Arial" w:cs="Arial"/>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4"/>
      </w:tblGrid>
      <w:tr w:rsidR="0048230D" w:rsidRPr="0048230D">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48230D" w:rsidRDefault="000D0126" w:rsidP="0048230D">
            <w:pPr>
              <w:rPr>
                <w:rFonts w:ascii="Arial" w:hAnsi="Arial" w:cs="Arial"/>
                <w:color w:val="000000" w:themeColor="text1"/>
                <w:sz w:val="20"/>
                <w:szCs w:val="20"/>
              </w:rPr>
            </w:pPr>
            <w:r w:rsidRPr="0048230D">
              <w:rPr>
                <w:rFonts w:ascii="Arial" w:hAnsi="Arial" w:cs="Arial"/>
                <w:color w:val="000000" w:themeColor="text1"/>
                <w:sz w:val="20"/>
                <w:szCs w:val="20"/>
              </w:rP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48230D" w:rsidRDefault="000D0126" w:rsidP="0048230D">
            <w:pPr>
              <w:jc w:val="center"/>
              <w:rPr>
                <w:rFonts w:ascii="Arial" w:hAnsi="Arial" w:cs="Arial"/>
                <w:color w:val="000000" w:themeColor="text1"/>
                <w:sz w:val="20"/>
                <w:szCs w:val="20"/>
              </w:rPr>
            </w:pPr>
            <w:r w:rsidRPr="0048230D">
              <w:rPr>
                <w:rFonts w:ascii="Arial" w:hAnsi="Arial" w:cs="Arial"/>
                <w:b/>
                <w:bCs/>
                <w:color w:val="000000" w:themeColor="text1"/>
                <w:sz w:val="20"/>
                <w:szCs w:val="20"/>
              </w:rPr>
              <w:t>CHỦ TỊCH QUỐC HỘI</w:t>
            </w:r>
            <w:r w:rsidRPr="0048230D">
              <w:rPr>
                <w:rFonts w:ascii="Arial" w:hAnsi="Arial" w:cs="Arial"/>
                <w:b/>
                <w:bCs/>
                <w:color w:val="000000" w:themeColor="text1"/>
                <w:sz w:val="20"/>
                <w:szCs w:val="20"/>
              </w:rPr>
              <w:br/>
            </w:r>
            <w:r w:rsidRPr="0048230D">
              <w:rPr>
                <w:rFonts w:ascii="Arial" w:hAnsi="Arial" w:cs="Arial"/>
                <w:b/>
                <w:bCs/>
                <w:color w:val="000000" w:themeColor="text1"/>
                <w:sz w:val="20"/>
                <w:szCs w:val="20"/>
              </w:rPr>
              <w:br/>
            </w:r>
            <w:r w:rsidRPr="0048230D">
              <w:rPr>
                <w:rFonts w:ascii="Arial" w:hAnsi="Arial" w:cs="Arial"/>
                <w:b/>
                <w:bCs/>
                <w:color w:val="000000" w:themeColor="text1"/>
                <w:sz w:val="20"/>
                <w:szCs w:val="20"/>
              </w:rPr>
              <w:br/>
            </w:r>
            <w:r w:rsidRPr="0048230D">
              <w:rPr>
                <w:rFonts w:ascii="Arial" w:hAnsi="Arial" w:cs="Arial"/>
                <w:b/>
                <w:bCs/>
                <w:color w:val="000000" w:themeColor="text1"/>
                <w:sz w:val="20"/>
                <w:szCs w:val="20"/>
              </w:rPr>
              <w:br/>
            </w:r>
            <w:r w:rsidRPr="0048230D">
              <w:rPr>
                <w:rFonts w:ascii="Arial" w:hAnsi="Arial" w:cs="Arial"/>
                <w:b/>
                <w:bCs/>
                <w:color w:val="000000" w:themeColor="text1"/>
                <w:sz w:val="20"/>
                <w:szCs w:val="20"/>
              </w:rPr>
              <w:br/>
              <w:t>Trần Thanh Mẫn</w:t>
            </w:r>
          </w:p>
        </w:tc>
      </w:tr>
    </w:tbl>
    <w:p w:rsidR="000D0126" w:rsidRPr="0048230D" w:rsidRDefault="000D0126" w:rsidP="0048230D">
      <w:pPr>
        <w:rPr>
          <w:rFonts w:ascii="Arial" w:hAnsi="Arial" w:cs="Arial"/>
          <w:color w:val="000000" w:themeColor="text1"/>
          <w:sz w:val="20"/>
          <w:szCs w:val="20"/>
        </w:rPr>
      </w:pPr>
      <w:r w:rsidRPr="0048230D">
        <w:rPr>
          <w:rFonts w:ascii="Arial" w:hAnsi="Arial" w:cs="Arial"/>
          <w:b/>
          <w:bCs/>
          <w:color w:val="000000" w:themeColor="text1"/>
          <w:sz w:val="20"/>
          <w:szCs w:val="20"/>
        </w:rPr>
        <w:t> </w:t>
      </w:r>
    </w:p>
    <w:sectPr w:rsidR="000D0126" w:rsidRPr="0048230D" w:rsidSect="00CD568A">
      <w:pgSz w:w="11907" w:h="16840"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0126" w:rsidRDefault="000D0126" w:rsidP="00CD568A">
      <w:r>
        <w:separator/>
      </w:r>
    </w:p>
  </w:endnote>
  <w:endnote w:type="continuationSeparator" w:id="0">
    <w:p w:rsidR="000D0126" w:rsidRDefault="000D0126" w:rsidP="00CD5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3" w:usb2="00000009" w:usb3="00000000" w:csb0="000001FF"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A0002AEF" w:usb1="4000207B" w:usb2="00000000" w:usb3="00000000" w:csb0="000001FF" w:csb1="00000000"/>
  </w:font>
  <w:font w:name="Calibri">
    <w:panose1 w:val="020F0502020204030204"/>
    <w:charset w:val="A3"/>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0126" w:rsidRDefault="000D0126" w:rsidP="00CD568A">
      <w:r>
        <w:separator/>
      </w:r>
    </w:p>
  </w:footnote>
  <w:footnote w:type="continuationSeparator" w:id="0">
    <w:p w:rsidR="000D0126" w:rsidRDefault="000D0126" w:rsidP="00CD56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31B"/>
    <w:rsid w:val="000D0126"/>
    <w:rsid w:val="0048230D"/>
    <w:rsid w:val="00BD531B"/>
    <w:rsid w:val="00CD568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11C0C0"/>
  <w15:chartTrackingRefBased/>
  <w15:docId w15:val="{E84C90AB-2434-4306-AD4D-356118338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568A"/>
    <w:pPr>
      <w:tabs>
        <w:tab w:val="center" w:pos="4513"/>
        <w:tab w:val="right" w:pos="9026"/>
      </w:tabs>
    </w:pPr>
  </w:style>
  <w:style w:type="character" w:customStyle="1" w:styleId="HeaderChar">
    <w:name w:val="Header Char"/>
    <w:basedOn w:val="DefaultParagraphFont"/>
    <w:link w:val="Header"/>
    <w:uiPriority w:val="99"/>
    <w:rsid w:val="00CD568A"/>
    <w:rPr>
      <w:sz w:val="24"/>
      <w:szCs w:val="24"/>
    </w:rPr>
  </w:style>
  <w:style w:type="paragraph" w:styleId="Footer">
    <w:name w:val="footer"/>
    <w:basedOn w:val="Normal"/>
    <w:link w:val="FooterChar"/>
    <w:uiPriority w:val="99"/>
    <w:unhideWhenUsed/>
    <w:rsid w:val="00CD568A"/>
    <w:pPr>
      <w:tabs>
        <w:tab w:val="center" w:pos="4513"/>
        <w:tab w:val="right" w:pos="9026"/>
      </w:tabs>
    </w:pPr>
  </w:style>
  <w:style w:type="character" w:customStyle="1" w:styleId="FooterChar">
    <w:name w:val="Footer Char"/>
    <w:basedOn w:val="DefaultParagraphFont"/>
    <w:link w:val="Footer"/>
    <w:uiPriority w:val="99"/>
    <w:rsid w:val="00CD568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cp:lastModifiedBy>Phạm Thị Hòa</cp:lastModifiedBy>
  <cp:revision>4</cp:revision>
  <cp:lastPrinted>1601-01-01T00:00:00Z</cp:lastPrinted>
  <dcterms:created xsi:type="dcterms:W3CDTF">2025-12-23T06:29:00Z</dcterms:created>
  <dcterms:modified xsi:type="dcterms:W3CDTF">2025-12-23T06:32:00Z</dcterms:modified>
</cp:coreProperties>
</file>