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7BAD" w14:paraId="18F7907B" w14:textId="77777777" w:rsidTr="005647E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AE60282" w14:textId="77777777" w:rsidR="00007BAD" w:rsidRDefault="00007BAD" w:rsidP="005647E2">
            <w:pPr>
              <w:spacing w:before="120"/>
              <w:jc w:val="center"/>
            </w:pPr>
            <w:r>
              <w:rPr>
                <w:b/>
                <w:bCs/>
              </w:rPr>
              <w:t>BỘ VĂN HÓA, THỂ THAO</w:t>
            </w:r>
            <w:r>
              <w:rPr>
                <w:b/>
                <w:bCs/>
              </w:rPr>
              <w:br/>
              <w:t>VÀ DU LỊCH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4FAEA34" w14:textId="77777777" w:rsidR="00007BAD" w:rsidRDefault="00007BAD" w:rsidP="005647E2">
            <w:pPr>
              <w:spacing w:before="120"/>
              <w:jc w:val="center"/>
            </w:pPr>
            <w:r>
              <w:rPr>
                <w:b/>
                <w:bCs/>
              </w:rPr>
              <w:t>CỘNG HÒA XÃ HỘI CHỦ NGHĨA VIỆT NAM</w:t>
            </w:r>
            <w:r>
              <w:rPr>
                <w:b/>
                <w:bCs/>
              </w:rPr>
              <w:br/>
              <w:t xml:space="preserve">Độc lập - Tự do - Hạnh phúc </w:t>
            </w:r>
            <w:r>
              <w:rPr>
                <w:b/>
                <w:bCs/>
              </w:rPr>
              <w:br/>
              <w:t>---------------</w:t>
            </w:r>
          </w:p>
        </w:tc>
      </w:tr>
      <w:tr w:rsidR="00007BAD" w14:paraId="29DD8908" w14:textId="77777777" w:rsidTr="005647E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C6E6C03" w14:textId="77777777" w:rsidR="00007BAD" w:rsidRDefault="00007BAD" w:rsidP="005647E2">
            <w:pPr>
              <w:spacing w:before="120"/>
              <w:jc w:val="center"/>
            </w:pPr>
            <w:r>
              <w:t>Số: 06/2019/TT-BVHTTDL</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6332AB2B" w14:textId="77777777" w:rsidR="00007BAD" w:rsidRDefault="00007BAD" w:rsidP="005647E2">
            <w:pPr>
              <w:spacing w:before="120"/>
              <w:jc w:val="right"/>
            </w:pPr>
            <w:r>
              <w:rPr>
                <w:i/>
                <w:iCs/>
              </w:rPr>
              <w:t>Hà Nội, ngày 01 tháng 08 năm 2019</w:t>
            </w:r>
          </w:p>
        </w:tc>
      </w:tr>
    </w:tbl>
    <w:p w14:paraId="32DECDC6" w14:textId="77777777" w:rsidR="00007BAD" w:rsidRDefault="00007BAD" w:rsidP="00007BAD">
      <w:pPr>
        <w:spacing w:before="120" w:after="280" w:afterAutospacing="1"/>
      </w:pPr>
      <w:r>
        <w:t> </w:t>
      </w:r>
    </w:p>
    <w:p w14:paraId="288904EA" w14:textId="77777777" w:rsidR="00007BAD" w:rsidRDefault="00007BAD" w:rsidP="00007BAD">
      <w:pPr>
        <w:spacing w:before="120" w:after="280" w:afterAutospacing="1"/>
        <w:jc w:val="center"/>
      </w:pPr>
      <w:bookmarkStart w:id="0" w:name="loai_1"/>
      <w:r>
        <w:rPr>
          <w:b/>
          <w:bCs/>
        </w:rPr>
        <w:t>THÔNG TƯ</w:t>
      </w:r>
      <w:bookmarkEnd w:id="0"/>
    </w:p>
    <w:p w14:paraId="2B8E52A3" w14:textId="77777777" w:rsidR="00007BAD" w:rsidRDefault="00007BAD" w:rsidP="00007BAD">
      <w:pPr>
        <w:spacing w:before="120" w:after="280" w:afterAutospacing="1"/>
        <w:jc w:val="center"/>
      </w:pPr>
      <w:bookmarkStart w:id="1" w:name="loai_1_name"/>
      <w:r>
        <w:t>BAN HÀNH QUY CHẾ TỔ CHỨC VÀ HOẠT ĐỘNG CỦA HỘI ĐỒNG THẨM ĐỊNH NỘI DUNG TRIỂN LÃM</w:t>
      </w:r>
      <w:bookmarkEnd w:id="1"/>
    </w:p>
    <w:p w14:paraId="0E04F196" w14:textId="77777777" w:rsidR="00007BAD" w:rsidRDefault="00007BAD" w:rsidP="00007BAD">
      <w:pPr>
        <w:spacing w:before="120" w:after="280" w:afterAutospacing="1"/>
      </w:pPr>
      <w:r>
        <w:rPr>
          <w:i/>
          <w:iCs/>
        </w:rPr>
        <w:t>Căn cứ Nghị định số 79/2017/NĐ-CP ngày 17 tháng 7 năm 2017 của Chính phủ quy định chức năng, nhiệm vụ, quyền hạn và cơ cấu tổ chức của Bộ Văn hóa, Thể thao và Du lịch;</w:t>
      </w:r>
    </w:p>
    <w:p w14:paraId="6EB4CE12" w14:textId="77777777" w:rsidR="00007BAD" w:rsidRDefault="00007BAD" w:rsidP="00007BAD">
      <w:pPr>
        <w:spacing w:before="120" w:after="280" w:afterAutospacing="1"/>
      </w:pPr>
      <w:r>
        <w:rPr>
          <w:i/>
          <w:iCs/>
        </w:rPr>
        <w:t>Căn cứ Nghị định số 23/2019/NĐ-CP ngày 26 tháng 02 năm 2019 của Chính phủ về hoạt động triển lãm;</w:t>
      </w:r>
    </w:p>
    <w:p w14:paraId="29528CCA" w14:textId="77777777" w:rsidR="00007BAD" w:rsidRDefault="00007BAD" w:rsidP="00007BAD">
      <w:pPr>
        <w:spacing w:before="120" w:after="280" w:afterAutospacing="1"/>
      </w:pPr>
      <w:r>
        <w:rPr>
          <w:i/>
          <w:iCs/>
        </w:rPr>
        <w:t>Theo đề nghị của Cục trưởng Cục Mỹ thuật, Nhiếp ảnh và Triển lãm;</w:t>
      </w:r>
    </w:p>
    <w:p w14:paraId="5EEFEBC9" w14:textId="77777777" w:rsidR="00007BAD" w:rsidRDefault="00007BAD" w:rsidP="00007BAD">
      <w:pPr>
        <w:spacing w:before="120" w:after="280" w:afterAutospacing="1"/>
      </w:pPr>
      <w:r>
        <w:rPr>
          <w:i/>
          <w:iCs/>
        </w:rPr>
        <w:t>Bộ trưởng Bộ Văn hóa, Thể thao và Du lịch ban hành Thông tư ban hành Quy chế tổ chức và hoạt động của Hội đồng thẩm định nội dung triển lãm.</w:t>
      </w:r>
    </w:p>
    <w:p w14:paraId="35356605" w14:textId="77777777" w:rsidR="00007BAD" w:rsidRDefault="00007BAD" w:rsidP="00007BAD">
      <w:pPr>
        <w:spacing w:before="120" w:after="280" w:afterAutospacing="1"/>
      </w:pPr>
      <w:bookmarkStart w:id="2" w:name="dieu_1"/>
      <w:r>
        <w:rPr>
          <w:b/>
          <w:bCs/>
        </w:rPr>
        <w:t>Điều 1.</w:t>
      </w:r>
      <w:bookmarkEnd w:id="2"/>
      <w:r>
        <w:t xml:space="preserve"> </w:t>
      </w:r>
      <w:bookmarkStart w:id="3" w:name="dieu_1_name"/>
      <w:r>
        <w:t>Ban hành kèm theo Thông tư này Quy chế tổ chức và hoạt động của Hội đồng thẩm định nội dung triển lãm và phụ lục gồm:</w:t>
      </w:r>
      <w:bookmarkEnd w:id="3"/>
    </w:p>
    <w:p w14:paraId="5C97AC26" w14:textId="77777777" w:rsidR="00007BAD" w:rsidRDefault="00007BAD" w:rsidP="00007BAD">
      <w:pPr>
        <w:spacing w:before="120" w:after="280" w:afterAutospacing="1"/>
      </w:pPr>
      <w:r>
        <w:t>1. Phiếu ghi ý kiến thành viên Hội đồng thẩm định nội dung triển lãm (</w:t>
      </w:r>
      <w:bookmarkStart w:id="4" w:name="bieumau_ms_01"/>
      <w:r>
        <w:t>Mẫu số 01</w:t>
      </w:r>
      <w:bookmarkEnd w:id="4"/>
      <w:r>
        <w:t>)</w:t>
      </w:r>
    </w:p>
    <w:p w14:paraId="41B421F2" w14:textId="77777777" w:rsidR="00007BAD" w:rsidRDefault="00007BAD" w:rsidP="00007BAD">
      <w:pPr>
        <w:spacing w:before="120" w:after="280" w:afterAutospacing="1"/>
      </w:pPr>
      <w:r>
        <w:t>2. Quyết định thành lập Hội đồng thẩm định nội dung triển lãm (</w:t>
      </w:r>
      <w:bookmarkStart w:id="5" w:name="bieumau_ms_02"/>
      <w:r>
        <w:t>Mẫu số 02</w:t>
      </w:r>
      <w:bookmarkEnd w:id="5"/>
      <w:r>
        <w:t>)</w:t>
      </w:r>
    </w:p>
    <w:p w14:paraId="36870939" w14:textId="77777777" w:rsidR="00007BAD" w:rsidRDefault="00007BAD" w:rsidP="00007BAD">
      <w:pPr>
        <w:spacing w:before="120" w:after="280" w:afterAutospacing="1"/>
      </w:pPr>
      <w:r>
        <w:t>3. Biên bản họp Hội đồng thẩm định nội dung triển lãm (</w:t>
      </w:r>
      <w:bookmarkStart w:id="6" w:name="bieumau_ms_03"/>
      <w:r>
        <w:t>Mẫu số 03</w:t>
      </w:r>
      <w:bookmarkEnd w:id="6"/>
      <w:r>
        <w:t>).</w:t>
      </w:r>
    </w:p>
    <w:p w14:paraId="75798E0B" w14:textId="77777777" w:rsidR="00007BAD" w:rsidRDefault="00007BAD" w:rsidP="00007BAD">
      <w:pPr>
        <w:spacing w:before="120" w:after="280" w:afterAutospacing="1"/>
      </w:pPr>
      <w:bookmarkStart w:id="7" w:name="dieu_2"/>
      <w:r>
        <w:rPr>
          <w:b/>
          <w:bCs/>
        </w:rPr>
        <w:t>Điều 2.</w:t>
      </w:r>
      <w:bookmarkEnd w:id="7"/>
      <w:r>
        <w:t xml:space="preserve"> </w:t>
      </w:r>
      <w:bookmarkStart w:id="8" w:name="dieu_2_name"/>
      <w:r>
        <w:t>Thông tư này có hiệu lực thi hành kể từ ngày 25 tháng 9 năm 2019.</w:t>
      </w:r>
      <w:bookmarkEnd w:id="8"/>
    </w:p>
    <w:p w14:paraId="534B40FE" w14:textId="77777777" w:rsidR="00007BAD" w:rsidRDefault="00007BAD" w:rsidP="00007BAD">
      <w:pPr>
        <w:spacing w:before="120" w:after="280" w:afterAutospacing="1"/>
      </w:pPr>
      <w:bookmarkStart w:id="9" w:name="dieu_3"/>
      <w:r>
        <w:rPr>
          <w:b/>
          <w:bCs/>
        </w:rPr>
        <w:t>Điều 3.</w:t>
      </w:r>
      <w:bookmarkEnd w:id="9"/>
      <w:r>
        <w:t xml:space="preserve"> </w:t>
      </w:r>
      <w:bookmarkStart w:id="10" w:name="dieu_3_name"/>
      <w:r>
        <w:t>Chánh Văn phòng Bộ, Cục trưởng Cục Mỹ thuật, Nhiếp ảnh và Triển lãm, Thủ trưởng các đơn vị có liên quan thuộc Bộ Văn hóa, Thể thao và Du lịch, Chủ tịch Ủy ban nhân dân các tỉnh, thành phố trực thuộc Trung ương, Giám đốc các Sở Văn hóa, Thể thao và Du lịch, Sở Văn hóa và Thể thao, Thủ trưởng các cơ quan, tổ chức và cá nhân có liên quan chịu trách nhiệm thi hành thông tư này./.</w:t>
      </w:r>
      <w:bookmarkEnd w:id="10"/>
    </w:p>
    <w:p w14:paraId="09093A00" w14:textId="77777777" w:rsidR="00007BAD" w:rsidRDefault="00007BAD" w:rsidP="00007BA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007BAD" w14:paraId="795B2126" w14:textId="77777777" w:rsidTr="005647E2">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14:paraId="4202D0CA" w14:textId="77777777" w:rsidR="00007BAD" w:rsidRDefault="00007BAD" w:rsidP="005647E2">
            <w:pPr>
              <w:spacing w:before="120"/>
            </w:pPr>
            <w:r>
              <w:rPr>
                <w:b/>
                <w:bCs/>
                <w:i/>
                <w:iCs/>
              </w:rPr>
              <w:br/>
              <w:t>Nơi nhận:</w:t>
            </w:r>
            <w:r>
              <w:rPr>
                <w:b/>
                <w:bCs/>
                <w:i/>
                <w:iCs/>
              </w:rPr>
              <w:br/>
            </w:r>
            <w:r>
              <w:rPr>
                <w:sz w:val="16"/>
              </w:rPr>
              <w:t>- Thủ tướng, các Phó Thủ tướng Chính phủ;</w:t>
            </w:r>
            <w:r>
              <w:rPr>
                <w:sz w:val="16"/>
              </w:rPr>
              <w:br/>
              <w:t>- Văn phòng Trung ương Đảng;</w:t>
            </w:r>
            <w:r>
              <w:rPr>
                <w:sz w:val="16"/>
              </w:rPr>
              <w:br/>
              <w:t>- Văn phòng Quốc hội;</w:t>
            </w:r>
            <w:r>
              <w:rPr>
                <w:sz w:val="16"/>
              </w:rPr>
              <w:br/>
            </w:r>
            <w:r>
              <w:rPr>
                <w:sz w:val="16"/>
              </w:rPr>
              <w:lastRenderedPageBreak/>
              <w:t>- Văn phòng Chủ tịch nước;</w:t>
            </w:r>
            <w:r>
              <w:rPr>
                <w:sz w:val="16"/>
              </w:rPr>
              <w:br/>
              <w:t>- Tòa án nhân dân tối cao;</w:t>
            </w:r>
            <w:r>
              <w:rPr>
                <w:sz w:val="16"/>
              </w:rPr>
              <w:br/>
              <w:t>- Viện Kiểm sát nhân dân tối cao;</w:t>
            </w:r>
            <w:r>
              <w:rPr>
                <w:sz w:val="16"/>
              </w:rPr>
              <w:br/>
              <w:t>- Văn phòng Chính phủ;</w:t>
            </w:r>
            <w:r>
              <w:rPr>
                <w:sz w:val="16"/>
              </w:rPr>
              <w:br/>
              <w:t>- Các Bộ, cơ quan ngang Bộ, cơ quan thuộc Chính phủ;</w:t>
            </w:r>
            <w:r>
              <w:rPr>
                <w:sz w:val="16"/>
              </w:rPr>
              <w:br/>
              <w:t>- HĐND, UBND các tỉnh, thành phố trực thuộc TW;</w:t>
            </w:r>
            <w:r>
              <w:rPr>
                <w:sz w:val="16"/>
              </w:rPr>
              <w:br/>
              <w:t>- Cơ quan Trung ương của các đoàn thể;</w:t>
            </w:r>
            <w:r>
              <w:rPr>
                <w:sz w:val="16"/>
              </w:rPr>
              <w:br/>
              <w:t>- Cục Kiểm tra VBQPPL, Bộ Tư pháp;</w:t>
            </w:r>
            <w:r>
              <w:rPr>
                <w:sz w:val="16"/>
              </w:rPr>
              <w:br/>
              <w:t>- Bộ trưởng, các Thứ trưởng Bộ VHTTDL;</w:t>
            </w:r>
            <w:r>
              <w:rPr>
                <w:sz w:val="16"/>
              </w:rPr>
              <w:br/>
              <w:t>- Các cơ quan, đơn vị thuộc Bộ VHTTDL;</w:t>
            </w:r>
            <w:r>
              <w:rPr>
                <w:sz w:val="16"/>
              </w:rPr>
              <w:br/>
              <w:t>- Sở VHTTDL, Sở VHTT các tỉnh, TP trực thuộc TW;</w:t>
            </w:r>
            <w:r>
              <w:rPr>
                <w:sz w:val="16"/>
              </w:rPr>
              <w:br/>
              <w:t>- Công báo, CTTĐT Chính phủ; CTTĐT Bộ VHTTDL;</w:t>
            </w:r>
            <w:r>
              <w:rPr>
                <w:sz w:val="16"/>
              </w:rPr>
              <w:br/>
              <w:t>- Lưu: VT, MTNATL (02), DH (400).</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14:paraId="0110B778" w14:textId="77777777" w:rsidR="00007BAD" w:rsidRDefault="00007BAD" w:rsidP="005647E2">
            <w:pPr>
              <w:spacing w:before="120"/>
              <w:jc w:val="center"/>
            </w:pPr>
            <w:r>
              <w:rPr>
                <w:b/>
                <w:bCs/>
              </w:rPr>
              <w:lastRenderedPageBreak/>
              <w:t>BỘ TRƯỞNG</w:t>
            </w:r>
            <w:r>
              <w:rPr>
                <w:b/>
                <w:bCs/>
              </w:rPr>
              <w:br/>
            </w:r>
            <w:r>
              <w:rPr>
                <w:b/>
                <w:bCs/>
              </w:rPr>
              <w:br/>
            </w:r>
            <w:r>
              <w:rPr>
                <w:b/>
                <w:bCs/>
              </w:rPr>
              <w:br/>
            </w:r>
            <w:r>
              <w:rPr>
                <w:b/>
                <w:bCs/>
              </w:rPr>
              <w:br/>
            </w:r>
            <w:r>
              <w:rPr>
                <w:b/>
                <w:bCs/>
              </w:rPr>
              <w:lastRenderedPageBreak/>
              <w:br/>
              <w:t>Nguyễn Ngọc Thiện</w:t>
            </w:r>
          </w:p>
        </w:tc>
      </w:tr>
    </w:tbl>
    <w:p w14:paraId="07839FDF"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AD"/>
    <w:rsid w:val="00007BAD"/>
    <w:rsid w:val="000D7C9B"/>
    <w:rsid w:val="001A4CE9"/>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BA0D"/>
  <w15:chartTrackingRefBased/>
  <w15:docId w15:val="{A8785147-2298-45DB-B795-0442C1AA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B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1A4802-CCE0-4401-8E3B-D54C83C4E99C}"/>
</file>

<file path=customXml/itemProps2.xml><?xml version="1.0" encoding="utf-8"?>
<ds:datastoreItem xmlns:ds="http://schemas.openxmlformats.org/officeDocument/2006/customXml" ds:itemID="{BFD329C6-D777-421C-B6B6-37F9F37ADE68}"/>
</file>

<file path=customXml/itemProps3.xml><?xml version="1.0" encoding="utf-8"?>
<ds:datastoreItem xmlns:ds="http://schemas.openxmlformats.org/officeDocument/2006/customXml" ds:itemID="{8607C473-1141-4EBD-9545-D31BFE2C0D38}"/>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2026-01-12T08:11:00Z</dcterms:created>
  <dcterms:modified xsi:type="dcterms:W3CDTF">2026-01-12T08:13:00Z</dcterms:modified>
</cp:coreProperties>
</file>