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E38396" w14:textId="77777777" w:rsidR="0042795B" w:rsidRPr="008D2B22" w:rsidRDefault="0042795B" w:rsidP="0042795B">
      <w:pPr>
        <w:spacing w:line="240" w:lineRule="atLeast"/>
        <w:jc w:val="center"/>
        <w:rPr>
          <w:b/>
          <w:sz w:val="28"/>
          <w:szCs w:val="28"/>
          <w:lang w:val="nl-NL"/>
        </w:rPr>
      </w:pPr>
      <w:r w:rsidRPr="008D2B22">
        <w:rPr>
          <w:b/>
          <w:sz w:val="28"/>
          <w:szCs w:val="28"/>
          <w:lang w:val="nl-NL"/>
        </w:rPr>
        <w:t>GIẢI THÍCH BIỂU MẪU SỐ 1</w:t>
      </w:r>
      <w:r w:rsidR="00640A1D" w:rsidRPr="008D2B22">
        <w:rPr>
          <w:b/>
          <w:sz w:val="28"/>
          <w:szCs w:val="28"/>
          <w:lang w:val="nl-NL"/>
        </w:rPr>
        <w:t>2</w:t>
      </w:r>
      <w:r w:rsidRPr="008D2B22">
        <w:rPr>
          <w:b/>
          <w:sz w:val="28"/>
          <w:szCs w:val="28"/>
          <w:lang w:val="nl-NL"/>
        </w:rPr>
        <w:t>/TK-THA</w:t>
      </w:r>
      <w:r w:rsidR="00FC62E8" w:rsidRPr="008D2B22">
        <w:rPr>
          <w:b/>
          <w:sz w:val="28"/>
          <w:szCs w:val="28"/>
          <w:lang w:val="nl-NL"/>
        </w:rPr>
        <w:t>HC</w:t>
      </w:r>
    </w:p>
    <w:p w14:paraId="0A3BF4C7" w14:textId="2764C84D" w:rsidR="0042795B" w:rsidRPr="008D2B22" w:rsidRDefault="00945260" w:rsidP="0042795B">
      <w:pPr>
        <w:spacing w:line="240" w:lineRule="atLeast"/>
        <w:jc w:val="center"/>
        <w:rPr>
          <w:b/>
          <w:sz w:val="28"/>
          <w:szCs w:val="28"/>
          <w:lang w:val="nl-NL"/>
        </w:rPr>
      </w:pPr>
      <w:r w:rsidRPr="008D2B22">
        <w:rPr>
          <w:b/>
          <w:sz w:val="28"/>
          <w:szCs w:val="28"/>
          <w:lang w:val="nl-NL"/>
        </w:rPr>
        <w:t>Kết quả</w:t>
      </w:r>
      <w:r w:rsidR="008B6A7D" w:rsidRPr="008D2B22">
        <w:rPr>
          <w:b/>
          <w:sz w:val="28"/>
          <w:szCs w:val="28"/>
          <w:lang w:val="nl-NL"/>
        </w:rPr>
        <w:t xml:space="preserve"> theo dõi</w:t>
      </w:r>
      <w:r w:rsidR="0042795B" w:rsidRPr="008D2B22">
        <w:rPr>
          <w:b/>
          <w:sz w:val="28"/>
          <w:szCs w:val="28"/>
          <w:lang w:val="nl-NL"/>
        </w:rPr>
        <w:t xml:space="preserve"> thi hành </w:t>
      </w:r>
      <w:bookmarkStart w:id="0" w:name="_GoBack"/>
      <w:bookmarkEnd w:id="0"/>
      <w:r w:rsidR="0042795B" w:rsidRPr="008D2B22">
        <w:rPr>
          <w:b/>
          <w:sz w:val="28"/>
          <w:szCs w:val="28"/>
          <w:lang w:val="nl-NL"/>
        </w:rPr>
        <w:t xml:space="preserve">án hành chính </w:t>
      </w:r>
    </w:p>
    <w:p w14:paraId="392A1D42" w14:textId="77777777" w:rsidR="007A5611" w:rsidRPr="008D2B22" w:rsidRDefault="007A5611" w:rsidP="0042795B">
      <w:pPr>
        <w:spacing w:line="240" w:lineRule="atLeast"/>
        <w:jc w:val="center"/>
        <w:rPr>
          <w:b/>
          <w:sz w:val="28"/>
          <w:szCs w:val="28"/>
          <w:lang w:val="nl-NL"/>
        </w:rPr>
      </w:pPr>
      <w:r w:rsidRPr="008D2B22">
        <w:rPr>
          <w:noProof/>
        </w:rPr>
        <mc:AlternateContent>
          <mc:Choice Requires="wps">
            <w:drawing>
              <wp:anchor distT="0" distB="0" distL="114300" distR="114300" simplePos="0" relativeHeight="251659264" behindDoc="0" locked="0" layoutInCell="1" allowOverlap="1" wp14:anchorId="0F465497" wp14:editId="1827DE54">
                <wp:simplePos x="0" y="0"/>
                <wp:positionH relativeFrom="column">
                  <wp:posOffset>2321560</wp:posOffset>
                </wp:positionH>
                <wp:positionV relativeFrom="paragraph">
                  <wp:posOffset>76835</wp:posOffset>
                </wp:positionV>
                <wp:extent cx="1118870" cy="0"/>
                <wp:effectExtent l="10795" t="5715" r="13335" b="13335"/>
                <wp:wrapNone/>
                <wp:docPr id="1"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8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180F3D" id="_x0000_t32" coordsize="21600,21600" o:spt="32" o:oned="t" path="m,l21600,21600e" filled="f">
                <v:path arrowok="t" fillok="f" o:connecttype="none"/>
                <o:lock v:ext="edit" shapetype="t"/>
              </v:shapetype>
              <v:shape id="AutoShape 53" o:spid="_x0000_s1026" type="#_x0000_t32" style="position:absolute;margin-left:182.8pt;margin-top:6.05pt;width:88.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3/rHw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"/>
            </w:pict>
          </mc:Fallback>
        </mc:AlternateContent>
      </w:r>
    </w:p>
    <w:p w14:paraId="1FB131D7" w14:textId="77777777" w:rsidR="0042795B" w:rsidRPr="008D2B22" w:rsidRDefault="0042795B" w:rsidP="00140B5F">
      <w:pPr>
        <w:pStyle w:val="ListParagraph"/>
        <w:widowControl w:val="0"/>
        <w:numPr>
          <w:ilvl w:val="0"/>
          <w:numId w:val="2"/>
        </w:numPr>
        <w:spacing w:before="120" w:after="120" w:line="340" w:lineRule="exact"/>
        <w:jc w:val="both"/>
        <w:rPr>
          <w:b/>
          <w:sz w:val="28"/>
          <w:szCs w:val="28"/>
          <w:lang w:val="nl-NL"/>
        </w:rPr>
      </w:pPr>
      <w:r w:rsidRPr="008D2B22">
        <w:rPr>
          <w:b/>
          <w:sz w:val="28"/>
          <w:szCs w:val="28"/>
          <w:lang w:val="nl-NL"/>
        </w:rPr>
        <w:t>Nội dung</w:t>
      </w:r>
    </w:p>
    <w:p w14:paraId="6BD1B5CE" w14:textId="080BA17E" w:rsidR="0042795B" w:rsidRPr="008D2B22" w:rsidRDefault="008B6A7D" w:rsidP="00140B5F">
      <w:pPr>
        <w:widowControl w:val="0"/>
        <w:spacing w:before="120" w:after="120" w:line="340" w:lineRule="exact"/>
        <w:ind w:firstLine="720"/>
        <w:jc w:val="both"/>
        <w:rPr>
          <w:spacing w:val="-8"/>
          <w:sz w:val="28"/>
          <w:szCs w:val="28"/>
          <w:lang w:val="pt-PT"/>
        </w:rPr>
      </w:pPr>
      <w:r w:rsidRPr="008D2B22">
        <w:rPr>
          <w:spacing w:val="-8"/>
          <w:sz w:val="28"/>
          <w:szCs w:val="28"/>
          <w:lang w:val="pt-PT"/>
        </w:rPr>
        <w:t>P</w:t>
      </w:r>
      <w:r w:rsidR="0042795B" w:rsidRPr="008D2B22">
        <w:rPr>
          <w:spacing w:val="-8"/>
          <w:sz w:val="28"/>
          <w:szCs w:val="28"/>
          <w:lang w:val="pt-PT"/>
        </w:rPr>
        <w:t>hản ánh</w:t>
      </w:r>
      <w:r w:rsidR="00BA75A0" w:rsidRPr="008D2B22">
        <w:rPr>
          <w:spacing w:val="-8"/>
          <w:sz w:val="28"/>
          <w:szCs w:val="28"/>
          <w:lang w:val="vi-VN"/>
        </w:rPr>
        <w:t xml:space="preserve"> </w:t>
      </w:r>
      <w:r w:rsidR="0042795B" w:rsidRPr="008D2B22">
        <w:rPr>
          <w:spacing w:val="-8"/>
          <w:sz w:val="28"/>
          <w:szCs w:val="28"/>
          <w:lang w:val="pt-PT"/>
        </w:rPr>
        <w:t>kết quả công việc của cơ quan hành chính nhà nước, cơ quan, tổ chức được giao thực hiện quản lý hành chính nhà</w:t>
      </w:r>
      <w:r w:rsidR="00B70310" w:rsidRPr="008D2B22">
        <w:rPr>
          <w:spacing w:val="-8"/>
          <w:sz w:val="28"/>
          <w:szCs w:val="28"/>
          <w:lang w:val="pt-PT"/>
        </w:rPr>
        <w:t xml:space="preserve"> nước</w:t>
      </w:r>
      <w:r w:rsidRPr="008D2B22">
        <w:rPr>
          <w:spacing w:val="-8"/>
          <w:sz w:val="28"/>
          <w:szCs w:val="28"/>
          <w:lang w:val="pt-PT"/>
        </w:rPr>
        <w:t>, theo dõi thi hành án hành chính</w:t>
      </w:r>
      <w:r w:rsidR="00B70310" w:rsidRPr="008D2B22">
        <w:rPr>
          <w:spacing w:val="-8"/>
          <w:sz w:val="28"/>
          <w:szCs w:val="28"/>
          <w:lang w:val="pt-PT"/>
        </w:rPr>
        <w:t xml:space="preserve"> hoặc người có thẩm quyền của</w:t>
      </w:r>
      <w:r w:rsidR="0042795B" w:rsidRPr="008D2B22">
        <w:rPr>
          <w:spacing w:val="-8"/>
          <w:sz w:val="28"/>
          <w:szCs w:val="28"/>
          <w:lang w:val="pt-PT"/>
        </w:rPr>
        <w:t xml:space="preserve"> cơ quan, tổ chức đó trong việc thi hành các bản án, quyết định của Tòa án về vụ án hành chính đã có hiệu lực pháp luật</w:t>
      </w:r>
      <w:r w:rsidRPr="008D2B22">
        <w:rPr>
          <w:spacing w:val="-8"/>
          <w:sz w:val="28"/>
          <w:szCs w:val="28"/>
          <w:lang w:val="pt-PT"/>
        </w:rPr>
        <w:t xml:space="preserve"> và theo dõi thi hành án hành chính</w:t>
      </w:r>
      <w:r w:rsidR="0042795B" w:rsidRPr="008D2B22">
        <w:rPr>
          <w:spacing w:val="-8"/>
          <w:sz w:val="28"/>
          <w:szCs w:val="28"/>
          <w:lang w:val="pt-PT"/>
        </w:rPr>
        <w:t>.</w:t>
      </w:r>
    </w:p>
    <w:p w14:paraId="6738A295" w14:textId="77777777" w:rsidR="0042795B" w:rsidRPr="008D2B22" w:rsidRDefault="0042795B" w:rsidP="00140B5F">
      <w:pPr>
        <w:pStyle w:val="ListParagraph"/>
        <w:widowControl w:val="0"/>
        <w:numPr>
          <w:ilvl w:val="0"/>
          <w:numId w:val="2"/>
        </w:numPr>
        <w:spacing w:before="120" w:after="120" w:line="340" w:lineRule="exact"/>
        <w:jc w:val="both"/>
        <w:rPr>
          <w:b/>
          <w:sz w:val="28"/>
          <w:szCs w:val="28"/>
          <w:lang w:val="nl-NL"/>
        </w:rPr>
      </w:pPr>
      <w:r w:rsidRPr="008D2B22">
        <w:rPr>
          <w:b/>
          <w:sz w:val="28"/>
          <w:szCs w:val="28"/>
          <w:lang w:val="nl-NL"/>
        </w:rPr>
        <w:t>Giải thích từ ngữ</w:t>
      </w:r>
    </w:p>
    <w:p w14:paraId="02C22CFD" w14:textId="77777777" w:rsidR="0042795B" w:rsidRPr="008D2B22" w:rsidRDefault="0042795B" w:rsidP="00140B5F">
      <w:pPr>
        <w:widowControl w:val="0"/>
        <w:spacing w:before="120" w:after="120" w:line="340" w:lineRule="exact"/>
        <w:ind w:firstLine="709"/>
        <w:jc w:val="both"/>
        <w:rPr>
          <w:spacing w:val="-4"/>
          <w:sz w:val="28"/>
          <w:szCs w:val="28"/>
          <w:lang w:val="pt-PT"/>
        </w:rPr>
      </w:pPr>
      <w:r w:rsidRPr="008D2B22">
        <w:rPr>
          <w:spacing w:val="-4"/>
          <w:sz w:val="28"/>
          <w:szCs w:val="28"/>
          <w:lang w:val="pt-PT"/>
        </w:rPr>
        <w:t xml:space="preserve">Bản án, quyết định về vụ án hành chính </w:t>
      </w:r>
      <w:r w:rsidRPr="008D2B22">
        <w:rPr>
          <w:spacing w:val="-4"/>
          <w:sz w:val="28"/>
          <w:szCs w:val="28"/>
          <w:lang w:val="vi-VN"/>
        </w:rPr>
        <w:t>mà cơ quan hành chính nhà nước, người có thẩm quyền trong cơ quan hành chính nhà nước</w:t>
      </w:r>
      <w:r w:rsidRPr="008D2B22">
        <w:rPr>
          <w:spacing w:val="-4"/>
          <w:sz w:val="28"/>
          <w:szCs w:val="28"/>
          <w:lang w:val="pt-PT"/>
        </w:rPr>
        <w:t xml:space="preserve"> phải</w:t>
      </w:r>
      <w:r w:rsidR="001D1964" w:rsidRPr="008D2B22">
        <w:rPr>
          <w:spacing w:val="-4"/>
          <w:sz w:val="28"/>
          <w:szCs w:val="28"/>
          <w:lang w:val="pt-PT"/>
        </w:rPr>
        <w:t xml:space="preserve"> tổ chức</w:t>
      </w:r>
      <w:r w:rsidRPr="008D2B22">
        <w:rPr>
          <w:spacing w:val="-4"/>
          <w:sz w:val="28"/>
          <w:szCs w:val="28"/>
          <w:lang w:val="pt-PT"/>
        </w:rPr>
        <w:t xml:space="preserve"> thi hành</w:t>
      </w:r>
      <w:r w:rsidR="001D1964" w:rsidRPr="008D2B22">
        <w:rPr>
          <w:spacing w:val="-4"/>
          <w:sz w:val="28"/>
          <w:szCs w:val="28"/>
          <w:lang w:val="pt-PT"/>
        </w:rPr>
        <w:t xml:space="preserve"> án (có nội dung phải thi hành) là</w:t>
      </w:r>
      <w:r w:rsidRPr="008D2B22">
        <w:rPr>
          <w:spacing w:val="-4"/>
          <w:sz w:val="28"/>
          <w:szCs w:val="28"/>
          <w:lang w:val="pt-PT"/>
        </w:rPr>
        <w:t xml:space="preserve"> </w:t>
      </w:r>
      <w:r w:rsidR="00E31B11" w:rsidRPr="008D2B22">
        <w:rPr>
          <w:spacing w:val="-4"/>
          <w:sz w:val="28"/>
          <w:szCs w:val="28"/>
          <w:lang w:val="pt-PT"/>
        </w:rPr>
        <w:t xml:space="preserve">những bản án, quyết </w:t>
      </w:r>
      <w:r w:rsidRPr="008D2B22">
        <w:rPr>
          <w:spacing w:val="-4"/>
          <w:sz w:val="28"/>
          <w:szCs w:val="28"/>
          <w:lang w:val="pt-PT"/>
        </w:rPr>
        <w:t xml:space="preserve">định của Tòa án về vụ án hành chính đã có hiệu lực pháp luật có nội dung tuyên chấp nhận một phần hoặc toàn bộ yêu cầu khởi kiện và các quyết định </w:t>
      </w:r>
      <w:r w:rsidR="001D1964" w:rsidRPr="008D2B22">
        <w:rPr>
          <w:spacing w:val="-4"/>
          <w:sz w:val="28"/>
          <w:szCs w:val="28"/>
          <w:lang w:val="pt-PT"/>
        </w:rPr>
        <w:t xml:space="preserve">khác của Tòa án về vụ án hành chính như: Quyết định </w:t>
      </w:r>
      <w:r w:rsidRPr="008D2B22">
        <w:rPr>
          <w:spacing w:val="-4"/>
          <w:sz w:val="28"/>
          <w:szCs w:val="28"/>
          <w:lang w:val="pt-PT"/>
        </w:rPr>
        <w:t>áp dụng biện pháp khẩn cấp tạm thời củ</w:t>
      </w:r>
      <w:r w:rsidR="001D1964" w:rsidRPr="008D2B22">
        <w:rPr>
          <w:spacing w:val="-4"/>
          <w:sz w:val="28"/>
          <w:szCs w:val="28"/>
          <w:lang w:val="pt-PT"/>
        </w:rPr>
        <w:t>a Tòa án trong vụ án hành chính, Quyết định buộc sửa đổi, bổ sung danh sách cử tri</w:t>
      </w:r>
      <w:r w:rsidR="00EF40B9" w:rsidRPr="008D2B22">
        <w:rPr>
          <w:spacing w:val="-4"/>
          <w:sz w:val="28"/>
          <w:szCs w:val="28"/>
          <w:lang w:val="pt-PT"/>
        </w:rPr>
        <w:t>, Quyết định của Tòa án tuyên hủy quyết định kỷ luật buộc thôi việc, Quyết định tuyên hủy toàn bộ hoặc một phần quyết đ</w:t>
      </w:r>
      <w:r w:rsidR="00D375E8" w:rsidRPr="008D2B22">
        <w:rPr>
          <w:spacing w:val="-4"/>
          <w:sz w:val="28"/>
          <w:szCs w:val="28"/>
          <w:lang w:val="pt-PT"/>
        </w:rPr>
        <w:t>ị</w:t>
      </w:r>
      <w:r w:rsidR="00EF40B9" w:rsidRPr="008D2B22">
        <w:rPr>
          <w:spacing w:val="-4"/>
          <w:sz w:val="28"/>
          <w:szCs w:val="28"/>
          <w:lang w:val="pt-PT"/>
        </w:rPr>
        <w:t>nh hành chính, quyết định giải quyết khiếu nại về quyết định xử lý v</w:t>
      </w:r>
      <w:r w:rsidR="00AA73AE" w:rsidRPr="008D2B22">
        <w:rPr>
          <w:spacing w:val="-4"/>
          <w:sz w:val="28"/>
          <w:szCs w:val="28"/>
          <w:lang w:val="pt-PT"/>
        </w:rPr>
        <w:t>ụ</w:t>
      </w:r>
      <w:r w:rsidR="00EF40B9" w:rsidRPr="008D2B22">
        <w:rPr>
          <w:spacing w:val="-4"/>
          <w:sz w:val="28"/>
          <w:szCs w:val="28"/>
          <w:lang w:val="pt-PT"/>
        </w:rPr>
        <w:t xml:space="preserve"> việc cạnh tranh</w:t>
      </w:r>
      <w:r w:rsidR="00814036" w:rsidRPr="008D2B22">
        <w:rPr>
          <w:spacing w:val="-4"/>
          <w:sz w:val="28"/>
          <w:szCs w:val="28"/>
          <w:lang w:val="pt-PT"/>
        </w:rPr>
        <w:t>.</w:t>
      </w:r>
    </w:p>
    <w:p w14:paraId="65DA1E0C" w14:textId="4846F6ED" w:rsidR="00696D45" w:rsidRPr="008D2B22" w:rsidRDefault="00696D45" w:rsidP="00140B5F">
      <w:pPr>
        <w:tabs>
          <w:tab w:val="num" w:pos="786"/>
        </w:tabs>
        <w:spacing w:before="120" w:after="120" w:line="340" w:lineRule="exact"/>
        <w:jc w:val="both"/>
        <w:rPr>
          <w:sz w:val="28"/>
          <w:szCs w:val="28"/>
        </w:rPr>
      </w:pPr>
      <w:r w:rsidRPr="008D2B22">
        <w:rPr>
          <w:sz w:val="28"/>
          <w:szCs w:val="28"/>
          <w:lang w:val="fr-FR"/>
        </w:rPr>
        <w:tab/>
        <w:t>S</w:t>
      </w:r>
      <w:r w:rsidRPr="008D2B22">
        <w:rPr>
          <w:spacing w:val="-4"/>
          <w:sz w:val="28"/>
          <w:szCs w:val="28"/>
          <w:lang w:val="fr-FR"/>
        </w:rPr>
        <w:t>ố bản án, quyết định về vụ án hành chính đã có hiệu lực cơ quan hành chính nhà nước phải thi hành t</w:t>
      </w:r>
      <w:r w:rsidRPr="008D2B22">
        <w:rPr>
          <w:spacing w:val="-4"/>
          <w:sz w:val="28"/>
          <w:szCs w:val="28"/>
          <w:lang w:val="vi-VN"/>
        </w:rPr>
        <w:t>ừ số cũ chuyển sang bao gồm: Bản án</w:t>
      </w:r>
      <w:r w:rsidRPr="008D2B22">
        <w:rPr>
          <w:spacing w:val="-4"/>
          <w:sz w:val="28"/>
          <w:szCs w:val="28"/>
        </w:rPr>
        <w:t>, quyết định chưa có quyết định buộc thi hành án của Tòa án và bản án, quyết định đã có quyết định buộc thi hành án</w:t>
      </w:r>
      <w:r w:rsidRPr="008D2B22">
        <w:rPr>
          <w:spacing w:val="-4"/>
          <w:sz w:val="28"/>
          <w:szCs w:val="28"/>
          <w:lang w:val="vi-VN"/>
        </w:rPr>
        <w:t xml:space="preserve">. </w:t>
      </w:r>
    </w:p>
    <w:p w14:paraId="7BBFB063" w14:textId="657BB14B" w:rsidR="00696D45" w:rsidRPr="008D2B22" w:rsidRDefault="00696D45" w:rsidP="00140B5F">
      <w:pPr>
        <w:tabs>
          <w:tab w:val="num" w:pos="786"/>
        </w:tabs>
        <w:spacing w:before="120" w:after="120" w:line="340" w:lineRule="exact"/>
        <w:jc w:val="both"/>
        <w:rPr>
          <w:spacing w:val="-4"/>
          <w:sz w:val="28"/>
          <w:szCs w:val="28"/>
        </w:rPr>
      </w:pPr>
      <w:r w:rsidRPr="008D2B22">
        <w:rPr>
          <w:sz w:val="28"/>
          <w:szCs w:val="28"/>
          <w:lang w:val="fr-FR"/>
        </w:rPr>
        <w:tab/>
        <w:t>S</w:t>
      </w:r>
      <w:r w:rsidRPr="008D2B22">
        <w:rPr>
          <w:spacing w:val="-4"/>
          <w:sz w:val="28"/>
          <w:szCs w:val="28"/>
          <w:lang w:val="fr-FR"/>
        </w:rPr>
        <w:t>ố bản án, quyết định về vụ án hành chính đã có hiệu lực cơ quan hành chính nhà nước phải thi hành tiếp nhận mới</w:t>
      </w:r>
      <w:r w:rsidRPr="008D2B22">
        <w:rPr>
          <w:spacing w:val="-4"/>
          <w:sz w:val="28"/>
          <w:szCs w:val="28"/>
          <w:lang w:val="vi-VN"/>
        </w:rPr>
        <w:t xml:space="preserve"> bao gồm: Bản án</w:t>
      </w:r>
      <w:r w:rsidRPr="008D2B22">
        <w:rPr>
          <w:spacing w:val="-4"/>
          <w:sz w:val="28"/>
          <w:szCs w:val="28"/>
        </w:rPr>
        <w:t>, quyết định chưa có quyết định buộc thi hành án của Tòa án và bản án, quyết định đã có quyết định buộc thi hành án</w:t>
      </w:r>
      <w:r w:rsidRPr="008D2B22">
        <w:rPr>
          <w:spacing w:val="-4"/>
          <w:sz w:val="28"/>
          <w:szCs w:val="28"/>
          <w:lang w:val="vi-VN"/>
        </w:rPr>
        <w:t xml:space="preserve">. </w:t>
      </w:r>
    </w:p>
    <w:p w14:paraId="11A2112F" w14:textId="479394CD" w:rsidR="00696D45" w:rsidRPr="008D2B22" w:rsidRDefault="00E61018" w:rsidP="005B7B0C">
      <w:pPr>
        <w:widowControl w:val="0"/>
        <w:spacing w:before="120" w:after="120" w:line="340" w:lineRule="exact"/>
        <w:ind w:firstLine="709"/>
        <w:jc w:val="both"/>
        <w:rPr>
          <w:sz w:val="28"/>
          <w:szCs w:val="28"/>
          <w:lang w:val="vi-VN"/>
        </w:rPr>
      </w:pPr>
      <w:r w:rsidRPr="008D2B22">
        <w:rPr>
          <w:spacing w:val="-4"/>
          <w:sz w:val="28"/>
          <w:szCs w:val="28"/>
          <w:lang w:val="vi-VN"/>
        </w:rPr>
        <w:t xml:space="preserve">Bản án, quyết định về vụ án hành chính đã thi hành xong là những bản án, quyết định của Tòa án về vụ án hành chính đã có hiệu lực pháp luật có nội dung tuyên chấp nhận một phần hoặc toàn bộ yêu cầu khởi kiện, Quyết định áp dụng biện pháp khẩn cấp tạm thời của Tòa án trong vụ án hành chính, Quyết định buộc sửa đổi, bổ sung danh sách cử tri, Quyết định của Tòa án tuyên hủy quyết định kỷ luật buộc thôi việc, </w:t>
      </w:r>
      <w:r w:rsidRPr="008D2B22">
        <w:rPr>
          <w:spacing w:val="-4"/>
          <w:sz w:val="28"/>
          <w:szCs w:val="28"/>
        </w:rPr>
        <w:t>Q</w:t>
      </w:r>
      <w:r w:rsidRPr="008D2B22">
        <w:rPr>
          <w:spacing w:val="-4"/>
          <w:sz w:val="28"/>
          <w:szCs w:val="28"/>
          <w:lang w:val="vi-VN"/>
        </w:rPr>
        <w:t xml:space="preserve">uyết định tuyên hủy toàn bộ hoặc một phần quyết định hành chính, </w:t>
      </w:r>
      <w:r w:rsidRPr="008D2B22">
        <w:rPr>
          <w:spacing w:val="-4"/>
          <w:sz w:val="28"/>
          <w:szCs w:val="28"/>
        </w:rPr>
        <w:t>Q</w:t>
      </w:r>
      <w:r w:rsidRPr="008D2B22">
        <w:rPr>
          <w:spacing w:val="-4"/>
          <w:sz w:val="28"/>
          <w:szCs w:val="28"/>
          <w:lang w:val="vi-VN"/>
        </w:rPr>
        <w:t>uyết định giải quyết khiếu nại về quyết định xử lý vụ việc cạnh tranh đã được cơ quan hành chính nhà nước, người có thẩm quyền trong cơ quan hành chính nhà nước thực hiện xong nhiệm vụ, công vụ theo đúng nội dung bản án, quyết định của Tòa án</w:t>
      </w:r>
      <w:r w:rsidRPr="008D2B22">
        <w:rPr>
          <w:spacing w:val="-4"/>
          <w:sz w:val="28"/>
          <w:szCs w:val="28"/>
        </w:rPr>
        <w:t xml:space="preserve"> </w:t>
      </w:r>
      <w:r w:rsidR="00696D45" w:rsidRPr="008D2B22">
        <w:rPr>
          <w:spacing w:val="-4"/>
          <w:sz w:val="28"/>
          <w:szCs w:val="28"/>
          <w:lang w:val="vi-VN"/>
        </w:rPr>
        <w:t>(</w:t>
      </w:r>
      <w:r w:rsidRPr="008D2B22">
        <w:rPr>
          <w:spacing w:val="-4"/>
          <w:sz w:val="28"/>
          <w:szCs w:val="28"/>
        </w:rPr>
        <w:t>B</w:t>
      </w:r>
      <w:r w:rsidR="00696D45" w:rsidRPr="008D2B22">
        <w:rPr>
          <w:spacing w:val="-4"/>
          <w:sz w:val="28"/>
          <w:szCs w:val="28"/>
          <w:lang w:val="vi-VN"/>
        </w:rPr>
        <w:t xml:space="preserve">ao gồm </w:t>
      </w:r>
      <w:r w:rsidR="00696D45" w:rsidRPr="008D2B22">
        <w:rPr>
          <w:spacing w:val="-4"/>
          <w:sz w:val="28"/>
          <w:szCs w:val="28"/>
          <w:lang w:val="en-AU"/>
        </w:rPr>
        <w:t xml:space="preserve">cả </w:t>
      </w:r>
      <w:r w:rsidR="00696D45" w:rsidRPr="008D2B22">
        <w:rPr>
          <w:spacing w:val="-4"/>
          <w:sz w:val="28"/>
          <w:szCs w:val="28"/>
          <w:lang w:val="vi-VN"/>
        </w:rPr>
        <w:t xml:space="preserve">bản án có quyết định buộc thi hành án và </w:t>
      </w:r>
      <w:r w:rsidRPr="008D2B22">
        <w:rPr>
          <w:spacing w:val="-4"/>
          <w:sz w:val="28"/>
          <w:szCs w:val="28"/>
        </w:rPr>
        <w:t xml:space="preserve">bản án </w:t>
      </w:r>
      <w:r w:rsidR="00696D45" w:rsidRPr="008D2B22">
        <w:rPr>
          <w:spacing w:val="-4"/>
          <w:sz w:val="28"/>
          <w:szCs w:val="28"/>
          <w:lang w:val="vi-VN"/>
        </w:rPr>
        <w:t>chưa có quyết định buộc thi hành án; cả số từ năm trước chuyển sang và số tiếp n</w:t>
      </w:r>
      <w:r w:rsidR="005B7B0C" w:rsidRPr="008D2B22">
        <w:rPr>
          <w:spacing w:val="-4"/>
          <w:sz w:val="28"/>
          <w:szCs w:val="28"/>
          <w:lang w:val="vi-VN"/>
        </w:rPr>
        <w:t>hận mới).</w:t>
      </w:r>
      <w:r w:rsidR="00696D45" w:rsidRPr="008D2B22">
        <w:rPr>
          <w:sz w:val="28"/>
          <w:szCs w:val="28"/>
          <w:lang w:val="fr-FR"/>
        </w:rPr>
        <w:tab/>
        <w:t xml:space="preserve">Số bản án, quyết định của Tòa án về vụ án hành chính đã có hiệu lực pháp luật </w:t>
      </w:r>
      <w:r w:rsidR="00696D45" w:rsidRPr="008D2B22">
        <w:rPr>
          <w:sz w:val="28"/>
          <w:szCs w:val="28"/>
          <w:lang w:val="vi-VN"/>
        </w:rPr>
        <w:t xml:space="preserve">chưa thi hành xong (Bao gồm cả bản án có quyết định buộc thi hành án và </w:t>
      </w:r>
      <w:r w:rsidR="00696D45" w:rsidRPr="008D2B22">
        <w:rPr>
          <w:sz w:val="28"/>
          <w:szCs w:val="28"/>
          <w:lang w:val="vi-VN"/>
        </w:rPr>
        <w:lastRenderedPageBreak/>
        <w:t xml:space="preserve">chưa có quyết định buộc thi hành án; cả số từ năm trước chuyển sang và số tiếp nhận mới). </w:t>
      </w:r>
    </w:p>
    <w:p w14:paraId="08DBFE9E" w14:textId="55AE048A" w:rsidR="0042795B" w:rsidRPr="008D2B22" w:rsidRDefault="00696D45" w:rsidP="00140B5F">
      <w:pPr>
        <w:tabs>
          <w:tab w:val="num" w:pos="786"/>
        </w:tabs>
        <w:spacing w:before="120" w:after="120" w:line="340" w:lineRule="exact"/>
        <w:jc w:val="both"/>
        <w:rPr>
          <w:i/>
          <w:sz w:val="28"/>
          <w:szCs w:val="28"/>
          <w:lang w:val="nl-NL"/>
        </w:rPr>
      </w:pPr>
      <w:r w:rsidRPr="008D2B22">
        <w:rPr>
          <w:spacing w:val="-2"/>
          <w:sz w:val="28"/>
          <w:szCs w:val="28"/>
          <w:lang w:val="vi-VN"/>
        </w:rPr>
        <w:tab/>
      </w:r>
      <w:r w:rsidR="0042795B" w:rsidRPr="008D2B22">
        <w:rPr>
          <w:b/>
          <w:sz w:val="28"/>
          <w:szCs w:val="28"/>
          <w:lang w:val="nl-NL"/>
        </w:rPr>
        <w:t>3. Đơn vị tính</w:t>
      </w:r>
    </w:p>
    <w:p w14:paraId="7AC3A8BE" w14:textId="447AB4FE" w:rsidR="0042795B" w:rsidRPr="008D2B22" w:rsidRDefault="0042795B" w:rsidP="00140B5F">
      <w:pPr>
        <w:widowControl w:val="0"/>
        <w:spacing w:before="120" w:after="120" w:line="340" w:lineRule="exact"/>
        <w:ind w:firstLine="720"/>
        <w:jc w:val="both"/>
        <w:rPr>
          <w:sz w:val="28"/>
          <w:szCs w:val="28"/>
          <w:lang w:val="nl-NL"/>
        </w:rPr>
      </w:pPr>
      <w:r w:rsidRPr="008D2B22">
        <w:rPr>
          <w:sz w:val="28"/>
          <w:szCs w:val="28"/>
          <w:lang w:val="nl-NL"/>
        </w:rPr>
        <w:t>Đơn vị tính trong biểu mẫu được tính bằng “</w:t>
      </w:r>
      <w:r w:rsidR="00F401CF" w:rsidRPr="008D2B22">
        <w:rPr>
          <w:sz w:val="28"/>
          <w:szCs w:val="28"/>
          <w:lang w:val="nl-NL"/>
        </w:rPr>
        <w:t>Việc</w:t>
      </w:r>
      <w:r w:rsidRPr="008D2B22">
        <w:rPr>
          <w:sz w:val="28"/>
          <w:szCs w:val="28"/>
          <w:lang w:val="nl-NL"/>
        </w:rPr>
        <w:t>”</w:t>
      </w:r>
      <w:r w:rsidR="00F401CF" w:rsidRPr="008D2B22">
        <w:rPr>
          <w:sz w:val="28"/>
          <w:szCs w:val="28"/>
          <w:lang w:val="nl-NL"/>
        </w:rPr>
        <w:t>, “Bản án, quyết định hành chính”, “Quyết định buộc thi hành án hành chính”</w:t>
      </w:r>
      <w:r w:rsidRPr="008D2B22">
        <w:rPr>
          <w:sz w:val="28"/>
          <w:szCs w:val="28"/>
          <w:lang w:val="nl-NL"/>
        </w:rPr>
        <w:t xml:space="preserve">. </w:t>
      </w:r>
    </w:p>
    <w:p w14:paraId="3F2D8DD0" w14:textId="77777777" w:rsidR="0042795B" w:rsidRPr="008D2B22" w:rsidRDefault="0042795B" w:rsidP="00140B5F">
      <w:pPr>
        <w:tabs>
          <w:tab w:val="center" w:pos="4896"/>
        </w:tabs>
        <w:spacing w:before="120" w:after="120" w:line="340" w:lineRule="exact"/>
        <w:ind w:firstLine="720"/>
        <w:jc w:val="both"/>
        <w:rPr>
          <w:b/>
          <w:sz w:val="28"/>
          <w:szCs w:val="28"/>
          <w:lang w:val="nl-NL"/>
        </w:rPr>
      </w:pPr>
      <w:r w:rsidRPr="008D2B22">
        <w:rPr>
          <w:b/>
          <w:sz w:val="28"/>
          <w:szCs w:val="28"/>
          <w:lang w:val="nl-NL"/>
        </w:rPr>
        <w:t>4. Nguồn số liệu</w:t>
      </w:r>
      <w:r w:rsidR="00871A0F" w:rsidRPr="008D2B22">
        <w:rPr>
          <w:b/>
          <w:sz w:val="28"/>
          <w:szCs w:val="28"/>
          <w:lang w:val="nl-NL"/>
        </w:rPr>
        <w:tab/>
      </w:r>
    </w:p>
    <w:p w14:paraId="51A64A17" w14:textId="6284C288" w:rsidR="0042795B" w:rsidRPr="008D2B22" w:rsidRDefault="0042795B" w:rsidP="00140B5F">
      <w:pPr>
        <w:spacing w:before="120" w:after="120" w:line="340" w:lineRule="exact"/>
        <w:ind w:firstLine="720"/>
        <w:jc w:val="both"/>
        <w:rPr>
          <w:sz w:val="28"/>
          <w:szCs w:val="28"/>
          <w:lang w:val="nl-NL"/>
        </w:rPr>
      </w:pPr>
      <w:r w:rsidRPr="008D2B22">
        <w:rPr>
          <w:sz w:val="28"/>
          <w:szCs w:val="28"/>
          <w:lang w:val="nl-NL"/>
        </w:rPr>
        <w:t xml:space="preserve">Số liệu trong biểu mẫu được lấy từ </w:t>
      </w:r>
      <w:r w:rsidR="009F1D15" w:rsidRPr="008D2B22">
        <w:rPr>
          <w:sz w:val="28"/>
          <w:szCs w:val="28"/>
          <w:lang w:val="nl-NL"/>
        </w:rPr>
        <w:t>h</w:t>
      </w:r>
      <w:r w:rsidRPr="008D2B22">
        <w:rPr>
          <w:sz w:val="28"/>
          <w:szCs w:val="28"/>
          <w:lang w:val="nl-NL"/>
        </w:rPr>
        <w:t xml:space="preserve">ồ sơ theo dõi thi hành án hành chính, báo cáo kết quả thi hành án hành chính của cơ quan hành chính nhà nước, người có thẩm quyền trong cơ quan hành chính nhà nước và các </w:t>
      </w:r>
      <w:r w:rsidR="00692E1A" w:rsidRPr="008D2B22">
        <w:rPr>
          <w:sz w:val="28"/>
          <w:szCs w:val="28"/>
          <w:lang w:val="nl-NL"/>
        </w:rPr>
        <w:t xml:space="preserve">loại sổ sách chuyên môn, nghiệp vụ </w:t>
      </w:r>
      <w:r w:rsidRPr="008D2B22">
        <w:rPr>
          <w:sz w:val="28"/>
          <w:szCs w:val="28"/>
          <w:lang w:val="nl-NL"/>
        </w:rPr>
        <w:t>có liên quan.</w:t>
      </w:r>
    </w:p>
    <w:p w14:paraId="737532EA" w14:textId="77777777" w:rsidR="0042795B" w:rsidRPr="008D2B22" w:rsidRDefault="0042795B" w:rsidP="00140B5F">
      <w:pPr>
        <w:spacing w:before="120" w:after="120" w:line="340" w:lineRule="exact"/>
        <w:ind w:firstLine="720"/>
        <w:jc w:val="both"/>
        <w:rPr>
          <w:b/>
          <w:sz w:val="28"/>
          <w:szCs w:val="28"/>
          <w:lang w:val="nl-NL"/>
        </w:rPr>
      </w:pPr>
      <w:r w:rsidRPr="008D2B22">
        <w:rPr>
          <w:b/>
          <w:sz w:val="28"/>
          <w:szCs w:val="28"/>
          <w:lang w:val="nl-NL"/>
        </w:rPr>
        <w:t xml:space="preserve">5. Phương pháp tính toán trong biểu mẫu và cách ghi biểu </w:t>
      </w:r>
    </w:p>
    <w:p w14:paraId="722F1DB0" w14:textId="77777777" w:rsidR="0042795B" w:rsidRPr="008D2B22" w:rsidRDefault="0042795B" w:rsidP="00140B5F">
      <w:pPr>
        <w:spacing w:before="120" w:after="120" w:line="340" w:lineRule="exact"/>
        <w:ind w:firstLine="720"/>
        <w:jc w:val="both"/>
        <w:rPr>
          <w:b/>
          <w:sz w:val="28"/>
          <w:szCs w:val="28"/>
          <w:lang w:val="nl-NL"/>
        </w:rPr>
      </w:pPr>
      <w:r w:rsidRPr="008D2B22">
        <w:rPr>
          <w:b/>
          <w:sz w:val="28"/>
          <w:szCs w:val="28"/>
          <w:lang w:val="nl-NL"/>
        </w:rPr>
        <w:t>5.1. Cách ghi phần chung</w:t>
      </w:r>
    </w:p>
    <w:p w14:paraId="1492CB52" w14:textId="76663F78" w:rsidR="0042795B" w:rsidRPr="008D2B22" w:rsidRDefault="0042795B" w:rsidP="00140B5F">
      <w:pPr>
        <w:spacing w:before="120" w:after="120" w:line="340" w:lineRule="exact"/>
        <w:ind w:firstLine="720"/>
        <w:jc w:val="both"/>
        <w:rPr>
          <w:spacing w:val="-6"/>
          <w:sz w:val="28"/>
          <w:szCs w:val="28"/>
          <w:lang w:val="nl-NL"/>
        </w:rPr>
      </w:pPr>
      <w:r w:rsidRPr="008D2B22">
        <w:rPr>
          <w:spacing w:val="-6"/>
          <w:sz w:val="28"/>
          <w:szCs w:val="28"/>
          <w:lang w:val="nl-NL"/>
        </w:rPr>
        <w:t>Các cột thông tin trong biểu mẫu phải được điền đầy đủ, có chữ ký của người lập biểu và ký xác nhận của Thủ trưởng đơn vị.</w:t>
      </w:r>
    </w:p>
    <w:p w14:paraId="5E8ECF4C" w14:textId="77777777" w:rsidR="0042795B" w:rsidRPr="008D2B22" w:rsidRDefault="0042795B" w:rsidP="00140B5F">
      <w:pPr>
        <w:spacing w:before="120" w:after="120" w:line="340" w:lineRule="exact"/>
        <w:ind w:firstLine="720"/>
        <w:jc w:val="both"/>
        <w:rPr>
          <w:sz w:val="28"/>
          <w:szCs w:val="28"/>
          <w:lang w:val="nl-NL"/>
        </w:rPr>
      </w:pPr>
      <w:r w:rsidRPr="008D2B22">
        <w:rPr>
          <w:b/>
          <w:sz w:val="28"/>
          <w:szCs w:val="28"/>
          <w:lang w:val="nl-NL"/>
        </w:rPr>
        <w:t xml:space="preserve">5.2. Cách ghi phần số </w:t>
      </w:r>
    </w:p>
    <w:p w14:paraId="27B36D87" w14:textId="77777777" w:rsidR="0042795B" w:rsidRPr="008D2B22" w:rsidRDefault="0042795B" w:rsidP="00140B5F">
      <w:pPr>
        <w:spacing w:before="120" w:after="120" w:line="340" w:lineRule="exact"/>
        <w:ind w:firstLine="720"/>
        <w:jc w:val="both"/>
        <w:rPr>
          <w:sz w:val="28"/>
          <w:szCs w:val="28"/>
          <w:lang w:val="nl-NL"/>
        </w:rPr>
      </w:pPr>
      <w:r w:rsidRPr="008D2B22">
        <w:rPr>
          <w:sz w:val="28"/>
          <w:szCs w:val="28"/>
          <w:lang w:val="nl-NL"/>
        </w:rPr>
        <w:t>Đối với các chỉ tiêu không phát sinh ghi số không “0”. Tuyệt đối không sử dụng các ký tự để đánh dấu.</w:t>
      </w:r>
    </w:p>
    <w:p w14:paraId="297DA27F" w14:textId="77777777" w:rsidR="0042795B" w:rsidRPr="008D2B22" w:rsidRDefault="0042795B" w:rsidP="00140B5F">
      <w:pPr>
        <w:spacing w:before="120" w:after="120" w:line="340" w:lineRule="exact"/>
        <w:ind w:firstLine="720"/>
        <w:jc w:val="both"/>
        <w:rPr>
          <w:sz w:val="28"/>
          <w:szCs w:val="28"/>
          <w:lang w:val="nl-NL"/>
        </w:rPr>
      </w:pPr>
      <w:r w:rsidRPr="008D2B22">
        <w:rPr>
          <w:sz w:val="28"/>
          <w:szCs w:val="28"/>
          <w:lang w:val="nl-NL"/>
        </w:rPr>
        <w:t xml:space="preserve">Chi cục </w:t>
      </w:r>
      <w:r w:rsidR="00705813" w:rsidRPr="008D2B22">
        <w:rPr>
          <w:sz w:val="28"/>
          <w:szCs w:val="28"/>
          <w:lang w:val="nl-NL"/>
        </w:rPr>
        <w:t>T</w:t>
      </w:r>
      <w:r w:rsidRPr="008D2B22">
        <w:rPr>
          <w:sz w:val="28"/>
          <w:szCs w:val="28"/>
          <w:lang w:val="nl-NL"/>
        </w:rPr>
        <w:t xml:space="preserve">hi hành án dân sự lập báo cáo của Chi cục, Cục </w:t>
      </w:r>
      <w:r w:rsidR="00705813" w:rsidRPr="008D2B22">
        <w:rPr>
          <w:sz w:val="28"/>
          <w:szCs w:val="28"/>
          <w:lang w:val="nl-NL"/>
        </w:rPr>
        <w:t>T</w:t>
      </w:r>
      <w:r w:rsidRPr="008D2B22">
        <w:rPr>
          <w:sz w:val="28"/>
          <w:szCs w:val="28"/>
          <w:lang w:val="nl-NL"/>
        </w:rPr>
        <w:t xml:space="preserve">hi hành án dân sự lập báo cáo của Cục </w:t>
      </w:r>
      <w:r w:rsidR="00705813" w:rsidRPr="008D2B22">
        <w:rPr>
          <w:sz w:val="28"/>
          <w:szCs w:val="28"/>
          <w:lang w:val="nl-NL"/>
        </w:rPr>
        <w:t>T</w:t>
      </w:r>
      <w:r w:rsidRPr="008D2B22">
        <w:rPr>
          <w:sz w:val="28"/>
          <w:szCs w:val="28"/>
          <w:lang w:val="nl-NL"/>
        </w:rPr>
        <w:t xml:space="preserve">hi hành án dân sự và tổng hợp số liệu thống kê của toàn tỉnh từ số liệu thống kê của Cục </w:t>
      </w:r>
      <w:r w:rsidR="00705813" w:rsidRPr="008D2B22">
        <w:rPr>
          <w:sz w:val="28"/>
          <w:szCs w:val="28"/>
          <w:lang w:val="nl-NL"/>
        </w:rPr>
        <w:t>T</w:t>
      </w:r>
      <w:r w:rsidRPr="008D2B22">
        <w:rPr>
          <w:sz w:val="28"/>
          <w:szCs w:val="28"/>
          <w:lang w:val="nl-NL"/>
        </w:rPr>
        <w:t xml:space="preserve">hi hành án dân sự và các Chi cục trực thuộc. Tổng cục Thi hành án dân sự tổng hợp số liệu thống kê từ báo cáo của Cục </w:t>
      </w:r>
      <w:r w:rsidR="00705813" w:rsidRPr="008D2B22">
        <w:rPr>
          <w:sz w:val="28"/>
          <w:szCs w:val="28"/>
          <w:lang w:val="nl-NL"/>
        </w:rPr>
        <w:t>T</w:t>
      </w:r>
      <w:r w:rsidRPr="008D2B22">
        <w:rPr>
          <w:sz w:val="28"/>
          <w:szCs w:val="28"/>
          <w:lang w:val="nl-NL"/>
        </w:rPr>
        <w:t xml:space="preserve">hi hành án dân sự. </w:t>
      </w:r>
    </w:p>
    <w:p w14:paraId="3BAC7B05" w14:textId="38EFA4F1" w:rsidR="00696D45" w:rsidRPr="008D2B22" w:rsidRDefault="00696D45" w:rsidP="00140B5F">
      <w:pPr>
        <w:spacing w:before="120" w:after="120" w:line="340" w:lineRule="exact"/>
        <w:ind w:firstLine="720"/>
        <w:jc w:val="both"/>
        <w:rPr>
          <w:sz w:val="28"/>
          <w:szCs w:val="28"/>
          <w:lang w:val="nl-NL"/>
        </w:rPr>
      </w:pPr>
      <w:r w:rsidRPr="008D2B22">
        <w:rPr>
          <w:b/>
          <w:sz w:val="28"/>
          <w:szCs w:val="28"/>
          <w:lang w:val="nl-NL"/>
        </w:rPr>
        <w:t xml:space="preserve">5.3. Cách ghi phần cột </w:t>
      </w:r>
    </w:p>
    <w:p w14:paraId="53CF9C6E" w14:textId="38724D5D" w:rsidR="004C0BB9" w:rsidRPr="008D2B22" w:rsidRDefault="00696D45" w:rsidP="00140B5F">
      <w:pPr>
        <w:tabs>
          <w:tab w:val="num" w:pos="786"/>
        </w:tabs>
        <w:spacing w:before="120" w:after="120" w:line="340" w:lineRule="exact"/>
        <w:jc w:val="both"/>
        <w:rPr>
          <w:sz w:val="28"/>
          <w:szCs w:val="28"/>
          <w:lang w:val="en-AU"/>
        </w:rPr>
      </w:pPr>
      <w:r w:rsidRPr="008D2B22">
        <w:rPr>
          <w:sz w:val="28"/>
          <w:szCs w:val="28"/>
          <w:lang w:val="fr-FR"/>
        </w:rPr>
        <w:tab/>
        <w:t xml:space="preserve">- </w:t>
      </w:r>
      <w:r w:rsidR="003B4541" w:rsidRPr="008D2B22">
        <w:rPr>
          <w:sz w:val="28"/>
          <w:szCs w:val="28"/>
          <w:lang w:val="en-AU"/>
        </w:rPr>
        <w:t xml:space="preserve">Cột </w:t>
      </w:r>
      <w:r w:rsidR="00674FF7" w:rsidRPr="008D2B22">
        <w:rPr>
          <w:sz w:val="28"/>
          <w:szCs w:val="28"/>
          <w:lang w:val="en-AU"/>
        </w:rPr>
        <w:t>2</w:t>
      </w:r>
      <w:r w:rsidR="00DF500D" w:rsidRPr="008D2B22">
        <w:rPr>
          <w:sz w:val="28"/>
          <w:szCs w:val="28"/>
          <w:lang w:val="en-AU"/>
        </w:rPr>
        <w:t xml:space="preserve"> </w:t>
      </w:r>
      <w:r w:rsidR="003B4541" w:rsidRPr="008D2B22">
        <w:rPr>
          <w:sz w:val="28"/>
          <w:szCs w:val="28"/>
          <w:lang w:val="en-AU"/>
        </w:rPr>
        <w:t>= Cột (</w:t>
      </w:r>
      <w:r w:rsidR="00674FF7" w:rsidRPr="008D2B22">
        <w:rPr>
          <w:sz w:val="28"/>
          <w:szCs w:val="28"/>
          <w:lang w:val="en-AU"/>
        </w:rPr>
        <w:t>3 + 6 + 9</w:t>
      </w:r>
      <w:r w:rsidR="003B4541" w:rsidRPr="008D2B22">
        <w:rPr>
          <w:sz w:val="28"/>
          <w:szCs w:val="28"/>
          <w:lang w:val="en-AU"/>
        </w:rPr>
        <w:t xml:space="preserve">) </w:t>
      </w:r>
    </w:p>
    <w:p w14:paraId="25393D21" w14:textId="7AF749A8" w:rsidR="00674FF7" w:rsidRPr="008D2B22" w:rsidRDefault="00674FF7" w:rsidP="00140B5F">
      <w:pPr>
        <w:tabs>
          <w:tab w:val="num" w:pos="786"/>
        </w:tabs>
        <w:spacing w:before="120" w:after="120" w:line="340" w:lineRule="exact"/>
        <w:jc w:val="both"/>
        <w:rPr>
          <w:sz w:val="28"/>
          <w:szCs w:val="28"/>
          <w:lang w:val="en-AU"/>
        </w:rPr>
      </w:pPr>
      <w:r w:rsidRPr="008D2B22">
        <w:rPr>
          <w:sz w:val="28"/>
          <w:szCs w:val="28"/>
          <w:lang w:val="en-AU"/>
        </w:rPr>
        <w:tab/>
        <w:t>- Cột 3 = Cột (4 + 5)</w:t>
      </w:r>
    </w:p>
    <w:p w14:paraId="59B5F90E" w14:textId="7C330CDB" w:rsidR="00674FF7" w:rsidRPr="008D2B22" w:rsidRDefault="00674FF7" w:rsidP="00140B5F">
      <w:pPr>
        <w:tabs>
          <w:tab w:val="num" w:pos="786"/>
        </w:tabs>
        <w:spacing w:before="120" w:after="120" w:line="340" w:lineRule="exact"/>
        <w:jc w:val="both"/>
        <w:rPr>
          <w:sz w:val="28"/>
          <w:szCs w:val="28"/>
          <w:lang w:val="en-AU"/>
        </w:rPr>
      </w:pPr>
      <w:r w:rsidRPr="008D2B22">
        <w:rPr>
          <w:sz w:val="28"/>
          <w:szCs w:val="28"/>
          <w:lang w:val="en-AU"/>
        </w:rPr>
        <w:tab/>
        <w:t>- Cột 6 = Cột (7 + 8)</w:t>
      </w:r>
    </w:p>
    <w:p w14:paraId="3AE5F6BD" w14:textId="7B0B6E70" w:rsidR="00674FF7" w:rsidRPr="008D2B22" w:rsidRDefault="00674FF7" w:rsidP="00140B5F">
      <w:pPr>
        <w:tabs>
          <w:tab w:val="num" w:pos="786"/>
        </w:tabs>
        <w:spacing w:before="120" w:after="120" w:line="340" w:lineRule="exact"/>
        <w:jc w:val="both"/>
        <w:rPr>
          <w:sz w:val="28"/>
          <w:szCs w:val="28"/>
          <w:lang w:val="en-AU"/>
        </w:rPr>
      </w:pPr>
      <w:r w:rsidRPr="008D2B22">
        <w:rPr>
          <w:sz w:val="28"/>
          <w:szCs w:val="28"/>
          <w:lang w:val="en-AU"/>
        </w:rPr>
        <w:tab/>
        <w:t>- Cột 13 = Cột (14 + 15 + 16)</w:t>
      </w:r>
    </w:p>
    <w:p w14:paraId="1B9F4261" w14:textId="3CC6CFE7" w:rsidR="00D51F7A" w:rsidRPr="008D2B22" w:rsidRDefault="0042795B" w:rsidP="00674FF7">
      <w:pPr>
        <w:tabs>
          <w:tab w:val="num" w:pos="786"/>
        </w:tabs>
        <w:spacing w:before="120" w:after="120" w:line="360" w:lineRule="exact"/>
        <w:jc w:val="both"/>
        <w:rPr>
          <w:spacing w:val="-4"/>
          <w:sz w:val="28"/>
          <w:szCs w:val="28"/>
          <w:lang w:val="pt-PT"/>
        </w:rPr>
      </w:pPr>
      <w:r w:rsidRPr="008D2B22">
        <w:rPr>
          <w:sz w:val="28"/>
          <w:szCs w:val="28"/>
          <w:lang w:val="fr-FR"/>
        </w:rPr>
        <w:tab/>
      </w:r>
      <w:r w:rsidR="000D6770" w:rsidRPr="008D2B22">
        <w:rPr>
          <w:sz w:val="28"/>
          <w:szCs w:val="28"/>
          <w:lang w:val="vi-VN"/>
        </w:rPr>
        <w:tab/>
      </w:r>
      <w:r w:rsidR="00D51F7A" w:rsidRPr="008D2B22">
        <w:rPr>
          <w:spacing w:val="-4"/>
          <w:sz w:val="28"/>
          <w:szCs w:val="28"/>
          <w:lang w:val="pt-PT"/>
        </w:rPr>
        <w:t>Công thức tính:</w:t>
      </w:r>
    </w:p>
    <w:tbl>
      <w:tblPr>
        <w:tblW w:w="0" w:type="auto"/>
        <w:jc w:val="center"/>
        <w:tblCellSpacing w:w="0" w:type="dxa"/>
        <w:tblCellMar>
          <w:left w:w="0" w:type="dxa"/>
          <w:right w:w="0" w:type="dxa"/>
        </w:tblCellMar>
        <w:tblLook w:val="04A0" w:firstRow="1" w:lastRow="0" w:firstColumn="1" w:lastColumn="0" w:noHBand="0" w:noVBand="1"/>
      </w:tblPr>
      <w:tblGrid>
        <w:gridCol w:w="2665"/>
        <w:gridCol w:w="709"/>
        <w:gridCol w:w="4708"/>
        <w:gridCol w:w="1045"/>
      </w:tblGrid>
      <w:tr w:rsidR="008D2B22" w:rsidRPr="008D2B22" w14:paraId="19527FDD" w14:textId="77777777" w:rsidTr="00D15D5E">
        <w:trPr>
          <w:trHeight w:val="1051"/>
          <w:tblCellSpacing w:w="0" w:type="dxa"/>
          <w:jc w:val="center"/>
        </w:trPr>
        <w:tc>
          <w:tcPr>
            <w:tcW w:w="2665" w:type="dxa"/>
            <w:vMerge w:val="restart"/>
            <w:tcMar>
              <w:top w:w="0" w:type="dxa"/>
              <w:left w:w="108" w:type="dxa"/>
              <w:bottom w:w="0" w:type="dxa"/>
              <w:right w:w="108" w:type="dxa"/>
            </w:tcMar>
            <w:vAlign w:val="center"/>
            <w:hideMark/>
          </w:tcPr>
          <w:p w14:paraId="47C23211" w14:textId="77777777" w:rsidR="00D15D5E" w:rsidRPr="008D2B22" w:rsidRDefault="00D15D5E" w:rsidP="00642EF0">
            <w:pPr>
              <w:spacing w:line="234" w:lineRule="atLeast"/>
              <w:jc w:val="both"/>
            </w:pPr>
            <w:bookmarkStart w:id="1" w:name="_Hlk98340454"/>
            <w:r w:rsidRPr="008D2B22">
              <w:rPr>
                <w:lang w:val="vi-VN"/>
              </w:rPr>
              <w:t>Tỷ lệ thi hành xong  (%)</w:t>
            </w:r>
          </w:p>
        </w:tc>
        <w:tc>
          <w:tcPr>
            <w:tcW w:w="709" w:type="dxa"/>
            <w:vMerge w:val="restart"/>
            <w:tcMar>
              <w:top w:w="0" w:type="dxa"/>
              <w:left w:w="108" w:type="dxa"/>
              <w:bottom w:w="0" w:type="dxa"/>
              <w:right w:w="108" w:type="dxa"/>
            </w:tcMar>
            <w:vAlign w:val="center"/>
            <w:hideMark/>
          </w:tcPr>
          <w:p w14:paraId="0007A42D" w14:textId="77777777" w:rsidR="00D15D5E" w:rsidRPr="008D2B22" w:rsidRDefault="00D15D5E" w:rsidP="00642EF0">
            <w:pPr>
              <w:spacing w:line="234" w:lineRule="atLeast"/>
              <w:ind w:firstLine="319"/>
              <w:jc w:val="both"/>
            </w:pPr>
            <w:r w:rsidRPr="008D2B22">
              <w:rPr>
                <w:lang w:val="vi-VN"/>
              </w:rPr>
              <w:t>=</w:t>
            </w:r>
          </w:p>
        </w:tc>
        <w:tc>
          <w:tcPr>
            <w:tcW w:w="4708" w:type="dxa"/>
            <w:tcBorders>
              <w:bottom w:val="single" w:sz="4" w:space="0" w:color="auto"/>
            </w:tcBorders>
            <w:tcMar>
              <w:top w:w="0" w:type="dxa"/>
              <w:left w:w="108" w:type="dxa"/>
              <w:bottom w:w="0" w:type="dxa"/>
              <w:right w:w="108" w:type="dxa"/>
            </w:tcMar>
            <w:vAlign w:val="center"/>
            <w:hideMark/>
          </w:tcPr>
          <w:p w14:paraId="4031F856" w14:textId="77777777" w:rsidR="00D15D5E" w:rsidRPr="008D2B22" w:rsidRDefault="00D15D5E" w:rsidP="00376B0D">
            <w:pPr>
              <w:spacing w:line="234" w:lineRule="atLeast"/>
              <w:jc w:val="center"/>
            </w:pPr>
            <w:r w:rsidRPr="008D2B22">
              <w:rPr>
                <w:lang w:val="vi-VN"/>
              </w:rPr>
              <w:t xml:space="preserve">Số </w:t>
            </w:r>
            <w:r w:rsidRPr="008D2B22">
              <w:t>bản án, quyết định đã thi hành xong</w:t>
            </w:r>
          </w:p>
        </w:tc>
        <w:tc>
          <w:tcPr>
            <w:tcW w:w="1045" w:type="dxa"/>
            <w:vMerge w:val="restart"/>
            <w:tcMar>
              <w:top w:w="0" w:type="dxa"/>
              <w:left w:w="108" w:type="dxa"/>
              <w:bottom w:w="0" w:type="dxa"/>
              <w:right w:w="108" w:type="dxa"/>
            </w:tcMar>
            <w:vAlign w:val="center"/>
            <w:hideMark/>
          </w:tcPr>
          <w:p w14:paraId="5810D89A" w14:textId="77777777" w:rsidR="00D15D5E" w:rsidRPr="008D2B22" w:rsidRDefault="00D15D5E" w:rsidP="00642EF0">
            <w:pPr>
              <w:spacing w:line="234" w:lineRule="atLeast"/>
              <w:ind w:firstLine="20"/>
              <w:jc w:val="both"/>
            </w:pPr>
            <w:r w:rsidRPr="008D2B22">
              <w:t>x 100</w:t>
            </w:r>
          </w:p>
        </w:tc>
      </w:tr>
      <w:tr w:rsidR="00D15D5E" w:rsidRPr="008D2B22" w14:paraId="7404BF87" w14:textId="77777777" w:rsidTr="00D15D5E">
        <w:trPr>
          <w:trHeight w:val="1140"/>
          <w:tblCellSpacing w:w="0" w:type="dxa"/>
          <w:jc w:val="center"/>
        </w:trPr>
        <w:tc>
          <w:tcPr>
            <w:tcW w:w="2665" w:type="dxa"/>
            <w:vMerge/>
            <w:vAlign w:val="center"/>
            <w:hideMark/>
          </w:tcPr>
          <w:p w14:paraId="0CFFF4B0" w14:textId="77777777" w:rsidR="00D15D5E" w:rsidRPr="008D2B22" w:rsidRDefault="00D15D5E" w:rsidP="00642EF0">
            <w:pPr>
              <w:ind w:firstLine="709"/>
              <w:jc w:val="both"/>
            </w:pPr>
          </w:p>
        </w:tc>
        <w:tc>
          <w:tcPr>
            <w:tcW w:w="709" w:type="dxa"/>
            <w:vMerge/>
            <w:vAlign w:val="center"/>
            <w:hideMark/>
          </w:tcPr>
          <w:p w14:paraId="525ACEA4" w14:textId="77777777" w:rsidR="00D15D5E" w:rsidRPr="008D2B22" w:rsidRDefault="00D15D5E" w:rsidP="00642EF0">
            <w:pPr>
              <w:ind w:firstLine="709"/>
              <w:jc w:val="both"/>
            </w:pPr>
          </w:p>
        </w:tc>
        <w:tc>
          <w:tcPr>
            <w:tcW w:w="4708" w:type="dxa"/>
            <w:tcBorders>
              <w:top w:val="single" w:sz="4" w:space="0" w:color="auto"/>
            </w:tcBorders>
            <w:tcMar>
              <w:top w:w="0" w:type="dxa"/>
              <w:left w:w="108" w:type="dxa"/>
              <w:bottom w:w="0" w:type="dxa"/>
              <w:right w:w="108" w:type="dxa"/>
            </w:tcMar>
            <w:vAlign w:val="center"/>
            <w:hideMark/>
          </w:tcPr>
          <w:p w14:paraId="00B64718" w14:textId="77777777" w:rsidR="00D15D5E" w:rsidRPr="008D2B22" w:rsidRDefault="00D15D5E" w:rsidP="00642EF0">
            <w:pPr>
              <w:spacing w:line="234" w:lineRule="atLeast"/>
              <w:jc w:val="center"/>
            </w:pPr>
            <w:r w:rsidRPr="008D2B22">
              <w:t>Tổng số bản án, quyết định về vụ án hành chính phải thi hành – Số bản án, quyết định bị hủy, hoãn, tạm đình chỉ thi hành án theo quy định của pháp luật</w:t>
            </w:r>
          </w:p>
        </w:tc>
        <w:tc>
          <w:tcPr>
            <w:tcW w:w="1045" w:type="dxa"/>
            <w:vMerge/>
            <w:vAlign w:val="center"/>
            <w:hideMark/>
          </w:tcPr>
          <w:p w14:paraId="6BD20B34" w14:textId="77777777" w:rsidR="00D15D5E" w:rsidRPr="008D2B22" w:rsidRDefault="00D15D5E" w:rsidP="00642EF0">
            <w:pPr>
              <w:ind w:firstLine="709"/>
              <w:jc w:val="both"/>
            </w:pPr>
          </w:p>
        </w:tc>
      </w:tr>
      <w:bookmarkEnd w:id="1"/>
    </w:tbl>
    <w:p w14:paraId="75348A29" w14:textId="77777777" w:rsidR="001E76B3" w:rsidRPr="008D2B22" w:rsidRDefault="001E76B3" w:rsidP="0042795B">
      <w:pPr>
        <w:tabs>
          <w:tab w:val="num" w:pos="786"/>
        </w:tabs>
        <w:spacing w:before="120" w:after="120" w:line="240" w:lineRule="atLeast"/>
        <w:jc w:val="both"/>
        <w:rPr>
          <w:sz w:val="28"/>
          <w:szCs w:val="28"/>
          <w:lang w:val="en-AU"/>
        </w:rPr>
      </w:pPr>
    </w:p>
    <w:p w14:paraId="7BA54B4A" w14:textId="77777777" w:rsidR="0042795B" w:rsidRPr="008D2B22" w:rsidRDefault="0042795B" w:rsidP="0042795B">
      <w:pPr>
        <w:tabs>
          <w:tab w:val="num" w:pos="786"/>
        </w:tabs>
        <w:spacing w:before="120" w:after="120" w:line="240" w:lineRule="atLeast"/>
        <w:jc w:val="both"/>
        <w:rPr>
          <w:sz w:val="28"/>
          <w:szCs w:val="28"/>
          <w:lang w:val="nl-NL"/>
        </w:rPr>
      </w:pPr>
    </w:p>
    <w:sectPr w:rsidR="0042795B" w:rsidRPr="008D2B22" w:rsidSect="00C225C1">
      <w:headerReference w:type="default" r:id="rId7"/>
      <w:footerReference w:type="even" r:id="rId8"/>
      <w:footerReference w:type="default" r:id="rId9"/>
      <w:pgSz w:w="11907" w:h="16840" w:code="9"/>
      <w:pgMar w:top="1021" w:right="1134" w:bottom="1021" w:left="1701" w:header="720" w:footer="720" w:gutter="0"/>
      <w:paperSrc w:firs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FBAE75" w14:textId="77777777" w:rsidR="00D74D79" w:rsidRDefault="00D74D79">
      <w:r>
        <w:separator/>
      </w:r>
    </w:p>
  </w:endnote>
  <w:endnote w:type="continuationSeparator" w:id="0">
    <w:p w14:paraId="743F73EE" w14:textId="77777777" w:rsidR="00D74D79" w:rsidRDefault="00D74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D8004" w14:textId="77777777" w:rsidR="00D91594" w:rsidRDefault="000656C7" w:rsidP="00FB38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C503C6" w14:textId="77777777" w:rsidR="00D91594" w:rsidRDefault="00D91594" w:rsidP="00E93C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8DF1B5" w14:textId="77777777" w:rsidR="00D91594" w:rsidRDefault="00D91594" w:rsidP="00E93C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E9D92C" w14:textId="77777777" w:rsidR="00D74D79" w:rsidRDefault="00D74D79">
      <w:r>
        <w:separator/>
      </w:r>
    </w:p>
  </w:footnote>
  <w:footnote w:type="continuationSeparator" w:id="0">
    <w:p w14:paraId="42318E8C" w14:textId="77777777" w:rsidR="00D74D79" w:rsidRDefault="00D74D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C5436" w14:textId="3AB87E8F" w:rsidR="00D91594" w:rsidRDefault="000656C7" w:rsidP="00295DF1">
    <w:pPr>
      <w:pStyle w:val="Header"/>
      <w:jc w:val="center"/>
    </w:pPr>
    <w:r>
      <w:fldChar w:fldCharType="begin"/>
    </w:r>
    <w:r>
      <w:instrText xml:space="preserve"> PAGE   \* MERGEFORMAT </w:instrText>
    </w:r>
    <w:r>
      <w:fldChar w:fldCharType="separate"/>
    </w:r>
    <w:r w:rsidR="00906D4D">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4A3280"/>
    <w:multiLevelType w:val="hybridMultilevel"/>
    <w:tmpl w:val="BB46DB60"/>
    <w:lvl w:ilvl="0" w:tplc="0E9CC18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75323FB6"/>
    <w:multiLevelType w:val="hybridMultilevel"/>
    <w:tmpl w:val="019C4006"/>
    <w:lvl w:ilvl="0" w:tplc="C9D2FD38">
      <w:start w:val="5"/>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280C"/>
    <w:rsid w:val="000165CB"/>
    <w:rsid w:val="00030200"/>
    <w:rsid w:val="000356B0"/>
    <w:rsid w:val="000656C7"/>
    <w:rsid w:val="00066AC2"/>
    <w:rsid w:val="00080069"/>
    <w:rsid w:val="00085DFA"/>
    <w:rsid w:val="00096F44"/>
    <w:rsid w:val="000A25D9"/>
    <w:rsid w:val="000A364E"/>
    <w:rsid w:val="000B71C0"/>
    <w:rsid w:val="000C4426"/>
    <w:rsid w:val="000C7F4B"/>
    <w:rsid w:val="000D6770"/>
    <w:rsid w:val="000F1550"/>
    <w:rsid w:val="001001BC"/>
    <w:rsid w:val="00121750"/>
    <w:rsid w:val="0013012D"/>
    <w:rsid w:val="00134777"/>
    <w:rsid w:val="00140B5F"/>
    <w:rsid w:val="001457A5"/>
    <w:rsid w:val="00145FA7"/>
    <w:rsid w:val="00163898"/>
    <w:rsid w:val="00181D83"/>
    <w:rsid w:val="001C3ACC"/>
    <w:rsid w:val="001D1964"/>
    <w:rsid w:val="001E76B3"/>
    <w:rsid w:val="00224AE4"/>
    <w:rsid w:val="00250DF3"/>
    <w:rsid w:val="00257E9E"/>
    <w:rsid w:val="00273D3A"/>
    <w:rsid w:val="00284B67"/>
    <w:rsid w:val="00286448"/>
    <w:rsid w:val="002A5F9D"/>
    <w:rsid w:val="002D280C"/>
    <w:rsid w:val="002D5E5D"/>
    <w:rsid w:val="002E648A"/>
    <w:rsid w:val="00316729"/>
    <w:rsid w:val="00322197"/>
    <w:rsid w:val="00337AED"/>
    <w:rsid w:val="0034276D"/>
    <w:rsid w:val="00376B0D"/>
    <w:rsid w:val="00382B75"/>
    <w:rsid w:val="003A24A7"/>
    <w:rsid w:val="003B3846"/>
    <w:rsid w:val="003B4541"/>
    <w:rsid w:val="003B5DD2"/>
    <w:rsid w:val="0042795B"/>
    <w:rsid w:val="00433F15"/>
    <w:rsid w:val="00436413"/>
    <w:rsid w:val="004607E0"/>
    <w:rsid w:val="004924EC"/>
    <w:rsid w:val="004A1728"/>
    <w:rsid w:val="004C0BB9"/>
    <w:rsid w:val="004F2BD3"/>
    <w:rsid w:val="005141DC"/>
    <w:rsid w:val="005372E4"/>
    <w:rsid w:val="00546EEE"/>
    <w:rsid w:val="00547A1F"/>
    <w:rsid w:val="00556F19"/>
    <w:rsid w:val="00583727"/>
    <w:rsid w:val="005A462D"/>
    <w:rsid w:val="005B6CAB"/>
    <w:rsid w:val="005B7B0C"/>
    <w:rsid w:val="005D2EBA"/>
    <w:rsid w:val="00640A1D"/>
    <w:rsid w:val="006522E0"/>
    <w:rsid w:val="006638F5"/>
    <w:rsid w:val="00674FF7"/>
    <w:rsid w:val="00692E1A"/>
    <w:rsid w:val="00696D45"/>
    <w:rsid w:val="006A351A"/>
    <w:rsid w:val="006C1F2E"/>
    <w:rsid w:val="00705813"/>
    <w:rsid w:val="007065B4"/>
    <w:rsid w:val="00777975"/>
    <w:rsid w:val="007A0845"/>
    <w:rsid w:val="007A5611"/>
    <w:rsid w:val="007C0451"/>
    <w:rsid w:val="007C1431"/>
    <w:rsid w:val="007C4672"/>
    <w:rsid w:val="00802D8C"/>
    <w:rsid w:val="00814036"/>
    <w:rsid w:val="0083531D"/>
    <w:rsid w:val="00835D69"/>
    <w:rsid w:val="0084366E"/>
    <w:rsid w:val="00856B35"/>
    <w:rsid w:val="00863EFD"/>
    <w:rsid w:val="00871A0F"/>
    <w:rsid w:val="00880F9F"/>
    <w:rsid w:val="008850BF"/>
    <w:rsid w:val="00887E14"/>
    <w:rsid w:val="008B2AD1"/>
    <w:rsid w:val="008B6A7D"/>
    <w:rsid w:val="008D2B22"/>
    <w:rsid w:val="00906D4D"/>
    <w:rsid w:val="0093169F"/>
    <w:rsid w:val="00934BEF"/>
    <w:rsid w:val="00945260"/>
    <w:rsid w:val="009861A8"/>
    <w:rsid w:val="009A08DE"/>
    <w:rsid w:val="009C448C"/>
    <w:rsid w:val="009D3C47"/>
    <w:rsid w:val="009F1D15"/>
    <w:rsid w:val="009F65DC"/>
    <w:rsid w:val="00A067E0"/>
    <w:rsid w:val="00A1406E"/>
    <w:rsid w:val="00A156BF"/>
    <w:rsid w:val="00A17383"/>
    <w:rsid w:val="00A32035"/>
    <w:rsid w:val="00A5746B"/>
    <w:rsid w:val="00AA73AE"/>
    <w:rsid w:val="00AC132E"/>
    <w:rsid w:val="00AD3B86"/>
    <w:rsid w:val="00B14932"/>
    <w:rsid w:val="00B24711"/>
    <w:rsid w:val="00B424B4"/>
    <w:rsid w:val="00B4479E"/>
    <w:rsid w:val="00B5608B"/>
    <w:rsid w:val="00B57F35"/>
    <w:rsid w:val="00B70310"/>
    <w:rsid w:val="00B77395"/>
    <w:rsid w:val="00B916CA"/>
    <w:rsid w:val="00BA75A0"/>
    <w:rsid w:val="00BD7F48"/>
    <w:rsid w:val="00C119F8"/>
    <w:rsid w:val="00C1649D"/>
    <w:rsid w:val="00C225C1"/>
    <w:rsid w:val="00C249A6"/>
    <w:rsid w:val="00C432FC"/>
    <w:rsid w:val="00C548D7"/>
    <w:rsid w:val="00C56F76"/>
    <w:rsid w:val="00C72E19"/>
    <w:rsid w:val="00C86C00"/>
    <w:rsid w:val="00CC6553"/>
    <w:rsid w:val="00CD4339"/>
    <w:rsid w:val="00CE04BC"/>
    <w:rsid w:val="00CF43DF"/>
    <w:rsid w:val="00D01FBD"/>
    <w:rsid w:val="00D107E4"/>
    <w:rsid w:val="00D15D5E"/>
    <w:rsid w:val="00D375E8"/>
    <w:rsid w:val="00D43D65"/>
    <w:rsid w:val="00D47315"/>
    <w:rsid w:val="00D51F7A"/>
    <w:rsid w:val="00D67921"/>
    <w:rsid w:val="00D74D79"/>
    <w:rsid w:val="00D91594"/>
    <w:rsid w:val="00DE0A1A"/>
    <w:rsid w:val="00DF085E"/>
    <w:rsid w:val="00DF500D"/>
    <w:rsid w:val="00E17BCC"/>
    <w:rsid w:val="00E30607"/>
    <w:rsid w:val="00E31B11"/>
    <w:rsid w:val="00E52370"/>
    <w:rsid w:val="00E579AE"/>
    <w:rsid w:val="00E61018"/>
    <w:rsid w:val="00E92569"/>
    <w:rsid w:val="00EA4B88"/>
    <w:rsid w:val="00EA73C9"/>
    <w:rsid w:val="00EC0F4A"/>
    <w:rsid w:val="00EF40B9"/>
    <w:rsid w:val="00F07BB9"/>
    <w:rsid w:val="00F32B8B"/>
    <w:rsid w:val="00F401CF"/>
    <w:rsid w:val="00FA519E"/>
    <w:rsid w:val="00FC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7DC8D"/>
  <w15:docId w15:val="{4E139E65-9F22-3E41-8219-98DB0CCF5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280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2D280C"/>
    <w:pPr>
      <w:tabs>
        <w:tab w:val="center" w:pos="4320"/>
        <w:tab w:val="right" w:pos="8640"/>
      </w:tabs>
    </w:pPr>
  </w:style>
  <w:style w:type="character" w:customStyle="1" w:styleId="FooterChar">
    <w:name w:val="Footer Char"/>
    <w:basedOn w:val="DefaultParagraphFont"/>
    <w:link w:val="Footer"/>
    <w:rsid w:val="002D280C"/>
    <w:rPr>
      <w:rFonts w:ascii="Times New Roman" w:eastAsia="Times New Roman" w:hAnsi="Times New Roman" w:cs="Times New Roman"/>
      <w:sz w:val="24"/>
      <w:szCs w:val="24"/>
    </w:rPr>
  </w:style>
  <w:style w:type="character" w:styleId="PageNumber">
    <w:name w:val="page number"/>
    <w:basedOn w:val="DefaultParagraphFont"/>
    <w:rsid w:val="002D280C"/>
  </w:style>
  <w:style w:type="paragraph" w:styleId="Header">
    <w:name w:val="header"/>
    <w:basedOn w:val="Normal"/>
    <w:link w:val="HeaderChar"/>
    <w:uiPriority w:val="99"/>
    <w:rsid w:val="002D280C"/>
    <w:pPr>
      <w:tabs>
        <w:tab w:val="center" w:pos="4680"/>
        <w:tab w:val="right" w:pos="9360"/>
      </w:tabs>
    </w:pPr>
    <w:rPr>
      <w:lang w:val="x-none" w:eastAsia="x-none"/>
    </w:rPr>
  </w:style>
  <w:style w:type="character" w:customStyle="1" w:styleId="HeaderChar">
    <w:name w:val="Header Char"/>
    <w:basedOn w:val="DefaultParagraphFont"/>
    <w:link w:val="Header"/>
    <w:uiPriority w:val="99"/>
    <w:rsid w:val="002D280C"/>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224AE4"/>
    <w:pPr>
      <w:ind w:left="720"/>
      <w:contextualSpacing/>
    </w:pPr>
  </w:style>
  <w:style w:type="paragraph" w:styleId="BalloonText">
    <w:name w:val="Balloon Text"/>
    <w:basedOn w:val="Normal"/>
    <w:link w:val="BalloonTextChar"/>
    <w:uiPriority w:val="99"/>
    <w:semiHidden/>
    <w:unhideWhenUsed/>
    <w:rsid w:val="007A08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0845"/>
    <w:rPr>
      <w:rFonts w:ascii="Segoe UI" w:eastAsia="Times New Roman" w:hAnsi="Segoe UI" w:cs="Segoe UI"/>
      <w:sz w:val="18"/>
      <w:szCs w:val="18"/>
    </w:rPr>
  </w:style>
  <w:style w:type="character" w:styleId="PlaceholderText">
    <w:name w:val="Placeholder Text"/>
    <w:basedOn w:val="DefaultParagraphFont"/>
    <w:uiPriority w:val="99"/>
    <w:semiHidden/>
    <w:rsid w:val="00D15D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442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DA7B59-AD47-4F64-B8C1-B5CA59F66EBF}"/>
</file>

<file path=customXml/itemProps2.xml><?xml version="1.0" encoding="utf-8"?>
<ds:datastoreItem xmlns:ds="http://schemas.openxmlformats.org/officeDocument/2006/customXml" ds:itemID="{ECB66737-19C8-456D-92C4-E7985A9A2B41}"/>
</file>

<file path=customXml/itemProps3.xml><?xml version="1.0" encoding="utf-8"?>
<ds:datastoreItem xmlns:ds="http://schemas.openxmlformats.org/officeDocument/2006/customXml" ds:itemID="{CFD40D57-9DE8-4FE1-A694-F1DFECDF2DE7}"/>
</file>

<file path=docProps/app.xml><?xml version="1.0" encoding="utf-8"?>
<Properties xmlns="http://schemas.openxmlformats.org/officeDocument/2006/extended-properties" xmlns:vt="http://schemas.openxmlformats.org/officeDocument/2006/docPropsVTypes">
  <Template>Normal</Template>
  <TotalTime>34</TotalTime>
  <Pages>2</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16</cp:revision>
  <cp:lastPrinted>2024-06-12T09:20:00Z</cp:lastPrinted>
  <dcterms:created xsi:type="dcterms:W3CDTF">2023-12-13T07:21:00Z</dcterms:created>
  <dcterms:modified xsi:type="dcterms:W3CDTF">2024-07-02T02:53:00Z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61eed706ae0cc2875b083073f8b551eec16ae88eaa9b3a2267f5562c18e63df1</vt:lpwstr>
  </property>
</Properties>
</file>