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22" w:type="dxa"/>
        <w:jc w:val="center"/>
        <w:tblLook w:val="04A0" w:firstRow="1" w:lastRow="0" w:firstColumn="1" w:lastColumn="0" w:noHBand="0" w:noVBand="1"/>
      </w:tblPr>
      <w:tblGrid>
        <w:gridCol w:w="3969"/>
        <w:gridCol w:w="5353"/>
      </w:tblGrid>
      <w:tr w:rsidR="004F6DAC" w:rsidRPr="004F6DAC" w14:paraId="270DF1D4" w14:textId="77777777" w:rsidTr="00A85617">
        <w:trPr>
          <w:trHeight w:val="20"/>
          <w:jc w:val="center"/>
        </w:trPr>
        <w:tc>
          <w:tcPr>
            <w:tcW w:w="3969" w:type="dxa"/>
          </w:tcPr>
          <w:p w14:paraId="5E5B4CF9" w14:textId="6D0143AF" w:rsidR="00A85617" w:rsidRPr="004F6DAC" w:rsidRDefault="00A85617" w:rsidP="007F2BE3">
            <w:pPr>
              <w:spacing w:before="0"/>
              <w:ind w:firstLine="0"/>
              <w:rPr>
                <w:rFonts w:ascii="Times New Roman" w:hAnsi="Times New Roman"/>
                <w:b/>
              </w:rPr>
            </w:pPr>
            <w:r w:rsidRPr="004F6DAC">
              <w:rPr>
                <w:rFonts w:ascii="Times New Roman" w:hAnsi="Times New Roman"/>
                <w:noProof/>
                <w:sz w:val="24"/>
              </w:rPr>
              <mc:AlternateContent>
                <mc:Choice Requires="wps">
                  <w:drawing>
                    <wp:anchor distT="0" distB="0" distL="114300" distR="114300" simplePos="0" relativeHeight="251660800" behindDoc="0" locked="0" layoutInCell="1" allowOverlap="1" wp14:anchorId="7584AC49" wp14:editId="7DD25185">
                      <wp:simplePos x="0" y="0"/>
                      <wp:positionH relativeFrom="column">
                        <wp:posOffset>635635</wp:posOffset>
                      </wp:positionH>
                      <wp:positionV relativeFrom="paragraph">
                        <wp:posOffset>237490</wp:posOffset>
                      </wp:positionV>
                      <wp:extent cx="1143000" cy="0"/>
                      <wp:effectExtent l="0" t="0" r="0" b="0"/>
                      <wp:wrapNone/>
                      <wp:docPr id="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7EA202D" id="AutoShape 25" o:spid="_x0000_s1026" type="#_x0000_t32" style="position:absolute;margin-left:50.05pt;margin-top:18.7pt;width:90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HEZuAEAAFYDAAAOAAAAZHJzL2Uyb0RvYy54bWysU8Fu2zAMvQ/YPwi6L7azddiMOD2k6y7d&#10;FqDdBzCSbAuTRYFU4uTvJ6lJWmy3YT4IlEg+Pj7Sq9vj5MTBEFv0nWwWtRTGK9TWD538+XT/7pMU&#10;HMFrcOhNJ0+G5e367ZvVHFqzxBGdNiQSiOd2Dp0cYwxtVbEazQS8wGB8cvZIE8R0paHSBHNCn1y1&#10;rOuP1YykA6EyzOn17tkp1wW/742KP/qeTRSuk4lbLCeVc5fPar2CdiAIo1VnGvAPLCawPhW9Qt1B&#10;BLEn+xfUZBUhYx8XCqcK+94qU3pI3TT1H908jhBM6SWJw+EqE/8/WPX9sPFbytTV0T+GB1S/WHjc&#10;jOAHUwg8nUIaXJOlqubA7TUlXzhsSezmb6hTDOwjFhWOPU0ZMvUnjkXs01Vsc4xCpcem+fC+rtNM&#10;1MVXQXtJDMTxq8FJZKOTHAnsMMYNep9GitSUMnB44JhpQXtJyFU93lvnymSdF3MnP98sb0oCo7M6&#10;O3MY07DbOBIHyLtRvtJj8rwOI9x7XcBGA/rL2Y5g3bOdijt/liarkVeP2x3q05YukqXhFZbnRcvb&#10;8fpesl9+h/VvAAAA//8DAFBLAwQUAAYACAAAACEArHUYgNwAAAAJAQAADwAAAGRycy9kb3ducmV2&#10;LnhtbEyPzU7DMBCE75V4B2uReqmonfBXQpyqqsSBI20lrm68JIF4HcVOE/r0bMUBjjP7aXYmX0+u&#10;FSfsQ+NJQ7JUIJBKbxuqNBz2LzcrECEasqb1hBq+McC6uJrlJrN+pDc87WIlOIRCZjTUMXaZlKGs&#10;0Zmw9B0S3z5870xk2VfS9mbkcNfKVKkH6UxD/KE2HW5rLL92g9OAYbhP1ObJVYfX87h4T8+fY7fX&#10;en49bZ5BRJziHwyX+lwdCu509APZIFrWSiWMarh9vAPBQLq6GMdfQxa5/L+g+AEAAP//AwBQSwEC&#10;LQAUAAYACAAAACEAtoM4kv4AAADhAQAAEwAAAAAAAAAAAAAAAAAAAAAAW0NvbnRlbnRfVHlwZXNd&#10;LnhtbFBLAQItABQABgAIAAAAIQA4/SH/1gAAAJQBAAALAAAAAAAAAAAAAAAAAC8BAABfcmVscy8u&#10;cmVsc1BLAQItABQABgAIAAAAIQDbaHEZuAEAAFYDAAAOAAAAAAAAAAAAAAAAAC4CAABkcnMvZTJv&#10;RG9jLnhtbFBLAQItABQABgAIAAAAIQCsdRiA3AAAAAkBAAAPAAAAAAAAAAAAAAAAABIEAABkcnMv&#10;ZG93bnJldi54bWxQSwUGAAAAAAQABADzAAAAGwUAAAAA&#10;"/>
                  </w:pict>
                </mc:Fallback>
              </mc:AlternateContent>
            </w:r>
            <w:r w:rsidRPr="004F6DAC">
              <w:rPr>
                <w:rFonts w:ascii="Times New Roman" w:hAnsi="Times New Roman"/>
                <w:b/>
                <w:sz w:val="24"/>
              </w:rPr>
              <w:t>BỘ KHOA HỌC VÀ CÔNG NGHỆ</w:t>
            </w:r>
          </w:p>
        </w:tc>
        <w:tc>
          <w:tcPr>
            <w:tcW w:w="5353" w:type="dxa"/>
          </w:tcPr>
          <w:p w14:paraId="6FA4C40C" w14:textId="77777777" w:rsidR="00A85617" w:rsidRPr="004F6DAC" w:rsidRDefault="00A85617" w:rsidP="007F2BE3">
            <w:pPr>
              <w:spacing w:before="0"/>
              <w:ind w:firstLine="0"/>
              <w:jc w:val="center"/>
              <w:rPr>
                <w:rFonts w:ascii="Times New Roman" w:hAnsi="Times New Roman"/>
                <w:b/>
              </w:rPr>
            </w:pPr>
            <w:r w:rsidRPr="004F6DAC">
              <w:rPr>
                <w:rFonts w:ascii="Times New Roman" w:hAnsi="Times New Roman"/>
                <w:b/>
                <w:sz w:val="24"/>
              </w:rPr>
              <w:t>CỘNG HOÀ XÃ HỘI CHỦ NGHĨA VIỆT NAM</w:t>
            </w:r>
          </w:p>
          <w:p w14:paraId="1F01E72A" w14:textId="77777777" w:rsidR="00A85617" w:rsidRPr="004F6DAC" w:rsidRDefault="00A85617" w:rsidP="007F2BE3">
            <w:pPr>
              <w:spacing w:before="0"/>
              <w:ind w:firstLine="0"/>
              <w:jc w:val="center"/>
              <w:rPr>
                <w:rFonts w:ascii="Times New Roman" w:hAnsi="Times New Roman"/>
              </w:rPr>
            </w:pPr>
            <w:r w:rsidRPr="004F6DAC">
              <w:rPr>
                <w:rFonts w:ascii="Times New Roman" w:hAnsi="Times New Roman" w:hint="eastAsia"/>
                <w:b/>
                <w:sz w:val="26"/>
              </w:rPr>
              <w:t>Đ</w:t>
            </w:r>
            <w:r w:rsidRPr="004F6DAC">
              <w:rPr>
                <w:rFonts w:ascii="Times New Roman" w:hAnsi="Times New Roman"/>
                <w:b/>
                <w:sz w:val="26"/>
              </w:rPr>
              <w:t>ộc lập - Tự do - Hạnh phúc</w:t>
            </w:r>
          </w:p>
        </w:tc>
      </w:tr>
      <w:tr w:rsidR="00264236" w:rsidRPr="004F6DAC" w14:paraId="61CFA1F2" w14:textId="77777777" w:rsidTr="00A85617">
        <w:trPr>
          <w:trHeight w:val="199"/>
          <w:jc w:val="center"/>
        </w:trPr>
        <w:tc>
          <w:tcPr>
            <w:tcW w:w="3969" w:type="dxa"/>
          </w:tcPr>
          <w:p w14:paraId="5D031500" w14:textId="77777777" w:rsidR="00A85617" w:rsidRPr="004F6DAC" w:rsidRDefault="00A85617" w:rsidP="007F2BE3">
            <w:pPr>
              <w:keepNext/>
              <w:spacing w:before="0"/>
              <w:ind w:firstLine="0"/>
              <w:jc w:val="center"/>
              <w:rPr>
                <w:rFonts w:ascii="Times New Roman" w:hAnsi="Times New Roman"/>
                <w:sz w:val="26"/>
                <w:szCs w:val="26"/>
              </w:rPr>
            </w:pPr>
          </w:p>
          <w:p w14:paraId="5A4989AC" w14:textId="334D816C" w:rsidR="00A85617" w:rsidRPr="004F6DAC" w:rsidRDefault="00A85617" w:rsidP="007F2BE3">
            <w:pPr>
              <w:keepNext/>
              <w:spacing w:before="0"/>
              <w:ind w:firstLine="0"/>
              <w:jc w:val="center"/>
              <w:rPr>
                <w:rFonts w:ascii="Times New Roman" w:hAnsi="Times New Roman"/>
                <w:b/>
                <w:lang w:val="nl-NL"/>
              </w:rPr>
            </w:pPr>
            <w:r w:rsidRPr="004F6DAC">
              <w:rPr>
                <w:rFonts w:ascii="Times New Roman" w:hAnsi="Times New Roman"/>
                <w:sz w:val="26"/>
                <w:szCs w:val="26"/>
                <w:lang w:val="nl-NL"/>
              </w:rPr>
              <w:t>Số</w:t>
            </w:r>
            <w:r w:rsidR="004F6DAC" w:rsidRPr="004F6DAC">
              <w:rPr>
                <w:rFonts w:ascii="Times New Roman" w:hAnsi="Times New Roman"/>
                <w:sz w:val="26"/>
                <w:szCs w:val="26"/>
                <w:lang w:val="nl-NL"/>
              </w:rPr>
              <w:t xml:space="preserve">: </w:t>
            </w:r>
            <w:r w:rsidR="004F6DAC">
              <w:rPr>
                <w:rFonts w:ascii="Times New Roman" w:hAnsi="Times New Roman"/>
                <w:sz w:val="26"/>
                <w:szCs w:val="26"/>
                <w:lang w:val="nl-NL"/>
              </w:rPr>
              <w:t>04</w:t>
            </w:r>
            <w:r w:rsidRPr="004F6DAC">
              <w:rPr>
                <w:rFonts w:ascii="Times New Roman" w:hAnsi="Times New Roman"/>
                <w:sz w:val="26"/>
                <w:szCs w:val="26"/>
                <w:lang w:val="nl-NL"/>
              </w:rPr>
              <w:t>/202</w:t>
            </w:r>
            <w:r w:rsidR="00B2547F" w:rsidRPr="004F6DAC">
              <w:rPr>
                <w:rFonts w:ascii="Times New Roman" w:hAnsi="Times New Roman"/>
                <w:sz w:val="26"/>
                <w:szCs w:val="26"/>
                <w:lang w:val="nl-NL"/>
              </w:rPr>
              <w:t>4</w:t>
            </w:r>
            <w:r w:rsidRPr="004F6DAC">
              <w:rPr>
                <w:rFonts w:ascii="Times New Roman" w:hAnsi="Times New Roman"/>
                <w:sz w:val="26"/>
                <w:szCs w:val="26"/>
                <w:lang w:val="nl-NL"/>
              </w:rPr>
              <w:t>/TT-BKHCN</w:t>
            </w:r>
          </w:p>
        </w:tc>
        <w:tc>
          <w:tcPr>
            <w:tcW w:w="5353" w:type="dxa"/>
          </w:tcPr>
          <w:p w14:paraId="5233822C" w14:textId="77777777" w:rsidR="00A85617" w:rsidRPr="004F6DAC" w:rsidRDefault="00A85617" w:rsidP="007F2BE3">
            <w:pPr>
              <w:keepNext/>
              <w:spacing w:before="0"/>
              <w:ind w:firstLine="0"/>
              <w:jc w:val="center"/>
              <w:rPr>
                <w:rFonts w:ascii="Times New Roman" w:hAnsi="Times New Roman"/>
                <w:i/>
                <w:sz w:val="26"/>
                <w:szCs w:val="26"/>
                <w:lang w:val="nl-NL"/>
              </w:rPr>
            </w:pPr>
            <w:r w:rsidRPr="004F6DAC">
              <w:rPr>
                <w:rFonts w:ascii="Times New Roman" w:hAnsi="Times New Roman"/>
                <w:noProof/>
                <w:sz w:val="26"/>
                <w:szCs w:val="26"/>
              </w:rPr>
              <mc:AlternateContent>
                <mc:Choice Requires="wps">
                  <w:drawing>
                    <wp:anchor distT="0" distB="0" distL="114300" distR="114300" simplePos="0" relativeHeight="251661824" behindDoc="0" locked="0" layoutInCell="1" allowOverlap="1" wp14:anchorId="088E55D4" wp14:editId="6EF8BA15">
                      <wp:simplePos x="0" y="0"/>
                      <wp:positionH relativeFrom="column">
                        <wp:align>center</wp:align>
                      </wp:positionH>
                      <wp:positionV relativeFrom="paragraph">
                        <wp:posOffset>40640</wp:posOffset>
                      </wp:positionV>
                      <wp:extent cx="1872000" cy="0"/>
                      <wp:effectExtent l="0" t="0" r="0" b="0"/>
                      <wp:wrapNone/>
                      <wp:docPr id="2"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6C403F4" id="AutoShape 26" o:spid="_x0000_s1026" type="#_x0000_t32" style="position:absolute;margin-left:0;margin-top:3.2pt;width:147.4pt;height:0;z-index:25166182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tsktwEAAFYDAAAOAAAAZHJzL2Uyb0RvYy54bWysU8Fu2zAMvQ/YPwi6L44DdOuMOD2k6y7d&#10;FqDdBzCSbAuTRYFUYufvJ6lJWmy3YT4IlEg+Pj7S67t5dOJoiC36VtaLpRTGK9TW9638+fzw4VYK&#10;juA1OPSmlSfD8m7z/t16Co1Z4YBOGxIJxHMzhVYOMYamqlgNZgReYDA+OTukEWK6Ul9pgimhj65a&#10;LZcfqwlJB0JlmNPr/YtTbgp+1xkVf3QdmyhcKxO3WE4q5z6f1WYNTU8QBqvONOAfWIxgfSp6hbqH&#10;COJA9i+o0SpCxi4uFI4Vdp1VpvSQuqmXf3TzNEAwpZckDoerTPz/YNX349bvKFNXs38Kj6h+sfC4&#10;HcD3phB4PoU0uDpLVU2Bm2tKvnDYkdhP31CnGDhELCrMHY0ZMvUn5iL26Sq2maNQ6bG+/ZQGmGai&#10;Lr4KmktiII5fDY4iG63kSGD7IW7R+zRSpLqUgeMjx0wLmktCrurxwTpXJuu8mFr5+WZ1UxIYndXZ&#10;mcOY+v3WkThC3o3ylR6T520Y4cHrAjYY0F/OdgTrXuxU3PmzNFmNvHrc7FGfdnSRLA2vsDwvWt6O&#10;t/eS/fo7bH4DAAD//wMAUEsDBBQABgAIAAAAIQBQhxWd2QAAAAQBAAAPAAAAZHJzL2Rvd25yZXYu&#10;eG1sTI9BS8NAFITvgv9heYIXsZuGWmyaTSmCB4+2Ba+v2WeSmn0bspsm9tf79GKPwwwz3+SbybXq&#10;TH1oPBuYzxJQxKW3DVcGDvvXx2dQISJbbD2TgW8KsClub3LMrB/5nc67WCkp4ZChgTrGLtM6lDU5&#10;DDPfEYv36XuHUWRfadvjKOWu1WmSLLXDhmWhxo5eaiq/doMzQGF4mifblasOb5fx4SO9nMZub8z9&#10;3bRdg4o0xf8w/OILOhTCdPQD26BaA3IkGlguQImZrhby4/indZHra/jiBwAA//8DAFBLAQItABQA&#10;BgAIAAAAIQC2gziS/gAAAOEBAAATAAAAAAAAAAAAAAAAAAAAAABbQ29udGVudF9UeXBlc10ueG1s&#10;UEsBAi0AFAAGAAgAAAAhADj9If/WAAAAlAEAAAsAAAAAAAAAAAAAAAAALwEAAF9yZWxzLy5yZWxz&#10;UEsBAi0AFAAGAAgAAAAhAN662yS3AQAAVgMAAA4AAAAAAAAAAAAAAAAALgIAAGRycy9lMm9Eb2Mu&#10;eG1sUEsBAi0AFAAGAAgAAAAhAFCHFZ3ZAAAABAEAAA8AAAAAAAAAAAAAAAAAEQQAAGRycy9kb3du&#10;cmV2LnhtbFBLBQYAAAAABAAEAPMAAAAXBQAAAAA=&#10;"/>
                  </w:pict>
                </mc:Fallback>
              </mc:AlternateContent>
            </w:r>
          </w:p>
          <w:p w14:paraId="1D15A109" w14:textId="27872BE4" w:rsidR="00A85617" w:rsidRPr="004F6DAC" w:rsidRDefault="00A85617" w:rsidP="007F2BE3">
            <w:pPr>
              <w:keepNext/>
              <w:spacing w:before="0"/>
              <w:ind w:firstLine="0"/>
              <w:jc w:val="center"/>
              <w:rPr>
                <w:rFonts w:ascii="Times New Roman" w:hAnsi="Times New Roman"/>
                <w:b/>
                <w:sz w:val="26"/>
                <w:szCs w:val="26"/>
                <w:lang w:val="nl-NL"/>
              </w:rPr>
            </w:pPr>
            <w:r w:rsidRPr="004F6DAC">
              <w:rPr>
                <w:rFonts w:ascii="Times New Roman" w:hAnsi="Times New Roman"/>
                <w:i/>
                <w:szCs w:val="28"/>
                <w:lang w:val="nl-NL"/>
              </w:rPr>
              <w:t xml:space="preserve">Hà Nội, </w:t>
            </w:r>
            <w:r w:rsidR="004F6DAC" w:rsidRPr="004F6DAC">
              <w:rPr>
                <w:rFonts w:ascii="Times New Roman" w:hAnsi="Times New Roman"/>
                <w:i/>
                <w:szCs w:val="28"/>
                <w:lang w:val="nl-NL"/>
              </w:rPr>
              <w:t>ngày</w:t>
            </w:r>
            <w:r w:rsidR="004F6DAC">
              <w:rPr>
                <w:rFonts w:ascii="Times New Roman" w:hAnsi="Times New Roman"/>
                <w:i/>
                <w:szCs w:val="28"/>
                <w:lang w:val="nl-NL"/>
              </w:rPr>
              <w:t xml:space="preserve"> 12 </w:t>
            </w:r>
            <w:r w:rsidR="004F6DAC" w:rsidRPr="004F6DAC">
              <w:rPr>
                <w:rFonts w:ascii="Times New Roman" w:hAnsi="Times New Roman"/>
                <w:i/>
                <w:szCs w:val="28"/>
                <w:lang w:val="nl-NL"/>
              </w:rPr>
              <w:t>tháng</w:t>
            </w:r>
            <w:r w:rsidR="004F6DAC">
              <w:rPr>
                <w:rFonts w:ascii="Times New Roman" w:hAnsi="Times New Roman"/>
                <w:i/>
                <w:szCs w:val="28"/>
                <w:lang w:val="nl-NL"/>
              </w:rPr>
              <w:t xml:space="preserve"> 6 </w:t>
            </w:r>
            <w:r w:rsidRPr="004F6DAC">
              <w:rPr>
                <w:rFonts w:ascii="Times New Roman" w:hAnsi="Times New Roman"/>
                <w:i/>
                <w:szCs w:val="28"/>
                <w:lang w:val="nl-NL"/>
              </w:rPr>
              <w:t>n</w:t>
            </w:r>
            <w:r w:rsidRPr="004F6DAC">
              <w:rPr>
                <w:rFonts w:ascii="Times New Roman" w:hAnsi="Times New Roman" w:hint="eastAsia"/>
                <w:i/>
                <w:szCs w:val="28"/>
                <w:lang w:val="nl-NL"/>
              </w:rPr>
              <w:t>ă</w:t>
            </w:r>
            <w:r w:rsidRPr="004F6DAC">
              <w:rPr>
                <w:rFonts w:ascii="Times New Roman" w:hAnsi="Times New Roman"/>
                <w:i/>
                <w:szCs w:val="28"/>
                <w:lang w:val="nl-NL"/>
              </w:rPr>
              <w:t>m 202</w:t>
            </w:r>
            <w:r w:rsidR="00603080" w:rsidRPr="004F6DAC">
              <w:rPr>
                <w:rFonts w:ascii="Times New Roman" w:hAnsi="Times New Roman"/>
                <w:i/>
                <w:szCs w:val="28"/>
                <w:lang w:val="nl-NL"/>
              </w:rPr>
              <w:t>4</w:t>
            </w:r>
          </w:p>
        </w:tc>
      </w:tr>
    </w:tbl>
    <w:p w14:paraId="0297233D" w14:textId="1E068B05" w:rsidR="00A85617" w:rsidRPr="004F6DAC" w:rsidRDefault="00A85617" w:rsidP="00950FE9">
      <w:pPr>
        <w:widowControl w:val="0"/>
        <w:spacing w:before="0"/>
        <w:ind w:right="0" w:firstLine="0"/>
        <w:outlineLvl w:val="4"/>
        <w:rPr>
          <w:rFonts w:ascii="Times New Roman" w:hAnsi="Times New Roman"/>
          <w:b/>
          <w:szCs w:val="28"/>
          <w:lang w:val="nl-NL"/>
        </w:rPr>
      </w:pPr>
    </w:p>
    <w:p w14:paraId="50F07817" w14:textId="77777777" w:rsidR="00A85617" w:rsidRPr="004F6DAC" w:rsidRDefault="00A85617" w:rsidP="00A85617">
      <w:pPr>
        <w:widowControl w:val="0"/>
        <w:spacing w:before="0"/>
        <w:ind w:right="0" w:firstLine="0"/>
        <w:jc w:val="center"/>
        <w:outlineLvl w:val="4"/>
        <w:rPr>
          <w:rFonts w:ascii="Times New Roman" w:hAnsi="Times New Roman"/>
          <w:b/>
          <w:sz w:val="46"/>
          <w:szCs w:val="46"/>
          <w:lang w:val="vi-VN"/>
        </w:rPr>
      </w:pPr>
    </w:p>
    <w:p w14:paraId="2EB4B082" w14:textId="3E4DFD05" w:rsidR="00490665" w:rsidRPr="004F6DAC" w:rsidRDefault="000444CB" w:rsidP="002C3CBD">
      <w:pPr>
        <w:widowControl w:val="0"/>
        <w:spacing w:before="0"/>
        <w:ind w:right="0" w:firstLine="0"/>
        <w:jc w:val="center"/>
        <w:outlineLvl w:val="4"/>
        <w:rPr>
          <w:rFonts w:ascii="Times New Roman" w:hAnsi="Times New Roman"/>
          <w:b/>
          <w:szCs w:val="28"/>
          <w:lang w:val="vi-VN"/>
        </w:rPr>
      </w:pPr>
      <w:r w:rsidRPr="004F6DAC">
        <w:rPr>
          <w:rFonts w:ascii="Times New Roman" w:hAnsi="Times New Roman"/>
          <w:b/>
          <w:szCs w:val="28"/>
          <w:lang w:val="vi-VN"/>
        </w:rPr>
        <w:t>THÔNG TƯ</w:t>
      </w:r>
    </w:p>
    <w:p w14:paraId="383D3E32" w14:textId="45EA103D" w:rsidR="00140649" w:rsidRDefault="00202141" w:rsidP="00202141">
      <w:pPr>
        <w:widowControl w:val="0"/>
        <w:spacing w:before="0"/>
        <w:ind w:right="0" w:firstLine="0"/>
        <w:jc w:val="center"/>
        <w:rPr>
          <w:rFonts w:ascii="Times New Roman" w:hAnsi="Times New Roman"/>
          <w:b/>
          <w:i/>
          <w:iCs/>
          <w:szCs w:val="28"/>
        </w:rPr>
      </w:pPr>
      <w:r>
        <w:rPr>
          <w:rFonts w:ascii="Times New Roman" w:hAnsi="Times New Roman"/>
          <w:b/>
          <w:i/>
          <w:iCs/>
          <w:szCs w:val="28"/>
        </w:rPr>
        <w:t>S</w:t>
      </w:r>
      <w:r w:rsidRPr="00202141">
        <w:rPr>
          <w:rFonts w:ascii="Times New Roman" w:hAnsi="Times New Roman"/>
          <w:b/>
          <w:i/>
          <w:iCs/>
          <w:szCs w:val="28"/>
        </w:rPr>
        <w:t>ửa đổi, bổ sung một số điều của Thông tư số </w:t>
      </w:r>
      <w:bookmarkStart w:id="0" w:name="tvpllink_qgvdzcnoex"/>
      <w:r w:rsidRPr="00202141">
        <w:rPr>
          <w:rFonts w:ascii="Times New Roman" w:hAnsi="Times New Roman"/>
          <w:b/>
          <w:i/>
          <w:iCs/>
          <w:szCs w:val="28"/>
        </w:rPr>
        <w:t>11/2015/TT-BKHCN</w:t>
      </w:r>
      <w:bookmarkEnd w:id="0"/>
      <w:r w:rsidRPr="00202141">
        <w:rPr>
          <w:rFonts w:ascii="Times New Roman" w:hAnsi="Times New Roman"/>
          <w:b/>
          <w:i/>
          <w:iCs/>
          <w:szCs w:val="28"/>
        </w:rPr>
        <w:t> ngày 26 tháng 6 năm 2015 của Bộ trưởng Bộ Khoa học và Công nghệ quy định chi tiết và hướng dẫn thi hành một số điều của Nghị định số </w:t>
      </w:r>
      <w:bookmarkStart w:id="1" w:name="tvpllink_pmpdmcqans_2"/>
      <w:r w:rsidRPr="00202141">
        <w:rPr>
          <w:rFonts w:ascii="Times New Roman" w:hAnsi="Times New Roman"/>
          <w:b/>
          <w:i/>
          <w:iCs/>
          <w:szCs w:val="28"/>
        </w:rPr>
        <w:t>99/2013/NĐ-CP</w:t>
      </w:r>
      <w:bookmarkEnd w:id="1"/>
      <w:r w:rsidRPr="00202141">
        <w:rPr>
          <w:rFonts w:ascii="Times New Roman" w:hAnsi="Times New Roman"/>
          <w:b/>
          <w:i/>
          <w:iCs/>
          <w:szCs w:val="28"/>
        </w:rPr>
        <w:t> ngày 29 tháng 8 năm 2013 của Chính phủ quy định xử phạt vi phạm hành chính trong lĩnh vực sở hữu công nghiệp.</w:t>
      </w:r>
    </w:p>
    <w:p w14:paraId="24B50CD0" w14:textId="1D556872" w:rsidR="00202141" w:rsidRPr="004F6DAC" w:rsidRDefault="00202141" w:rsidP="00202141">
      <w:pPr>
        <w:widowControl w:val="0"/>
        <w:spacing w:before="0" w:after="240"/>
        <w:ind w:right="0"/>
        <w:jc w:val="center"/>
        <w:rPr>
          <w:rFonts w:ascii="Times New Roman" w:hAnsi="Times New Roman"/>
          <w:bCs/>
          <w:i/>
          <w:szCs w:val="28"/>
          <w:lang w:val="vi-VN"/>
        </w:rPr>
      </w:pPr>
      <w:r>
        <w:rPr>
          <w:rFonts w:ascii="Times New Roman" w:hAnsi="Times New Roman"/>
          <w:b/>
          <w:i/>
          <w:iCs/>
          <w:szCs w:val="28"/>
        </w:rPr>
        <w:t>__________________</w:t>
      </w:r>
    </w:p>
    <w:p w14:paraId="5DD90827" w14:textId="46D3B89A"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2" w:name="_GoBack"/>
      <w:r w:rsidRPr="00202141">
        <w:rPr>
          <w:i/>
          <w:iCs/>
          <w:sz w:val="28"/>
          <w:szCs w:val="28"/>
        </w:rPr>
        <w:t>Căn cứ </w:t>
      </w:r>
      <w:bookmarkStart w:id="3" w:name="tvpllink_dzwelzxvyq"/>
      <w:r w:rsidRPr="00202141">
        <w:rPr>
          <w:i/>
          <w:iCs/>
          <w:sz w:val="28"/>
          <w:szCs w:val="28"/>
        </w:rPr>
        <w:t>Luật Sở hữu trí tuệ</w:t>
      </w:r>
      <w:bookmarkEnd w:id="3"/>
      <w:r w:rsidRPr="00202141">
        <w:rPr>
          <w:i/>
          <w:iCs/>
          <w:sz w:val="28"/>
          <w:szCs w:val="28"/>
        </w:rPr>
        <w:t> ngày 29 tháng 11 năm 2005; </w:t>
      </w:r>
      <w:bookmarkStart w:id="4" w:name="tvpllink_zutnyncijs"/>
      <w:r w:rsidRPr="00202141">
        <w:rPr>
          <w:i/>
          <w:iCs/>
          <w:sz w:val="28"/>
          <w:szCs w:val="28"/>
        </w:rPr>
        <w:t>Luật sửa đổi, bổ sung một số điều của Luật Sở hữu trí tuệ</w:t>
      </w:r>
      <w:bookmarkEnd w:id="4"/>
      <w:r w:rsidRPr="00202141">
        <w:rPr>
          <w:i/>
          <w:iCs/>
          <w:sz w:val="28"/>
          <w:szCs w:val="28"/>
        </w:rPr>
        <w:t> ngày 19 tháng 6 năm 2009; </w:t>
      </w:r>
      <w:bookmarkStart w:id="5" w:name="tvpllink_bcwkokluib"/>
      <w:r w:rsidRPr="00202141">
        <w:rPr>
          <w:i/>
          <w:iCs/>
          <w:sz w:val="28"/>
          <w:szCs w:val="28"/>
        </w:rPr>
        <w:t>Luật sửa đổi, bổ sung một số điều của Luật Kinh doanh bảo hiểm, Luật Sở hữu trí tuệ</w:t>
      </w:r>
      <w:bookmarkEnd w:id="5"/>
      <w:r w:rsidRPr="00202141">
        <w:rPr>
          <w:i/>
          <w:iCs/>
          <w:sz w:val="28"/>
          <w:szCs w:val="28"/>
        </w:rPr>
        <w:t> ngày 14 tháng 6 năm 2019; </w:t>
      </w:r>
      <w:bookmarkStart w:id="6" w:name="tvpllink_tpmtortjtc"/>
      <w:r w:rsidRPr="00202141">
        <w:rPr>
          <w:i/>
          <w:iCs/>
          <w:sz w:val="28"/>
          <w:szCs w:val="28"/>
        </w:rPr>
        <w:t>Luật sửa đổi, bổ sung một số điều của Luật Sở hữu trí tuệ</w:t>
      </w:r>
      <w:bookmarkEnd w:id="6"/>
      <w:r w:rsidRPr="00202141">
        <w:rPr>
          <w:i/>
          <w:iCs/>
          <w:sz w:val="28"/>
          <w:szCs w:val="28"/>
        </w:rPr>
        <w:t> ngày 16 tháng 6 năm 2022;</w:t>
      </w:r>
    </w:p>
    <w:p w14:paraId="6A1A98F5" w14:textId="396E62AB"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t>Căn cứ </w:t>
      </w:r>
      <w:bookmarkStart w:id="7" w:name="tvpllink_ceimhmlxeb"/>
      <w:r w:rsidRPr="00202141">
        <w:rPr>
          <w:i/>
          <w:iCs/>
          <w:sz w:val="28"/>
          <w:szCs w:val="28"/>
        </w:rPr>
        <w:t>Luật Xử lý vi phạm hành chính</w:t>
      </w:r>
      <w:bookmarkEnd w:id="7"/>
      <w:r w:rsidRPr="00202141">
        <w:rPr>
          <w:i/>
          <w:iCs/>
          <w:sz w:val="28"/>
          <w:szCs w:val="28"/>
        </w:rPr>
        <w:t> ngày 20 tháng 6 năm 2012; </w:t>
      </w:r>
      <w:bookmarkStart w:id="8" w:name="tvpllink_ziujubsckf"/>
      <w:r w:rsidRPr="00202141">
        <w:rPr>
          <w:i/>
          <w:iCs/>
          <w:sz w:val="28"/>
          <w:szCs w:val="28"/>
        </w:rPr>
        <w:t>Luật sửa đổi, bổ sung một số điều của Luật Xử lý vi phạm hành chính</w:t>
      </w:r>
      <w:bookmarkEnd w:id="8"/>
      <w:r w:rsidRPr="00202141">
        <w:rPr>
          <w:i/>
          <w:iCs/>
          <w:sz w:val="28"/>
          <w:szCs w:val="28"/>
        </w:rPr>
        <w:t> ngày 13 tháng 11 năm 2020;</w:t>
      </w:r>
    </w:p>
    <w:p w14:paraId="196AD236" w14:textId="12EF5EF4"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t>Căn cứ Nghị định số </w:t>
      </w:r>
      <w:bookmarkStart w:id="9" w:name="tvpllink_xbhcmipqdz"/>
      <w:r w:rsidRPr="00202141">
        <w:rPr>
          <w:i/>
          <w:iCs/>
          <w:sz w:val="28"/>
          <w:szCs w:val="28"/>
        </w:rPr>
        <w:t>28/2023/NĐ-CP</w:t>
      </w:r>
      <w:bookmarkEnd w:id="9"/>
      <w:r w:rsidRPr="00202141">
        <w:rPr>
          <w:i/>
          <w:iCs/>
          <w:sz w:val="28"/>
          <w:szCs w:val="28"/>
        </w:rPr>
        <w:t> ngày 02 tháng 6 năm 2023 của Chính phủ quy định chức năng, nhiệm vụ, quyền hạn và cơ cấu tổ chức của Bộ Khoa học và Công nghệ;</w:t>
      </w:r>
    </w:p>
    <w:p w14:paraId="320F27FA" w14:textId="19D24538"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t>Căn cứ Nghị định số </w:t>
      </w:r>
      <w:bookmarkStart w:id="10" w:name="tvpllink_sztmmlzfso"/>
      <w:r w:rsidRPr="00202141">
        <w:rPr>
          <w:i/>
          <w:iCs/>
          <w:sz w:val="28"/>
          <w:szCs w:val="28"/>
        </w:rPr>
        <w:t>118/2021/NĐ-CP</w:t>
      </w:r>
      <w:bookmarkEnd w:id="10"/>
      <w:r w:rsidRPr="00202141">
        <w:rPr>
          <w:i/>
          <w:iCs/>
          <w:sz w:val="28"/>
          <w:szCs w:val="28"/>
        </w:rPr>
        <w:t> ngày 23 tháng 12 năm 2021 của Chính phủ quy định chi tiết một số điều và biện pháp thi hành </w:t>
      </w:r>
      <w:bookmarkStart w:id="11" w:name="tvpllink_ceimhmlxeb_1"/>
      <w:r w:rsidRPr="00202141">
        <w:rPr>
          <w:i/>
          <w:iCs/>
          <w:sz w:val="28"/>
          <w:szCs w:val="28"/>
        </w:rPr>
        <w:t>Luật Xử lý vi phạm hành chính</w:t>
      </w:r>
      <w:bookmarkEnd w:id="11"/>
      <w:r w:rsidRPr="00202141">
        <w:rPr>
          <w:i/>
          <w:iCs/>
          <w:sz w:val="28"/>
          <w:szCs w:val="28"/>
        </w:rPr>
        <w:t>;</w:t>
      </w:r>
    </w:p>
    <w:p w14:paraId="0A7D6ACE" w14:textId="3A5019EA"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t>Căn cứ Nghị định số </w:t>
      </w:r>
      <w:bookmarkStart w:id="12" w:name="tvpllink_pmpdmcqans"/>
      <w:r w:rsidRPr="00202141">
        <w:rPr>
          <w:i/>
          <w:iCs/>
          <w:sz w:val="28"/>
          <w:szCs w:val="28"/>
        </w:rPr>
        <w:t>99/2013/NĐ-CP</w:t>
      </w:r>
      <w:bookmarkEnd w:id="12"/>
      <w:r w:rsidRPr="00202141">
        <w:rPr>
          <w:i/>
          <w:iCs/>
          <w:sz w:val="28"/>
          <w:szCs w:val="28"/>
        </w:rPr>
        <w:t> ngày 29 tháng 8 năm 2013 của Chính phủ quy định xử phạt vi phạm hành chính trong lĩnh vực sở hữu công nghiệp; Nghị định số </w:t>
      </w:r>
      <w:bookmarkStart w:id="13" w:name="tvpllink_pliuzejpoa"/>
      <w:r w:rsidRPr="00202141">
        <w:rPr>
          <w:i/>
          <w:iCs/>
          <w:sz w:val="28"/>
          <w:szCs w:val="28"/>
        </w:rPr>
        <w:t>126/2021/NĐ-CP</w:t>
      </w:r>
      <w:bookmarkEnd w:id="13"/>
      <w:r w:rsidRPr="00202141">
        <w:rPr>
          <w:i/>
          <w:iCs/>
          <w:sz w:val="28"/>
          <w:szCs w:val="28"/>
        </w:rPr>
        <w:t>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 Nghị định số </w:t>
      </w:r>
      <w:bookmarkStart w:id="14" w:name="tvpllink_pgmwslebfl"/>
      <w:r w:rsidRPr="00202141">
        <w:rPr>
          <w:i/>
          <w:iCs/>
          <w:sz w:val="28"/>
          <w:szCs w:val="28"/>
        </w:rPr>
        <w:t>46/2024/NĐ-CP</w:t>
      </w:r>
      <w:bookmarkEnd w:id="14"/>
      <w:r w:rsidRPr="00202141">
        <w:rPr>
          <w:i/>
          <w:iCs/>
          <w:sz w:val="28"/>
          <w:szCs w:val="28"/>
        </w:rPr>
        <w:t> ngày 04 tháng 5 năm 2024 của Chính phủ sửa đổi, bổ sung một số điều của Nghị định số </w:t>
      </w:r>
      <w:bookmarkStart w:id="15" w:name="tvpllink_pmpdmcqans_1"/>
      <w:r w:rsidRPr="00202141">
        <w:rPr>
          <w:i/>
          <w:iCs/>
          <w:sz w:val="28"/>
          <w:szCs w:val="28"/>
        </w:rPr>
        <w:t>99/2013/NĐ-CP</w:t>
      </w:r>
      <w:bookmarkEnd w:id="15"/>
      <w:r w:rsidRPr="00202141">
        <w:rPr>
          <w:i/>
          <w:iCs/>
          <w:sz w:val="28"/>
          <w:szCs w:val="28"/>
        </w:rPr>
        <w:t> ngày 29 tháng 8 năm 2013 quy định xử phạt vi phạm hành chính trong lĩnh vực sở hữu công nghiệp đã được sửa đổi, bổ sung một số điều theo Nghị định số </w:t>
      </w:r>
      <w:bookmarkStart w:id="16" w:name="tvpllink_pliuzejpoa_1"/>
      <w:r w:rsidRPr="00202141">
        <w:rPr>
          <w:i/>
          <w:iCs/>
          <w:sz w:val="28"/>
          <w:szCs w:val="28"/>
        </w:rPr>
        <w:t>126/2021/NĐ-CP</w:t>
      </w:r>
      <w:bookmarkEnd w:id="16"/>
      <w:r w:rsidRPr="00202141">
        <w:rPr>
          <w:i/>
          <w:iCs/>
          <w:sz w:val="28"/>
          <w:szCs w:val="28"/>
        </w:rPr>
        <w:t> ngày 30 tháng 12 năm 2021 của Chính phủ;</w:t>
      </w:r>
    </w:p>
    <w:p w14:paraId="0877112B" w14:textId="544E403D"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t>Căn cứ Nghị định số </w:t>
      </w:r>
      <w:bookmarkStart w:id="17" w:name="tvpllink_obhscpedpq"/>
      <w:r w:rsidRPr="00202141">
        <w:rPr>
          <w:i/>
          <w:iCs/>
          <w:sz w:val="28"/>
          <w:szCs w:val="28"/>
        </w:rPr>
        <w:t>65/2023/NĐ-CP</w:t>
      </w:r>
      <w:bookmarkEnd w:id="17"/>
      <w:r w:rsidRPr="00202141">
        <w:rPr>
          <w:i/>
          <w:iCs/>
          <w:sz w:val="28"/>
          <w:szCs w:val="28"/>
        </w:rPr>
        <w:t> ngày 23 tháng 8 năm 2023 của Chính phủ quy định chi tiết một số điều và biện pháp thi hành </w:t>
      </w:r>
      <w:bookmarkStart w:id="18" w:name="tvpllink_dzwelzxvyq_1"/>
      <w:r w:rsidRPr="00202141">
        <w:rPr>
          <w:i/>
          <w:iCs/>
          <w:sz w:val="28"/>
          <w:szCs w:val="28"/>
        </w:rPr>
        <w:t>Luật Sở hữu trí tuệ</w:t>
      </w:r>
      <w:bookmarkEnd w:id="18"/>
      <w:r w:rsidRPr="00202141">
        <w:rPr>
          <w:i/>
          <w:iCs/>
          <w:sz w:val="28"/>
          <w:szCs w:val="28"/>
        </w:rPr>
        <w:t> về sở hữu công nghiệp, bảo vệ quyền sở hữu trí tuệ, quyền đối với giống cây trồng và quản lý nhà nước về sở hữu trí tuệ;</w:t>
      </w:r>
    </w:p>
    <w:p w14:paraId="5ADA582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lastRenderedPageBreak/>
        <w:t>Theo đề nghị của Chánh Thanh tra Bộ và Vụ trưởng Vụ Pháp chế;</w:t>
      </w:r>
    </w:p>
    <w:p w14:paraId="05753048" w14:textId="1424E3F8"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i/>
          <w:iCs/>
          <w:sz w:val="28"/>
          <w:szCs w:val="28"/>
        </w:rPr>
        <w:t>Bộ trưởng Bộ Khoa học và Công nghệ ban hành Thông tư sửa đổi, bổ sung một số điều của Thông tư số 11/2015/TT-BKHCN ngày 26 tháng 6 năm 2015 của Bộ trưởng Bộ Khoa học và Công nghệ quy định chi tiết và hướng dẫn thi hành một số điều của Nghị định số 99/2013/NĐ-CP ngày 29 tháng 8 năm 2013 của Chính phủ quy định xử phạt vi phạm hành chính trong lĩnh vực sở hữu công nghiệp.</w:t>
      </w:r>
    </w:p>
    <w:p w14:paraId="7BC9F8A5" w14:textId="0FF23652"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9" w:name="dieu_1"/>
      <w:r w:rsidRPr="00202141">
        <w:rPr>
          <w:b/>
          <w:bCs/>
          <w:sz w:val="28"/>
          <w:szCs w:val="28"/>
        </w:rPr>
        <w:t>Điều 1. Sửa đổi, bổ sung một số điều của Thông tư số </w:t>
      </w:r>
      <w:bookmarkEnd w:id="19"/>
      <w:r w:rsidRPr="00202141">
        <w:rPr>
          <w:b/>
          <w:bCs/>
          <w:sz w:val="28"/>
          <w:szCs w:val="28"/>
        </w:rPr>
        <w:t>11/2015/TT-BKHCN ngày 26 tháng 6 năm 2015 của Bộ trưởng Bộ Khoa học và Công nghệ quy định chi tiết và hướng dẫn thi hành một số điều của Nghị định số 99/2013/NĐ-CP ngày 29 tháng 8 năm 2013 của Chính phủ quy định xử phạt vi phạm hành chính trong lĩnh vực sở hữu công nghiệp</w:t>
      </w:r>
    </w:p>
    <w:p w14:paraId="0E54BE8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20" w:name="khoan_1_1"/>
      <w:r w:rsidRPr="00202141">
        <w:rPr>
          <w:sz w:val="28"/>
          <w:szCs w:val="28"/>
        </w:rPr>
        <w:t>1. Sửa đổi, bổ sung</w:t>
      </w:r>
      <w:bookmarkEnd w:id="20"/>
      <w:r w:rsidRPr="00202141">
        <w:rPr>
          <w:sz w:val="28"/>
          <w:szCs w:val="28"/>
        </w:rPr>
        <w:t> </w:t>
      </w:r>
      <w:bookmarkStart w:id="21" w:name="dc_1"/>
      <w:r w:rsidRPr="00202141">
        <w:rPr>
          <w:sz w:val="28"/>
          <w:szCs w:val="28"/>
        </w:rPr>
        <w:t>Điều 1</w:t>
      </w:r>
      <w:bookmarkEnd w:id="21"/>
      <w:r w:rsidRPr="00202141">
        <w:rPr>
          <w:sz w:val="28"/>
          <w:szCs w:val="28"/>
        </w:rPr>
        <w:t> </w:t>
      </w:r>
      <w:bookmarkStart w:id="22" w:name="khoan_1_1_name"/>
      <w:r w:rsidRPr="00202141">
        <w:rPr>
          <w:sz w:val="28"/>
          <w:szCs w:val="28"/>
        </w:rPr>
        <w:t>như sau:</w:t>
      </w:r>
      <w:bookmarkEnd w:id="22"/>
    </w:p>
    <w:p w14:paraId="641D8912"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1. Phạm vi điều chỉnh và đối tượng áp dụng</w:t>
      </w:r>
    </w:p>
    <w:p w14:paraId="5C205D71"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Phạm vi điều chỉnh:</w:t>
      </w:r>
    </w:p>
    <w:p w14:paraId="60AD9316" w14:textId="088A0C23"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Thông tư này quy định chi tiết và hướng dẫn thi hành một số điều của Nghị định số </w:t>
      </w:r>
      <w:bookmarkStart w:id="23" w:name="tvpllink_pmpdmcqans_3"/>
      <w:r w:rsidRPr="00202141">
        <w:rPr>
          <w:sz w:val="28"/>
          <w:szCs w:val="28"/>
        </w:rPr>
        <w:t>99/2013/NĐ-CP</w:t>
      </w:r>
      <w:bookmarkEnd w:id="23"/>
      <w:r w:rsidRPr="00202141">
        <w:rPr>
          <w:sz w:val="28"/>
          <w:szCs w:val="28"/>
        </w:rPr>
        <w:t> ngày 29 tháng 8 năm 2013 của Chính phủ quy định xử phạt vi phạm hành chính trong lĩnh vực sở hữu công nghiệp được sửa đổi, bổ sung một số điều tại Nghị định số </w:t>
      </w:r>
      <w:bookmarkStart w:id="24" w:name="tvpllink_pliuzejpoa_2"/>
      <w:r w:rsidRPr="00202141">
        <w:rPr>
          <w:sz w:val="28"/>
          <w:szCs w:val="28"/>
        </w:rPr>
        <w:t>126/2021/NĐ-CP</w:t>
      </w:r>
      <w:bookmarkEnd w:id="24"/>
      <w:r w:rsidRPr="00202141">
        <w:rPr>
          <w:sz w:val="28"/>
          <w:szCs w:val="28"/>
        </w:rPr>
        <w:t> ngày 30 tháng 12 năm 2021 và Nghị định số </w:t>
      </w:r>
      <w:bookmarkStart w:id="25" w:name="tvpllink_pgmwslebfl_1"/>
      <w:r w:rsidRPr="00202141">
        <w:rPr>
          <w:sz w:val="28"/>
          <w:szCs w:val="28"/>
        </w:rPr>
        <w:t>46/2024/NĐ-CP</w:t>
      </w:r>
      <w:bookmarkEnd w:id="25"/>
      <w:r w:rsidRPr="00202141">
        <w:rPr>
          <w:sz w:val="28"/>
          <w:szCs w:val="28"/>
        </w:rPr>
        <w:t> ngày 04 tháng 5 năm 2024 của Chính phủ (sau đây viết tắt là Nghị định số </w:t>
      </w:r>
      <w:bookmarkStart w:id="26" w:name="tvpllink_pmpdmcqans_4"/>
      <w:r w:rsidRPr="00202141">
        <w:rPr>
          <w:sz w:val="28"/>
          <w:szCs w:val="28"/>
        </w:rPr>
        <w:t>99/2013/NĐ-CP</w:t>
      </w:r>
      <w:bookmarkEnd w:id="26"/>
      <w:r w:rsidRPr="00202141">
        <w:rPr>
          <w:sz w:val="28"/>
          <w:szCs w:val="28"/>
        </w:rPr>
        <w:t>).</w:t>
      </w:r>
    </w:p>
    <w:p w14:paraId="7DF0A76D"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Đối tượng áp dụng:</w:t>
      </w:r>
    </w:p>
    <w:p w14:paraId="14540B25" w14:textId="66CF20B3"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Đối tượng quy định tại </w:t>
      </w:r>
      <w:bookmarkStart w:id="27" w:name="dc_2"/>
      <w:r w:rsidRPr="00202141">
        <w:rPr>
          <w:sz w:val="28"/>
          <w:szCs w:val="28"/>
        </w:rPr>
        <w:t>Điều 1a</w:t>
      </w:r>
      <w:bookmarkEnd w:id="27"/>
      <w:r w:rsidRPr="00202141">
        <w:rPr>
          <w:sz w:val="28"/>
          <w:szCs w:val="28"/>
        </w:rPr>
        <w:t> Nghị định số 99/2013/NĐ-CP có hành vi vi phạm hành chính trong lĩnh vực sở hữu công nghiệp;</w:t>
      </w:r>
    </w:p>
    <w:p w14:paraId="773C385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Người có thẩm quyền xử phạt vi phạm hành chính và lập biên bản vi phạm hành chính trong lĩnh vực sở hữu công nghiệp theo quy định từ </w:t>
      </w:r>
      <w:bookmarkStart w:id="28" w:name="dc_3"/>
      <w:r w:rsidRPr="00202141">
        <w:rPr>
          <w:sz w:val="28"/>
          <w:szCs w:val="28"/>
        </w:rPr>
        <w:t>Điều 15 đến Điều 21a Nghị định số 99/2013/NĐ-CP</w:t>
      </w:r>
      <w:bookmarkEnd w:id="28"/>
      <w:r w:rsidRPr="00202141">
        <w:rPr>
          <w:sz w:val="28"/>
          <w:szCs w:val="28"/>
        </w:rPr>
        <w:t>;</w:t>
      </w:r>
    </w:p>
    <w:p w14:paraId="5C4B7B9D"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Tổ chức, cá nhân khác có liên quan đến việc xử phạt vi phạm hành chính trong lĩnh vực sở hữu công nghiệp.”.</w:t>
      </w:r>
    </w:p>
    <w:p w14:paraId="56D20D7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29" w:name="khoan_2_1"/>
      <w:r w:rsidRPr="00202141">
        <w:rPr>
          <w:sz w:val="28"/>
          <w:szCs w:val="28"/>
        </w:rPr>
        <w:t>2. Sửa đổi, bổ sung</w:t>
      </w:r>
      <w:bookmarkEnd w:id="29"/>
      <w:r w:rsidRPr="00202141">
        <w:rPr>
          <w:sz w:val="28"/>
          <w:szCs w:val="28"/>
        </w:rPr>
        <w:t> </w:t>
      </w:r>
      <w:bookmarkStart w:id="30" w:name="dc_4"/>
      <w:r w:rsidRPr="00202141">
        <w:rPr>
          <w:sz w:val="28"/>
          <w:szCs w:val="28"/>
        </w:rPr>
        <w:t>Điều 3</w:t>
      </w:r>
      <w:bookmarkEnd w:id="30"/>
      <w:r w:rsidRPr="00202141">
        <w:rPr>
          <w:sz w:val="28"/>
          <w:szCs w:val="28"/>
        </w:rPr>
        <w:t> </w:t>
      </w:r>
      <w:bookmarkStart w:id="31" w:name="khoan_2_1_name"/>
      <w:r w:rsidRPr="00202141">
        <w:rPr>
          <w:sz w:val="28"/>
          <w:szCs w:val="28"/>
        </w:rPr>
        <w:t>như sau:</w:t>
      </w:r>
      <w:bookmarkEnd w:id="31"/>
    </w:p>
    <w:p w14:paraId="535BDA2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3. Hình thức xử phạt bổ sung</w:t>
      </w:r>
    </w:p>
    <w:p w14:paraId="05CE274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Khi áp dụng hình thức xử phạt bổ sung quy định tại </w:t>
      </w:r>
      <w:bookmarkStart w:id="32" w:name="dc_5"/>
      <w:r w:rsidRPr="00202141">
        <w:rPr>
          <w:sz w:val="28"/>
          <w:szCs w:val="28"/>
        </w:rPr>
        <w:t>Điểm c Khoản 2 Điều 3 Nghị định số 99/2013/NĐ-CP</w:t>
      </w:r>
      <w:bookmarkEnd w:id="32"/>
      <w:r w:rsidRPr="00202141">
        <w:rPr>
          <w:sz w:val="28"/>
          <w:szCs w:val="28"/>
        </w:rPr>
        <w:t>, người có thẩm quyền xử phạt vi phạm hành chính áp dụng biện pháp đình chỉ một phần hoặc toàn bộ hoạt động sản xuất, kinh doanh, dịch vụ của tổ chức, cá nhân vi phạm theo nguyên tắc đình chỉ hoạt động sản xuất, kinh doanh, dịch vụ liên quan trực tiếp đến hành vi vi phạm bị xử phạt vi phạm hành chính. Biện pháp đình chỉ toàn bộ hoạt động sản xuất, kinh doanh, dịch vụ của tổ chức, cá nhân vi phạm áp dụng đối với trường hợp toàn bộ hoạt động sản xuất, kinh doanh, dịch vụ này liên quan trực tiếp đến hành vi vi phạm bị xử phạt vi phạm hành chính.”.</w:t>
      </w:r>
    </w:p>
    <w:p w14:paraId="50C4847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33" w:name="khoan_3_1"/>
      <w:r w:rsidRPr="00202141">
        <w:rPr>
          <w:sz w:val="28"/>
          <w:szCs w:val="28"/>
        </w:rPr>
        <w:lastRenderedPageBreak/>
        <w:t>3. Sửa đổi, bổ sung</w:t>
      </w:r>
      <w:bookmarkEnd w:id="33"/>
      <w:r w:rsidRPr="00202141">
        <w:rPr>
          <w:sz w:val="28"/>
          <w:szCs w:val="28"/>
        </w:rPr>
        <w:t> </w:t>
      </w:r>
      <w:bookmarkStart w:id="34" w:name="dc_6"/>
      <w:r w:rsidRPr="00202141">
        <w:rPr>
          <w:sz w:val="28"/>
          <w:szCs w:val="28"/>
        </w:rPr>
        <w:t>Điều 4</w:t>
      </w:r>
      <w:bookmarkEnd w:id="34"/>
      <w:r w:rsidRPr="00202141">
        <w:rPr>
          <w:sz w:val="28"/>
          <w:szCs w:val="28"/>
        </w:rPr>
        <w:t> </w:t>
      </w:r>
      <w:bookmarkStart w:id="35" w:name="khoan_3_1_name"/>
      <w:r w:rsidRPr="00202141">
        <w:rPr>
          <w:sz w:val="28"/>
          <w:szCs w:val="28"/>
        </w:rPr>
        <w:t>như sau:</w:t>
      </w:r>
      <w:bookmarkEnd w:id="35"/>
    </w:p>
    <w:p w14:paraId="1E1B78C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4. Áp dụng biện pháp ngăn chặn và bảo đảm xử lý vi phạm hành chính</w:t>
      </w:r>
    </w:p>
    <w:p w14:paraId="1EF4CA6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Người có thẩm quyền xử phạt vi phạm hành chính xem xét, áp dụng biện pháp ngăn chặn và bảo đảm xử lý vi phạm hành chính là tạm giữ tên miền khi nhận được các tài liệu hợp lệ của chủ thể kiến nghị xử lý hành vi cạnh tranh không lành mạnh liên quan đến việc chiếm hữu, sử dụng tên miền được quy định tại </w:t>
      </w:r>
      <w:bookmarkStart w:id="36" w:name="dc_7"/>
      <w:r w:rsidRPr="00202141">
        <w:rPr>
          <w:sz w:val="28"/>
          <w:szCs w:val="28"/>
        </w:rPr>
        <w:t>Điểm a Khoản 16 Điều 14 Nghị định số 99/2013/NĐ-CP</w:t>
      </w:r>
      <w:bookmarkEnd w:id="36"/>
      <w:r w:rsidRPr="00202141">
        <w:rPr>
          <w:sz w:val="28"/>
          <w:szCs w:val="28"/>
        </w:rPr>
        <w:t>, bao gồm:</w:t>
      </w:r>
    </w:p>
    <w:p w14:paraId="3004902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37" w:name="cumtu_1"/>
      <w:r w:rsidRPr="00202141">
        <w:rPr>
          <w:sz w:val="28"/>
          <w:szCs w:val="28"/>
        </w:rPr>
        <w:t>1. Đề nghị áp dụng biện pháp ngăn chặn và bảo đảm xử lý vi phạm hành chính “tạm giữ tên miền” (bằng văn bản riêng hoặc thể hiện trong đơn kiến nghị xử lý hành vi cạnh tranh không lành mạnh liên quan đến việc chiếm hữu, sử dụng tên miền);</w:t>
      </w:r>
      <w:bookmarkEnd w:id="37"/>
    </w:p>
    <w:p w14:paraId="3A1BFD3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38" w:name="cumtu_2"/>
      <w:r w:rsidRPr="00202141">
        <w:rPr>
          <w:sz w:val="28"/>
          <w:szCs w:val="28"/>
        </w:rPr>
        <w:t>2. Văn bản ủy quyền theo quy định tại</w:t>
      </w:r>
      <w:bookmarkEnd w:id="38"/>
      <w:r w:rsidRPr="00202141">
        <w:rPr>
          <w:sz w:val="28"/>
          <w:szCs w:val="28"/>
        </w:rPr>
        <w:t> </w:t>
      </w:r>
      <w:bookmarkStart w:id="39" w:name="dc_8"/>
      <w:r w:rsidRPr="00202141">
        <w:rPr>
          <w:sz w:val="28"/>
          <w:szCs w:val="28"/>
        </w:rPr>
        <w:t>Điều 23 Nghị định số 99/2013/NĐ-CP</w:t>
      </w:r>
      <w:bookmarkEnd w:id="39"/>
      <w:r w:rsidRPr="00202141">
        <w:rPr>
          <w:sz w:val="28"/>
          <w:szCs w:val="28"/>
        </w:rPr>
        <w:t> (nếu có);</w:t>
      </w:r>
    </w:p>
    <w:p w14:paraId="5ECF06C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3. Tài liệu, chứng cứ chứng minh hành vi cạnh tranh không lành mạnh liên quan đến việc chiếm hữu, sử dụng tên miền theo quy định tại </w:t>
      </w:r>
      <w:bookmarkStart w:id="40" w:name="dc_9"/>
      <w:r w:rsidRPr="00202141">
        <w:rPr>
          <w:sz w:val="28"/>
          <w:szCs w:val="28"/>
        </w:rPr>
        <w:t>Điểm c Khoản 2 Điều 19 Thông tư</w:t>
      </w:r>
      <w:bookmarkEnd w:id="40"/>
      <w:r w:rsidRPr="00202141">
        <w:rPr>
          <w:sz w:val="28"/>
          <w:szCs w:val="28"/>
        </w:rPr>
        <w:t> này.”.</w:t>
      </w:r>
    </w:p>
    <w:p w14:paraId="474385D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41" w:name="khoan_4_1"/>
      <w:r w:rsidRPr="00202141">
        <w:rPr>
          <w:sz w:val="28"/>
          <w:szCs w:val="28"/>
        </w:rPr>
        <w:t>4. Sửa đổi, bổ sung</w:t>
      </w:r>
      <w:bookmarkEnd w:id="41"/>
      <w:r w:rsidRPr="00202141">
        <w:rPr>
          <w:sz w:val="28"/>
          <w:szCs w:val="28"/>
        </w:rPr>
        <w:t> </w:t>
      </w:r>
      <w:bookmarkStart w:id="42" w:name="dc_10"/>
      <w:r w:rsidRPr="00202141">
        <w:rPr>
          <w:sz w:val="28"/>
          <w:szCs w:val="28"/>
        </w:rPr>
        <w:t>Điều 6</w:t>
      </w:r>
      <w:bookmarkEnd w:id="42"/>
      <w:r w:rsidRPr="00202141">
        <w:rPr>
          <w:sz w:val="28"/>
          <w:szCs w:val="28"/>
        </w:rPr>
        <w:t> </w:t>
      </w:r>
      <w:bookmarkStart w:id="43" w:name="khoan_4_1_name"/>
      <w:r w:rsidRPr="00202141">
        <w:rPr>
          <w:sz w:val="28"/>
          <w:szCs w:val="28"/>
        </w:rPr>
        <w:t>như sau:</w:t>
      </w:r>
      <w:bookmarkEnd w:id="43"/>
    </w:p>
    <w:p w14:paraId="04724D8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6. Xác định số lợi bất hợp pháp có được do thực hiện hành vi vi phạm hành chính</w:t>
      </w:r>
    </w:p>
    <w:p w14:paraId="3014949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Số lợi bất hợp pháp có được do thực hiện hành vi vi phạm hành chính là khoản lợi ích mà tổ chức, cá nhân thu được do thực hiện hành vi vi phạm hành chính, gồm:</w:t>
      </w:r>
    </w:p>
    <w:p w14:paraId="20949A27"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Tiền;</w:t>
      </w:r>
    </w:p>
    <w:p w14:paraId="7FEAA05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Giấy tờ có giá;</w:t>
      </w:r>
    </w:p>
    <w:p w14:paraId="6715D8B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Vật, tài sản khác.</w:t>
      </w:r>
    </w:p>
    <w:p w14:paraId="4C2887E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Xác định số lợi bất hợp pháp là tiền:</w:t>
      </w:r>
    </w:p>
    <w:p w14:paraId="49F1859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Số lợi bất hợp pháp có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trên cơ sở căn cứ vào hồ sơ, chứng từ chứng minh tính hợp pháp, hợp lệ của các chi phí đó do tổ chức, cá nhân vi phạm cung cấp;</w:t>
      </w:r>
    </w:p>
    <w:p w14:paraId="519E332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Việc xác định số lợi bất hợp pháp là tiền được thực hiện như sau:</w:t>
      </w:r>
    </w:p>
    <w:p w14:paraId="3D1CC4A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Số lợi bất hợp pháp là tiền bằng (=) số lượng hàng hóa, khối lượng dịch vụ đã chuyển nhượng, tiêu thụ nhân (x) với đơn giá hàng hóa, dịch vụ trừ (-) chi phí trực tiếp cấu thành hàng hóa hoặc dịch vụ (nếu tổ chức, cá nhân vi phạm có đầy đủ hồ sơ, chứng từ để chứng minh tính hợp pháp, hợp lệ của các chi phí đó).</w:t>
      </w:r>
    </w:p>
    <w:p w14:paraId="13B0BC3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lastRenderedPageBreak/>
        <w:t>Trong đó:</w:t>
      </w:r>
    </w:p>
    <w:p w14:paraId="7E32693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Số lượng hàng hóa hoặc khối lượng dịch vụ đã chuyển nhượng, tiêu thụ được xác định trên cơ sở kê khai của tổ chức, cá nhân vi phạm và kiểm tra, xác minh của người có thẩm quyền xử phạt;</w:t>
      </w:r>
    </w:p>
    <w:p w14:paraId="6EFC5DB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Đơn giá hàng hóa, dịch vụ được xác định trên cơ sở hồ sơ, chứng từ của tổ chức, cá nhân vi phạm. Trường hợp không có hồ sơ, chứng từ để xác định thì đơn giá được xác định theo giá thị trường của hàng hóa, dịch vụ tương tự tại thời điểm phát hiện hành vi vi phạm;</w:t>
      </w:r>
    </w:p>
    <w:p w14:paraId="62A5235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Trường hợp không xác định được số lượng, khối lượng, đơn giá thì số lợi bất hợp pháp có được là toàn bộ số tiền tổ chức, cá nhân thu được từ việc chuyển nhượng, tiêu thụ hàng hóa, cung cấp dịch vụ trái pháp luật.</w:t>
      </w:r>
    </w:p>
    <w:p w14:paraId="744A321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3. Xác định số lợi bất hợp pháp là giấy tờ có giá:</w:t>
      </w:r>
    </w:p>
    <w:p w14:paraId="5D70D35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Số lợi bất hợp pháp có được là giấy tờ có giá là toàn bộ giấy tờ có giá mà tổ chức, cá nhân vi phạm thu được từ hành vi vi phạm hành chính;</w:t>
      </w:r>
    </w:p>
    <w:p w14:paraId="4C682D3C" w14:textId="2A86D0C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Giấy tờ có giá quy định tại Khoản 1 Điều này là các loại giấy tờ có giá theo quy định của </w:t>
      </w:r>
      <w:bookmarkStart w:id="44" w:name="tvpllink_tdtlmjgmpe"/>
      <w:r w:rsidRPr="00202141">
        <w:rPr>
          <w:sz w:val="28"/>
          <w:szCs w:val="28"/>
        </w:rPr>
        <w:t>Bộ luật Dân sự</w:t>
      </w:r>
      <w:bookmarkEnd w:id="44"/>
      <w:r w:rsidRPr="00202141">
        <w:rPr>
          <w:sz w:val="28"/>
          <w:szCs w:val="28"/>
        </w:rPr>
        <w:t> và các loại giấy tờ có giá khác theo quy định pháp luật liên quan;</w:t>
      </w:r>
    </w:p>
    <w:p w14:paraId="539C29F7"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Trường hợp giấy tờ có giá đã được chuyển nhượng thì số lợi bất hợp pháp được xác định bằng số tiền thực tế thu được tại thời điểm chuyển nhượng.</w:t>
      </w:r>
    </w:p>
    <w:p w14:paraId="2902DA6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Trường hợp giấy tờ có giá đã bị tẩu tán, tiêu hủy thì số lợi bất hợp pháp được xác định theo giá trị sổ sách của tổ chức phát hành giấy tờ có giá tại thời điểm tẩu tán, tiêu hủy.</w:t>
      </w:r>
    </w:p>
    <w:p w14:paraId="6D81439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4. Xác định số lợi bất hợp pháp là vật, tài sản khác:</w:t>
      </w:r>
    </w:p>
    <w:p w14:paraId="130AA4BE" w14:textId="10DFCAE6"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Số lợi bất hợp pháp là vật, tài sản khác mà tổ chức, cá nhân vi phạm thu được từ hành vi vi phạm hành chính là vật, tài sản khác theo quy định của </w:t>
      </w:r>
      <w:bookmarkStart w:id="45" w:name="tvpllink_tdtlmjgmpe_1"/>
      <w:r w:rsidRPr="00202141">
        <w:rPr>
          <w:sz w:val="28"/>
          <w:szCs w:val="28"/>
        </w:rPr>
        <w:t>Bộ luật Dân sự</w:t>
      </w:r>
      <w:bookmarkEnd w:id="45"/>
      <w:r w:rsidRPr="00202141">
        <w:rPr>
          <w:sz w:val="28"/>
          <w:szCs w:val="28"/>
        </w:rPr>
        <w:t>;</w:t>
      </w:r>
    </w:p>
    <w:p w14:paraId="1A5EB902"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Trường hợp vật, tài sản khác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hàng hóa xuất khẩu, tờ khai hàng hóa nhập khẩu (nếu là hàng hóa xuất khẩu, nhập khẩu) của tổ chức, cá nhân vi phạm sau khi trừ chi phí trực tiếp cấu thành hàng hóa trên cơ sở căn cứ vào hồ sơ, chứng từ chứng minh tính hợp pháp, hợp lệ của các chi phí đó.”.</w:t>
      </w:r>
    </w:p>
    <w:p w14:paraId="3EEC4D1B"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46" w:name="khoan_5_1"/>
      <w:r w:rsidRPr="00202141">
        <w:rPr>
          <w:sz w:val="28"/>
          <w:szCs w:val="28"/>
        </w:rPr>
        <w:t>5. Sửa đổi, bổ sung</w:t>
      </w:r>
      <w:bookmarkEnd w:id="46"/>
      <w:r w:rsidRPr="00202141">
        <w:rPr>
          <w:sz w:val="28"/>
          <w:szCs w:val="28"/>
        </w:rPr>
        <w:t> </w:t>
      </w:r>
      <w:bookmarkStart w:id="47" w:name="dc_11"/>
      <w:r w:rsidRPr="00202141">
        <w:rPr>
          <w:sz w:val="28"/>
          <w:szCs w:val="28"/>
        </w:rPr>
        <w:t>Điều 7</w:t>
      </w:r>
      <w:bookmarkEnd w:id="47"/>
      <w:r w:rsidRPr="00202141">
        <w:rPr>
          <w:sz w:val="28"/>
          <w:szCs w:val="28"/>
        </w:rPr>
        <w:t> </w:t>
      </w:r>
      <w:bookmarkStart w:id="48" w:name="khoan_5_1_name"/>
      <w:r w:rsidRPr="00202141">
        <w:rPr>
          <w:sz w:val="28"/>
          <w:szCs w:val="28"/>
        </w:rPr>
        <w:t>như sau:</w:t>
      </w:r>
      <w:bookmarkEnd w:id="48"/>
    </w:p>
    <w:p w14:paraId="0A56D45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7. Hành vi vi phạm quy định về chỉ dẫn bảo hộ quyền sở hữu công nghiệp và chuyển quyền sử dụng đối tượng sở hữu công nghiệp quy định tại </w:t>
      </w:r>
      <w:bookmarkStart w:id="49" w:name="dc_12"/>
      <w:r w:rsidRPr="00202141">
        <w:rPr>
          <w:b/>
          <w:bCs/>
          <w:sz w:val="28"/>
          <w:szCs w:val="28"/>
        </w:rPr>
        <w:t>Điều 6 Nghị định số 99/2013/NĐ-CP</w:t>
      </w:r>
      <w:bookmarkEnd w:id="49"/>
    </w:p>
    <w:p w14:paraId="401BA9D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50" w:name="cumtu_8"/>
      <w:r w:rsidRPr="00202141">
        <w:rPr>
          <w:sz w:val="28"/>
          <w:szCs w:val="28"/>
        </w:rPr>
        <w:lastRenderedPageBreak/>
        <w:t>1. Hành vi chỉ dẫn sai về tình trạng pháp lý quy định tại</w:t>
      </w:r>
      <w:bookmarkEnd w:id="50"/>
      <w:r w:rsidRPr="00202141">
        <w:rPr>
          <w:sz w:val="28"/>
          <w:szCs w:val="28"/>
        </w:rPr>
        <w:t> </w:t>
      </w:r>
      <w:bookmarkStart w:id="51" w:name="dc_13"/>
      <w:r w:rsidRPr="00202141">
        <w:rPr>
          <w:sz w:val="28"/>
          <w:szCs w:val="28"/>
        </w:rPr>
        <w:t>Điểm b Khoản 1 Điều 6 Nghị định số 99/2013/NĐ-CP</w:t>
      </w:r>
      <w:bookmarkEnd w:id="51"/>
      <w:r w:rsidRPr="00202141">
        <w:rPr>
          <w:sz w:val="28"/>
          <w:szCs w:val="28"/>
        </w:rPr>
        <w:t> </w:t>
      </w:r>
      <w:bookmarkStart w:id="52" w:name="cumtu_8_name"/>
      <w:r w:rsidRPr="00202141">
        <w:rPr>
          <w:sz w:val="28"/>
          <w:szCs w:val="28"/>
        </w:rPr>
        <w:t>được hiểu là việc cung cấp thông tin chỉ dẫn gây hiểu sai lệch rằng đối tượng đang được bảo hộ quyền sở hữu công nghiệp tại Việt Nam mặc dù không được hoặc chưa được bảo hộ, kể cả trường hợp đối tượng đó đã nộp đơn đăng ký nhưng chưa được cấp văn bằng bảo hộ hoặc văn bằng bảo hộ đã bị hủy bỏ, chấm dứt hiệu lực hoặc hết thời hạn bảo hộ tại thời điểm thực hiện việc chỉ dẫn lên hàng hóa, bao bì hàng hóa, phương tiện kinh doanh, bao gồm:</w:t>
      </w:r>
      <w:bookmarkEnd w:id="52"/>
    </w:p>
    <w:p w14:paraId="004ED64D"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Gắn trên hàng hóa, bao bì hàng hóa, phương tiện kinh doanh chỉ dẫn gây hiểu sai lệch về việc hàng hóa, dịch vụ mang nhãn hiệu được bảo hộ quyền sở hữu công nghiệp như: “nhãn hiệu đã được cấp văn bằng bảo hộ độc quyền”, “nhãn hiệu được bảo hộ”, “nhãn hiệu thuộc độc quyền của...” hoặc chỉ dẫn có ý nghĩa tương tự, kể cả việc sử dụng ký hiệu ® (chỉ dẫn về việc nhãn hiệu được bảo hộ tại Việt Nam). Trường hợp trên hàng hóa, bao bì hàng hóa sử dụng ký hiệu ® mà trên hàng hóa, bao bì hàng hóa (bao gồm nhãn phụ đối với hàng hóa nhập khẩu) có chỉ dẫn thông tin trung thực về tình trạng bảo hộ nhãn hiệu tại Việt Nam thì không bị coi là hành vi vi phạm quy định tại </w:t>
      </w:r>
      <w:bookmarkStart w:id="53" w:name="dc_14"/>
      <w:r w:rsidRPr="00202141">
        <w:rPr>
          <w:sz w:val="28"/>
          <w:szCs w:val="28"/>
        </w:rPr>
        <w:t>Điểm b Khoản 1 Điều 6 Nghị định số 99/2013/NĐ-CP</w:t>
      </w:r>
      <w:bookmarkEnd w:id="53"/>
      <w:r w:rsidRPr="00202141">
        <w:rPr>
          <w:sz w:val="28"/>
          <w:szCs w:val="28"/>
        </w:rPr>
        <w:t>;</w:t>
      </w:r>
    </w:p>
    <w:p w14:paraId="6B8008D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Gắn trên hàng hóa, bao bì hàng hóa, phương tiện kinh doanh chỉ dẫn gây hiểu sai lệch về việc hàng hóa được bảo hộ quyền sở hữu công nghiệp đối với sáng chế, kiểu dáng công nghiệp như: “sản phẩm được bảo hộ độc quyền kiểu dáng công nghiệp; “sản phẩm được bảo hộ độc quyền sáng chế”; “sản phẩm được sản xuất theo quy trình được bảo hộ sáng chế của...” hoặc chỉ dẫn có ý nghĩa tương tự, kể cả việc sử dụng ký hiệu “P” hoặc “Patent” (chỉ dẫn về việc sản phẩm, hàng hóa được sản xuất theo sáng chế được bảo hộ). Trường hợp trên hàng hóa, bao bì hàng hóa sử dụng ký hiệu “P” hoặc “Patent” mà trên hàng hóa, bao bì hàng hóa (bao gồm nhãn phụ đối với hàng hóa nhập khẩu) có chỉ dẫn thông tin trung thực về tình trạng bảo hộ sáng chế tại Việt Nam thì không bị coi là hành vi vi phạm quy định tại </w:t>
      </w:r>
      <w:bookmarkStart w:id="54" w:name="dc_15"/>
      <w:r w:rsidRPr="00202141">
        <w:rPr>
          <w:sz w:val="28"/>
          <w:szCs w:val="28"/>
        </w:rPr>
        <w:t>Điểm b Khoản 1 Điều 6 Nghị định số 99/2013/NĐ-CP</w:t>
      </w:r>
      <w:bookmarkEnd w:id="54"/>
      <w:r w:rsidRPr="00202141">
        <w:rPr>
          <w:sz w:val="28"/>
          <w:szCs w:val="28"/>
        </w:rPr>
        <w:t>.</w:t>
      </w:r>
    </w:p>
    <w:p w14:paraId="29E0C54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Các hành vi quy định tại </w:t>
      </w:r>
      <w:bookmarkStart w:id="55" w:name="dc_16"/>
      <w:r w:rsidRPr="00202141">
        <w:rPr>
          <w:sz w:val="28"/>
          <w:szCs w:val="28"/>
        </w:rPr>
        <w:t>Điểm c Khoản 1 Điều 6 Nghị định số 99/2013/NĐ-CP</w:t>
      </w:r>
      <w:bookmarkEnd w:id="55"/>
      <w:r w:rsidRPr="00202141">
        <w:rPr>
          <w:sz w:val="28"/>
          <w:szCs w:val="28"/>
        </w:rPr>
        <w:t> được hiểu như sau:</w:t>
      </w:r>
    </w:p>
    <w:p w14:paraId="2EFDFA0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Hành vi nhận chuyển quyền sử dụng nhãn hiệu không thực hiện dưới hình thức hợp đồng bằng văn bản trong trường hợp sử dụng nhãn hiệu được chuyển quyền trên hàng hóa, bao bì hàng hóa là việc nhận chuyển quyền sử dụng nhãn hiệu từ chủ thể quyền và sử dụng nhãn hiệu đó trên hàng hóa, bao bì hàng hóa nhưng không được thể hiện dưới hình thức hợp đồng có đầy đủ các nội dung được quy định tại </w:t>
      </w:r>
      <w:bookmarkStart w:id="56" w:name="dc_17"/>
      <w:r w:rsidRPr="00202141">
        <w:rPr>
          <w:sz w:val="28"/>
          <w:szCs w:val="28"/>
        </w:rPr>
        <w:t>khoản 1 Điều 144 Luật Sở hữu trí tuệ</w:t>
      </w:r>
      <w:bookmarkEnd w:id="56"/>
      <w:r w:rsidRPr="00202141">
        <w:rPr>
          <w:sz w:val="28"/>
          <w:szCs w:val="28"/>
        </w:rPr>
        <w:t>. Văn bản chấp thuận, Thư đồng ý hoặc các văn bản tương tự của chủ thể quyền với nội dung cho phép một bên sử dụng nhãn hiệu được bảo hộ mà không có đầy đủ các nội dung được quy định tại </w:t>
      </w:r>
      <w:bookmarkStart w:id="57" w:name="dc_18"/>
      <w:r w:rsidRPr="00202141">
        <w:rPr>
          <w:sz w:val="28"/>
          <w:szCs w:val="28"/>
        </w:rPr>
        <w:t>khoản 1 Điều 144 Luật Sở hữu trí tuệ</w:t>
      </w:r>
      <w:bookmarkEnd w:id="57"/>
      <w:r w:rsidRPr="00202141">
        <w:rPr>
          <w:sz w:val="28"/>
          <w:szCs w:val="28"/>
        </w:rPr>
        <w:t> thì không được coi là hợp đồng chuyển giao quyền sử dụng nhãn hiệu;</w:t>
      </w:r>
    </w:p>
    <w:p w14:paraId="606ED82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xml:space="preserve">b) Hành vi chỉ dẫn sai là hành vi ghi trên hàng hóa, bao bì hàng hóa cụm từ “được sản xuất theo hợp đồng sử dụng đối tượng sở hữu công nghiệp của…” hoặc </w:t>
      </w:r>
      <w:r w:rsidRPr="00202141">
        <w:rPr>
          <w:sz w:val="28"/>
          <w:szCs w:val="28"/>
        </w:rPr>
        <w:lastRenderedPageBreak/>
        <w:t>chỉ dẫn có nghĩa tương tự bằng tiếng Việt hoặc tiếng nước ngoài thuộc một trong các trường hợp sau đây:</w:t>
      </w:r>
    </w:p>
    <w:p w14:paraId="1768488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Người sử dụng chưa được chuyển quyền sử dụng hợp pháp đối tượng sở hữu công nghiệp theo quy định của pháp luật;</w:t>
      </w:r>
    </w:p>
    <w:p w14:paraId="16B371D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Có hợp đồng sử dụng đối tượng sở hữu công nghiệp giữa các bên nhưng thông tin như tên hoặc số hợp đồng trong nội dung chỉ dẫn không chính xác.</w:t>
      </w:r>
    </w:p>
    <w:p w14:paraId="7D23C05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Hành vi không ghi chỉ dẫn là hành vi không ghi trên hàng hóa, bao bì hàng hóa chỉ dẫn về việc sản phẩm, hàng hóa đó được sản xuất theo hợp đồng sử dụng đối tượng sở hữu công nghiệp.”.</w:t>
      </w:r>
    </w:p>
    <w:p w14:paraId="5F96A50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58" w:name="khoan_6_1"/>
      <w:r w:rsidRPr="00202141">
        <w:rPr>
          <w:sz w:val="28"/>
          <w:szCs w:val="28"/>
        </w:rPr>
        <w:t>6. Sửa đổi, bổ sung tên</w:t>
      </w:r>
      <w:bookmarkEnd w:id="58"/>
      <w:r w:rsidRPr="00202141">
        <w:rPr>
          <w:sz w:val="28"/>
          <w:szCs w:val="28"/>
        </w:rPr>
        <w:t> </w:t>
      </w:r>
      <w:bookmarkStart w:id="59" w:name="dc_19"/>
      <w:r w:rsidRPr="00202141">
        <w:rPr>
          <w:sz w:val="28"/>
          <w:szCs w:val="28"/>
        </w:rPr>
        <w:t>Mục 2 Chương II</w:t>
      </w:r>
      <w:bookmarkEnd w:id="59"/>
      <w:r w:rsidRPr="00202141">
        <w:rPr>
          <w:sz w:val="28"/>
          <w:szCs w:val="28"/>
        </w:rPr>
        <w:t> </w:t>
      </w:r>
      <w:bookmarkStart w:id="60" w:name="khoan_6_1_name"/>
      <w:r w:rsidRPr="00202141">
        <w:rPr>
          <w:sz w:val="28"/>
          <w:szCs w:val="28"/>
        </w:rPr>
        <w:t>như sau:</w:t>
      </w:r>
      <w:bookmarkEnd w:id="60"/>
    </w:p>
    <w:p w14:paraId="31457B5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“Mục 2 Hành vi xâm phạm quyền và cạnh tranh không lành mạnh trong lĩnh vực sở hữu công nghiệp”.</w:t>
      </w:r>
    </w:p>
    <w:p w14:paraId="519ABB1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61" w:name="khoan_7_1"/>
      <w:r w:rsidRPr="00202141">
        <w:rPr>
          <w:sz w:val="28"/>
          <w:szCs w:val="28"/>
        </w:rPr>
        <w:t>7. Sửa đổi, bổ sung</w:t>
      </w:r>
      <w:bookmarkEnd w:id="61"/>
      <w:r w:rsidRPr="00202141">
        <w:rPr>
          <w:sz w:val="28"/>
          <w:szCs w:val="28"/>
        </w:rPr>
        <w:t> </w:t>
      </w:r>
      <w:bookmarkStart w:id="62" w:name="dc_20"/>
      <w:r w:rsidRPr="00202141">
        <w:rPr>
          <w:sz w:val="28"/>
          <w:szCs w:val="28"/>
        </w:rPr>
        <w:t>Điều 10</w:t>
      </w:r>
      <w:bookmarkEnd w:id="62"/>
      <w:r w:rsidRPr="00202141">
        <w:rPr>
          <w:sz w:val="28"/>
          <w:szCs w:val="28"/>
        </w:rPr>
        <w:t> </w:t>
      </w:r>
      <w:bookmarkStart w:id="63" w:name="khoan_7_1_name"/>
      <w:r w:rsidRPr="00202141">
        <w:rPr>
          <w:sz w:val="28"/>
          <w:szCs w:val="28"/>
        </w:rPr>
        <w:t>như sau:</w:t>
      </w:r>
      <w:bookmarkEnd w:id="63"/>
    </w:p>
    <w:p w14:paraId="3808111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10. Hành vi vi phạm trong lĩnh vực sở hữu công nghiệp trên mạng Internet</w:t>
      </w:r>
    </w:p>
    <w:p w14:paraId="28844785" w14:textId="27C547AD"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Hành vi bị xem xét xảy ra trên mạng Internet khi có đủ các yếu tố quy định tại </w:t>
      </w:r>
      <w:bookmarkStart w:id="64" w:name="dc_21"/>
      <w:r w:rsidRPr="00202141">
        <w:rPr>
          <w:sz w:val="28"/>
          <w:szCs w:val="28"/>
        </w:rPr>
        <w:t>Khoản 4 Điều 72 Nghị định số 65/2023/NĐ-CP</w:t>
      </w:r>
      <w:bookmarkEnd w:id="64"/>
      <w:r w:rsidRPr="00202141">
        <w:rPr>
          <w:sz w:val="28"/>
          <w:szCs w:val="28"/>
        </w:rPr>
        <w:t> ngày 23 tháng 8 năm 2023 của Chính phủ quy định chi tiết một số điều và biện pháp thi hành </w:t>
      </w:r>
      <w:bookmarkStart w:id="65" w:name="tvpllink_dzwelzxvyq_2"/>
      <w:r w:rsidRPr="00202141">
        <w:rPr>
          <w:sz w:val="28"/>
          <w:szCs w:val="28"/>
        </w:rPr>
        <w:t>Luật Sở hữu trí tuệ</w:t>
      </w:r>
      <w:bookmarkEnd w:id="65"/>
      <w:r w:rsidRPr="00202141">
        <w:rPr>
          <w:sz w:val="28"/>
          <w:szCs w:val="28"/>
        </w:rPr>
        <w:t> về sở hữu công nghiệp, bảo vệ quyền sở hữu công nghiệp, quyền đối với giống cây trồng và quản lý nhà nước về sở hữu trí tuệ (sau đây viết tắt là Nghị định số </w:t>
      </w:r>
      <w:bookmarkStart w:id="66" w:name="tvpllink_obhscpedpq_2"/>
      <w:r w:rsidRPr="00202141">
        <w:rPr>
          <w:sz w:val="28"/>
          <w:szCs w:val="28"/>
        </w:rPr>
        <w:t>65/2023/NĐ-CP</w:t>
      </w:r>
      <w:bookmarkEnd w:id="66"/>
      <w:r w:rsidRPr="00202141">
        <w:rPr>
          <w:sz w:val="28"/>
          <w:szCs w:val="28"/>
        </w:rPr>
        <w:t>) cũng bị coi là hành vi vi phạm trong lĩnh vực sở hữu công nghiệp và bị xử phạt vi phạm hành chính theo quy định tại Nghị định số </w:t>
      </w:r>
      <w:bookmarkStart w:id="67" w:name="tvpllink_pmpdmcqans_5"/>
      <w:r w:rsidRPr="00202141">
        <w:rPr>
          <w:sz w:val="28"/>
          <w:szCs w:val="28"/>
        </w:rPr>
        <w:t>99/2013/NĐ-CP</w:t>
      </w:r>
      <w:bookmarkEnd w:id="67"/>
      <w:r w:rsidRPr="00202141">
        <w:rPr>
          <w:sz w:val="28"/>
          <w:szCs w:val="28"/>
        </w:rPr>
        <w:t>.</w:t>
      </w:r>
    </w:p>
    <w:p w14:paraId="75B87A93" w14:textId="17D369B1"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Chủ thể đăng ký tên miền cho phép tổ chức, cá nhân khác sử dụng tên miền mà biết hoặc có căn cứ để biết tổ chức, cá nhân đó sử dụng tên miền để thực hiện hành vi vi phạm quy định tại Khoản 1 Điều này cũng bị coi là thực hiện hành vi vi phạm và bị xem xét xử phạt theo quy định tương ứng tại Nghị định số </w:t>
      </w:r>
      <w:bookmarkStart w:id="68" w:name="tvpllink_pmpdmcqans_6"/>
      <w:r w:rsidRPr="00202141">
        <w:rPr>
          <w:sz w:val="28"/>
          <w:szCs w:val="28"/>
        </w:rPr>
        <w:t>99/2013/NĐ-CP</w:t>
      </w:r>
      <w:bookmarkEnd w:id="68"/>
      <w:r w:rsidRPr="00202141">
        <w:rPr>
          <w:sz w:val="28"/>
          <w:szCs w:val="28"/>
        </w:rPr>
        <w:t>.”.</w:t>
      </w:r>
    </w:p>
    <w:p w14:paraId="4143619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69" w:name="khoan_8_1"/>
      <w:r w:rsidRPr="00202141">
        <w:rPr>
          <w:sz w:val="28"/>
          <w:szCs w:val="28"/>
        </w:rPr>
        <w:t>8. Sửa đổi, bổ sung</w:t>
      </w:r>
      <w:bookmarkEnd w:id="69"/>
      <w:r w:rsidRPr="00202141">
        <w:rPr>
          <w:sz w:val="28"/>
          <w:szCs w:val="28"/>
        </w:rPr>
        <w:t> </w:t>
      </w:r>
      <w:bookmarkStart w:id="70" w:name="dc_22"/>
      <w:r w:rsidRPr="00202141">
        <w:rPr>
          <w:sz w:val="28"/>
          <w:szCs w:val="28"/>
        </w:rPr>
        <w:t>điểm c và điểm d khoản 3 Điều 13</w:t>
      </w:r>
      <w:bookmarkEnd w:id="70"/>
      <w:r w:rsidRPr="00202141">
        <w:rPr>
          <w:sz w:val="28"/>
          <w:szCs w:val="28"/>
        </w:rPr>
        <w:t> </w:t>
      </w:r>
      <w:bookmarkStart w:id="71" w:name="khoan_8_1_name"/>
      <w:r w:rsidRPr="00202141">
        <w:rPr>
          <w:sz w:val="28"/>
          <w:szCs w:val="28"/>
        </w:rPr>
        <w:t>như sau:</w:t>
      </w:r>
      <w:bookmarkEnd w:id="71"/>
    </w:p>
    <w:p w14:paraId="5104F34B"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Khi nộp đơn yêu cầu xử lý xâm phạm đối với nhân hiệu nổi tiếng, chủ thể quyền phải cung cấp các chứng cứ chứng minh nhãn hiệu đó đã nổi tiếng tại Việt Nam theo quy định tại </w:t>
      </w:r>
      <w:bookmarkStart w:id="72" w:name="dc_23"/>
      <w:r w:rsidRPr="00202141">
        <w:rPr>
          <w:sz w:val="28"/>
          <w:szCs w:val="28"/>
        </w:rPr>
        <w:t>Điều 75 Luật Sở hữu trí tuệ</w:t>
      </w:r>
      <w:bookmarkEnd w:id="72"/>
      <w:r w:rsidRPr="00202141">
        <w:rPr>
          <w:sz w:val="28"/>
          <w:szCs w:val="28"/>
        </w:rPr>
        <w:t>, không phụ thuộc vào việc nhãn hiệu đó đã được đăng ký bảo hộ tại việt Nam hay chưa;</w:t>
      </w:r>
    </w:p>
    <w:p w14:paraId="45F6589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d) Trước khi quyết định tiến hành thủ tục xử lý xâm phạm, cơ quan có thẩm quyền giải quyết vụ việc căn cứ vào quy định tại </w:t>
      </w:r>
      <w:bookmarkStart w:id="73" w:name="dc_24"/>
      <w:r w:rsidRPr="00202141">
        <w:rPr>
          <w:sz w:val="28"/>
          <w:szCs w:val="28"/>
        </w:rPr>
        <w:t>Điều 75 Luật Sở hữu trí tuệ</w:t>
      </w:r>
      <w:bookmarkEnd w:id="73"/>
      <w:r w:rsidRPr="00202141">
        <w:rPr>
          <w:sz w:val="28"/>
          <w:szCs w:val="28"/>
        </w:rPr>
        <w:t> để xem xét, đánh giá một nhãn hiệu có được coi là nổi tiếng tại Việt Nam hay không.</w:t>
      </w:r>
    </w:p>
    <w:p w14:paraId="16B26D1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Trường hợp nhãn hiệu nổi tiếng tại Việt Nam được công nhận theo thủ tục tố tụng dân sự hoặc trường hợp nhãn hiệu nổi tiếng được công nhận dẫn đến quyết định xử lý xâm phạm quyền đối với nhãn hiệu nổi tiếng đó theo quy định tại </w:t>
      </w:r>
      <w:bookmarkStart w:id="74" w:name="dc_25"/>
      <w:r w:rsidRPr="00202141">
        <w:rPr>
          <w:sz w:val="28"/>
          <w:szCs w:val="28"/>
        </w:rPr>
        <w:t>Điểm d Khoản 1 Điều 129 Luật Sở hữu trí tuệ</w:t>
      </w:r>
      <w:bookmarkEnd w:id="74"/>
      <w:r w:rsidRPr="00202141">
        <w:rPr>
          <w:sz w:val="28"/>
          <w:szCs w:val="28"/>
        </w:rPr>
        <w:t xml:space="preserve"> hoặc dẫn đến quyết định không bảo hộ </w:t>
      </w:r>
      <w:r w:rsidRPr="00202141">
        <w:rPr>
          <w:sz w:val="28"/>
          <w:szCs w:val="28"/>
        </w:rPr>
        <w:lastRenderedPageBreak/>
        <w:t>nhãn hiệu khác theo quy định tại </w:t>
      </w:r>
      <w:bookmarkStart w:id="75" w:name="dc_26"/>
      <w:r w:rsidRPr="00202141">
        <w:rPr>
          <w:sz w:val="28"/>
          <w:szCs w:val="28"/>
        </w:rPr>
        <w:t>Điểm i Khoản 2 Điều 74 Luật Sở hữu trí tuệ</w:t>
      </w:r>
      <w:bookmarkEnd w:id="75"/>
      <w:r w:rsidRPr="00202141">
        <w:rPr>
          <w:sz w:val="28"/>
          <w:szCs w:val="28"/>
        </w:rPr>
        <w:t>, thì Cơ quan có thẩm quyền giải quyết vụ việc có thể trao đổi ý kiến chuyên môn với cơ quan quản lý nhà nước về sở hữu công nghiệp và/hoặc lấy ý kiến chuyên gia để xem xét giải quyết vụ việc.”.</w:t>
      </w:r>
    </w:p>
    <w:p w14:paraId="56107821"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76" w:name="khoan_9_1"/>
      <w:r w:rsidRPr="00202141">
        <w:rPr>
          <w:sz w:val="28"/>
          <w:szCs w:val="28"/>
        </w:rPr>
        <w:t>9. Sửa đổi, bổ sung</w:t>
      </w:r>
      <w:bookmarkEnd w:id="76"/>
      <w:r w:rsidRPr="00202141">
        <w:rPr>
          <w:sz w:val="28"/>
          <w:szCs w:val="28"/>
        </w:rPr>
        <w:t> </w:t>
      </w:r>
      <w:bookmarkStart w:id="77" w:name="dc_27"/>
      <w:r w:rsidRPr="00202141">
        <w:rPr>
          <w:sz w:val="28"/>
          <w:szCs w:val="28"/>
        </w:rPr>
        <w:t>Điều 18</w:t>
      </w:r>
      <w:bookmarkEnd w:id="77"/>
      <w:r w:rsidRPr="00202141">
        <w:rPr>
          <w:sz w:val="28"/>
          <w:szCs w:val="28"/>
        </w:rPr>
        <w:t> </w:t>
      </w:r>
      <w:bookmarkStart w:id="78" w:name="khoan_9_1_name"/>
      <w:r w:rsidRPr="00202141">
        <w:rPr>
          <w:sz w:val="28"/>
          <w:szCs w:val="28"/>
        </w:rPr>
        <w:t>như sau:</w:t>
      </w:r>
      <w:bookmarkEnd w:id="78"/>
    </w:p>
    <w:p w14:paraId="50DD633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18. Hành vi nhập khẩu hàng hóa xâm phạm quyền sở hữu công nghiệp</w:t>
      </w:r>
    </w:p>
    <w:p w14:paraId="58348EB9" w14:textId="39DD8B02"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Hành vi nhập khẩu hàng hóa xâm phạm quyền sở hữu công nghiệp bị xử phạt vi phạm hành chính tại Nghị định </w:t>
      </w:r>
      <w:bookmarkStart w:id="79" w:name="tvpllink_pmpdmcqans_7"/>
      <w:r w:rsidRPr="00202141">
        <w:rPr>
          <w:sz w:val="28"/>
          <w:szCs w:val="28"/>
        </w:rPr>
        <w:t>99/2013/NĐ-CP</w:t>
      </w:r>
      <w:bookmarkEnd w:id="79"/>
      <w:r w:rsidRPr="00202141">
        <w:rPr>
          <w:sz w:val="28"/>
          <w:szCs w:val="28"/>
        </w:rPr>
        <w:t> trừ trường hợp quy định tại Khoản 2 Điều này.</w:t>
      </w:r>
    </w:p>
    <w:p w14:paraId="73542333" w14:textId="0F5E1ADD"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Việc tổ chức, cá nhân nhập khẩu sản phẩm do chính chủ sở hữu hoặc tổ chức, cá nhân được chuyển giao quyền sử dụng, kể cả chuyển giao quyền sử dụng theo quyết định bắt buộc, người có quyền sử dụng trước đối tượng sở hữu công nghiệp theo quy định của </w:t>
      </w:r>
      <w:bookmarkStart w:id="80" w:name="tvpllink_dzwelzxvyq_3"/>
      <w:r w:rsidRPr="00202141">
        <w:rPr>
          <w:sz w:val="28"/>
          <w:szCs w:val="28"/>
        </w:rPr>
        <w:t>Luật Sở hữu trí tuệ</w:t>
      </w:r>
      <w:bookmarkEnd w:id="80"/>
      <w:r w:rsidRPr="00202141">
        <w:rPr>
          <w:sz w:val="28"/>
          <w:szCs w:val="28"/>
        </w:rPr>
        <w:t> đã đưa ra thị trường trong nước hoặc nước ngoài, mặc dù không được sự đồng ý của chủ thể quyền sở hữu công nghiệp (nhập khẩu song song) không bị coi là hành vi xâm phạm quyền sở hữu công nghiệp và không bị xử phạt vi phạm hành chính.”.</w:t>
      </w:r>
    </w:p>
    <w:p w14:paraId="7DD74D1D"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81" w:name="khoan_10_1"/>
      <w:r w:rsidRPr="00202141">
        <w:rPr>
          <w:sz w:val="28"/>
          <w:szCs w:val="28"/>
        </w:rPr>
        <w:t>10. Sửa đổi, bổ sung</w:t>
      </w:r>
      <w:bookmarkEnd w:id="81"/>
      <w:r w:rsidRPr="00202141">
        <w:rPr>
          <w:sz w:val="28"/>
          <w:szCs w:val="28"/>
        </w:rPr>
        <w:t> </w:t>
      </w:r>
      <w:bookmarkStart w:id="82" w:name="dc_28"/>
      <w:r w:rsidRPr="00202141">
        <w:rPr>
          <w:sz w:val="28"/>
          <w:szCs w:val="28"/>
        </w:rPr>
        <w:t>khoản 2 Điều 19</w:t>
      </w:r>
      <w:bookmarkEnd w:id="82"/>
      <w:r w:rsidRPr="00202141">
        <w:rPr>
          <w:sz w:val="28"/>
          <w:szCs w:val="28"/>
        </w:rPr>
        <w:t> </w:t>
      </w:r>
      <w:bookmarkStart w:id="83" w:name="khoan_10_1_name"/>
      <w:r w:rsidRPr="00202141">
        <w:rPr>
          <w:sz w:val="28"/>
          <w:szCs w:val="28"/>
        </w:rPr>
        <w:t>như sau:</w:t>
      </w:r>
      <w:bookmarkEnd w:id="83"/>
    </w:p>
    <w:p w14:paraId="47B65FD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Hành vi chiếm hữu, sử dụng tên miền quy định tại </w:t>
      </w:r>
      <w:bookmarkStart w:id="84" w:name="dc_29"/>
      <w:r w:rsidRPr="00202141">
        <w:rPr>
          <w:sz w:val="28"/>
          <w:szCs w:val="28"/>
        </w:rPr>
        <w:t>Điểm a Khoản 16 Điều 14 Nghị định số 99/2013/NĐ-CP</w:t>
      </w:r>
      <w:bookmarkEnd w:id="84"/>
      <w:r w:rsidRPr="00202141">
        <w:rPr>
          <w:sz w:val="28"/>
          <w:szCs w:val="28"/>
        </w:rPr>
        <w:t>:</w:t>
      </w:r>
    </w:p>
    <w:p w14:paraId="3A86F918"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Chủ thể có quyền kiến nghị xử lý hành vi chiếm hữu, sử dụng tên miền quy định tại </w:t>
      </w:r>
      <w:bookmarkStart w:id="85" w:name="dc_30"/>
      <w:r w:rsidRPr="00202141">
        <w:rPr>
          <w:sz w:val="28"/>
          <w:szCs w:val="28"/>
        </w:rPr>
        <w:t>Điểm a Khoản 16 Điều 14 Nghị định số 99/2013/NĐ-CP</w:t>
      </w:r>
      <w:bookmarkEnd w:id="85"/>
      <w:r w:rsidRPr="00202141">
        <w:rPr>
          <w:sz w:val="28"/>
          <w:szCs w:val="28"/>
        </w:rPr>
        <w:t> là tổ chức, cá nhân bị thiệt hại hoặc có khả năng bị thiệt hại do hành vi vi phạm này gây ra. Trong đó, tên miền quy định tại </w:t>
      </w:r>
      <w:bookmarkStart w:id="86" w:name="dc_31"/>
      <w:r w:rsidRPr="00202141">
        <w:rPr>
          <w:sz w:val="28"/>
          <w:szCs w:val="28"/>
        </w:rPr>
        <w:t>Điểm a Khoản 16 Điều 14 của Nghị định số 99/2013/NĐ-CP</w:t>
      </w:r>
      <w:bookmarkEnd w:id="86"/>
      <w:r w:rsidRPr="00202141">
        <w:rPr>
          <w:sz w:val="28"/>
          <w:szCs w:val="28"/>
        </w:rPr>
        <w:t> là tên miền thuộc quyền quản lý của Việt Nam (trừ tên miền đã được phân bổ thông qua hình thức đấu giá quyền sử dụng theo quy định của pháp luật về viễn thông);</w:t>
      </w:r>
    </w:p>
    <w:p w14:paraId="670EE69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Hành vi chiếm hữu, sử dụng tên miền bị coi là hành vi cạnh tranh không lành mạnh về sở hữu công nghiệp thuộc một trong các trường hợp sau đây:</w:t>
      </w:r>
    </w:p>
    <w:p w14:paraId="41B0CC4D"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Chiếm hữu, sử dụng tên miền có dãy ký tự trùng hoặc tương tự gây nhầm lẫn với nhãn hiệu, tên thương mại được bảo hộ của người khác hoặc chỉ dẫn địa lý mà mình không có quyền sử dụng để giới thiệu sản phẩm, chào hàng, bán hàng hóa, dịch vụ trùng, tương tự hoặc có liên quan trên trang thông tin điện tử mà địa chỉ tên miền đó dẫn tới; gây nhầm lẫn để lợi dụng uy tín, danh tiếng của nhãn hiệu, tên thương mại hoặc chỉ dẫn địa lý nhằm thu lợi bất chính;</w:t>
      </w:r>
    </w:p>
    <w:p w14:paraId="369A8E9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Chiếm hữu, sử dụng tên miền có dãy ký tự trùng hoặc tương tự gây nhầm lẫn với nhãn hiệu, tên thương mại được bảo hộ của người khác hoặc chỉ dẫn địa lý mà mình không có quyền sử dụng với dụng ý xấu khi đáp ứng một trong các điều kiện sau đây:</w:t>
      </w:r>
    </w:p>
    <w:p w14:paraId="625C66C1"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lastRenderedPageBreak/>
        <w:t>(i) Có căn cứ chứng minh tổ chức, cá nhân chiếm giữ, sử dụng tên miền nhằm bán lại, chuyển giao quyền đăng ký, sử dụng tên miền cho chủ sở hữu nhãn hiệu, tên thương mại, cơ quan, tổ chức có quyền quản lý chỉ dẫn địa lý để thu lợi. Đồng thời, có căn cứ cho rằng, tại thời điểm đăng ký tên miền, tổ chức, cá nhân này biết hoặc có cơ sở để biết nhãn hiệu, tên thương mại, chỉ dẫn địa lý đó đã được bảo hộ tại Việt Nam;</w:t>
      </w:r>
    </w:p>
    <w:p w14:paraId="0DDEF3A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(ii) Trang thông tin điện tử mà địa chỉ tên miền đó dẫn tới đăng tải các thông tin làm thiệt hại đến uy tín, danh tiếng của chính nhãn hiệu, tên thương mại, chỉ dẫn địa lý đã được bảo hộ tại Việt Nam.</w:t>
      </w:r>
    </w:p>
    <w:p w14:paraId="3D35F29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Kiến nghị xử lý hành vi chiếm hữu, sử dụng tên miền quy định tại </w:t>
      </w:r>
      <w:bookmarkStart w:id="87" w:name="dc_32"/>
      <w:r w:rsidRPr="00202141">
        <w:rPr>
          <w:sz w:val="28"/>
          <w:szCs w:val="28"/>
        </w:rPr>
        <w:t>Điểm a Khoản 16 Điều 14 Nghị định số 99/2013/NĐ-CP</w:t>
      </w:r>
      <w:bookmarkEnd w:id="87"/>
      <w:r w:rsidRPr="00202141">
        <w:rPr>
          <w:sz w:val="28"/>
          <w:szCs w:val="28"/>
        </w:rPr>
        <w:t> phải được gửi kèm các thông tin, tài liệu sau:</w:t>
      </w:r>
    </w:p>
    <w:p w14:paraId="59A9133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Đối với hành vi chiếm hữu, sử dụng tên miền trùng hoặc tương tự gây nhầm lẫn với nhãn hiệu, tên thương mại được bảo hộ của người khác hoặc chỉ dẫn địa lý mà mình không có quyền sử dụng để lợi dụng uy tín, danh tiếng của nhãn hiệu, tên thương mại, chỉ dẫn địa lý tương ứng nhằm thu lợi bất chính:</w:t>
      </w:r>
    </w:p>
    <w:p w14:paraId="4652852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Thông tin, tài liệu chứng minh nhãn hiệu, chỉ dẫn địa lý, tên thương mại được bảo hộ tại Việt Nam và nhãn hiệu, tên thương mại được sử dụng rộng rãi hoặc được người tiêu dùng Việt Nam trong lĩnh vực liên quan biết đến uy tín, danh tiếng hoặc chứng minh nhãn hiệu được coi là nhãn hiệu nổi tiếng theo quy định tại </w:t>
      </w:r>
      <w:bookmarkStart w:id="88" w:name="dc_33"/>
      <w:r w:rsidRPr="00202141">
        <w:rPr>
          <w:sz w:val="28"/>
          <w:szCs w:val="28"/>
        </w:rPr>
        <w:t>Điều 75 Luật Sở hữu trí tuệ</w:t>
      </w:r>
      <w:bookmarkEnd w:id="88"/>
      <w:r w:rsidRPr="00202141">
        <w:rPr>
          <w:sz w:val="28"/>
          <w:szCs w:val="28"/>
        </w:rPr>
        <w:t> (ví dụ: thông tin về quảng cáo, tiếp thị, trưng bày triển lãm; doanh thu bán hàng; số lượng sản phẩm bán ra; hệ thống đại lý phân phối, liên doanh, liên kết; quy mô đầu tư; đánh giá của các cơ quan nhà nước, hiệp hội, tổ chức xã hội nghề nghiệp, phương tiện thông tin đại chúng, bình chọn của người tiêu dùng; hoạt động công ích, từ thiện hoặc thông tin khác thể hiện nhãn hiệu, chỉ dẫn địa lý, tên thương mại được sử dụng rộng rãi tại Việt Nam hoặc chứng minh nhãn hiệu được coi là nhãn hiệu nổi tiếng); và</w:t>
      </w:r>
    </w:p>
    <w:p w14:paraId="66CA61F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Thông tin, tài liệu chứng minh bên bị kiến nghị xử lý đã sử dụng tên miền trên mạng Internet để giới thiệu sản phẩm, chào hàng, bán hàng hóa, dịch vụ trùng, tương tự hoặc có liên quan trên trang thông tin điện tử mà địa chỉ tên miền đó dẫn tới; gây nhầm lẫn để lợi dụng uy tín, danh tiếng của nhãn hiệu, tên thương mại hoặc chỉ dẫn địa lý đã được bảo hộ tại Việt Nam nhằm thu lợi bất chính (ví dụ: thông tin giới thiệu, chỉ dẫn hoặc thông tin khác khiến người tiêu dùng Việt Nam hiểu là đại lý, chi nhánh, đối tác, văn phòng đại diện tại Việt Nam);</w:t>
      </w:r>
    </w:p>
    <w:p w14:paraId="7D1DEB51"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Đối với hành vi chiếm hữu, sử dụng tên miền trùng hoặc tương tự gây nhầm lẫn với nhãn hiệu, tên thương mại được bảo hộ của người khác hoặc chỉ dẫn địa lý mà mình không có quyền sử dụng với dụng ý xấu:</w:t>
      </w:r>
    </w:p>
    <w:p w14:paraId="7FD97C68"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xml:space="preserve">Thông tin, tài liệu chứng minh tổ chức, cá nhân chiếm giữ, sử dụng tên miền nhằm bán lại, chuyển giao quyền đăng ký, sử dụng tên miền cho chủ sở hữu nhãn hiệu, tên thương mại, cơ quan, tổ chức có quyền quản lý chỉ dẫn địa lý để thu lợi và thông tin thể hiện tại thời điểm đăng ký tên miền, tổ chức, cá nhân này biết hoặc có cơ sở để biết nhãn hiệu, tên thương mại, chỉ dẫn địa lý đã được bảo </w:t>
      </w:r>
      <w:r w:rsidRPr="00202141">
        <w:rPr>
          <w:sz w:val="28"/>
          <w:szCs w:val="28"/>
        </w:rPr>
        <w:lastRenderedPageBreak/>
        <w:t>hộ tại Việt Nam; hoặc thông tin thể hiện trang thông tin điện tử mà địa chỉ tên miền dẫn tới đăng tải các thông tin làm thiệt hại đến uy tín, danh tiếng của nhãn hiệu, tên thương mại, chỉ dẫn địa lý đã được bảo hộ tại Việt Nam;</w:t>
      </w:r>
    </w:p>
    <w:p w14:paraId="558696E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Thông tin, tài liệu chứng minh bên bị kiến nghị xử lý không có quyền và lợi ích hợp pháp đối với nhãn hiệu, chỉ dẫn địa lý, tên thương mại đã được bảo hộ tại Việt Nam; thông tin chứng minh bên bị kiến nghị xử lý đã là thành viên, đối tác, đại lý với chủ thể quyền (nếu có).”.</w:t>
      </w:r>
    </w:p>
    <w:p w14:paraId="2757A57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89" w:name="khoan_11_1"/>
      <w:r w:rsidRPr="00202141">
        <w:rPr>
          <w:sz w:val="28"/>
          <w:szCs w:val="28"/>
        </w:rPr>
        <w:t>11. Sửa đổi, bổ sung tên</w:t>
      </w:r>
      <w:bookmarkEnd w:id="89"/>
      <w:r w:rsidRPr="00202141">
        <w:rPr>
          <w:sz w:val="28"/>
          <w:szCs w:val="28"/>
        </w:rPr>
        <w:t> </w:t>
      </w:r>
      <w:bookmarkStart w:id="90" w:name="dc_34"/>
      <w:r w:rsidRPr="00202141">
        <w:rPr>
          <w:sz w:val="28"/>
          <w:szCs w:val="28"/>
        </w:rPr>
        <w:t>Chương III</w:t>
      </w:r>
      <w:bookmarkEnd w:id="90"/>
      <w:r w:rsidRPr="00202141">
        <w:rPr>
          <w:sz w:val="28"/>
          <w:szCs w:val="28"/>
        </w:rPr>
        <w:t> </w:t>
      </w:r>
      <w:bookmarkStart w:id="91" w:name="khoan_11_1_name"/>
      <w:r w:rsidRPr="00202141">
        <w:rPr>
          <w:sz w:val="28"/>
          <w:szCs w:val="28"/>
        </w:rPr>
        <w:t>như sau:</w:t>
      </w:r>
      <w:bookmarkEnd w:id="91"/>
    </w:p>
    <w:p w14:paraId="68726FC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“Chương III THỦ TỤC XỬ PHẠT HÀNH VI XÂM PHẠM QUYỀN SỞ HỮU CÔNG NGHIỆP”.</w:t>
      </w:r>
    </w:p>
    <w:p w14:paraId="09375168"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92" w:name="khoan_12_1"/>
      <w:r w:rsidRPr="00202141">
        <w:rPr>
          <w:sz w:val="28"/>
          <w:szCs w:val="28"/>
        </w:rPr>
        <w:t>12. Sửa đổi, bổ sung</w:t>
      </w:r>
      <w:bookmarkEnd w:id="92"/>
      <w:r w:rsidRPr="00202141">
        <w:rPr>
          <w:sz w:val="28"/>
          <w:szCs w:val="28"/>
        </w:rPr>
        <w:t> </w:t>
      </w:r>
      <w:bookmarkStart w:id="93" w:name="dc_35"/>
      <w:r w:rsidRPr="00202141">
        <w:rPr>
          <w:sz w:val="28"/>
          <w:szCs w:val="28"/>
        </w:rPr>
        <w:t>Điều 22</w:t>
      </w:r>
      <w:bookmarkEnd w:id="93"/>
      <w:r w:rsidRPr="00202141">
        <w:rPr>
          <w:sz w:val="28"/>
          <w:szCs w:val="28"/>
        </w:rPr>
        <w:t> </w:t>
      </w:r>
      <w:bookmarkStart w:id="94" w:name="khoan_12_1_name"/>
      <w:r w:rsidRPr="00202141">
        <w:rPr>
          <w:sz w:val="28"/>
          <w:szCs w:val="28"/>
        </w:rPr>
        <w:t>như sau:</w:t>
      </w:r>
      <w:bookmarkEnd w:id="94"/>
    </w:p>
    <w:p w14:paraId="2A3ABF0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22. Ủy quyền yêu cầu xử lý hành vi xâm phạm quyền sở hữu công nghiệp</w:t>
      </w:r>
    </w:p>
    <w:p w14:paraId="2ABF248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Văn bản ủy quyền khi được nộp kèm theo đơn yêu cầu xử lý xâm phạm phải đáp ứng các điều kiện theo quy định tại </w:t>
      </w:r>
      <w:bookmarkStart w:id="95" w:name="dc_36"/>
      <w:r w:rsidRPr="00202141">
        <w:rPr>
          <w:sz w:val="28"/>
          <w:szCs w:val="28"/>
        </w:rPr>
        <w:t>Điều 23 Nghị định 99/2013/NĐ-CP</w:t>
      </w:r>
      <w:bookmarkEnd w:id="95"/>
      <w:r w:rsidRPr="00202141">
        <w:rPr>
          <w:sz w:val="28"/>
          <w:szCs w:val="28"/>
        </w:rPr>
        <w:t> và hướng dẫn sau:</w:t>
      </w:r>
    </w:p>
    <w:p w14:paraId="01E8C5E8"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Trường hợp văn bản ủy quyền gốc bao gồm nội dung ủy quyền thực hiện thủ tục bảo vệ quyền sở hữu công nghiệp đã nộp cho cùng cơ quan có thẩm quyền xử lý vi phạm thì chủ thể quyền nộp bản sao và chỉ dẫn đến bản gốc văn bản ủy quyền đã nộp trước đó.</w:t>
      </w:r>
    </w:p>
    <w:p w14:paraId="59FD029D"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Trường hợp văn bản ủy quyền gốc bao gồm nội dung ủy quyền thực hiện thủ tục bảo vệ quyền sở hữu công nghiệp đã nộp cho cơ quan quản lý nhà nước về sở hữu công nghiệp hoặc cơ quan có thẩm quyền khác thì chủ thể quyền nộp bản sao có xác nhận của cơ quan đang lưu giữ bản gốc văn bản ủy quyền.”.</w:t>
      </w:r>
    </w:p>
    <w:p w14:paraId="5A5A16C1"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96" w:name="khoan_13_1"/>
      <w:r w:rsidRPr="00202141">
        <w:rPr>
          <w:sz w:val="28"/>
          <w:szCs w:val="28"/>
        </w:rPr>
        <w:t>13. Sửa đổi, bổ sung tên và một số khoản của</w:t>
      </w:r>
      <w:bookmarkEnd w:id="96"/>
      <w:r w:rsidRPr="00202141">
        <w:rPr>
          <w:sz w:val="28"/>
          <w:szCs w:val="28"/>
        </w:rPr>
        <w:t> </w:t>
      </w:r>
      <w:bookmarkStart w:id="97" w:name="dc_37"/>
      <w:r w:rsidRPr="00202141">
        <w:rPr>
          <w:sz w:val="28"/>
          <w:szCs w:val="28"/>
        </w:rPr>
        <w:t>Điều 23</w:t>
      </w:r>
      <w:bookmarkEnd w:id="97"/>
      <w:r w:rsidRPr="00202141">
        <w:rPr>
          <w:sz w:val="28"/>
          <w:szCs w:val="28"/>
        </w:rPr>
        <w:t> </w:t>
      </w:r>
      <w:bookmarkStart w:id="98" w:name="khoan_13_1_name"/>
      <w:r w:rsidRPr="00202141">
        <w:rPr>
          <w:sz w:val="28"/>
          <w:szCs w:val="28"/>
        </w:rPr>
        <w:t>như sau:</w:t>
      </w:r>
      <w:bookmarkEnd w:id="98"/>
    </w:p>
    <w:p w14:paraId="4D27D32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99" w:name="diem_a_13_1"/>
      <w:r w:rsidRPr="00202141">
        <w:rPr>
          <w:sz w:val="28"/>
          <w:szCs w:val="28"/>
        </w:rPr>
        <w:t>a) Sửa đổi, bổ sung tên Điều như sau:</w:t>
      </w:r>
      <w:bookmarkEnd w:id="99"/>
    </w:p>
    <w:p w14:paraId="0BDCBF1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23. Đơn yêu cầu xử lý xâm phạm trong xử phạt vi phạm hành chính”.</w:t>
      </w:r>
    </w:p>
    <w:p w14:paraId="2E9A8342"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00" w:name="diem_b_13_1"/>
      <w:r w:rsidRPr="00202141">
        <w:rPr>
          <w:sz w:val="28"/>
          <w:szCs w:val="28"/>
        </w:rPr>
        <w:t>b) Sửa đổi, bổ sung</w:t>
      </w:r>
      <w:bookmarkEnd w:id="100"/>
      <w:r w:rsidRPr="00202141">
        <w:rPr>
          <w:sz w:val="28"/>
          <w:szCs w:val="28"/>
        </w:rPr>
        <w:t> </w:t>
      </w:r>
      <w:bookmarkStart w:id="101" w:name="dc_38"/>
      <w:r w:rsidRPr="00202141">
        <w:rPr>
          <w:sz w:val="28"/>
          <w:szCs w:val="28"/>
        </w:rPr>
        <w:t>khoản 2 và 3</w:t>
      </w:r>
      <w:bookmarkEnd w:id="101"/>
      <w:r w:rsidRPr="00202141">
        <w:rPr>
          <w:sz w:val="28"/>
          <w:szCs w:val="28"/>
        </w:rPr>
        <w:t> </w:t>
      </w:r>
      <w:bookmarkStart w:id="102" w:name="diem_b_13_1_name"/>
      <w:r w:rsidRPr="00202141">
        <w:rPr>
          <w:sz w:val="28"/>
          <w:szCs w:val="28"/>
        </w:rPr>
        <w:t>như sau:</w:t>
      </w:r>
      <w:bookmarkEnd w:id="102"/>
    </w:p>
    <w:p w14:paraId="78AA488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Đối với tài liệu chứng minh quyền yêu cầu xử lý xâm phạm:</w:t>
      </w:r>
    </w:p>
    <w:p w14:paraId="37AD3CC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Bản sao các giấy chứng nhận, văn bằng bảo hộ, chứng chỉ và các tài liệu khác được coi là hợp lệ nếu chủ thể quyền xuất trình bản gốc để đối chiếu hoặc bản sao có chứng thực của cơ quan có thẩm quyền hoặc bản sao có xác nhận của cơ quan cấp bản gốc. Đối với trường hợp văn bằng bảo hộ được cấp dưới dạng bản điện tử thì chủ thể quyền nộp bản sao y, sao lục, trích sao theo quy định của pháp luật;</w:t>
      </w:r>
    </w:p>
    <w:p w14:paraId="0C029C0E"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xml:space="preserve">b) Tài liệu chứng minh chủ sở hữu tên thương mại là các tài liệu, hiện vật chứng minh việc sử dụng trước và hợp pháp tên thương mại trong lĩnh vực kinh </w:t>
      </w:r>
      <w:r w:rsidRPr="00202141">
        <w:rPr>
          <w:sz w:val="28"/>
          <w:szCs w:val="28"/>
        </w:rPr>
        <w:lastRenderedPageBreak/>
        <w:t>doanh và khu vực kinh doanh đáp ứng các điều kiện bảo hộ quy định tại các </w:t>
      </w:r>
      <w:bookmarkStart w:id="103" w:name="dc_39"/>
      <w:r w:rsidRPr="00202141">
        <w:rPr>
          <w:sz w:val="28"/>
          <w:szCs w:val="28"/>
        </w:rPr>
        <w:t>điều 76, 77 và 78 Luật Sở hữu trí tuệ</w:t>
      </w:r>
      <w:bookmarkEnd w:id="103"/>
      <w:r w:rsidRPr="00202141">
        <w:rPr>
          <w:sz w:val="28"/>
          <w:szCs w:val="28"/>
        </w:rPr>
        <w:t>;</w:t>
      </w:r>
    </w:p>
    <w:p w14:paraId="5B298A2B"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c) Tài liệu chứng minh chủ sở hữu bí mật kinh doanh là tài liệu chứng minh tổ chức, cá nhân nắm giữ hợp pháp và đã tiến hành các biện pháp bảo mật thông tin được coi là bí mật kinh doanh theo quy định tại các </w:t>
      </w:r>
      <w:bookmarkStart w:id="104" w:name="dc_40"/>
      <w:r w:rsidRPr="00202141">
        <w:rPr>
          <w:sz w:val="28"/>
          <w:szCs w:val="28"/>
        </w:rPr>
        <w:t>điều 84 và 85 Luật Sở hữu trí tuệ</w:t>
      </w:r>
      <w:bookmarkEnd w:id="104"/>
      <w:r w:rsidRPr="00202141">
        <w:rPr>
          <w:sz w:val="28"/>
          <w:szCs w:val="28"/>
        </w:rPr>
        <w:t>;</w:t>
      </w:r>
    </w:p>
    <w:p w14:paraId="63A67F97" w14:textId="6CE3BAAA"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d) Trường hợp hợp đồng sử dụng đối tượng sở hữu công nghiệp, quy chế sử dụng nhãn hiệu tập thể, giấy phép sử dụng chỉ dẫn địa lý không có nội dung thoả thuận hoặc quy định hạn chế quyền yêu cầu xử lý xâm phạm của người được chuyển quyền sử dụng thì người đó được phép thực hiện thủ tục yêu cầu xử lý xâm phạm theo quy định tại Nghị định </w:t>
      </w:r>
      <w:bookmarkStart w:id="105" w:name="tvpllink_pmpdmcqans_8"/>
      <w:r w:rsidRPr="00202141">
        <w:rPr>
          <w:sz w:val="28"/>
          <w:szCs w:val="28"/>
        </w:rPr>
        <w:t>99/2013/NĐ-CP</w:t>
      </w:r>
      <w:bookmarkEnd w:id="105"/>
      <w:r w:rsidRPr="00202141">
        <w:rPr>
          <w:sz w:val="28"/>
          <w:szCs w:val="28"/>
        </w:rPr>
        <w:t>, với điều kiện chủ sở hữu quyền không có văn bản phản đối việc thực hiện thủ tục đó.</w:t>
      </w:r>
    </w:p>
    <w:p w14:paraId="0579BA3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3. Đối với các tài liệu, chứng cứ kèm theo đơn:</w:t>
      </w:r>
    </w:p>
    <w:p w14:paraId="29EAB61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Bản giải trình của chủ thể quyền (về doanh thu, uy tín, quảng cáo, bằng chứng sử dụng rộng rãi, bản sao các giấy chứng nhận, văn bằng bảo hộ tại các nước khác) cung cấp cho cơ quan có thẩm quyền giải quyết vụ việc được coi là hợp lệ nếu có cam kết chịu trách nhiệm pháp lý về nội dung, thông tin của bản giải trình và chữ ký xác nhận và đóng dấu (nếu có) của chủ thể quyền hoặc người đại diện hợp pháp của chủ thể quyền. Nếu bản giải trình có nhiều trang thì chủ thể quyền phải ký nháy vào từng trang hoặc đóng dấu giáp lai vào các trang (nếu có).</w:t>
      </w:r>
    </w:p>
    <w:p w14:paraId="2C575FF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Quy định này cũng được áp dụng tương ứng đối với tài liệu do bên bị yêu cầu xử lý xâm phạm cung cấp.”.</w:t>
      </w:r>
    </w:p>
    <w:p w14:paraId="2F09BD5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06" w:name="khoan_14_1"/>
      <w:r w:rsidRPr="00202141">
        <w:rPr>
          <w:sz w:val="28"/>
          <w:szCs w:val="28"/>
        </w:rPr>
        <w:t>14. Sửa đổi, bổ sung</w:t>
      </w:r>
      <w:bookmarkEnd w:id="106"/>
      <w:r w:rsidRPr="00202141">
        <w:rPr>
          <w:sz w:val="28"/>
          <w:szCs w:val="28"/>
        </w:rPr>
        <w:t> </w:t>
      </w:r>
      <w:bookmarkStart w:id="107" w:name="dc_41"/>
      <w:r w:rsidRPr="00202141">
        <w:rPr>
          <w:sz w:val="28"/>
          <w:szCs w:val="28"/>
        </w:rPr>
        <w:t>Điều 24</w:t>
      </w:r>
      <w:bookmarkEnd w:id="107"/>
      <w:r w:rsidRPr="00202141">
        <w:rPr>
          <w:sz w:val="28"/>
          <w:szCs w:val="28"/>
        </w:rPr>
        <w:t> </w:t>
      </w:r>
      <w:bookmarkStart w:id="108" w:name="khoan_14_1_name"/>
      <w:r w:rsidRPr="00202141">
        <w:rPr>
          <w:sz w:val="28"/>
          <w:szCs w:val="28"/>
        </w:rPr>
        <w:t>như sau:</w:t>
      </w:r>
      <w:bookmarkEnd w:id="108"/>
    </w:p>
    <w:p w14:paraId="23B1329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24. Xem xét, xử lý Đơn yêu cầu xử lý xâm phạm trong xử phạt vi phạm hành chính</w:t>
      </w:r>
    </w:p>
    <w:p w14:paraId="5FEF3E2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Trường hợp tài liệu, chứng cứ do người nộp đơn cung cấp chưa đầy đủ thì cơ quan giải quyết đơn có thể yêu cầu các bên cung cấp thông tin, chứng cứ, giải trình theo quy định tại </w:t>
      </w:r>
      <w:bookmarkStart w:id="109" w:name="dc_42"/>
      <w:r w:rsidRPr="00202141">
        <w:rPr>
          <w:sz w:val="28"/>
          <w:szCs w:val="28"/>
        </w:rPr>
        <w:t>Điểm b và Điểm c Khoản 3 Điều 25 Nghị định 99/2013/NĐ-CP</w:t>
      </w:r>
      <w:bookmarkEnd w:id="109"/>
      <w:r w:rsidRPr="00202141">
        <w:rPr>
          <w:sz w:val="28"/>
          <w:szCs w:val="28"/>
        </w:rPr>
        <w:t>.</w:t>
      </w:r>
    </w:p>
    <w:p w14:paraId="7830097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Cơ quan có thẩm quyền giải quyết vụ việc yêu cầu người yêu cầu xử lý xâm phạm, cung cấp tài liệu, chứng cứ, ý kiến giải trình hoặc làm rõ các tình tiết của vụ việc trong thời hạn xác định; yêu cầu chủ thể quyền sở hữu công nghiệp cung cấp thông tin, tài liệu, mẫu vật để nhận biết dấu hiệu vi phạm, xác định hàng thật, hàng hóa giả mạo, hàng hóa xâm phạm quyền sở hữu công nghiệp, nguồn cung cấp hoặc nơi tiêu thụ hàng hóa hợp pháp, căn cứ xác định hàng hóa sản xuất ngoài phạm vi được cấp phép quyền sử dụng đối tượng sở hữu công nghiệp hoặc hàng nhập khẩu không phải là hàng hóa theo quy định tại </w:t>
      </w:r>
      <w:bookmarkStart w:id="110" w:name="tc_1"/>
      <w:r w:rsidRPr="00202141">
        <w:rPr>
          <w:sz w:val="28"/>
          <w:szCs w:val="28"/>
        </w:rPr>
        <w:t>Khoản 2 Điều 18 Thông tư này</w:t>
      </w:r>
      <w:bookmarkEnd w:id="110"/>
      <w:r w:rsidRPr="00202141">
        <w:rPr>
          <w:sz w:val="28"/>
          <w:szCs w:val="28"/>
        </w:rPr>
        <w:t>.</w:t>
      </w:r>
    </w:p>
    <w:p w14:paraId="65E866B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xml:space="preserve">2. Các bên có thể cung cấp cho cơ quan có thẩm quyền giải quyết vụ việc ý kiến chuyên môn bằng văn bản của cơ quan quản lý nhà nước về sở hữu công nghiệp, văn bản kết luận giám định sở hữu công nghiệp, quyết định giải quyết </w:t>
      </w:r>
      <w:r w:rsidRPr="00202141">
        <w:rPr>
          <w:sz w:val="28"/>
          <w:szCs w:val="28"/>
        </w:rPr>
        <w:lastRenderedPageBreak/>
        <w:t>tranh chấp, quyết định xử lý vụ việc vi phạm có liên quan hoặc tương tự của cơ quan có thẩm quyền và các tài liệu, chứng cứ khác để chứng minh yêu cầu, lập luận, giải trình của mình và làm rõ các tình tiết của vụ việc.</w:t>
      </w:r>
    </w:p>
    <w:p w14:paraId="1FB9226B"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Trường hợp văn bản giải trình của các bên chưa làm rõ được các tình tiết của vụ việc và theo đề nghị của một hoặc các bên thì cơ quan có thẩm quyền giải quyết vụ việc tổ chức làm việc trực tiếp với các bên. Biên bản làm việc ghi nhận ý kiến của các bên được coi là một căn cứ để giải quyết vụ việc.</w:t>
      </w:r>
    </w:p>
    <w:p w14:paraId="1C6A3598"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3. Cơ quan có thẩm quyền giải quyết vụ việc có thể tự mình tiến hành kiểm tra, xác minh, thu thập chứng cứ, xác định phạm vi bảo hộ quyền sở hữu công nghiệp và xác định hành vi xâm phạm theo quy định của pháp luật về sở hữu trí tuệ. Trường hợp cần thiết có thể đề nghị cơ quan chức năng tiến hành xác minh, thu thập chứng cứ xâm phạm, yêu cầu cơ quan quản lý nhà nước về sở hữu công nghiệp cung cấp ý kiến chuyên môn hoặc yêu cầu giám định sở hữu công nghiệp để xác định phạm vi bảo hộ và xác định yếu tố xâm phạm.</w:t>
      </w:r>
    </w:p>
    <w:p w14:paraId="3196D01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4. Người có thẩm quyền xử lý vi phạm có thể dựa trên văn bản cam kết xác nhận hàng hóa giả mạo nhãn hiệu, chỉ dẫn địa lý của chủ thể quyền sở hữu công nghiệp, văn bản ý kiến chuyên môn của cơ quan nhà nước về quyền sở hữu công nghiệp, văn bản kết luận giám định để xác định hành vi xâm phạm nhưng phải chịu trách nhiệm pháp lý đối với kết luận xâm phạm và quyết định xử lý vi phạm hành chính của mình.”.</w:t>
      </w:r>
    </w:p>
    <w:p w14:paraId="01B94A2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11" w:name="khoan_15_1"/>
      <w:r w:rsidRPr="00202141">
        <w:rPr>
          <w:sz w:val="28"/>
          <w:szCs w:val="28"/>
        </w:rPr>
        <w:t>15. Sửa đổi, bổ sung</w:t>
      </w:r>
      <w:bookmarkEnd w:id="111"/>
      <w:r w:rsidRPr="00202141">
        <w:rPr>
          <w:sz w:val="28"/>
          <w:szCs w:val="28"/>
        </w:rPr>
        <w:t> </w:t>
      </w:r>
      <w:bookmarkStart w:id="112" w:name="dc_43"/>
      <w:r w:rsidRPr="00202141">
        <w:rPr>
          <w:sz w:val="28"/>
          <w:szCs w:val="28"/>
        </w:rPr>
        <w:t>Điều 28</w:t>
      </w:r>
      <w:bookmarkEnd w:id="112"/>
      <w:r w:rsidRPr="00202141">
        <w:rPr>
          <w:sz w:val="28"/>
          <w:szCs w:val="28"/>
        </w:rPr>
        <w:t> </w:t>
      </w:r>
      <w:bookmarkStart w:id="113" w:name="khoan_15_1_name"/>
      <w:r w:rsidRPr="00202141">
        <w:rPr>
          <w:sz w:val="28"/>
          <w:szCs w:val="28"/>
        </w:rPr>
        <w:t>như sau:</w:t>
      </w:r>
      <w:bookmarkEnd w:id="113"/>
    </w:p>
    <w:p w14:paraId="3C5ED7E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b/>
          <w:bCs/>
          <w:sz w:val="28"/>
          <w:szCs w:val="28"/>
        </w:rPr>
        <w:t>“Điều 28. Từ chối, dừng xử lý đơn yêu cầu xử lý xâm phạm trong xử phạt vi phạm hành chính</w:t>
      </w:r>
    </w:p>
    <w:p w14:paraId="1D8D2D3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Từ chối thụ lý đơn được áp dụng đối với đơn yêu cầu xử lý xâm phạm được nộp tại cơ quan có thẩm quyền nhưng không đủ điều kiện thụ lý thuộc các trường hợp quy định tại </w:t>
      </w:r>
      <w:bookmarkStart w:id="114" w:name="dc_44"/>
      <w:r w:rsidRPr="00202141">
        <w:rPr>
          <w:sz w:val="28"/>
          <w:szCs w:val="28"/>
        </w:rPr>
        <w:t>Khoản 1 Điều 28 Nghị định số 99/2013/NĐ-CP</w:t>
      </w:r>
      <w:bookmarkEnd w:id="114"/>
      <w:r w:rsidRPr="00202141">
        <w:rPr>
          <w:sz w:val="28"/>
          <w:szCs w:val="28"/>
        </w:rPr>
        <w:t>.</w:t>
      </w:r>
    </w:p>
    <w:p w14:paraId="4C0D146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Thông báo từ chối xử lý xâm phạm được thực hiện theo quy định về tiếp nhận và xem xét đơn yêu cầu xử lý xâm phạm tại </w:t>
      </w:r>
      <w:bookmarkStart w:id="115" w:name="dc_45"/>
      <w:r w:rsidRPr="00202141">
        <w:rPr>
          <w:sz w:val="28"/>
          <w:szCs w:val="28"/>
        </w:rPr>
        <w:t>Điều 25 Nghị định số 99/2013/NĐ-CP</w:t>
      </w:r>
      <w:bookmarkEnd w:id="115"/>
      <w:r w:rsidRPr="00202141">
        <w:rPr>
          <w:sz w:val="28"/>
          <w:szCs w:val="28"/>
        </w:rPr>
        <w:t>.</w:t>
      </w:r>
    </w:p>
    <w:p w14:paraId="2CD3FFA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Trường hợp cùng một vụ việc yêu cầu xử lý xâm phạm quyền được nộp cho nhiều cơ quan có thẩm quyền thì cơ quan nào thụ lý đầu tiên sẽ có thẩm quyền giải quyết. Chủ thể quyền có trách nhiệm thông báo cho các cơ quan có thẩm quyền khác về việc đơn đã được thụ lý giải quyết.</w:t>
      </w:r>
    </w:p>
    <w:p w14:paraId="5C03231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Trước khi thụ lý vụ việc, nếu cơ quan tiếp nhận đơn biết được thông tin cơ quan có thẩm quyền khác hoặc Toà án đã thụ lý vụ việc đó thì cơ quan tiếp nhận đơn ra thông báo từ chối thụ lý đơn.</w:t>
      </w:r>
    </w:p>
    <w:p w14:paraId="7F656A5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Sau khi thụ lý vụ việc nhưng chưa tiến hành thanh tra, kiểm tra, xử lý vi phạm hành chính, nếu cơ quan thụ lý đơn biết được thông tin cơ quan có thẩm quyền khác đã tiến hành thanh tra, kiểm tra, xử lý vi phạm hành chính hoặc Toà án đang thụ lý vụ việc thì cơ quan thụ lý đơn ra thông báo từ chối tiến hành thủ tục xử lý vi phạm.</w:t>
      </w:r>
    </w:p>
    <w:p w14:paraId="70AD6EA8"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lastRenderedPageBreak/>
        <w:t>c) Sau khi tiến hành thanh tra, kiểm tra nếu cơ quan xử lý vi phạm biết được thông tin cơ quan khác đã tiến hành thanh tra, kiểm tra thì cơ quan xử lý vi phạm yêu cầu cơ quan có liên quan phối hợp xử lý và thống nhất để một cơ quan tiến hành thủ tục xử phạt vi phạm hành chính. Trường hợp cơ quan khác đã tiến hành xử lý vi phạm hành chính nhưng tại thời điểm thanh tra, kiểm tra vẫn phát hiện tổ chức, cá nhân đang thực hiện hành vi xâm phạm đó thì cơ quan xử lý vi phạm tiến hành xử lý vi phạm hành chính với tình tiết tăng nặng.</w:t>
      </w:r>
    </w:p>
    <w:p w14:paraId="487B285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3. Dừng xử lý đơn được áp dụng đối với đơn yêu cầu xử lý xâm phạm đã được thụ lý thuộc một trong các trường hợp quy định tại </w:t>
      </w:r>
      <w:bookmarkStart w:id="116" w:name="dc_46"/>
      <w:r w:rsidRPr="00202141">
        <w:rPr>
          <w:sz w:val="28"/>
          <w:szCs w:val="28"/>
        </w:rPr>
        <w:t>Khoản 2 Điều 28 Nghị định số 99/2013/NĐ-CP</w:t>
      </w:r>
      <w:bookmarkEnd w:id="116"/>
      <w:r w:rsidRPr="00202141">
        <w:rPr>
          <w:sz w:val="28"/>
          <w:szCs w:val="28"/>
        </w:rPr>
        <w:t>.</w:t>
      </w:r>
    </w:p>
    <w:p w14:paraId="37C6FDC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a) Cơ quan có thẩm quyền xem xét dừng xử lý vi phạm khi có phát sinh khiếu nại, tranh chấp theo quy định tại </w:t>
      </w:r>
      <w:bookmarkStart w:id="117" w:name="dc_47"/>
      <w:r w:rsidRPr="00202141">
        <w:rPr>
          <w:sz w:val="28"/>
          <w:szCs w:val="28"/>
        </w:rPr>
        <w:t>Điểm a Khoản 2 Điều 28 Nghị định số 99/2013/NĐ-CP</w:t>
      </w:r>
      <w:bookmarkEnd w:id="117"/>
      <w:r w:rsidRPr="00202141">
        <w:rPr>
          <w:sz w:val="28"/>
          <w:szCs w:val="28"/>
        </w:rPr>
        <w:t> thuộc một trong các trường hợp sau:</w:t>
      </w:r>
    </w:p>
    <w:p w14:paraId="6801836B"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Khi có văn bản của cơ quan quản lý nhà nước về sở hữu công nghiệp về việc thụ lý hoặc xem xét giải quyết đơn yêu cầu hủy bỏ, chấm dứt hiệu lực văn bằng bảo hộ, khiếu nại về phạm vi bảo hộ quyền sở hữu công nghiệp liên quan đến đối tượng trong đơn yêu cầu xử lý xâm phạm;</w:t>
      </w:r>
    </w:p>
    <w:p w14:paraId="1D1B837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Khi có văn bản thụ lý của tòa án về vụ việc xâm phạm, khiếu nại, tranh chấp quyền sở hữu công nghiệp liên quan đến đối tượng trong đơn yêu cầu xử lý xâm phạm;</w:t>
      </w:r>
    </w:p>
    <w:p w14:paraId="438EBBF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 Khi có căn cứ xác định vụ việc mà nội dung liên quan đến tư cách chủ thể quyền hoặc tranh chấp hợp đồng giữa các bên về quyền sử dụng đối tượng sở hữu công nghiệp.</w:t>
      </w:r>
    </w:p>
    <w:p w14:paraId="55CE408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b) Cơ quan, người có thẩm quyền xem xét dừng xử lý đơn yêu cầu xử lý xâm phạm trong trường hợp người nộp đơn yêu cầu xử lý xâm phạm có văn bản rút yêu cầu xử lý xâm phạm hoặc đề nghị dừng xử lý vụ việc theo quy định tại </w:t>
      </w:r>
      <w:bookmarkStart w:id="118" w:name="dc_48"/>
      <w:r w:rsidRPr="00202141">
        <w:rPr>
          <w:sz w:val="28"/>
          <w:szCs w:val="28"/>
        </w:rPr>
        <w:t>Điểm c Khoản 2 Điều 28 Nghị định số 99/2013/NĐ-CP</w:t>
      </w:r>
      <w:bookmarkEnd w:id="118"/>
      <w:r w:rsidRPr="00202141">
        <w:rPr>
          <w:sz w:val="28"/>
          <w:szCs w:val="28"/>
        </w:rPr>
        <w:t>.</w:t>
      </w:r>
    </w:p>
    <w:p w14:paraId="648F8683"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3. Thông báo về việc dừng giải quyết vụ việc phải nêu rõ căn cứ, lý do và được gửi cho các bên liên quan và cơ quan có thẩm quyền giải quyết tranh chấp, khiếu nại.”.</w:t>
      </w:r>
    </w:p>
    <w:p w14:paraId="71284440" w14:textId="25BB3DBC"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19" w:name="dieu_2"/>
      <w:r w:rsidRPr="00202141">
        <w:rPr>
          <w:b/>
          <w:bCs/>
          <w:sz w:val="28"/>
          <w:szCs w:val="28"/>
        </w:rPr>
        <w:t>Điều 2. Thay thế, bãi bỏ cụm từ, điểm, khoản, điều quy định tại Thông tư số </w:t>
      </w:r>
      <w:bookmarkEnd w:id="119"/>
      <w:r w:rsidRPr="00202141">
        <w:rPr>
          <w:b/>
          <w:bCs/>
          <w:sz w:val="28"/>
          <w:szCs w:val="28"/>
        </w:rPr>
        <w:t>11/2015/TT-BKHCN ngày 26 tháng 6 năm 2015 của Bộ trưởng Bộ Khoa học và Công nghệ quy định chi tiết và hướng dẫn thi hành một số điều của Nghị định số 99/2013/NĐ-CP ngày 29 tháng 8 năm 2013 của Chính phủ quy định xử phạt vi phạm hành chính trong lĩnh vực sở hữu công nghiệp</w:t>
      </w:r>
    </w:p>
    <w:p w14:paraId="30CF445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20" w:name="khoan_1_2"/>
      <w:r w:rsidRPr="00202141">
        <w:rPr>
          <w:sz w:val="28"/>
          <w:szCs w:val="28"/>
        </w:rPr>
        <w:t>1. Thay thế một số cụm từ như sau:</w:t>
      </w:r>
      <w:bookmarkEnd w:id="120"/>
    </w:p>
    <w:p w14:paraId="1A7D5F1A" w14:textId="0EF32205"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21" w:name="cumtu_3"/>
      <w:r w:rsidRPr="00202141">
        <w:rPr>
          <w:sz w:val="28"/>
          <w:szCs w:val="28"/>
        </w:rPr>
        <w:t>a) Thay thế cụm từ “Hành vi “đồng thời là đại diện cho các bên tranh chấp với nhau về quyền sở hữu công nghiệp” quy định tại Điểm a Khoản 2 Điều 7 Nghị định </w:t>
      </w:r>
      <w:bookmarkEnd w:id="121"/>
      <w:r w:rsidRPr="00202141">
        <w:rPr>
          <w:sz w:val="28"/>
          <w:szCs w:val="28"/>
        </w:rPr>
        <w:t xml:space="preserve">99/2013/NĐ-CP được hiểu là một trong các hành vi sau đây:” bằng cụm từ “Hành vi đồng thời là đại diện cho các bên tranh chấp với nhau về quyền sở hữu </w:t>
      </w:r>
      <w:r w:rsidRPr="00202141">
        <w:rPr>
          <w:sz w:val="28"/>
          <w:szCs w:val="28"/>
        </w:rPr>
        <w:lastRenderedPageBreak/>
        <w:t>công nghiệp quy định tại Điểm a Khoản 2 Điều 7 Nghị định 99/2013/NĐ-CP được hiểu là một trong các hành vi sau đây:” tại đoạn mở đầu của </w:t>
      </w:r>
      <w:bookmarkStart w:id="122" w:name="dc_51"/>
      <w:r w:rsidRPr="00202141">
        <w:rPr>
          <w:sz w:val="28"/>
          <w:szCs w:val="28"/>
        </w:rPr>
        <w:t>khoản 1 Điều 8</w:t>
      </w:r>
      <w:bookmarkEnd w:id="122"/>
      <w:r w:rsidRPr="00202141">
        <w:rPr>
          <w:sz w:val="28"/>
          <w:szCs w:val="28"/>
        </w:rPr>
        <w:t>;</w:t>
      </w:r>
    </w:p>
    <w:p w14:paraId="56B62357"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23" w:name="cumtu_4"/>
      <w:r w:rsidRPr="00202141">
        <w:rPr>
          <w:sz w:val="28"/>
          <w:szCs w:val="28"/>
        </w:rPr>
        <w:t>b) Thay thế cụm từ “trưng cầu giám định” bằng cụm từ “yêu cầu giám định” tại</w:t>
      </w:r>
      <w:bookmarkEnd w:id="123"/>
      <w:r w:rsidRPr="00202141">
        <w:rPr>
          <w:sz w:val="28"/>
          <w:szCs w:val="28"/>
        </w:rPr>
        <w:t> </w:t>
      </w:r>
      <w:bookmarkStart w:id="124" w:name="dc_52"/>
      <w:r w:rsidRPr="00202141">
        <w:rPr>
          <w:sz w:val="28"/>
          <w:szCs w:val="28"/>
        </w:rPr>
        <w:t>điểm a khoản 1 Điều 9</w:t>
      </w:r>
      <w:bookmarkEnd w:id="124"/>
      <w:r w:rsidRPr="00202141">
        <w:rPr>
          <w:sz w:val="28"/>
          <w:szCs w:val="28"/>
        </w:rPr>
        <w:t>;</w:t>
      </w:r>
    </w:p>
    <w:p w14:paraId="2476919B" w14:textId="44D6FF50"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25" w:name="cumtu_5"/>
      <w:r w:rsidRPr="00202141">
        <w:rPr>
          <w:sz w:val="28"/>
          <w:szCs w:val="28"/>
        </w:rPr>
        <w:t>c) Thay thế cụm từ “các điều 5 và 8 Nghị định số </w:t>
      </w:r>
      <w:bookmarkEnd w:id="125"/>
      <w:r w:rsidRPr="00202141">
        <w:rPr>
          <w:sz w:val="28"/>
          <w:szCs w:val="28"/>
        </w:rPr>
        <w:t>105/2006/NĐ-CP sửa đổi và một số hướng dẫn sau:” bằng cụm từ “các điều 72 và 74 Nghị định số 65/2023/NĐ-CP và hướng dẫn sau:” tại đoạn mở đầu của </w:t>
      </w:r>
      <w:bookmarkStart w:id="126" w:name="dc_53"/>
      <w:r w:rsidRPr="00202141">
        <w:rPr>
          <w:sz w:val="28"/>
          <w:szCs w:val="28"/>
        </w:rPr>
        <w:t>Điều 11</w:t>
      </w:r>
      <w:bookmarkEnd w:id="126"/>
      <w:r w:rsidRPr="00202141">
        <w:rPr>
          <w:sz w:val="28"/>
          <w:szCs w:val="28"/>
        </w:rPr>
        <w:t>;</w:t>
      </w:r>
    </w:p>
    <w:p w14:paraId="73BCA858" w14:textId="201A8BED"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27" w:name="cumtu_6"/>
      <w:r w:rsidRPr="00202141">
        <w:rPr>
          <w:sz w:val="28"/>
          <w:szCs w:val="28"/>
        </w:rPr>
        <w:t>d) Thay thế cụm từ “các điều 5 và 10 Nghị định </w:t>
      </w:r>
      <w:bookmarkEnd w:id="127"/>
      <w:r w:rsidRPr="00202141">
        <w:rPr>
          <w:sz w:val="28"/>
          <w:szCs w:val="28"/>
        </w:rPr>
        <w:t>105/2006/NĐ-CP sửa đổi và một số hướng dẫn sau:” bằng cụm từ “các điều 72 và 76 Nghị định số 65/2023/NĐ-CP và hướng dẫn sau:” tại đoạn mở đầu của </w:t>
      </w:r>
      <w:bookmarkStart w:id="128" w:name="dc_54"/>
      <w:r w:rsidRPr="00202141">
        <w:rPr>
          <w:sz w:val="28"/>
          <w:szCs w:val="28"/>
        </w:rPr>
        <w:t>Điều 12</w:t>
      </w:r>
      <w:bookmarkEnd w:id="128"/>
      <w:r w:rsidRPr="00202141">
        <w:rPr>
          <w:sz w:val="28"/>
          <w:szCs w:val="28"/>
        </w:rPr>
        <w:t>;</w:t>
      </w:r>
    </w:p>
    <w:p w14:paraId="27932B4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đ) Thay thế cụm từ “sản phẩm/phần sản phẩm” bằng cụm từ “sản phẩm/bộ phận để lắp ráp thành sản phẩm phức hợp” tại các </w:t>
      </w:r>
      <w:bookmarkStart w:id="129" w:name="dc_55"/>
      <w:r w:rsidRPr="00202141">
        <w:rPr>
          <w:sz w:val="28"/>
          <w:szCs w:val="28"/>
        </w:rPr>
        <w:t>khoản 1, 2 và 3 của Điều 12</w:t>
      </w:r>
      <w:bookmarkEnd w:id="129"/>
      <w:r w:rsidRPr="00202141">
        <w:rPr>
          <w:sz w:val="28"/>
          <w:szCs w:val="28"/>
        </w:rPr>
        <w:t>;</w:t>
      </w:r>
    </w:p>
    <w:p w14:paraId="53F057F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e) Thay thế cụm từ “Bằng độc quyền kiểu dáng công nghiệp” bằng cụm từ “Bằng độc quyền kiểu dáng công nghiệp, quyết định chấp nhận bảo hộ kiểu dáng công nghiệp đăng ký quốc tế hoặc bản trích lục sổ đăng ký quốc gia về sở hữu công nghiệp” tại </w:t>
      </w:r>
      <w:bookmarkStart w:id="130" w:name="dc_56"/>
      <w:r w:rsidRPr="00202141">
        <w:rPr>
          <w:sz w:val="28"/>
          <w:szCs w:val="28"/>
        </w:rPr>
        <w:t>khoản 4 Điều 12</w:t>
      </w:r>
      <w:bookmarkEnd w:id="130"/>
      <w:r w:rsidRPr="00202141">
        <w:rPr>
          <w:sz w:val="28"/>
          <w:szCs w:val="28"/>
        </w:rPr>
        <w:t>;</w:t>
      </w:r>
    </w:p>
    <w:p w14:paraId="466BDE19" w14:textId="68BC5AC9"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g) Thay thế cụm từ “các điều 5 và 11 Nghị định số 105/2006/NĐ-CP sửa đổi và một số hướng dẫn sau:” bằng cụm từ “các điều 72 và 77 Nghị định số 65/2023/NĐ-CP và hướng dẫn sau:” tại đoạn mở đầu của </w:t>
      </w:r>
      <w:bookmarkStart w:id="131" w:name="dc_57"/>
      <w:r w:rsidRPr="00202141">
        <w:rPr>
          <w:sz w:val="28"/>
          <w:szCs w:val="28"/>
        </w:rPr>
        <w:t>Điều 13</w:t>
      </w:r>
      <w:bookmarkEnd w:id="131"/>
      <w:r w:rsidRPr="00202141">
        <w:rPr>
          <w:sz w:val="28"/>
          <w:szCs w:val="28"/>
        </w:rPr>
        <w:t>;</w:t>
      </w:r>
    </w:p>
    <w:p w14:paraId="33343B7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h) Thay thế cụm từ “Căn cứ đánh giá khả năng gây nhầm lẫn của dấu hiệu với nhãn hiệu đang được bảo hộ bao gồm:” bằng cụm từ “Việc đánh giá khả năng gây nhầm lẫn của dấu hiệu với nhãn hiệu đang được bảo hộ tuân theo các căn cứ sau:” tại đoạn mở đầu của </w:t>
      </w:r>
      <w:bookmarkStart w:id="132" w:name="dc_58"/>
      <w:r w:rsidRPr="00202141">
        <w:rPr>
          <w:sz w:val="28"/>
          <w:szCs w:val="28"/>
        </w:rPr>
        <w:t>khoản 1 Điều 13</w:t>
      </w:r>
      <w:bookmarkEnd w:id="132"/>
      <w:r w:rsidRPr="00202141">
        <w:rPr>
          <w:sz w:val="28"/>
          <w:szCs w:val="28"/>
        </w:rPr>
        <w:t>;</w:t>
      </w:r>
    </w:p>
    <w:p w14:paraId="75DA7B5A"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i) Thay thế cụm từ “Giấy chứng nhận đăng ký nhãn hiệu hoặc Giấy chứng nhận nhãn hiệu đăng ký quốc tế được bảo hộ tại Việt Nam hoặc Công báo đăng ký quốc tế nhãn hiệu của Tổ chức Sở hữu trí tuệ thế giới” bằng cụm từ “Giấy chứng nhận đăng ký nhãn hiệu hoặc Giấy xác nhận nhãn hiệu đăng ký quốc tế được bảo hộ tại Việt Nam hoặc bản trích lục sổ đăng ký quốc gia về sở hữu công nghiệp” tại </w:t>
      </w:r>
      <w:bookmarkStart w:id="133" w:name="dc_59"/>
      <w:r w:rsidRPr="00202141">
        <w:rPr>
          <w:sz w:val="28"/>
          <w:szCs w:val="28"/>
        </w:rPr>
        <w:t>khoản 2 Điều 13</w:t>
      </w:r>
      <w:bookmarkEnd w:id="133"/>
      <w:r w:rsidRPr="00202141">
        <w:rPr>
          <w:sz w:val="28"/>
          <w:szCs w:val="28"/>
        </w:rPr>
        <w:t>;</w:t>
      </w:r>
    </w:p>
    <w:p w14:paraId="59BB2933" w14:textId="2D3D57CC"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k) Thay thế cụm từ “các điều 5 và 13 Nghị định số 105/2006/NĐ-CP sửa đổi sửa đổi và một số hướng dẫn sau:” bằng cụm từ “các điều 72 và 79 Nghị định số 65/2023/NĐ-CP và hướng dẫn sau:” tại đoạn mở đầu của </w:t>
      </w:r>
      <w:bookmarkStart w:id="134" w:name="dc_60"/>
      <w:r w:rsidRPr="00202141">
        <w:rPr>
          <w:sz w:val="28"/>
          <w:szCs w:val="28"/>
        </w:rPr>
        <w:t>Điều 14</w:t>
      </w:r>
      <w:bookmarkEnd w:id="134"/>
      <w:r w:rsidRPr="00202141">
        <w:rPr>
          <w:sz w:val="28"/>
          <w:szCs w:val="28"/>
        </w:rPr>
        <w:t>;</w:t>
      </w:r>
    </w:p>
    <w:p w14:paraId="7C286CF4" w14:textId="29077B15"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l) Thay thế cụm từ “các điều 5 và 12 Nghị định số 105/2006/NĐ-CP sửa đổi và một số hướng dẫn sau:” bằng cụm từ “các điều 72 và 78 Nghị định số 65/2023/NĐ-CP và hướng dẫn sau:” tại đoạn mở đầu của </w:t>
      </w:r>
      <w:bookmarkStart w:id="135" w:name="dc_61"/>
      <w:r w:rsidRPr="00202141">
        <w:rPr>
          <w:sz w:val="28"/>
          <w:szCs w:val="28"/>
        </w:rPr>
        <w:t>Điều 15</w:t>
      </w:r>
      <w:bookmarkEnd w:id="135"/>
      <w:r w:rsidRPr="00202141">
        <w:rPr>
          <w:sz w:val="28"/>
          <w:szCs w:val="28"/>
        </w:rPr>
        <w:t>;</w:t>
      </w:r>
    </w:p>
    <w:p w14:paraId="35E8CE4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m) Thay thế cụm từ “yêu cầu xử lý” bằng cụm từ “kiến nghị xử lý” tại </w:t>
      </w:r>
      <w:bookmarkStart w:id="136" w:name="dc_62"/>
      <w:r w:rsidRPr="00202141">
        <w:rPr>
          <w:sz w:val="28"/>
          <w:szCs w:val="28"/>
        </w:rPr>
        <w:t>điểm a khoản 1 Điều 19</w:t>
      </w:r>
      <w:bookmarkEnd w:id="136"/>
      <w:r w:rsidRPr="00202141">
        <w:rPr>
          <w:sz w:val="28"/>
          <w:szCs w:val="28"/>
        </w:rPr>
        <w:t>;</w:t>
      </w:r>
    </w:p>
    <w:p w14:paraId="3F3DE9D5"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n) Thay thế cụm từ “doanh nghiệp” bằng cụm từ “chủ thể kinh doanh” tại </w:t>
      </w:r>
      <w:bookmarkStart w:id="137" w:name="dc_63"/>
      <w:r w:rsidRPr="00202141">
        <w:rPr>
          <w:sz w:val="28"/>
          <w:szCs w:val="28"/>
        </w:rPr>
        <w:t>điểm b khoản 1 Điều 19</w:t>
      </w:r>
      <w:bookmarkEnd w:id="137"/>
      <w:r w:rsidRPr="00202141">
        <w:rPr>
          <w:sz w:val="28"/>
          <w:szCs w:val="28"/>
        </w:rPr>
        <w:t>;</w:t>
      </w:r>
    </w:p>
    <w:p w14:paraId="45407622" w14:textId="38E3D31C"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lastRenderedPageBreak/>
        <w:t>o) Thay thế cụm từ “của </w:t>
      </w:r>
      <w:bookmarkStart w:id="138" w:name="tvpllink_dzwelzxvyq_4"/>
      <w:r w:rsidRPr="00202141">
        <w:rPr>
          <w:sz w:val="28"/>
          <w:szCs w:val="28"/>
        </w:rPr>
        <w:t>Luật Sở hữu trí tuệ</w:t>
      </w:r>
      <w:bookmarkEnd w:id="138"/>
      <w:r w:rsidRPr="00202141">
        <w:rPr>
          <w:sz w:val="28"/>
          <w:szCs w:val="28"/>
        </w:rPr>
        <w:t>” bằng cụm từ “</w:t>
      </w:r>
      <w:bookmarkStart w:id="139" w:name="tvpllink_dzwelzxvyq_5"/>
      <w:r w:rsidRPr="00202141">
        <w:rPr>
          <w:sz w:val="28"/>
          <w:szCs w:val="28"/>
        </w:rPr>
        <w:t>Luật Sở hữu trí tuệ</w:t>
      </w:r>
      <w:bookmarkEnd w:id="139"/>
      <w:r w:rsidRPr="00202141">
        <w:rPr>
          <w:sz w:val="28"/>
          <w:szCs w:val="28"/>
        </w:rPr>
        <w:t>” tại </w:t>
      </w:r>
      <w:bookmarkStart w:id="140" w:name="dc_64"/>
      <w:r w:rsidRPr="00202141">
        <w:rPr>
          <w:sz w:val="28"/>
          <w:szCs w:val="28"/>
        </w:rPr>
        <w:t>điểm a và điểm b khoản 1 Điều 19</w:t>
      </w:r>
      <w:bookmarkEnd w:id="140"/>
      <w:r w:rsidRPr="00202141">
        <w:rPr>
          <w:sz w:val="28"/>
          <w:szCs w:val="28"/>
        </w:rPr>
        <w:t>;</w:t>
      </w:r>
    </w:p>
    <w:p w14:paraId="5500C374"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41" w:name="cumtu_7"/>
      <w:r w:rsidRPr="00202141">
        <w:rPr>
          <w:sz w:val="28"/>
          <w:szCs w:val="28"/>
        </w:rPr>
        <w:t>p) Thay thế cụm từ “trang thông tin điện tử” bằng cụm từ “trang thông tin điện tử, gian hàng trên sàn thương mại điện tử, trang mạng xã hội” tại</w:t>
      </w:r>
      <w:bookmarkEnd w:id="141"/>
      <w:r w:rsidRPr="00202141">
        <w:rPr>
          <w:sz w:val="28"/>
          <w:szCs w:val="28"/>
        </w:rPr>
        <w:t> </w:t>
      </w:r>
      <w:bookmarkStart w:id="142" w:name="dc_65"/>
      <w:r w:rsidRPr="00202141">
        <w:rPr>
          <w:sz w:val="28"/>
          <w:szCs w:val="28"/>
        </w:rPr>
        <w:t>Điều 21</w:t>
      </w:r>
      <w:bookmarkEnd w:id="142"/>
      <w:r w:rsidRPr="00202141">
        <w:rPr>
          <w:sz w:val="28"/>
          <w:szCs w:val="28"/>
        </w:rPr>
        <w:t>;</w:t>
      </w:r>
    </w:p>
    <w:p w14:paraId="19570F7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q) Thay thế cụm từ “đơn yêu cầu xử lý vi phạm” bằng cụm từ “đơn yêu cầu xử lý xâm phạm” tại </w:t>
      </w:r>
      <w:bookmarkStart w:id="143" w:name="dc_66"/>
      <w:r w:rsidRPr="00202141">
        <w:rPr>
          <w:sz w:val="28"/>
          <w:szCs w:val="28"/>
        </w:rPr>
        <w:t>khoản 4 Điều 23</w:t>
      </w:r>
      <w:bookmarkEnd w:id="143"/>
      <w:r w:rsidRPr="00202141">
        <w:rPr>
          <w:sz w:val="28"/>
          <w:szCs w:val="28"/>
        </w:rPr>
        <w:t>;</w:t>
      </w:r>
    </w:p>
    <w:p w14:paraId="3BF8DEEF"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r) Thay thế cụm từ “đơn yêu cầu xử lý” bằng cụm từ “đơn yêu cầu xử lý xâm phạm” tại </w:t>
      </w:r>
      <w:bookmarkStart w:id="144" w:name="dc_67"/>
      <w:r w:rsidRPr="00202141">
        <w:rPr>
          <w:sz w:val="28"/>
          <w:szCs w:val="28"/>
        </w:rPr>
        <w:t>khoản 5 Điều 23</w:t>
      </w:r>
      <w:bookmarkEnd w:id="144"/>
      <w:r w:rsidRPr="00202141">
        <w:rPr>
          <w:sz w:val="28"/>
          <w:szCs w:val="28"/>
        </w:rPr>
        <w:t>;</w:t>
      </w:r>
    </w:p>
    <w:p w14:paraId="558D5216"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45" w:name="khoan_2_2"/>
      <w:r w:rsidRPr="00202141">
        <w:rPr>
          <w:sz w:val="28"/>
          <w:szCs w:val="28"/>
        </w:rPr>
        <w:t>2. Bãi bỏ</w:t>
      </w:r>
      <w:bookmarkEnd w:id="145"/>
      <w:r w:rsidRPr="00202141">
        <w:rPr>
          <w:sz w:val="28"/>
          <w:szCs w:val="28"/>
        </w:rPr>
        <w:t> </w:t>
      </w:r>
      <w:bookmarkStart w:id="146" w:name="dc_68"/>
      <w:r w:rsidRPr="00202141">
        <w:rPr>
          <w:sz w:val="28"/>
          <w:szCs w:val="28"/>
        </w:rPr>
        <w:t>Điều 2; Điều 5; khoản 2 Điều 8</w:t>
      </w:r>
      <w:bookmarkEnd w:id="146"/>
      <w:r w:rsidRPr="00202141">
        <w:rPr>
          <w:sz w:val="28"/>
          <w:szCs w:val="28"/>
        </w:rPr>
        <w:t>; các </w:t>
      </w:r>
      <w:bookmarkStart w:id="147" w:name="dc_69"/>
      <w:r w:rsidRPr="00202141">
        <w:rPr>
          <w:sz w:val="28"/>
          <w:szCs w:val="28"/>
        </w:rPr>
        <w:t>khoản 3, 4 Điều 14; điểm c khoản 2 Điều 15; Điều 17</w:t>
      </w:r>
      <w:bookmarkEnd w:id="147"/>
      <w:r w:rsidRPr="00202141">
        <w:rPr>
          <w:sz w:val="28"/>
          <w:szCs w:val="28"/>
        </w:rPr>
        <w:t>; </w:t>
      </w:r>
      <w:bookmarkStart w:id="148" w:name="dc_70"/>
      <w:r w:rsidRPr="00202141">
        <w:rPr>
          <w:sz w:val="28"/>
          <w:szCs w:val="28"/>
        </w:rPr>
        <w:t>khoản 1 Điều 23; Điều 25; Điều 26</w:t>
      </w:r>
      <w:bookmarkEnd w:id="148"/>
      <w:r w:rsidRPr="00202141">
        <w:rPr>
          <w:sz w:val="28"/>
          <w:szCs w:val="28"/>
        </w:rPr>
        <w:t>; </w:t>
      </w:r>
      <w:bookmarkStart w:id="149" w:name="dc_71"/>
      <w:r w:rsidRPr="00202141">
        <w:rPr>
          <w:sz w:val="28"/>
          <w:szCs w:val="28"/>
        </w:rPr>
        <w:t>Điều 27; Điều 29 và Điều 30</w:t>
      </w:r>
      <w:bookmarkEnd w:id="149"/>
      <w:r w:rsidRPr="00202141">
        <w:rPr>
          <w:sz w:val="28"/>
          <w:szCs w:val="28"/>
        </w:rPr>
        <w:t>.</w:t>
      </w:r>
    </w:p>
    <w:p w14:paraId="2992F8F9"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50" w:name="dieu_3"/>
      <w:r w:rsidRPr="00202141">
        <w:rPr>
          <w:b/>
          <w:bCs/>
          <w:sz w:val="28"/>
          <w:szCs w:val="28"/>
        </w:rPr>
        <w:t>Điều 3. Trách nhiệm tổ chức thực hiện</w:t>
      </w:r>
      <w:bookmarkEnd w:id="150"/>
    </w:p>
    <w:p w14:paraId="06664047"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Thủ trưởng các đơn vị trực thuộc Bộ, thủ trưởng các cơ quan, tổ chức và các cá nhân có liên quan chịu trách nhiệm thi hành Thông tư này.</w:t>
      </w:r>
    </w:p>
    <w:p w14:paraId="1BBC92C7"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Trong quá trình thực hiện, nếu có vướng mắc đề nghị các cơ quan, đơn vị phản ánh kịp thời về Bộ Khoa học và Công nghệ để nghiên cứu, giải quyết.</w:t>
      </w:r>
    </w:p>
    <w:p w14:paraId="2C578B80"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bookmarkStart w:id="151" w:name="dieu_4"/>
      <w:r w:rsidRPr="00202141">
        <w:rPr>
          <w:b/>
          <w:bCs/>
          <w:sz w:val="28"/>
          <w:szCs w:val="28"/>
        </w:rPr>
        <w:t>Điều 4. Điều khoản thi hành</w:t>
      </w:r>
      <w:bookmarkEnd w:id="151"/>
    </w:p>
    <w:p w14:paraId="358F719C" w14:textId="77777777" w:rsidR="00202141"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1. Thông tư này có hiệu lực kể từ ngày 15 tháng 11 năm 2024.</w:t>
      </w:r>
    </w:p>
    <w:p w14:paraId="69D1FD38" w14:textId="1C383CEC" w:rsidR="00874227" w:rsidRPr="00202141" w:rsidRDefault="00202141" w:rsidP="00202141">
      <w:pPr>
        <w:pStyle w:val="NormalWeb"/>
        <w:shd w:val="clear" w:color="auto" w:fill="FFFFFF"/>
        <w:spacing w:before="0" w:beforeAutospacing="0" w:after="120" w:afterAutospacing="0" w:line="234" w:lineRule="atLeast"/>
        <w:ind w:firstLine="709"/>
        <w:jc w:val="both"/>
        <w:rPr>
          <w:sz w:val="28"/>
          <w:szCs w:val="28"/>
        </w:rPr>
      </w:pPr>
      <w:r w:rsidRPr="00202141">
        <w:rPr>
          <w:sz w:val="28"/>
          <w:szCs w:val="28"/>
        </w:rPr>
        <w:t>2. Trường hợp các văn bản quy phạm pháp luật được dẫn chiếu thực hiện tại Thông tư này được sửa đổi, bổ sung hoặc thay thế thì việc dẫn chiếu thực hiện theo quy định tại văn bản mới</w:t>
      </w:r>
      <w:r w:rsidR="0074494B" w:rsidRPr="00202141">
        <w:rPr>
          <w:sz w:val="28"/>
          <w:szCs w:val="28"/>
          <w:lang w:val="da-DK"/>
        </w:rPr>
        <w:t>.</w:t>
      </w:r>
      <w:r w:rsidR="005B2849" w:rsidRPr="00202141">
        <w:rPr>
          <w:sz w:val="28"/>
          <w:szCs w:val="28"/>
          <w:lang w:val="vi-VN"/>
        </w:rPr>
        <w:t>/.</w:t>
      </w:r>
    </w:p>
    <w:bookmarkEnd w:id="2"/>
    <w:p w14:paraId="37EC3A5D" w14:textId="77777777" w:rsidR="00B75617" w:rsidRPr="004F6DAC" w:rsidRDefault="00B75617" w:rsidP="00380D48">
      <w:pPr>
        <w:widowControl w:val="0"/>
        <w:spacing w:before="60" w:after="60" w:line="312" w:lineRule="auto"/>
        <w:ind w:right="0"/>
        <w:rPr>
          <w:rFonts w:ascii="Times New Roman" w:hAnsi="Times New Roman"/>
          <w:spacing w:val="-4"/>
          <w:lang w:val="vi-VN"/>
        </w:rPr>
      </w:pPr>
    </w:p>
    <w:tbl>
      <w:tblPr>
        <w:tblW w:w="5000" w:type="pct"/>
        <w:tblLook w:val="04A0" w:firstRow="1" w:lastRow="0" w:firstColumn="1" w:lastColumn="0" w:noHBand="0" w:noVBand="1"/>
      </w:tblPr>
      <w:tblGrid>
        <w:gridCol w:w="4678"/>
        <w:gridCol w:w="4388"/>
      </w:tblGrid>
      <w:tr w:rsidR="00264236" w:rsidRPr="004F6DAC" w14:paraId="53ABFF78" w14:textId="77777777" w:rsidTr="002C3CBD">
        <w:trPr>
          <w:trHeight w:val="2201"/>
        </w:trPr>
        <w:tc>
          <w:tcPr>
            <w:tcW w:w="2580" w:type="pct"/>
          </w:tcPr>
          <w:p w14:paraId="7C87E6A3" w14:textId="77777777" w:rsidR="000444CB" w:rsidRPr="004F6DAC" w:rsidRDefault="000444CB" w:rsidP="00734429">
            <w:pPr>
              <w:widowControl w:val="0"/>
              <w:spacing w:before="0"/>
              <w:ind w:right="0" w:firstLine="0"/>
              <w:jc w:val="left"/>
              <w:rPr>
                <w:rFonts w:ascii="Times New Roman" w:hAnsi="Times New Roman"/>
                <w:b/>
                <w:i/>
                <w:spacing w:val="-4"/>
                <w:szCs w:val="28"/>
                <w:lang w:val="da-DK"/>
              </w:rPr>
            </w:pPr>
            <w:r w:rsidRPr="004F6DAC">
              <w:rPr>
                <w:rFonts w:ascii="Times New Roman" w:hAnsi="Times New Roman"/>
                <w:b/>
                <w:i/>
                <w:spacing w:val="-4"/>
                <w:sz w:val="24"/>
                <w:szCs w:val="24"/>
                <w:lang w:val="da-DK"/>
              </w:rPr>
              <w:t>Nơi nhận:</w:t>
            </w:r>
          </w:p>
          <w:p w14:paraId="60A8B1C3" w14:textId="77777777" w:rsidR="00AC4C96" w:rsidRPr="004F6DAC" w:rsidRDefault="000444CB"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lang w:val="vi-VN"/>
              </w:rPr>
              <w:t>- Thủ tướng</w:t>
            </w:r>
            <w:r w:rsidR="00AC4C96" w:rsidRPr="004F6DAC">
              <w:rPr>
                <w:rFonts w:ascii="Times New Roman" w:hAnsi="Times New Roman"/>
                <w:spacing w:val="-4"/>
                <w:sz w:val="22"/>
                <w:szCs w:val="22"/>
              </w:rPr>
              <w:t xml:space="preserve"> Chính phủ;</w:t>
            </w:r>
          </w:p>
          <w:p w14:paraId="04A7E7CA" w14:textId="53860550" w:rsidR="000444CB"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 Các</w:t>
            </w:r>
            <w:r w:rsidR="000444CB" w:rsidRPr="004F6DAC">
              <w:rPr>
                <w:rFonts w:ascii="Times New Roman" w:hAnsi="Times New Roman"/>
                <w:spacing w:val="-4"/>
                <w:sz w:val="22"/>
                <w:szCs w:val="22"/>
                <w:lang w:val="vi-VN"/>
              </w:rPr>
              <w:t xml:space="preserve"> Phó Thủ tướng C</w:t>
            </w:r>
            <w:r w:rsidR="00C33F7A" w:rsidRPr="004F6DAC">
              <w:rPr>
                <w:rFonts w:ascii="Times New Roman" w:hAnsi="Times New Roman"/>
                <w:spacing w:val="-4"/>
                <w:sz w:val="22"/>
                <w:szCs w:val="22"/>
                <w:lang w:val="vi-VN"/>
              </w:rPr>
              <w:t>hính phủ</w:t>
            </w:r>
            <w:r w:rsidR="000444CB" w:rsidRPr="004F6DAC">
              <w:rPr>
                <w:rFonts w:ascii="Times New Roman" w:hAnsi="Times New Roman"/>
                <w:spacing w:val="-4"/>
                <w:sz w:val="22"/>
                <w:szCs w:val="22"/>
                <w:lang w:val="vi-VN"/>
              </w:rPr>
              <w:t>;</w:t>
            </w:r>
          </w:p>
          <w:p w14:paraId="486FBCB5" w14:textId="77777777" w:rsidR="00AC4C96" w:rsidRPr="004F6DAC" w:rsidRDefault="00AC4C96" w:rsidP="00AC4C96">
            <w:pPr>
              <w:widowControl w:val="0"/>
              <w:spacing w:before="0"/>
              <w:ind w:right="0" w:firstLine="0"/>
              <w:rPr>
                <w:rFonts w:ascii="Times New Roman" w:hAnsi="Times New Roman"/>
                <w:spacing w:val="-6"/>
                <w:sz w:val="22"/>
                <w:szCs w:val="22"/>
              </w:rPr>
            </w:pPr>
            <w:r w:rsidRPr="004F6DAC">
              <w:rPr>
                <w:rFonts w:ascii="Times New Roman" w:hAnsi="Times New Roman"/>
                <w:spacing w:val="-6"/>
                <w:sz w:val="22"/>
                <w:szCs w:val="22"/>
                <w:lang w:val="vi-VN"/>
              </w:rPr>
              <w:t>- Các bộ, cơ quan ngang bộ, cơ quan thuộc Chính phủ;</w:t>
            </w:r>
          </w:p>
          <w:p w14:paraId="0B05B44C" w14:textId="574AFBB1" w:rsidR="00AC4C96" w:rsidRPr="004F6DAC" w:rsidRDefault="00AC4C96" w:rsidP="00AC4C96">
            <w:pPr>
              <w:widowControl w:val="0"/>
              <w:spacing w:before="0"/>
              <w:ind w:right="0" w:firstLine="0"/>
              <w:rPr>
                <w:rFonts w:ascii="Times New Roman" w:hAnsi="Times New Roman"/>
                <w:spacing w:val="-6"/>
                <w:sz w:val="22"/>
                <w:szCs w:val="22"/>
              </w:rPr>
            </w:pPr>
            <w:r w:rsidRPr="004F6DAC">
              <w:rPr>
                <w:rFonts w:ascii="Times New Roman" w:hAnsi="Times New Roman"/>
                <w:spacing w:val="-6"/>
                <w:sz w:val="22"/>
                <w:szCs w:val="22"/>
              </w:rPr>
              <w:t>- UBND các tỉnh, thành phố trực thuộc TW;</w:t>
            </w:r>
          </w:p>
          <w:p w14:paraId="34B88E73" w14:textId="77777777" w:rsidR="00AC4C96"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6"/>
                <w:sz w:val="22"/>
                <w:szCs w:val="22"/>
              </w:rPr>
              <w:t xml:space="preserve">- </w:t>
            </w:r>
            <w:r w:rsidR="000444CB" w:rsidRPr="004F6DAC">
              <w:rPr>
                <w:rFonts w:ascii="Times New Roman" w:hAnsi="Times New Roman"/>
                <w:spacing w:val="-4"/>
                <w:sz w:val="22"/>
                <w:szCs w:val="22"/>
                <w:lang w:val="vi-VN"/>
              </w:rPr>
              <w:t xml:space="preserve">Văn phòng </w:t>
            </w:r>
            <w:r w:rsidR="00C33F7A" w:rsidRPr="004F6DAC">
              <w:rPr>
                <w:rFonts w:ascii="Times New Roman" w:hAnsi="Times New Roman"/>
                <w:spacing w:val="-4"/>
                <w:sz w:val="22"/>
                <w:szCs w:val="22"/>
                <w:lang w:val="vi-VN"/>
              </w:rPr>
              <w:t>Quốc hội</w:t>
            </w:r>
            <w:r w:rsidRPr="004F6DAC">
              <w:rPr>
                <w:rFonts w:ascii="Times New Roman" w:hAnsi="Times New Roman"/>
                <w:spacing w:val="-4"/>
                <w:sz w:val="22"/>
                <w:szCs w:val="22"/>
              </w:rPr>
              <w:t>;</w:t>
            </w:r>
          </w:p>
          <w:p w14:paraId="753E1174" w14:textId="2C31E691" w:rsidR="000444CB"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 Văn phòng</w:t>
            </w:r>
            <w:r w:rsidR="00C33F7A" w:rsidRPr="004F6DAC">
              <w:rPr>
                <w:rFonts w:ascii="Times New Roman" w:hAnsi="Times New Roman"/>
                <w:spacing w:val="-4"/>
                <w:sz w:val="22"/>
                <w:szCs w:val="22"/>
                <w:lang w:val="vi-VN"/>
              </w:rPr>
              <w:t xml:space="preserve"> </w:t>
            </w:r>
            <w:r w:rsidR="000444CB" w:rsidRPr="004F6DAC">
              <w:rPr>
                <w:rFonts w:ascii="Times New Roman" w:hAnsi="Times New Roman"/>
                <w:spacing w:val="-4"/>
                <w:sz w:val="22"/>
                <w:szCs w:val="22"/>
                <w:lang w:val="vi-VN"/>
              </w:rPr>
              <w:t>Chủ tịch nước;</w:t>
            </w:r>
          </w:p>
          <w:p w14:paraId="5047DFE0"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Viện Kiểm sát nhân dân tối cao;</w:t>
            </w:r>
          </w:p>
          <w:p w14:paraId="70646C43"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Tòa án nhân dân tối cao;</w:t>
            </w:r>
          </w:p>
          <w:p w14:paraId="579A4903"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Kiểm toán nhà nước;</w:t>
            </w:r>
          </w:p>
          <w:p w14:paraId="35F993BD" w14:textId="77777777" w:rsidR="00AC4C96" w:rsidRPr="004F6DAC" w:rsidRDefault="00AC4C96" w:rsidP="00AC4C96">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xml:space="preserve">- Cục Kiểm tra </w:t>
            </w:r>
            <w:r w:rsidRPr="004F6DAC">
              <w:rPr>
                <w:rFonts w:ascii="Times New Roman" w:hAnsi="Times New Roman"/>
                <w:spacing w:val="-4"/>
                <w:sz w:val="22"/>
                <w:szCs w:val="22"/>
              </w:rPr>
              <w:t>VBQPPL</w:t>
            </w:r>
            <w:r w:rsidRPr="004F6DAC">
              <w:rPr>
                <w:rFonts w:ascii="Times New Roman" w:hAnsi="Times New Roman"/>
                <w:spacing w:val="-4"/>
                <w:sz w:val="22"/>
                <w:szCs w:val="22"/>
                <w:lang w:val="vi-VN"/>
              </w:rPr>
              <w:t xml:space="preserve"> (Bộ Tư pháp);</w:t>
            </w:r>
          </w:p>
          <w:p w14:paraId="3145965B"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 Công báo;</w:t>
            </w:r>
          </w:p>
          <w:p w14:paraId="5B18A0EA" w14:textId="77777777" w:rsidR="000444CB" w:rsidRPr="004F6DAC" w:rsidRDefault="000444CB" w:rsidP="00734429">
            <w:pPr>
              <w:widowControl w:val="0"/>
              <w:spacing w:before="0"/>
              <w:ind w:right="0" w:firstLine="0"/>
              <w:rPr>
                <w:rFonts w:ascii="Times New Roman" w:hAnsi="Times New Roman"/>
                <w:spacing w:val="-4"/>
                <w:sz w:val="22"/>
                <w:szCs w:val="22"/>
                <w:lang w:val="vi-VN"/>
              </w:rPr>
            </w:pPr>
            <w:r w:rsidRPr="004F6DAC">
              <w:rPr>
                <w:rFonts w:ascii="Times New Roman" w:hAnsi="Times New Roman"/>
                <w:spacing w:val="-4"/>
                <w:sz w:val="22"/>
                <w:szCs w:val="22"/>
                <w:lang w:val="vi-VN"/>
              </w:rPr>
              <w:t>-</w:t>
            </w:r>
            <w:r w:rsidR="00C33F7A" w:rsidRPr="004F6DAC">
              <w:rPr>
                <w:rFonts w:ascii="Times New Roman" w:hAnsi="Times New Roman"/>
                <w:spacing w:val="-4"/>
                <w:sz w:val="22"/>
                <w:szCs w:val="22"/>
                <w:lang w:val="vi-VN"/>
              </w:rPr>
              <w:t xml:space="preserve"> Cổng TTĐT</w:t>
            </w:r>
            <w:r w:rsidRPr="004F6DAC">
              <w:rPr>
                <w:rFonts w:ascii="Times New Roman" w:hAnsi="Times New Roman"/>
                <w:spacing w:val="-4"/>
                <w:sz w:val="22"/>
                <w:szCs w:val="22"/>
                <w:lang w:val="vi-VN"/>
              </w:rPr>
              <w:t xml:space="preserve"> Chính phủ;</w:t>
            </w:r>
          </w:p>
          <w:p w14:paraId="5AE22645" w14:textId="77777777" w:rsidR="000444CB" w:rsidRPr="004F6DAC" w:rsidRDefault="000444CB"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lang w:val="vi-VN"/>
              </w:rPr>
              <w:t xml:space="preserve">- </w:t>
            </w:r>
            <w:r w:rsidR="00C33F7A" w:rsidRPr="004F6DAC">
              <w:rPr>
                <w:rFonts w:ascii="Times New Roman" w:hAnsi="Times New Roman"/>
                <w:spacing w:val="-4"/>
                <w:sz w:val="22"/>
                <w:szCs w:val="22"/>
                <w:lang w:val="vi-VN"/>
              </w:rPr>
              <w:t>Cổng TTĐT</w:t>
            </w:r>
            <w:r w:rsidRPr="004F6DAC">
              <w:rPr>
                <w:rFonts w:ascii="Times New Roman" w:hAnsi="Times New Roman"/>
                <w:spacing w:val="-4"/>
                <w:sz w:val="22"/>
                <w:szCs w:val="22"/>
                <w:lang w:val="vi-VN"/>
              </w:rPr>
              <w:t xml:space="preserve"> </w:t>
            </w:r>
            <w:r w:rsidR="00C43BC7" w:rsidRPr="004F6DAC">
              <w:rPr>
                <w:rFonts w:ascii="Times New Roman" w:hAnsi="Times New Roman"/>
                <w:spacing w:val="-4"/>
                <w:sz w:val="22"/>
                <w:szCs w:val="22"/>
                <w:lang w:val="vi-VN"/>
              </w:rPr>
              <w:t xml:space="preserve">Bộ </w:t>
            </w:r>
            <w:r w:rsidR="00C33F7A" w:rsidRPr="004F6DAC">
              <w:rPr>
                <w:rFonts w:ascii="Times New Roman" w:hAnsi="Times New Roman"/>
                <w:spacing w:val="-4"/>
                <w:sz w:val="22"/>
                <w:szCs w:val="22"/>
                <w:lang w:val="vi-VN"/>
              </w:rPr>
              <w:t>KH&amp;CN</w:t>
            </w:r>
            <w:r w:rsidRPr="004F6DAC">
              <w:rPr>
                <w:rFonts w:ascii="Times New Roman" w:hAnsi="Times New Roman"/>
                <w:spacing w:val="-4"/>
                <w:sz w:val="22"/>
                <w:szCs w:val="22"/>
                <w:lang w:val="vi-VN"/>
              </w:rPr>
              <w:t>;</w:t>
            </w:r>
          </w:p>
          <w:p w14:paraId="4A25F402" w14:textId="77777777" w:rsidR="00AC4C96"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 xml:space="preserve">- Bộ KH&amp;CN: Bộ trưởng, các Thứ trưởng, </w:t>
            </w:r>
          </w:p>
          <w:p w14:paraId="65044813" w14:textId="6C82C2CB" w:rsidR="00AC4C96" w:rsidRPr="004F6DAC" w:rsidRDefault="00AC4C96" w:rsidP="00734429">
            <w:pPr>
              <w:widowControl w:val="0"/>
              <w:spacing w:before="0"/>
              <w:ind w:right="0" w:firstLine="0"/>
              <w:rPr>
                <w:rFonts w:ascii="Times New Roman" w:hAnsi="Times New Roman"/>
                <w:spacing w:val="-4"/>
                <w:sz w:val="22"/>
                <w:szCs w:val="22"/>
              </w:rPr>
            </w:pPr>
            <w:r w:rsidRPr="004F6DAC">
              <w:rPr>
                <w:rFonts w:ascii="Times New Roman" w:hAnsi="Times New Roman"/>
                <w:spacing w:val="-4"/>
                <w:sz w:val="22"/>
                <w:szCs w:val="22"/>
              </w:rPr>
              <w:t>các đơn vị trực thuộc</w:t>
            </w:r>
            <w:r w:rsidR="004B6723" w:rsidRPr="004F6DAC">
              <w:rPr>
                <w:rFonts w:ascii="Times New Roman" w:hAnsi="Times New Roman"/>
                <w:spacing w:val="-4"/>
                <w:sz w:val="22"/>
                <w:szCs w:val="22"/>
              </w:rPr>
              <w:t>;</w:t>
            </w:r>
          </w:p>
          <w:p w14:paraId="30E3092C" w14:textId="68C5BC26" w:rsidR="00004294" w:rsidRPr="004F6DAC" w:rsidRDefault="000444CB" w:rsidP="00FA04BF">
            <w:pPr>
              <w:widowControl w:val="0"/>
              <w:spacing w:before="0"/>
              <w:ind w:right="0" w:firstLine="0"/>
              <w:rPr>
                <w:rFonts w:ascii="Times New Roman" w:hAnsi="Times New Roman"/>
                <w:sz w:val="16"/>
                <w:szCs w:val="28"/>
              </w:rPr>
            </w:pPr>
            <w:r w:rsidRPr="004F6DAC">
              <w:rPr>
                <w:rFonts w:ascii="Times New Roman" w:hAnsi="Times New Roman"/>
                <w:spacing w:val="-4"/>
                <w:sz w:val="22"/>
                <w:szCs w:val="22"/>
                <w:lang w:val="pt-BR"/>
              </w:rPr>
              <w:t xml:space="preserve">- Lưu: VT, </w:t>
            </w:r>
            <w:r w:rsidR="00AC4C96" w:rsidRPr="004F6DAC">
              <w:rPr>
                <w:rFonts w:ascii="Times New Roman" w:hAnsi="Times New Roman"/>
                <w:spacing w:val="-4"/>
                <w:sz w:val="22"/>
                <w:szCs w:val="22"/>
                <w:lang w:val="pt-BR"/>
              </w:rPr>
              <w:t>PC</w:t>
            </w:r>
            <w:r w:rsidR="00C33F7A" w:rsidRPr="004F6DAC">
              <w:rPr>
                <w:rFonts w:ascii="Times New Roman" w:hAnsi="Times New Roman"/>
                <w:spacing w:val="-4"/>
                <w:sz w:val="22"/>
                <w:szCs w:val="22"/>
                <w:lang w:val="vi-VN"/>
              </w:rPr>
              <w:t xml:space="preserve">, </w:t>
            </w:r>
            <w:r w:rsidR="00AC4C96" w:rsidRPr="004F6DAC">
              <w:rPr>
                <w:rFonts w:ascii="Times New Roman" w:hAnsi="Times New Roman"/>
                <w:spacing w:val="-4"/>
                <w:sz w:val="22"/>
                <w:szCs w:val="22"/>
              </w:rPr>
              <w:t>CNN</w:t>
            </w:r>
            <w:r w:rsidRPr="004F6DAC">
              <w:rPr>
                <w:rFonts w:ascii="Times New Roman" w:hAnsi="Times New Roman"/>
                <w:spacing w:val="-4"/>
                <w:sz w:val="22"/>
                <w:szCs w:val="22"/>
                <w:lang w:val="pt-BR"/>
              </w:rPr>
              <w:t>.</w:t>
            </w:r>
          </w:p>
        </w:tc>
        <w:tc>
          <w:tcPr>
            <w:tcW w:w="2420" w:type="pct"/>
          </w:tcPr>
          <w:p w14:paraId="10E3AA3D" w14:textId="761387C9" w:rsidR="000444CB" w:rsidRDefault="00962936" w:rsidP="00734429">
            <w:pPr>
              <w:widowControl w:val="0"/>
              <w:spacing w:before="0"/>
              <w:ind w:right="0" w:firstLine="0"/>
              <w:jc w:val="center"/>
              <w:outlineLvl w:val="0"/>
              <w:rPr>
                <w:rFonts w:ascii="Times New Roman" w:hAnsi="Times New Roman"/>
                <w:b/>
                <w:iCs/>
                <w:spacing w:val="-4"/>
                <w:szCs w:val="28"/>
              </w:rPr>
            </w:pPr>
            <w:r>
              <w:rPr>
                <w:rFonts w:ascii="Times New Roman" w:hAnsi="Times New Roman"/>
                <w:b/>
                <w:iCs/>
                <w:spacing w:val="-4"/>
                <w:szCs w:val="28"/>
              </w:rPr>
              <w:t xml:space="preserve">KT. </w:t>
            </w:r>
            <w:r w:rsidR="000444CB" w:rsidRPr="004F6DAC">
              <w:rPr>
                <w:rFonts w:ascii="Times New Roman" w:hAnsi="Times New Roman"/>
                <w:b/>
                <w:iCs/>
                <w:spacing w:val="-4"/>
                <w:szCs w:val="28"/>
              </w:rPr>
              <w:t>BỘ TRƯỞNG</w:t>
            </w:r>
          </w:p>
          <w:p w14:paraId="6BF95697" w14:textId="498F647C" w:rsidR="00962936" w:rsidRDefault="00962936" w:rsidP="00734429">
            <w:pPr>
              <w:widowControl w:val="0"/>
              <w:spacing w:before="0"/>
              <w:ind w:right="0" w:firstLine="0"/>
              <w:jc w:val="center"/>
              <w:outlineLvl w:val="0"/>
              <w:rPr>
                <w:rFonts w:ascii="Times New Roman" w:hAnsi="Times New Roman"/>
                <w:b/>
                <w:iCs/>
                <w:spacing w:val="-4"/>
                <w:szCs w:val="28"/>
              </w:rPr>
            </w:pPr>
            <w:r>
              <w:rPr>
                <w:rFonts w:ascii="Times New Roman" w:hAnsi="Times New Roman"/>
                <w:b/>
                <w:iCs/>
                <w:spacing w:val="-4"/>
                <w:szCs w:val="28"/>
              </w:rPr>
              <w:t>THỨ TRƯỞNG</w:t>
            </w:r>
          </w:p>
          <w:p w14:paraId="2AAE5D25"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53C49921"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45967FE5" w14:textId="05F24904" w:rsidR="00962936" w:rsidRPr="00AB2E77" w:rsidRDefault="00AB2E77" w:rsidP="00734429">
            <w:pPr>
              <w:widowControl w:val="0"/>
              <w:spacing w:before="0"/>
              <w:ind w:right="0" w:firstLine="0"/>
              <w:jc w:val="center"/>
              <w:outlineLvl w:val="0"/>
              <w:rPr>
                <w:rFonts w:ascii="Times New Roman" w:hAnsi="Times New Roman"/>
                <w:b/>
                <w:i/>
                <w:spacing w:val="-4"/>
                <w:szCs w:val="28"/>
              </w:rPr>
            </w:pPr>
            <w:r w:rsidRPr="00AB2E77">
              <w:rPr>
                <w:rFonts w:ascii="Times New Roman" w:hAnsi="Times New Roman"/>
                <w:b/>
                <w:i/>
                <w:spacing w:val="-4"/>
                <w:szCs w:val="28"/>
              </w:rPr>
              <w:t>(Đã ký)</w:t>
            </w:r>
          </w:p>
          <w:p w14:paraId="10F232E0"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7D422616" w14:textId="77777777" w:rsidR="00962936" w:rsidRDefault="00962936" w:rsidP="00734429">
            <w:pPr>
              <w:widowControl w:val="0"/>
              <w:spacing w:before="0"/>
              <w:ind w:right="0" w:firstLine="0"/>
              <w:jc w:val="center"/>
              <w:outlineLvl w:val="0"/>
              <w:rPr>
                <w:rFonts w:ascii="Times New Roman" w:hAnsi="Times New Roman"/>
                <w:b/>
                <w:iCs/>
                <w:spacing w:val="-4"/>
                <w:szCs w:val="28"/>
              </w:rPr>
            </w:pPr>
          </w:p>
          <w:p w14:paraId="521BC25A" w14:textId="5E437A74" w:rsidR="00962936" w:rsidRPr="004F6DAC" w:rsidRDefault="00202141" w:rsidP="00734429">
            <w:pPr>
              <w:widowControl w:val="0"/>
              <w:spacing w:before="0"/>
              <w:ind w:right="0" w:firstLine="0"/>
              <w:jc w:val="center"/>
              <w:outlineLvl w:val="0"/>
              <w:rPr>
                <w:rFonts w:ascii="Times New Roman" w:hAnsi="Times New Roman"/>
                <w:b/>
                <w:iCs/>
                <w:spacing w:val="-4"/>
                <w:szCs w:val="28"/>
              </w:rPr>
            </w:pPr>
            <w:r>
              <w:rPr>
                <w:rFonts w:ascii="Times New Roman" w:hAnsi="Times New Roman"/>
                <w:b/>
                <w:iCs/>
                <w:spacing w:val="-4"/>
                <w:szCs w:val="28"/>
              </w:rPr>
              <w:t>Lê Xuân Định</w:t>
            </w:r>
          </w:p>
          <w:p w14:paraId="5ED061E9" w14:textId="5811420B" w:rsidR="00F935AB" w:rsidRPr="004F6DAC" w:rsidRDefault="00F935AB" w:rsidP="00734429">
            <w:pPr>
              <w:widowControl w:val="0"/>
              <w:spacing w:before="0"/>
              <w:ind w:right="0" w:firstLine="0"/>
              <w:jc w:val="center"/>
              <w:outlineLvl w:val="0"/>
              <w:rPr>
                <w:rFonts w:ascii="Times New Roman" w:hAnsi="Times New Roman"/>
                <w:b/>
                <w:iCs/>
                <w:spacing w:val="-4"/>
                <w:szCs w:val="28"/>
              </w:rPr>
            </w:pPr>
          </w:p>
          <w:p w14:paraId="291F763E" w14:textId="288AD033" w:rsidR="00AF05DE" w:rsidRPr="004F6DAC" w:rsidRDefault="00AF05DE" w:rsidP="00734429">
            <w:pPr>
              <w:widowControl w:val="0"/>
              <w:spacing w:before="0"/>
              <w:ind w:right="0" w:firstLine="0"/>
              <w:jc w:val="center"/>
              <w:outlineLvl w:val="0"/>
              <w:rPr>
                <w:rFonts w:ascii="Times New Roman" w:hAnsi="Times New Roman"/>
                <w:b/>
                <w:iCs/>
                <w:spacing w:val="-4"/>
                <w:szCs w:val="28"/>
              </w:rPr>
            </w:pPr>
          </w:p>
          <w:p w14:paraId="5DEF84EE" w14:textId="77777777" w:rsidR="00447DEF" w:rsidRPr="004F6DAC" w:rsidRDefault="00447DEF" w:rsidP="00734429">
            <w:pPr>
              <w:widowControl w:val="0"/>
              <w:spacing w:before="0"/>
              <w:ind w:right="0" w:firstLine="0"/>
              <w:jc w:val="center"/>
              <w:rPr>
                <w:rFonts w:ascii="Times New Roman" w:hAnsi="Times New Roman"/>
                <w:bCs/>
                <w:spacing w:val="-4"/>
                <w:szCs w:val="28"/>
              </w:rPr>
            </w:pPr>
          </w:p>
          <w:p w14:paraId="48CB95AC" w14:textId="77777777" w:rsidR="00FC21EB" w:rsidRPr="004F6DAC" w:rsidRDefault="00FC21EB" w:rsidP="00734429">
            <w:pPr>
              <w:widowControl w:val="0"/>
              <w:spacing w:before="0"/>
              <w:ind w:right="0" w:firstLine="0"/>
              <w:jc w:val="center"/>
              <w:rPr>
                <w:rFonts w:ascii="Times New Roman" w:hAnsi="Times New Roman"/>
                <w:b/>
                <w:bCs/>
                <w:spacing w:val="-4"/>
                <w:szCs w:val="28"/>
              </w:rPr>
            </w:pPr>
          </w:p>
          <w:p w14:paraId="4539C0F3" w14:textId="77777777" w:rsidR="000444CB" w:rsidRPr="004F6DAC" w:rsidRDefault="000444CB" w:rsidP="00734429">
            <w:pPr>
              <w:widowControl w:val="0"/>
              <w:spacing w:before="0"/>
              <w:ind w:right="0" w:firstLine="0"/>
              <w:jc w:val="center"/>
              <w:rPr>
                <w:rFonts w:ascii="Times New Roman" w:hAnsi="Times New Roman"/>
                <w:b/>
                <w:bCs/>
                <w:spacing w:val="-4"/>
                <w:szCs w:val="28"/>
              </w:rPr>
            </w:pPr>
          </w:p>
        </w:tc>
      </w:tr>
    </w:tbl>
    <w:p w14:paraId="08748C98" w14:textId="77777777" w:rsidR="004B4276" w:rsidRPr="004F6DAC" w:rsidRDefault="004B4276" w:rsidP="00734429">
      <w:pPr>
        <w:widowControl w:val="0"/>
        <w:tabs>
          <w:tab w:val="left" w:pos="1185"/>
        </w:tabs>
        <w:autoSpaceDE w:val="0"/>
        <w:autoSpaceDN w:val="0"/>
        <w:adjustRightInd w:val="0"/>
        <w:ind w:firstLine="0"/>
        <w:rPr>
          <w:rFonts w:ascii="Times New Roman" w:eastAsia="Arial" w:hAnsi="Times New Roman"/>
          <w:spacing w:val="-4"/>
          <w:sz w:val="26"/>
          <w:szCs w:val="22"/>
        </w:rPr>
      </w:pPr>
    </w:p>
    <w:sectPr w:rsidR="004B4276" w:rsidRPr="004F6DAC" w:rsidSect="009553CA">
      <w:headerReference w:type="even" r:id="rId11"/>
      <w:headerReference w:type="default" r:id="rId12"/>
      <w:footerReference w:type="default" r:id="rId13"/>
      <w:pgSz w:w="11901" w:h="16840" w:code="9"/>
      <w:pgMar w:top="1134" w:right="1134" w:bottom="1134" w:left="1701" w:header="567" w:footer="567"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37F4EC" w14:textId="77777777" w:rsidR="00BD228D" w:rsidRDefault="00BD228D">
      <w:r>
        <w:separator/>
      </w:r>
    </w:p>
  </w:endnote>
  <w:endnote w:type="continuationSeparator" w:id="0">
    <w:p w14:paraId="483DB4A3" w14:textId="77777777" w:rsidR="00BD228D" w:rsidRDefault="00BD228D">
      <w:r>
        <w:continuationSeparator/>
      </w:r>
    </w:p>
  </w:endnote>
  <w:endnote w:type="continuationNotice" w:id="1">
    <w:p w14:paraId="1018A52E" w14:textId="77777777" w:rsidR="00BD228D" w:rsidRDefault="00BD228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324E7D" w14:textId="77777777" w:rsidR="00571A71" w:rsidRPr="006976B5" w:rsidRDefault="00571A71" w:rsidP="006976B5">
    <w:pPr>
      <w:pStyle w:val="Footer"/>
      <w:spacing w:before="0"/>
      <w:ind w:right="0" w:firstLine="0"/>
      <w:jc w:val="right"/>
      <w:rPr>
        <w:sz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56ABCE" w14:textId="77777777" w:rsidR="00BD228D" w:rsidRDefault="00BD228D">
      <w:r>
        <w:separator/>
      </w:r>
    </w:p>
  </w:footnote>
  <w:footnote w:type="continuationSeparator" w:id="0">
    <w:p w14:paraId="692AF370" w14:textId="77777777" w:rsidR="00BD228D" w:rsidRDefault="00BD228D">
      <w:r>
        <w:continuationSeparator/>
      </w:r>
    </w:p>
  </w:footnote>
  <w:footnote w:type="continuationNotice" w:id="1">
    <w:p w14:paraId="75775382" w14:textId="77777777" w:rsidR="00BD228D" w:rsidRDefault="00BD228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D10E6D" w14:textId="77777777" w:rsidR="003B626E" w:rsidRDefault="003B626E" w:rsidP="005C25B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8235804" w14:textId="77777777" w:rsidR="003B626E" w:rsidRDefault="003B62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hAnsiTheme="majorHAnsi" w:cstheme="majorHAnsi"/>
      </w:rPr>
      <w:id w:val="100846937"/>
      <w:docPartObj>
        <w:docPartGallery w:val="Page Numbers (Top of Page)"/>
        <w:docPartUnique/>
      </w:docPartObj>
    </w:sdtPr>
    <w:sdtEndPr>
      <w:rPr>
        <w:noProof/>
        <w:sz w:val="24"/>
        <w:szCs w:val="24"/>
      </w:rPr>
    </w:sdtEndPr>
    <w:sdtContent>
      <w:p w14:paraId="1A5AC914" w14:textId="7D8A9ED3" w:rsidR="003B626E" w:rsidRPr="00E92789" w:rsidRDefault="001C279B" w:rsidP="002C3CBD">
        <w:pPr>
          <w:pStyle w:val="Header"/>
          <w:spacing w:after="240"/>
          <w:ind w:firstLine="0"/>
          <w:jc w:val="center"/>
          <w:rPr>
            <w:rFonts w:asciiTheme="majorHAnsi" w:hAnsiTheme="majorHAnsi" w:cstheme="majorHAnsi"/>
            <w:sz w:val="24"/>
            <w:szCs w:val="24"/>
          </w:rPr>
        </w:pPr>
        <w:r w:rsidRPr="00E92789">
          <w:rPr>
            <w:rFonts w:asciiTheme="majorHAnsi" w:hAnsiTheme="majorHAnsi" w:cstheme="majorHAnsi"/>
            <w:sz w:val="24"/>
            <w:szCs w:val="24"/>
          </w:rPr>
          <w:fldChar w:fldCharType="begin"/>
        </w:r>
        <w:r w:rsidRPr="00E92789">
          <w:rPr>
            <w:rFonts w:asciiTheme="majorHAnsi" w:hAnsiTheme="majorHAnsi" w:cstheme="majorHAnsi"/>
            <w:sz w:val="24"/>
            <w:szCs w:val="24"/>
          </w:rPr>
          <w:instrText xml:space="preserve"> PAGE   \* MERGEFORMAT </w:instrText>
        </w:r>
        <w:r w:rsidRPr="00E92789">
          <w:rPr>
            <w:rFonts w:asciiTheme="majorHAnsi" w:hAnsiTheme="majorHAnsi" w:cstheme="majorHAnsi"/>
            <w:sz w:val="24"/>
            <w:szCs w:val="24"/>
          </w:rPr>
          <w:fldChar w:fldCharType="separate"/>
        </w:r>
        <w:r w:rsidRPr="00E92789">
          <w:rPr>
            <w:rFonts w:asciiTheme="majorHAnsi" w:hAnsiTheme="majorHAnsi" w:cstheme="majorHAnsi"/>
            <w:noProof/>
            <w:sz w:val="24"/>
            <w:szCs w:val="24"/>
          </w:rPr>
          <w:t>2</w:t>
        </w:r>
        <w:r w:rsidRPr="00E92789">
          <w:rPr>
            <w:rFonts w:asciiTheme="majorHAnsi" w:hAnsiTheme="majorHAnsi" w:cstheme="majorHAnsi"/>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D1346A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pPr>
        <w:ind w:left="0" w:firstLine="0"/>
      </w:pPr>
    </w:lvl>
  </w:abstractNum>
  <w:abstractNum w:abstractNumId="2" w15:restartNumberingAfterBreak="0">
    <w:nsid w:val="03B86064"/>
    <w:multiLevelType w:val="singleLevel"/>
    <w:tmpl w:val="4D40DFC0"/>
    <w:lvl w:ilvl="0">
      <w:start w:val="3"/>
      <w:numFmt w:val="bullet"/>
      <w:lvlText w:val="-"/>
      <w:lvlJc w:val="left"/>
      <w:pPr>
        <w:tabs>
          <w:tab w:val="num" w:pos="420"/>
        </w:tabs>
        <w:ind w:left="420" w:hanging="360"/>
      </w:pPr>
      <w:rPr>
        <w:rFonts w:ascii="Times New Roman" w:hAnsi="Times New Roman" w:hint="default"/>
      </w:rPr>
    </w:lvl>
  </w:abstractNum>
  <w:abstractNum w:abstractNumId="3" w15:restartNumberingAfterBreak="0">
    <w:nsid w:val="0409092B"/>
    <w:multiLevelType w:val="hybridMultilevel"/>
    <w:tmpl w:val="019E88D8"/>
    <w:lvl w:ilvl="0" w:tplc="A00ECD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9A1144"/>
    <w:multiLevelType w:val="hybridMultilevel"/>
    <w:tmpl w:val="04128FC4"/>
    <w:lvl w:ilvl="0" w:tplc="6EA4EE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8C7604C"/>
    <w:multiLevelType w:val="hybridMultilevel"/>
    <w:tmpl w:val="51861304"/>
    <w:lvl w:ilvl="0" w:tplc="69929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C45CEE"/>
    <w:multiLevelType w:val="hybridMultilevel"/>
    <w:tmpl w:val="905C988C"/>
    <w:lvl w:ilvl="0" w:tplc="34D8AF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260A44"/>
    <w:multiLevelType w:val="hybridMultilevel"/>
    <w:tmpl w:val="BE8EFAAA"/>
    <w:lvl w:ilvl="0" w:tplc="7EA4D9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002B27"/>
    <w:multiLevelType w:val="hybridMultilevel"/>
    <w:tmpl w:val="524EFF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55D4DCF"/>
    <w:multiLevelType w:val="singleLevel"/>
    <w:tmpl w:val="8C3E9538"/>
    <w:lvl w:ilvl="0">
      <w:start w:val="1"/>
      <w:numFmt w:val="bullet"/>
      <w:lvlText w:val="-"/>
      <w:lvlJc w:val="left"/>
      <w:pPr>
        <w:tabs>
          <w:tab w:val="num" w:pos="1080"/>
        </w:tabs>
        <w:ind w:left="1080" w:hanging="360"/>
      </w:pPr>
      <w:rPr>
        <w:rFonts w:ascii="Times New Roman" w:hAnsi="Times New Roman" w:hint="default"/>
      </w:rPr>
    </w:lvl>
  </w:abstractNum>
  <w:abstractNum w:abstractNumId="10" w15:restartNumberingAfterBreak="0">
    <w:nsid w:val="1A7E00C1"/>
    <w:multiLevelType w:val="hybridMultilevel"/>
    <w:tmpl w:val="DC509E76"/>
    <w:lvl w:ilvl="0" w:tplc="20F49B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B8156A6"/>
    <w:multiLevelType w:val="hybridMultilevel"/>
    <w:tmpl w:val="E766E6C8"/>
    <w:lvl w:ilvl="0" w:tplc="5C5E015E">
      <w:start w:val="1"/>
      <w:numFmt w:val="bullet"/>
      <w:lvlText w:val="-"/>
      <w:lvlJc w:val="left"/>
      <w:pPr>
        <w:tabs>
          <w:tab w:val="num" w:pos="1080"/>
        </w:tabs>
        <w:ind w:left="1080" w:hanging="360"/>
      </w:pPr>
      <w:rPr>
        <w:rFonts w:ascii="Times New Roman" w:eastAsia="Calibri"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E7076BA"/>
    <w:multiLevelType w:val="hybridMultilevel"/>
    <w:tmpl w:val="F0883D4E"/>
    <w:lvl w:ilvl="0" w:tplc="9A4E3A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4A45F24"/>
    <w:multiLevelType w:val="hybridMultilevel"/>
    <w:tmpl w:val="C0842FA6"/>
    <w:lvl w:ilvl="0" w:tplc="D3BEA168">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26AF46E9"/>
    <w:multiLevelType w:val="multilevel"/>
    <w:tmpl w:val="4E7A111C"/>
    <w:lvl w:ilvl="0">
      <w:start w:val="9"/>
      <w:numFmt w:val="decimal"/>
      <w:lvlText w:val="%1."/>
      <w:lvlJc w:val="left"/>
      <w:pPr>
        <w:tabs>
          <w:tab w:val="num" w:pos="510"/>
        </w:tabs>
        <w:ind w:left="510" w:hanging="510"/>
      </w:pPr>
      <w:rPr>
        <w:rFonts w:hint="default"/>
        <w:i/>
      </w:rPr>
    </w:lvl>
    <w:lvl w:ilvl="1">
      <w:start w:val="2"/>
      <w:numFmt w:val="decimal"/>
      <w:lvlText w:val="%1.%2."/>
      <w:lvlJc w:val="left"/>
      <w:pPr>
        <w:tabs>
          <w:tab w:val="num" w:pos="720"/>
        </w:tabs>
        <w:ind w:left="720" w:hanging="720"/>
      </w:pPr>
      <w:rPr>
        <w:rFonts w:hint="default"/>
        <w:i/>
      </w:rPr>
    </w:lvl>
    <w:lvl w:ilvl="2">
      <w:start w:val="1"/>
      <w:numFmt w:val="decimal"/>
      <w:lvlText w:val="%1.%2.%3."/>
      <w:lvlJc w:val="left"/>
      <w:pPr>
        <w:tabs>
          <w:tab w:val="num" w:pos="720"/>
        </w:tabs>
        <w:ind w:left="720" w:hanging="720"/>
      </w:pPr>
      <w:rPr>
        <w:rFonts w:hint="default"/>
        <w:i/>
      </w:rPr>
    </w:lvl>
    <w:lvl w:ilvl="3">
      <w:start w:val="1"/>
      <w:numFmt w:val="decimal"/>
      <w:lvlText w:val="%1.%2.%3.%4."/>
      <w:lvlJc w:val="left"/>
      <w:pPr>
        <w:tabs>
          <w:tab w:val="num" w:pos="1080"/>
        </w:tabs>
        <w:ind w:left="1080" w:hanging="108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440"/>
        </w:tabs>
        <w:ind w:left="1440" w:hanging="144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800"/>
        </w:tabs>
        <w:ind w:left="1800" w:hanging="1800"/>
      </w:pPr>
      <w:rPr>
        <w:rFonts w:hint="default"/>
        <w:i/>
      </w:rPr>
    </w:lvl>
    <w:lvl w:ilvl="8">
      <w:start w:val="1"/>
      <w:numFmt w:val="decimal"/>
      <w:lvlText w:val="%1.%2.%3.%4.%5.%6.%7.%8.%9."/>
      <w:lvlJc w:val="left"/>
      <w:pPr>
        <w:tabs>
          <w:tab w:val="num" w:pos="1800"/>
        </w:tabs>
        <w:ind w:left="1800" w:hanging="1800"/>
      </w:pPr>
      <w:rPr>
        <w:rFonts w:hint="default"/>
        <w:i/>
      </w:rPr>
    </w:lvl>
  </w:abstractNum>
  <w:abstractNum w:abstractNumId="15" w15:restartNumberingAfterBreak="0">
    <w:nsid w:val="37CB199E"/>
    <w:multiLevelType w:val="hybridMultilevel"/>
    <w:tmpl w:val="FC107766"/>
    <w:lvl w:ilvl="0" w:tplc="B2B0A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8711100"/>
    <w:multiLevelType w:val="hybridMultilevel"/>
    <w:tmpl w:val="6EAE8ADA"/>
    <w:lvl w:ilvl="0" w:tplc="AE48B2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EAE572D"/>
    <w:multiLevelType w:val="singleLevel"/>
    <w:tmpl w:val="62AE33DA"/>
    <w:lvl w:ilvl="0">
      <w:start w:val="1"/>
      <w:numFmt w:val="decimal"/>
      <w:lvlText w:val="%1"/>
      <w:legacy w:legacy="1" w:legacySpace="0" w:legacyIndent="504"/>
      <w:lvlJc w:val="left"/>
      <w:pPr>
        <w:ind w:left="648" w:hanging="504"/>
      </w:pPr>
    </w:lvl>
  </w:abstractNum>
  <w:abstractNum w:abstractNumId="18" w15:restartNumberingAfterBreak="0">
    <w:nsid w:val="402A3D43"/>
    <w:multiLevelType w:val="hybridMultilevel"/>
    <w:tmpl w:val="B9E2AAEC"/>
    <w:lvl w:ilvl="0" w:tplc="6BEA89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6EC0CD3"/>
    <w:multiLevelType w:val="hybridMultilevel"/>
    <w:tmpl w:val="B88A10D0"/>
    <w:lvl w:ilvl="0" w:tplc="522005B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18521DA"/>
    <w:multiLevelType w:val="multilevel"/>
    <w:tmpl w:val="E1226520"/>
    <w:lvl w:ilvl="0">
      <w:start w:val="17"/>
      <w:numFmt w:val="decimal"/>
      <w:lvlText w:val="%1."/>
      <w:lvlJc w:val="left"/>
      <w:pPr>
        <w:ind w:left="540" w:hanging="540"/>
      </w:pPr>
      <w:rPr>
        <w:rFonts w:hint="default"/>
        <w:b/>
        <w:i w:val="0"/>
      </w:rPr>
    </w:lvl>
    <w:lvl w:ilvl="1">
      <w:start w:val="2"/>
      <w:numFmt w:val="decimal"/>
      <w:lvlText w:val="%1.%2."/>
      <w:lvlJc w:val="left"/>
      <w:pPr>
        <w:ind w:left="720" w:hanging="72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1080" w:hanging="108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440" w:hanging="144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800" w:hanging="1800"/>
      </w:pPr>
      <w:rPr>
        <w:rFonts w:hint="default"/>
        <w:b/>
        <w:i w:val="0"/>
      </w:rPr>
    </w:lvl>
    <w:lvl w:ilvl="8">
      <w:start w:val="1"/>
      <w:numFmt w:val="decimal"/>
      <w:lvlText w:val="%1.%2.%3.%4.%5.%6.%7.%8.%9."/>
      <w:lvlJc w:val="left"/>
      <w:pPr>
        <w:ind w:left="1800" w:hanging="1800"/>
      </w:pPr>
      <w:rPr>
        <w:rFonts w:hint="default"/>
        <w:b/>
        <w:i w:val="0"/>
      </w:rPr>
    </w:lvl>
  </w:abstractNum>
  <w:abstractNum w:abstractNumId="21" w15:restartNumberingAfterBreak="0">
    <w:nsid w:val="52752697"/>
    <w:multiLevelType w:val="hybridMultilevel"/>
    <w:tmpl w:val="9AE8213E"/>
    <w:lvl w:ilvl="0" w:tplc="4C8E6E58">
      <w:start w:val="4"/>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3680FD8"/>
    <w:multiLevelType w:val="hybridMultilevel"/>
    <w:tmpl w:val="208CE0DE"/>
    <w:lvl w:ilvl="0" w:tplc="F7E82B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3DC6974"/>
    <w:multiLevelType w:val="multilevel"/>
    <w:tmpl w:val="E0D27BE8"/>
    <w:lvl w:ilvl="0">
      <w:start w:val="17"/>
      <w:numFmt w:val="decimal"/>
      <w:lvlText w:val="%1"/>
      <w:lvlJc w:val="left"/>
      <w:pPr>
        <w:tabs>
          <w:tab w:val="num" w:pos="465"/>
        </w:tabs>
        <w:ind w:left="465" w:hanging="465"/>
      </w:pPr>
      <w:rPr>
        <w:b/>
        <w:i w:val="0"/>
      </w:rPr>
    </w:lvl>
    <w:lvl w:ilvl="1">
      <w:start w:val="1"/>
      <w:numFmt w:val="decimal"/>
      <w:lvlText w:val="%1.%2"/>
      <w:lvlJc w:val="left"/>
      <w:pPr>
        <w:tabs>
          <w:tab w:val="num" w:pos="465"/>
        </w:tabs>
        <w:ind w:left="465" w:hanging="465"/>
      </w:pPr>
      <w:rPr>
        <w:b/>
        <w:i/>
      </w:rPr>
    </w:lvl>
    <w:lvl w:ilvl="2">
      <w:start w:val="1"/>
      <w:numFmt w:val="decimal"/>
      <w:lvlText w:val="%1.%2.%3"/>
      <w:lvlJc w:val="left"/>
      <w:pPr>
        <w:tabs>
          <w:tab w:val="num" w:pos="720"/>
        </w:tabs>
        <w:ind w:left="720" w:hanging="720"/>
      </w:pPr>
      <w:rPr>
        <w:b/>
        <w:i w:val="0"/>
      </w:rPr>
    </w:lvl>
    <w:lvl w:ilvl="3">
      <w:start w:val="1"/>
      <w:numFmt w:val="decimal"/>
      <w:lvlText w:val="%1.%2.%3.%4"/>
      <w:lvlJc w:val="left"/>
      <w:pPr>
        <w:tabs>
          <w:tab w:val="num" w:pos="720"/>
        </w:tabs>
        <w:ind w:left="720" w:hanging="720"/>
      </w:pPr>
      <w:rPr>
        <w:b/>
        <w:i w:val="0"/>
      </w:rPr>
    </w:lvl>
    <w:lvl w:ilvl="4">
      <w:start w:val="1"/>
      <w:numFmt w:val="decimal"/>
      <w:lvlText w:val="%1.%2.%3.%4.%5"/>
      <w:lvlJc w:val="left"/>
      <w:pPr>
        <w:tabs>
          <w:tab w:val="num" w:pos="1080"/>
        </w:tabs>
        <w:ind w:left="1080" w:hanging="1080"/>
      </w:pPr>
      <w:rPr>
        <w:b/>
        <w:i w:val="0"/>
      </w:rPr>
    </w:lvl>
    <w:lvl w:ilvl="5">
      <w:start w:val="1"/>
      <w:numFmt w:val="decimal"/>
      <w:lvlText w:val="%1.%2.%3.%4.%5.%6"/>
      <w:lvlJc w:val="left"/>
      <w:pPr>
        <w:tabs>
          <w:tab w:val="num" w:pos="1440"/>
        </w:tabs>
        <w:ind w:left="1440" w:hanging="1440"/>
      </w:pPr>
      <w:rPr>
        <w:b/>
        <w:i w:val="0"/>
      </w:rPr>
    </w:lvl>
    <w:lvl w:ilvl="6">
      <w:start w:val="1"/>
      <w:numFmt w:val="decimal"/>
      <w:lvlText w:val="%1.%2.%3.%4.%5.%6.%7"/>
      <w:lvlJc w:val="left"/>
      <w:pPr>
        <w:tabs>
          <w:tab w:val="num" w:pos="1440"/>
        </w:tabs>
        <w:ind w:left="1440" w:hanging="1440"/>
      </w:pPr>
      <w:rPr>
        <w:b/>
        <w:i w:val="0"/>
      </w:rPr>
    </w:lvl>
    <w:lvl w:ilvl="7">
      <w:start w:val="1"/>
      <w:numFmt w:val="decimal"/>
      <w:lvlText w:val="%1.%2.%3.%4.%5.%6.%7.%8"/>
      <w:lvlJc w:val="left"/>
      <w:pPr>
        <w:tabs>
          <w:tab w:val="num" w:pos="1800"/>
        </w:tabs>
        <w:ind w:left="1800" w:hanging="1800"/>
      </w:pPr>
      <w:rPr>
        <w:b/>
        <w:i w:val="0"/>
      </w:rPr>
    </w:lvl>
    <w:lvl w:ilvl="8">
      <w:start w:val="1"/>
      <w:numFmt w:val="decimal"/>
      <w:lvlText w:val="%1.%2.%3.%4.%5.%6.%7.%8.%9"/>
      <w:lvlJc w:val="left"/>
      <w:pPr>
        <w:tabs>
          <w:tab w:val="num" w:pos="1800"/>
        </w:tabs>
        <w:ind w:left="1800" w:hanging="1800"/>
      </w:pPr>
      <w:rPr>
        <w:b/>
        <w:i w:val="0"/>
      </w:rPr>
    </w:lvl>
  </w:abstractNum>
  <w:abstractNum w:abstractNumId="24" w15:restartNumberingAfterBreak="0">
    <w:nsid w:val="55BE2400"/>
    <w:multiLevelType w:val="hybridMultilevel"/>
    <w:tmpl w:val="4A90D304"/>
    <w:lvl w:ilvl="0" w:tplc="D2D00C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6315B05"/>
    <w:multiLevelType w:val="multilevel"/>
    <w:tmpl w:val="DB224270"/>
    <w:lvl w:ilvl="0">
      <w:start w:val="17"/>
      <w:numFmt w:val="decimal"/>
      <w:lvlText w:val="%1."/>
      <w:lvlJc w:val="left"/>
      <w:pPr>
        <w:tabs>
          <w:tab w:val="num" w:pos="525"/>
        </w:tabs>
        <w:ind w:left="525" w:hanging="525"/>
      </w:pPr>
      <w:rPr>
        <w:b/>
      </w:rPr>
    </w:lvl>
    <w:lvl w:ilvl="1">
      <w:start w:val="3"/>
      <w:numFmt w:val="decimal"/>
      <w:lvlText w:val="%1.%2."/>
      <w:lvlJc w:val="left"/>
      <w:pPr>
        <w:tabs>
          <w:tab w:val="num" w:pos="720"/>
        </w:tabs>
        <w:ind w:left="720" w:hanging="720"/>
      </w:pPr>
      <w:rPr>
        <w:b w:val="0"/>
        <w:i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1800"/>
        </w:tabs>
        <w:ind w:left="1800" w:hanging="1800"/>
      </w:pPr>
      <w:rPr>
        <w:b/>
      </w:rPr>
    </w:lvl>
  </w:abstractNum>
  <w:abstractNum w:abstractNumId="26" w15:restartNumberingAfterBreak="0">
    <w:nsid w:val="588245E3"/>
    <w:multiLevelType w:val="hybridMultilevel"/>
    <w:tmpl w:val="E2EC06A6"/>
    <w:lvl w:ilvl="0" w:tplc="0DBC6B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AF95B39"/>
    <w:multiLevelType w:val="hybridMultilevel"/>
    <w:tmpl w:val="BE6A9E62"/>
    <w:lvl w:ilvl="0" w:tplc="D4C059FE">
      <w:start w:val="2"/>
      <w:numFmt w:val="bullet"/>
      <w:lvlText w:val="-"/>
      <w:lvlJc w:val="left"/>
      <w:pPr>
        <w:ind w:left="1080" w:hanging="360"/>
      </w:pPr>
      <w:rPr>
        <w:rFonts w:ascii=".VnTime" w:eastAsia="Calibri"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3F0BC8"/>
    <w:multiLevelType w:val="hybridMultilevel"/>
    <w:tmpl w:val="25DCD8C2"/>
    <w:lvl w:ilvl="0" w:tplc="CDE2D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D512B56"/>
    <w:multiLevelType w:val="hybridMultilevel"/>
    <w:tmpl w:val="6C64D7F6"/>
    <w:lvl w:ilvl="0" w:tplc="0C9E53E8">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124668D"/>
    <w:multiLevelType w:val="hybridMultilevel"/>
    <w:tmpl w:val="F2544536"/>
    <w:lvl w:ilvl="0" w:tplc="18F4BF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2E70BED"/>
    <w:multiLevelType w:val="hybridMultilevel"/>
    <w:tmpl w:val="D9EA923C"/>
    <w:lvl w:ilvl="0" w:tplc="52482AE4">
      <w:start w:val="1"/>
      <w:numFmt w:val="decimal"/>
      <w:lvlText w:val="%1."/>
      <w:lvlJc w:val="left"/>
      <w:pPr>
        <w:ind w:left="1725" w:hanging="100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6C7763E2"/>
    <w:multiLevelType w:val="hybridMultilevel"/>
    <w:tmpl w:val="534A8DA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3" w15:restartNumberingAfterBreak="0">
    <w:nsid w:val="73A563FE"/>
    <w:multiLevelType w:val="hybridMultilevel"/>
    <w:tmpl w:val="A9D003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F814073"/>
    <w:multiLevelType w:val="hybridMultilevel"/>
    <w:tmpl w:val="44E0A79C"/>
    <w:lvl w:ilvl="0" w:tplc="4754C2DE">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abstractNumId w:val="30"/>
  </w:num>
  <w:num w:numId="2">
    <w:abstractNumId w:val="18"/>
  </w:num>
  <w:num w:numId="3">
    <w:abstractNumId w:val="28"/>
  </w:num>
  <w:num w:numId="4">
    <w:abstractNumId w:val="6"/>
  </w:num>
  <w:num w:numId="5">
    <w:abstractNumId w:val="4"/>
  </w:num>
  <w:num w:numId="6">
    <w:abstractNumId w:val="10"/>
  </w:num>
  <w:num w:numId="7">
    <w:abstractNumId w:val="26"/>
  </w:num>
  <w:num w:numId="8">
    <w:abstractNumId w:val="5"/>
  </w:num>
  <w:num w:numId="9">
    <w:abstractNumId w:val="7"/>
  </w:num>
  <w:num w:numId="10">
    <w:abstractNumId w:val="12"/>
  </w:num>
  <w:num w:numId="11">
    <w:abstractNumId w:val="31"/>
  </w:num>
  <w:num w:numId="12">
    <w:abstractNumId w:val="21"/>
  </w:num>
  <w:num w:numId="13">
    <w:abstractNumId w:val="1"/>
    <w:lvlOverride w:ilvl="0">
      <w:lvl w:ilvl="0">
        <w:numFmt w:val="bullet"/>
        <w:lvlText w:val=""/>
        <w:legacy w:legacy="1" w:legacySpace="0" w:legacyIndent="360"/>
        <w:lvlJc w:val="left"/>
        <w:pPr>
          <w:ind w:left="360" w:hanging="360"/>
        </w:pPr>
        <w:rPr>
          <w:rFonts w:ascii="Symbol" w:hAnsi="Symbol" w:hint="default"/>
        </w:rPr>
      </w:lvl>
    </w:lvlOverride>
  </w:num>
  <w:num w:numId="14">
    <w:abstractNumId w:val="23"/>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5"/>
    <w:lvlOverride w:ilvl="0">
      <w:startOverride w:val="1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num>
  <w:num w:numId="17">
    <w:abstractNumId w:val="17"/>
  </w:num>
  <w:num w:numId="18">
    <w:abstractNumId w:val="1"/>
    <w:lvlOverride w:ilvl="0">
      <w:lvl w:ilvl="0">
        <w:start w:val="1"/>
        <w:numFmt w:val="bullet"/>
        <w:lvlText w:val=""/>
        <w:legacy w:legacy="1" w:legacySpace="0" w:legacyIndent="360"/>
        <w:lvlJc w:val="left"/>
        <w:pPr>
          <w:ind w:left="360" w:hanging="360"/>
        </w:pPr>
        <w:rPr>
          <w:rFonts w:ascii="Symbol" w:hAnsi="Symbol" w:hint="default"/>
        </w:rPr>
      </w:lvl>
    </w:lvlOverride>
  </w:num>
  <w:num w:numId="19">
    <w:abstractNumId w:val="2"/>
  </w:num>
  <w:num w:numId="20">
    <w:abstractNumId w:val="14"/>
  </w:num>
  <w:num w:numId="21">
    <w:abstractNumId w:val="3"/>
  </w:num>
  <w:num w:numId="22">
    <w:abstractNumId w:val="34"/>
  </w:num>
  <w:num w:numId="23">
    <w:abstractNumId w:val="33"/>
  </w:num>
  <w:num w:numId="24">
    <w:abstractNumId w:val="19"/>
  </w:num>
  <w:num w:numId="25">
    <w:abstractNumId w:val="32"/>
  </w:num>
  <w:num w:numId="26">
    <w:abstractNumId w:val="20"/>
  </w:num>
  <w:num w:numId="27">
    <w:abstractNumId w:val="29"/>
  </w:num>
  <w:num w:numId="28">
    <w:abstractNumId w:val="11"/>
  </w:num>
  <w:num w:numId="29">
    <w:abstractNumId w:val="0"/>
  </w:num>
  <w:num w:numId="30">
    <w:abstractNumId w:val="8"/>
  </w:num>
  <w:num w:numId="31">
    <w:abstractNumId w:val="9"/>
  </w:num>
  <w:num w:numId="32">
    <w:abstractNumId w:val="13"/>
  </w:num>
  <w:num w:numId="33">
    <w:abstractNumId w:val="15"/>
  </w:num>
  <w:num w:numId="34">
    <w:abstractNumId w:val="27"/>
  </w:num>
  <w:num w:numId="35">
    <w:abstractNumId w:val="24"/>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575"/>
    <w:rsid w:val="000000C8"/>
    <w:rsid w:val="000002A0"/>
    <w:rsid w:val="0000051E"/>
    <w:rsid w:val="0000060B"/>
    <w:rsid w:val="000009A5"/>
    <w:rsid w:val="00000CBE"/>
    <w:rsid w:val="00000E25"/>
    <w:rsid w:val="000011AF"/>
    <w:rsid w:val="0000196E"/>
    <w:rsid w:val="00001A71"/>
    <w:rsid w:val="00001B43"/>
    <w:rsid w:val="00001C05"/>
    <w:rsid w:val="00002BD1"/>
    <w:rsid w:val="00002C25"/>
    <w:rsid w:val="0000318E"/>
    <w:rsid w:val="00003B27"/>
    <w:rsid w:val="00004294"/>
    <w:rsid w:val="00004C56"/>
    <w:rsid w:val="00004F7A"/>
    <w:rsid w:val="00006698"/>
    <w:rsid w:val="0000672A"/>
    <w:rsid w:val="00006929"/>
    <w:rsid w:val="00006E02"/>
    <w:rsid w:val="00007630"/>
    <w:rsid w:val="00007ED4"/>
    <w:rsid w:val="00010074"/>
    <w:rsid w:val="0001064A"/>
    <w:rsid w:val="0001064F"/>
    <w:rsid w:val="00011374"/>
    <w:rsid w:val="0001179C"/>
    <w:rsid w:val="00011803"/>
    <w:rsid w:val="00011E63"/>
    <w:rsid w:val="00012D2D"/>
    <w:rsid w:val="00012F2B"/>
    <w:rsid w:val="00013724"/>
    <w:rsid w:val="00013826"/>
    <w:rsid w:val="00014E1D"/>
    <w:rsid w:val="0001523B"/>
    <w:rsid w:val="00015285"/>
    <w:rsid w:val="0001572D"/>
    <w:rsid w:val="00015B54"/>
    <w:rsid w:val="00015C52"/>
    <w:rsid w:val="000165A2"/>
    <w:rsid w:val="000173E9"/>
    <w:rsid w:val="000205AD"/>
    <w:rsid w:val="000205C9"/>
    <w:rsid w:val="000209FF"/>
    <w:rsid w:val="00020C2B"/>
    <w:rsid w:val="00020FB9"/>
    <w:rsid w:val="00021116"/>
    <w:rsid w:val="0002155A"/>
    <w:rsid w:val="00021759"/>
    <w:rsid w:val="0002203C"/>
    <w:rsid w:val="00022A9F"/>
    <w:rsid w:val="000232F4"/>
    <w:rsid w:val="00023E58"/>
    <w:rsid w:val="00023F53"/>
    <w:rsid w:val="000247F4"/>
    <w:rsid w:val="00024C3E"/>
    <w:rsid w:val="00025334"/>
    <w:rsid w:val="000263C4"/>
    <w:rsid w:val="000264FA"/>
    <w:rsid w:val="00026BC1"/>
    <w:rsid w:val="00026DAE"/>
    <w:rsid w:val="000273E4"/>
    <w:rsid w:val="00027991"/>
    <w:rsid w:val="00027C2D"/>
    <w:rsid w:val="00030496"/>
    <w:rsid w:val="0003099A"/>
    <w:rsid w:val="00030DD8"/>
    <w:rsid w:val="00031C9A"/>
    <w:rsid w:val="00031EC5"/>
    <w:rsid w:val="00032DF6"/>
    <w:rsid w:val="0003496D"/>
    <w:rsid w:val="00034EA5"/>
    <w:rsid w:val="00035312"/>
    <w:rsid w:val="00035A1F"/>
    <w:rsid w:val="000361DA"/>
    <w:rsid w:val="0003645A"/>
    <w:rsid w:val="0003660C"/>
    <w:rsid w:val="00036906"/>
    <w:rsid w:val="00037983"/>
    <w:rsid w:val="00037A15"/>
    <w:rsid w:val="00037B4F"/>
    <w:rsid w:val="00037C1A"/>
    <w:rsid w:val="00037FF8"/>
    <w:rsid w:val="00037FFE"/>
    <w:rsid w:val="00040086"/>
    <w:rsid w:val="000400FE"/>
    <w:rsid w:val="00040B82"/>
    <w:rsid w:val="00040D9E"/>
    <w:rsid w:val="00041569"/>
    <w:rsid w:val="0004245D"/>
    <w:rsid w:val="000424DB"/>
    <w:rsid w:val="0004258C"/>
    <w:rsid w:val="00042711"/>
    <w:rsid w:val="0004310A"/>
    <w:rsid w:val="0004359D"/>
    <w:rsid w:val="00043884"/>
    <w:rsid w:val="00043B4D"/>
    <w:rsid w:val="00043BE4"/>
    <w:rsid w:val="00043DBB"/>
    <w:rsid w:val="000444CB"/>
    <w:rsid w:val="00044816"/>
    <w:rsid w:val="000449E5"/>
    <w:rsid w:val="00044A26"/>
    <w:rsid w:val="0004517B"/>
    <w:rsid w:val="00045298"/>
    <w:rsid w:val="000456CF"/>
    <w:rsid w:val="00045D9E"/>
    <w:rsid w:val="00045F53"/>
    <w:rsid w:val="000470F2"/>
    <w:rsid w:val="000471F8"/>
    <w:rsid w:val="000477E7"/>
    <w:rsid w:val="00047D4F"/>
    <w:rsid w:val="00050393"/>
    <w:rsid w:val="00050805"/>
    <w:rsid w:val="00050898"/>
    <w:rsid w:val="00052965"/>
    <w:rsid w:val="00053921"/>
    <w:rsid w:val="0005422B"/>
    <w:rsid w:val="0005430D"/>
    <w:rsid w:val="00054658"/>
    <w:rsid w:val="00054893"/>
    <w:rsid w:val="00054E72"/>
    <w:rsid w:val="0005534C"/>
    <w:rsid w:val="00056DE1"/>
    <w:rsid w:val="0005730F"/>
    <w:rsid w:val="00060219"/>
    <w:rsid w:val="000604ED"/>
    <w:rsid w:val="00060AFB"/>
    <w:rsid w:val="0006170D"/>
    <w:rsid w:val="00062B52"/>
    <w:rsid w:val="00062D2A"/>
    <w:rsid w:val="0006390B"/>
    <w:rsid w:val="000639F5"/>
    <w:rsid w:val="000640F2"/>
    <w:rsid w:val="000646C7"/>
    <w:rsid w:val="00064A64"/>
    <w:rsid w:val="00064DE8"/>
    <w:rsid w:val="00065406"/>
    <w:rsid w:val="00066403"/>
    <w:rsid w:val="00066543"/>
    <w:rsid w:val="000669CC"/>
    <w:rsid w:val="000670C7"/>
    <w:rsid w:val="00067586"/>
    <w:rsid w:val="0006769A"/>
    <w:rsid w:val="00070C70"/>
    <w:rsid w:val="00070CAB"/>
    <w:rsid w:val="00070CF1"/>
    <w:rsid w:val="0007186B"/>
    <w:rsid w:val="0007198E"/>
    <w:rsid w:val="00071C3B"/>
    <w:rsid w:val="00071C55"/>
    <w:rsid w:val="00072FD1"/>
    <w:rsid w:val="0007337B"/>
    <w:rsid w:val="00074249"/>
    <w:rsid w:val="0007428C"/>
    <w:rsid w:val="000745C2"/>
    <w:rsid w:val="0007480C"/>
    <w:rsid w:val="000749D1"/>
    <w:rsid w:val="00074CE5"/>
    <w:rsid w:val="00074E66"/>
    <w:rsid w:val="00075F10"/>
    <w:rsid w:val="00075FFF"/>
    <w:rsid w:val="000767A9"/>
    <w:rsid w:val="000777FD"/>
    <w:rsid w:val="000778D6"/>
    <w:rsid w:val="00077E23"/>
    <w:rsid w:val="00077F91"/>
    <w:rsid w:val="00077FE9"/>
    <w:rsid w:val="000804B9"/>
    <w:rsid w:val="000807E5"/>
    <w:rsid w:val="0008199F"/>
    <w:rsid w:val="00082B51"/>
    <w:rsid w:val="00083CE2"/>
    <w:rsid w:val="000841EB"/>
    <w:rsid w:val="000846D8"/>
    <w:rsid w:val="00084BDD"/>
    <w:rsid w:val="00085AEA"/>
    <w:rsid w:val="00085CF7"/>
    <w:rsid w:val="00085FD3"/>
    <w:rsid w:val="00086414"/>
    <w:rsid w:val="00087AEB"/>
    <w:rsid w:val="00087F8A"/>
    <w:rsid w:val="00090BC1"/>
    <w:rsid w:val="00090F3B"/>
    <w:rsid w:val="000918A7"/>
    <w:rsid w:val="00091B15"/>
    <w:rsid w:val="000926E1"/>
    <w:rsid w:val="000932A5"/>
    <w:rsid w:val="00093E0E"/>
    <w:rsid w:val="000942FF"/>
    <w:rsid w:val="00094853"/>
    <w:rsid w:val="00094FDF"/>
    <w:rsid w:val="00095098"/>
    <w:rsid w:val="00095BCD"/>
    <w:rsid w:val="00095D07"/>
    <w:rsid w:val="00096CB4"/>
    <w:rsid w:val="0009722B"/>
    <w:rsid w:val="000972CE"/>
    <w:rsid w:val="00097B6E"/>
    <w:rsid w:val="000A0066"/>
    <w:rsid w:val="000A05B1"/>
    <w:rsid w:val="000A0621"/>
    <w:rsid w:val="000A0B09"/>
    <w:rsid w:val="000A163C"/>
    <w:rsid w:val="000A19A1"/>
    <w:rsid w:val="000A2BC4"/>
    <w:rsid w:val="000A372E"/>
    <w:rsid w:val="000A3FD9"/>
    <w:rsid w:val="000A4351"/>
    <w:rsid w:val="000A539F"/>
    <w:rsid w:val="000A5EBB"/>
    <w:rsid w:val="000A60F3"/>
    <w:rsid w:val="000A6270"/>
    <w:rsid w:val="000A6281"/>
    <w:rsid w:val="000A62E7"/>
    <w:rsid w:val="000A6431"/>
    <w:rsid w:val="000A6630"/>
    <w:rsid w:val="000A698F"/>
    <w:rsid w:val="000A6E3A"/>
    <w:rsid w:val="000A7AFE"/>
    <w:rsid w:val="000B0337"/>
    <w:rsid w:val="000B1A60"/>
    <w:rsid w:val="000B1B75"/>
    <w:rsid w:val="000B2019"/>
    <w:rsid w:val="000B2032"/>
    <w:rsid w:val="000B24B2"/>
    <w:rsid w:val="000B2D38"/>
    <w:rsid w:val="000B3044"/>
    <w:rsid w:val="000B320A"/>
    <w:rsid w:val="000B3C81"/>
    <w:rsid w:val="000B470B"/>
    <w:rsid w:val="000B4768"/>
    <w:rsid w:val="000B522B"/>
    <w:rsid w:val="000B5248"/>
    <w:rsid w:val="000B57F5"/>
    <w:rsid w:val="000B5ED3"/>
    <w:rsid w:val="000B664E"/>
    <w:rsid w:val="000B76C2"/>
    <w:rsid w:val="000B7CB6"/>
    <w:rsid w:val="000C05C0"/>
    <w:rsid w:val="000C0F1B"/>
    <w:rsid w:val="000C1B21"/>
    <w:rsid w:val="000C2566"/>
    <w:rsid w:val="000C27F4"/>
    <w:rsid w:val="000C2C2C"/>
    <w:rsid w:val="000C2DC0"/>
    <w:rsid w:val="000C32E3"/>
    <w:rsid w:val="000C4385"/>
    <w:rsid w:val="000C4394"/>
    <w:rsid w:val="000C4A7C"/>
    <w:rsid w:val="000C50E4"/>
    <w:rsid w:val="000C528E"/>
    <w:rsid w:val="000C5694"/>
    <w:rsid w:val="000C57C9"/>
    <w:rsid w:val="000C621A"/>
    <w:rsid w:val="000C6967"/>
    <w:rsid w:val="000C7329"/>
    <w:rsid w:val="000C75C3"/>
    <w:rsid w:val="000C7777"/>
    <w:rsid w:val="000C7A31"/>
    <w:rsid w:val="000C7D2C"/>
    <w:rsid w:val="000D020B"/>
    <w:rsid w:val="000D0358"/>
    <w:rsid w:val="000D0CBF"/>
    <w:rsid w:val="000D0FBD"/>
    <w:rsid w:val="000D10FB"/>
    <w:rsid w:val="000D126F"/>
    <w:rsid w:val="000D1C38"/>
    <w:rsid w:val="000D2033"/>
    <w:rsid w:val="000D2600"/>
    <w:rsid w:val="000D2686"/>
    <w:rsid w:val="000D330D"/>
    <w:rsid w:val="000D36D0"/>
    <w:rsid w:val="000D3D30"/>
    <w:rsid w:val="000D41E3"/>
    <w:rsid w:val="000D42B7"/>
    <w:rsid w:val="000D42DB"/>
    <w:rsid w:val="000D5335"/>
    <w:rsid w:val="000D7006"/>
    <w:rsid w:val="000D72C1"/>
    <w:rsid w:val="000D770C"/>
    <w:rsid w:val="000D7D73"/>
    <w:rsid w:val="000D7EAF"/>
    <w:rsid w:val="000E06FF"/>
    <w:rsid w:val="000E0A0B"/>
    <w:rsid w:val="000E1CD1"/>
    <w:rsid w:val="000E1E32"/>
    <w:rsid w:val="000E232C"/>
    <w:rsid w:val="000E2BEB"/>
    <w:rsid w:val="000E2EFF"/>
    <w:rsid w:val="000E2F8F"/>
    <w:rsid w:val="000E3CFE"/>
    <w:rsid w:val="000E3FA1"/>
    <w:rsid w:val="000E42DA"/>
    <w:rsid w:val="000E4382"/>
    <w:rsid w:val="000E55F5"/>
    <w:rsid w:val="000E560C"/>
    <w:rsid w:val="000E5AD2"/>
    <w:rsid w:val="000E61AA"/>
    <w:rsid w:val="000E67C7"/>
    <w:rsid w:val="000E6AF2"/>
    <w:rsid w:val="000E6BCF"/>
    <w:rsid w:val="000E755E"/>
    <w:rsid w:val="000E769D"/>
    <w:rsid w:val="000E7858"/>
    <w:rsid w:val="000E7987"/>
    <w:rsid w:val="000E7B1D"/>
    <w:rsid w:val="000F00CA"/>
    <w:rsid w:val="000F03D9"/>
    <w:rsid w:val="000F0B17"/>
    <w:rsid w:val="000F14C4"/>
    <w:rsid w:val="000F1C1E"/>
    <w:rsid w:val="000F245B"/>
    <w:rsid w:val="000F2883"/>
    <w:rsid w:val="000F29E2"/>
    <w:rsid w:val="000F31F0"/>
    <w:rsid w:val="000F3C1E"/>
    <w:rsid w:val="000F4146"/>
    <w:rsid w:val="000F4198"/>
    <w:rsid w:val="000F509A"/>
    <w:rsid w:val="000F517B"/>
    <w:rsid w:val="000F5423"/>
    <w:rsid w:val="000F6199"/>
    <w:rsid w:val="000F66E3"/>
    <w:rsid w:val="000F7052"/>
    <w:rsid w:val="000F724C"/>
    <w:rsid w:val="000F7252"/>
    <w:rsid w:val="000F7365"/>
    <w:rsid w:val="000F76AF"/>
    <w:rsid w:val="00100008"/>
    <w:rsid w:val="001011FF"/>
    <w:rsid w:val="001012AE"/>
    <w:rsid w:val="00101387"/>
    <w:rsid w:val="001028A4"/>
    <w:rsid w:val="00102CC2"/>
    <w:rsid w:val="001033F1"/>
    <w:rsid w:val="001041EA"/>
    <w:rsid w:val="00104731"/>
    <w:rsid w:val="00104FA9"/>
    <w:rsid w:val="001050DC"/>
    <w:rsid w:val="00105D1C"/>
    <w:rsid w:val="00106B53"/>
    <w:rsid w:val="00107429"/>
    <w:rsid w:val="001074B3"/>
    <w:rsid w:val="00111446"/>
    <w:rsid w:val="0011184D"/>
    <w:rsid w:val="00112121"/>
    <w:rsid w:val="00113237"/>
    <w:rsid w:val="0011406F"/>
    <w:rsid w:val="0011428E"/>
    <w:rsid w:val="0011780A"/>
    <w:rsid w:val="0011794E"/>
    <w:rsid w:val="00117CB2"/>
    <w:rsid w:val="0012036D"/>
    <w:rsid w:val="0012179F"/>
    <w:rsid w:val="00121A78"/>
    <w:rsid w:val="00121AC2"/>
    <w:rsid w:val="00122863"/>
    <w:rsid w:val="00122F4B"/>
    <w:rsid w:val="0012411C"/>
    <w:rsid w:val="00124237"/>
    <w:rsid w:val="00124238"/>
    <w:rsid w:val="00124C1D"/>
    <w:rsid w:val="001253EE"/>
    <w:rsid w:val="00125F46"/>
    <w:rsid w:val="001269E2"/>
    <w:rsid w:val="00126D87"/>
    <w:rsid w:val="0012754C"/>
    <w:rsid w:val="0013027B"/>
    <w:rsid w:val="00130994"/>
    <w:rsid w:val="00130F70"/>
    <w:rsid w:val="001318BC"/>
    <w:rsid w:val="00131BB2"/>
    <w:rsid w:val="00131CAF"/>
    <w:rsid w:val="001321FE"/>
    <w:rsid w:val="00132C8C"/>
    <w:rsid w:val="001336EA"/>
    <w:rsid w:val="00133A74"/>
    <w:rsid w:val="00134CDB"/>
    <w:rsid w:val="00134E3C"/>
    <w:rsid w:val="0013586A"/>
    <w:rsid w:val="00135C42"/>
    <w:rsid w:val="00136FB7"/>
    <w:rsid w:val="00140136"/>
    <w:rsid w:val="00140521"/>
    <w:rsid w:val="00140649"/>
    <w:rsid w:val="001407AA"/>
    <w:rsid w:val="00140888"/>
    <w:rsid w:val="0014093F"/>
    <w:rsid w:val="00140F72"/>
    <w:rsid w:val="00141407"/>
    <w:rsid w:val="0014173F"/>
    <w:rsid w:val="00141B08"/>
    <w:rsid w:val="00141F2B"/>
    <w:rsid w:val="001423DA"/>
    <w:rsid w:val="00142445"/>
    <w:rsid w:val="00142A3E"/>
    <w:rsid w:val="00143639"/>
    <w:rsid w:val="00143A19"/>
    <w:rsid w:val="00143CAD"/>
    <w:rsid w:val="00143D91"/>
    <w:rsid w:val="00144880"/>
    <w:rsid w:val="001448C8"/>
    <w:rsid w:val="00145231"/>
    <w:rsid w:val="00145494"/>
    <w:rsid w:val="001455D4"/>
    <w:rsid w:val="00145608"/>
    <w:rsid w:val="00145A81"/>
    <w:rsid w:val="00145B70"/>
    <w:rsid w:val="00147224"/>
    <w:rsid w:val="001479CC"/>
    <w:rsid w:val="00150793"/>
    <w:rsid w:val="00150A45"/>
    <w:rsid w:val="00150CDD"/>
    <w:rsid w:val="00150FFE"/>
    <w:rsid w:val="00151199"/>
    <w:rsid w:val="001511B8"/>
    <w:rsid w:val="00151E77"/>
    <w:rsid w:val="00151FE0"/>
    <w:rsid w:val="001526CB"/>
    <w:rsid w:val="00152CFA"/>
    <w:rsid w:val="00153BD5"/>
    <w:rsid w:val="00155847"/>
    <w:rsid w:val="00155F83"/>
    <w:rsid w:val="001563D5"/>
    <w:rsid w:val="00156510"/>
    <w:rsid w:val="00156810"/>
    <w:rsid w:val="001568A8"/>
    <w:rsid w:val="00156B00"/>
    <w:rsid w:val="00156E4E"/>
    <w:rsid w:val="00157A7C"/>
    <w:rsid w:val="001601B5"/>
    <w:rsid w:val="001603F0"/>
    <w:rsid w:val="00160690"/>
    <w:rsid w:val="00161065"/>
    <w:rsid w:val="00161237"/>
    <w:rsid w:val="0016169C"/>
    <w:rsid w:val="00161E01"/>
    <w:rsid w:val="00162E67"/>
    <w:rsid w:val="00162EBB"/>
    <w:rsid w:val="00162F19"/>
    <w:rsid w:val="00163174"/>
    <w:rsid w:val="00163213"/>
    <w:rsid w:val="00163526"/>
    <w:rsid w:val="00163CB1"/>
    <w:rsid w:val="00164887"/>
    <w:rsid w:val="00165B4E"/>
    <w:rsid w:val="00165DB9"/>
    <w:rsid w:val="00166EDE"/>
    <w:rsid w:val="00167267"/>
    <w:rsid w:val="00167844"/>
    <w:rsid w:val="001678CF"/>
    <w:rsid w:val="00167DC6"/>
    <w:rsid w:val="00170474"/>
    <w:rsid w:val="0017080D"/>
    <w:rsid w:val="001716AF"/>
    <w:rsid w:val="001717DB"/>
    <w:rsid w:val="001723DE"/>
    <w:rsid w:val="001726A1"/>
    <w:rsid w:val="00172DA1"/>
    <w:rsid w:val="00172E36"/>
    <w:rsid w:val="0017310F"/>
    <w:rsid w:val="00173D67"/>
    <w:rsid w:val="00173F13"/>
    <w:rsid w:val="00173FE0"/>
    <w:rsid w:val="00174004"/>
    <w:rsid w:val="0017416B"/>
    <w:rsid w:val="001749D6"/>
    <w:rsid w:val="00174CD3"/>
    <w:rsid w:val="001750A7"/>
    <w:rsid w:val="0017583D"/>
    <w:rsid w:val="00175D9E"/>
    <w:rsid w:val="00175DD9"/>
    <w:rsid w:val="00175EF2"/>
    <w:rsid w:val="00175F22"/>
    <w:rsid w:val="0017601C"/>
    <w:rsid w:val="001768F7"/>
    <w:rsid w:val="00176ABB"/>
    <w:rsid w:val="00176D91"/>
    <w:rsid w:val="00176E4E"/>
    <w:rsid w:val="00176F5F"/>
    <w:rsid w:val="0017725D"/>
    <w:rsid w:val="00177501"/>
    <w:rsid w:val="00177DD3"/>
    <w:rsid w:val="00180A75"/>
    <w:rsid w:val="00180C9D"/>
    <w:rsid w:val="00180D71"/>
    <w:rsid w:val="00181283"/>
    <w:rsid w:val="001814DD"/>
    <w:rsid w:val="00181928"/>
    <w:rsid w:val="00181E09"/>
    <w:rsid w:val="00182286"/>
    <w:rsid w:val="001824BD"/>
    <w:rsid w:val="001827B3"/>
    <w:rsid w:val="001831F4"/>
    <w:rsid w:val="001836E5"/>
    <w:rsid w:val="001839D0"/>
    <w:rsid w:val="00183BD8"/>
    <w:rsid w:val="00183D5F"/>
    <w:rsid w:val="00183EED"/>
    <w:rsid w:val="00184158"/>
    <w:rsid w:val="00185FE1"/>
    <w:rsid w:val="00186229"/>
    <w:rsid w:val="00186291"/>
    <w:rsid w:val="00187323"/>
    <w:rsid w:val="001873D7"/>
    <w:rsid w:val="001877F0"/>
    <w:rsid w:val="00187E36"/>
    <w:rsid w:val="00190229"/>
    <w:rsid w:val="001907B1"/>
    <w:rsid w:val="001914B8"/>
    <w:rsid w:val="00191987"/>
    <w:rsid w:val="00191B58"/>
    <w:rsid w:val="001921FB"/>
    <w:rsid w:val="00192556"/>
    <w:rsid w:val="001925C9"/>
    <w:rsid w:val="00193449"/>
    <w:rsid w:val="00193976"/>
    <w:rsid w:val="00193ACA"/>
    <w:rsid w:val="001952F9"/>
    <w:rsid w:val="001957E0"/>
    <w:rsid w:val="001957ED"/>
    <w:rsid w:val="00195A2E"/>
    <w:rsid w:val="00195CE3"/>
    <w:rsid w:val="001967C4"/>
    <w:rsid w:val="00196A8A"/>
    <w:rsid w:val="00196BCB"/>
    <w:rsid w:val="00197537"/>
    <w:rsid w:val="001978FA"/>
    <w:rsid w:val="00197A78"/>
    <w:rsid w:val="001A0BCF"/>
    <w:rsid w:val="001A0FE2"/>
    <w:rsid w:val="001A12C8"/>
    <w:rsid w:val="001A1422"/>
    <w:rsid w:val="001A1670"/>
    <w:rsid w:val="001A1816"/>
    <w:rsid w:val="001A2466"/>
    <w:rsid w:val="001A2FD4"/>
    <w:rsid w:val="001A395B"/>
    <w:rsid w:val="001A3C17"/>
    <w:rsid w:val="001A3D55"/>
    <w:rsid w:val="001A49B9"/>
    <w:rsid w:val="001A54B8"/>
    <w:rsid w:val="001A5A6B"/>
    <w:rsid w:val="001A6EC6"/>
    <w:rsid w:val="001A7228"/>
    <w:rsid w:val="001A74D9"/>
    <w:rsid w:val="001A7852"/>
    <w:rsid w:val="001A7EFE"/>
    <w:rsid w:val="001B0897"/>
    <w:rsid w:val="001B0CF2"/>
    <w:rsid w:val="001B0ED7"/>
    <w:rsid w:val="001B0FA1"/>
    <w:rsid w:val="001B1135"/>
    <w:rsid w:val="001B2921"/>
    <w:rsid w:val="001B2A22"/>
    <w:rsid w:val="001B2D0C"/>
    <w:rsid w:val="001B31FF"/>
    <w:rsid w:val="001B3D12"/>
    <w:rsid w:val="001B485C"/>
    <w:rsid w:val="001B4F49"/>
    <w:rsid w:val="001B506C"/>
    <w:rsid w:val="001B5650"/>
    <w:rsid w:val="001B5770"/>
    <w:rsid w:val="001B5C23"/>
    <w:rsid w:val="001B613A"/>
    <w:rsid w:val="001B69E7"/>
    <w:rsid w:val="001B706A"/>
    <w:rsid w:val="001B7F6B"/>
    <w:rsid w:val="001C029F"/>
    <w:rsid w:val="001C0530"/>
    <w:rsid w:val="001C0683"/>
    <w:rsid w:val="001C07F5"/>
    <w:rsid w:val="001C08B4"/>
    <w:rsid w:val="001C0F5A"/>
    <w:rsid w:val="001C12BA"/>
    <w:rsid w:val="001C15B9"/>
    <w:rsid w:val="001C204E"/>
    <w:rsid w:val="001C224A"/>
    <w:rsid w:val="001C2397"/>
    <w:rsid w:val="001C249D"/>
    <w:rsid w:val="001C279B"/>
    <w:rsid w:val="001C31CD"/>
    <w:rsid w:val="001C3670"/>
    <w:rsid w:val="001C61A9"/>
    <w:rsid w:val="001C66DB"/>
    <w:rsid w:val="001C74B7"/>
    <w:rsid w:val="001C7DAA"/>
    <w:rsid w:val="001C7F4F"/>
    <w:rsid w:val="001D0C9F"/>
    <w:rsid w:val="001D0EBF"/>
    <w:rsid w:val="001D0F0F"/>
    <w:rsid w:val="001D0F6C"/>
    <w:rsid w:val="001D1232"/>
    <w:rsid w:val="001D16ED"/>
    <w:rsid w:val="001D1914"/>
    <w:rsid w:val="001D23B7"/>
    <w:rsid w:val="001D23E5"/>
    <w:rsid w:val="001D2516"/>
    <w:rsid w:val="001D2AAC"/>
    <w:rsid w:val="001D3339"/>
    <w:rsid w:val="001D3A02"/>
    <w:rsid w:val="001D3BA8"/>
    <w:rsid w:val="001D3D2A"/>
    <w:rsid w:val="001D455C"/>
    <w:rsid w:val="001D4947"/>
    <w:rsid w:val="001D518A"/>
    <w:rsid w:val="001D58E7"/>
    <w:rsid w:val="001D619B"/>
    <w:rsid w:val="001D69F8"/>
    <w:rsid w:val="001D6A04"/>
    <w:rsid w:val="001D6AC3"/>
    <w:rsid w:val="001D6D03"/>
    <w:rsid w:val="001D6E0B"/>
    <w:rsid w:val="001D78F9"/>
    <w:rsid w:val="001D7A24"/>
    <w:rsid w:val="001E0251"/>
    <w:rsid w:val="001E0CE9"/>
    <w:rsid w:val="001E0D0B"/>
    <w:rsid w:val="001E23F2"/>
    <w:rsid w:val="001E254E"/>
    <w:rsid w:val="001E2A3D"/>
    <w:rsid w:val="001E31C0"/>
    <w:rsid w:val="001E32EB"/>
    <w:rsid w:val="001E3387"/>
    <w:rsid w:val="001E3BEE"/>
    <w:rsid w:val="001E40FE"/>
    <w:rsid w:val="001E4B94"/>
    <w:rsid w:val="001E4CF6"/>
    <w:rsid w:val="001E4E56"/>
    <w:rsid w:val="001E56D0"/>
    <w:rsid w:val="001E5A75"/>
    <w:rsid w:val="001E5E97"/>
    <w:rsid w:val="001E60AE"/>
    <w:rsid w:val="001E69FA"/>
    <w:rsid w:val="001E7028"/>
    <w:rsid w:val="001E7413"/>
    <w:rsid w:val="001E7786"/>
    <w:rsid w:val="001F00AF"/>
    <w:rsid w:val="001F030E"/>
    <w:rsid w:val="001F03C4"/>
    <w:rsid w:val="001F07ED"/>
    <w:rsid w:val="001F0814"/>
    <w:rsid w:val="001F0AF8"/>
    <w:rsid w:val="001F115F"/>
    <w:rsid w:val="001F14C7"/>
    <w:rsid w:val="001F168D"/>
    <w:rsid w:val="001F1D8F"/>
    <w:rsid w:val="001F2041"/>
    <w:rsid w:val="001F26C1"/>
    <w:rsid w:val="001F2DB5"/>
    <w:rsid w:val="001F3126"/>
    <w:rsid w:val="001F3578"/>
    <w:rsid w:val="001F3EC5"/>
    <w:rsid w:val="001F42C3"/>
    <w:rsid w:val="001F4339"/>
    <w:rsid w:val="001F5641"/>
    <w:rsid w:val="001F57D3"/>
    <w:rsid w:val="001F5CF0"/>
    <w:rsid w:val="001F5DA5"/>
    <w:rsid w:val="001F5DCA"/>
    <w:rsid w:val="001F5F07"/>
    <w:rsid w:val="001F6436"/>
    <w:rsid w:val="001F656F"/>
    <w:rsid w:val="001F67E1"/>
    <w:rsid w:val="001F6AAC"/>
    <w:rsid w:val="001F7048"/>
    <w:rsid w:val="001F7125"/>
    <w:rsid w:val="001F75DB"/>
    <w:rsid w:val="00201595"/>
    <w:rsid w:val="00202141"/>
    <w:rsid w:val="0020230A"/>
    <w:rsid w:val="00202C90"/>
    <w:rsid w:val="00202E59"/>
    <w:rsid w:val="002040E8"/>
    <w:rsid w:val="0020437A"/>
    <w:rsid w:val="00204665"/>
    <w:rsid w:val="00204C59"/>
    <w:rsid w:val="002053F7"/>
    <w:rsid w:val="002055A6"/>
    <w:rsid w:val="00205D4F"/>
    <w:rsid w:val="0020649E"/>
    <w:rsid w:val="002065D3"/>
    <w:rsid w:val="002068D3"/>
    <w:rsid w:val="002070D1"/>
    <w:rsid w:val="0021073C"/>
    <w:rsid w:val="00211261"/>
    <w:rsid w:val="0021255C"/>
    <w:rsid w:val="00212830"/>
    <w:rsid w:val="00212EDE"/>
    <w:rsid w:val="00212FD6"/>
    <w:rsid w:val="0021321C"/>
    <w:rsid w:val="00213588"/>
    <w:rsid w:val="00213B68"/>
    <w:rsid w:val="00214006"/>
    <w:rsid w:val="0021466C"/>
    <w:rsid w:val="002147A1"/>
    <w:rsid w:val="00214CB0"/>
    <w:rsid w:val="0021577B"/>
    <w:rsid w:val="00216FCA"/>
    <w:rsid w:val="00217669"/>
    <w:rsid w:val="0021775D"/>
    <w:rsid w:val="00217811"/>
    <w:rsid w:val="00217EC6"/>
    <w:rsid w:val="00217FE8"/>
    <w:rsid w:val="002207DA"/>
    <w:rsid w:val="002208CA"/>
    <w:rsid w:val="0022102A"/>
    <w:rsid w:val="00221146"/>
    <w:rsid w:val="002218B0"/>
    <w:rsid w:val="00221A4C"/>
    <w:rsid w:val="002225B4"/>
    <w:rsid w:val="0022335E"/>
    <w:rsid w:val="00223691"/>
    <w:rsid w:val="00223741"/>
    <w:rsid w:val="0022376D"/>
    <w:rsid w:val="00223ACC"/>
    <w:rsid w:val="002248C2"/>
    <w:rsid w:val="00225843"/>
    <w:rsid w:val="00225BFA"/>
    <w:rsid w:val="00225C1B"/>
    <w:rsid w:val="00225E69"/>
    <w:rsid w:val="0022681B"/>
    <w:rsid w:val="00226CC9"/>
    <w:rsid w:val="002273E0"/>
    <w:rsid w:val="0022790D"/>
    <w:rsid w:val="00227AE4"/>
    <w:rsid w:val="00230B3C"/>
    <w:rsid w:val="00231750"/>
    <w:rsid w:val="00232410"/>
    <w:rsid w:val="00232CAE"/>
    <w:rsid w:val="00233A84"/>
    <w:rsid w:val="00233ECD"/>
    <w:rsid w:val="002344DE"/>
    <w:rsid w:val="0023483C"/>
    <w:rsid w:val="002348F3"/>
    <w:rsid w:val="00234AF6"/>
    <w:rsid w:val="00234CD6"/>
    <w:rsid w:val="00234EDF"/>
    <w:rsid w:val="00235555"/>
    <w:rsid w:val="00235C36"/>
    <w:rsid w:val="00236878"/>
    <w:rsid w:val="0023797D"/>
    <w:rsid w:val="002413E6"/>
    <w:rsid w:val="0024229B"/>
    <w:rsid w:val="002431F3"/>
    <w:rsid w:val="00243B07"/>
    <w:rsid w:val="00243B63"/>
    <w:rsid w:val="00243E4F"/>
    <w:rsid w:val="00244960"/>
    <w:rsid w:val="00244CDE"/>
    <w:rsid w:val="0024524C"/>
    <w:rsid w:val="002452FC"/>
    <w:rsid w:val="00245402"/>
    <w:rsid w:val="0024587F"/>
    <w:rsid w:val="002458F3"/>
    <w:rsid w:val="00245F24"/>
    <w:rsid w:val="002461BF"/>
    <w:rsid w:val="00246328"/>
    <w:rsid w:val="0024675E"/>
    <w:rsid w:val="00246888"/>
    <w:rsid w:val="00246C03"/>
    <w:rsid w:val="00246E42"/>
    <w:rsid w:val="002471E3"/>
    <w:rsid w:val="00247BF7"/>
    <w:rsid w:val="00250847"/>
    <w:rsid w:val="002508B4"/>
    <w:rsid w:val="00251351"/>
    <w:rsid w:val="00251379"/>
    <w:rsid w:val="002515C4"/>
    <w:rsid w:val="002516FF"/>
    <w:rsid w:val="00251CFF"/>
    <w:rsid w:val="00252118"/>
    <w:rsid w:val="00252169"/>
    <w:rsid w:val="00252651"/>
    <w:rsid w:val="002532A6"/>
    <w:rsid w:val="00253362"/>
    <w:rsid w:val="00253884"/>
    <w:rsid w:val="00253B77"/>
    <w:rsid w:val="00254DA3"/>
    <w:rsid w:val="0025502A"/>
    <w:rsid w:val="00255B7E"/>
    <w:rsid w:val="00255BCF"/>
    <w:rsid w:val="00255BD4"/>
    <w:rsid w:val="00255E17"/>
    <w:rsid w:val="00255E55"/>
    <w:rsid w:val="0025672B"/>
    <w:rsid w:val="00256777"/>
    <w:rsid w:val="002567CA"/>
    <w:rsid w:val="00256ABF"/>
    <w:rsid w:val="00256D0E"/>
    <w:rsid w:val="00257008"/>
    <w:rsid w:val="0025739A"/>
    <w:rsid w:val="00260068"/>
    <w:rsid w:val="002600B8"/>
    <w:rsid w:val="00260252"/>
    <w:rsid w:val="00260784"/>
    <w:rsid w:val="00260985"/>
    <w:rsid w:val="00260DFE"/>
    <w:rsid w:val="00260E74"/>
    <w:rsid w:val="00260F04"/>
    <w:rsid w:val="00261219"/>
    <w:rsid w:val="00261755"/>
    <w:rsid w:val="0026186C"/>
    <w:rsid w:val="00261D61"/>
    <w:rsid w:val="00263C1C"/>
    <w:rsid w:val="00264236"/>
    <w:rsid w:val="002645F3"/>
    <w:rsid w:val="002646A4"/>
    <w:rsid w:val="00264BCB"/>
    <w:rsid w:val="00264C05"/>
    <w:rsid w:val="00265157"/>
    <w:rsid w:val="002652B8"/>
    <w:rsid w:val="002655B2"/>
    <w:rsid w:val="002666CC"/>
    <w:rsid w:val="002669E9"/>
    <w:rsid w:val="00266A68"/>
    <w:rsid w:val="00267219"/>
    <w:rsid w:val="0026762F"/>
    <w:rsid w:val="0027017C"/>
    <w:rsid w:val="002701F1"/>
    <w:rsid w:val="0027020E"/>
    <w:rsid w:val="00270BDE"/>
    <w:rsid w:val="002710B7"/>
    <w:rsid w:val="002716DA"/>
    <w:rsid w:val="002724C6"/>
    <w:rsid w:val="00272628"/>
    <w:rsid w:val="002731F1"/>
    <w:rsid w:val="002734CC"/>
    <w:rsid w:val="00273ADC"/>
    <w:rsid w:val="00273B39"/>
    <w:rsid w:val="002744B9"/>
    <w:rsid w:val="00274A79"/>
    <w:rsid w:val="00274B87"/>
    <w:rsid w:val="00274BFB"/>
    <w:rsid w:val="00274C11"/>
    <w:rsid w:val="00275383"/>
    <w:rsid w:val="0027550B"/>
    <w:rsid w:val="00275767"/>
    <w:rsid w:val="00275C3F"/>
    <w:rsid w:val="002760B6"/>
    <w:rsid w:val="002768AF"/>
    <w:rsid w:val="00276E34"/>
    <w:rsid w:val="00277720"/>
    <w:rsid w:val="0028021B"/>
    <w:rsid w:val="00280607"/>
    <w:rsid w:val="0028091E"/>
    <w:rsid w:val="002825E8"/>
    <w:rsid w:val="002826D2"/>
    <w:rsid w:val="002829B5"/>
    <w:rsid w:val="00282FB6"/>
    <w:rsid w:val="002834B1"/>
    <w:rsid w:val="0028363B"/>
    <w:rsid w:val="00283C59"/>
    <w:rsid w:val="002847E4"/>
    <w:rsid w:val="00284854"/>
    <w:rsid w:val="00284B95"/>
    <w:rsid w:val="002856F9"/>
    <w:rsid w:val="00285FF8"/>
    <w:rsid w:val="002876A3"/>
    <w:rsid w:val="002901EB"/>
    <w:rsid w:val="0029125E"/>
    <w:rsid w:val="00291500"/>
    <w:rsid w:val="00291F5A"/>
    <w:rsid w:val="00292059"/>
    <w:rsid w:val="00292BF7"/>
    <w:rsid w:val="00292C1C"/>
    <w:rsid w:val="00292ED2"/>
    <w:rsid w:val="00293120"/>
    <w:rsid w:val="00293B0C"/>
    <w:rsid w:val="00293DB7"/>
    <w:rsid w:val="00293EEB"/>
    <w:rsid w:val="00294070"/>
    <w:rsid w:val="00294128"/>
    <w:rsid w:val="002943EE"/>
    <w:rsid w:val="00294E3F"/>
    <w:rsid w:val="0029527B"/>
    <w:rsid w:val="00295991"/>
    <w:rsid w:val="00295A5C"/>
    <w:rsid w:val="00295CDF"/>
    <w:rsid w:val="00295DB0"/>
    <w:rsid w:val="00296F8B"/>
    <w:rsid w:val="0029704D"/>
    <w:rsid w:val="00297FA6"/>
    <w:rsid w:val="002A0034"/>
    <w:rsid w:val="002A06CE"/>
    <w:rsid w:val="002A0B38"/>
    <w:rsid w:val="002A10D5"/>
    <w:rsid w:val="002A11D1"/>
    <w:rsid w:val="002A131D"/>
    <w:rsid w:val="002A1809"/>
    <w:rsid w:val="002A2288"/>
    <w:rsid w:val="002A238A"/>
    <w:rsid w:val="002A2F0E"/>
    <w:rsid w:val="002A3F06"/>
    <w:rsid w:val="002A48BA"/>
    <w:rsid w:val="002A4A63"/>
    <w:rsid w:val="002A51C4"/>
    <w:rsid w:val="002A5470"/>
    <w:rsid w:val="002A5496"/>
    <w:rsid w:val="002A569A"/>
    <w:rsid w:val="002A622A"/>
    <w:rsid w:val="002A6BBC"/>
    <w:rsid w:val="002A6E69"/>
    <w:rsid w:val="002A6F96"/>
    <w:rsid w:val="002A7480"/>
    <w:rsid w:val="002A763A"/>
    <w:rsid w:val="002A7BEA"/>
    <w:rsid w:val="002A7C6C"/>
    <w:rsid w:val="002A7F85"/>
    <w:rsid w:val="002B0240"/>
    <w:rsid w:val="002B0BB5"/>
    <w:rsid w:val="002B0C6E"/>
    <w:rsid w:val="002B0D1B"/>
    <w:rsid w:val="002B18A3"/>
    <w:rsid w:val="002B1FF2"/>
    <w:rsid w:val="002B2B17"/>
    <w:rsid w:val="002B39BD"/>
    <w:rsid w:val="002B4B79"/>
    <w:rsid w:val="002B4F4F"/>
    <w:rsid w:val="002B65D6"/>
    <w:rsid w:val="002B6606"/>
    <w:rsid w:val="002B7296"/>
    <w:rsid w:val="002B75DD"/>
    <w:rsid w:val="002C060A"/>
    <w:rsid w:val="002C06DE"/>
    <w:rsid w:val="002C0B22"/>
    <w:rsid w:val="002C1480"/>
    <w:rsid w:val="002C1AAE"/>
    <w:rsid w:val="002C206E"/>
    <w:rsid w:val="002C27AA"/>
    <w:rsid w:val="002C2DDA"/>
    <w:rsid w:val="002C3748"/>
    <w:rsid w:val="002C3C84"/>
    <w:rsid w:val="002C3CBD"/>
    <w:rsid w:val="002C4132"/>
    <w:rsid w:val="002C548D"/>
    <w:rsid w:val="002C5EA6"/>
    <w:rsid w:val="002C68DA"/>
    <w:rsid w:val="002C6B53"/>
    <w:rsid w:val="002C74C0"/>
    <w:rsid w:val="002C7F3A"/>
    <w:rsid w:val="002D1745"/>
    <w:rsid w:val="002D18FB"/>
    <w:rsid w:val="002D1C0F"/>
    <w:rsid w:val="002D1E67"/>
    <w:rsid w:val="002D1FC6"/>
    <w:rsid w:val="002D3061"/>
    <w:rsid w:val="002D3122"/>
    <w:rsid w:val="002D3885"/>
    <w:rsid w:val="002D3ABC"/>
    <w:rsid w:val="002D3C59"/>
    <w:rsid w:val="002D4213"/>
    <w:rsid w:val="002D421A"/>
    <w:rsid w:val="002D4A10"/>
    <w:rsid w:val="002D4BDE"/>
    <w:rsid w:val="002D5352"/>
    <w:rsid w:val="002D5504"/>
    <w:rsid w:val="002D569A"/>
    <w:rsid w:val="002D5D95"/>
    <w:rsid w:val="002D72DC"/>
    <w:rsid w:val="002D735D"/>
    <w:rsid w:val="002D77E0"/>
    <w:rsid w:val="002D77E2"/>
    <w:rsid w:val="002D7B9B"/>
    <w:rsid w:val="002D7C39"/>
    <w:rsid w:val="002E0D70"/>
    <w:rsid w:val="002E0F0F"/>
    <w:rsid w:val="002E1B35"/>
    <w:rsid w:val="002E20B3"/>
    <w:rsid w:val="002E25EC"/>
    <w:rsid w:val="002E331E"/>
    <w:rsid w:val="002E335B"/>
    <w:rsid w:val="002E36F1"/>
    <w:rsid w:val="002E387C"/>
    <w:rsid w:val="002E3D61"/>
    <w:rsid w:val="002E3EF4"/>
    <w:rsid w:val="002E3FEE"/>
    <w:rsid w:val="002E4172"/>
    <w:rsid w:val="002E41F0"/>
    <w:rsid w:val="002E4431"/>
    <w:rsid w:val="002E4A03"/>
    <w:rsid w:val="002E4B50"/>
    <w:rsid w:val="002E4D11"/>
    <w:rsid w:val="002E5897"/>
    <w:rsid w:val="002E59B4"/>
    <w:rsid w:val="002E5A5D"/>
    <w:rsid w:val="002E5E40"/>
    <w:rsid w:val="002E6B1F"/>
    <w:rsid w:val="002E6BA4"/>
    <w:rsid w:val="002E726B"/>
    <w:rsid w:val="002E76D4"/>
    <w:rsid w:val="002E7AC2"/>
    <w:rsid w:val="002F0417"/>
    <w:rsid w:val="002F130B"/>
    <w:rsid w:val="002F1531"/>
    <w:rsid w:val="002F1CCF"/>
    <w:rsid w:val="002F2985"/>
    <w:rsid w:val="002F2A21"/>
    <w:rsid w:val="002F2EB1"/>
    <w:rsid w:val="002F3C31"/>
    <w:rsid w:val="002F4175"/>
    <w:rsid w:val="002F478D"/>
    <w:rsid w:val="002F4C2B"/>
    <w:rsid w:val="002F4D56"/>
    <w:rsid w:val="002F4ECA"/>
    <w:rsid w:val="002F4FBC"/>
    <w:rsid w:val="002F529E"/>
    <w:rsid w:val="002F5809"/>
    <w:rsid w:val="002F6BB9"/>
    <w:rsid w:val="002F6F01"/>
    <w:rsid w:val="002F71A9"/>
    <w:rsid w:val="002F77AA"/>
    <w:rsid w:val="002F796E"/>
    <w:rsid w:val="002F7EA3"/>
    <w:rsid w:val="00300517"/>
    <w:rsid w:val="00300C8C"/>
    <w:rsid w:val="0030116E"/>
    <w:rsid w:val="0030128D"/>
    <w:rsid w:val="003013C8"/>
    <w:rsid w:val="003013D4"/>
    <w:rsid w:val="003016B2"/>
    <w:rsid w:val="00302285"/>
    <w:rsid w:val="00302769"/>
    <w:rsid w:val="003029C5"/>
    <w:rsid w:val="00302C75"/>
    <w:rsid w:val="00302D8D"/>
    <w:rsid w:val="00302DB0"/>
    <w:rsid w:val="00303110"/>
    <w:rsid w:val="003034A1"/>
    <w:rsid w:val="003034A4"/>
    <w:rsid w:val="0030435E"/>
    <w:rsid w:val="00304779"/>
    <w:rsid w:val="00306186"/>
    <w:rsid w:val="00306324"/>
    <w:rsid w:val="003063EE"/>
    <w:rsid w:val="0030654C"/>
    <w:rsid w:val="00306665"/>
    <w:rsid w:val="00306979"/>
    <w:rsid w:val="00310E75"/>
    <w:rsid w:val="00311092"/>
    <w:rsid w:val="003111CE"/>
    <w:rsid w:val="00311F24"/>
    <w:rsid w:val="003120A7"/>
    <w:rsid w:val="00313543"/>
    <w:rsid w:val="003137F2"/>
    <w:rsid w:val="00313819"/>
    <w:rsid w:val="00313AEB"/>
    <w:rsid w:val="00313E9D"/>
    <w:rsid w:val="0031452C"/>
    <w:rsid w:val="003156D7"/>
    <w:rsid w:val="003157DF"/>
    <w:rsid w:val="00315C16"/>
    <w:rsid w:val="003163DD"/>
    <w:rsid w:val="00317517"/>
    <w:rsid w:val="00317751"/>
    <w:rsid w:val="00317DF9"/>
    <w:rsid w:val="003208C1"/>
    <w:rsid w:val="00320FF0"/>
    <w:rsid w:val="0032148F"/>
    <w:rsid w:val="00321AE2"/>
    <w:rsid w:val="00321CFD"/>
    <w:rsid w:val="003220A9"/>
    <w:rsid w:val="003221B0"/>
    <w:rsid w:val="00323136"/>
    <w:rsid w:val="003234CF"/>
    <w:rsid w:val="00323832"/>
    <w:rsid w:val="00323A31"/>
    <w:rsid w:val="003249B3"/>
    <w:rsid w:val="00324E00"/>
    <w:rsid w:val="003252D8"/>
    <w:rsid w:val="00325935"/>
    <w:rsid w:val="003265E4"/>
    <w:rsid w:val="003268A7"/>
    <w:rsid w:val="00326DAD"/>
    <w:rsid w:val="00327746"/>
    <w:rsid w:val="00327828"/>
    <w:rsid w:val="0032791B"/>
    <w:rsid w:val="00327DC8"/>
    <w:rsid w:val="00327E26"/>
    <w:rsid w:val="003308C0"/>
    <w:rsid w:val="00330D06"/>
    <w:rsid w:val="00331982"/>
    <w:rsid w:val="003329FD"/>
    <w:rsid w:val="00332A27"/>
    <w:rsid w:val="00332DA8"/>
    <w:rsid w:val="00332F27"/>
    <w:rsid w:val="00332F51"/>
    <w:rsid w:val="00332FC6"/>
    <w:rsid w:val="00332FCC"/>
    <w:rsid w:val="003335EA"/>
    <w:rsid w:val="003338AA"/>
    <w:rsid w:val="00334632"/>
    <w:rsid w:val="003363B4"/>
    <w:rsid w:val="00336741"/>
    <w:rsid w:val="00336B34"/>
    <w:rsid w:val="003373CA"/>
    <w:rsid w:val="003376F8"/>
    <w:rsid w:val="0033783F"/>
    <w:rsid w:val="0034005C"/>
    <w:rsid w:val="0034017E"/>
    <w:rsid w:val="003404CA"/>
    <w:rsid w:val="00340830"/>
    <w:rsid w:val="003408C9"/>
    <w:rsid w:val="00340ED6"/>
    <w:rsid w:val="00340FA0"/>
    <w:rsid w:val="00341923"/>
    <w:rsid w:val="00341A57"/>
    <w:rsid w:val="00343219"/>
    <w:rsid w:val="00343337"/>
    <w:rsid w:val="00343BAC"/>
    <w:rsid w:val="003440A6"/>
    <w:rsid w:val="003450D1"/>
    <w:rsid w:val="003459D0"/>
    <w:rsid w:val="00345F50"/>
    <w:rsid w:val="003474C6"/>
    <w:rsid w:val="003479AB"/>
    <w:rsid w:val="003507F8"/>
    <w:rsid w:val="00350D97"/>
    <w:rsid w:val="00351189"/>
    <w:rsid w:val="0035118A"/>
    <w:rsid w:val="003511E3"/>
    <w:rsid w:val="003519AD"/>
    <w:rsid w:val="00351D95"/>
    <w:rsid w:val="00351DE5"/>
    <w:rsid w:val="00351E59"/>
    <w:rsid w:val="00351FF5"/>
    <w:rsid w:val="0035200A"/>
    <w:rsid w:val="0035267F"/>
    <w:rsid w:val="00354453"/>
    <w:rsid w:val="00354991"/>
    <w:rsid w:val="00355259"/>
    <w:rsid w:val="003552B5"/>
    <w:rsid w:val="00355ABB"/>
    <w:rsid w:val="00355ADD"/>
    <w:rsid w:val="003560FC"/>
    <w:rsid w:val="00357300"/>
    <w:rsid w:val="0035765F"/>
    <w:rsid w:val="00357725"/>
    <w:rsid w:val="00357897"/>
    <w:rsid w:val="003578C6"/>
    <w:rsid w:val="00357B15"/>
    <w:rsid w:val="00360142"/>
    <w:rsid w:val="003602CD"/>
    <w:rsid w:val="00360715"/>
    <w:rsid w:val="003608C2"/>
    <w:rsid w:val="00360F56"/>
    <w:rsid w:val="0036145D"/>
    <w:rsid w:val="003615B2"/>
    <w:rsid w:val="003615DE"/>
    <w:rsid w:val="00361BD3"/>
    <w:rsid w:val="00361C65"/>
    <w:rsid w:val="00361C81"/>
    <w:rsid w:val="00362F74"/>
    <w:rsid w:val="00362FB6"/>
    <w:rsid w:val="00363315"/>
    <w:rsid w:val="003652AB"/>
    <w:rsid w:val="00365B46"/>
    <w:rsid w:val="00365BF1"/>
    <w:rsid w:val="003663F5"/>
    <w:rsid w:val="0036642F"/>
    <w:rsid w:val="003665F6"/>
    <w:rsid w:val="00366B06"/>
    <w:rsid w:val="00366B70"/>
    <w:rsid w:val="00366C64"/>
    <w:rsid w:val="00367EFD"/>
    <w:rsid w:val="0037026F"/>
    <w:rsid w:val="00370372"/>
    <w:rsid w:val="00370766"/>
    <w:rsid w:val="003709C6"/>
    <w:rsid w:val="00370A6E"/>
    <w:rsid w:val="0037204B"/>
    <w:rsid w:val="00372280"/>
    <w:rsid w:val="003731BD"/>
    <w:rsid w:val="00373295"/>
    <w:rsid w:val="00373380"/>
    <w:rsid w:val="00373416"/>
    <w:rsid w:val="0037364D"/>
    <w:rsid w:val="003742DF"/>
    <w:rsid w:val="003744D4"/>
    <w:rsid w:val="00374637"/>
    <w:rsid w:val="00374AB2"/>
    <w:rsid w:val="00375053"/>
    <w:rsid w:val="003752BB"/>
    <w:rsid w:val="00375684"/>
    <w:rsid w:val="00375DA5"/>
    <w:rsid w:val="00376293"/>
    <w:rsid w:val="003764FD"/>
    <w:rsid w:val="0037662E"/>
    <w:rsid w:val="00376777"/>
    <w:rsid w:val="00376AD1"/>
    <w:rsid w:val="00376F8D"/>
    <w:rsid w:val="003803FC"/>
    <w:rsid w:val="00380D48"/>
    <w:rsid w:val="003811E5"/>
    <w:rsid w:val="00381298"/>
    <w:rsid w:val="003812B6"/>
    <w:rsid w:val="00381613"/>
    <w:rsid w:val="00381614"/>
    <w:rsid w:val="00382387"/>
    <w:rsid w:val="003829E6"/>
    <w:rsid w:val="00382FE8"/>
    <w:rsid w:val="00383135"/>
    <w:rsid w:val="00384289"/>
    <w:rsid w:val="003844EF"/>
    <w:rsid w:val="0038475B"/>
    <w:rsid w:val="00385367"/>
    <w:rsid w:val="00385C73"/>
    <w:rsid w:val="00385DD3"/>
    <w:rsid w:val="00386161"/>
    <w:rsid w:val="00386CBD"/>
    <w:rsid w:val="00387122"/>
    <w:rsid w:val="003874D1"/>
    <w:rsid w:val="003876F1"/>
    <w:rsid w:val="0038787F"/>
    <w:rsid w:val="00387955"/>
    <w:rsid w:val="0039047E"/>
    <w:rsid w:val="00390726"/>
    <w:rsid w:val="00390F51"/>
    <w:rsid w:val="00391865"/>
    <w:rsid w:val="00391E9D"/>
    <w:rsid w:val="0039208C"/>
    <w:rsid w:val="003935F4"/>
    <w:rsid w:val="00393B87"/>
    <w:rsid w:val="00393D5C"/>
    <w:rsid w:val="0039444A"/>
    <w:rsid w:val="003959CE"/>
    <w:rsid w:val="00395D82"/>
    <w:rsid w:val="00395F2B"/>
    <w:rsid w:val="00396428"/>
    <w:rsid w:val="00396AA9"/>
    <w:rsid w:val="00396FB9"/>
    <w:rsid w:val="00397127"/>
    <w:rsid w:val="00397A95"/>
    <w:rsid w:val="00397C20"/>
    <w:rsid w:val="003A0028"/>
    <w:rsid w:val="003A003D"/>
    <w:rsid w:val="003A00DC"/>
    <w:rsid w:val="003A07A9"/>
    <w:rsid w:val="003A08CB"/>
    <w:rsid w:val="003A08E0"/>
    <w:rsid w:val="003A1BC1"/>
    <w:rsid w:val="003A1CAF"/>
    <w:rsid w:val="003A26DC"/>
    <w:rsid w:val="003A284F"/>
    <w:rsid w:val="003A36CB"/>
    <w:rsid w:val="003A3FAE"/>
    <w:rsid w:val="003A462D"/>
    <w:rsid w:val="003A4AD0"/>
    <w:rsid w:val="003A5C31"/>
    <w:rsid w:val="003A5C53"/>
    <w:rsid w:val="003A6422"/>
    <w:rsid w:val="003A64C8"/>
    <w:rsid w:val="003A6B53"/>
    <w:rsid w:val="003A6BA8"/>
    <w:rsid w:val="003A6BC6"/>
    <w:rsid w:val="003A710C"/>
    <w:rsid w:val="003A7A9B"/>
    <w:rsid w:val="003B0295"/>
    <w:rsid w:val="003B03DE"/>
    <w:rsid w:val="003B0682"/>
    <w:rsid w:val="003B0792"/>
    <w:rsid w:val="003B0B4F"/>
    <w:rsid w:val="003B1736"/>
    <w:rsid w:val="003B190E"/>
    <w:rsid w:val="003B1FA7"/>
    <w:rsid w:val="003B3B16"/>
    <w:rsid w:val="003B3BCE"/>
    <w:rsid w:val="003B472B"/>
    <w:rsid w:val="003B58A4"/>
    <w:rsid w:val="003B626E"/>
    <w:rsid w:val="003B639E"/>
    <w:rsid w:val="003B6BB2"/>
    <w:rsid w:val="003B70A5"/>
    <w:rsid w:val="003B791E"/>
    <w:rsid w:val="003C07C2"/>
    <w:rsid w:val="003C1A6A"/>
    <w:rsid w:val="003C1A7F"/>
    <w:rsid w:val="003C232D"/>
    <w:rsid w:val="003C2C84"/>
    <w:rsid w:val="003C3264"/>
    <w:rsid w:val="003C381C"/>
    <w:rsid w:val="003C3B27"/>
    <w:rsid w:val="003C3B5C"/>
    <w:rsid w:val="003C4FFE"/>
    <w:rsid w:val="003C52DF"/>
    <w:rsid w:val="003C5BB9"/>
    <w:rsid w:val="003C6144"/>
    <w:rsid w:val="003C6B4F"/>
    <w:rsid w:val="003C6B64"/>
    <w:rsid w:val="003C706F"/>
    <w:rsid w:val="003C73B8"/>
    <w:rsid w:val="003C7CE3"/>
    <w:rsid w:val="003D0358"/>
    <w:rsid w:val="003D0975"/>
    <w:rsid w:val="003D0ABF"/>
    <w:rsid w:val="003D17D3"/>
    <w:rsid w:val="003D1C8E"/>
    <w:rsid w:val="003D2497"/>
    <w:rsid w:val="003D2F4F"/>
    <w:rsid w:val="003D3437"/>
    <w:rsid w:val="003D3B59"/>
    <w:rsid w:val="003D4AC2"/>
    <w:rsid w:val="003D4EC1"/>
    <w:rsid w:val="003D520E"/>
    <w:rsid w:val="003D5397"/>
    <w:rsid w:val="003D5C8D"/>
    <w:rsid w:val="003D6819"/>
    <w:rsid w:val="003D6911"/>
    <w:rsid w:val="003D6A7F"/>
    <w:rsid w:val="003D6DCB"/>
    <w:rsid w:val="003D6F26"/>
    <w:rsid w:val="003D6F61"/>
    <w:rsid w:val="003D757C"/>
    <w:rsid w:val="003E02EB"/>
    <w:rsid w:val="003E0715"/>
    <w:rsid w:val="003E0989"/>
    <w:rsid w:val="003E0B23"/>
    <w:rsid w:val="003E0DC0"/>
    <w:rsid w:val="003E15C5"/>
    <w:rsid w:val="003E2A04"/>
    <w:rsid w:val="003E2E1B"/>
    <w:rsid w:val="003E3624"/>
    <w:rsid w:val="003E38E1"/>
    <w:rsid w:val="003E3A21"/>
    <w:rsid w:val="003E43B7"/>
    <w:rsid w:val="003E43F1"/>
    <w:rsid w:val="003E44C1"/>
    <w:rsid w:val="003E4A53"/>
    <w:rsid w:val="003E5159"/>
    <w:rsid w:val="003E61FF"/>
    <w:rsid w:val="003E6617"/>
    <w:rsid w:val="003E6E42"/>
    <w:rsid w:val="003E6FED"/>
    <w:rsid w:val="003E7E66"/>
    <w:rsid w:val="003F05F2"/>
    <w:rsid w:val="003F08CB"/>
    <w:rsid w:val="003F0A9D"/>
    <w:rsid w:val="003F0F6B"/>
    <w:rsid w:val="003F165C"/>
    <w:rsid w:val="003F1893"/>
    <w:rsid w:val="003F1FC2"/>
    <w:rsid w:val="003F2631"/>
    <w:rsid w:val="003F275C"/>
    <w:rsid w:val="003F3E52"/>
    <w:rsid w:val="003F49A2"/>
    <w:rsid w:val="003F4B92"/>
    <w:rsid w:val="003F567F"/>
    <w:rsid w:val="003F5895"/>
    <w:rsid w:val="003F6A3D"/>
    <w:rsid w:val="003F6B06"/>
    <w:rsid w:val="003F6CB1"/>
    <w:rsid w:val="003F71AD"/>
    <w:rsid w:val="003F7AE4"/>
    <w:rsid w:val="003F7DA6"/>
    <w:rsid w:val="004003A5"/>
    <w:rsid w:val="00400917"/>
    <w:rsid w:val="00400F53"/>
    <w:rsid w:val="00401179"/>
    <w:rsid w:val="00401EE8"/>
    <w:rsid w:val="0040244C"/>
    <w:rsid w:val="0040246A"/>
    <w:rsid w:val="0040261A"/>
    <w:rsid w:val="00402E50"/>
    <w:rsid w:val="00402EE6"/>
    <w:rsid w:val="00403222"/>
    <w:rsid w:val="00403519"/>
    <w:rsid w:val="004035A1"/>
    <w:rsid w:val="00404530"/>
    <w:rsid w:val="004047E9"/>
    <w:rsid w:val="00404AA4"/>
    <w:rsid w:val="00404D5A"/>
    <w:rsid w:val="00404F07"/>
    <w:rsid w:val="00405154"/>
    <w:rsid w:val="00405E92"/>
    <w:rsid w:val="00405EE5"/>
    <w:rsid w:val="00405FA4"/>
    <w:rsid w:val="0040693C"/>
    <w:rsid w:val="00406C7A"/>
    <w:rsid w:val="00407461"/>
    <w:rsid w:val="004075F4"/>
    <w:rsid w:val="00407BFA"/>
    <w:rsid w:val="00410296"/>
    <w:rsid w:val="004113DC"/>
    <w:rsid w:val="00411825"/>
    <w:rsid w:val="004119D4"/>
    <w:rsid w:val="00412835"/>
    <w:rsid w:val="00412A6C"/>
    <w:rsid w:val="00412E51"/>
    <w:rsid w:val="00412F41"/>
    <w:rsid w:val="004130F5"/>
    <w:rsid w:val="00413389"/>
    <w:rsid w:val="00413AFB"/>
    <w:rsid w:val="00414282"/>
    <w:rsid w:val="00414652"/>
    <w:rsid w:val="004148C1"/>
    <w:rsid w:val="00414B94"/>
    <w:rsid w:val="004152E3"/>
    <w:rsid w:val="0041595B"/>
    <w:rsid w:val="00415A07"/>
    <w:rsid w:val="004162E6"/>
    <w:rsid w:val="004165F1"/>
    <w:rsid w:val="004167DA"/>
    <w:rsid w:val="00416CA9"/>
    <w:rsid w:val="00416F06"/>
    <w:rsid w:val="00417480"/>
    <w:rsid w:val="00417F32"/>
    <w:rsid w:val="00417FD9"/>
    <w:rsid w:val="004205A3"/>
    <w:rsid w:val="0042086F"/>
    <w:rsid w:val="0042109A"/>
    <w:rsid w:val="004218F3"/>
    <w:rsid w:val="00421CA7"/>
    <w:rsid w:val="004221FD"/>
    <w:rsid w:val="00422BE5"/>
    <w:rsid w:val="0042315F"/>
    <w:rsid w:val="00423294"/>
    <w:rsid w:val="00423512"/>
    <w:rsid w:val="004238B4"/>
    <w:rsid w:val="00423C25"/>
    <w:rsid w:val="00423D47"/>
    <w:rsid w:val="00423E63"/>
    <w:rsid w:val="00424268"/>
    <w:rsid w:val="004244F1"/>
    <w:rsid w:val="00425228"/>
    <w:rsid w:val="004265CE"/>
    <w:rsid w:val="0042692D"/>
    <w:rsid w:val="00426A5A"/>
    <w:rsid w:val="0042727C"/>
    <w:rsid w:val="004272CE"/>
    <w:rsid w:val="004275CA"/>
    <w:rsid w:val="0042792D"/>
    <w:rsid w:val="00427B12"/>
    <w:rsid w:val="00427B31"/>
    <w:rsid w:val="00427E1D"/>
    <w:rsid w:val="00427E6F"/>
    <w:rsid w:val="00427FF9"/>
    <w:rsid w:val="004300E8"/>
    <w:rsid w:val="004305DE"/>
    <w:rsid w:val="004307A4"/>
    <w:rsid w:val="00430E85"/>
    <w:rsid w:val="00431397"/>
    <w:rsid w:val="0043146F"/>
    <w:rsid w:val="0043153F"/>
    <w:rsid w:val="004315E5"/>
    <w:rsid w:val="0043163B"/>
    <w:rsid w:val="004316BC"/>
    <w:rsid w:val="00431E7B"/>
    <w:rsid w:val="0043323F"/>
    <w:rsid w:val="004338FB"/>
    <w:rsid w:val="00434E1C"/>
    <w:rsid w:val="0043542F"/>
    <w:rsid w:val="004360FE"/>
    <w:rsid w:val="004376A1"/>
    <w:rsid w:val="004377FC"/>
    <w:rsid w:val="00437B87"/>
    <w:rsid w:val="00441505"/>
    <w:rsid w:val="00441725"/>
    <w:rsid w:val="00441956"/>
    <w:rsid w:val="00442206"/>
    <w:rsid w:val="00442711"/>
    <w:rsid w:val="00442ADF"/>
    <w:rsid w:val="00442BEE"/>
    <w:rsid w:val="00442CBD"/>
    <w:rsid w:val="00442D6A"/>
    <w:rsid w:val="0044358A"/>
    <w:rsid w:val="00443894"/>
    <w:rsid w:val="00443E72"/>
    <w:rsid w:val="004442F3"/>
    <w:rsid w:val="00445A92"/>
    <w:rsid w:val="00446C5C"/>
    <w:rsid w:val="00446F4A"/>
    <w:rsid w:val="004471B4"/>
    <w:rsid w:val="0044748E"/>
    <w:rsid w:val="0044754E"/>
    <w:rsid w:val="004479B8"/>
    <w:rsid w:val="00447DEF"/>
    <w:rsid w:val="004504F5"/>
    <w:rsid w:val="004509AF"/>
    <w:rsid w:val="00450AD9"/>
    <w:rsid w:val="00451000"/>
    <w:rsid w:val="00451317"/>
    <w:rsid w:val="004516C7"/>
    <w:rsid w:val="00451BBD"/>
    <w:rsid w:val="00451F89"/>
    <w:rsid w:val="00452913"/>
    <w:rsid w:val="00452B3D"/>
    <w:rsid w:val="00452DEF"/>
    <w:rsid w:val="0045355F"/>
    <w:rsid w:val="0045372F"/>
    <w:rsid w:val="0045409C"/>
    <w:rsid w:val="0045446F"/>
    <w:rsid w:val="00454823"/>
    <w:rsid w:val="00454BF8"/>
    <w:rsid w:val="00455830"/>
    <w:rsid w:val="00455ABA"/>
    <w:rsid w:val="00456026"/>
    <w:rsid w:val="0045734D"/>
    <w:rsid w:val="004603E4"/>
    <w:rsid w:val="0046051F"/>
    <w:rsid w:val="004610F1"/>
    <w:rsid w:val="00461413"/>
    <w:rsid w:val="0046175F"/>
    <w:rsid w:val="004617EF"/>
    <w:rsid w:val="00461927"/>
    <w:rsid w:val="00461BEC"/>
    <w:rsid w:val="00462708"/>
    <w:rsid w:val="004628B9"/>
    <w:rsid w:val="0046393E"/>
    <w:rsid w:val="00463A63"/>
    <w:rsid w:val="00463BB9"/>
    <w:rsid w:val="00463C57"/>
    <w:rsid w:val="00463E36"/>
    <w:rsid w:val="004640CA"/>
    <w:rsid w:val="004643B0"/>
    <w:rsid w:val="004644D4"/>
    <w:rsid w:val="00464C2E"/>
    <w:rsid w:val="00464D6C"/>
    <w:rsid w:val="00464E62"/>
    <w:rsid w:val="004657C1"/>
    <w:rsid w:val="004657FC"/>
    <w:rsid w:val="004665A9"/>
    <w:rsid w:val="004671AC"/>
    <w:rsid w:val="004672C4"/>
    <w:rsid w:val="00467E8B"/>
    <w:rsid w:val="00470084"/>
    <w:rsid w:val="00470086"/>
    <w:rsid w:val="0047066E"/>
    <w:rsid w:val="00470767"/>
    <w:rsid w:val="00470A5E"/>
    <w:rsid w:val="00470E26"/>
    <w:rsid w:val="0047102D"/>
    <w:rsid w:val="00471373"/>
    <w:rsid w:val="0047164D"/>
    <w:rsid w:val="0047189D"/>
    <w:rsid w:val="004719EF"/>
    <w:rsid w:val="00471A69"/>
    <w:rsid w:val="00471FBF"/>
    <w:rsid w:val="004723B8"/>
    <w:rsid w:val="00472947"/>
    <w:rsid w:val="0047306C"/>
    <w:rsid w:val="00473A78"/>
    <w:rsid w:val="00474010"/>
    <w:rsid w:val="00474606"/>
    <w:rsid w:val="00474F16"/>
    <w:rsid w:val="004753B4"/>
    <w:rsid w:val="00475B87"/>
    <w:rsid w:val="00475C29"/>
    <w:rsid w:val="004768F2"/>
    <w:rsid w:val="00476BE7"/>
    <w:rsid w:val="00477531"/>
    <w:rsid w:val="00477ACF"/>
    <w:rsid w:val="004800E3"/>
    <w:rsid w:val="0048050C"/>
    <w:rsid w:val="0048070A"/>
    <w:rsid w:val="004812D3"/>
    <w:rsid w:val="004815BF"/>
    <w:rsid w:val="004829F4"/>
    <w:rsid w:val="00483202"/>
    <w:rsid w:val="00483365"/>
    <w:rsid w:val="00483596"/>
    <w:rsid w:val="00484316"/>
    <w:rsid w:val="0048452B"/>
    <w:rsid w:val="004851EC"/>
    <w:rsid w:val="004851FC"/>
    <w:rsid w:val="00486A62"/>
    <w:rsid w:val="00486D92"/>
    <w:rsid w:val="00487001"/>
    <w:rsid w:val="00487552"/>
    <w:rsid w:val="00487E40"/>
    <w:rsid w:val="00490665"/>
    <w:rsid w:val="0049071E"/>
    <w:rsid w:val="004910A7"/>
    <w:rsid w:val="00491433"/>
    <w:rsid w:val="00491828"/>
    <w:rsid w:val="004919C9"/>
    <w:rsid w:val="00491A54"/>
    <w:rsid w:val="00491EC3"/>
    <w:rsid w:val="004925EA"/>
    <w:rsid w:val="00492C71"/>
    <w:rsid w:val="00492E58"/>
    <w:rsid w:val="0049300F"/>
    <w:rsid w:val="00493020"/>
    <w:rsid w:val="004931AE"/>
    <w:rsid w:val="004932D0"/>
    <w:rsid w:val="004948A8"/>
    <w:rsid w:val="004950D5"/>
    <w:rsid w:val="004951F1"/>
    <w:rsid w:val="00495B0D"/>
    <w:rsid w:val="00495C0E"/>
    <w:rsid w:val="00495CE8"/>
    <w:rsid w:val="00495D15"/>
    <w:rsid w:val="00495E4F"/>
    <w:rsid w:val="0049627A"/>
    <w:rsid w:val="004963CB"/>
    <w:rsid w:val="00496930"/>
    <w:rsid w:val="0049730C"/>
    <w:rsid w:val="004975E0"/>
    <w:rsid w:val="004977C0"/>
    <w:rsid w:val="00497C2C"/>
    <w:rsid w:val="004A0A26"/>
    <w:rsid w:val="004A11DF"/>
    <w:rsid w:val="004A183B"/>
    <w:rsid w:val="004A1B01"/>
    <w:rsid w:val="004A21E3"/>
    <w:rsid w:val="004A22D2"/>
    <w:rsid w:val="004A2403"/>
    <w:rsid w:val="004A253C"/>
    <w:rsid w:val="004A2BD0"/>
    <w:rsid w:val="004A2BF2"/>
    <w:rsid w:val="004A2CF9"/>
    <w:rsid w:val="004A2FE8"/>
    <w:rsid w:val="004A38F7"/>
    <w:rsid w:val="004A4439"/>
    <w:rsid w:val="004A470A"/>
    <w:rsid w:val="004A4C4A"/>
    <w:rsid w:val="004A54D3"/>
    <w:rsid w:val="004A5558"/>
    <w:rsid w:val="004A5597"/>
    <w:rsid w:val="004A57B1"/>
    <w:rsid w:val="004A69F1"/>
    <w:rsid w:val="004A6B41"/>
    <w:rsid w:val="004A6CBE"/>
    <w:rsid w:val="004A7558"/>
    <w:rsid w:val="004A7828"/>
    <w:rsid w:val="004A7E0A"/>
    <w:rsid w:val="004B0917"/>
    <w:rsid w:val="004B0E79"/>
    <w:rsid w:val="004B146A"/>
    <w:rsid w:val="004B16DB"/>
    <w:rsid w:val="004B171A"/>
    <w:rsid w:val="004B1C73"/>
    <w:rsid w:val="004B2303"/>
    <w:rsid w:val="004B28B3"/>
    <w:rsid w:val="004B28C8"/>
    <w:rsid w:val="004B2B92"/>
    <w:rsid w:val="004B2B9C"/>
    <w:rsid w:val="004B2C57"/>
    <w:rsid w:val="004B2D71"/>
    <w:rsid w:val="004B30D1"/>
    <w:rsid w:val="004B3570"/>
    <w:rsid w:val="004B3879"/>
    <w:rsid w:val="004B3D52"/>
    <w:rsid w:val="004B4276"/>
    <w:rsid w:val="004B5449"/>
    <w:rsid w:val="004B6138"/>
    <w:rsid w:val="004B6723"/>
    <w:rsid w:val="004B7266"/>
    <w:rsid w:val="004B76C6"/>
    <w:rsid w:val="004C0EBA"/>
    <w:rsid w:val="004C22CB"/>
    <w:rsid w:val="004C237A"/>
    <w:rsid w:val="004C2B4E"/>
    <w:rsid w:val="004C2CB2"/>
    <w:rsid w:val="004C3096"/>
    <w:rsid w:val="004C30E6"/>
    <w:rsid w:val="004C4265"/>
    <w:rsid w:val="004C47D7"/>
    <w:rsid w:val="004C5775"/>
    <w:rsid w:val="004C6A7A"/>
    <w:rsid w:val="004C6FA6"/>
    <w:rsid w:val="004C776D"/>
    <w:rsid w:val="004C7FB1"/>
    <w:rsid w:val="004D137A"/>
    <w:rsid w:val="004D16E7"/>
    <w:rsid w:val="004D16FC"/>
    <w:rsid w:val="004D201F"/>
    <w:rsid w:val="004D2B0B"/>
    <w:rsid w:val="004D2B66"/>
    <w:rsid w:val="004D2F6F"/>
    <w:rsid w:val="004D317D"/>
    <w:rsid w:val="004D318B"/>
    <w:rsid w:val="004D3B80"/>
    <w:rsid w:val="004D3B9C"/>
    <w:rsid w:val="004D3E3C"/>
    <w:rsid w:val="004D4354"/>
    <w:rsid w:val="004D53E3"/>
    <w:rsid w:val="004D5E3C"/>
    <w:rsid w:val="004D6604"/>
    <w:rsid w:val="004D6E23"/>
    <w:rsid w:val="004D6E39"/>
    <w:rsid w:val="004D7022"/>
    <w:rsid w:val="004D7103"/>
    <w:rsid w:val="004D78AD"/>
    <w:rsid w:val="004D7AE9"/>
    <w:rsid w:val="004E052C"/>
    <w:rsid w:val="004E0EB3"/>
    <w:rsid w:val="004E1393"/>
    <w:rsid w:val="004E1405"/>
    <w:rsid w:val="004E1AE3"/>
    <w:rsid w:val="004E2001"/>
    <w:rsid w:val="004E2C04"/>
    <w:rsid w:val="004E33BB"/>
    <w:rsid w:val="004E4354"/>
    <w:rsid w:val="004E46E1"/>
    <w:rsid w:val="004E4A16"/>
    <w:rsid w:val="004E4E0E"/>
    <w:rsid w:val="004E554B"/>
    <w:rsid w:val="004E5C3F"/>
    <w:rsid w:val="004E640E"/>
    <w:rsid w:val="004E6417"/>
    <w:rsid w:val="004E6737"/>
    <w:rsid w:val="004E6C07"/>
    <w:rsid w:val="004E6E53"/>
    <w:rsid w:val="004E6F2E"/>
    <w:rsid w:val="004E75FD"/>
    <w:rsid w:val="004E7771"/>
    <w:rsid w:val="004E788F"/>
    <w:rsid w:val="004F0208"/>
    <w:rsid w:val="004F0A9F"/>
    <w:rsid w:val="004F11EE"/>
    <w:rsid w:val="004F19F8"/>
    <w:rsid w:val="004F1ACE"/>
    <w:rsid w:val="004F2773"/>
    <w:rsid w:val="004F2D38"/>
    <w:rsid w:val="004F30DD"/>
    <w:rsid w:val="004F3FE4"/>
    <w:rsid w:val="004F4B1B"/>
    <w:rsid w:val="004F4BCC"/>
    <w:rsid w:val="004F52AE"/>
    <w:rsid w:val="004F53B2"/>
    <w:rsid w:val="004F54D4"/>
    <w:rsid w:val="004F6713"/>
    <w:rsid w:val="004F6DAC"/>
    <w:rsid w:val="0050022E"/>
    <w:rsid w:val="00500321"/>
    <w:rsid w:val="00500534"/>
    <w:rsid w:val="00500780"/>
    <w:rsid w:val="0050098E"/>
    <w:rsid w:val="00500D80"/>
    <w:rsid w:val="00500FF8"/>
    <w:rsid w:val="005018AE"/>
    <w:rsid w:val="00501956"/>
    <w:rsid w:val="00501B20"/>
    <w:rsid w:val="005020AB"/>
    <w:rsid w:val="00503A83"/>
    <w:rsid w:val="00503F4F"/>
    <w:rsid w:val="005043F1"/>
    <w:rsid w:val="005044B3"/>
    <w:rsid w:val="00504D7A"/>
    <w:rsid w:val="005059DF"/>
    <w:rsid w:val="00505A4A"/>
    <w:rsid w:val="00506728"/>
    <w:rsid w:val="00507449"/>
    <w:rsid w:val="005114B5"/>
    <w:rsid w:val="00511D0B"/>
    <w:rsid w:val="0051258F"/>
    <w:rsid w:val="00512632"/>
    <w:rsid w:val="00512AE5"/>
    <w:rsid w:val="00512BB9"/>
    <w:rsid w:val="00512D3E"/>
    <w:rsid w:val="00512EE1"/>
    <w:rsid w:val="00513F42"/>
    <w:rsid w:val="005141A7"/>
    <w:rsid w:val="0051453A"/>
    <w:rsid w:val="005152B0"/>
    <w:rsid w:val="0051574E"/>
    <w:rsid w:val="00515C7E"/>
    <w:rsid w:val="00515D28"/>
    <w:rsid w:val="005162D5"/>
    <w:rsid w:val="00516529"/>
    <w:rsid w:val="00516546"/>
    <w:rsid w:val="00516A20"/>
    <w:rsid w:val="00516DD6"/>
    <w:rsid w:val="00516E2C"/>
    <w:rsid w:val="00516FF7"/>
    <w:rsid w:val="00517016"/>
    <w:rsid w:val="005172B8"/>
    <w:rsid w:val="00517A43"/>
    <w:rsid w:val="00517BA0"/>
    <w:rsid w:val="00520339"/>
    <w:rsid w:val="00520A6A"/>
    <w:rsid w:val="0052112A"/>
    <w:rsid w:val="00521165"/>
    <w:rsid w:val="00521304"/>
    <w:rsid w:val="00521736"/>
    <w:rsid w:val="00521BB9"/>
    <w:rsid w:val="00521E5D"/>
    <w:rsid w:val="005221A4"/>
    <w:rsid w:val="00522458"/>
    <w:rsid w:val="00522FC9"/>
    <w:rsid w:val="00523053"/>
    <w:rsid w:val="005238A6"/>
    <w:rsid w:val="005238EA"/>
    <w:rsid w:val="0052399E"/>
    <w:rsid w:val="00523B59"/>
    <w:rsid w:val="00524DFC"/>
    <w:rsid w:val="00524E53"/>
    <w:rsid w:val="00524FCC"/>
    <w:rsid w:val="00525130"/>
    <w:rsid w:val="00525A46"/>
    <w:rsid w:val="00526102"/>
    <w:rsid w:val="00526467"/>
    <w:rsid w:val="005269A8"/>
    <w:rsid w:val="005278F4"/>
    <w:rsid w:val="00527C2B"/>
    <w:rsid w:val="00527F1D"/>
    <w:rsid w:val="00531346"/>
    <w:rsid w:val="005315E5"/>
    <w:rsid w:val="0053162C"/>
    <w:rsid w:val="00531B47"/>
    <w:rsid w:val="00531C00"/>
    <w:rsid w:val="00531C2C"/>
    <w:rsid w:val="00531F65"/>
    <w:rsid w:val="0053379C"/>
    <w:rsid w:val="00533805"/>
    <w:rsid w:val="005343D8"/>
    <w:rsid w:val="005352EA"/>
    <w:rsid w:val="00535D12"/>
    <w:rsid w:val="00536DCD"/>
    <w:rsid w:val="005372F3"/>
    <w:rsid w:val="00537EF2"/>
    <w:rsid w:val="00540166"/>
    <w:rsid w:val="005406AA"/>
    <w:rsid w:val="005408D5"/>
    <w:rsid w:val="00540B7A"/>
    <w:rsid w:val="00541086"/>
    <w:rsid w:val="00541AC6"/>
    <w:rsid w:val="00541CAE"/>
    <w:rsid w:val="005424C0"/>
    <w:rsid w:val="005432C5"/>
    <w:rsid w:val="0054362F"/>
    <w:rsid w:val="00543680"/>
    <w:rsid w:val="0054391A"/>
    <w:rsid w:val="005439DC"/>
    <w:rsid w:val="00543A7D"/>
    <w:rsid w:val="005441DD"/>
    <w:rsid w:val="00545382"/>
    <w:rsid w:val="005453BD"/>
    <w:rsid w:val="00545874"/>
    <w:rsid w:val="0054655C"/>
    <w:rsid w:val="0054690D"/>
    <w:rsid w:val="00546BB6"/>
    <w:rsid w:val="00550007"/>
    <w:rsid w:val="005507DC"/>
    <w:rsid w:val="005515E2"/>
    <w:rsid w:val="00552BF3"/>
    <w:rsid w:val="00552D78"/>
    <w:rsid w:val="00552E07"/>
    <w:rsid w:val="00552F5D"/>
    <w:rsid w:val="005530F7"/>
    <w:rsid w:val="005533F6"/>
    <w:rsid w:val="005537DD"/>
    <w:rsid w:val="0055449D"/>
    <w:rsid w:val="00554A5E"/>
    <w:rsid w:val="00554C58"/>
    <w:rsid w:val="00555145"/>
    <w:rsid w:val="00555226"/>
    <w:rsid w:val="005558F6"/>
    <w:rsid w:val="00555E71"/>
    <w:rsid w:val="005566BD"/>
    <w:rsid w:val="00556891"/>
    <w:rsid w:val="00557341"/>
    <w:rsid w:val="005575E1"/>
    <w:rsid w:val="0056014C"/>
    <w:rsid w:val="005608D8"/>
    <w:rsid w:val="00560F75"/>
    <w:rsid w:val="00561610"/>
    <w:rsid w:val="0056193C"/>
    <w:rsid w:val="00561FD1"/>
    <w:rsid w:val="0056262B"/>
    <w:rsid w:val="00562D6D"/>
    <w:rsid w:val="00563030"/>
    <w:rsid w:val="00563059"/>
    <w:rsid w:val="00563360"/>
    <w:rsid w:val="0056399B"/>
    <w:rsid w:val="0056556D"/>
    <w:rsid w:val="00565E1D"/>
    <w:rsid w:val="00565EA1"/>
    <w:rsid w:val="00566C98"/>
    <w:rsid w:val="00567989"/>
    <w:rsid w:val="00567B3C"/>
    <w:rsid w:val="00567DD8"/>
    <w:rsid w:val="00570523"/>
    <w:rsid w:val="00571806"/>
    <w:rsid w:val="005719FA"/>
    <w:rsid w:val="00571A71"/>
    <w:rsid w:val="00571F7B"/>
    <w:rsid w:val="0057270E"/>
    <w:rsid w:val="005737CC"/>
    <w:rsid w:val="00573977"/>
    <w:rsid w:val="0057456B"/>
    <w:rsid w:val="00574587"/>
    <w:rsid w:val="0057489B"/>
    <w:rsid w:val="00575672"/>
    <w:rsid w:val="00575888"/>
    <w:rsid w:val="00575D01"/>
    <w:rsid w:val="00575FA0"/>
    <w:rsid w:val="00576064"/>
    <w:rsid w:val="00576D94"/>
    <w:rsid w:val="00576E3D"/>
    <w:rsid w:val="005770BB"/>
    <w:rsid w:val="005777BD"/>
    <w:rsid w:val="005804E4"/>
    <w:rsid w:val="00580695"/>
    <w:rsid w:val="0058090A"/>
    <w:rsid w:val="00580B5D"/>
    <w:rsid w:val="0058117D"/>
    <w:rsid w:val="00581554"/>
    <w:rsid w:val="005816A8"/>
    <w:rsid w:val="005817A4"/>
    <w:rsid w:val="0058257D"/>
    <w:rsid w:val="00582606"/>
    <w:rsid w:val="00582A0A"/>
    <w:rsid w:val="00582F3F"/>
    <w:rsid w:val="0058442B"/>
    <w:rsid w:val="00584796"/>
    <w:rsid w:val="0058547A"/>
    <w:rsid w:val="005854B2"/>
    <w:rsid w:val="0058550A"/>
    <w:rsid w:val="00585DE4"/>
    <w:rsid w:val="005862B9"/>
    <w:rsid w:val="00587C67"/>
    <w:rsid w:val="00587E3F"/>
    <w:rsid w:val="00590A11"/>
    <w:rsid w:val="00592568"/>
    <w:rsid w:val="0059263E"/>
    <w:rsid w:val="0059294C"/>
    <w:rsid w:val="00592D8E"/>
    <w:rsid w:val="00593470"/>
    <w:rsid w:val="00593F3F"/>
    <w:rsid w:val="005941F0"/>
    <w:rsid w:val="00594898"/>
    <w:rsid w:val="00594FC0"/>
    <w:rsid w:val="00595629"/>
    <w:rsid w:val="00595A57"/>
    <w:rsid w:val="00595ABA"/>
    <w:rsid w:val="005962CC"/>
    <w:rsid w:val="0059689C"/>
    <w:rsid w:val="00596B5D"/>
    <w:rsid w:val="00597648"/>
    <w:rsid w:val="0059798C"/>
    <w:rsid w:val="00597B0C"/>
    <w:rsid w:val="005A004C"/>
    <w:rsid w:val="005A02FC"/>
    <w:rsid w:val="005A0B58"/>
    <w:rsid w:val="005A1366"/>
    <w:rsid w:val="005A1805"/>
    <w:rsid w:val="005A1893"/>
    <w:rsid w:val="005A19DF"/>
    <w:rsid w:val="005A1CD7"/>
    <w:rsid w:val="005A25AB"/>
    <w:rsid w:val="005A2AC0"/>
    <w:rsid w:val="005A2C9B"/>
    <w:rsid w:val="005A3D04"/>
    <w:rsid w:val="005A42B2"/>
    <w:rsid w:val="005A430A"/>
    <w:rsid w:val="005A4422"/>
    <w:rsid w:val="005A45A5"/>
    <w:rsid w:val="005A4793"/>
    <w:rsid w:val="005A50F7"/>
    <w:rsid w:val="005A5391"/>
    <w:rsid w:val="005A5655"/>
    <w:rsid w:val="005A5CEE"/>
    <w:rsid w:val="005A68EC"/>
    <w:rsid w:val="005A6AC7"/>
    <w:rsid w:val="005B0502"/>
    <w:rsid w:val="005B0F29"/>
    <w:rsid w:val="005B14BF"/>
    <w:rsid w:val="005B192A"/>
    <w:rsid w:val="005B1A91"/>
    <w:rsid w:val="005B1EE1"/>
    <w:rsid w:val="005B22F6"/>
    <w:rsid w:val="005B26F5"/>
    <w:rsid w:val="005B2849"/>
    <w:rsid w:val="005B2964"/>
    <w:rsid w:val="005B363B"/>
    <w:rsid w:val="005B3C90"/>
    <w:rsid w:val="005B4242"/>
    <w:rsid w:val="005B4274"/>
    <w:rsid w:val="005B548E"/>
    <w:rsid w:val="005B624B"/>
    <w:rsid w:val="005B69F5"/>
    <w:rsid w:val="005B721A"/>
    <w:rsid w:val="005B7D54"/>
    <w:rsid w:val="005C00B1"/>
    <w:rsid w:val="005C0330"/>
    <w:rsid w:val="005C0649"/>
    <w:rsid w:val="005C0B41"/>
    <w:rsid w:val="005C0F77"/>
    <w:rsid w:val="005C111E"/>
    <w:rsid w:val="005C1245"/>
    <w:rsid w:val="005C12B1"/>
    <w:rsid w:val="005C154E"/>
    <w:rsid w:val="005C192D"/>
    <w:rsid w:val="005C1955"/>
    <w:rsid w:val="005C1AB3"/>
    <w:rsid w:val="005C1AEB"/>
    <w:rsid w:val="005C1D29"/>
    <w:rsid w:val="005C25B7"/>
    <w:rsid w:val="005C2713"/>
    <w:rsid w:val="005C2CEF"/>
    <w:rsid w:val="005C2F02"/>
    <w:rsid w:val="005C32D2"/>
    <w:rsid w:val="005C3573"/>
    <w:rsid w:val="005C378B"/>
    <w:rsid w:val="005C441C"/>
    <w:rsid w:val="005C4444"/>
    <w:rsid w:val="005C4CC8"/>
    <w:rsid w:val="005C539F"/>
    <w:rsid w:val="005C55D3"/>
    <w:rsid w:val="005C5B36"/>
    <w:rsid w:val="005C625C"/>
    <w:rsid w:val="005C6620"/>
    <w:rsid w:val="005C688C"/>
    <w:rsid w:val="005C6C15"/>
    <w:rsid w:val="005C70D4"/>
    <w:rsid w:val="005C7158"/>
    <w:rsid w:val="005C734C"/>
    <w:rsid w:val="005D02C1"/>
    <w:rsid w:val="005D0A4D"/>
    <w:rsid w:val="005D1464"/>
    <w:rsid w:val="005D1CB6"/>
    <w:rsid w:val="005D1DA3"/>
    <w:rsid w:val="005D1E5D"/>
    <w:rsid w:val="005D1FAA"/>
    <w:rsid w:val="005D2B77"/>
    <w:rsid w:val="005D3E2B"/>
    <w:rsid w:val="005D4A44"/>
    <w:rsid w:val="005D5043"/>
    <w:rsid w:val="005D522A"/>
    <w:rsid w:val="005D574F"/>
    <w:rsid w:val="005D583C"/>
    <w:rsid w:val="005D59BD"/>
    <w:rsid w:val="005D5D26"/>
    <w:rsid w:val="005D666F"/>
    <w:rsid w:val="005D6936"/>
    <w:rsid w:val="005D6B69"/>
    <w:rsid w:val="005D7565"/>
    <w:rsid w:val="005D75BB"/>
    <w:rsid w:val="005D7F07"/>
    <w:rsid w:val="005D7FDF"/>
    <w:rsid w:val="005E0387"/>
    <w:rsid w:val="005E0684"/>
    <w:rsid w:val="005E083A"/>
    <w:rsid w:val="005E096A"/>
    <w:rsid w:val="005E13C5"/>
    <w:rsid w:val="005E1E58"/>
    <w:rsid w:val="005E1ECF"/>
    <w:rsid w:val="005E23AE"/>
    <w:rsid w:val="005E336D"/>
    <w:rsid w:val="005E3928"/>
    <w:rsid w:val="005E48D4"/>
    <w:rsid w:val="005E537B"/>
    <w:rsid w:val="005E5546"/>
    <w:rsid w:val="005E74BB"/>
    <w:rsid w:val="005E7521"/>
    <w:rsid w:val="005E7864"/>
    <w:rsid w:val="005F0BCC"/>
    <w:rsid w:val="005F0ED0"/>
    <w:rsid w:val="005F1BB7"/>
    <w:rsid w:val="005F20CC"/>
    <w:rsid w:val="005F3077"/>
    <w:rsid w:val="005F3590"/>
    <w:rsid w:val="005F3885"/>
    <w:rsid w:val="005F48A9"/>
    <w:rsid w:val="005F4A2F"/>
    <w:rsid w:val="005F4A79"/>
    <w:rsid w:val="005F4ABF"/>
    <w:rsid w:val="005F5121"/>
    <w:rsid w:val="005F5642"/>
    <w:rsid w:val="005F5A73"/>
    <w:rsid w:val="005F5D6E"/>
    <w:rsid w:val="005F5EA7"/>
    <w:rsid w:val="005F6142"/>
    <w:rsid w:val="005F6792"/>
    <w:rsid w:val="005F697E"/>
    <w:rsid w:val="005F7A37"/>
    <w:rsid w:val="00600BE1"/>
    <w:rsid w:val="00601B16"/>
    <w:rsid w:val="00601DFE"/>
    <w:rsid w:val="006021C0"/>
    <w:rsid w:val="00602B9F"/>
    <w:rsid w:val="00603080"/>
    <w:rsid w:val="006035FD"/>
    <w:rsid w:val="00603E26"/>
    <w:rsid w:val="00604578"/>
    <w:rsid w:val="006046FF"/>
    <w:rsid w:val="0060472F"/>
    <w:rsid w:val="006051B1"/>
    <w:rsid w:val="006057AA"/>
    <w:rsid w:val="00606022"/>
    <w:rsid w:val="0060634A"/>
    <w:rsid w:val="00606499"/>
    <w:rsid w:val="0060666A"/>
    <w:rsid w:val="00606A6F"/>
    <w:rsid w:val="006077F4"/>
    <w:rsid w:val="006100CB"/>
    <w:rsid w:val="00611B47"/>
    <w:rsid w:val="00611DAB"/>
    <w:rsid w:val="006123C7"/>
    <w:rsid w:val="0061259E"/>
    <w:rsid w:val="006129EF"/>
    <w:rsid w:val="00612FE1"/>
    <w:rsid w:val="00613169"/>
    <w:rsid w:val="00614817"/>
    <w:rsid w:val="006157DB"/>
    <w:rsid w:val="006159D0"/>
    <w:rsid w:val="00615B4E"/>
    <w:rsid w:val="00615B92"/>
    <w:rsid w:val="00615C57"/>
    <w:rsid w:val="00615E17"/>
    <w:rsid w:val="0061623B"/>
    <w:rsid w:val="00616364"/>
    <w:rsid w:val="00616496"/>
    <w:rsid w:val="006165BB"/>
    <w:rsid w:val="006167A5"/>
    <w:rsid w:val="006167DA"/>
    <w:rsid w:val="00616956"/>
    <w:rsid w:val="0061733D"/>
    <w:rsid w:val="006178AB"/>
    <w:rsid w:val="00617DDC"/>
    <w:rsid w:val="0062048A"/>
    <w:rsid w:val="00620D3E"/>
    <w:rsid w:val="00620E72"/>
    <w:rsid w:val="00621076"/>
    <w:rsid w:val="00621C40"/>
    <w:rsid w:val="00622226"/>
    <w:rsid w:val="00622326"/>
    <w:rsid w:val="0062287B"/>
    <w:rsid w:val="00623123"/>
    <w:rsid w:val="00623E60"/>
    <w:rsid w:val="006247E4"/>
    <w:rsid w:val="00624924"/>
    <w:rsid w:val="00625970"/>
    <w:rsid w:val="006261C0"/>
    <w:rsid w:val="006266E7"/>
    <w:rsid w:val="006269E8"/>
    <w:rsid w:val="00626E6A"/>
    <w:rsid w:val="00627563"/>
    <w:rsid w:val="006278D9"/>
    <w:rsid w:val="00630211"/>
    <w:rsid w:val="00630A1F"/>
    <w:rsid w:val="0063121A"/>
    <w:rsid w:val="00631290"/>
    <w:rsid w:val="00631AB4"/>
    <w:rsid w:val="00632A47"/>
    <w:rsid w:val="00632A7D"/>
    <w:rsid w:val="00632CC0"/>
    <w:rsid w:val="0063325C"/>
    <w:rsid w:val="00633995"/>
    <w:rsid w:val="00633B19"/>
    <w:rsid w:val="00634343"/>
    <w:rsid w:val="00634CB6"/>
    <w:rsid w:val="00634F8A"/>
    <w:rsid w:val="00635A77"/>
    <w:rsid w:val="00635B8B"/>
    <w:rsid w:val="00636131"/>
    <w:rsid w:val="0063756A"/>
    <w:rsid w:val="006379BB"/>
    <w:rsid w:val="00637C52"/>
    <w:rsid w:val="00637E51"/>
    <w:rsid w:val="006403B3"/>
    <w:rsid w:val="00640702"/>
    <w:rsid w:val="0064083F"/>
    <w:rsid w:val="00641ADC"/>
    <w:rsid w:val="00641EC6"/>
    <w:rsid w:val="006420F3"/>
    <w:rsid w:val="006423D7"/>
    <w:rsid w:val="006426DD"/>
    <w:rsid w:val="00642E3E"/>
    <w:rsid w:val="00642F9D"/>
    <w:rsid w:val="0064366C"/>
    <w:rsid w:val="00643CAE"/>
    <w:rsid w:val="006445F3"/>
    <w:rsid w:val="00644A29"/>
    <w:rsid w:val="00645643"/>
    <w:rsid w:val="00645CF2"/>
    <w:rsid w:val="0064678D"/>
    <w:rsid w:val="006469C0"/>
    <w:rsid w:val="00646F67"/>
    <w:rsid w:val="00646FD2"/>
    <w:rsid w:val="0064739F"/>
    <w:rsid w:val="00650111"/>
    <w:rsid w:val="00650529"/>
    <w:rsid w:val="00650679"/>
    <w:rsid w:val="00650CCC"/>
    <w:rsid w:val="00650D74"/>
    <w:rsid w:val="006511A5"/>
    <w:rsid w:val="00651271"/>
    <w:rsid w:val="0065137A"/>
    <w:rsid w:val="00651941"/>
    <w:rsid w:val="00652129"/>
    <w:rsid w:val="0065246A"/>
    <w:rsid w:val="006524AC"/>
    <w:rsid w:val="00652F91"/>
    <w:rsid w:val="0065355F"/>
    <w:rsid w:val="00653BFC"/>
    <w:rsid w:val="00653C53"/>
    <w:rsid w:val="00653C55"/>
    <w:rsid w:val="00654C8F"/>
    <w:rsid w:val="00655169"/>
    <w:rsid w:val="006553C4"/>
    <w:rsid w:val="00655BD8"/>
    <w:rsid w:val="006561F2"/>
    <w:rsid w:val="0065647E"/>
    <w:rsid w:val="006567EA"/>
    <w:rsid w:val="006569F3"/>
    <w:rsid w:val="006578DD"/>
    <w:rsid w:val="006602AD"/>
    <w:rsid w:val="006603E2"/>
    <w:rsid w:val="00660799"/>
    <w:rsid w:val="006607B3"/>
    <w:rsid w:val="006613CC"/>
    <w:rsid w:val="0066149B"/>
    <w:rsid w:val="00661B5E"/>
    <w:rsid w:val="006622FC"/>
    <w:rsid w:val="006629F5"/>
    <w:rsid w:val="00662A80"/>
    <w:rsid w:val="00663740"/>
    <w:rsid w:val="00663A7D"/>
    <w:rsid w:val="00664A03"/>
    <w:rsid w:val="00664ABD"/>
    <w:rsid w:val="006652EF"/>
    <w:rsid w:val="00665338"/>
    <w:rsid w:val="00665628"/>
    <w:rsid w:val="00665E22"/>
    <w:rsid w:val="0066614E"/>
    <w:rsid w:val="0066628A"/>
    <w:rsid w:val="006662EE"/>
    <w:rsid w:val="006665D8"/>
    <w:rsid w:val="00666935"/>
    <w:rsid w:val="00666D2A"/>
    <w:rsid w:val="00667051"/>
    <w:rsid w:val="00667133"/>
    <w:rsid w:val="006674C8"/>
    <w:rsid w:val="006674FB"/>
    <w:rsid w:val="00667835"/>
    <w:rsid w:val="00667C5D"/>
    <w:rsid w:val="00667CC0"/>
    <w:rsid w:val="0067030C"/>
    <w:rsid w:val="0067066A"/>
    <w:rsid w:val="00670988"/>
    <w:rsid w:val="00670CFB"/>
    <w:rsid w:val="00672041"/>
    <w:rsid w:val="00672146"/>
    <w:rsid w:val="006721E5"/>
    <w:rsid w:val="00672C0C"/>
    <w:rsid w:val="00672D6F"/>
    <w:rsid w:val="00672E1E"/>
    <w:rsid w:val="00673218"/>
    <w:rsid w:val="00673484"/>
    <w:rsid w:val="00673F6F"/>
    <w:rsid w:val="00674100"/>
    <w:rsid w:val="00674B6C"/>
    <w:rsid w:val="00675EED"/>
    <w:rsid w:val="0067609B"/>
    <w:rsid w:val="006760F2"/>
    <w:rsid w:val="00676779"/>
    <w:rsid w:val="00676C86"/>
    <w:rsid w:val="006772F5"/>
    <w:rsid w:val="0067747E"/>
    <w:rsid w:val="0067750F"/>
    <w:rsid w:val="00677D39"/>
    <w:rsid w:val="006806B4"/>
    <w:rsid w:val="006808F1"/>
    <w:rsid w:val="00680C96"/>
    <w:rsid w:val="00681474"/>
    <w:rsid w:val="00681565"/>
    <w:rsid w:val="00681622"/>
    <w:rsid w:val="0068200B"/>
    <w:rsid w:val="00682F0B"/>
    <w:rsid w:val="006837A6"/>
    <w:rsid w:val="00683A18"/>
    <w:rsid w:val="006844AE"/>
    <w:rsid w:val="00684572"/>
    <w:rsid w:val="006849A8"/>
    <w:rsid w:val="00685317"/>
    <w:rsid w:val="0068575A"/>
    <w:rsid w:val="006858D7"/>
    <w:rsid w:val="006859CB"/>
    <w:rsid w:val="006859E8"/>
    <w:rsid w:val="006869A4"/>
    <w:rsid w:val="00686FCF"/>
    <w:rsid w:val="00687B5B"/>
    <w:rsid w:val="00687C12"/>
    <w:rsid w:val="006900F4"/>
    <w:rsid w:val="0069030B"/>
    <w:rsid w:val="00690722"/>
    <w:rsid w:val="00690E35"/>
    <w:rsid w:val="00690F7B"/>
    <w:rsid w:val="00691C2D"/>
    <w:rsid w:val="00692A6A"/>
    <w:rsid w:val="00694936"/>
    <w:rsid w:val="0069508E"/>
    <w:rsid w:val="006976B5"/>
    <w:rsid w:val="006A01A3"/>
    <w:rsid w:val="006A024E"/>
    <w:rsid w:val="006A0749"/>
    <w:rsid w:val="006A07D2"/>
    <w:rsid w:val="006A103B"/>
    <w:rsid w:val="006A13F3"/>
    <w:rsid w:val="006A1A40"/>
    <w:rsid w:val="006A1B3F"/>
    <w:rsid w:val="006A1EE3"/>
    <w:rsid w:val="006A1F27"/>
    <w:rsid w:val="006A203D"/>
    <w:rsid w:val="006A2385"/>
    <w:rsid w:val="006A3078"/>
    <w:rsid w:val="006A3472"/>
    <w:rsid w:val="006A3FD0"/>
    <w:rsid w:val="006A400C"/>
    <w:rsid w:val="006A4311"/>
    <w:rsid w:val="006A453C"/>
    <w:rsid w:val="006A46A9"/>
    <w:rsid w:val="006A471D"/>
    <w:rsid w:val="006A4D43"/>
    <w:rsid w:val="006A4E03"/>
    <w:rsid w:val="006A4FB3"/>
    <w:rsid w:val="006A5321"/>
    <w:rsid w:val="006A5B74"/>
    <w:rsid w:val="006A5BDC"/>
    <w:rsid w:val="006A5BF9"/>
    <w:rsid w:val="006A6130"/>
    <w:rsid w:val="006A6233"/>
    <w:rsid w:val="006A687C"/>
    <w:rsid w:val="006A6D49"/>
    <w:rsid w:val="006A72C2"/>
    <w:rsid w:val="006A733F"/>
    <w:rsid w:val="006A746A"/>
    <w:rsid w:val="006A7A18"/>
    <w:rsid w:val="006B00AA"/>
    <w:rsid w:val="006B161C"/>
    <w:rsid w:val="006B1864"/>
    <w:rsid w:val="006B20E7"/>
    <w:rsid w:val="006B213A"/>
    <w:rsid w:val="006B2333"/>
    <w:rsid w:val="006B2A28"/>
    <w:rsid w:val="006B3427"/>
    <w:rsid w:val="006B3537"/>
    <w:rsid w:val="006B3A2F"/>
    <w:rsid w:val="006B4ADC"/>
    <w:rsid w:val="006B4DB5"/>
    <w:rsid w:val="006B500A"/>
    <w:rsid w:val="006B590B"/>
    <w:rsid w:val="006B5B48"/>
    <w:rsid w:val="006B5B68"/>
    <w:rsid w:val="006B5BF7"/>
    <w:rsid w:val="006B6322"/>
    <w:rsid w:val="006B6B1D"/>
    <w:rsid w:val="006B6D00"/>
    <w:rsid w:val="006B747C"/>
    <w:rsid w:val="006B771D"/>
    <w:rsid w:val="006B7EDD"/>
    <w:rsid w:val="006C06BC"/>
    <w:rsid w:val="006C14BB"/>
    <w:rsid w:val="006C235E"/>
    <w:rsid w:val="006C2766"/>
    <w:rsid w:val="006C340F"/>
    <w:rsid w:val="006C34F3"/>
    <w:rsid w:val="006C3571"/>
    <w:rsid w:val="006C364C"/>
    <w:rsid w:val="006C37D0"/>
    <w:rsid w:val="006C37EE"/>
    <w:rsid w:val="006C3BF8"/>
    <w:rsid w:val="006C4050"/>
    <w:rsid w:val="006C66A2"/>
    <w:rsid w:val="006C6D60"/>
    <w:rsid w:val="006C6F12"/>
    <w:rsid w:val="006C6FDE"/>
    <w:rsid w:val="006C7B5A"/>
    <w:rsid w:val="006D01BD"/>
    <w:rsid w:val="006D03BA"/>
    <w:rsid w:val="006D03C7"/>
    <w:rsid w:val="006D0428"/>
    <w:rsid w:val="006D0581"/>
    <w:rsid w:val="006D0854"/>
    <w:rsid w:val="006D0B48"/>
    <w:rsid w:val="006D0F44"/>
    <w:rsid w:val="006D18A0"/>
    <w:rsid w:val="006D1D61"/>
    <w:rsid w:val="006D1E91"/>
    <w:rsid w:val="006D1FDC"/>
    <w:rsid w:val="006D2512"/>
    <w:rsid w:val="006D28DD"/>
    <w:rsid w:val="006D3937"/>
    <w:rsid w:val="006D3B31"/>
    <w:rsid w:val="006D40A5"/>
    <w:rsid w:val="006D4F8F"/>
    <w:rsid w:val="006D50CF"/>
    <w:rsid w:val="006D5BEF"/>
    <w:rsid w:val="006D5E77"/>
    <w:rsid w:val="006D68C4"/>
    <w:rsid w:val="006D68CD"/>
    <w:rsid w:val="006D7512"/>
    <w:rsid w:val="006D7577"/>
    <w:rsid w:val="006D7A46"/>
    <w:rsid w:val="006E0223"/>
    <w:rsid w:val="006E026C"/>
    <w:rsid w:val="006E0B2D"/>
    <w:rsid w:val="006E1816"/>
    <w:rsid w:val="006E19B5"/>
    <w:rsid w:val="006E24AB"/>
    <w:rsid w:val="006E2CAB"/>
    <w:rsid w:val="006E32B7"/>
    <w:rsid w:val="006E4593"/>
    <w:rsid w:val="006E494E"/>
    <w:rsid w:val="006E4BBC"/>
    <w:rsid w:val="006E5345"/>
    <w:rsid w:val="006E6098"/>
    <w:rsid w:val="006E625C"/>
    <w:rsid w:val="006E66C7"/>
    <w:rsid w:val="006E7064"/>
    <w:rsid w:val="006E72CB"/>
    <w:rsid w:val="006E73BC"/>
    <w:rsid w:val="006E7B7D"/>
    <w:rsid w:val="006E7E9A"/>
    <w:rsid w:val="006E7F8C"/>
    <w:rsid w:val="006F0262"/>
    <w:rsid w:val="006F0469"/>
    <w:rsid w:val="006F0941"/>
    <w:rsid w:val="006F10C7"/>
    <w:rsid w:val="006F13FF"/>
    <w:rsid w:val="006F15A5"/>
    <w:rsid w:val="006F19D6"/>
    <w:rsid w:val="006F2551"/>
    <w:rsid w:val="006F29AA"/>
    <w:rsid w:val="006F2A0B"/>
    <w:rsid w:val="006F2C9D"/>
    <w:rsid w:val="006F3058"/>
    <w:rsid w:val="006F4363"/>
    <w:rsid w:val="006F481A"/>
    <w:rsid w:val="006F51D2"/>
    <w:rsid w:val="006F52E9"/>
    <w:rsid w:val="006F531D"/>
    <w:rsid w:val="006F5B82"/>
    <w:rsid w:val="006F5E72"/>
    <w:rsid w:val="006F631D"/>
    <w:rsid w:val="006F67A8"/>
    <w:rsid w:val="006F7E9F"/>
    <w:rsid w:val="007003B2"/>
    <w:rsid w:val="00700707"/>
    <w:rsid w:val="007007E4"/>
    <w:rsid w:val="00700940"/>
    <w:rsid w:val="00700F8D"/>
    <w:rsid w:val="00701354"/>
    <w:rsid w:val="007014B6"/>
    <w:rsid w:val="00701878"/>
    <w:rsid w:val="00701956"/>
    <w:rsid w:val="00702B3D"/>
    <w:rsid w:val="0070333C"/>
    <w:rsid w:val="0070333F"/>
    <w:rsid w:val="00703877"/>
    <w:rsid w:val="00703AAB"/>
    <w:rsid w:val="0070479F"/>
    <w:rsid w:val="00705F04"/>
    <w:rsid w:val="007062CB"/>
    <w:rsid w:val="007067FA"/>
    <w:rsid w:val="00707314"/>
    <w:rsid w:val="00707D03"/>
    <w:rsid w:val="00710341"/>
    <w:rsid w:val="0071163F"/>
    <w:rsid w:val="00711BB1"/>
    <w:rsid w:val="007123B3"/>
    <w:rsid w:val="00712450"/>
    <w:rsid w:val="00712BDA"/>
    <w:rsid w:val="00712EC4"/>
    <w:rsid w:val="00713C2E"/>
    <w:rsid w:val="007143CA"/>
    <w:rsid w:val="007152BB"/>
    <w:rsid w:val="00715790"/>
    <w:rsid w:val="007160AF"/>
    <w:rsid w:val="00716619"/>
    <w:rsid w:val="0071695C"/>
    <w:rsid w:val="00716C3E"/>
    <w:rsid w:val="0071711C"/>
    <w:rsid w:val="007171B8"/>
    <w:rsid w:val="007172D4"/>
    <w:rsid w:val="0071793F"/>
    <w:rsid w:val="0071794B"/>
    <w:rsid w:val="00717EB2"/>
    <w:rsid w:val="00717FCA"/>
    <w:rsid w:val="0072076A"/>
    <w:rsid w:val="00720B33"/>
    <w:rsid w:val="00720BBD"/>
    <w:rsid w:val="0072143F"/>
    <w:rsid w:val="007214E6"/>
    <w:rsid w:val="007216BE"/>
    <w:rsid w:val="00721A08"/>
    <w:rsid w:val="00722B13"/>
    <w:rsid w:val="0072315B"/>
    <w:rsid w:val="0072349C"/>
    <w:rsid w:val="0072371D"/>
    <w:rsid w:val="00723D82"/>
    <w:rsid w:val="007243CF"/>
    <w:rsid w:val="00724B23"/>
    <w:rsid w:val="00724C6A"/>
    <w:rsid w:val="00725030"/>
    <w:rsid w:val="0072515B"/>
    <w:rsid w:val="007252CC"/>
    <w:rsid w:val="00725598"/>
    <w:rsid w:val="00725A2F"/>
    <w:rsid w:val="007263AF"/>
    <w:rsid w:val="0072711C"/>
    <w:rsid w:val="00727D37"/>
    <w:rsid w:val="00730399"/>
    <w:rsid w:val="00730AC7"/>
    <w:rsid w:val="00730B6F"/>
    <w:rsid w:val="007311C5"/>
    <w:rsid w:val="0073131C"/>
    <w:rsid w:val="00732241"/>
    <w:rsid w:val="00732331"/>
    <w:rsid w:val="007327F2"/>
    <w:rsid w:val="00733008"/>
    <w:rsid w:val="007341F8"/>
    <w:rsid w:val="00734429"/>
    <w:rsid w:val="00734637"/>
    <w:rsid w:val="00734799"/>
    <w:rsid w:val="0073572F"/>
    <w:rsid w:val="007358F0"/>
    <w:rsid w:val="0073597D"/>
    <w:rsid w:val="00735D0D"/>
    <w:rsid w:val="00736413"/>
    <w:rsid w:val="007366C2"/>
    <w:rsid w:val="007369E7"/>
    <w:rsid w:val="00736C6B"/>
    <w:rsid w:val="00736CED"/>
    <w:rsid w:val="00737BDE"/>
    <w:rsid w:val="00737C76"/>
    <w:rsid w:val="00737D60"/>
    <w:rsid w:val="007403E4"/>
    <w:rsid w:val="007409A5"/>
    <w:rsid w:val="00740E49"/>
    <w:rsid w:val="00741511"/>
    <w:rsid w:val="007415C9"/>
    <w:rsid w:val="007417E3"/>
    <w:rsid w:val="00741F2C"/>
    <w:rsid w:val="00742050"/>
    <w:rsid w:val="0074217F"/>
    <w:rsid w:val="00742552"/>
    <w:rsid w:val="00743F68"/>
    <w:rsid w:val="007441A6"/>
    <w:rsid w:val="00744859"/>
    <w:rsid w:val="0074494B"/>
    <w:rsid w:val="00744BED"/>
    <w:rsid w:val="007451E4"/>
    <w:rsid w:val="00745463"/>
    <w:rsid w:val="00745B9A"/>
    <w:rsid w:val="00746279"/>
    <w:rsid w:val="00746BB3"/>
    <w:rsid w:val="00746BD1"/>
    <w:rsid w:val="007473AE"/>
    <w:rsid w:val="007501A7"/>
    <w:rsid w:val="00751AF9"/>
    <w:rsid w:val="00751FA8"/>
    <w:rsid w:val="00752A69"/>
    <w:rsid w:val="00754208"/>
    <w:rsid w:val="00754AFA"/>
    <w:rsid w:val="00754B7D"/>
    <w:rsid w:val="00754DFF"/>
    <w:rsid w:val="00755069"/>
    <w:rsid w:val="00755099"/>
    <w:rsid w:val="00756147"/>
    <w:rsid w:val="007561C0"/>
    <w:rsid w:val="007564B6"/>
    <w:rsid w:val="0075689C"/>
    <w:rsid w:val="007569F7"/>
    <w:rsid w:val="00756C8A"/>
    <w:rsid w:val="0075740F"/>
    <w:rsid w:val="00757702"/>
    <w:rsid w:val="00757757"/>
    <w:rsid w:val="00757A8C"/>
    <w:rsid w:val="00760762"/>
    <w:rsid w:val="007608C3"/>
    <w:rsid w:val="00760BD8"/>
    <w:rsid w:val="0076121D"/>
    <w:rsid w:val="0076156A"/>
    <w:rsid w:val="00761F8A"/>
    <w:rsid w:val="007621FE"/>
    <w:rsid w:val="00763830"/>
    <w:rsid w:val="00763F22"/>
    <w:rsid w:val="00764BBA"/>
    <w:rsid w:val="0076567C"/>
    <w:rsid w:val="007663C0"/>
    <w:rsid w:val="007664DC"/>
    <w:rsid w:val="0076663F"/>
    <w:rsid w:val="00766E49"/>
    <w:rsid w:val="00767A21"/>
    <w:rsid w:val="00770144"/>
    <w:rsid w:val="0077017F"/>
    <w:rsid w:val="007703BD"/>
    <w:rsid w:val="00770791"/>
    <w:rsid w:val="00770AC0"/>
    <w:rsid w:val="00770D44"/>
    <w:rsid w:val="00770EEC"/>
    <w:rsid w:val="00770F37"/>
    <w:rsid w:val="007713F3"/>
    <w:rsid w:val="00771576"/>
    <w:rsid w:val="007716B5"/>
    <w:rsid w:val="00771937"/>
    <w:rsid w:val="00772289"/>
    <w:rsid w:val="00772F1D"/>
    <w:rsid w:val="007731EC"/>
    <w:rsid w:val="00773487"/>
    <w:rsid w:val="00773F4C"/>
    <w:rsid w:val="007742CB"/>
    <w:rsid w:val="00775119"/>
    <w:rsid w:val="00775731"/>
    <w:rsid w:val="0077589D"/>
    <w:rsid w:val="00775964"/>
    <w:rsid w:val="00775CCD"/>
    <w:rsid w:val="0077637A"/>
    <w:rsid w:val="00776A8B"/>
    <w:rsid w:val="00776CEF"/>
    <w:rsid w:val="0077738C"/>
    <w:rsid w:val="00780235"/>
    <w:rsid w:val="007804E1"/>
    <w:rsid w:val="007804FA"/>
    <w:rsid w:val="0078084A"/>
    <w:rsid w:val="00780F34"/>
    <w:rsid w:val="007826ED"/>
    <w:rsid w:val="007828C2"/>
    <w:rsid w:val="007834B0"/>
    <w:rsid w:val="00783516"/>
    <w:rsid w:val="00783609"/>
    <w:rsid w:val="00783A06"/>
    <w:rsid w:val="00783A2B"/>
    <w:rsid w:val="00783AE7"/>
    <w:rsid w:val="00784E27"/>
    <w:rsid w:val="00784E67"/>
    <w:rsid w:val="00785092"/>
    <w:rsid w:val="00785629"/>
    <w:rsid w:val="00785928"/>
    <w:rsid w:val="007859AC"/>
    <w:rsid w:val="00785A39"/>
    <w:rsid w:val="00785F53"/>
    <w:rsid w:val="00786468"/>
    <w:rsid w:val="007875F3"/>
    <w:rsid w:val="00787CA5"/>
    <w:rsid w:val="0079015E"/>
    <w:rsid w:val="00791835"/>
    <w:rsid w:val="007918A4"/>
    <w:rsid w:val="00792150"/>
    <w:rsid w:val="0079244E"/>
    <w:rsid w:val="0079250D"/>
    <w:rsid w:val="00792ABA"/>
    <w:rsid w:val="00792C22"/>
    <w:rsid w:val="00792E86"/>
    <w:rsid w:val="0079327E"/>
    <w:rsid w:val="00793864"/>
    <w:rsid w:val="00794089"/>
    <w:rsid w:val="007948BE"/>
    <w:rsid w:val="007956F4"/>
    <w:rsid w:val="0079573B"/>
    <w:rsid w:val="00795CE3"/>
    <w:rsid w:val="007962D3"/>
    <w:rsid w:val="0079637A"/>
    <w:rsid w:val="00797263"/>
    <w:rsid w:val="00797A50"/>
    <w:rsid w:val="00797B62"/>
    <w:rsid w:val="007A00FB"/>
    <w:rsid w:val="007A037C"/>
    <w:rsid w:val="007A043D"/>
    <w:rsid w:val="007A0C06"/>
    <w:rsid w:val="007A0CD7"/>
    <w:rsid w:val="007A1179"/>
    <w:rsid w:val="007A1EBA"/>
    <w:rsid w:val="007A29D7"/>
    <w:rsid w:val="007A339E"/>
    <w:rsid w:val="007A3E0A"/>
    <w:rsid w:val="007A4128"/>
    <w:rsid w:val="007A4236"/>
    <w:rsid w:val="007A4564"/>
    <w:rsid w:val="007A49E8"/>
    <w:rsid w:val="007A4B89"/>
    <w:rsid w:val="007A4D27"/>
    <w:rsid w:val="007A5746"/>
    <w:rsid w:val="007A5E0D"/>
    <w:rsid w:val="007A6007"/>
    <w:rsid w:val="007A6A5E"/>
    <w:rsid w:val="007A6B47"/>
    <w:rsid w:val="007A6BD0"/>
    <w:rsid w:val="007A6CE4"/>
    <w:rsid w:val="007A7A12"/>
    <w:rsid w:val="007A7A9D"/>
    <w:rsid w:val="007B0934"/>
    <w:rsid w:val="007B0F44"/>
    <w:rsid w:val="007B10D9"/>
    <w:rsid w:val="007B1960"/>
    <w:rsid w:val="007B1B91"/>
    <w:rsid w:val="007B31B9"/>
    <w:rsid w:val="007B32BC"/>
    <w:rsid w:val="007B3772"/>
    <w:rsid w:val="007B3D2A"/>
    <w:rsid w:val="007B4ED8"/>
    <w:rsid w:val="007B5015"/>
    <w:rsid w:val="007B55A2"/>
    <w:rsid w:val="007B76A8"/>
    <w:rsid w:val="007B78AD"/>
    <w:rsid w:val="007B7A31"/>
    <w:rsid w:val="007B7B70"/>
    <w:rsid w:val="007B7EB9"/>
    <w:rsid w:val="007C0650"/>
    <w:rsid w:val="007C0D81"/>
    <w:rsid w:val="007C0FF6"/>
    <w:rsid w:val="007C1705"/>
    <w:rsid w:val="007C269A"/>
    <w:rsid w:val="007C3447"/>
    <w:rsid w:val="007C3CAA"/>
    <w:rsid w:val="007C3DD5"/>
    <w:rsid w:val="007C422B"/>
    <w:rsid w:val="007C42BF"/>
    <w:rsid w:val="007C451C"/>
    <w:rsid w:val="007C5140"/>
    <w:rsid w:val="007C5490"/>
    <w:rsid w:val="007C5C64"/>
    <w:rsid w:val="007C6253"/>
    <w:rsid w:val="007C6762"/>
    <w:rsid w:val="007C680C"/>
    <w:rsid w:val="007C6914"/>
    <w:rsid w:val="007C6C30"/>
    <w:rsid w:val="007C6CF7"/>
    <w:rsid w:val="007D031A"/>
    <w:rsid w:val="007D057E"/>
    <w:rsid w:val="007D0891"/>
    <w:rsid w:val="007D08F2"/>
    <w:rsid w:val="007D098B"/>
    <w:rsid w:val="007D1698"/>
    <w:rsid w:val="007D18C3"/>
    <w:rsid w:val="007D1B3A"/>
    <w:rsid w:val="007D1F96"/>
    <w:rsid w:val="007D2045"/>
    <w:rsid w:val="007D20AA"/>
    <w:rsid w:val="007D25E4"/>
    <w:rsid w:val="007D3023"/>
    <w:rsid w:val="007D3504"/>
    <w:rsid w:val="007D37A5"/>
    <w:rsid w:val="007D3A6D"/>
    <w:rsid w:val="007D3C92"/>
    <w:rsid w:val="007D3FAA"/>
    <w:rsid w:val="007D5271"/>
    <w:rsid w:val="007D5AD6"/>
    <w:rsid w:val="007D5D47"/>
    <w:rsid w:val="007D60D4"/>
    <w:rsid w:val="007D66C5"/>
    <w:rsid w:val="007D672D"/>
    <w:rsid w:val="007D6EF3"/>
    <w:rsid w:val="007D75BC"/>
    <w:rsid w:val="007E0489"/>
    <w:rsid w:val="007E0768"/>
    <w:rsid w:val="007E08A2"/>
    <w:rsid w:val="007E0FDD"/>
    <w:rsid w:val="007E1072"/>
    <w:rsid w:val="007E1B77"/>
    <w:rsid w:val="007E1BD9"/>
    <w:rsid w:val="007E3C8A"/>
    <w:rsid w:val="007E3DB4"/>
    <w:rsid w:val="007E4E02"/>
    <w:rsid w:val="007E5B44"/>
    <w:rsid w:val="007E623C"/>
    <w:rsid w:val="007E6C23"/>
    <w:rsid w:val="007E6CFC"/>
    <w:rsid w:val="007E6D7B"/>
    <w:rsid w:val="007E7D2C"/>
    <w:rsid w:val="007E7F21"/>
    <w:rsid w:val="007F0447"/>
    <w:rsid w:val="007F09B0"/>
    <w:rsid w:val="007F09CB"/>
    <w:rsid w:val="007F0BF3"/>
    <w:rsid w:val="007F0DF8"/>
    <w:rsid w:val="007F1484"/>
    <w:rsid w:val="007F1943"/>
    <w:rsid w:val="007F1B2B"/>
    <w:rsid w:val="007F2045"/>
    <w:rsid w:val="007F2268"/>
    <w:rsid w:val="007F2FE4"/>
    <w:rsid w:val="007F32C1"/>
    <w:rsid w:val="007F36D2"/>
    <w:rsid w:val="007F3FF0"/>
    <w:rsid w:val="007F4012"/>
    <w:rsid w:val="007F44C7"/>
    <w:rsid w:val="007F4F92"/>
    <w:rsid w:val="007F5B3D"/>
    <w:rsid w:val="007F6E31"/>
    <w:rsid w:val="007F7176"/>
    <w:rsid w:val="007F7607"/>
    <w:rsid w:val="008004E4"/>
    <w:rsid w:val="00800564"/>
    <w:rsid w:val="00800599"/>
    <w:rsid w:val="00800FE4"/>
    <w:rsid w:val="0080101F"/>
    <w:rsid w:val="0080154F"/>
    <w:rsid w:val="00801999"/>
    <w:rsid w:val="00801C11"/>
    <w:rsid w:val="00801DB0"/>
    <w:rsid w:val="008025BE"/>
    <w:rsid w:val="008034BD"/>
    <w:rsid w:val="00803530"/>
    <w:rsid w:val="00803DEC"/>
    <w:rsid w:val="00803F8C"/>
    <w:rsid w:val="0080414F"/>
    <w:rsid w:val="0080415B"/>
    <w:rsid w:val="00804FFB"/>
    <w:rsid w:val="008051A9"/>
    <w:rsid w:val="008051EA"/>
    <w:rsid w:val="00805645"/>
    <w:rsid w:val="00805C52"/>
    <w:rsid w:val="00805D91"/>
    <w:rsid w:val="00805EE7"/>
    <w:rsid w:val="008063C7"/>
    <w:rsid w:val="008069EC"/>
    <w:rsid w:val="0080736F"/>
    <w:rsid w:val="00807D1D"/>
    <w:rsid w:val="00810613"/>
    <w:rsid w:val="0081089A"/>
    <w:rsid w:val="0081109E"/>
    <w:rsid w:val="00812636"/>
    <w:rsid w:val="00812AB0"/>
    <w:rsid w:val="00812DE8"/>
    <w:rsid w:val="00813070"/>
    <w:rsid w:val="0081357A"/>
    <w:rsid w:val="00813818"/>
    <w:rsid w:val="00813C6F"/>
    <w:rsid w:val="00814981"/>
    <w:rsid w:val="00814A32"/>
    <w:rsid w:val="00815418"/>
    <w:rsid w:val="00815687"/>
    <w:rsid w:val="00815718"/>
    <w:rsid w:val="008158F1"/>
    <w:rsid w:val="00815DD5"/>
    <w:rsid w:val="00817427"/>
    <w:rsid w:val="008174CC"/>
    <w:rsid w:val="00817617"/>
    <w:rsid w:val="008179BE"/>
    <w:rsid w:val="0082036C"/>
    <w:rsid w:val="00820C56"/>
    <w:rsid w:val="008213C3"/>
    <w:rsid w:val="00821C19"/>
    <w:rsid w:val="0082201A"/>
    <w:rsid w:val="008220D4"/>
    <w:rsid w:val="00822866"/>
    <w:rsid w:val="00822DFB"/>
    <w:rsid w:val="008230B6"/>
    <w:rsid w:val="008231B0"/>
    <w:rsid w:val="00823434"/>
    <w:rsid w:val="00823449"/>
    <w:rsid w:val="008234CC"/>
    <w:rsid w:val="00823770"/>
    <w:rsid w:val="00824122"/>
    <w:rsid w:val="0082424C"/>
    <w:rsid w:val="00824252"/>
    <w:rsid w:val="008246B8"/>
    <w:rsid w:val="00824B2D"/>
    <w:rsid w:val="00824BA2"/>
    <w:rsid w:val="008263C1"/>
    <w:rsid w:val="008263E2"/>
    <w:rsid w:val="00826406"/>
    <w:rsid w:val="00827063"/>
    <w:rsid w:val="00827208"/>
    <w:rsid w:val="00827404"/>
    <w:rsid w:val="0082745A"/>
    <w:rsid w:val="00827879"/>
    <w:rsid w:val="00827D31"/>
    <w:rsid w:val="00830985"/>
    <w:rsid w:val="00830C6A"/>
    <w:rsid w:val="00830E92"/>
    <w:rsid w:val="00831604"/>
    <w:rsid w:val="00831C7E"/>
    <w:rsid w:val="00832511"/>
    <w:rsid w:val="00832E85"/>
    <w:rsid w:val="008330E2"/>
    <w:rsid w:val="00833247"/>
    <w:rsid w:val="0083334A"/>
    <w:rsid w:val="008336AB"/>
    <w:rsid w:val="00833915"/>
    <w:rsid w:val="00833DBD"/>
    <w:rsid w:val="0083451B"/>
    <w:rsid w:val="008346DB"/>
    <w:rsid w:val="00834772"/>
    <w:rsid w:val="00834B6E"/>
    <w:rsid w:val="0083546C"/>
    <w:rsid w:val="008357AB"/>
    <w:rsid w:val="008358C7"/>
    <w:rsid w:val="00836098"/>
    <w:rsid w:val="00836E07"/>
    <w:rsid w:val="00836F40"/>
    <w:rsid w:val="0084017D"/>
    <w:rsid w:val="008407D2"/>
    <w:rsid w:val="00841DE3"/>
    <w:rsid w:val="00841F03"/>
    <w:rsid w:val="00842C54"/>
    <w:rsid w:val="00844F77"/>
    <w:rsid w:val="00845187"/>
    <w:rsid w:val="00845BF4"/>
    <w:rsid w:val="00846A79"/>
    <w:rsid w:val="0084725C"/>
    <w:rsid w:val="00847894"/>
    <w:rsid w:val="00847C73"/>
    <w:rsid w:val="00847FA1"/>
    <w:rsid w:val="00850464"/>
    <w:rsid w:val="0085057B"/>
    <w:rsid w:val="00850DF8"/>
    <w:rsid w:val="00850F33"/>
    <w:rsid w:val="0085150C"/>
    <w:rsid w:val="00851D74"/>
    <w:rsid w:val="00851F16"/>
    <w:rsid w:val="0085224E"/>
    <w:rsid w:val="0085257E"/>
    <w:rsid w:val="008531C1"/>
    <w:rsid w:val="0085328D"/>
    <w:rsid w:val="0085378C"/>
    <w:rsid w:val="008537EE"/>
    <w:rsid w:val="00853A7A"/>
    <w:rsid w:val="00853AEB"/>
    <w:rsid w:val="00853D40"/>
    <w:rsid w:val="00853E6B"/>
    <w:rsid w:val="0085428F"/>
    <w:rsid w:val="00854CBC"/>
    <w:rsid w:val="008555A6"/>
    <w:rsid w:val="0085636A"/>
    <w:rsid w:val="00856F8D"/>
    <w:rsid w:val="008573E8"/>
    <w:rsid w:val="00857B88"/>
    <w:rsid w:val="00860186"/>
    <w:rsid w:val="00860B8F"/>
    <w:rsid w:val="00862283"/>
    <w:rsid w:val="008623B1"/>
    <w:rsid w:val="00863196"/>
    <w:rsid w:val="00863F21"/>
    <w:rsid w:val="008641D7"/>
    <w:rsid w:val="008649A6"/>
    <w:rsid w:val="00864C8B"/>
    <w:rsid w:val="00865028"/>
    <w:rsid w:val="0086566E"/>
    <w:rsid w:val="00865728"/>
    <w:rsid w:val="0086686C"/>
    <w:rsid w:val="00866937"/>
    <w:rsid w:val="00866DE1"/>
    <w:rsid w:val="00866E9A"/>
    <w:rsid w:val="00867292"/>
    <w:rsid w:val="00870F47"/>
    <w:rsid w:val="0087114E"/>
    <w:rsid w:val="00871448"/>
    <w:rsid w:val="008719E7"/>
    <w:rsid w:val="00872AB3"/>
    <w:rsid w:val="00872DC5"/>
    <w:rsid w:val="008731D6"/>
    <w:rsid w:val="008734A4"/>
    <w:rsid w:val="00874227"/>
    <w:rsid w:val="0087427F"/>
    <w:rsid w:val="00875472"/>
    <w:rsid w:val="008755B3"/>
    <w:rsid w:val="0087596F"/>
    <w:rsid w:val="0087645D"/>
    <w:rsid w:val="00876C17"/>
    <w:rsid w:val="00877A06"/>
    <w:rsid w:val="00877B03"/>
    <w:rsid w:val="00881002"/>
    <w:rsid w:val="008812F8"/>
    <w:rsid w:val="00881BAE"/>
    <w:rsid w:val="00882073"/>
    <w:rsid w:val="00882429"/>
    <w:rsid w:val="0088246D"/>
    <w:rsid w:val="00882664"/>
    <w:rsid w:val="00885BD8"/>
    <w:rsid w:val="0088685F"/>
    <w:rsid w:val="00890678"/>
    <w:rsid w:val="00890EA5"/>
    <w:rsid w:val="008910EC"/>
    <w:rsid w:val="00891550"/>
    <w:rsid w:val="00891847"/>
    <w:rsid w:val="00891AE0"/>
    <w:rsid w:val="00891ED9"/>
    <w:rsid w:val="00892190"/>
    <w:rsid w:val="00893341"/>
    <w:rsid w:val="00893408"/>
    <w:rsid w:val="00893D01"/>
    <w:rsid w:val="00893DF8"/>
    <w:rsid w:val="00893E2D"/>
    <w:rsid w:val="00894054"/>
    <w:rsid w:val="0089440F"/>
    <w:rsid w:val="00894464"/>
    <w:rsid w:val="00894944"/>
    <w:rsid w:val="0089520F"/>
    <w:rsid w:val="008952E1"/>
    <w:rsid w:val="0089538B"/>
    <w:rsid w:val="00896182"/>
    <w:rsid w:val="00896205"/>
    <w:rsid w:val="008969AD"/>
    <w:rsid w:val="00896D90"/>
    <w:rsid w:val="008975E0"/>
    <w:rsid w:val="00897675"/>
    <w:rsid w:val="00897E88"/>
    <w:rsid w:val="008A033E"/>
    <w:rsid w:val="008A0480"/>
    <w:rsid w:val="008A07BA"/>
    <w:rsid w:val="008A1D7C"/>
    <w:rsid w:val="008A235A"/>
    <w:rsid w:val="008A38BB"/>
    <w:rsid w:val="008A39D4"/>
    <w:rsid w:val="008A4085"/>
    <w:rsid w:val="008A43CC"/>
    <w:rsid w:val="008A44F6"/>
    <w:rsid w:val="008A46B5"/>
    <w:rsid w:val="008A4A59"/>
    <w:rsid w:val="008A5495"/>
    <w:rsid w:val="008A5727"/>
    <w:rsid w:val="008A5BCA"/>
    <w:rsid w:val="008A6A84"/>
    <w:rsid w:val="008A770F"/>
    <w:rsid w:val="008A7E3D"/>
    <w:rsid w:val="008B00FE"/>
    <w:rsid w:val="008B05F8"/>
    <w:rsid w:val="008B08BB"/>
    <w:rsid w:val="008B09C9"/>
    <w:rsid w:val="008B0AD7"/>
    <w:rsid w:val="008B0B5D"/>
    <w:rsid w:val="008B0D7E"/>
    <w:rsid w:val="008B0E34"/>
    <w:rsid w:val="008B248A"/>
    <w:rsid w:val="008B2AAB"/>
    <w:rsid w:val="008B33E6"/>
    <w:rsid w:val="008B39D2"/>
    <w:rsid w:val="008B3F81"/>
    <w:rsid w:val="008B4190"/>
    <w:rsid w:val="008B53E5"/>
    <w:rsid w:val="008B5855"/>
    <w:rsid w:val="008B58C9"/>
    <w:rsid w:val="008B5CB9"/>
    <w:rsid w:val="008B61D5"/>
    <w:rsid w:val="008B62F5"/>
    <w:rsid w:val="008B67EE"/>
    <w:rsid w:val="008B6CAB"/>
    <w:rsid w:val="008B72B3"/>
    <w:rsid w:val="008B76BE"/>
    <w:rsid w:val="008B7B86"/>
    <w:rsid w:val="008C083C"/>
    <w:rsid w:val="008C088A"/>
    <w:rsid w:val="008C117A"/>
    <w:rsid w:val="008C14A4"/>
    <w:rsid w:val="008C1C34"/>
    <w:rsid w:val="008C25AA"/>
    <w:rsid w:val="008C3017"/>
    <w:rsid w:val="008C37C5"/>
    <w:rsid w:val="008C3B00"/>
    <w:rsid w:val="008C3E23"/>
    <w:rsid w:val="008C4116"/>
    <w:rsid w:val="008C43E5"/>
    <w:rsid w:val="008C4733"/>
    <w:rsid w:val="008C47E8"/>
    <w:rsid w:val="008C49A3"/>
    <w:rsid w:val="008C5E93"/>
    <w:rsid w:val="008C624D"/>
    <w:rsid w:val="008C63B9"/>
    <w:rsid w:val="008C6A9E"/>
    <w:rsid w:val="008C77C3"/>
    <w:rsid w:val="008C7BB4"/>
    <w:rsid w:val="008D040B"/>
    <w:rsid w:val="008D08A6"/>
    <w:rsid w:val="008D098D"/>
    <w:rsid w:val="008D09C9"/>
    <w:rsid w:val="008D1431"/>
    <w:rsid w:val="008D183D"/>
    <w:rsid w:val="008D1841"/>
    <w:rsid w:val="008D1F48"/>
    <w:rsid w:val="008D2103"/>
    <w:rsid w:val="008D27DC"/>
    <w:rsid w:val="008D3120"/>
    <w:rsid w:val="008D345C"/>
    <w:rsid w:val="008D3517"/>
    <w:rsid w:val="008D363B"/>
    <w:rsid w:val="008D3C6F"/>
    <w:rsid w:val="008D4425"/>
    <w:rsid w:val="008D52C8"/>
    <w:rsid w:val="008D567F"/>
    <w:rsid w:val="008D591C"/>
    <w:rsid w:val="008D6440"/>
    <w:rsid w:val="008D647D"/>
    <w:rsid w:val="008D6531"/>
    <w:rsid w:val="008D68FE"/>
    <w:rsid w:val="008D6D4E"/>
    <w:rsid w:val="008D6F0A"/>
    <w:rsid w:val="008D7110"/>
    <w:rsid w:val="008D7412"/>
    <w:rsid w:val="008D7B03"/>
    <w:rsid w:val="008D7F78"/>
    <w:rsid w:val="008E008D"/>
    <w:rsid w:val="008E0752"/>
    <w:rsid w:val="008E0C33"/>
    <w:rsid w:val="008E0E4E"/>
    <w:rsid w:val="008E18C5"/>
    <w:rsid w:val="008E1C0B"/>
    <w:rsid w:val="008E1C67"/>
    <w:rsid w:val="008E2FDD"/>
    <w:rsid w:val="008E3C7C"/>
    <w:rsid w:val="008E40FC"/>
    <w:rsid w:val="008E4253"/>
    <w:rsid w:val="008E48AF"/>
    <w:rsid w:val="008E4C20"/>
    <w:rsid w:val="008E688B"/>
    <w:rsid w:val="008E69FF"/>
    <w:rsid w:val="008E6B2E"/>
    <w:rsid w:val="008E6C29"/>
    <w:rsid w:val="008E6FE8"/>
    <w:rsid w:val="008E72A4"/>
    <w:rsid w:val="008E73BC"/>
    <w:rsid w:val="008E7702"/>
    <w:rsid w:val="008E782A"/>
    <w:rsid w:val="008E7ADA"/>
    <w:rsid w:val="008F1812"/>
    <w:rsid w:val="008F2A0B"/>
    <w:rsid w:val="008F3724"/>
    <w:rsid w:val="008F39AF"/>
    <w:rsid w:val="008F41DD"/>
    <w:rsid w:val="008F4591"/>
    <w:rsid w:val="008F48A8"/>
    <w:rsid w:val="008F4DC9"/>
    <w:rsid w:val="008F4EC7"/>
    <w:rsid w:val="008F5772"/>
    <w:rsid w:val="008F5A52"/>
    <w:rsid w:val="008F6408"/>
    <w:rsid w:val="008F69BE"/>
    <w:rsid w:val="008F7087"/>
    <w:rsid w:val="008F72DB"/>
    <w:rsid w:val="008F75E6"/>
    <w:rsid w:val="008F7627"/>
    <w:rsid w:val="008F78AE"/>
    <w:rsid w:val="00900CF6"/>
    <w:rsid w:val="00900D30"/>
    <w:rsid w:val="00900FF4"/>
    <w:rsid w:val="00901809"/>
    <w:rsid w:val="00901B0F"/>
    <w:rsid w:val="00902129"/>
    <w:rsid w:val="0090253F"/>
    <w:rsid w:val="00902749"/>
    <w:rsid w:val="00902DBE"/>
    <w:rsid w:val="00903627"/>
    <w:rsid w:val="009036AB"/>
    <w:rsid w:val="00904544"/>
    <w:rsid w:val="00904556"/>
    <w:rsid w:val="00904855"/>
    <w:rsid w:val="00904AD2"/>
    <w:rsid w:val="009061A0"/>
    <w:rsid w:val="00906491"/>
    <w:rsid w:val="00906660"/>
    <w:rsid w:val="009079CB"/>
    <w:rsid w:val="00907FB7"/>
    <w:rsid w:val="0091009F"/>
    <w:rsid w:val="00910361"/>
    <w:rsid w:val="00910910"/>
    <w:rsid w:val="00910F6F"/>
    <w:rsid w:val="00911211"/>
    <w:rsid w:val="0091129A"/>
    <w:rsid w:val="009114A7"/>
    <w:rsid w:val="009118F7"/>
    <w:rsid w:val="00911AF3"/>
    <w:rsid w:val="0091248A"/>
    <w:rsid w:val="00912A43"/>
    <w:rsid w:val="00912AB3"/>
    <w:rsid w:val="00915739"/>
    <w:rsid w:val="00915E9D"/>
    <w:rsid w:val="009169B1"/>
    <w:rsid w:val="00916F43"/>
    <w:rsid w:val="00917485"/>
    <w:rsid w:val="00917910"/>
    <w:rsid w:val="00917F0E"/>
    <w:rsid w:val="00920746"/>
    <w:rsid w:val="00920F32"/>
    <w:rsid w:val="00921086"/>
    <w:rsid w:val="00922307"/>
    <w:rsid w:val="00922E44"/>
    <w:rsid w:val="00923D35"/>
    <w:rsid w:val="00923DE7"/>
    <w:rsid w:val="00924D70"/>
    <w:rsid w:val="0092554F"/>
    <w:rsid w:val="0092585D"/>
    <w:rsid w:val="00925A39"/>
    <w:rsid w:val="00925AF5"/>
    <w:rsid w:val="00925F79"/>
    <w:rsid w:val="009263BD"/>
    <w:rsid w:val="0092672F"/>
    <w:rsid w:val="009279FB"/>
    <w:rsid w:val="0093040D"/>
    <w:rsid w:val="00930838"/>
    <w:rsid w:val="00930DBA"/>
    <w:rsid w:val="00931954"/>
    <w:rsid w:val="00931FE8"/>
    <w:rsid w:val="00932090"/>
    <w:rsid w:val="00932236"/>
    <w:rsid w:val="0093301F"/>
    <w:rsid w:val="0093320F"/>
    <w:rsid w:val="009337B1"/>
    <w:rsid w:val="00933C42"/>
    <w:rsid w:val="00934A5E"/>
    <w:rsid w:val="00935143"/>
    <w:rsid w:val="0093532C"/>
    <w:rsid w:val="00935398"/>
    <w:rsid w:val="0093566C"/>
    <w:rsid w:val="0093567A"/>
    <w:rsid w:val="009359D8"/>
    <w:rsid w:val="00935ECD"/>
    <w:rsid w:val="0093624D"/>
    <w:rsid w:val="00936B0C"/>
    <w:rsid w:val="00937740"/>
    <w:rsid w:val="00937876"/>
    <w:rsid w:val="00937D8C"/>
    <w:rsid w:val="00940B57"/>
    <w:rsid w:val="00940C6B"/>
    <w:rsid w:val="0094157A"/>
    <w:rsid w:val="00942505"/>
    <w:rsid w:val="009432EE"/>
    <w:rsid w:val="00943EB6"/>
    <w:rsid w:val="009441BB"/>
    <w:rsid w:val="00944407"/>
    <w:rsid w:val="00944B03"/>
    <w:rsid w:val="0094530C"/>
    <w:rsid w:val="0094540F"/>
    <w:rsid w:val="00945593"/>
    <w:rsid w:val="00945687"/>
    <w:rsid w:val="00945800"/>
    <w:rsid w:val="00945840"/>
    <w:rsid w:val="00946095"/>
    <w:rsid w:val="009479BB"/>
    <w:rsid w:val="00947C4F"/>
    <w:rsid w:val="00947E19"/>
    <w:rsid w:val="009507E5"/>
    <w:rsid w:val="00950FE9"/>
    <w:rsid w:val="00951543"/>
    <w:rsid w:val="009517DC"/>
    <w:rsid w:val="00951EAA"/>
    <w:rsid w:val="0095234B"/>
    <w:rsid w:val="0095313D"/>
    <w:rsid w:val="00953510"/>
    <w:rsid w:val="0095364F"/>
    <w:rsid w:val="009537E9"/>
    <w:rsid w:val="00953AA6"/>
    <w:rsid w:val="00953FA5"/>
    <w:rsid w:val="0095408C"/>
    <w:rsid w:val="009545C6"/>
    <w:rsid w:val="00954705"/>
    <w:rsid w:val="009553CA"/>
    <w:rsid w:val="009561B3"/>
    <w:rsid w:val="00956C0A"/>
    <w:rsid w:val="0095738C"/>
    <w:rsid w:val="0095758A"/>
    <w:rsid w:val="009577A5"/>
    <w:rsid w:val="0095796E"/>
    <w:rsid w:val="00957BB9"/>
    <w:rsid w:val="00957CFA"/>
    <w:rsid w:val="00957DAA"/>
    <w:rsid w:val="00957EA8"/>
    <w:rsid w:val="00960478"/>
    <w:rsid w:val="0096054A"/>
    <w:rsid w:val="0096103D"/>
    <w:rsid w:val="00961DF7"/>
    <w:rsid w:val="00961F1D"/>
    <w:rsid w:val="00962061"/>
    <w:rsid w:val="009622CB"/>
    <w:rsid w:val="00962684"/>
    <w:rsid w:val="00962936"/>
    <w:rsid w:val="00963440"/>
    <w:rsid w:val="00963ABB"/>
    <w:rsid w:val="0096435C"/>
    <w:rsid w:val="009649FD"/>
    <w:rsid w:val="009651C3"/>
    <w:rsid w:val="00966597"/>
    <w:rsid w:val="009672A5"/>
    <w:rsid w:val="0096740D"/>
    <w:rsid w:val="009679B6"/>
    <w:rsid w:val="00967C19"/>
    <w:rsid w:val="00967D10"/>
    <w:rsid w:val="00967D63"/>
    <w:rsid w:val="00970269"/>
    <w:rsid w:val="00970638"/>
    <w:rsid w:val="00970EA1"/>
    <w:rsid w:val="009718B5"/>
    <w:rsid w:val="00972990"/>
    <w:rsid w:val="009730AA"/>
    <w:rsid w:val="00973F58"/>
    <w:rsid w:val="009747BF"/>
    <w:rsid w:val="00976487"/>
    <w:rsid w:val="009764AF"/>
    <w:rsid w:val="0097715B"/>
    <w:rsid w:val="0097722E"/>
    <w:rsid w:val="009776A8"/>
    <w:rsid w:val="00977F95"/>
    <w:rsid w:val="0098097E"/>
    <w:rsid w:val="00980BC5"/>
    <w:rsid w:val="00980E26"/>
    <w:rsid w:val="00981602"/>
    <w:rsid w:val="0098160E"/>
    <w:rsid w:val="00981698"/>
    <w:rsid w:val="0098282E"/>
    <w:rsid w:val="0098315F"/>
    <w:rsid w:val="00983568"/>
    <w:rsid w:val="00983CDC"/>
    <w:rsid w:val="00983E46"/>
    <w:rsid w:val="00984124"/>
    <w:rsid w:val="009845CE"/>
    <w:rsid w:val="00984B84"/>
    <w:rsid w:val="00985140"/>
    <w:rsid w:val="009851A6"/>
    <w:rsid w:val="00985E8D"/>
    <w:rsid w:val="0098618A"/>
    <w:rsid w:val="00986A80"/>
    <w:rsid w:val="00986DD1"/>
    <w:rsid w:val="009873A7"/>
    <w:rsid w:val="00987612"/>
    <w:rsid w:val="00987844"/>
    <w:rsid w:val="00991071"/>
    <w:rsid w:val="0099157B"/>
    <w:rsid w:val="00993162"/>
    <w:rsid w:val="00993D5E"/>
    <w:rsid w:val="00993F1F"/>
    <w:rsid w:val="00994891"/>
    <w:rsid w:val="009952A7"/>
    <w:rsid w:val="0099643F"/>
    <w:rsid w:val="009964E7"/>
    <w:rsid w:val="009967D1"/>
    <w:rsid w:val="00996CD4"/>
    <w:rsid w:val="009972CD"/>
    <w:rsid w:val="009979EB"/>
    <w:rsid w:val="009A0D79"/>
    <w:rsid w:val="009A2C5B"/>
    <w:rsid w:val="009A3298"/>
    <w:rsid w:val="009A32CA"/>
    <w:rsid w:val="009A3345"/>
    <w:rsid w:val="009A3D7F"/>
    <w:rsid w:val="009A4120"/>
    <w:rsid w:val="009A4142"/>
    <w:rsid w:val="009A4A15"/>
    <w:rsid w:val="009A52E1"/>
    <w:rsid w:val="009A56A9"/>
    <w:rsid w:val="009A57B9"/>
    <w:rsid w:val="009A5EDF"/>
    <w:rsid w:val="009A61B8"/>
    <w:rsid w:val="009A6578"/>
    <w:rsid w:val="009A76C9"/>
    <w:rsid w:val="009A7D8C"/>
    <w:rsid w:val="009B00CA"/>
    <w:rsid w:val="009B0A1A"/>
    <w:rsid w:val="009B16AB"/>
    <w:rsid w:val="009B1BDE"/>
    <w:rsid w:val="009B1E5F"/>
    <w:rsid w:val="009B2384"/>
    <w:rsid w:val="009B2FEC"/>
    <w:rsid w:val="009B3A7A"/>
    <w:rsid w:val="009B3C2E"/>
    <w:rsid w:val="009B4091"/>
    <w:rsid w:val="009B49D0"/>
    <w:rsid w:val="009B529E"/>
    <w:rsid w:val="009B5F45"/>
    <w:rsid w:val="009B70C0"/>
    <w:rsid w:val="009B7255"/>
    <w:rsid w:val="009B7A5A"/>
    <w:rsid w:val="009C0144"/>
    <w:rsid w:val="009C02BD"/>
    <w:rsid w:val="009C0BA1"/>
    <w:rsid w:val="009C0BD3"/>
    <w:rsid w:val="009C1321"/>
    <w:rsid w:val="009C1675"/>
    <w:rsid w:val="009C199F"/>
    <w:rsid w:val="009C2EF1"/>
    <w:rsid w:val="009C2FD1"/>
    <w:rsid w:val="009C302B"/>
    <w:rsid w:val="009C34A3"/>
    <w:rsid w:val="009C4FEB"/>
    <w:rsid w:val="009C5B2F"/>
    <w:rsid w:val="009C5BC8"/>
    <w:rsid w:val="009C5CC6"/>
    <w:rsid w:val="009C605D"/>
    <w:rsid w:val="009C720F"/>
    <w:rsid w:val="009D07CB"/>
    <w:rsid w:val="009D0AC9"/>
    <w:rsid w:val="009D14E6"/>
    <w:rsid w:val="009D15CE"/>
    <w:rsid w:val="009D15D3"/>
    <w:rsid w:val="009D19EC"/>
    <w:rsid w:val="009D1FB0"/>
    <w:rsid w:val="009D222A"/>
    <w:rsid w:val="009D234E"/>
    <w:rsid w:val="009D26AC"/>
    <w:rsid w:val="009D32A3"/>
    <w:rsid w:val="009D330C"/>
    <w:rsid w:val="009D3354"/>
    <w:rsid w:val="009D36D3"/>
    <w:rsid w:val="009D3DFF"/>
    <w:rsid w:val="009D40F0"/>
    <w:rsid w:val="009D41AA"/>
    <w:rsid w:val="009D47E7"/>
    <w:rsid w:val="009D4FE0"/>
    <w:rsid w:val="009D6064"/>
    <w:rsid w:val="009D61C4"/>
    <w:rsid w:val="009D6923"/>
    <w:rsid w:val="009D6BA4"/>
    <w:rsid w:val="009D7495"/>
    <w:rsid w:val="009D7D5E"/>
    <w:rsid w:val="009E0AA7"/>
    <w:rsid w:val="009E0DEC"/>
    <w:rsid w:val="009E1688"/>
    <w:rsid w:val="009E19D2"/>
    <w:rsid w:val="009E22B1"/>
    <w:rsid w:val="009E258A"/>
    <w:rsid w:val="009E2646"/>
    <w:rsid w:val="009E292A"/>
    <w:rsid w:val="009E2AF7"/>
    <w:rsid w:val="009E2F92"/>
    <w:rsid w:val="009E3374"/>
    <w:rsid w:val="009E3626"/>
    <w:rsid w:val="009E3831"/>
    <w:rsid w:val="009E3C4C"/>
    <w:rsid w:val="009E3C79"/>
    <w:rsid w:val="009E5218"/>
    <w:rsid w:val="009E54C7"/>
    <w:rsid w:val="009E5857"/>
    <w:rsid w:val="009E599B"/>
    <w:rsid w:val="009E5CD7"/>
    <w:rsid w:val="009E5DAB"/>
    <w:rsid w:val="009E630F"/>
    <w:rsid w:val="009E637B"/>
    <w:rsid w:val="009E6CE3"/>
    <w:rsid w:val="009E76F4"/>
    <w:rsid w:val="009E7B14"/>
    <w:rsid w:val="009F00CD"/>
    <w:rsid w:val="009F0835"/>
    <w:rsid w:val="009F0C42"/>
    <w:rsid w:val="009F25A0"/>
    <w:rsid w:val="009F2625"/>
    <w:rsid w:val="009F2F12"/>
    <w:rsid w:val="009F3B1E"/>
    <w:rsid w:val="009F3C2E"/>
    <w:rsid w:val="009F4208"/>
    <w:rsid w:val="009F467A"/>
    <w:rsid w:val="009F4A9E"/>
    <w:rsid w:val="009F532A"/>
    <w:rsid w:val="009F5B9C"/>
    <w:rsid w:val="009F5BBA"/>
    <w:rsid w:val="009F6031"/>
    <w:rsid w:val="009F6AE5"/>
    <w:rsid w:val="009F6FCF"/>
    <w:rsid w:val="009F7FCA"/>
    <w:rsid w:val="00A00BC0"/>
    <w:rsid w:val="00A0175F"/>
    <w:rsid w:val="00A02D8B"/>
    <w:rsid w:val="00A02D99"/>
    <w:rsid w:val="00A02E97"/>
    <w:rsid w:val="00A03B5F"/>
    <w:rsid w:val="00A04344"/>
    <w:rsid w:val="00A04782"/>
    <w:rsid w:val="00A049F7"/>
    <w:rsid w:val="00A04CEB"/>
    <w:rsid w:val="00A04EE7"/>
    <w:rsid w:val="00A04F59"/>
    <w:rsid w:val="00A052EF"/>
    <w:rsid w:val="00A0589C"/>
    <w:rsid w:val="00A058EA"/>
    <w:rsid w:val="00A059AB"/>
    <w:rsid w:val="00A0600C"/>
    <w:rsid w:val="00A0710D"/>
    <w:rsid w:val="00A0737E"/>
    <w:rsid w:val="00A07572"/>
    <w:rsid w:val="00A07F21"/>
    <w:rsid w:val="00A104D4"/>
    <w:rsid w:val="00A105E7"/>
    <w:rsid w:val="00A108E7"/>
    <w:rsid w:val="00A11000"/>
    <w:rsid w:val="00A1149F"/>
    <w:rsid w:val="00A12304"/>
    <w:rsid w:val="00A12655"/>
    <w:rsid w:val="00A13AC5"/>
    <w:rsid w:val="00A14131"/>
    <w:rsid w:val="00A14759"/>
    <w:rsid w:val="00A14F47"/>
    <w:rsid w:val="00A16030"/>
    <w:rsid w:val="00A1649C"/>
    <w:rsid w:val="00A165F2"/>
    <w:rsid w:val="00A16CE6"/>
    <w:rsid w:val="00A16D20"/>
    <w:rsid w:val="00A17120"/>
    <w:rsid w:val="00A17977"/>
    <w:rsid w:val="00A17E07"/>
    <w:rsid w:val="00A17EE8"/>
    <w:rsid w:val="00A20080"/>
    <w:rsid w:val="00A20BDE"/>
    <w:rsid w:val="00A21347"/>
    <w:rsid w:val="00A213E0"/>
    <w:rsid w:val="00A21D03"/>
    <w:rsid w:val="00A21EAA"/>
    <w:rsid w:val="00A22D27"/>
    <w:rsid w:val="00A232F3"/>
    <w:rsid w:val="00A240EE"/>
    <w:rsid w:val="00A2414C"/>
    <w:rsid w:val="00A249BB"/>
    <w:rsid w:val="00A2576F"/>
    <w:rsid w:val="00A257CC"/>
    <w:rsid w:val="00A25ACD"/>
    <w:rsid w:val="00A26331"/>
    <w:rsid w:val="00A266B8"/>
    <w:rsid w:val="00A267DD"/>
    <w:rsid w:val="00A26FE8"/>
    <w:rsid w:val="00A27974"/>
    <w:rsid w:val="00A27A3E"/>
    <w:rsid w:val="00A27C58"/>
    <w:rsid w:val="00A30721"/>
    <w:rsid w:val="00A3074D"/>
    <w:rsid w:val="00A30B23"/>
    <w:rsid w:val="00A30BA8"/>
    <w:rsid w:val="00A30FAE"/>
    <w:rsid w:val="00A31211"/>
    <w:rsid w:val="00A312BA"/>
    <w:rsid w:val="00A312D4"/>
    <w:rsid w:val="00A3154D"/>
    <w:rsid w:val="00A31DA2"/>
    <w:rsid w:val="00A32238"/>
    <w:rsid w:val="00A3291E"/>
    <w:rsid w:val="00A32940"/>
    <w:rsid w:val="00A32B84"/>
    <w:rsid w:val="00A32F7F"/>
    <w:rsid w:val="00A33002"/>
    <w:rsid w:val="00A3329A"/>
    <w:rsid w:val="00A342FE"/>
    <w:rsid w:val="00A344FC"/>
    <w:rsid w:val="00A35095"/>
    <w:rsid w:val="00A3529C"/>
    <w:rsid w:val="00A35B30"/>
    <w:rsid w:val="00A35D85"/>
    <w:rsid w:val="00A35DA7"/>
    <w:rsid w:val="00A35ED3"/>
    <w:rsid w:val="00A35F5B"/>
    <w:rsid w:val="00A3602A"/>
    <w:rsid w:val="00A36299"/>
    <w:rsid w:val="00A36A92"/>
    <w:rsid w:val="00A36E3C"/>
    <w:rsid w:val="00A36FFF"/>
    <w:rsid w:val="00A377D2"/>
    <w:rsid w:val="00A4047A"/>
    <w:rsid w:val="00A4079E"/>
    <w:rsid w:val="00A41517"/>
    <w:rsid w:val="00A41A59"/>
    <w:rsid w:val="00A4256C"/>
    <w:rsid w:val="00A42682"/>
    <w:rsid w:val="00A42D08"/>
    <w:rsid w:val="00A43376"/>
    <w:rsid w:val="00A43F35"/>
    <w:rsid w:val="00A45086"/>
    <w:rsid w:val="00A453EE"/>
    <w:rsid w:val="00A45410"/>
    <w:rsid w:val="00A45473"/>
    <w:rsid w:val="00A45487"/>
    <w:rsid w:val="00A45A1A"/>
    <w:rsid w:val="00A45C73"/>
    <w:rsid w:val="00A46314"/>
    <w:rsid w:val="00A4675A"/>
    <w:rsid w:val="00A46D15"/>
    <w:rsid w:val="00A46E43"/>
    <w:rsid w:val="00A47436"/>
    <w:rsid w:val="00A47A8B"/>
    <w:rsid w:val="00A47AF7"/>
    <w:rsid w:val="00A50144"/>
    <w:rsid w:val="00A50B09"/>
    <w:rsid w:val="00A50E77"/>
    <w:rsid w:val="00A51133"/>
    <w:rsid w:val="00A5239F"/>
    <w:rsid w:val="00A527AA"/>
    <w:rsid w:val="00A52C37"/>
    <w:rsid w:val="00A54477"/>
    <w:rsid w:val="00A549A5"/>
    <w:rsid w:val="00A55175"/>
    <w:rsid w:val="00A5566A"/>
    <w:rsid w:val="00A55E05"/>
    <w:rsid w:val="00A56454"/>
    <w:rsid w:val="00A570A8"/>
    <w:rsid w:val="00A571F3"/>
    <w:rsid w:val="00A57CE7"/>
    <w:rsid w:val="00A600E6"/>
    <w:rsid w:val="00A6017D"/>
    <w:rsid w:val="00A60B70"/>
    <w:rsid w:val="00A61CC8"/>
    <w:rsid w:val="00A623DF"/>
    <w:rsid w:val="00A6284C"/>
    <w:rsid w:val="00A62A19"/>
    <w:rsid w:val="00A62FE6"/>
    <w:rsid w:val="00A6334E"/>
    <w:rsid w:val="00A634B3"/>
    <w:rsid w:val="00A636F1"/>
    <w:rsid w:val="00A636F7"/>
    <w:rsid w:val="00A63958"/>
    <w:rsid w:val="00A63DEE"/>
    <w:rsid w:val="00A63F2A"/>
    <w:rsid w:val="00A647B8"/>
    <w:rsid w:val="00A65A00"/>
    <w:rsid w:val="00A67670"/>
    <w:rsid w:val="00A6791B"/>
    <w:rsid w:val="00A6797C"/>
    <w:rsid w:val="00A70E78"/>
    <w:rsid w:val="00A710C8"/>
    <w:rsid w:val="00A71499"/>
    <w:rsid w:val="00A714A0"/>
    <w:rsid w:val="00A719AE"/>
    <w:rsid w:val="00A71AB8"/>
    <w:rsid w:val="00A71DAF"/>
    <w:rsid w:val="00A7285F"/>
    <w:rsid w:val="00A7312D"/>
    <w:rsid w:val="00A7390E"/>
    <w:rsid w:val="00A74444"/>
    <w:rsid w:val="00A7473F"/>
    <w:rsid w:val="00A755CB"/>
    <w:rsid w:val="00A756C1"/>
    <w:rsid w:val="00A75F31"/>
    <w:rsid w:val="00A761AA"/>
    <w:rsid w:val="00A764EA"/>
    <w:rsid w:val="00A765DA"/>
    <w:rsid w:val="00A77F03"/>
    <w:rsid w:val="00A80B03"/>
    <w:rsid w:val="00A80B08"/>
    <w:rsid w:val="00A80C5F"/>
    <w:rsid w:val="00A818AE"/>
    <w:rsid w:val="00A81A41"/>
    <w:rsid w:val="00A81A66"/>
    <w:rsid w:val="00A81BA7"/>
    <w:rsid w:val="00A81BB3"/>
    <w:rsid w:val="00A81D4B"/>
    <w:rsid w:val="00A81E12"/>
    <w:rsid w:val="00A8363C"/>
    <w:rsid w:val="00A84767"/>
    <w:rsid w:val="00A84F48"/>
    <w:rsid w:val="00A85063"/>
    <w:rsid w:val="00A85246"/>
    <w:rsid w:val="00A85617"/>
    <w:rsid w:val="00A85B1C"/>
    <w:rsid w:val="00A85C15"/>
    <w:rsid w:val="00A86AB3"/>
    <w:rsid w:val="00A90897"/>
    <w:rsid w:val="00A90B3A"/>
    <w:rsid w:val="00A9113F"/>
    <w:rsid w:val="00A91AFC"/>
    <w:rsid w:val="00A91F36"/>
    <w:rsid w:val="00A9279F"/>
    <w:rsid w:val="00A92801"/>
    <w:rsid w:val="00A92877"/>
    <w:rsid w:val="00A92A39"/>
    <w:rsid w:val="00A934A0"/>
    <w:rsid w:val="00A93A00"/>
    <w:rsid w:val="00A93F45"/>
    <w:rsid w:val="00A94141"/>
    <w:rsid w:val="00A950F2"/>
    <w:rsid w:val="00A96B12"/>
    <w:rsid w:val="00A96F39"/>
    <w:rsid w:val="00A97790"/>
    <w:rsid w:val="00A97AA2"/>
    <w:rsid w:val="00A97FC7"/>
    <w:rsid w:val="00AA07A8"/>
    <w:rsid w:val="00AA08F5"/>
    <w:rsid w:val="00AA09A7"/>
    <w:rsid w:val="00AA12CD"/>
    <w:rsid w:val="00AA148E"/>
    <w:rsid w:val="00AA1849"/>
    <w:rsid w:val="00AA19A0"/>
    <w:rsid w:val="00AA1E8D"/>
    <w:rsid w:val="00AA1FC3"/>
    <w:rsid w:val="00AA24D4"/>
    <w:rsid w:val="00AA2888"/>
    <w:rsid w:val="00AA2CF0"/>
    <w:rsid w:val="00AA2E6C"/>
    <w:rsid w:val="00AA36E8"/>
    <w:rsid w:val="00AA3DA7"/>
    <w:rsid w:val="00AA4E6E"/>
    <w:rsid w:val="00AA5234"/>
    <w:rsid w:val="00AA5400"/>
    <w:rsid w:val="00AA56BC"/>
    <w:rsid w:val="00AA5C31"/>
    <w:rsid w:val="00AA6384"/>
    <w:rsid w:val="00AA6396"/>
    <w:rsid w:val="00AA7DE4"/>
    <w:rsid w:val="00AB057B"/>
    <w:rsid w:val="00AB0C83"/>
    <w:rsid w:val="00AB0FC2"/>
    <w:rsid w:val="00AB134C"/>
    <w:rsid w:val="00AB260D"/>
    <w:rsid w:val="00AB2809"/>
    <w:rsid w:val="00AB2999"/>
    <w:rsid w:val="00AB2E77"/>
    <w:rsid w:val="00AB33E8"/>
    <w:rsid w:val="00AB34D6"/>
    <w:rsid w:val="00AB378C"/>
    <w:rsid w:val="00AB3E2D"/>
    <w:rsid w:val="00AB3E4D"/>
    <w:rsid w:val="00AB43C8"/>
    <w:rsid w:val="00AB501F"/>
    <w:rsid w:val="00AB5138"/>
    <w:rsid w:val="00AB51AE"/>
    <w:rsid w:val="00AB52C4"/>
    <w:rsid w:val="00AB537E"/>
    <w:rsid w:val="00AB605B"/>
    <w:rsid w:val="00AB6AD5"/>
    <w:rsid w:val="00AB6E69"/>
    <w:rsid w:val="00AB703E"/>
    <w:rsid w:val="00AB7656"/>
    <w:rsid w:val="00AB7682"/>
    <w:rsid w:val="00AB7986"/>
    <w:rsid w:val="00AC1804"/>
    <w:rsid w:val="00AC1B2E"/>
    <w:rsid w:val="00AC217E"/>
    <w:rsid w:val="00AC24B5"/>
    <w:rsid w:val="00AC253E"/>
    <w:rsid w:val="00AC2875"/>
    <w:rsid w:val="00AC2B6A"/>
    <w:rsid w:val="00AC2CFC"/>
    <w:rsid w:val="00AC2D2B"/>
    <w:rsid w:val="00AC3855"/>
    <w:rsid w:val="00AC3F07"/>
    <w:rsid w:val="00AC3FC2"/>
    <w:rsid w:val="00AC4275"/>
    <w:rsid w:val="00AC47AB"/>
    <w:rsid w:val="00AC4C96"/>
    <w:rsid w:val="00AC56A3"/>
    <w:rsid w:val="00AC58CA"/>
    <w:rsid w:val="00AC5F69"/>
    <w:rsid w:val="00AC6583"/>
    <w:rsid w:val="00AC65F6"/>
    <w:rsid w:val="00AC772B"/>
    <w:rsid w:val="00AC79A2"/>
    <w:rsid w:val="00AD021F"/>
    <w:rsid w:val="00AD0758"/>
    <w:rsid w:val="00AD0E87"/>
    <w:rsid w:val="00AD12B0"/>
    <w:rsid w:val="00AD1615"/>
    <w:rsid w:val="00AD1FE8"/>
    <w:rsid w:val="00AD2247"/>
    <w:rsid w:val="00AD341B"/>
    <w:rsid w:val="00AD3948"/>
    <w:rsid w:val="00AD4A6B"/>
    <w:rsid w:val="00AD4CF5"/>
    <w:rsid w:val="00AD5D92"/>
    <w:rsid w:val="00AD5F01"/>
    <w:rsid w:val="00AD6091"/>
    <w:rsid w:val="00AD6921"/>
    <w:rsid w:val="00AD7505"/>
    <w:rsid w:val="00AD7661"/>
    <w:rsid w:val="00AD7913"/>
    <w:rsid w:val="00AD7BA3"/>
    <w:rsid w:val="00AD7CA8"/>
    <w:rsid w:val="00AE1AF0"/>
    <w:rsid w:val="00AE1EFA"/>
    <w:rsid w:val="00AE23BE"/>
    <w:rsid w:val="00AE264D"/>
    <w:rsid w:val="00AE27D5"/>
    <w:rsid w:val="00AE2C7D"/>
    <w:rsid w:val="00AE3005"/>
    <w:rsid w:val="00AE33D6"/>
    <w:rsid w:val="00AE33F2"/>
    <w:rsid w:val="00AE3763"/>
    <w:rsid w:val="00AE40DD"/>
    <w:rsid w:val="00AE4402"/>
    <w:rsid w:val="00AE450E"/>
    <w:rsid w:val="00AE4549"/>
    <w:rsid w:val="00AE47E9"/>
    <w:rsid w:val="00AE4BA0"/>
    <w:rsid w:val="00AE4BBC"/>
    <w:rsid w:val="00AE570E"/>
    <w:rsid w:val="00AE6CD2"/>
    <w:rsid w:val="00AE6D5C"/>
    <w:rsid w:val="00AE7107"/>
    <w:rsid w:val="00AF0489"/>
    <w:rsid w:val="00AF0493"/>
    <w:rsid w:val="00AF05DE"/>
    <w:rsid w:val="00AF0724"/>
    <w:rsid w:val="00AF118E"/>
    <w:rsid w:val="00AF11B8"/>
    <w:rsid w:val="00AF1520"/>
    <w:rsid w:val="00AF18FC"/>
    <w:rsid w:val="00AF1976"/>
    <w:rsid w:val="00AF2575"/>
    <w:rsid w:val="00AF305D"/>
    <w:rsid w:val="00AF354E"/>
    <w:rsid w:val="00AF3562"/>
    <w:rsid w:val="00AF3965"/>
    <w:rsid w:val="00AF3E32"/>
    <w:rsid w:val="00AF3F2A"/>
    <w:rsid w:val="00AF40ED"/>
    <w:rsid w:val="00AF4118"/>
    <w:rsid w:val="00AF44EF"/>
    <w:rsid w:val="00AF57B7"/>
    <w:rsid w:val="00AF5877"/>
    <w:rsid w:val="00AF5A08"/>
    <w:rsid w:val="00AF5BCE"/>
    <w:rsid w:val="00AF6244"/>
    <w:rsid w:val="00AF7228"/>
    <w:rsid w:val="00AF76A5"/>
    <w:rsid w:val="00AF7F42"/>
    <w:rsid w:val="00B00421"/>
    <w:rsid w:val="00B011DE"/>
    <w:rsid w:val="00B01530"/>
    <w:rsid w:val="00B01A35"/>
    <w:rsid w:val="00B01D3A"/>
    <w:rsid w:val="00B01F77"/>
    <w:rsid w:val="00B023D1"/>
    <w:rsid w:val="00B025F1"/>
    <w:rsid w:val="00B02DB8"/>
    <w:rsid w:val="00B03122"/>
    <w:rsid w:val="00B034E7"/>
    <w:rsid w:val="00B03511"/>
    <w:rsid w:val="00B049B7"/>
    <w:rsid w:val="00B04B2D"/>
    <w:rsid w:val="00B04F5E"/>
    <w:rsid w:val="00B04F82"/>
    <w:rsid w:val="00B051CE"/>
    <w:rsid w:val="00B05C12"/>
    <w:rsid w:val="00B069D2"/>
    <w:rsid w:val="00B06A6D"/>
    <w:rsid w:val="00B06FDF"/>
    <w:rsid w:val="00B072D6"/>
    <w:rsid w:val="00B0741B"/>
    <w:rsid w:val="00B074A4"/>
    <w:rsid w:val="00B075EC"/>
    <w:rsid w:val="00B07CC6"/>
    <w:rsid w:val="00B10567"/>
    <w:rsid w:val="00B10AC4"/>
    <w:rsid w:val="00B10E70"/>
    <w:rsid w:val="00B10EBB"/>
    <w:rsid w:val="00B113A7"/>
    <w:rsid w:val="00B127FA"/>
    <w:rsid w:val="00B12CB6"/>
    <w:rsid w:val="00B12D36"/>
    <w:rsid w:val="00B136FF"/>
    <w:rsid w:val="00B13B96"/>
    <w:rsid w:val="00B13BEB"/>
    <w:rsid w:val="00B15122"/>
    <w:rsid w:val="00B1586E"/>
    <w:rsid w:val="00B15892"/>
    <w:rsid w:val="00B158B1"/>
    <w:rsid w:val="00B16069"/>
    <w:rsid w:val="00B1620D"/>
    <w:rsid w:val="00B16CCE"/>
    <w:rsid w:val="00B16D2C"/>
    <w:rsid w:val="00B16E9D"/>
    <w:rsid w:val="00B20399"/>
    <w:rsid w:val="00B20500"/>
    <w:rsid w:val="00B20CC0"/>
    <w:rsid w:val="00B22127"/>
    <w:rsid w:val="00B222F9"/>
    <w:rsid w:val="00B2259A"/>
    <w:rsid w:val="00B22EFE"/>
    <w:rsid w:val="00B238B9"/>
    <w:rsid w:val="00B23F10"/>
    <w:rsid w:val="00B24886"/>
    <w:rsid w:val="00B250F3"/>
    <w:rsid w:val="00B2533D"/>
    <w:rsid w:val="00B2547F"/>
    <w:rsid w:val="00B25581"/>
    <w:rsid w:val="00B2591A"/>
    <w:rsid w:val="00B25B5E"/>
    <w:rsid w:val="00B25F0D"/>
    <w:rsid w:val="00B26EFC"/>
    <w:rsid w:val="00B27194"/>
    <w:rsid w:val="00B2744E"/>
    <w:rsid w:val="00B3067A"/>
    <w:rsid w:val="00B3070E"/>
    <w:rsid w:val="00B30AF9"/>
    <w:rsid w:val="00B30B6E"/>
    <w:rsid w:val="00B30B99"/>
    <w:rsid w:val="00B3180C"/>
    <w:rsid w:val="00B31A9C"/>
    <w:rsid w:val="00B31C31"/>
    <w:rsid w:val="00B3252B"/>
    <w:rsid w:val="00B3276C"/>
    <w:rsid w:val="00B334D0"/>
    <w:rsid w:val="00B33818"/>
    <w:rsid w:val="00B3467E"/>
    <w:rsid w:val="00B346EB"/>
    <w:rsid w:val="00B35934"/>
    <w:rsid w:val="00B359A9"/>
    <w:rsid w:val="00B35DAB"/>
    <w:rsid w:val="00B36496"/>
    <w:rsid w:val="00B36631"/>
    <w:rsid w:val="00B36E01"/>
    <w:rsid w:val="00B3706A"/>
    <w:rsid w:val="00B37A18"/>
    <w:rsid w:val="00B4070F"/>
    <w:rsid w:val="00B40A46"/>
    <w:rsid w:val="00B40AA1"/>
    <w:rsid w:val="00B40B02"/>
    <w:rsid w:val="00B40E20"/>
    <w:rsid w:val="00B4160C"/>
    <w:rsid w:val="00B41841"/>
    <w:rsid w:val="00B419C2"/>
    <w:rsid w:val="00B42759"/>
    <w:rsid w:val="00B42B56"/>
    <w:rsid w:val="00B42E51"/>
    <w:rsid w:val="00B42F9B"/>
    <w:rsid w:val="00B4380E"/>
    <w:rsid w:val="00B44956"/>
    <w:rsid w:val="00B44A6B"/>
    <w:rsid w:val="00B44BF7"/>
    <w:rsid w:val="00B45778"/>
    <w:rsid w:val="00B459A3"/>
    <w:rsid w:val="00B45D49"/>
    <w:rsid w:val="00B467BF"/>
    <w:rsid w:val="00B47007"/>
    <w:rsid w:val="00B47039"/>
    <w:rsid w:val="00B478B1"/>
    <w:rsid w:val="00B503B4"/>
    <w:rsid w:val="00B5049F"/>
    <w:rsid w:val="00B50F1B"/>
    <w:rsid w:val="00B51F2B"/>
    <w:rsid w:val="00B5277F"/>
    <w:rsid w:val="00B52A8D"/>
    <w:rsid w:val="00B52CDF"/>
    <w:rsid w:val="00B52F0C"/>
    <w:rsid w:val="00B536E1"/>
    <w:rsid w:val="00B53A70"/>
    <w:rsid w:val="00B53A82"/>
    <w:rsid w:val="00B53B4A"/>
    <w:rsid w:val="00B53C70"/>
    <w:rsid w:val="00B53FAB"/>
    <w:rsid w:val="00B545D7"/>
    <w:rsid w:val="00B549FF"/>
    <w:rsid w:val="00B54DB8"/>
    <w:rsid w:val="00B55A8F"/>
    <w:rsid w:val="00B55CB5"/>
    <w:rsid w:val="00B57519"/>
    <w:rsid w:val="00B57FA7"/>
    <w:rsid w:val="00B60ADF"/>
    <w:rsid w:val="00B6183C"/>
    <w:rsid w:val="00B62F00"/>
    <w:rsid w:val="00B63244"/>
    <w:rsid w:val="00B637B1"/>
    <w:rsid w:val="00B6420E"/>
    <w:rsid w:val="00B64B21"/>
    <w:rsid w:val="00B64F13"/>
    <w:rsid w:val="00B650FC"/>
    <w:rsid w:val="00B6549D"/>
    <w:rsid w:val="00B66B97"/>
    <w:rsid w:val="00B673E7"/>
    <w:rsid w:val="00B67808"/>
    <w:rsid w:val="00B67E29"/>
    <w:rsid w:val="00B70946"/>
    <w:rsid w:val="00B70EAF"/>
    <w:rsid w:val="00B71D41"/>
    <w:rsid w:val="00B720C0"/>
    <w:rsid w:val="00B72985"/>
    <w:rsid w:val="00B72D18"/>
    <w:rsid w:val="00B72E55"/>
    <w:rsid w:val="00B72E6A"/>
    <w:rsid w:val="00B7362B"/>
    <w:rsid w:val="00B7395A"/>
    <w:rsid w:val="00B751F0"/>
    <w:rsid w:val="00B75617"/>
    <w:rsid w:val="00B75A93"/>
    <w:rsid w:val="00B7738F"/>
    <w:rsid w:val="00B77786"/>
    <w:rsid w:val="00B7786C"/>
    <w:rsid w:val="00B77B61"/>
    <w:rsid w:val="00B77B6D"/>
    <w:rsid w:val="00B8025D"/>
    <w:rsid w:val="00B809F3"/>
    <w:rsid w:val="00B811EC"/>
    <w:rsid w:val="00B8157A"/>
    <w:rsid w:val="00B81847"/>
    <w:rsid w:val="00B81D39"/>
    <w:rsid w:val="00B82442"/>
    <w:rsid w:val="00B826AC"/>
    <w:rsid w:val="00B828CB"/>
    <w:rsid w:val="00B82CD5"/>
    <w:rsid w:val="00B82CD9"/>
    <w:rsid w:val="00B82E5F"/>
    <w:rsid w:val="00B82EC1"/>
    <w:rsid w:val="00B83561"/>
    <w:rsid w:val="00B83C0D"/>
    <w:rsid w:val="00B8434D"/>
    <w:rsid w:val="00B846AC"/>
    <w:rsid w:val="00B84915"/>
    <w:rsid w:val="00B84C5D"/>
    <w:rsid w:val="00B85759"/>
    <w:rsid w:val="00B86164"/>
    <w:rsid w:val="00B86E43"/>
    <w:rsid w:val="00B87DFB"/>
    <w:rsid w:val="00B87EB3"/>
    <w:rsid w:val="00B903D4"/>
    <w:rsid w:val="00B91C20"/>
    <w:rsid w:val="00B91D20"/>
    <w:rsid w:val="00B91D8F"/>
    <w:rsid w:val="00B928A6"/>
    <w:rsid w:val="00B92DD8"/>
    <w:rsid w:val="00B93020"/>
    <w:rsid w:val="00B9330A"/>
    <w:rsid w:val="00B93C64"/>
    <w:rsid w:val="00B94550"/>
    <w:rsid w:val="00B94856"/>
    <w:rsid w:val="00B95443"/>
    <w:rsid w:val="00B95E68"/>
    <w:rsid w:val="00B95E70"/>
    <w:rsid w:val="00B95F6B"/>
    <w:rsid w:val="00B96284"/>
    <w:rsid w:val="00B962DA"/>
    <w:rsid w:val="00BA0B2E"/>
    <w:rsid w:val="00BA0B4E"/>
    <w:rsid w:val="00BA10C7"/>
    <w:rsid w:val="00BA184F"/>
    <w:rsid w:val="00BA2156"/>
    <w:rsid w:val="00BA2C63"/>
    <w:rsid w:val="00BA2C9D"/>
    <w:rsid w:val="00BA32DB"/>
    <w:rsid w:val="00BA3645"/>
    <w:rsid w:val="00BA400D"/>
    <w:rsid w:val="00BA4FA5"/>
    <w:rsid w:val="00BA55B4"/>
    <w:rsid w:val="00BA579A"/>
    <w:rsid w:val="00BA626A"/>
    <w:rsid w:val="00BA6C2F"/>
    <w:rsid w:val="00BA6E8A"/>
    <w:rsid w:val="00BA7459"/>
    <w:rsid w:val="00BA7AD0"/>
    <w:rsid w:val="00BA7C48"/>
    <w:rsid w:val="00BA7C79"/>
    <w:rsid w:val="00BA7D5F"/>
    <w:rsid w:val="00BA7E99"/>
    <w:rsid w:val="00BB0345"/>
    <w:rsid w:val="00BB0535"/>
    <w:rsid w:val="00BB12AE"/>
    <w:rsid w:val="00BB12F3"/>
    <w:rsid w:val="00BB13E3"/>
    <w:rsid w:val="00BB16EC"/>
    <w:rsid w:val="00BB2236"/>
    <w:rsid w:val="00BB3284"/>
    <w:rsid w:val="00BB375C"/>
    <w:rsid w:val="00BB3B1C"/>
    <w:rsid w:val="00BB3D06"/>
    <w:rsid w:val="00BB4500"/>
    <w:rsid w:val="00BB45A6"/>
    <w:rsid w:val="00BB4CF4"/>
    <w:rsid w:val="00BB56F4"/>
    <w:rsid w:val="00BB58B5"/>
    <w:rsid w:val="00BB69A0"/>
    <w:rsid w:val="00BB7ACB"/>
    <w:rsid w:val="00BB7CA9"/>
    <w:rsid w:val="00BB7D9A"/>
    <w:rsid w:val="00BC002C"/>
    <w:rsid w:val="00BC0C8D"/>
    <w:rsid w:val="00BC1782"/>
    <w:rsid w:val="00BC1C94"/>
    <w:rsid w:val="00BC1E20"/>
    <w:rsid w:val="00BC1F59"/>
    <w:rsid w:val="00BC248A"/>
    <w:rsid w:val="00BC25B3"/>
    <w:rsid w:val="00BC28D3"/>
    <w:rsid w:val="00BC3015"/>
    <w:rsid w:val="00BC38D6"/>
    <w:rsid w:val="00BC3E66"/>
    <w:rsid w:val="00BC4069"/>
    <w:rsid w:val="00BC651F"/>
    <w:rsid w:val="00BC6983"/>
    <w:rsid w:val="00BC7162"/>
    <w:rsid w:val="00BC72CD"/>
    <w:rsid w:val="00BC75A2"/>
    <w:rsid w:val="00BD01A4"/>
    <w:rsid w:val="00BD0B7B"/>
    <w:rsid w:val="00BD0BFA"/>
    <w:rsid w:val="00BD0E6D"/>
    <w:rsid w:val="00BD0EC5"/>
    <w:rsid w:val="00BD17F3"/>
    <w:rsid w:val="00BD1AE8"/>
    <w:rsid w:val="00BD2112"/>
    <w:rsid w:val="00BD228D"/>
    <w:rsid w:val="00BD28D3"/>
    <w:rsid w:val="00BD2B5F"/>
    <w:rsid w:val="00BD2B65"/>
    <w:rsid w:val="00BD4902"/>
    <w:rsid w:val="00BD5543"/>
    <w:rsid w:val="00BD5910"/>
    <w:rsid w:val="00BD5AD5"/>
    <w:rsid w:val="00BD5C84"/>
    <w:rsid w:val="00BD638B"/>
    <w:rsid w:val="00BD666C"/>
    <w:rsid w:val="00BD67BC"/>
    <w:rsid w:val="00BD734C"/>
    <w:rsid w:val="00BD738A"/>
    <w:rsid w:val="00BD78DA"/>
    <w:rsid w:val="00BD7E11"/>
    <w:rsid w:val="00BE1CB1"/>
    <w:rsid w:val="00BE1E3E"/>
    <w:rsid w:val="00BE2157"/>
    <w:rsid w:val="00BE228A"/>
    <w:rsid w:val="00BE2375"/>
    <w:rsid w:val="00BE2427"/>
    <w:rsid w:val="00BE2966"/>
    <w:rsid w:val="00BE4270"/>
    <w:rsid w:val="00BE4957"/>
    <w:rsid w:val="00BE4DE4"/>
    <w:rsid w:val="00BE503F"/>
    <w:rsid w:val="00BE528F"/>
    <w:rsid w:val="00BE5753"/>
    <w:rsid w:val="00BE6A52"/>
    <w:rsid w:val="00BE6B25"/>
    <w:rsid w:val="00BE7845"/>
    <w:rsid w:val="00BF028E"/>
    <w:rsid w:val="00BF0D60"/>
    <w:rsid w:val="00BF0E51"/>
    <w:rsid w:val="00BF1227"/>
    <w:rsid w:val="00BF1823"/>
    <w:rsid w:val="00BF18DF"/>
    <w:rsid w:val="00BF19DC"/>
    <w:rsid w:val="00BF24B9"/>
    <w:rsid w:val="00BF2621"/>
    <w:rsid w:val="00BF2627"/>
    <w:rsid w:val="00BF28BC"/>
    <w:rsid w:val="00BF2AF3"/>
    <w:rsid w:val="00BF3107"/>
    <w:rsid w:val="00BF32B2"/>
    <w:rsid w:val="00BF37BC"/>
    <w:rsid w:val="00BF44E1"/>
    <w:rsid w:val="00BF45CD"/>
    <w:rsid w:val="00BF48AA"/>
    <w:rsid w:val="00BF4F74"/>
    <w:rsid w:val="00BF5CDB"/>
    <w:rsid w:val="00BF626E"/>
    <w:rsid w:val="00BF63B1"/>
    <w:rsid w:val="00BF68ED"/>
    <w:rsid w:val="00BF6946"/>
    <w:rsid w:val="00BF774F"/>
    <w:rsid w:val="00BF7CF1"/>
    <w:rsid w:val="00C00412"/>
    <w:rsid w:val="00C00551"/>
    <w:rsid w:val="00C00656"/>
    <w:rsid w:val="00C00C61"/>
    <w:rsid w:val="00C0155C"/>
    <w:rsid w:val="00C02080"/>
    <w:rsid w:val="00C026D2"/>
    <w:rsid w:val="00C027BF"/>
    <w:rsid w:val="00C02849"/>
    <w:rsid w:val="00C02EFC"/>
    <w:rsid w:val="00C052BC"/>
    <w:rsid w:val="00C05B6D"/>
    <w:rsid w:val="00C0637D"/>
    <w:rsid w:val="00C06AF1"/>
    <w:rsid w:val="00C0772F"/>
    <w:rsid w:val="00C1080E"/>
    <w:rsid w:val="00C11233"/>
    <w:rsid w:val="00C11D4D"/>
    <w:rsid w:val="00C12D7B"/>
    <w:rsid w:val="00C12EAE"/>
    <w:rsid w:val="00C12EEC"/>
    <w:rsid w:val="00C1373B"/>
    <w:rsid w:val="00C13A2A"/>
    <w:rsid w:val="00C13BF7"/>
    <w:rsid w:val="00C13D77"/>
    <w:rsid w:val="00C13E18"/>
    <w:rsid w:val="00C143F2"/>
    <w:rsid w:val="00C14C66"/>
    <w:rsid w:val="00C15022"/>
    <w:rsid w:val="00C150CA"/>
    <w:rsid w:val="00C15135"/>
    <w:rsid w:val="00C15CD8"/>
    <w:rsid w:val="00C15DCA"/>
    <w:rsid w:val="00C15EF8"/>
    <w:rsid w:val="00C162E0"/>
    <w:rsid w:val="00C169DF"/>
    <w:rsid w:val="00C16C5A"/>
    <w:rsid w:val="00C16E08"/>
    <w:rsid w:val="00C2008C"/>
    <w:rsid w:val="00C20F49"/>
    <w:rsid w:val="00C217BD"/>
    <w:rsid w:val="00C21B87"/>
    <w:rsid w:val="00C22008"/>
    <w:rsid w:val="00C2202F"/>
    <w:rsid w:val="00C22F5C"/>
    <w:rsid w:val="00C233D5"/>
    <w:rsid w:val="00C23901"/>
    <w:rsid w:val="00C23C56"/>
    <w:rsid w:val="00C23CD6"/>
    <w:rsid w:val="00C24881"/>
    <w:rsid w:val="00C2490C"/>
    <w:rsid w:val="00C2653B"/>
    <w:rsid w:val="00C26982"/>
    <w:rsid w:val="00C27C1C"/>
    <w:rsid w:val="00C30363"/>
    <w:rsid w:val="00C307B9"/>
    <w:rsid w:val="00C3082C"/>
    <w:rsid w:val="00C3094A"/>
    <w:rsid w:val="00C3131B"/>
    <w:rsid w:val="00C31FFC"/>
    <w:rsid w:val="00C3207B"/>
    <w:rsid w:val="00C32555"/>
    <w:rsid w:val="00C333C6"/>
    <w:rsid w:val="00C33F7A"/>
    <w:rsid w:val="00C3419F"/>
    <w:rsid w:val="00C348AD"/>
    <w:rsid w:val="00C34A4C"/>
    <w:rsid w:val="00C350A8"/>
    <w:rsid w:val="00C352ED"/>
    <w:rsid w:val="00C363DC"/>
    <w:rsid w:val="00C36C9B"/>
    <w:rsid w:val="00C370E9"/>
    <w:rsid w:val="00C3729E"/>
    <w:rsid w:val="00C3757C"/>
    <w:rsid w:val="00C413ED"/>
    <w:rsid w:val="00C41D09"/>
    <w:rsid w:val="00C41DA6"/>
    <w:rsid w:val="00C41F5D"/>
    <w:rsid w:val="00C420E2"/>
    <w:rsid w:val="00C427E3"/>
    <w:rsid w:val="00C434B1"/>
    <w:rsid w:val="00C43BC7"/>
    <w:rsid w:val="00C4418C"/>
    <w:rsid w:val="00C44B94"/>
    <w:rsid w:val="00C44FD0"/>
    <w:rsid w:val="00C459E4"/>
    <w:rsid w:val="00C466BA"/>
    <w:rsid w:val="00C46892"/>
    <w:rsid w:val="00C471BA"/>
    <w:rsid w:val="00C47242"/>
    <w:rsid w:val="00C477AA"/>
    <w:rsid w:val="00C47998"/>
    <w:rsid w:val="00C47C4C"/>
    <w:rsid w:val="00C501AC"/>
    <w:rsid w:val="00C5055D"/>
    <w:rsid w:val="00C50926"/>
    <w:rsid w:val="00C50ACB"/>
    <w:rsid w:val="00C5124B"/>
    <w:rsid w:val="00C512EC"/>
    <w:rsid w:val="00C51E72"/>
    <w:rsid w:val="00C52381"/>
    <w:rsid w:val="00C52421"/>
    <w:rsid w:val="00C52BB2"/>
    <w:rsid w:val="00C5321E"/>
    <w:rsid w:val="00C53FDE"/>
    <w:rsid w:val="00C5463C"/>
    <w:rsid w:val="00C54643"/>
    <w:rsid w:val="00C5473C"/>
    <w:rsid w:val="00C550D9"/>
    <w:rsid w:val="00C55702"/>
    <w:rsid w:val="00C55A2E"/>
    <w:rsid w:val="00C562EE"/>
    <w:rsid w:val="00C56336"/>
    <w:rsid w:val="00C563F3"/>
    <w:rsid w:val="00C5678E"/>
    <w:rsid w:val="00C567E5"/>
    <w:rsid w:val="00C57115"/>
    <w:rsid w:val="00C57448"/>
    <w:rsid w:val="00C5775D"/>
    <w:rsid w:val="00C579E4"/>
    <w:rsid w:val="00C57F3F"/>
    <w:rsid w:val="00C604F2"/>
    <w:rsid w:val="00C60B82"/>
    <w:rsid w:val="00C611DE"/>
    <w:rsid w:val="00C620C4"/>
    <w:rsid w:val="00C623A3"/>
    <w:rsid w:val="00C625B2"/>
    <w:rsid w:val="00C62833"/>
    <w:rsid w:val="00C62D11"/>
    <w:rsid w:val="00C62F99"/>
    <w:rsid w:val="00C63477"/>
    <w:rsid w:val="00C63558"/>
    <w:rsid w:val="00C63E67"/>
    <w:rsid w:val="00C64825"/>
    <w:rsid w:val="00C64BCC"/>
    <w:rsid w:val="00C64D06"/>
    <w:rsid w:val="00C64E1D"/>
    <w:rsid w:val="00C65AEC"/>
    <w:rsid w:val="00C65BFA"/>
    <w:rsid w:val="00C65E50"/>
    <w:rsid w:val="00C65EE4"/>
    <w:rsid w:val="00C65F2F"/>
    <w:rsid w:val="00C660E5"/>
    <w:rsid w:val="00C66678"/>
    <w:rsid w:val="00C66BE1"/>
    <w:rsid w:val="00C67C75"/>
    <w:rsid w:val="00C7008A"/>
    <w:rsid w:val="00C70997"/>
    <w:rsid w:val="00C71120"/>
    <w:rsid w:val="00C71645"/>
    <w:rsid w:val="00C721AA"/>
    <w:rsid w:val="00C723F0"/>
    <w:rsid w:val="00C732E2"/>
    <w:rsid w:val="00C73F06"/>
    <w:rsid w:val="00C7463E"/>
    <w:rsid w:val="00C74C28"/>
    <w:rsid w:val="00C754B4"/>
    <w:rsid w:val="00C75AEF"/>
    <w:rsid w:val="00C762DA"/>
    <w:rsid w:val="00C76E64"/>
    <w:rsid w:val="00C76FD5"/>
    <w:rsid w:val="00C7773D"/>
    <w:rsid w:val="00C77825"/>
    <w:rsid w:val="00C77933"/>
    <w:rsid w:val="00C805D8"/>
    <w:rsid w:val="00C8132A"/>
    <w:rsid w:val="00C81855"/>
    <w:rsid w:val="00C8271B"/>
    <w:rsid w:val="00C82B40"/>
    <w:rsid w:val="00C82C97"/>
    <w:rsid w:val="00C82EEC"/>
    <w:rsid w:val="00C835B4"/>
    <w:rsid w:val="00C835E2"/>
    <w:rsid w:val="00C847F2"/>
    <w:rsid w:val="00C85480"/>
    <w:rsid w:val="00C85F5B"/>
    <w:rsid w:val="00C864D2"/>
    <w:rsid w:val="00C86670"/>
    <w:rsid w:val="00C86715"/>
    <w:rsid w:val="00C86BAB"/>
    <w:rsid w:val="00C87A47"/>
    <w:rsid w:val="00C87F4F"/>
    <w:rsid w:val="00C90006"/>
    <w:rsid w:val="00C90036"/>
    <w:rsid w:val="00C9057B"/>
    <w:rsid w:val="00C9094F"/>
    <w:rsid w:val="00C90C25"/>
    <w:rsid w:val="00C90CC1"/>
    <w:rsid w:val="00C90F9C"/>
    <w:rsid w:val="00C9168B"/>
    <w:rsid w:val="00C91BAE"/>
    <w:rsid w:val="00C9272D"/>
    <w:rsid w:val="00C9281B"/>
    <w:rsid w:val="00C92B06"/>
    <w:rsid w:val="00C93C63"/>
    <w:rsid w:val="00C93D73"/>
    <w:rsid w:val="00C93F0F"/>
    <w:rsid w:val="00C94371"/>
    <w:rsid w:val="00C94A01"/>
    <w:rsid w:val="00C95725"/>
    <w:rsid w:val="00C95A6D"/>
    <w:rsid w:val="00C960E1"/>
    <w:rsid w:val="00C9659D"/>
    <w:rsid w:val="00C96AB6"/>
    <w:rsid w:val="00C97A2A"/>
    <w:rsid w:val="00C97B1E"/>
    <w:rsid w:val="00C97C6A"/>
    <w:rsid w:val="00CA047B"/>
    <w:rsid w:val="00CA06D2"/>
    <w:rsid w:val="00CA09BA"/>
    <w:rsid w:val="00CA106A"/>
    <w:rsid w:val="00CA15C6"/>
    <w:rsid w:val="00CA1FBF"/>
    <w:rsid w:val="00CA205A"/>
    <w:rsid w:val="00CA2498"/>
    <w:rsid w:val="00CA2B81"/>
    <w:rsid w:val="00CA2D3D"/>
    <w:rsid w:val="00CA2FCC"/>
    <w:rsid w:val="00CA30A5"/>
    <w:rsid w:val="00CA388E"/>
    <w:rsid w:val="00CA3AB6"/>
    <w:rsid w:val="00CA3CA2"/>
    <w:rsid w:val="00CA456A"/>
    <w:rsid w:val="00CA51A0"/>
    <w:rsid w:val="00CA68BF"/>
    <w:rsid w:val="00CA7342"/>
    <w:rsid w:val="00CA76D0"/>
    <w:rsid w:val="00CB029F"/>
    <w:rsid w:val="00CB0838"/>
    <w:rsid w:val="00CB0AC6"/>
    <w:rsid w:val="00CB0E94"/>
    <w:rsid w:val="00CB1100"/>
    <w:rsid w:val="00CB15BD"/>
    <w:rsid w:val="00CB15D5"/>
    <w:rsid w:val="00CB17F3"/>
    <w:rsid w:val="00CB2383"/>
    <w:rsid w:val="00CB2EB2"/>
    <w:rsid w:val="00CB3757"/>
    <w:rsid w:val="00CB4A51"/>
    <w:rsid w:val="00CB508E"/>
    <w:rsid w:val="00CB510E"/>
    <w:rsid w:val="00CB5614"/>
    <w:rsid w:val="00CB6738"/>
    <w:rsid w:val="00CB72EA"/>
    <w:rsid w:val="00CB7381"/>
    <w:rsid w:val="00CB7B85"/>
    <w:rsid w:val="00CB7DF9"/>
    <w:rsid w:val="00CB7EED"/>
    <w:rsid w:val="00CC0774"/>
    <w:rsid w:val="00CC0D8C"/>
    <w:rsid w:val="00CC10CC"/>
    <w:rsid w:val="00CC1372"/>
    <w:rsid w:val="00CC15BB"/>
    <w:rsid w:val="00CC16BE"/>
    <w:rsid w:val="00CC1747"/>
    <w:rsid w:val="00CC1800"/>
    <w:rsid w:val="00CC1865"/>
    <w:rsid w:val="00CC1BF9"/>
    <w:rsid w:val="00CC1E22"/>
    <w:rsid w:val="00CC216B"/>
    <w:rsid w:val="00CC29D7"/>
    <w:rsid w:val="00CC2C92"/>
    <w:rsid w:val="00CC2DED"/>
    <w:rsid w:val="00CC31BA"/>
    <w:rsid w:val="00CC345C"/>
    <w:rsid w:val="00CC34AB"/>
    <w:rsid w:val="00CC42F1"/>
    <w:rsid w:val="00CC4846"/>
    <w:rsid w:val="00CC5DFD"/>
    <w:rsid w:val="00CC6362"/>
    <w:rsid w:val="00CC69B9"/>
    <w:rsid w:val="00CC6B8E"/>
    <w:rsid w:val="00CC6D4C"/>
    <w:rsid w:val="00CD0205"/>
    <w:rsid w:val="00CD0683"/>
    <w:rsid w:val="00CD0F1E"/>
    <w:rsid w:val="00CD10D8"/>
    <w:rsid w:val="00CD11F8"/>
    <w:rsid w:val="00CD1A85"/>
    <w:rsid w:val="00CD1AC3"/>
    <w:rsid w:val="00CD35DC"/>
    <w:rsid w:val="00CD3A3B"/>
    <w:rsid w:val="00CD4211"/>
    <w:rsid w:val="00CD430D"/>
    <w:rsid w:val="00CD4A36"/>
    <w:rsid w:val="00CD4C58"/>
    <w:rsid w:val="00CD5947"/>
    <w:rsid w:val="00CD5A8F"/>
    <w:rsid w:val="00CE0109"/>
    <w:rsid w:val="00CE0408"/>
    <w:rsid w:val="00CE0478"/>
    <w:rsid w:val="00CE0747"/>
    <w:rsid w:val="00CE083C"/>
    <w:rsid w:val="00CE1385"/>
    <w:rsid w:val="00CE1D8D"/>
    <w:rsid w:val="00CE38F1"/>
    <w:rsid w:val="00CE3EB1"/>
    <w:rsid w:val="00CE4091"/>
    <w:rsid w:val="00CE41A9"/>
    <w:rsid w:val="00CE4C68"/>
    <w:rsid w:val="00CE5329"/>
    <w:rsid w:val="00CE5CD5"/>
    <w:rsid w:val="00CE6132"/>
    <w:rsid w:val="00CE79F9"/>
    <w:rsid w:val="00CE7A2C"/>
    <w:rsid w:val="00CE7CE2"/>
    <w:rsid w:val="00CF0E73"/>
    <w:rsid w:val="00CF0FE8"/>
    <w:rsid w:val="00CF1B3F"/>
    <w:rsid w:val="00CF1BBC"/>
    <w:rsid w:val="00CF2A6B"/>
    <w:rsid w:val="00CF2B79"/>
    <w:rsid w:val="00CF2BAA"/>
    <w:rsid w:val="00CF3AD3"/>
    <w:rsid w:val="00CF4C28"/>
    <w:rsid w:val="00CF4EBD"/>
    <w:rsid w:val="00CF587C"/>
    <w:rsid w:val="00CF5AAD"/>
    <w:rsid w:val="00CF5AEC"/>
    <w:rsid w:val="00CF5E73"/>
    <w:rsid w:val="00CF6A8A"/>
    <w:rsid w:val="00CF6AA5"/>
    <w:rsid w:val="00CF6AE7"/>
    <w:rsid w:val="00CF6DB4"/>
    <w:rsid w:val="00CF6F4B"/>
    <w:rsid w:val="00CF767B"/>
    <w:rsid w:val="00CF7CD9"/>
    <w:rsid w:val="00D000FE"/>
    <w:rsid w:val="00D007EA"/>
    <w:rsid w:val="00D00887"/>
    <w:rsid w:val="00D01289"/>
    <w:rsid w:val="00D0140A"/>
    <w:rsid w:val="00D0189C"/>
    <w:rsid w:val="00D01916"/>
    <w:rsid w:val="00D01A3C"/>
    <w:rsid w:val="00D0297D"/>
    <w:rsid w:val="00D02986"/>
    <w:rsid w:val="00D02CE2"/>
    <w:rsid w:val="00D02F24"/>
    <w:rsid w:val="00D030D9"/>
    <w:rsid w:val="00D033EE"/>
    <w:rsid w:val="00D03A79"/>
    <w:rsid w:val="00D03E12"/>
    <w:rsid w:val="00D04FCA"/>
    <w:rsid w:val="00D05921"/>
    <w:rsid w:val="00D066EA"/>
    <w:rsid w:val="00D069AB"/>
    <w:rsid w:val="00D070D1"/>
    <w:rsid w:val="00D07833"/>
    <w:rsid w:val="00D078A2"/>
    <w:rsid w:val="00D079F1"/>
    <w:rsid w:val="00D07D19"/>
    <w:rsid w:val="00D10401"/>
    <w:rsid w:val="00D10876"/>
    <w:rsid w:val="00D111A5"/>
    <w:rsid w:val="00D11258"/>
    <w:rsid w:val="00D11487"/>
    <w:rsid w:val="00D1165B"/>
    <w:rsid w:val="00D1181A"/>
    <w:rsid w:val="00D119BB"/>
    <w:rsid w:val="00D12154"/>
    <w:rsid w:val="00D122D6"/>
    <w:rsid w:val="00D123DA"/>
    <w:rsid w:val="00D12542"/>
    <w:rsid w:val="00D12A85"/>
    <w:rsid w:val="00D12B56"/>
    <w:rsid w:val="00D12EAC"/>
    <w:rsid w:val="00D13112"/>
    <w:rsid w:val="00D131D6"/>
    <w:rsid w:val="00D13E02"/>
    <w:rsid w:val="00D146E0"/>
    <w:rsid w:val="00D149FB"/>
    <w:rsid w:val="00D14A1E"/>
    <w:rsid w:val="00D14DEA"/>
    <w:rsid w:val="00D15566"/>
    <w:rsid w:val="00D156DC"/>
    <w:rsid w:val="00D16204"/>
    <w:rsid w:val="00D1699C"/>
    <w:rsid w:val="00D16A11"/>
    <w:rsid w:val="00D17106"/>
    <w:rsid w:val="00D172B3"/>
    <w:rsid w:val="00D172EE"/>
    <w:rsid w:val="00D17605"/>
    <w:rsid w:val="00D17959"/>
    <w:rsid w:val="00D17B44"/>
    <w:rsid w:val="00D17C00"/>
    <w:rsid w:val="00D20BB9"/>
    <w:rsid w:val="00D2100D"/>
    <w:rsid w:val="00D22270"/>
    <w:rsid w:val="00D228C5"/>
    <w:rsid w:val="00D22AAC"/>
    <w:rsid w:val="00D22BDC"/>
    <w:rsid w:val="00D22E38"/>
    <w:rsid w:val="00D23A52"/>
    <w:rsid w:val="00D23C9D"/>
    <w:rsid w:val="00D23EBB"/>
    <w:rsid w:val="00D23EE7"/>
    <w:rsid w:val="00D23FE6"/>
    <w:rsid w:val="00D243AE"/>
    <w:rsid w:val="00D244AC"/>
    <w:rsid w:val="00D24E11"/>
    <w:rsid w:val="00D263BF"/>
    <w:rsid w:val="00D26B23"/>
    <w:rsid w:val="00D26BEC"/>
    <w:rsid w:val="00D2719D"/>
    <w:rsid w:val="00D30336"/>
    <w:rsid w:val="00D3057E"/>
    <w:rsid w:val="00D30B97"/>
    <w:rsid w:val="00D30CBA"/>
    <w:rsid w:val="00D3243D"/>
    <w:rsid w:val="00D32573"/>
    <w:rsid w:val="00D32962"/>
    <w:rsid w:val="00D33314"/>
    <w:rsid w:val="00D33492"/>
    <w:rsid w:val="00D33617"/>
    <w:rsid w:val="00D33E5F"/>
    <w:rsid w:val="00D346ED"/>
    <w:rsid w:val="00D349C8"/>
    <w:rsid w:val="00D34ABA"/>
    <w:rsid w:val="00D34BB6"/>
    <w:rsid w:val="00D34E62"/>
    <w:rsid w:val="00D355C3"/>
    <w:rsid w:val="00D366BB"/>
    <w:rsid w:val="00D36906"/>
    <w:rsid w:val="00D370F1"/>
    <w:rsid w:val="00D3742E"/>
    <w:rsid w:val="00D3798D"/>
    <w:rsid w:val="00D37B08"/>
    <w:rsid w:val="00D37BF2"/>
    <w:rsid w:val="00D37E06"/>
    <w:rsid w:val="00D401D6"/>
    <w:rsid w:val="00D40F5D"/>
    <w:rsid w:val="00D41626"/>
    <w:rsid w:val="00D41991"/>
    <w:rsid w:val="00D41EE7"/>
    <w:rsid w:val="00D42197"/>
    <w:rsid w:val="00D423CD"/>
    <w:rsid w:val="00D42546"/>
    <w:rsid w:val="00D42978"/>
    <w:rsid w:val="00D42C6E"/>
    <w:rsid w:val="00D4351C"/>
    <w:rsid w:val="00D43600"/>
    <w:rsid w:val="00D4368D"/>
    <w:rsid w:val="00D4386C"/>
    <w:rsid w:val="00D43ED2"/>
    <w:rsid w:val="00D44772"/>
    <w:rsid w:val="00D450F7"/>
    <w:rsid w:val="00D45442"/>
    <w:rsid w:val="00D454DF"/>
    <w:rsid w:val="00D45E92"/>
    <w:rsid w:val="00D461C0"/>
    <w:rsid w:val="00D46E61"/>
    <w:rsid w:val="00D47974"/>
    <w:rsid w:val="00D47FCD"/>
    <w:rsid w:val="00D47FFD"/>
    <w:rsid w:val="00D5005A"/>
    <w:rsid w:val="00D50B42"/>
    <w:rsid w:val="00D50D01"/>
    <w:rsid w:val="00D51B11"/>
    <w:rsid w:val="00D51BF4"/>
    <w:rsid w:val="00D51CB4"/>
    <w:rsid w:val="00D52B47"/>
    <w:rsid w:val="00D5318C"/>
    <w:rsid w:val="00D53467"/>
    <w:rsid w:val="00D53952"/>
    <w:rsid w:val="00D53998"/>
    <w:rsid w:val="00D53A48"/>
    <w:rsid w:val="00D53BBF"/>
    <w:rsid w:val="00D54596"/>
    <w:rsid w:val="00D54AA5"/>
    <w:rsid w:val="00D550D0"/>
    <w:rsid w:val="00D5589B"/>
    <w:rsid w:val="00D56233"/>
    <w:rsid w:val="00D565D6"/>
    <w:rsid w:val="00D5687B"/>
    <w:rsid w:val="00D5709D"/>
    <w:rsid w:val="00D57163"/>
    <w:rsid w:val="00D57929"/>
    <w:rsid w:val="00D57DF1"/>
    <w:rsid w:val="00D60081"/>
    <w:rsid w:val="00D60547"/>
    <w:rsid w:val="00D60831"/>
    <w:rsid w:val="00D6120A"/>
    <w:rsid w:val="00D61896"/>
    <w:rsid w:val="00D62206"/>
    <w:rsid w:val="00D6233D"/>
    <w:rsid w:val="00D62E9C"/>
    <w:rsid w:val="00D631DA"/>
    <w:rsid w:val="00D63E64"/>
    <w:rsid w:val="00D64339"/>
    <w:rsid w:val="00D64575"/>
    <w:rsid w:val="00D6467B"/>
    <w:rsid w:val="00D65245"/>
    <w:rsid w:val="00D66441"/>
    <w:rsid w:val="00D665F3"/>
    <w:rsid w:val="00D666BB"/>
    <w:rsid w:val="00D6726A"/>
    <w:rsid w:val="00D67818"/>
    <w:rsid w:val="00D67AC6"/>
    <w:rsid w:val="00D67E0F"/>
    <w:rsid w:val="00D701C5"/>
    <w:rsid w:val="00D70764"/>
    <w:rsid w:val="00D71566"/>
    <w:rsid w:val="00D72422"/>
    <w:rsid w:val="00D72B39"/>
    <w:rsid w:val="00D72DE5"/>
    <w:rsid w:val="00D736B2"/>
    <w:rsid w:val="00D73F91"/>
    <w:rsid w:val="00D74001"/>
    <w:rsid w:val="00D76313"/>
    <w:rsid w:val="00D7657F"/>
    <w:rsid w:val="00D7724D"/>
    <w:rsid w:val="00D773C9"/>
    <w:rsid w:val="00D7773C"/>
    <w:rsid w:val="00D7778B"/>
    <w:rsid w:val="00D80182"/>
    <w:rsid w:val="00D80C18"/>
    <w:rsid w:val="00D80EBF"/>
    <w:rsid w:val="00D80FED"/>
    <w:rsid w:val="00D81173"/>
    <w:rsid w:val="00D82056"/>
    <w:rsid w:val="00D8236C"/>
    <w:rsid w:val="00D82A0C"/>
    <w:rsid w:val="00D82E8E"/>
    <w:rsid w:val="00D83B89"/>
    <w:rsid w:val="00D841D0"/>
    <w:rsid w:val="00D84438"/>
    <w:rsid w:val="00D84EF6"/>
    <w:rsid w:val="00D865B4"/>
    <w:rsid w:val="00D86730"/>
    <w:rsid w:val="00D867BB"/>
    <w:rsid w:val="00D86915"/>
    <w:rsid w:val="00D86FEB"/>
    <w:rsid w:val="00D8732D"/>
    <w:rsid w:val="00D874C6"/>
    <w:rsid w:val="00D876A0"/>
    <w:rsid w:val="00D90C1D"/>
    <w:rsid w:val="00D90FB6"/>
    <w:rsid w:val="00D91334"/>
    <w:rsid w:val="00D9155C"/>
    <w:rsid w:val="00D9163A"/>
    <w:rsid w:val="00D924AB"/>
    <w:rsid w:val="00D92EE7"/>
    <w:rsid w:val="00D934A4"/>
    <w:rsid w:val="00D935B7"/>
    <w:rsid w:val="00D944B3"/>
    <w:rsid w:val="00D94658"/>
    <w:rsid w:val="00D94BEA"/>
    <w:rsid w:val="00D94D12"/>
    <w:rsid w:val="00D94EA7"/>
    <w:rsid w:val="00D95005"/>
    <w:rsid w:val="00D95A0A"/>
    <w:rsid w:val="00DA0719"/>
    <w:rsid w:val="00DA0B16"/>
    <w:rsid w:val="00DA2418"/>
    <w:rsid w:val="00DA3612"/>
    <w:rsid w:val="00DA39B0"/>
    <w:rsid w:val="00DA4691"/>
    <w:rsid w:val="00DA47D6"/>
    <w:rsid w:val="00DA4A73"/>
    <w:rsid w:val="00DA4A90"/>
    <w:rsid w:val="00DA4EF2"/>
    <w:rsid w:val="00DA5724"/>
    <w:rsid w:val="00DA5AB4"/>
    <w:rsid w:val="00DA5CC1"/>
    <w:rsid w:val="00DA5D31"/>
    <w:rsid w:val="00DA5F62"/>
    <w:rsid w:val="00DA64C1"/>
    <w:rsid w:val="00DA6622"/>
    <w:rsid w:val="00DA6CB1"/>
    <w:rsid w:val="00DA7340"/>
    <w:rsid w:val="00DA75EB"/>
    <w:rsid w:val="00DA76E0"/>
    <w:rsid w:val="00DA76FC"/>
    <w:rsid w:val="00DB1683"/>
    <w:rsid w:val="00DB1767"/>
    <w:rsid w:val="00DB27D1"/>
    <w:rsid w:val="00DB3936"/>
    <w:rsid w:val="00DB39D2"/>
    <w:rsid w:val="00DB3A42"/>
    <w:rsid w:val="00DB4064"/>
    <w:rsid w:val="00DB44D9"/>
    <w:rsid w:val="00DB4F45"/>
    <w:rsid w:val="00DB629A"/>
    <w:rsid w:val="00DB6803"/>
    <w:rsid w:val="00DB6A5E"/>
    <w:rsid w:val="00DB7577"/>
    <w:rsid w:val="00DB7A91"/>
    <w:rsid w:val="00DC047C"/>
    <w:rsid w:val="00DC0BC8"/>
    <w:rsid w:val="00DC0C3F"/>
    <w:rsid w:val="00DC147D"/>
    <w:rsid w:val="00DC1B55"/>
    <w:rsid w:val="00DC1EDD"/>
    <w:rsid w:val="00DC3B18"/>
    <w:rsid w:val="00DC3E04"/>
    <w:rsid w:val="00DC4452"/>
    <w:rsid w:val="00DC49F8"/>
    <w:rsid w:val="00DC547B"/>
    <w:rsid w:val="00DC58CE"/>
    <w:rsid w:val="00DC5D37"/>
    <w:rsid w:val="00DC611A"/>
    <w:rsid w:val="00DC69ED"/>
    <w:rsid w:val="00DC6EB8"/>
    <w:rsid w:val="00DC7250"/>
    <w:rsid w:val="00DD0D0D"/>
    <w:rsid w:val="00DD0FB5"/>
    <w:rsid w:val="00DD180E"/>
    <w:rsid w:val="00DD251D"/>
    <w:rsid w:val="00DD252C"/>
    <w:rsid w:val="00DD2782"/>
    <w:rsid w:val="00DD2934"/>
    <w:rsid w:val="00DD2D71"/>
    <w:rsid w:val="00DD2E5D"/>
    <w:rsid w:val="00DD305C"/>
    <w:rsid w:val="00DD32F5"/>
    <w:rsid w:val="00DD35FF"/>
    <w:rsid w:val="00DD373B"/>
    <w:rsid w:val="00DD4937"/>
    <w:rsid w:val="00DD4B2D"/>
    <w:rsid w:val="00DD52AC"/>
    <w:rsid w:val="00DD535E"/>
    <w:rsid w:val="00DD58E9"/>
    <w:rsid w:val="00DD5D95"/>
    <w:rsid w:val="00DD662E"/>
    <w:rsid w:val="00DD75EA"/>
    <w:rsid w:val="00DE06BD"/>
    <w:rsid w:val="00DE0A8C"/>
    <w:rsid w:val="00DE12E9"/>
    <w:rsid w:val="00DE1351"/>
    <w:rsid w:val="00DE1A2D"/>
    <w:rsid w:val="00DE212B"/>
    <w:rsid w:val="00DE228D"/>
    <w:rsid w:val="00DE2B95"/>
    <w:rsid w:val="00DE2DAB"/>
    <w:rsid w:val="00DE2E3B"/>
    <w:rsid w:val="00DE2FE9"/>
    <w:rsid w:val="00DE330E"/>
    <w:rsid w:val="00DE3EA1"/>
    <w:rsid w:val="00DE4A70"/>
    <w:rsid w:val="00DE525F"/>
    <w:rsid w:val="00DE57DC"/>
    <w:rsid w:val="00DE6BBE"/>
    <w:rsid w:val="00DE7353"/>
    <w:rsid w:val="00DE7C91"/>
    <w:rsid w:val="00DF0143"/>
    <w:rsid w:val="00DF0831"/>
    <w:rsid w:val="00DF102A"/>
    <w:rsid w:val="00DF2086"/>
    <w:rsid w:val="00DF209C"/>
    <w:rsid w:val="00DF2115"/>
    <w:rsid w:val="00DF21E1"/>
    <w:rsid w:val="00DF22A2"/>
    <w:rsid w:val="00DF2B53"/>
    <w:rsid w:val="00DF2DD7"/>
    <w:rsid w:val="00DF3166"/>
    <w:rsid w:val="00DF3996"/>
    <w:rsid w:val="00DF42B4"/>
    <w:rsid w:val="00DF469A"/>
    <w:rsid w:val="00DF4961"/>
    <w:rsid w:val="00DF4B28"/>
    <w:rsid w:val="00DF50AB"/>
    <w:rsid w:val="00DF54D3"/>
    <w:rsid w:val="00DF5BA4"/>
    <w:rsid w:val="00DF5C3E"/>
    <w:rsid w:val="00DF5E8A"/>
    <w:rsid w:val="00DF75F4"/>
    <w:rsid w:val="00DF77D3"/>
    <w:rsid w:val="00DF7FC6"/>
    <w:rsid w:val="00E00053"/>
    <w:rsid w:val="00E0011B"/>
    <w:rsid w:val="00E001D0"/>
    <w:rsid w:val="00E00A48"/>
    <w:rsid w:val="00E0118F"/>
    <w:rsid w:val="00E023F8"/>
    <w:rsid w:val="00E024C3"/>
    <w:rsid w:val="00E0275F"/>
    <w:rsid w:val="00E03268"/>
    <w:rsid w:val="00E0390F"/>
    <w:rsid w:val="00E03ADB"/>
    <w:rsid w:val="00E04D7C"/>
    <w:rsid w:val="00E052E7"/>
    <w:rsid w:val="00E05C2A"/>
    <w:rsid w:val="00E061EE"/>
    <w:rsid w:val="00E0653F"/>
    <w:rsid w:val="00E067F0"/>
    <w:rsid w:val="00E06D72"/>
    <w:rsid w:val="00E07944"/>
    <w:rsid w:val="00E1089D"/>
    <w:rsid w:val="00E1197F"/>
    <w:rsid w:val="00E12D2D"/>
    <w:rsid w:val="00E1443B"/>
    <w:rsid w:val="00E1478E"/>
    <w:rsid w:val="00E14C6C"/>
    <w:rsid w:val="00E1552B"/>
    <w:rsid w:val="00E16084"/>
    <w:rsid w:val="00E1628D"/>
    <w:rsid w:val="00E165A0"/>
    <w:rsid w:val="00E165B1"/>
    <w:rsid w:val="00E166E5"/>
    <w:rsid w:val="00E16F2C"/>
    <w:rsid w:val="00E16FFF"/>
    <w:rsid w:val="00E174D9"/>
    <w:rsid w:val="00E17F34"/>
    <w:rsid w:val="00E2003F"/>
    <w:rsid w:val="00E20738"/>
    <w:rsid w:val="00E2085D"/>
    <w:rsid w:val="00E20CBC"/>
    <w:rsid w:val="00E21B4E"/>
    <w:rsid w:val="00E21BC2"/>
    <w:rsid w:val="00E21BD4"/>
    <w:rsid w:val="00E225FA"/>
    <w:rsid w:val="00E2267C"/>
    <w:rsid w:val="00E22764"/>
    <w:rsid w:val="00E235CD"/>
    <w:rsid w:val="00E23F43"/>
    <w:rsid w:val="00E24623"/>
    <w:rsid w:val="00E25247"/>
    <w:rsid w:val="00E2532F"/>
    <w:rsid w:val="00E25485"/>
    <w:rsid w:val="00E257BF"/>
    <w:rsid w:val="00E25932"/>
    <w:rsid w:val="00E25BEF"/>
    <w:rsid w:val="00E260CB"/>
    <w:rsid w:val="00E262C0"/>
    <w:rsid w:val="00E267E7"/>
    <w:rsid w:val="00E26A2A"/>
    <w:rsid w:val="00E26E8A"/>
    <w:rsid w:val="00E2730E"/>
    <w:rsid w:val="00E275C0"/>
    <w:rsid w:val="00E27EB1"/>
    <w:rsid w:val="00E30EC5"/>
    <w:rsid w:val="00E3103F"/>
    <w:rsid w:val="00E31347"/>
    <w:rsid w:val="00E31841"/>
    <w:rsid w:val="00E31E77"/>
    <w:rsid w:val="00E32EE4"/>
    <w:rsid w:val="00E3313A"/>
    <w:rsid w:val="00E33D64"/>
    <w:rsid w:val="00E33E9D"/>
    <w:rsid w:val="00E33FD4"/>
    <w:rsid w:val="00E34366"/>
    <w:rsid w:val="00E349A7"/>
    <w:rsid w:val="00E3539C"/>
    <w:rsid w:val="00E35938"/>
    <w:rsid w:val="00E35E35"/>
    <w:rsid w:val="00E3646D"/>
    <w:rsid w:val="00E368A4"/>
    <w:rsid w:val="00E372C0"/>
    <w:rsid w:val="00E4048E"/>
    <w:rsid w:val="00E40F02"/>
    <w:rsid w:val="00E41CFB"/>
    <w:rsid w:val="00E41FF1"/>
    <w:rsid w:val="00E4242F"/>
    <w:rsid w:val="00E42507"/>
    <w:rsid w:val="00E427AA"/>
    <w:rsid w:val="00E442B6"/>
    <w:rsid w:val="00E443E3"/>
    <w:rsid w:val="00E4458F"/>
    <w:rsid w:val="00E44DA7"/>
    <w:rsid w:val="00E4553D"/>
    <w:rsid w:val="00E455C2"/>
    <w:rsid w:val="00E469CB"/>
    <w:rsid w:val="00E469F9"/>
    <w:rsid w:val="00E473CF"/>
    <w:rsid w:val="00E4762D"/>
    <w:rsid w:val="00E47B01"/>
    <w:rsid w:val="00E50BCA"/>
    <w:rsid w:val="00E50C51"/>
    <w:rsid w:val="00E51923"/>
    <w:rsid w:val="00E51AF9"/>
    <w:rsid w:val="00E51C0C"/>
    <w:rsid w:val="00E51F1F"/>
    <w:rsid w:val="00E53BD7"/>
    <w:rsid w:val="00E540B9"/>
    <w:rsid w:val="00E55E1A"/>
    <w:rsid w:val="00E5719F"/>
    <w:rsid w:val="00E5745C"/>
    <w:rsid w:val="00E575F0"/>
    <w:rsid w:val="00E610F3"/>
    <w:rsid w:val="00E620E6"/>
    <w:rsid w:val="00E6250D"/>
    <w:rsid w:val="00E62694"/>
    <w:rsid w:val="00E6311E"/>
    <w:rsid w:val="00E6351E"/>
    <w:rsid w:val="00E64546"/>
    <w:rsid w:val="00E65490"/>
    <w:rsid w:val="00E65B5A"/>
    <w:rsid w:val="00E65B7E"/>
    <w:rsid w:val="00E66486"/>
    <w:rsid w:val="00E665E4"/>
    <w:rsid w:val="00E66ED8"/>
    <w:rsid w:val="00E674FF"/>
    <w:rsid w:val="00E67E2F"/>
    <w:rsid w:val="00E67E66"/>
    <w:rsid w:val="00E70240"/>
    <w:rsid w:val="00E706AC"/>
    <w:rsid w:val="00E709FF"/>
    <w:rsid w:val="00E70AA2"/>
    <w:rsid w:val="00E712B0"/>
    <w:rsid w:val="00E71F63"/>
    <w:rsid w:val="00E7211E"/>
    <w:rsid w:val="00E726DB"/>
    <w:rsid w:val="00E72EE5"/>
    <w:rsid w:val="00E732DC"/>
    <w:rsid w:val="00E73DAB"/>
    <w:rsid w:val="00E74028"/>
    <w:rsid w:val="00E742E4"/>
    <w:rsid w:val="00E744B5"/>
    <w:rsid w:val="00E7472E"/>
    <w:rsid w:val="00E749CF"/>
    <w:rsid w:val="00E74B69"/>
    <w:rsid w:val="00E750BF"/>
    <w:rsid w:val="00E75544"/>
    <w:rsid w:val="00E7582F"/>
    <w:rsid w:val="00E75E12"/>
    <w:rsid w:val="00E76FA3"/>
    <w:rsid w:val="00E770EF"/>
    <w:rsid w:val="00E776AA"/>
    <w:rsid w:val="00E81D5E"/>
    <w:rsid w:val="00E824B9"/>
    <w:rsid w:val="00E824E7"/>
    <w:rsid w:val="00E826F4"/>
    <w:rsid w:val="00E82909"/>
    <w:rsid w:val="00E83487"/>
    <w:rsid w:val="00E83CAC"/>
    <w:rsid w:val="00E84B52"/>
    <w:rsid w:val="00E852FA"/>
    <w:rsid w:val="00E86009"/>
    <w:rsid w:val="00E86146"/>
    <w:rsid w:val="00E8614B"/>
    <w:rsid w:val="00E8647B"/>
    <w:rsid w:val="00E86848"/>
    <w:rsid w:val="00E87067"/>
    <w:rsid w:val="00E87DF5"/>
    <w:rsid w:val="00E90347"/>
    <w:rsid w:val="00E9210F"/>
    <w:rsid w:val="00E92789"/>
    <w:rsid w:val="00E9297F"/>
    <w:rsid w:val="00E929F8"/>
    <w:rsid w:val="00E92C85"/>
    <w:rsid w:val="00E92D30"/>
    <w:rsid w:val="00E92D50"/>
    <w:rsid w:val="00E92D7F"/>
    <w:rsid w:val="00E92DC0"/>
    <w:rsid w:val="00E92F6A"/>
    <w:rsid w:val="00E934E2"/>
    <w:rsid w:val="00E9422B"/>
    <w:rsid w:val="00E9437B"/>
    <w:rsid w:val="00E94D0C"/>
    <w:rsid w:val="00E94D91"/>
    <w:rsid w:val="00E95337"/>
    <w:rsid w:val="00E95452"/>
    <w:rsid w:val="00E95DD6"/>
    <w:rsid w:val="00E95EEC"/>
    <w:rsid w:val="00E962AE"/>
    <w:rsid w:val="00E96501"/>
    <w:rsid w:val="00E96DD7"/>
    <w:rsid w:val="00E973FC"/>
    <w:rsid w:val="00E97E9C"/>
    <w:rsid w:val="00EA04D3"/>
    <w:rsid w:val="00EA0546"/>
    <w:rsid w:val="00EA09BB"/>
    <w:rsid w:val="00EA0AAB"/>
    <w:rsid w:val="00EA0D52"/>
    <w:rsid w:val="00EA16D9"/>
    <w:rsid w:val="00EA2BA4"/>
    <w:rsid w:val="00EA2CE2"/>
    <w:rsid w:val="00EA2E3A"/>
    <w:rsid w:val="00EA3382"/>
    <w:rsid w:val="00EA34B6"/>
    <w:rsid w:val="00EA353A"/>
    <w:rsid w:val="00EA4309"/>
    <w:rsid w:val="00EA45F4"/>
    <w:rsid w:val="00EA4FE8"/>
    <w:rsid w:val="00EA56A0"/>
    <w:rsid w:val="00EA570D"/>
    <w:rsid w:val="00EA6484"/>
    <w:rsid w:val="00EA71B1"/>
    <w:rsid w:val="00EA73B2"/>
    <w:rsid w:val="00EA7E49"/>
    <w:rsid w:val="00EB0DB7"/>
    <w:rsid w:val="00EB0FC6"/>
    <w:rsid w:val="00EB117D"/>
    <w:rsid w:val="00EB12D0"/>
    <w:rsid w:val="00EB167E"/>
    <w:rsid w:val="00EB19FA"/>
    <w:rsid w:val="00EB1A45"/>
    <w:rsid w:val="00EB2055"/>
    <w:rsid w:val="00EB2090"/>
    <w:rsid w:val="00EB2601"/>
    <w:rsid w:val="00EB280F"/>
    <w:rsid w:val="00EB2B7F"/>
    <w:rsid w:val="00EB3442"/>
    <w:rsid w:val="00EB39F2"/>
    <w:rsid w:val="00EB3E01"/>
    <w:rsid w:val="00EB630F"/>
    <w:rsid w:val="00EB66DC"/>
    <w:rsid w:val="00EB694C"/>
    <w:rsid w:val="00EB69F8"/>
    <w:rsid w:val="00EB73B5"/>
    <w:rsid w:val="00EB75E0"/>
    <w:rsid w:val="00EC045A"/>
    <w:rsid w:val="00EC067F"/>
    <w:rsid w:val="00EC0819"/>
    <w:rsid w:val="00EC096E"/>
    <w:rsid w:val="00EC0C97"/>
    <w:rsid w:val="00EC1140"/>
    <w:rsid w:val="00EC14B8"/>
    <w:rsid w:val="00EC229D"/>
    <w:rsid w:val="00EC2CB4"/>
    <w:rsid w:val="00EC2CB9"/>
    <w:rsid w:val="00EC2DE9"/>
    <w:rsid w:val="00EC40C3"/>
    <w:rsid w:val="00EC417E"/>
    <w:rsid w:val="00EC4312"/>
    <w:rsid w:val="00EC6156"/>
    <w:rsid w:val="00EC643A"/>
    <w:rsid w:val="00EC64F2"/>
    <w:rsid w:val="00EC685B"/>
    <w:rsid w:val="00EC6BF6"/>
    <w:rsid w:val="00EC6E91"/>
    <w:rsid w:val="00EC7022"/>
    <w:rsid w:val="00EC7850"/>
    <w:rsid w:val="00EC7D17"/>
    <w:rsid w:val="00ED06CA"/>
    <w:rsid w:val="00ED0B36"/>
    <w:rsid w:val="00ED0E27"/>
    <w:rsid w:val="00ED1E3C"/>
    <w:rsid w:val="00ED27B5"/>
    <w:rsid w:val="00ED3319"/>
    <w:rsid w:val="00ED341B"/>
    <w:rsid w:val="00ED37A4"/>
    <w:rsid w:val="00ED4282"/>
    <w:rsid w:val="00ED489A"/>
    <w:rsid w:val="00ED4D1A"/>
    <w:rsid w:val="00ED5853"/>
    <w:rsid w:val="00ED59C9"/>
    <w:rsid w:val="00ED5C2A"/>
    <w:rsid w:val="00ED5F78"/>
    <w:rsid w:val="00ED6B0D"/>
    <w:rsid w:val="00ED7273"/>
    <w:rsid w:val="00ED75B4"/>
    <w:rsid w:val="00ED7945"/>
    <w:rsid w:val="00ED7C62"/>
    <w:rsid w:val="00EE048A"/>
    <w:rsid w:val="00EE0D9E"/>
    <w:rsid w:val="00EE0E6B"/>
    <w:rsid w:val="00EE1218"/>
    <w:rsid w:val="00EE1595"/>
    <w:rsid w:val="00EE1992"/>
    <w:rsid w:val="00EE1AEA"/>
    <w:rsid w:val="00EE211F"/>
    <w:rsid w:val="00EE2FE5"/>
    <w:rsid w:val="00EE3326"/>
    <w:rsid w:val="00EE3652"/>
    <w:rsid w:val="00EE449B"/>
    <w:rsid w:val="00EE4BBE"/>
    <w:rsid w:val="00EE4E3A"/>
    <w:rsid w:val="00EE5008"/>
    <w:rsid w:val="00EE59C5"/>
    <w:rsid w:val="00EE664E"/>
    <w:rsid w:val="00EE66B5"/>
    <w:rsid w:val="00EE6B58"/>
    <w:rsid w:val="00EF03D5"/>
    <w:rsid w:val="00EF07B7"/>
    <w:rsid w:val="00EF0DD7"/>
    <w:rsid w:val="00EF144F"/>
    <w:rsid w:val="00EF1B2D"/>
    <w:rsid w:val="00EF220D"/>
    <w:rsid w:val="00EF2285"/>
    <w:rsid w:val="00EF2385"/>
    <w:rsid w:val="00EF2419"/>
    <w:rsid w:val="00EF321D"/>
    <w:rsid w:val="00EF4082"/>
    <w:rsid w:val="00EF484F"/>
    <w:rsid w:val="00EF48D1"/>
    <w:rsid w:val="00EF4C69"/>
    <w:rsid w:val="00EF5065"/>
    <w:rsid w:val="00EF50A4"/>
    <w:rsid w:val="00EF540D"/>
    <w:rsid w:val="00EF557E"/>
    <w:rsid w:val="00EF56E5"/>
    <w:rsid w:val="00EF591F"/>
    <w:rsid w:val="00EF6483"/>
    <w:rsid w:val="00EF6500"/>
    <w:rsid w:val="00EF6C2C"/>
    <w:rsid w:val="00EF6E1F"/>
    <w:rsid w:val="00EF72F5"/>
    <w:rsid w:val="00EF76C8"/>
    <w:rsid w:val="00F0011F"/>
    <w:rsid w:val="00F0040A"/>
    <w:rsid w:val="00F0072E"/>
    <w:rsid w:val="00F017FB"/>
    <w:rsid w:val="00F019CD"/>
    <w:rsid w:val="00F01AD8"/>
    <w:rsid w:val="00F022CC"/>
    <w:rsid w:val="00F02A10"/>
    <w:rsid w:val="00F03A2E"/>
    <w:rsid w:val="00F03B3E"/>
    <w:rsid w:val="00F04303"/>
    <w:rsid w:val="00F04541"/>
    <w:rsid w:val="00F053CC"/>
    <w:rsid w:val="00F05DCE"/>
    <w:rsid w:val="00F05FA9"/>
    <w:rsid w:val="00F0611A"/>
    <w:rsid w:val="00F065D1"/>
    <w:rsid w:val="00F06F24"/>
    <w:rsid w:val="00F0797D"/>
    <w:rsid w:val="00F102AA"/>
    <w:rsid w:val="00F10D88"/>
    <w:rsid w:val="00F11F59"/>
    <w:rsid w:val="00F136D2"/>
    <w:rsid w:val="00F14B0A"/>
    <w:rsid w:val="00F14C18"/>
    <w:rsid w:val="00F14E5F"/>
    <w:rsid w:val="00F15826"/>
    <w:rsid w:val="00F16275"/>
    <w:rsid w:val="00F16A94"/>
    <w:rsid w:val="00F16EBC"/>
    <w:rsid w:val="00F17274"/>
    <w:rsid w:val="00F20B82"/>
    <w:rsid w:val="00F20F4F"/>
    <w:rsid w:val="00F221C6"/>
    <w:rsid w:val="00F23384"/>
    <w:rsid w:val="00F23440"/>
    <w:rsid w:val="00F23629"/>
    <w:rsid w:val="00F23679"/>
    <w:rsid w:val="00F23AE2"/>
    <w:rsid w:val="00F24094"/>
    <w:rsid w:val="00F2409D"/>
    <w:rsid w:val="00F24697"/>
    <w:rsid w:val="00F24A99"/>
    <w:rsid w:val="00F25C52"/>
    <w:rsid w:val="00F2616B"/>
    <w:rsid w:val="00F2656C"/>
    <w:rsid w:val="00F269CC"/>
    <w:rsid w:val="00F27A0D"/>
    <w:rsid w:val="00F27C8B"/>
    <w:rsid w:val="00F30D49"/>
    <w:rsid w:val="00F3210A"/>
    <w:rsid w:val="00F3241D"/>
    <w:rsid w:val="00F32AC9"/>
    <w:rsid w:val="00F32B45"/>
    <w:rsid w:val="00F33311"/>
    <w:rsid w:val="00F337A3"/>
    <w:rsid w:val="00F3482C"/>
    <w:rsid w:val="00F3527F"/>
    <w:rsid w:val="00F353E3"/>
    <w:rsid w:val="00F3593F"/>
    <w:rsid w:val="00F3619B"/>
    <w:rsid w:val="00F36614"/>
    <w:rsid w:val="00F37246"/>
    <w:rsid w:val="00F37645"/>
    <w:rsid w:val="00F37916"/>
    <w:rsid w:val="00F37AE0"/>
    <w:rsid w:val="00F37E91"/>
    <w:rsid w:val="00F400C5"/>
    <w:rsid w:val="00F40C6C"/>
    <w:rsid w:val="00F41129"/>
    <w:rsid w:val="00F41E57"/>
    <w:rsid w:val="00F424DA"/>
    <w:rsid w:val="00F4304D"/>
    <w:rsid w:val="00F43816"/>
    <w:rsid w:val="00F43BD6"/>
    <w:rsid w:val="00F4466F"/>
    <w:rsid w:val="00F448CC"/>
    <w:rsid w:val="00F45997"/>
    <w:rsid w:val="00F467FB"/>
    <w:rsid w:val="00F4765C"/>
    <w:rsid w:val="00F47843"/>
    <w:rsid w:val="00F4793F"/>
    <w:rsid w:val="00F50733"/>
    <w:rsid w:val="00F508BD"/>
    <w:rsid w:val="00F50B45"/>
    <w:rsid w:val="00F517C7"/>
    <w:rsid w:val="00F51B45"/>
    <w:rsid w:val="00F52203"/>
    <w:rsid w:val="00F5277F"/>
    <w:rsid w:val="00F52938"/>
    <w:rsid w:val="00F52CBE"/>
    <w:rsid w:val="00F52DAC"/>
    <w:rsid w:val="00F52EF1"/>
    <w:rsid w:val="00F52F38"/>
    <w:rsid w:val="00F533FC"/>
    <w:rsid w:val="00F53692"/>
    <w:rsid w:val="00F54015"/>
    <w:rsid w:val="00F54087"/>
    <w:rsid w:val="00F5428F"/>
    <w:rsid w:val="00F542D2"/>
    <w:rsid w:val="00F54782"/>
    <w:rsid w:val="00F54D21"/>
    <w:rsid w:val="00F56591"/>
    <w:rsid w:val="00F572DC"/>
    <w:rsid w:val="00F6021A"/>
    <w:rsid w:val="00F60534"/>
    <w:rsid w:val="00F61182"/>
    <w:rsid w:val="00F61781"/>
    <w:rsid w:val="00F61B8D"/>
    <w:rsid w:val="00F61DC5"/>
    <w:rsid w:val="00F61E43"/>
    <w:rsid w:val="00F627D5"/>
    <w:rsid w:val="00F62DF4"/>
    <w:rsid w:val="00F63572"/>
    <w:rsid w:val="00F63585"/>
    <w:rsid w:val="00F63A50"/>
    <w:rsid w:val="00F63EE1"/>
    <w:rsid w:val="00F6492D"/>
    <w:rsid w:val="00F64C08"/>
    <w:rsid w:val="00F64EEE"/>
    <w:rsid w:val="00F65C74"/>
    <w:rsid w:val="00F66360"/>
    <w:rsid w:val="00F668AC"/>
    <w:rsid w:val="00F668F1"/>
    <w:rsid w:val="00F67603"/>
    <w:rsid w:val="00F70911"/>
    <w:rsid w:val="00F70C6B"/>
    <w:rsid w:val="00F71D15"/>
    <w:rsid w:val="00F71EAC"/>
    <w:rsid w:val="00F72124"/>
    <w:rsid w:val="00F72545"/>
    <w:rsid w:val="00F72755"/>
    <w:rsid w:val="00F72CCD"/>
    <w:rsid w:val="00F72EFC"/>
    <w:rsid w:val="00F734FD"/>
    <w:rsid w:val="00F737A4"/>
    <w:rsid w:val="00F7391F"/>
    <w:rsid w:val="00F7489F"/>
    <w:rsid w:val="00F75195"/>
    <w:rsid w:val="00F75BA0"/>
    <w:rsid w:val="00F76436"/>
    <w:rsid w:val="00F766D8"/>
    <w:rsid w:val="00F773B9"/>
    <w:rsid w:val="00F7768C"/>
    <w:rsid w:val="00F776D4"/>
    <w:rsid w:val="00F77AA7"/>
    <w:rsid w:val="00F77C93"/>
    <w:rsid w:val="00F77CA1"/>
    <w:rsid w:val="00F80DF6"/>
    <w:rsid w:val="00F811F6"/>
    <w:rsid w:val="00F81CE1"/>
    <w:rsid w:val="00F8354F"/>
    <w:rsid w:val="00F835C0"/>
    <w:rsid w:val="00F842DD"/>
    <w:rsid w:val="00F8438C"/>
    <w:rsid w:val="00F84568"/>
    <w:rsid w:val="00F84E25"/>
    <w:rsid w:val="00F85685"/>
    <w:rsid w:val="00F857DC"/>
    <w:rsid w:val="00F85E81"/>
    <w:rsid w:val="00F86D02"/>
    <w:rsid w:val="00F871D1"/>
    <w:rsid w:val="00F87443"/>
    <w:rsid w:val="00F879C2"/>
    <w:rsid w:val="00F91384"/>
    <w:rsid w:val="00F91B11"/>
    <w:rsid w:val="00F92433"/>
    <w:rsid w:val="00F929C2"/>
    <w:rsid w:val="00F92DF7"/>
    <w:rsid w:val="00F93113"/>
    <w:rsid w:val="00F931C7"/>
    <w:rsid w:val="00F935AB"/>
    <w:rsid w:val="00F9397B"/>
    <w:rsid w:val="00F93C73"/>
    <w:rsid w:val="00F94C76"/>
    <w:rsid w:val="00F94D85"/>
    <w:rsid w:val="00F9609A"/>
    <w:rsid w:val="00F9618D"/>
    <w:rsid w:val="00F9652C"/>
    <w:rsid w:val="00F96EE6"/>
    <w:rsid w:val="00FA04BF"/>
    <w:rsid w:val="00FA0588"/>
    <w:rsid w:val="00FA06D7"/>
    <w:rsid w:val="00FA12B9"/>
    <w:rsid w:val="00FA18B8"/>
    <w:rsid w:val="00FA1B74"/>
    <w:rsid w:val="00FA2122"/>
    <w:rsid w:val="00FA283C"/>
    <w:rsid w:val="00FA2EF1"/>
    <w:rsid w:val="00FA3209"/>
    <w:rsid w:val="00FA3B17"/>
    <w:rsid w:val="00FA512A"/>
    <w:rsid w:val="00FA525B"/>
    <w:rsid w:val="00FA54D1"/>
    <w:rsid w:val="00FA59D9"/>
    <w:rsid w:val="00FA5D01"/>
    <w:rsid w:val="00FA6193"/>
    <w:rsid w:val="00FA6839"/>
    <w:rsid w:val="00FA697C"/>
    <w:rsid w:val="00FA7FA8"/>
    <w:rsid w:val="00FB0127"/>
    <w:rsid w:val="00FB0365"/>
    <w:rsid w:val="00FB0666"/>
    <w:rsid w:val="00FB0672"/>
    <w:rsid w:val="00FB0908"/>
    <w:rsid w:val="00FB0CAE"/>
    <w:rsid w:val="00FB11B6"/>
    <w:rsid w:val="00FB127A"/>
    <w:rsid w:val="00FB130B"/>
    <w:rsid w:val="00FB1443"/>
    <w:rsid w:val="00FB21C2"/>
    <w:rsid w:val="00FB3524"/>
    <w:rsid w:val="00FB424A"/>
    <w:rsid w:val="00FB427D"/>
    <w:rsid w:val="00FB4726"/>
    <w:rsid w:val="00FB4785"/>
    <w:rsid w:val="00FB549E"/>
    <w:rsid w:val="00FB612B"/>
    <w:rsid w:val="00FB61B9"/>
    <w:rsid w:val="00FB647F"/>
    <w:rsid w:val="00FB689A"/>
    <w:rsid w:val="00FB7A49"/>
    <w:rsid w:val="00FB7AFD"/>
    <w:rsid w:val="00FB7CE2"/>
    <w:rsid w:val="00FB7E75"/>
    <w:rsid w:val="00FC0162"/>
    <w:rsid w:val="00FC0C16"/>
    <w:rsid w:val="00FC1189"/>
    <w:rsid w:val="00FC21EB"/>
    <w:rsid w:val="00FC2344"/>
    <w:rsid w:val="00FC2999"/>
    <w:rsid w:val="00FC31A5"/>
    <w:rsid w:val="00FC3D8E"/>
    <w:rsid w:val="00FC3E36"/>
    <w:rsid w:val="00FC44D8"/>
    <w:rsid w:val="00FC4A45"/>
    <w:rsid w:val="00FC4E21"/>
    <w:rsid w:val="00FC5536"/>
    <w:rsid w:val="00FC55C1"/>
    <w:rsid w:val="00FC6447"/>
    <w:rsid w:val="00FC64E6"/>
    <w:rsid w:val="00FC660F"/>
    <w:rsid w:val="00FC7077"/>
    <w:rsid w:val="00FC7157"/>
    <w:rsid w:val="00FC72A7"/>
    <w:rsid w:val="00FC75E0"/>
    <w:rsid w:val="00FD0129"/>
    <w:rsid w:val="00FD0DDA"/>
    <w:rsid w:val="00FD10D4"/>
    <w:rsid w:val="00FD12EB"/>
    <w:rsid w:val="00FD14CA"/>
    <w:rsid w:val="00FD152A"/>
    <w:rsid w:val="00FD19A9"/>
    <w:rsid w:val="00FD201A"/>
    <w:rsid w:val="00FD277B"/>
    <w:rsid w:val="00FD2964"/>
    <w:rsid w:val="00FD2B38"/>
    <w:rsid w:val="00FD31EE"/>
    <w:rsid w:val="00FD3BA7"/>
    <w:rsid w:val="00FD3E5C"/>
    <w:rsid w:val="00FD527C"/>
    <w:rsid w:val="00FD5BCB"/>
    <w:rsid w:val="00FD5BF4"/>
    <w:rsid w:val="00FD6245"/>
    <w:rsid w:val="00FD65BB"/>
    <w:rsid w:val="00FD79E4"/>
    <w:rsid w:val="00FD79FA"/>
    <w:rsid w:val="00FE0804"/>
    <w:rsid w:val="00FE1310"/>
    <w:rsid w:val="00FE1A38"/>
    <w:rsid w:val="00FE1B9C"/>
    <w:rsid w:val="00FE1BFD"/>
    <w:rsid w:val="00FE1DE8"/>
    <w:rsid w:val="00FE1EFF"/>
    <w:rsid w:val="00FE2048"/>
    <w:rsid w:val="00FE228B"/>
    <w:rsid w:val="00FE2D5F"/>
    <w:rsid w:val="00FE3D4C"/>
    <w:rsid w:val="00FE3E3A"/>
    <w:rsid w:val="00FE408D"/>
    <w:rsid w:val="00FE46A9"/>
    <w:rsid w:val="00FE50FB"/>
    <w:rsid w:val="00FE5B72"/>
    <w:rsid w:val="00FE5F30"/>
    <w:rsid w:val="00FE6057"/>
    <w:rsid w:val="00FE60C1"/>
    <w:rsid w:val="00FE6317"/>
    <w:rsid w:val="00FE65E4"/>
    <w:rsid w:val="00FE7561"/>
    <w:rsid w:val="00FE7F73"/>
    <w:rsid w:val="00FF068F"/>
    <w:rsid w:val="00FF08A5"/>
    <w:rsid w:val="00FF1E1B"/>
    <w:rsid w:val="00FF2458"/>
    <w:rsid w:val="00FF3F3D"/>
    <w:rsid w:val="00FF4C6E"/>
    <w:rsid w:val="00FF4FEC"/>
    <w:rsid w:val="00FF5E7A"/>
    <w:rsid w:val="00FF6944"/>
    <w:rsid w:val="00FF6987"/>
    <w:rsid w:val="00FF6B60"/>
    <w:rsid w:val="00FF75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3963C28"/>
  <w15:chartTrackingRefBased/>
  <w15:docId w15:val="{4087DF7E-5509-429D-9358-1D5F01CFC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E38"/>
    <w:pPr>
      <w:spacing w:before="120"/>
      <w:ind w:right="57" w:firstLine="720"/>
      <w:jc w:val="both"/>
    </w:pPr>
    <w:rPr>
      <w:rFonts w:ascii=".VnTime" w:eastAsia="Calibri" w:hAnsi=".VnTime"/>
      <w:sz w:val="28"/>
      <w:lang w:val="en-US" w:eastAsia="en-US"/>
    </w:rPr>
  </w:style>
  <w:style w:type="paragraph" w:styleId="Heading1">
    <w:name w:val="heading 1"/>
    <w:basedOn w:val="Normal"/>
    <w:next w:val="Normal"/>
    <w:link w:val="Heading1Char"/>
    <w:qFormat/>
    <w:rsid w:val="00AF2575"/>
    <w:pPr>
      <w:keepNext/>
      <w:ind w:right="-288"/>
      <w:jc w:val="center"/>
      <w:outlineLvl w:val="0"/>
    </w:pPr>
    <w:rPr>
      <w:rFonts w:ascii="Times New Roman" w:hAnsi="Times New Roman"/>
      <w:b/>
      <w:bCs/>
      <w:i/>
      <w:iCs/>
      <w:sz w:val="26"/>
    </w:rPr>
  </w:style>
  <w:style w:type="paragraph" w:styleId="Heading2">
    <w:name w:val="heading 2"/>
    <w:basedOn w:val="Normal"/>
    <w:next w:val="Normal"/>
    <w:link w:val="Heading2Char"/>
    <w:qFormat/>
    <w:rsid w:val="00AF2575"/>
    <w:pPr>
      <w:keepNext/>
      <w:jc w:val="center"/>
      <w:outlineLvl w:val="1"/>
    </w:pPr>
    <w:rPr>
      <w:rFonts w:ascii=".VnTimeH" w:hAnsi=".VnTimeH"/>
      <w:b/>
      <w:sz w:val="26"/>
    </w:rPr>
  </w:style>
  <w:style w:type="paragraph" w:styleId="Heading3">
    <w:name w:val="heading 3"/>
    <w:basedOn w:val="Normal"/>
    <w:next w:val="Normal"/>
    <w:link w:val="Heading3Char"/>
    <w:qFormat/>
    <w:rsid w:val="002E4A03"/>
    <w:pPr>
      <w:keepNext/>
      <w:spacing w:before="240" w:after="60"/>
      <w:outlineLvl w:val="2"/>
    </w:pPr>
    <w:rPr>
      <w:rFonts w:ascii="Times New Roman" w:eastAsia="Times New Roman" w:hAnsi="Times New Roman"/>
      <w:b/>
      <w:bCs/>
      <w:sz w:val="26"/>
      <w:szCs w:val="26"/>
    </w:rPr>
  </w:style>
  <w:style w:type="paragraph" w:styleId="Heading4">
    <w:name w:val="heading 4"/>
    <w:basedOn w:val="Normal"/>
    <w:next w:val="Normal"/>
    <w:link w:val="Heading4Char"/>
    <w:qFormat/>
    <w:rsid w:val="00AF2575"/>
    <w:pPr>
      <w:keepNext/>
      <w:widowControl w:val="0"/>
      <w:outlineLvl w:val="3"/>
    </w:pPr>
    <w:rPr>
      <w:b/>
    </w:rPr>
  </w:style>
  <w:style w:type="paragraph" w:styleId="Heading5">
    <w:name w:val="heading 5"/>
    <w:basedOn w:val="Normal"/>
    <w:next w:val="Normal"/>
    <w:link w:val="Heading5Char"/>
    <w:qFormat/>
    <w:rsid w:val="00AF2575"/>
    <w:pPr>
      <w:keepNext/>
      <w:jc w:val="center"/>
      <w:outlineLvl w:val="4"/>
    </w:pPr>
    <w:rPr>
      <w:rFonts w:ascii=".VnTimeH" w:hAnsi=".VnTimeH"/>
      <w:b/>
    </w:rPr>
  </w:style>
  <w:style w:type="paragraph" w:styleId="Heading6">
    <w:name w:val="heading 6"/>
    <w:basedOn w:val="Normal"/>
    <w:next w:val="Normal"/>
    <w:link w:val="Heading6Char"/>
    <w:qFormat/>
    <w:rsid w:val="00AF2575"/>
    <w:pPr>
      <w:keepNext/>
      <w:widowControl w:val="0"/>
      <w:outlineLvl w:val="5"/>
    </w:pPr>
    <w:rPr>
      <w:b/>
      <w:sz w:val="26"/>
    </w:rPr>
  </w:style>
  <w:style w:type="paragraph" w:styleId="Heading7">
    <w:name w:val="heading 7"/>
    <w:basedOn w:val="Normal"/>
    <w:next w:val="Normal"/>
    <w:link w:val="Heading7Char"/>
    <w:qFormat/>
    <w:rsid w:val="00AF2575"/>
    <w:pPr>
      <w:keepNext/>
      <w:jc w:val="center"/>
      <w:outlineLvl w:val="6"/>
    </w:pPr>
    <w:rPr>
      <w:rFonts w:ascii=".VnTimeH" w:hAnsi=".VnTimeH"/>
      <w:b/>
      <w:sz w:val="26"/>
      <w:u w:val="single"/>
    </w:rPr>
  </w:style>
  <w:style w:type="paragraph" w:styleId="Heading8">
    <w:name w:val="heading 8"/>
    <w:basedOn w:val="Normal"/>
    <w:next w:val="Normal"/>
    <w:link w:val="Heading8Char"/>
    <w:qFormat/>
    <w:rsid w:val="00AF2575"/>
    <w:pPr>
      <w:keepNext/>
      <w:widowControl w:val="0"/>
      <w:outlineLvl w:val="7"/>
    </w:pPr>
    <w:rPr>
      <w:rFonts w:ascii=".VnTimeH" w:hAnsi=".VnTimeH"/>
      <w:b/>
      <w:sz w:val="24"/>
    </w:rPr>
  </w:style>
  <w:style w:type="paragraph" w:styleId="Heading9">
    <w:name w:val="heading 9"/>
    <w:basedOn w:val="Normal"/>
    <w:next w:val="Normal"/>
    <w:link w:val="Heading9Char"/>
    <w:qFormat/>
    <w:rsid w:val="00AF2575"/>
    <w:pPr>
      <w:keepNext/>
      <w:outlineLvl w:val="8"/>
    </w:pPr>
    <w:rPr>
      <w:rFonts w:ascii="Times New Roman" w:hAnsi="Times New Roman"/>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AF2575"/>
    <w:rPr>
      <w:rFonts w:eastAsia="Calibri"/>
      <w:b/>
      <w:bCs/>
      <w:i/>
      <w:iCs/>
      <w:sz w:val="26"/>
      <w:lang w:val="en-US" w:eastAsia="en-US" w:bidi="ar-SA"/>
    </w:rPr>
  </w:style>
  <w:style w:type="character" w:customStyle="1" w:styleId="Heading2Char">
    <w:name w:val="Heading 2 Char"/>
    <w:link w:val="Heading2"/>
    <w:locked/>
    <w:rsid w:val="00AF2575"/>
    <w:rPr>
      <w:rFonts w:ascii=".VnTimeH" w:eastAsia="Calibri" w:hAnsi=".VnTimeH"/>
      <w:b/>
      <w:sz w:val="26"/>
      <w:lang w:val="en-US" w:eastAsia="en-US" w:bidi="ar-SA"/>
    </w:rPr>
  </w:style>
  <w:style w:type="character" w:customStyle="1" w:styleId="Heading3Char">
    <w:name w:val="Heading 3 Char"/>
    <w:link w:val="Heading3"/>
    <w:rsid w:val="002E4A03"/>
    <w:rPr>
      <w:rFonts w:ascii="Times New Roman" w:eastAsia="Times New Roman" w:hAnsi="Times New Roman" w:cs="Times New Roman"/>
      <w:b/>
      <w:bCs/>
      <w:sz w:val="26"/>
      <w:szCs w:val="26"/>
      <w:lang w:val="en-US" w:eastAsia="en-US"/>
    </w:rPr>
  </w:style>
  <w:style w:type="character" w:customStyle="1" w:styleId="Heading4Char">
    <w:name w:val="Heading 4 Char"/>
    <w:link w:val="Heading4"/>
    <w:locked/>
    <w:rsid w:val="00AF2575"/>
    <w:rPr>
      <w:rFonts w:ascii=".VnTime" w:eastAsia="Calibri" w:hAnsi=".VnTime"/>
      <w:b/>
      <w:sz w:val="28"/>
      <w:lang w:val="en-US" w:eastAsia="en-US" w:bidi="ar-SA"/>
    </w:rPr>
  </w:style>
  <w:style w:type="character" w:customStyle="1" w:styleId="Heading5Char">
    <w:name w:val="Heading 5 Char"/>
    <w:link w:val="Heading5"/>
    <w:locked/>
    <w:rsid w:val="00AF2575"/>
    <w:rPr>
      <w:rFonts w:ascii=".VnTimeH" w:eastAsia="Calibri" w:hAnsi=".VnTimeH"/>
      <w:b/>
      <w:sz w:val="28"/>
      <w:lang w:val="en-US" w:eastAsia="en-US" w:bidi="ar-SA"/>
    </w:rPr>
  </w:style>
  <w:style w:type="character" w:customStyle="1" w:styleId="Heading6Char">
    <w:name w:val="Heading 6 Char"/>
    <w:link w:val="Heading6"/>
    <w:locked/>
    <w:rsid w:val="00AF2575"/>
    <w:rPr>
      <w:rFonts w:ascii=".VnTime" w:eastAsia="Calibri" w:hAnsi=".VnTime"/>
      <w:b/>
      <w:sz w:val="26"/>
      <w:lang w:val="en-US" w:eastAsia="en-US" w:bidi="ar-SA"/>
    </w:rPr>
  </w:style>
  <w:style w:type="character" w:customStyle="1" w:styleId="Heading7Char">
    <w:name w:val="Heading 7 Char"/>
    <w:link w:val="Heading7"/>
    <w:locked/>
    <w:rsid w:val="00AF2575"/>
    <w:rPr>
      <w:rFonts w:ascii=".VnTimeH" w:eastAsia="Calibri" w:hAnsi=".VnTimeH"/>
      <w:b/>
      <w:sz w:val="26"/>
      <w:u w:val="single"/>
      <w:lang w:val="en-US" w:eastAsia="en-US" w:bidi="ar-SA"/>
    </w:rPr>
  </w:style>
  <w:style w:type="character" w:customStyle="1" w:styleId="Heading8Char">
    <w:name w:val="Heading 8 Char"/>
    <w:link w:val="Heading8"/>
    <w:locked/>
    <w:rsid w:val="00AF2575"/>
    <w:rPr>
      <w:rFonts w:ascii=".VnTimeH" w:eastAsia="Calibri" w:hAnsi=".VnTimeH"/>
      <w:b/>
      <w:sz w:val="24"/>
      <w:lang w:val="en-US" w:eastAsia="en-US" w:bidi="ar-SA"/>
    </w:rPr>
  </w:style>
  <w:style w:type="character" w:customStyle="1" w:styleId="Heading9Char">
    <w:name w:val="Heading 9 Char"/>
    <w:link w:val="Heading9"/>
    <w:locked/>
    <w:rsid w:val="00AF2575"/>
    <w:rPr>
      <w:rFonts w:eastAsia="Calibri"/>
      <w:b/>
      <w:sz w:val="26"/>
      <w:lang w:val="en-US" w:eastAsia="en-US" w:bidi="ar-SA"/>
    </w:rPr>
  </w:style>
  <w:style w:type="paragraph" w:styleId="BodyText2">
    <w:name w:val="Body Text 2"/>
    <w:basedOn w:val="Normal"/>
    <w:link w:val="BodyText2Char"/>
    <w:rsid w:val="00AF2575"/>
    <w:rPr>
      <w:sz w:val="26"/>
    </w:rPr>
  </w:style>
  <w:style w:type="character" w:customStyle="1" w:styleId="BodyText2Char">
    <w:name w:val="Body Text 2 Char"/>
    <w:link w:val="BodyText2"/>
    <w:locked/>
    <w:rsid w:val="00AF2575"/>
    <w:rPr>
      <w:rFonts w:ascii=".VnTime" w:eastAsia="Calibri" w:hAnsi=".VnTime"/>
      <w:sz w:val="26"/>
      <w:lang w:val="en-US" w:eastAsia="en-US" w:bidi="ar-SA"/>
    </w:rPr>
  </w:style>
  <w:style w:type="paragraph" w:styleId="BodyText">
    <w:name w:val="Body Text"/>
    <w:basedOn w:val="Normal"/>
    <w:link w:val="BodyTextChar"/>
    <w:rsid w:val="00AF2575"/>
    <w:pPr>
      <w:widowControl w:val="0"/>
      <w:spacing w:after="120"/>
    </w:pPr>
  </w:style>
  <w:style w:type="character" w:customStyle="1" w:styleId="BodyTextChar">
    <w:name w:val="Body Text Char"/>
    <w:link w:val="BodyText"/>
    <w:locked/>
    <w:rsid w:val="00AF2575"/>
    <w:rPr>
      <w:rFonts w:ascii=".VnTime" w:eastAsia="Calibri" w:hAnsi=".VnTime"/>
      <w:sz w:val="28"/>
      <w:lang w:val="en-US" w:eastAsia="en-US" w:bidi="ar-SA"/>
    </w:rPr>
  </w:style>
  <w:style w:type="paragraph" w:styleId="Footer">
    <w:name w:val="footer"/>
    <w:basedOn w:val="Normal"/>
    <w:link w:val="FooterChar"/>
    <w:rsid w:val="00AF2575"/>
    <w:pPr>
      <w:tabs>
        <w:tab w:val="center" w:pos="4320"/>
        <w:tab w:val="right" w:pos="8640"/>
      </w:tabs>
    </w:pPr>
  </w:style>
  <w:style w:type="character" w:customStyle="1" w:styleId="FooterChar">
    <w:name w:val="Footer Char"/>
    <w:link w:val="Footer"/>
    <w:locked/>
    <w:rsid w:val="00AF2575"/>
    <w:rPr>
      <w:rFonts w:ascii=".VnTime" w:eastAsia="Calibri" w:hAnsi=".VnTime"/>
      <w:sz w:val="28"/>
      <w:lang w:val="en-US" w:eastAsia="en-US" w:bidi="ar-SA"/>
    </w:rPr>
  </w:style>
  <w:style w:type="paragraph" w:styleId="BodyTextIndent3">
    <w:name w:val="Body Text Indent 3"/>
    <w:basedOn w:val="Normal"/>
    <w:link w:val="BodyTextIndent3Char"/>
    <w:rsid w:val="00AF2575"/>
    <w:pPr>
      <w:spacing w:after="120"/>
      <w:ind w:left="360"/>
    </w:pPr>
    <w:rPr>
      <w:sz w:val="16"/>
      <w:szCs w:val="16"/>
    </w:rPr>
  </w:style>
  <w:style w:type="character" w:customStyle="1" w:styleId="BodyTextIndent3Char">
    <w:name w:val="Body Text Indent 3 Char"/>
    <w:link w:val="BodyTextIndent3"/>
    <w:locked/>
    <w:rsid w:val="00AF2575"/>
    <w:rPr>
      <w:rFonts w:ascii=".VnTime" w:eastAsia="Calibri" w:hAnsi=".VnTime"/>
      <w:sz w:val="16"/>
      <w:szCs w:val="16"/>
      <w:lang w:val="en-US" w:eastAsia="en-US" w:bidi="ar-SA"/>
    </w:rPr>
  </w:style>
  <w:style w:type="paragraph" w:styleId="CommentText">
    <w:name w:val="annotation text"/>
    <w:basedOn w:val="Normal"/>
    <w:link w:val="CommentTextChar"/>
    <w:semiHidden/>
    <w:rsid w:val="00AF2575"/>
    <w:rPr>
      <w:sz w:val="20"/>
    </w:rPr>
  </w:style>
  <w:style w:type="character" w:customStyle="1" w:styleId="CommentTextChar">
    <w:name w:val="Comment Text Char"/>
    <w:link w:val="CommentText"/>
    <w:semiHidden/>
    <w:locked/>
    <w:rsid w:val="00AF2575"/>
    <w:rPr>
      <w:rFonts w:ascii=".VnTime" w:eastAsia="Calibri" w:hAnsi=".VnTime"/>
      <w:lang w:val="en-US" w:eastAsia="en-US" w:bidi="ar-SA"/>
    </w:rPr>
  </w:style>
  <w:style w:type="paragraph" w:styleId="BalloonText">
    <w:name w:val="Balloon Text"/>
    <w:basedOn w:val="Normal"/>
    <w:link w:val="BalloonTextChar"/>
    <w:semiHidden/>
    <w:rsid w:val="00AF2575"/>
    <w:rPr>
      <w:rFonts w:ascii="Tahoma" w:hAnsi="Tahoma" w:cs="Tahoma"/>
      <w:sz w:val="16"/>
      <w:szCs w:val="16"/>
    </w:rPr>
  </w:style>
  <w:style w:type="character" w:customStyle="1" w:styleId="BalloonTextChar">
    <w:name w:val="Balloon Text Char"/>
    <w:link w:val="BalloonText"/>
    <w:semiHidden/>
    <w:locked/>
    <w:rsid w:val="00AF2575"/>
    <w:rPr>
      <w:rFonts w:ascii="Tahoma" w:eastAsia="Calibri" w:hAnsi="Tahoma" w:cs="Tahoma"/>
      <w:sz w:val="16"/>
      <w:szCs w:val="16"/>
      <w:lang w:val="en-US" w:eastAsia="en-US" w:bidi="ar-SA"/>
    </w:rPr>
  </w:style>
  <w:style w:type="paragraph" w:styleId="BodyTextIndent">
    <w:name w:val="Body Text Indent"/>
    <w:basedOn w:val="Normal"/>
    <w:link w:val="BodyTextIndentChar"/>
    <w:rsid w:val="00AF2575"/>
    <w:pPr>
      <w:spacing w:after="120"/>
      <w:ind w:left="360"/>
    </w:pPr>
  </w:style>
  <w:style w:type="character" w:customStyle="1" w:styleId="BodyTextIndentChar">
    <w:name w:val="Body Text Indent Char"/>
    <w:link w:val="BodyTextIndent"/>
    <w:locked/>
    <w:rsid w:val="00AF2575"/>
    <w:rPr>
      <w:rFonts w:ascii=".VnTime" w:eastAsia="Calibri" w:hAnsi=".VnTime"/>
      <w:sz w:val="28"/>
      <w:lang w:val="en-US" w:eastAsia="en-US" w:bidi="ar-SA"/>
    </w:rPr>
  </w:style>
  <w:style w:type="paragraph" w:styleId="BodyTextIndent2">
    <w:name w:val="Body Text Indent 2"/>
    <w:basedOn w:val="Normal"/>
    <w:link w:val="BodyTextIndent2Char"/>
    <w:rsid w:val="00AF2575"/>
    <w:pPr>
      <w:spacing w:after="120" w:line="480" w:lineRule="auto"/>
      <w:ind w:left="360"/>
    </w:pPr>
  </w:style>
  <w:style w:type="character" w:customStyle="1" w:styleId="BodyTextIndent2Char">
    <w:name w:val="Body Text Indent 2 Char"/>
    <w:link w:val="BodyTextIndent2"/>
    <w:locked/>
    <w:rsid w:val="00AF2575"/>
    <w:rPr>
      <w:rFonts w:ascii=".VnTime" w:eastAsia="Calibri" w:hAnsi=".VnTime"/>
      <w:sz w:val="28"/>
      <w:lang w:val="en-US" w:eastAsia="en-US" w:bidi="ar-SA"/>
    </w:rPr>
  </w:style>
  <w:style w:type="paragraph" w:styleId="BodyText3">
    <w:name w:val="Body Text 3"/>
    <w:basedOn w:val="Normal"/>
    <w:link w:val="BodyText3Char"/>
    <w:semiHidden/>
    <w:rsid w:val="00AF2575"/>
    <w:pPr>
      <w:spacing w:after="120"/>
    </w:pPr>
    <w:rPr>
      <w:sz w:val="16"/>
      <w:szCs w:val="16"/>
    </w:rPr>
  </w:style>
  <w:style w:type="character" w:customStyle="1" w:styleId="BodyText3Char">
    <w:name w:val="Body Text 3 Char"/>
    <w:link w:val="BodyText3"/>
    <w:semiHidden/>
    <w:locked/>
    <w:rsid w:val="00AF2575"/>
    <w:rPr>
      <w:rFonts w:ascii=".VnTime" w:eastAsia="Calibri" w:hAnsi=".VnTime"/>
      <w:sz w:val="16"/>
      <w:szCs w:val="16"/>
      <w:lang w:val="en-US" w:eastAsia="en-US" w:bidi="ar-SA"/>
    </w:rPr>
  </w:style>
  <w:style w:type="character" w:styleId="CommentReference">
    <w:name w:val="annotation reference"/>
    <w:semiHidden/>
    <w:rsid w:val="00AF2575"/>
    <w:rPr>
      <w:rFonts w:cs="Times New Roman"/>
      <w:sz w:val="16"/>
      <w:szCs w:val="16"/>
    </w:rPr>
  </w:style>
  <w:style w:type="paragraph" w:customStyle="1" w:styleId="Style2">
    <w:name w:val="Style2"/>
    <w:basedOn w:val="Normal"/>
    <w:rsid w:val="00AF2575"/>
    <w:pPr>
      <w:tabs>
        <w:tab w:val="center" w:pos="1276"/>
        <w:tab w:val="center" w:pos="6521"/>
      </w:tabs>
      <w:spacing w:after="120"/>
      <w:ind w:right="-391" w:hanging="108"/>
      <w:jc w:val="center"/>
    </w:pPr>
    <w:rPr>
      <w:b/>
      <w:bCs/>
    </w:rPr>
  </w:style>
  <w:style w:type="paragraph" w:customStyle="1" w:styleId="Char6CharCharChar">
    <w:name w:val="Char6 Char Char Char"/>
    <w:basedOn w:val="Normal"/>
    <w:rsid w:val="00E51923"/>
    <w:pPr>
      <w:spacing w:before="0" w:after="160" w:line="240" w:lineRule="exact"/>
      <w:ind w:right="0" w:firstLine="0"/>
      <w:jc w:val="left"/>
    </w:pPr>
    <w:rPr>
      <w:rFonts w:ascii="Tahoma" w:eastAsia="PMingLiU" w:hAnsi="Tahoma"/>
      <w:sz w:val="20"/>
    </w:rPr>
  </w:style>
  <w:style w:type="paragraph" w:customStyle="1" w:styleId="Normal1">
    <w:name w:val="Normal1"/>
    <w:basedOn w:val="Normal"/>
    <w:rsid w:val="00E51923"/>
    <w:pPr>
      <w:spacing w:before="0"/>
      <w:ind w:right="0" w:firstLine="0"/>
      <w:jc w:val="left"/>
    </w:pPr>
    <w:rPr>
      <w:rFonts w:ascii="Times New Roman" w:eastAsia="Times New Roman" w:hAnsi="Times New Roman"/>
      <w:sz w:val="24"/>
      <w:szCs w:val="24"/>
    </w:rPr>
  </w:style>
  <w:style w:type="character" w:customStyle="1" w:styleId="normalchar1">
    <w:name w:val="normal__char1"/>
    <w:rsid w:val="00E51923"/>
    <w:rPr>
      <w:rFonts w:ascii="Times New Roman" w:hAnsi="Times New Roman" w:cs="Times New Roman" w:hint="default"/>
      <w:strike w:val="0"/>
      <w:dstrike w:val="0"/>
      <w:sz w:val="24"/>
      <w:szCs w:val="24"/>
      <w:u w:val="none"/>
      <w:effect w:val="none"/>
    </w:rPr>
  </w:style>
  <w:style w:type="paragraph" w:styleId="CommentSubject">
    <w:name w:val="annotation subject"/>
    <w:basedOn w:val="CommentText"/>
    <w:next w:val="CommentText"/>
    <w:semiHidden/>
    <w:rsid w:val="006A1B3F"/>
    <w:rPr>
      <w:b/>
      <w:bCs/>
    </w:rPr>
  </w:style>
  <w:style w:type="character" w:styleId="PageNumber">
    <w:name w:val="page number"/>
    <w:basedOn w:val="DefaultParagraphFont"/>
    <w:rsid w:val="008D363B"/>
  </w:style>
  <w:style w:type="table" w:styleId="TableGrid">
    <w:name w:val="Table Grid"/>
    <w:basedOn w:val="TableNormal"/>
    <w:rsid w:val="00B03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44CB"/>
    <w:pPr>
      <w:tabs>
        <w:tab w:val="center" w:pos="4513"/>
        <w:tab w:val="right" w:pos="9026"/>
      </w:tabs>
    </w:pPr>
  </w:style>
  <w:style w:type="character" w:customStyle="1" w:styleId="HeaderChar">
    <w:name w:val="Header Char"/>
    <w:link w:val="Header"/>
    <w:uiPriority w:val="99"/>
    <w:rsid w:val="000444CB"/>
    <w:rPr>
      <w:rFonts w:ascii=".VnTime" w:eastAsia="Calibri" w:hAnsi=".VnTime"/>
      <w:sz w:val="28"/>
      <w:lang w:val="en-US" w:eastAsia="en-US"/>
    </w:rPr>
  </w:style>
  <w:style w:type="paragraph" w:styleId="FootnoteText">
    <w:name w:val="footnote text"/>
    <w:basedOn w:val="Normal"/>
    <w:link w:val="FootnoteTextChar"/>
    <w:rsid w:val="00B1586E"/>
    <w:pPr>
      <w:spacing w:before="0"/>
      <w:ind w:right="0" w:firstLine="0"/>
      <w:jc w:val="left"/>
    </w:pPr>
    <w:rPr>
      <w:rFonts w:ascii="Times New Roman" w:eastAsia="Times New Roman" w:hAnsi="Times New Roman"/>
      <w:sz w:val="20"/>
    </w:rPr>
  </w:style>
  <w:style w:type="character" w:customStyle="1" w:styleId="FootnoteTextChar">
    <w:name w:val="Footnote Text Char"/>
    <w:link w:val="FootnoteText"/>
    <w:rsid w:val="00B1586E"/>
    <w:rPr>
      <w:lang w:val="en-US" w:eastAsia="en-US"/>
    </w:rPr>
  </w:style>
  <w:style w:type="character" w:styleId="FootnoteReference">
    <w:name w:val="footnote reference"/>
    <w:rsid w:val="00B1586E"/>
    <w:rPr>
      <w:vertAlign w:val="superscript"/>
    </w:rPr>
  </w:style>
  <w:style w:type="paragraph" w:customStyle="1" w:styleId="ColorfulShading-Accent11">
    <w:name w:val="Colorful Shading - Accent 11"/>
    <w:hidden/>
    <w:uiPriority w:val="99"/>
    <w:semiHidden/>
    <w:rsid w:val="0025672B"/>
    <w:rPr>
      <w:rFonts w:ascii=".VnTime" w:eastAsia="Calibri" w:hAnsi=".VnTime"/>
      <w:sz w:val="28"/>
      <w:lang w:val="en-US" w:eastAsia="en-US"/>
    </w:rPr>
  </w:style>
  <w:style w:type="character" w:customStyle="1" w:styleId="text1">
    <w:name w:val="text1"/>
    <w:rsid w:val="00031C9A"/>
    <w:rPr>
      <w:rFonts w:ascii="Arial" w:hAnsi="Arial" w:cs="Arial" w:hint="default"/>
      <w:color w:val="000000"/>
      <w:sz w:val="18"/>
      <w:szCs w:val="18"/>
    </w:rPr>
  </w:style>
  <w:style w:type="paragraph" w:styleId="EndnoteText">
    <w:name w:val="endnote text"/>
    <w:basedOn w:val="Normal"/>
    <w:link w:val="EndnoteTextChar"/>
    <w:uiPriority w:val="99"/>
    <w:semiHidden/>
    <w:unhideWhenUsed/>
    <w:rsid w:val="002E59B4"/>
    <w:rPr>
      <w:sz w:val="20"/>
      <w:lang w:val="x-none" w:eastAsia="x-none"/>
    </w:rPr>
  </w:style>
  <w:style w:type="character" w:customStyle="1" w:styleId="EndnoteTextChar">
    <w:name w:val="Endnote Text Char"/>
    <w:link w:val="EndnoteText"/>
    <w:uiPriority w:val="99"/>
    <w:semiHidden/>
    <w:rsid w:val="002E59B4"/>
    <w:rPr>
      <w:rFonts w:ascii=".VnTime" w:eastAsia="Calibri" w:hAnsi=".VnTime"/>
    </w:rPr>
  </w:style>
  <w:style w:type="paragraph" w:styleId="Title">
    <w:name w:val="Title"/>
    <w:basedOn w:val="Normal"/>
    <w:link w:val="TitleChar"/>
    <w:qFormat/>
    <w:rsid w:val="002452FC"/>
    <w:pPr>
      <w:spacing w:before="0"/>
      <w:ind w:right="0" w:firstLine="0"/>
      <w:jc w:val="center"/>
    </w:pPr>
    <w:rPr>
      <w:rFonts w:ascii="Times New Roman" w:eastAsia="Times New Roman" w:hAnsi="Times New Roman"/>
      <w:b/>
      <w:bCs/>
      <w:sz w:val="24"/>
      <w:szCs w:val="24"/>
      <w:lang w:val="x-none" w:eastAsia="x-none"/>
    </w:rPr>
  </w:style>
  <w:style w:type="character" w:customStyle="1" w:styleId="TitleChar">
    <w:name w:val="Title Char"/>
    <w:link w:val="Title"/>
    <w:rsid w:val="002452FC"/>
    <w:rPr>
      <w:b/>
      <w:bCs/>
      <w:sz w:val="24"/>
      <w:szCs w:val="24"/>
    </w:rPr>
  </w:style>
  <w:style w:type="paragraph" w:customStyle="1" w:styleId="a">
    <w:basedOn w:val="Normal"/>
    <w:rsid w:val="00B64B21"/>
    <w:pPr>
      <w:spacing w:before="0" w:after="160" w:line="240" w:lineRule="exact"/>
      <w:ind w:right="0" w:firstLine="0"/>
      <w:jc w:val="left"/>
    </w:pPr>
    <w:rPr>
      <w:rFonts w:ascii="Verdana" w:eastAsia="PMingLiU" w:hAnsi="Verdana"/>
      <w:sz w:val="20"/>
      <w:lang w:eastAsia="zh-CN" w:bidi="th-TH"/>
    </w:rPr>
  </w:style>
  <w:style w:type="paragraph" w:customStyle="1" w:styleId="DefaultParagraphFontParaCharCharCharCharChar">
    <w:name w:val="Default Paragraph Font Para Char Char Char Char Char"/>
    <w:autoRedefine/>
    <w:rsid w:val="004338FB"/>
    <w:pPr>
      <w:tabs>
        <w:tab w:val="left" w:pos="1152"/>
      </w:tabs>
      <w:spacing w:before="120" w:after="120" w:line="312" w:lineRule="auto"/>
    </w:pPr>
    <w:rPr>
      <w:rFonts w:ascii="Arial" w:hAnsi="Arial" w:cs="Arial"/>
      <w:sz w:val="26"/>
      <w:szCs w:val="26"/>
      <w:lang w:val="en-US" w:eastAsia="en-US"/>
    </w:rPr>
  </w:style>
  <w:style w:type="paragraph" w:styleId="NormalWeb">
    <w:name w:val="Normal (Web)"/>
    <w:basedOn w:val="Normal"/>
    <w:uiPriority w:val="99"/>
    <w:unhideWhenUsed/>
    <w:rsid w:val="003252D8"/>
    <w:pPr>
      <w:spacing w:before="100" w:beforeAutospacing="1" w:after="100" w:afterAutospacing="1"/>
      <w:ind w:right="0" w:firstLine="0"/>
      <w:jc w:val="left"/>
    </w:pPr>
    <w:rPr>
      <w:rFonts w:ascii="Times New Roman" w:eastAsia="Times New Roman" w:hAnsi="Times New Roman"/>
      <w:sz w:val="24"/>
      <w:szCs w:val="24"/>
    </w:rPr>
  </w:style>
  <w:style w:type="paragraph" w:styleId="BlockText">
    <w:name w:val="Block Text"/>
    <w:basedOn w:val="Normal"/>
    <w:rsid w:val="000456CF"/>
    <w:pPr>
      <w:widowControl w:val="0"/>
      <w:autoSpaceDE w:val="0"/>
      <w:autoSpaceDN w:val="0"/>
      <w:spacing w:before="0"/>
      <w:ind w:left="851" w:right="-49" w:hanging="131"/>
    </w:pPr>
    <w:rPr>
      <w:rFonts w:eastAsia="Times New Roman" w:cs=".VnTime"/>
      <w:szCs w:val="28"/>
    </w:rPr>
  </w:style>
  <w:style w:type="paragraph" w:styleId="Revision">
    <w:name w:val="Revision"/>
    <w:hidden/>
    <w:uiPriority w:val="99"/>
    <w:semiHidden/>
    <w:rsid w:val="00DF2086"/>
    <w:rPr>
      <w:rFonts w:ascii=".VnTime" w:eastAsia="Calibri" w:hAnsi=".VnTime"/>
      <w:sz w:val="28"/>
      <w:lang w:val="en-US" w:eastAsia="en-US"/>
    </w:rPr>
  </w:style>
  <w:style w:type="character" w:styleId="Hyperlink">
    <w:name w:val="Hyperlink"/>
    <w:uiPriority w:val="99"/>
    <w:unhideWhenUsed/>
    <w:rsid w:val="00495B0D"/>
    <w:rPr>
      <w:color w:val="0000FF"/>
      <w:u w:val="single"/>
    </w:rPr>
  </w:style>
  <w:style w:type="paragraph" w:styleId="ListParagraph">
    <w:name w:val="List Paragraph"/>
    <w:basedOn w:val="Normal"/>
    <w:uiPriority w:val="34"/>
    <w:qFormat/>
    <w:rsid w:val="00467E8B"/>
    <w:pPr>
      <w:ind w:left="720"/>
      <w:contextualSpacing/>
    </w:pPr>
  </w:style>
  <w:style w:type="character" w:styleId="UnresolvedMention">
    <w:name w:val="Unresolved Mention"/>
    <w:basedOn w:val="DefaultParagraphFont"/>
    <w:uiPriority w:val="99"/>
    <w:semiHidden/>
    <w:unhideWhenUsed/>
    <w:rsid w:val="00202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278121">
      <w:bodyDiv w:val="1"/>
      <w:marLeft w:val="0"/>
      <w:marRight w:val="0"/>
      <w:marTop w:val="0"/>
      <w:marBottom w:val="0"/>
      <w:divBdr>
        <w:top w:val="none" w:sz="0" w:space="0" w:color="auto"/>
        <w:left w:val="none" w:sz="0" w:space="0" w:color="auto"/>
        <w:bottom w:val="none" w:sz="0" w:space="0" w:color="auto"/>
        <w:right w:val="none" w:sz="0" w:space="0" w:color="auto"/>
      </w:divBdr>
    </w:div>
    <w:div w:id="305821388">
      <w:bodyDiv w:val="1"/>
      <w:marLeft w:val="0"/>
      <w:marRight w:val="0"/>
      <w:marTop w:val="0"/>
      <w:marBottom w:val="0"/>
      <w:divBdr>
        <w:top w:val="none" w:sz="0" w:space="0" w:color="auto"/>
        <w:left w:val="none" w:sz="0" w:space="0" w:color="auto"/>
        <w:bottom w:val="none" w:sz="0" w:space="0" w:color="auto"/>
        <w:right w:val="none" w:sz="0" w:space="0" w:color="auto"/>
      </w:divBdr>
    </w:div>
    <w:div w:id="311641300">
      <w:bodyDiv w:val="1"/>
      <w:marLeft w:val="0"/>
      <w:marRight w:val="0"/>
      <w:marTop w:val="0"/>
      <w:marBottom w:val="0"/>
      <w:divBdr>
        <w:top w:val="none" w:sz="0" w:space="0" w:color="auto"/>
        <w:left w:val="none" w:sz="0" w:space="0" w:color="auto"/>
        <w:bottom w:val="none" w:sz="0" w:space="0" w:color="auto"/>
        <w:right w:val="none" w:sz="0" w:space="0" w:color="auto"/>
      </w:divBdr>
    </w:div>
    <w:div w:id="870072874">
      <w:bodyDiv w:val="1"/>
      <w:marLeft w:val="0"/>
      <w:marRight w:val="0"/>
      <w:marTop w:val="0"/>
      <w:marBottom w:val="0"/>
      <w:divBdr>
        <w:top w:val="none" w:sz="0" w:space="0" w:color="auto"/>
        <w:left w:val="none" w:sz="0" w:space="0" w:color="auto"/>
        <w:bottom w:val="none" w:sz="0" w:space="0" w:color="auto"/>
        <w:right w:val="none" w:sz="0" w:space="0" w:color="auto"/>
      </w:divBdr>
    </w:div>
    <w:div w:id="902830434">
      <w:bodyDiv w:val="1"/>
      <w:marLeft w:val="0"/>
      <w:marRight w:val="0"/>
      <w:marTop w:val="0"/>
      <w:marBottom w:val="0"/>
      <w:divBdr>
        <w:top w:val="none" w:sz="0" w:space="0" w:color="auto"/>
        <w:left w:val="none" w:sz="0" w:space="0" w:color="auto"/>
        <w:bottom w:val="none" w:sz="0" w:space="0" w:color="auto"/>
        <w:right w:val="none" w:sz="0" w:space="0" w:color="auto"/>
      </w:divBdr>
    </w:div>
    <w:div w:id="1106853933">
      <w:bodyDiv w:val="1"/>
      <w:marLeft w:val="0"/>
      <w:marRight w:val="0"/>
      <w:marTop w:val="0"/>
      <w:marBottom w:val="0"/>
      <w:divBdr>
        <w:top w:val="none" w:sz="0" w:space="0" w:color="auto"/>
        <w:left w:val="none" w:sz="0" w:space="0" w:color="auto"/>
        <w:bottom w:val="none" w:sz="0" w:space="0" w:color="auto"/>
        <w:right w:val="none" w:sz="0" w:space="0" w:color="auto"/>
      </w:divBdr>
    </w:div>
    <w:div w:id="1163004751">
      <w:bodyDiv w:val="1"/>
      <w:marLeft w:val="0"/>
      <w:marRight w:val="0"/>
      <w:marTop w:val="0"/>
      <w:marBottom w:val="0"/>
      <w:divBdr>
        <w:top w:val="none" w:sz="0" w:space="0" w:color="auto"/>
        <w:left w:val="none" w:sz="0" w:space="0" w:color="auto"/>
        <w:bottom w:val="none" w:sz="0" w:space="0" w:color="auto"/>
        <w:right w:val="none" w:sz="0" w:space="0" w:color="auto"/>
      </w:divBdr>
    </w:div>
    <w:div w:id="1229924308">
      <w:bodyDiv w:val="1"/>
      <w:marLeft w:val="0"/>
      <w:marRight w:val="0"/>
      <w:marTop w:val="0"/>
      <w:marBottom w:val="0"/>
      <w:divBdr>
        <w:top w:val="none" w:sz="0" w:space="0" w:color="auto"/>
        <w:left w:val="none" w:sz="0" w:space="0" w:color="auto"/>
        <w:bottom w:val="none" w:sz="0" w:space="0" w:color="auto"/>
        <w:right w:val="none" w:sz="0" w:space="0" w:color="auto"/>
      </w:divBdr>
    </w:div>
    <w:div w:id="1237588417">
      <w:bodyDiv w:val="1"/>
      <w:marLeft w:val="0"/>
      <w:marRight w:val="0"/>
      <w:marTop w:val="0"/>
      <w:marBottom w:val="0"/>
      <w:divBdr>
        <w:top w:val="none" w:sz="0" w:space="0" w:color="auto"/>
        <w:left w:val="none" w:sz="0" w:space="0" w:color="auto"/>
        <w:bottom w:val="none" w:sz="0" w:space="0" w:color="auto"/>
        <w:right w:val="none" w:sz="0" w:space="0" w:color="auto"/>
      </w:divBdr>
    </w:div>
    <w:div w:id="1327057606">
      <w:bodyDiv w:val="1"/>
      <w:marLeft w:val="0"/>
      <w:marRight w:val="0"/>
      <w:marTop w:val="0"/>
      <w:marBottom w:val="0"/>
      <w:divBdr>
        <w:top w:val="none" w:sz="0" w:space="0" w:color="auto"/>
        <w:left w:val="none" w:sz="0" w:space="0" w:color="auto"/>
        <w:bottom w:val="none" w:sz="0" w:space="0" w:color="auto"/>
        <w:right w:val="none" w:sz="0" w:space="0" w:color="auto"/>
      </w:divBdr>
    </w:div>
    <w:div w:id="1406611005">
      <w:bodyDiv w:val="1"/>
      <w:marLeft w:val="0"/>
      <w:marRight w:val="0"/>
      <w:marTop w:val="0"/>
      <w:marBottom w:val="0"/>
      <w:divBdr>
        <w:top w:val="none" w:sz="0" w:space="0" w:color="auto"/>
        <w:left w:val="none" w:sz="0" w:space="0" w:color="auto"/>
        <w:bottom w:val="none" w:sz="0" w:space="0" w:color="auto"/>
        <w:right w:val="none" w:sz="0" w:space="0" w:color="auto"/>
      </w:divBdr>
    </w:div>
    <w:div w:id="1596092506">
      <w:bodyDiv w:val="1"/>
      <w:marLeft w:val="0"/>
      <w:marRight w:val="0"/>
      <w:marTop w:val="0"/>
      <w:marBottom w:val="0"/>
      <w:divBdr>
        <w:top w:val="none" w:sz="0" w:space="0" w:color="auto"/>
        <w:left w:val="none" w:sz="0" w:space="0" w:color="auto"/>
        <w:bottom w:val="none" w:sz="0" w:space="0" w:color="auto"/>
        <w:right w:val="none" w:sz="0" w:space="0" w:color="auto"/>
      </w:divBdr>
    </w:div>
    <w:div w:id="1615556739">
      <w:bodyDiv w:val="1"/>
      <w:marLeft w:val="0"/>
      <w:marRight w:val="0"/>
      <w:marTop w:val="0"/>
      <w:marBottom w:val="0"/>
      <w:divBdr>
        <w:top w:val="none" w:sz="0" w:space="0" w:color="auto"/>
        <w:left w:val="none" w:sz="0" w:space="0" w:color="auto"/>
        <w:bottom w:val="none" w:sz="0" w:space="0" w:color="auto"/>
        <w:right w:val="none" w:sz="0" w:space="0" w:color="auto"/>
      </w:divBdr>
    </w:div>
    <w:div w:id="1963610713">
      <w:bodyDiv w:val="1"/>
      <w:marLeft w:val="0"/>
      <w:marRight w:val="0"/>
      <w:marTop w:val="0"/>
      <w:marBottom w:val="0"/>
      <w:divBdr>
        <w:top w:val="none" w:sz="0" w:space="0" w:color="auto"/>
        <w:left w:val="none" w:sz="0" w:space="0" w:color="auto"/>
        <w:bottom w:val="none" w:sz="0" w:space="0" w:color="auto"/>
        <w:right w:val="none" w:sz="0" w:space="0" w:color="auto"/>
      </w:divBdr>
    </w:div>
    <w:div w:id="206956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C3CD6312299644A3D1DC6C7CCF5752" ma:contentTypeVersion="7" ma:contentTypeDescription="Create a new document." ma:contentTypeScope="" ma:versionID="f34eeb51f7d2d5f143a2279430a65e29">
  <xsd:schema xmlns:xsd="http://www.w3.org/2001/XMLSchema" xmlns:xs="http://www.w3.org/2001/XMLSchema" xmlns:p="http://schemas.microsoft.com/office/2006/metadata/properties" xmlns:ns2="4fbc9bd2-95f2-4216-8ce4-0fe6c7b9ade8" xmlns:ns3="0630bc4e-9d04-49b7-a488-53885980440a" targetNamespace="http://schemas.microsoft.com/office/2006/metadata/properties" ma:root="true" ma:fieldsID="09dafed02899f322b570eae1888b4fbc" ns2:_="" ns3:_="">
    <xsd:import namespace="4fbc9bd2-95f2-4216-8ce4-0fe6c7b9ade8"/>
    <xsd:import namespace="0630bc4e-9d04-49b7-a488-53885980440a"/>
    <xsd:element name="properties">
      <xsd:complexType>
        <xsd:sequence>
          <xsd:element name="documentManagement">
            <xsd:complexType>
              <xsd:all>
                <xsd:element ref="ns2:UserShare" minOccurs="0"/>
                <xsd:element ref="ns2:UserOwner" minOccurs="0"/>
                <xsd:element ref="ns2:UserCreated" minOccurs="0"/>
                <xsd:element ref="ns3:SharedWithUsers" minOccurs="0"/>
                <xsd:element ref="ns3:SharedWithDetails" minOccurs="0"/>
                <xsd:element ref="ns2:UserEdit" minOccurs="0"/>
                <xsd:element ref="ns2:Type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bc9bd2-95f2-4216-8ce4-0fe6c7b9ade8" elementFormDefault="qualified">
    <xsd:import namespace="http://schemas.microsoft.com/office/2006/documentManagement/types"/>
    <xsd:import namespace="http://schemas.microsoft.com/office/infopath/2007/PartnerControls"/>
    <xsd:element name="UserShare" ma:index="8" nillable="true" ma:displayName="UserShare" ma:internalName="UserShare">
      <xsd:simpleType>
        <xsd:restriction base="dms:Text">
          <xsd:maxLength value="255"/>
        </xsd:restriction>
      </xsd:simpleType>
    </xsd:element>
    <xsd:element name="UserOwner" ma:index="9" nillable="true" ma:displayName="UserOwner" ma:description="Người sở hưu có quyền sửa" ma:internalName="UserOwner">
      <xsd:simpleType>
        <xsd:restriction base="dms:Text">
          <xsd:maxLength value="255"/>
        </xsd:restriction>
      </xsd:simpleType>
    </xsd:element>
    <xsd:element name="UserCreated" ma:index="10" nillable="true" ma:displayName="UserCreated" ma:description="Người tạo có quyền xóa tài liệu thư mục" ma:internalName="UserCreated">
      <xsd:simpleType>
        <xsd:restriction base="dms:Text">
          <xsd:maxLength value="255"/>
        </xsd:restriction>
      </xsd:simpleType>
    </xsd:element>
    <xsd:element name="UserEdit" ma:index="13" nillable="true" ma:displayName="UserEdit" ma:internalName="UserEdit">
      <xsd:simpleType>
        <xsd:restriction base="dms:Text">
          <xsd:maxLength value="255"/>
        </xsd:restriction>
      </xsd:simpleType>
    </xsd:element>
    <xsd:element name="TypeFile" ma:index="14" nillable="true" ma:displayName="TypeFile" ma:internalName="TypeFil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0630bc4e-9d04-49b7-a488-53885980440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serShare xmlns="4fbc9bd2-95f2-4216-8ce4-0fe6c7b9ade8">,5819,456,</UserShare>
    <UserEdit xmlns="4fbc9bd2-95f2-4216-8ce4-0fe6c7b9ade8">,456,</UserEdit>
    <TypeFile xmlns="4fbc9bd2-95f2-4216-8ce4-0fe6c7b9ade8">4</TypeFile>
    <UserOwner xmlns="4fbc9bd2-95f2-4216-8ce4-0fe6c7b9ade8">456</UserOwner>
    <UserCreated xmlns="4fbc9bd2-95f2-4216-8ce4-0fe6c7b9ade8">456</UserCreate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82768-D29D-4E97-AC34-D8F63186F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bc9bd2-95f2-4216-8ce4-0fe6c7b9ade8"/>
    <ds:schemaRef ds:uri="0630bc4e-9d04-49b7-a488-538859804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ED435E-AAF6-427A-ADBC-30F25A0BBE09}">
  <ds:schemaRefs>
    <ds:schemaRef ds:uri="http://schemas.microsoft.com/sharepoint/v3/contenttype/forms"/>
  </ds:schemaRefs>
</ds:datastoreItem>
</file>

<file path=customXml/itemProps3.xml><?xml version="1.0" encoding="utf-8"?>
<ds:datastoreItem xmlns:ds="http://schemas.openxmlformats.org/officeDocument/2006/customXml" ds:itemID="{F39CF9A4-A873-44D8-AC6A-186D401403DC}">
  <ds:schemaRefs>
    <ds:schemaRef ds:uri="http://schemas.microsoft.com/office/2006/metadata/properties"/>
    <ds:schemaRef ds:uri="http://schemas.microsoft.com/office/infopath/2007/PartnerControls"/>
    <ds:schemaRef ds:uri="4fbc9bd2-95f2-4216-8ce4-0fe6c7b9ade8"/>
  </ds:schemaRefs>
</ds:datastoreItem>
</file>

<file path=customXml/itemProps4.xml><?xml version="1.0" encoding="utf-8"?>
<ds:datastoreItem xmlns:ds="http://schemas.openxmlformats.org/officeDocument/2006/customXml" ds:itemID="{9A7CF048-FBFE-43A2-8E55-5E8A1A6D3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14</Pages>
  <Words>5258</Words>
  <Characters>29973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MOST</Company>
  <LinksUpToDate>false</LinksUpToDate>
  <CharactersWithSpaces>35161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NNH</dc:creator>
  <cp:keywords/>
  <cp:lastModifiedBy>Nguyen Minh Hoang </cp:lastModifiedBy>
  <cp:revision>11</cp:revision>
  <cp:lastPrinted>2024-06-03T09:05:00Z</cp:lastPrinted>
  <dcterms:created xsi:type="dcterms:W3CDTF">2024-06-12T10:13:00Z</dcterms:created>
  <dcterms:modified xsi:type="dcterms:W3CDTF">2024-10-22T10:32:00Z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0x01010075C3CD6312299644A3D1DC6C7CCF5752</vt:lpwstr>
  </property>
</Properties>
</file>