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E36" w:rsidRDefault="00BE0E36" w:rsidP="00BE0E36">
      <w:pPr>
        <w:spacing w:before="120" w:after="280" w:afterAutospacing="1"/>
        <w:jc w:val="center"/>
      </w:pPr>
      <w:bookmarkStart w:id="0" w:name="chuong_pl_3"/>
      <w:r>
        <w:rPr>
          <w:b/>
          <w:bCs/>
        </w:rPr>
        <w:t>PHỤ LỤC IIC</w:t>
      </w:r>
      <w:bookmarkEnd w:id="0"/>
    </w:p>
    <w:p w:rsidR="00BE0E36" w:rsidRDefault="00BE0E36" w:rsidP="00BE0E36">
      <w:pPr>
        <w:spacing w:before="120" w:after="280" w:afterAutospacing="1"/>
        <w:jc w:val="center"/>
      </w:pPr>
      <w:bookmarkStart w:id="1" w:name="chuong_pl_3_name"/>
      <w:r>
        <w:t>BẢN MÔ TẢ CÔNG VIỆC VÀ KHUNG NĂNG LỰC CỦA VỊ TRÍ VIỆC LÀM CÔNG CHỨC NGHIỆP VỤ CHUYÊN NGÀNH VĂN HÓA, GIA ĐÌNH, THỂ DỤC, THỂ THAO VÀ DU LỊCH NGẠCH CHUYÊN VIÊN</w:t>
      </w:r>
      <w:bookmarkEnd w:id="1"/>
      <w:r>
        <w:br/>
      </w:r>
      <w:r>
        <w:rPr>
          <w:i/>
          <w:iCs/>
        </w:rPr>
        <w:t>(Kèm theo Thông tư số 06/2023/TT-BVHTTDL ngày 15 tháng 05 năm 2023 của Bộ trưởng Bộ Văn hóa, Thể thao và Du lịch)</w:t>
      </w:r>
    </w:p>
    <w:p w:rsidR="00BE0E36" w:rsidRDefault="00BE0E36" w:rsidP="00BE0E36">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BE0E36" w:rsidTr="002F2F5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spacing w:before="120" w:after="280" w:afterAutospacing="1"/>
      </w:pPr>
      <w:r>
        <w:rPr>
          <w:b/>
          <w:bCs/>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lĩnh vực di sản văn hóa</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di sản văn hóa.</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di sản văn hóa;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w:t>
            </w:r>
            <w:r>
              <w:lastRenderedPageBreak/>
              <w:t>trình, dự án, đề án của ngành, lĩnh vực hoặc của địa phương về quản lý di sản văn hóa.</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after="280" w:afterAutospacing="1"/>
            </w:pPr>
            <w:r>
              <w:t>2. Tổ chức, hướng dẫn, theo dõi việc thực hiện chế độ, chính sách chuyên môn, nghiệp vụ; đề xuất các biện pháp để nâng cao hiệu lực, hiệu quả quản lý của ngành, lĩnh vực hoặc của địa phương về quản lý di sản văn hóa.</w:t>
            </w:r>
          </w:p>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quản lý di sản văn hóa.</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di sản văn hóa.</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di sản văn hóa.</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lastRenderedPageBreak/>
              <w:t>● Các cơ quan, tổ chức, đơn vị có hoạt động liên quan đến ngành, lĩnh vực về quản lý di sản văn hóa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lastRenderedPageBreak/>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BE0E36" w:rsidTr="002F2F5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b w:val="0"/>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văn hóa cơ sở (bao gồm quản lý thư viện và quản lý văn hóa dân tộc)</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văn hóa cơ sở (bao gồm quản lý thư viện và quản lý văn hóa dân tộc).</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văn hóa cơ sở (bao gồm quản lý thư viện và quản lý văn hóa dân tộc);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văn hóa cơ sở (bao gồm quản lý thư viện và quản lý văn hóa dân tộc).</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after="280" w:afterAutospacing="1"/>
            </w:pPr>
            <w:r>
              <w:t>2. Tổ chức, hướng dẫn, theo dõi việc thực hiện chế độ, chính sách chuyên môn, nghiệp vụ; đề xuất các biện pháp để nâng cao hiệu lực, hiệu quả quản lý của ngành, lĩnh vực hoặc của địa phương về quản lý văn hóa cơ sở (bao gồm quản lý thư viện và quản lý văn hóa dân tộc).</w:t>
            </w:r>
          </w:p>
          <w:p w:rsidR="00BE0E36" w:rsidRDefault="00BE0E36" w:rsidP="002F2F5A">
            <w:pPr>
              <w:spacing w:before="120"/>
            </w:pPr>
            <w:r>
              <w:lastRenderedPageBreak/>
              <w:t>3. Tham gia tổ chức các chuyên đề bồi dưỡng nghiệp vụ, phổ biến kinh nghiệm về công tác hoạch định và thực thi chính sách của ngành, lĩnh vực hoặc của địa phương về quản lý văn hóa cơ sở (bao gồm quản lý thư viện và quản lý văn hóa dân tộc).</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lastRenderedPageBreak/>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văn hóa cơ sở (bao gồm quản lý thư viện và quản lý văn hóa dân tộc).</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văn hóa cơ sở (bao gồm quản lý thư viện và quản lý văn hóa dân tộc).</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0"/>
        <w:gridCol w:w="4670"/>
      </w:tblGrid>
      <w:tr w:rsidR="00BE0E36" w:rsidTr="002F2F5A">
        <w:tc>
          <w:tcPr>
            <w:tcW w:w="25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5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5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Các cơ quan, tổ chức, đơn vị có hoạt động liên quan đến ngành, lĩnh vực về quản lý văn hóa cơ sở (bao gồm quản lý thư viện và quản lý văn hóa dân tộc)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5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spacing w:before="120" w:after="280" w:afterAutospacing="1"/>
      </w:pPr>
      <w:r>
        <w:t> </w:t>
      </w:r>
    </w:p>
    <w:p w:rsidR="00BE0E36" w:rsidRDefault="00BE0E36" w:rsidP="00BE0E36">
      <w:pPr>
        <w:spacing w:before="120" w:after="280" w:afterAutospacing="1"/>
      </w:pPr>
      <w:r>
        <w:rPr>
          <w:b/>
          <w:bCs/>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lastRenderedPageBreak/>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lastRenderedPageBreak/>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spacing w:before="120" w:after="280" w:afterAutospacing="1"/>
      </w:pPr>
      <w:r>
        <w:lastRenderedPageBreak/>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br/>
            </w:r>
            <w:r>
              <w:rPr>
                <w:b/>
                <w:bCs/>
              </w:rP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văn hóa nghệ thuật (bao gồm nghệ thuật biểu diễn, điện ảnh, mỹ thuật, nhiếp ảnh, triển lãm)</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văn hóa nghệ thuật (bao gồm nghệ thuật biểu diễn, điện ảnh, mỹ thuật, nhiếp ảnh, triển lãm).</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văn hóa nghệ thuật (bao gồm nghệ thuật biểu diễn, điện ảnh, mỹ thuật, nhiếp ảnh, triển lãm); chủ trì, tổ chức triển khai thực thi các nhiệm vụ chuyên môn theo mảng công việc được phân công.</w:t>
      </w:r>
    </w:p>
    <w:p w:rsidR="00BE0E36" w:rsidRDefault="00BE0E36" w:rsidP="00BE0E36">
      <w:pPr>
        <w:pStyle w:val="Heading4"/>
        <w:spacing w:before="120" w:after="0"/>
      </w:pPr>
      <w:r>
        <w:rPr>
          <w:sz w:val="20"/>
        </w:rPr>
        <w:lastRenderedPageBreak/>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văn hóa nghệ thuật (bao gồm nghệ thuật biểu diễn, điện ảnh, mỹ thuật, nhiếp ảnh, triển lãm).</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tài liệu được ban hành đúng tiến độ, kế hoạch, thời gian và bảo đảm chất lượng theo yêu cầu của cấp trên.</w:t>
            </w:r>
          </w:p>
          <w:p w:rsidR="00BE0E36" w:rsidRDefault="00BE0E36" w:rsidP="002F2F5A">
            <w:pPr>
              <w:spacing w:before="120"/>
            </w:pPr>
            <w:r>
              <w:t>2. Truyền đạt được các nội dung về nghiệp vụ theo phân công để các tổ chức, cá nhân khác hiểu, triển khai được và đạt kết quả.</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 </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2. Tổ chức, hướng dẫn, theo dõi việc thực hiện chế độ, chính sách chuyên môn, nghiệp vụ; đề xuất các biện pháp để nâng cao hiệu lực, hiệu quả quản lý của ngành, lĩnh vực hoặc của địa phương về văn hóa nghệ thuật (bao gồm nghệ thuật biểu diễn, điện ảnh, mỹ thuật, nhiếp ảnh, triển lãm).</w:t>
            </w:r>
          </w:p>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văn hóa nghệ thuật (bao gồm nghệ thuật biểu diễn, điện ảnh, mỹ thuật, nhiếp ảnh, triển lãm).</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văn hóa nghệ thuật (bao gồm nghệ thuật biểu diễn, điện ảnh, mỹ thuật, nhiếp ảnh, triển lãm).</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văn hóa nghệ thuật (bao gồm nghệ thuật biểu diễn, điện ảnh, mỹ thuật, nhiếp ảnh, triển lãm).</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Các cơ quan, tổ chức, đơn vị có hoạt động liên quan đến ngành, lĩnh vực về văn hóa nghệ thuật (bao gồm nghệ thuật biểu diễn, điện ảnh, mỹ thuật, nhiếp ảnh, triển lãm)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xml:space="preserve">● Hiểu và vận dụng được các kiến thức chuyên sâu, nâng cao về lĩnh vực hoạt động và thực thi, kỹ năng xử lý các tình huống trong quá trình </w:t>
            </w:r>
            <w:r>
              <w:lastRenderedPageBreak/>
              <w:t>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pStyle w:val="Heading4"/>
        <w:spacing w:before="120" w:after="0"/>
      </w:pPr>
      <w:r>
        <w:rPr>
          <w:sz w:val="20"/>
        </w:rPr>
        <w:lastRenderedPageBreak/>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b w:val="0"/>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bản quyền tác giả</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bản quyền tác giả.</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bản quyền tác giả;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w:t>
            </w:r>
            <w:r>
              <w:lastRenderedPageBreak/>
              <w:t>trình, dự án, đề án của ngành, lĩnh vực hoặc của địa phương về quản lý bản quyền tác giả.</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pPr>
            <w:r>
              <w:t>2. Tổ chức, hướng dẫn, theo dõi việc thực hiện chế độ, chính sách chuyên môn, nghiệp vụ; đề xuất các biện pháp để nâng cao hiệu lực, hiệu quả quản lý của ngành, lĩnh vực hoặc của địa phương về quản lý bản quyền tác giả.</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 </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quản lý bản quyền tác giả.</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bản quyền tác giả.</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bản quyền tác giả.</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rPr>
          <w:trHeight w:val="1267"/>
        </w:trPr>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lastRenderedPageBreak/>
              <w:t>● Các cơ quan, tổ chức, đơn vị có hoạt động liên quan đến ngành, lĩnh vực về quản lý bản quyền tác giả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lastRenderedPageBreak/>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b w:val="0"/>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lĩnh vực gia đình</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lĩnh vực gia đình.</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lĩnh vực gia đình;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lĩnh vực gia đình.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after="280" w:afterAutospacing="1"/>
            </w:pPr>
            <w:r>
              <w:t>2. Tổ chức, hướng dẫn, theo dõi việc thực hiện chế độ, chính sách chuyên môn, nghiệp vụ; đề xuất các biện pháp để nâng cao hiệu lực, hiệu quả quản lý của ngành, lĩnh vực hoặc của địa phương về quản lý lĩnh vực gia đình.</w:t>
            </w:r>
          </w:p>
          <w:p w:rsidR="00BE0E36" w:rsidRDefault="00BE0E36" w:rsidP="002F2F5A">
            <w:pPr>
              <w:spacing w:before="120"/>
            </w:pPr>
            <w:r>
              <w:t xml:space="preserve">3. Tham gia tổ chức các chuyên đề bồi dưỡng nghiệp vụ, phổ biến kinh nghiệm về công tác hoạch định và thực thi chính </w:t>
            </w:r>
            <w:r>
              <w:lastRenderedPageBreak/>
              <w:t>sách của ngành, lĩnh vực hoặc của địa phương về quản lý lĩnh vực gia đình.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lastRenderedPageBreak/>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lĩnh vực gia đình.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lĩnh vực gia đình.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spacing w:before="120" w:after="280" w:afterAutospacing="1"/>
      </w:pPr>
      <w:r>
        <w:rPr>
          <w:b/>
          <w:bCs/>
        </w:rPr>
        <w:lastRenderedPageBreak/>
        <w:t> </w:t>
      </w:r>
    </w:p>
    <w:p w:rsidR="00BE0E36" w:rsidRDefault="00BE0E36" w:rsidP="00BE0E36">
      <w:pPr>
        <w:spacing w:before="120" w:after="280" w:afterAutospacing="1"/>
      </w:pPr>
      <w:r>
        <w:rPr>
          <w:b/>
          <w:bCs/>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Các cơ quan, tổ chức, đơn vị có hoạt động liên quan đến ngành, lĩnh vực về quản lý lĩnh vực gia đình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rPr>
          <w:trHeight w:val="2427"/>
        </w:trPr>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xml:space="preserve">● Hiểu và vận dụng được các kiến thức chuyên sâu, nâng cao về lĩnh vực hoạt động và thực thi, kỹ năng xử lý các tình huống trong quá trình </w:t>
            </w:r>
            <w:r>
              <w:lastRenderedPageBreak/>
              <w:t>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pStyle w:val="Heading4"/>
        <w:spacing w:before="120" w:after="0"/>
      </w:pPr>
      <w:r>
        <w:rPr>
          <w:sz w:val="20"/>
        </w:rPr>
        <w:lastRenderedPageBreak/>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thể dục thể thao cho mọi người</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thể dục thể thao cho mọi người.</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thể dục thể thao cho mọi người;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Xây dựng văn bản quy phạm pháp luật, chiến lược, quy hoạch, kế hoạch, </w:t>
            </w:r>
            <w:r>
              <w:lastRenderedPageBreak/>
              <w:t>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 xml:space="preserve">Tham gia nghiên cứu, xây dựng các quy định trình Bộ Chính trị, Ban Bí thư; văn bản pháp luật của Quốc hội, Ủy ban Thường vụ Quốc hội, Chính phủ; Thủ tướng Chính phủ, Bộ, ngành; chiến lược, </w:t>
            </w:r>
            <w:r>
              <w:lastRenderedPageBreak/>
              <w:t>quy hoạch, kế hoạch, chính sách, chương trình, dự án, đề án của ngành, lĩnh vực hoặc của địa phương về quản lý thể dục thể thao cho mọi người.</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 xml:space="preserve">Các quy định, văn bản pháp luật, chiến lược, quy hoạch, kế hoạch, chính sách, chương trình, dự án, đề án </w:t>
            </w:r>
            <w:r>
              <w:lastRenderedPageBreak/>
              <w:t>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after="280" w:afterAutospacing="1"/>
            </w:pPr>
            <w:r>
              <w:t>2. Tổ chức, hướng dẫn, theo dõi việc thực hiện chế độ, chính sách chuyên môn, nghiệp vụ; đề xuất các biện pháp để nâng cao hiệu lực, hiệu quả quản lý của ngành, lĩnh vực hoặc của địa phương về quản lý thể dục thể thao cho mọi người.</w:t>
            </w:r>
          </w:p>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quản lý thể dục thể thao cho mọi người.</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thể dục thể thao cho mọi người.</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w:t>
            </w:r>
            <w:r>
              <w:lastRenderedPageBreak/>
              <w:t>hoặc của địa phương về quản lý thể dục thể thao cho mọi người.</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lastRenderedPageBreak/>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Các cơ quan, tổ chức, đơn vị có hoạt động liên quan đến ngành, lĩnh về quản lý thể dục thể thao cho mọi người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rPr>
          <w:trHeight w:val="2427"/>
        </w:trPr>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pStyle w:val="Heading4"/>
        <w:spacing w:before="120" w:after="0"/>
      </w:pPr>
      <w:r>
        <w:rPr>
          <w:sz w:val="20"/>
        </w:rPr>
        <w:lastRenderedPageBreak/>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b w:val="0"/>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thể thao thành tích cao và thể thao chuyên nghiệp</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thể thao thành tích cao và thể thao chuyên nghiệp.</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thể thao thành tích cao và thể thao chuyên nghiệp;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thể thao thành tích cao và thể thao chuyên nghiệp.</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xml:space="preserve">1. Tham gia hướng dẫn triển khai thực hiện các quy định Bộ Chính trị, Ban Bí thư; văn bản pháp luật của Quốc hội, Ủy ban Thường vụ Quốc hội, Chính phủ, Thủ tướng Chính phủ, Bộ, ngành; chiến </w:t>
            </w:r>
            <w:r>
              <w:lastRenderedPageBreak/>
              <w:t>lược, quy hoạch, kế hoạch, chính sách, chương trình, dự án, đề án của ngành, lĩnh vực hoặc của địa phương.</w:t>
            </w:r>
          </w:p>
          <w:p w:rsidR="00BE0E36" w:rsidRDefault="00BE0E36" w:rsidP="002F2F5A">
            <w:pPr>
              <w:spacing w:before="120"/>
            </w:pPr>
            <w:r>
              <w:t>2. Tổ chức, hướng dẫn, theo dõi việc thực hiện chế độ, chính sách chuyên môn, nghiệp vụ; đề xuất các biện pháp để nâng cao hiệu lực, hiệu quả quản lý của ngành, lĩnh vực hoặc của địa phương về quản lý thể thao thành tích cao và thể thao chuyên nghiệp.</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lastRenderedPageBreak/>
              <w:t xml:space="preserve">1. Văn bản, tài liệu được ban hành đúng tiến độ, kế hoạch, thời gian và bảo đảm </w:t>
            </w:r>
            <w:r>
              <w:lastRenderedPageBreak/>
              <w:t>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 </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quản lý thể thao thành tích cao và thể thao chuyên nghiệp.</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thể thao thành tích cao và thể thao chuyên nghiệp.</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thể thao thành tích cao và thể thao chuyên nghiệp.</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xml:space="preserve">● Các cơ quan, tổ chức, đơn vị có hoạt động liên quan đến ngành, lĩnh về quản lý thể thao </w:t>
            </w:r>
            <w:r>
              <w:lastRenderedPageBreak/>
              <w:t>thành tích cao và thể thao chuyên nghiệp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lastRenderedPageBreak/>
              <w:t>● Tham gia các cuộc họp có liên quan.</w:t>
            </w:r>
          </w:p>
          <w:p w:rsidR="00BE0E36" w:rsidRDefault="00BE0E36" w:rsidP="002F2F5A">
            <w:pPr>
              <w:spacing w:before="120" w:after="280" w:afterAutospacing="1"/>
            </w:pPr>
            <w:r>
              <w:lastRenderedPageBreak/>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pStyle w:val="Heading4"/>
        <w:spacing w:before="120" w:after="0"/>
      </w:pPr>
      <w:r>
        <w:rPr>
          <w:sz w:val="20"/>
        </w:rPr>
        <w:lastRenderedPageBreak/>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lastRenderedPageBreak/>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lữ hành</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lữ hành.</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lữ hành;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lữ hành.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pPr>
            <w:r>
              <w:t>2. Tổ chức, hướng dẫn, theo dõi việc thực hiện chế độ, chính sách chuyên môn, nghiệp vụ; đề xuất các biện pháp để nâng cao hiệu lực, hiệu quả quản lý của ngành, lĩnh vực hoặc của địa phương về quản lý lữ hành.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 </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quản lý lữ hành.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lữ hành.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lữ hành.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lastRenderedPageBreak/>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Các cơ quan, tổ chức, đơn vị có hoạt động liên quan đến ngành, lĩnh vực về quản lý lữ hành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spacing w:before="120" w:after="280" w:afterAutospacing="1"/>
      </w:pPr>
      <w:r>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lastRenderedPageBreak/>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lastRenderedPageBreak/>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spacing w:before="120" w:after="280" w:afterAutospacing="1"/>
      </w:pPr>
      <w:r>
        <w:lastRenderedPageBreak/>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b w:val="0"/>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lưu trú du lịch</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lưu trú du lịch.</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lưu trú du lịch;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lưu trú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pPr>
            <w:r>
              <w:t>2. Tổ chức, hướng dẫn, theo dõi việc thực hiện chế độ, chính sách chuyên môn, nghiệp vụ; đề xuất các biện pháp để nâng cao hiệu lực, hiệu quả quản lý của ngành, lĩnh vực hoặc của địa phương về quản lý lưu trú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3. Được cơ quan, tổ chức lớp đào tạo, bồi dưỡng đánh 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 </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quản lý lưu trú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lưu trú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lưu trú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Các cơ quan, tổ chức, đơn vị thuộc Bộ, địa phương có liên quan.</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0"/>
        <w:gridCol w:w="4670"/>
      </w:tblGrid>
      <w:tr w:rsidR="00BE0E36" w:rsidTr="002F2F5A">
        <w:tc>
          <w:tcPr>
            <w:tcW w:w="25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Cơ quan, tổ chức có quan hệ chính</w:t>
            </w:r>
          </w:p>
        </w:tc>
        <w:tc>
          <w:tcPr>
            <w:tcW w:w="25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5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lastRenderedPageBreak/>
              <w:t>● Các cơ quan, tổ chức, đơn vị có hoạt động liên quan đến ngành, lĩnh vực về quản lý lưu trú du lịch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5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spacing w:before="120" w:after="280" w:afterAutospacing="1"/>
      </w:pPr>
      <w:r>
        <w:t> </w:t>
      </w:r>
    </w:p>
    <w:p w:rsidR="00BE0E36" w:rsidRDefault="00BE0E36" w:rsidP="00BE0E36">
      <w:pPr>
        <w:spacing w:before="120" w:after="280" w:afterAutospacing="1"/>
      </w:pPr>
      <w:r>
        <w:rPr>
          <w:b/>
          <w:bCs/>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lastRenderedPageBreak/>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spacing w:before="120" w:after="280" w:afterAutospacing="1"/>
      </w:pPr>
      <w:r>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4"/>
        <w:gridCol w:w="1775"/>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5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5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5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56"/>
        <w:gridCol w:w="5604"/>
      </w:tblGrid>
      <w:tr w:rsidR="00BE0E36" w:rsidTr="002F2F5A">
        <w:tc>
          <w:tcPr>
            <w:tcW w:w="6575"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TÊN CƠ QUAN......</w:t>
            </w:r>
            <w:r>
              <w:rPr>
                <w:b/>
                <w:bCs/>
              </w:rPr>
              <w:br/>
              <w:t>TÊN TỔ CHỨC .....</w:t>
            </w:r>
            <w:r>
              <w:rPr>
                <w:b/>
                <w:bCs/>
              </w:rPr>
              <w:br/>
              <w:t>-------</w:t>
            </w:r>
          </w:p>
        </w:tc>
        <w:tc>
          <w:tcPr>
            <w:tcW w:w="10816"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CỘNG HÒA XÃ HỘI CHỦ NGHĨA VIỆT NAM</w:t>
            </w:r>
            <w:r>
              <w:rPr>
                <w:b/>
                <w:bCs/>
              </w:rPr>
              <w:br/>
              <w:t xml:space="preserve">Độc lập - Tự do - Hạnh phúc </w:t>
            </w:r>
            <w:r>
              <w:rPr>
                <w:b/>
                <w:bCs/>
              </w:rPr>
              <w:br/>
              <w:t>---------------</w:t>
            </w:r>
          </w:p>
        </w:tc>
      </w:tr>
    </w:tbl>
    <w:p w:rsidR="00BE0E36" w:rsidRDefault="00BE0E36" w:rsidP="00BE0E36">
      <w:pPr>
        <w:pStyle w:val="Heading4"/>
        <w:spacing w:before="120" w:after="0"/>
      </w:pPr>
      <w:r>
        <w:rPr>
          <w:b w:val="0"/>
          <w:sz w:val="20"/>
        </w:rPr>
        <w:t> </w:t>
      </w:r>
    </w:p>
    <w:p w:rsidR="00BE0E36" w:rsidRDefault="00BE0E36" w:rsidP="00BE0E36">
      <w:pPr>
        <w:spacing w:before="120" w:after="280" w:afterAutospacing="1"/>
        <w:jc w:val="center"/>
      </w:pPr>
      <w:r>
        <w:rPr>
          <w:b/>
          <w:bCs/>
        </w:rPr>
        <w:t>BẢN MÔ TẢ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7"/>
        <w:gridCol w:w="2509"/>
        <w:gridCol w:w="3344"/>
      </w:tblGrid>
      <w:tr w:rsidR="00BE0E36" w:rsidTr="002F2F5A">
        <w:tc>
          <w:tcPr>
            <w:tcW w:w="3210"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xml:space="preserve">Tên Vị trí việc làm: </w:t>
            </w:r>
            <w:r>
              <w:rPr>
                <w:b/>
                <w:bCs/>
              </w:rPr>
              <w:t>Chuyên viên về quản lý xúc tiến, quảng bá du lịch</w:t>
            </w:r>
          </w:p>
        </w:tc>
        <w:tc>
          <w:tcPr>
            <w:tcW w:w="17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Mã vị trí việc làm:</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c>
          <w:tcPr>
            <w:tcW w:w="17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Ngày bắt đầu thực hiện:</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lastRenderedPageBreak/>
              <w:t>Địa điểm làm việc:</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186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Quy trình công việc liên quan:</w:t>
            </w:r>
          </w:p>
        </w:tc>
        <w:tc>
          <w:tcPr>
            <w:tcW w:w="313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văn bản, quy định hiện hành về công tác hoạch định và thực thi chính sách về quản lý xúc tiến, quảng bá du lịch.</w:t>
            </w:r>
          </w:p>
        </w:tc>
      </w:tr>
      <w:tr w:rsidR="00BE0E36" w:rsidTr="002F2F5A">
        <w:tblPrEx>
          <w:tblBorders>
            <w:top w:val="none" w:sz="0" w:space="0" w:color="auto"/>
            <w:bottom w:val="none" w:sz="0" w:space="0" w:color="auto"/>
            <w:insideH w:val="none" w:sz="0" w:space="0" w:color="auto"/>
            <w:insideV w:val="none" w:sz="0" w:space="0" w:color="auto"/>
          </w:tblBorders>
        </w:tblPrEx>
        <w:tc>
          <w:tcPr>
            <w:tcW w:w="41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30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c>
          <w:tcPr>
            <w:tcW w:w="40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BE0E36" w:rsidRDefault="00BE0E36" w:rsidP="002F2F5A"/>
        </w:tc>
      </w:tr>
    </w:tbl>
    <w:p w:rsidR="00BE0E36" w:rsidRDefault="00BE0E36" w:rsidP="00BE0E36">
      <w:pPr>
        <w:spacing w:before="120" w:after="280" w:afterAutospacing="1"/>
      </w:pPr>
      <w:r>
        <w:rPr>
          <w:b/>
          <w:bCs/>
        </w:rPr>
        <w:t>1- Mục tiêu vị trí việc làm</w:t>
      </w:r>
    </w:p>
    <w:p w:rsidR="00BE0E36" w:rsidRDefault="00BE0E36" w:rsidP="00BE0E36">
      <w:pPr>
        <w:spacing w:before="120" w:after="280" w:afterAutospacing="1"/>
      </w:pPr>
      <w:r>
        <w:t>Tham gia nghiên cứu, tham mưu, tổng hợp, thẩm định, hoạch định chiến lược, quy hoạch, kế hoạch, chính sách và chủ trì xây dựng, hoàn thiện văn bản quy phạm pháp luật, dự án, đề án về quản lý xúc tiến, quảng bá du lịch; chủ trì, tổ chức triển khai thực thi các nhiệm vụ chuyên môn theo mảng công việc được phân công.</w:t>
      </w:r>
    </w:p>
    <w:p w:rsidR="00BE0E36" w:rsidRDefault="00BE0E36" w:rsidP="00BE0E36">
      <w:pPr>
        <w:pStyle w:val="Heading4"/>
        <w:spacing w:before="120" w:after="0"/>
      </w:pPr>
      <w:r>
        <w:rPr>
          <w:sz w:val="20"/>
        </w:rPr>
        <w:t>2- Các công việc và tiêu chí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060"/>
        <w:gridCol w:w="3984"/>
        <w:gridCol w:w="2746"/>
      </w:tblGrid>
      <w:tr w:rsidR="00BE0E36" w:rsidTr="002F2F5A">
        <w:tc>
          <w:tcPr>
            <w:tcW w:w="29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TT</w:t>
            </w:r>
          </w:p>
        </w:tc>
        <w:tc>
          <w:tcPr>
            <w:tcW w:w="323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Các nhiệm vụ, công việc</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Tiêu chí đánh giá hoàn thành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Nhiệm vụ, mảng công việc</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Công việc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2.1</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văn bản quy phạm pháp luật, chiến lược, quy hoạch, kế hoạch, chính sách, chương trình, đề án, dự án.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nghiên cứu, xây dựng các quy định trình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xúc tiến, quảng bá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Các quy định, văn bản pháp luật, chiến lược, quy hoạch, kế hoạch, chính sách, chương trình, dự án, đề án được cấp có thẩm quyền thông qua.</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2.2</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Hướng dẫn và triển khai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Tham gia hướng dẫn triển khai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w:t>
            </w:r>
          </w:p>
          <w:p w:rsidR="00BE0E36" w:rsidRDefault="00BE0E36" w:rsidP="002F2F5A">
            <w:pPr>
              <w:spacing w:before="120"/>
            </w:pPr>
            <w:r>
              <w:t>2. Tổ chức, hướng dẫn, theo dõi việc thực hiện chế độ, chính sách chuyên môn, nghiệp vụ; đề xuất các biện pháp để nâng cao hiệu lực, hiệu quả quản lý của ngành, lĩnh vực hoặc của địa phương về quản lý xúc tiến, quảng bá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tài liệu được ban hành đúng tiến độ, kế hoạch, thời gian và bảo đảm chất lượng theo yêu cầu của cấp trên.</w:t>
            </w:r>
          </w:p>
          <w:p w:rsidR="00BE0E36" w:rsidRDefault="00BE0E36" w:rsidP="002F2F5A">
            <w:pPr>
              <w:spacing w:before="120" w:after="280" w:afterAutospacing="1"/>
            </w:pPr>
            <w:r>
              <w:t>2. Truyền đạt được các nội dung về nghiệp vụ theo phân công để các tổ chức, cá nhân khác hiểu, triển khai được và đạt kết quả.</w:t>
            </w:r>
          </w:p>
          <w:p w:rsidR="00BE0E36" w:rsidRDefault="00BE0E36" w:rsidP="002F2F5A">
            <w:pPr>
              <w:spacing w:before="120"/>
            </w:pPr>
            <w:r>
              <w:t xml:space="preserve">3. Được cơ quan, tổ chức lớp đào tạo, bồi dưỡng đánh </w:t>
            </w:r>
            <w:r>
              <w:lastRenderedPageBreak/>
              <w:t>giá hoàn thành công việc giảng dạy.</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 </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3. Tham gia tổ chức các chuyên đề bồi dưỡng nghiệp vụ, phổ biến kinh nghiệm về công tác hoạch định và thực thi chính sách của ngành, lĩnh vực hoặc của địa phương về quản lý xúc tiến, quảng bá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 </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2.3</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Kiểm tra, sơ kết, tổng kết việc thực hiện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tổ chức sơ kết, tổng kết, kiểm tra, phân tích, đánh giá và báo cáo việc thực hiện các quy định Bộ Chính trị, Ban Bí thư; văn bản pháp luật của Quốc hội, Ủy ban Thường vụ Quốc hội, Chính phủ, Thủ tướng Chính phủ, Bộ, ngành; chiến lược, quy hoạch, kế hoạch, chính sách, chương trình, dự án, đề án của ngành, lĩnh vực hoặc của địa phương về quản lý xúc tiến, quảng bá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Văn bản báo cáo kết quả kiểm tra được thực hiện đúng thời hạn quy định.</w:t>
            </w:r>
          </w:p>
          <w:p w:rsidR="00BE0E36" w:rsidRDefault="00BE0E36" w:rsidP="002F2F5A">
            <w:pPr>
              <w:spacing w:before="120"/>
            </w:pPr>
            <w:r>
              <w:t>2. Nội dung báo cáo, đánh giá có đề xuất kịp thời, đúng kế hoạch,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2.4</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các văn bản.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gia thẩm định, góp ý các quy định Bộ Chính trị, Ban Bí thư; văn bản pháp luật của Quốc hội, Ủy ban Thường vụ Quốc hội, Chính phủ, Thủ tướng Chính phủ, Bộ, ngành; chiến lược, quy hoạch, kế hoạch, chính sách, chương trình, dự án, đề án liên quan đến ngành, lĩnh vực hoặc của địa phương về quản lý xúc tiến, quảng bá du lịch.</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Nội dung tham gia thẩm định, góp ý được hoàn thành theo đúng kế hoạch, chất lượng do người chủ trì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2.5</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hoạt động chuyên môn, nghiệp vụ.</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Chủ trì hoặc tham gia tổ chức triển khai thực hiện các hoạt động chuyên môn, nghiệp vụ theo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Đảm bảo quy trình công tác và theo đúng kế hoạch về tiến độ, chất lượng và hiệu quả công việc.</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2.6</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thực hiện.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Phối hợp với các đơn vị liên quan tham mưu hoạch định và thực thi chính sách liên quan đến ngành, lĩnh vực nhiệm vụ được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1. Công việc, nhiệm vụ được giao thông suốt, tạo được mối quan hệ công tác phát triển hiệu quả cao.</w:t>
            </w:r>
          </w:p>
          <w:p w:rsidR="00BE0E36" w:rsidRDefault="00BE0E36" w:rsidP="002F2F5A">
            <w:pPr>
              <w:spacing w:before="120"/>
            </w:pPr>
            <w:r>
              <w:t>2. Nội dung phối hợp được hoàn thành đạt chất lượng, theo đúng tiến độ kế hoạch.</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2.7</w:t>
            </w:r>
          </w:p>
        </w:tc>
        <w:tc>
          <w:tcPr>
            <w:tcW w:w="1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nhiệm vụ chung, hội họp.</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các cuộc họp liên quan đến lĩnh vực chuyên môn ở trong và ngoài đơn vị theo phân công.</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Tham dự đầy đủ, chuẩn bị tài liệu và ý kiến phát biểu theo yêu cầu.</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lastRenderedPageBreak/>
              <w:t>2.8</w:t>
            </w:r>
          </w:p>
        </w:tc>
        <w:tc>
          <w:tcPr>
            <w:tcW w:w="323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và thực hiện kế hoạch công tác năm, quý, tháng, tuần của cá nhân.</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Xây dựng, thực hiện kế hoạch theo đúng kế hoạch công tác của đơn vị, cơ quan và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t>2.9</w:t>
            </w:r>
          </w:p>
        </w:tc>
        <w:tc>
          <w:tcPr>
            <w:tcW w:w="47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pPr>
            <w:r>
              <w:t>Thực hiện các nhiệm vụ khác do cấp trên phân công.</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 Các mối quan hệ công việc</w:t>
      </w:r>
    </w:p>
    <w:p w:rsidR="00BE0E36" w:rsidRDefault="00BE0E36" w:rsidP="00BE0E36">
      <w:pPr>
        <w:spacing w:before="120" w:after="280" w:afterAutospacing="1"/>
      </w:pPr>
      <w:r>
        <w:rPr>
          <w:b/>
          <w:bCs/>
        </w:rPr>
        <w:t>3.1- Bên trong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46"/>
        <w:gridCol w:w="2880"/>
        <w:gridCol w:w="3114"/>
      </w:tblGrid>
      <w:tr w:rsidR="00BE0E36" w:rsidTr="002F2F5A">
        <w:tc>
          <w:tcPr>
            <w:tcW w:w="17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Được quản lý trực tiếp và</w:t>
            </w:r>
            <w:r>
              <w:t xml:space="preserve"> </w:t>
            </w:r>
            <w:r>
              <w:rPr>
                <w:b/>
                <w:bCs/>
              </w:rPr>
              <w:t>kiểm duyệt kết quả bởi</w:t>
            </w:r>
          </w:p>
        </w:tc>
        <w:tc>
          <w:tcPr>
            <w:tcW w:w="15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Quan hệ phối hợp trực tiếp trong đơn vị</w:t>
            </w:r>
          </w:p>
        </w:tc>
        <w:tc>
          <w:tcPr>
            <w:tcW w:w="16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Các đơn vị phối hợp chính</w:t>
            </w:r>
          </w:p>
        </w:tc>
      </w:tr>
      <w:tr w:rsidR="00BE0E36" w:rsidTr="002F2F5A">
        <w:tblPrEx>
          <w:tblBorders>
            <w:top w:val="none" w:sz="0" w:space="0" w:color="auto"/>
            <w:bottom w:val="none" w:sz="0" w:space="0" w:color="auto"/>
            <w:insideH w:val="none" w:sz="0" w:space="0" w:color="auto"/>
            <w:insideV w:val="none" w:sz="0" w:space="0" w:color="auto"/>
          </w:tblBorders>
        </w:tblPrEx>
        <w:trPr>
          <w:trHeight w:val="1267"/>
        </w:trPr>
        <w:tc>
          <w:tcPr>
            <w:tcW w:w="17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Lãnh đạo trực tiếp</w:t>
            </w:r>
          </w:p>
        </w:tc>
        <w:tc>
          <w:tcPr>
            <w:tcW w:w="1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Các công chức chuyên môn khác trong đơn vị</w:t>
            </w:r>
          </w:p>
        </w:tc>
        <w:tc>
          <w:tcPr>
            <w:tcW w:w="16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xml:space="preserve">Các cơ quan, tổ chức, đơn vị thuộc Bộ, địa phương có liên quan. </w:t>
            </w:r>
          </w:p>
          <w:p w:rsidR="00BE0E36" w:rsidRDefault="00BE0E36" w:rsidP="002F2F5A">
            <w:pPr>
              <w:spacing w:before="120"/>
            </w:pPr>
            <w:r>
              <w:rPr>
                <w:i/>
                <w:iCs/>
              </w:rPr>
              <w:t>(Lưu ý: Việc xác định đơn vị phối hợp chính cần căn cứ vào mối quan hệ của tổ chức sử dụng vị trí việc làm này)</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3.2- Bên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14"/>
        <w:gridCol w:w="4926"/>
      </w:tblGrid>
      <w:tr w:rsidR="00BE0E36" w:rsidTr="002F2F5A">
        <w:tc>
          <w:tcPr>
            <w:tcW w:w="23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Cơ quan, tổ chức có quan hệ chính</w:t>
            </w:r>
          </w:p>
        </w:tc>
        <w:tc>
          <w:tcPr>
            <w:tcW w:w="26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jc w:val="center"/>
            </w:pPr>
            <w:r>
              <w:rPr>
                <w:b/>
                <w:bCs/>
              </w:rPr>
              <w:t>Bản chất quan hệ</w:t>
            </w:r>
          </w:p>
        </w:tc>
      </w:tr>
      <w:tr w:rsidR="00BE0E36" w:rsidTr="002F2F5A">
        <w:tblPrEx>
          <w:tblBorders>
            <w:top w:val="none" w:sz="0" w:space="0" w:color="auto"/>
            <w:bottom w:val="none" w:sz="0" w:space="0" w:color="auto"/>
            <w:insideH w:val="none" w:sz="0" w:space="0" w:color="auto"/>
            <w:insideV w:val="none" w:sz="0" w:space="0" w:color="auto"/>
          </w:tblBorders>
        </w:tblPrEx>
        <w:tc>
          <w:tcPr>
            <w:tcW w:w="23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Các cơ quan, tổ chức, đơn vị có hoạt động liên quan đến ngành, lĩnh vực về quản lý xúc tiến, quảng bá du lịch thuộc phạm vi quản lý của đơn vị</w:t>
            </w:r>
          </w:p>
          <w:p w:rsidR="00BE0E36" w:rsidRDefault="00BE0E36" w:rsidP="002F2F5A">
            <w:pPr>
              <w:spacing w:before="120"/>
            </w:pPr>
            <w:r>
              <w:rPr>
                <w:i/>
                <w:iCs/>
              </w:rPr>
              <w:t>(Lưu ý: Việc xác định các cơ quan, tổ chức, đơn vị có quan hệ chính cần căn cứ vào chức năng, nhiệm vụ của tổ chức sử dụng vị trí việc làm này)</w:t>
            </w:r>
          </w:p>
        </w:tc>
        <w:tc>
          <w:tcPr>
            <w:tcW w:w="26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BE0E36" w:rsidRDefault="00BE0E36" w:rsidP="002F2F5A">
            <w:pPr>
              <w:spacing w:before="120" w:after="280" w:afterAutospacing="1"/>
            </w:pPr>
            <w:r>
              <w:t>● Tham gia các cuộc họp có liên quan.</w:t>
            </w:r>
          </w:p>
          <w:p w:rsidR="00BE0E36" w:rsidRDefault="00BE0E36" w:rsidP="002F2F5A">
            <w:pPr>
              <w:spacing w:before="120" w:after="280" w:afterAutospacing="1"/>
            </w:pPr>
            <w:r>
              <w:t>● Cung cấp các thông tin theo yêu cầu.</w:t>
            </w:r>
          </w:p>
          <w:p w:rsidR="00BE0E36" w:rsidRDefault="00BE0E36" w:rsidP="002F2F5A">
            <w:pPr>
              <w:spacing w:before="120" w:after="280" w:afterAutospacing="1"/>
            </w:pPr>
            <w:r>
              <w:t>● Thu thập các thông tin cần thiết cho việc thực hiện công việc chuyên môn.</w:t>
            </w:r>
          </w:p>
          <w:p w:rsidR="00BE0E36" w:rsidRDefault="00BE0E36" w:rsidP="002F2F5A">
            <w:pPr>
              <w:spacing w:before="120" w:after="280" w:afterAutospacing="1"/>
            </w:pPr>
            <w:r>
              <w:t>● Lấy thông tin thống kê.</w:t>
            </w:r>
          </w:p>
          <w:p w:rsidR="00BE0E36" w:rsidRDefault="00BE0E36" w:rsidP="002F2F5A">
            <w:pPr>
              <w:spacing w:before="120"/>
            </w:pPr>
            <w:r>
              <w:t>● Thực hiện báo cáo theo yêu cầu.</w:t>
            </w:r>
          </w:p>
        </w:tc>
      </w:tr>
    </w:tbl>
    <w:p w:rsidR="00BE0E36" w:rsidRDefault="00BE0E36" w:rsidP="00BE0E36">
      <w:pPr>
        <w:pStyle w:val="Heading4"/>
        <w:spacing w:before="120" w:after="0"/>
      </w:pPr>
      <w:r>
        <w:rPr>
          <w:sz w:val="20"/>
        </w:rPr>
        <w:t> </w:t>
      </w:r>
    </w:p>
    <w:p w:rsidR="00BE0E36" w:rsidRDefault="00BE0E36" w:rsidP="00BE0E36">
      <w:pPr>
        <w:pStyle w:val="Heading4"/>
        <w:spacing w:before="120" w:after="0"/>
      </w:pPr>
      <w:r>
        <w:rPr>
          <w:sz w:val="20"/>
        </w:rPr>
        <w:t>4- Phạm vi quyền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0"/>
        <w:gridCol w:w="8800"/>
      </w:tblGrid>
      <w:tr w:rsidR="00BE0E36" w:rsidTr="002F2F5A">
        <w:tc>
          <w:tcPr>
            <w:tcW w:w="2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TT</w:t>
            </w:r>
          </w:p>
        </w:tc>
        <w:tc>
          <w:tcPr>
            <w:tcW w:w="47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Quyền hạn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4.1</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chủ động về phương pháp thực hiện công việc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lastRenderedPageBreak/>
              <w:t>4.2</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Tham gia ý kiến về các việc chuyên môn của đơn vị.</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4.3</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cung cấp các thông tin chỉ đạo điều hành của tổ chức trong phạm vi nhiệm vụ được giao theo quy định.</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4.4</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yêu cầu cung cấp thông tin và đánh giá mức độ xác thực của thông tin phục vụ cho nhiệm vụ được giao.</w:t>
            </w:r>
          </w:p>
        </w:tc>
      </w:tr>
      <w:tr w:rsidR="00BE0E36" w:rsidTr="002F2F5A">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4.5</w:t>
            </w:r>
          </w:p>
        </w:tc>
        <w:tc>
          <w:tcPr>
            <w:tcW w:w="47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Được tham gia các cuộc họp trong và ngoài cơ quan theo sự phân công của cấp trên.</w:t>
            </w:r>
          </w:p>
        </w:tc>
      </w:tr>
    </w:tbl>
    <w:p w:rsidR="00BE0E36" w:rsidRDefault="00BE0E36" w:rsidP="00BE0E36">
      <w:pPr>
        <w:spacing w:before="120" w:after="280" w:afterAutospacing="1"/>
      </w:pPr>
      <w:r>
        <w:rPr>
          <w:b/>
          <w:bCs/>
        </w:rPr>
        <w:t> </w:t>
      </w:r>
    </w:p>
    <w:p w:rsidR="00BE0E36" w:rsidRDefault="00BE0E36" w:rsidP="00BE0E36">
      <w:pPr>
        <w:spacing w:before="120" w:after="280" w:afterAutospacing="1"/>
      </w:pPr>
      <w:r>
        <w:rPr>
          <w:b/>
          <w:bCs/>
        </w:rPr>
        <w:t>5- Các yêu cầu về trình độ, năng lực</w:t>
      </w:r>
    </w:p>
    <w:p w:rsidR="00BE0E36" w:rsidRDefault="00BE0E36" w:rsidP="00BE0E36">
      <w:pPr>
        <w:spacing w:before="120" w:after="280" w:afterAutospacing="1"/>
      </w:pPr>
      <w:r>
        <w:rPr>
          <w:b/>
          <w:bCs/>
        </w:rPr>
        <w:t>5.1- Yêu cầu về trình độ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7039"/>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yêu cầu</w:t>
            </w:r>
          </w:p>
        </w:tc>
        <w:tc>
          <w:tcPr>
            <w:tcW w:w="37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Yêu cầu cụ thể</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Trình độ đào tạo</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Tốt nghiệp đại học trở lên với ngành hoặc chuyên ngành đào tạo phù hợp với lĩnh vực công tác.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Bồi dưỡng, chứng chỉ</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Có chứng chỉ bồi dưỡng kiến thức, kỹ năng quản lý nhà nước đối với công chức ngạch chuyên viên và tương đương.</w:t>
            </w:r>
          </w:p>
        </w:tc>
      </w:tr>
      <w:tr w:rsidR="00BE0E36" w:rsidTr="002F2F5A">
        <w:tblPrEx>
          <w:tblBorders>
            <w:top w:val="none" w:sz="0" w:space="0" w:color="auto"/>
            <w:bottom w:val="none" w:sz="0" w:space="0" w:color="auto"/>
            <w:insideH w:val="none" w:sz="0" w:space="0" w:color="auto"/>
            <w:insideV w:val="none" w:sz="0" w:space="0" w:color="auto"/>
          </w:tblBorders>
        </w:tblPrEx>
        <w:trPr>
          <w:trHeight w:val="2427"/>
        </w:trPr>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Phẩm chất cá nhân</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Tuyệt đối trung thành, tin tưởng, nghiêm túc chấp hành chủ trương, chính sách của Đảng, pháp luật của nhà nước, quy định của cơ quan.</w:t>
            </w:r>
          </w:p>
          <w:p w:rsidR="00BE0E36" w:rsidRDefault="00BE0E36" w:rsidP="002F2F5A">
            <w:pPr>
              <w:spacing w:before="120" w:after="280" w:afterAutospacing="1"/>
            </w:pPr>
            <w:r>
              <w:t>● Tinh thần trách nhiệm cao với công việc, với tập thể, phối hợp công tác tốt.</w:t>
            </w:r>
          </w:p>
          <w:p w:rsidR="00BE0E36" w:rsidRDefault="00BE0E36" w:rsidP="002F2F5A">
            <w:pPr>
              <w:spacing w:before="120" w:after="280" w:afterAutospacing="1"/>
            </w:pPr>
            <w:r>
              <w:t>● Trung thực, thẳng thắn, kiên định nhưng biết lắng nghe.</w:t>
            </w:r>
          </w:p>
          <w:p w:rsidR="00BE0E36" w:rsidRDefault="00BE0E36" w:rsidP="002F2F5A">
            <w:pPr>
              <w:spacing w:before="120" w:after="280" w:afterAutospacing="1"/>
            </w:pPr>
            <w:r>
              <w:t>● Điềm tĩnh, nguyên tắc, cẩn thận, bảo mật thông tin.</w:t>
            </w:r>
          </w:p>
          <w:p w:rsidR="00BE0E36" w:rsidRDefault="00BE0E36" w:rsidP="002F2F5A">
            <w:pPr>
              <w:spacing w:before="120" w:after="280" w:afterAutospacing="1"/>
            </w:pPr>
            <w:r>
              <w:t>● Khả năng đoàn kết nội bộ.</w:t>
            </w:r>
          </w:p>
          <w:p w:rsidR="00BE0E36" w:rsidRDefault="00BE0E36" w:rsidP="002F2F5A">
            <w:pPr>
              <w:spacing w:before="120" w:after="280" w:afterAutospacing="1"/>
            </w:pPr>
            <w:r>
              <w:t>● Chịu được áp lực trong công việc.</w:t>
            </w:r>
          </w:p>
          <w:p w:rsidR="00BE0E36" w:rsidRDefault="00BE0E36" w:rsidP="002F2F5A">
            <w:pPr>
              <w:spacing w:before="120"/>
            </w:pPr>
            <w:r>
              <w:t>● Tập trung, sáng tạo, tư duy độc lập và logic.</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Các yêu cầu khác</w:t>
            </w:r>
          </w:p>
        </w:tc>
        <w:tc>
          <w:tcPr>
            <w:tcW w:w="37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after="280" w:afterAutospacing="1"/>
            </w:pPr>
            <w:r>
              <w:t>● Có khả năng tham mưu, xây dựng, thực hiện, kiểm tra và thẩm định các chủ trương, chính sách, nghị quyết, kế hoạch, giải pháp đối với các vấn đề thực tiễn liên quan trong phạm vi chức năng, nhiệm vụ được giao.</w:t>
            </w:r>
          </w:p>
          <w:p w:rsidR="00BE0E36" w:rsidRDefault="00BE0E36" w:rsidP="002F2F5A">
            <w:pPr>
              <w:spacing w:before="120" w:after="280" w:afterAutospacing="1"/>
            </w:pPr>
            <w:r>
              <w:t>● Có khả năng cụ thể hoá và tổ chức thực hiện hiệu quả các chủ trương, đường lối của Đảng, chính sách pháp luật của Nhà nước ở lĩnh vực công tác được phân công.</w:t>
            </w:r>
          </w:p>
          <w:p w:rsidR="00BE0E36" w:rsidRDefault="00BE0E36" w:rsidP="002F2F5A">
            <w:pPr>
              <w:spacing w:before="120" w:after="280" w:afterAutospacing="1"/>
            </w:pPr>
            <w:r>
              <w:lastRenderedPageBreak/>
              <w:t>● Có khả năng đề xuất những chủ trương, xây dựng quy trình nội bộ và giải pháp giải quyết các vấn đề thực tiễn liên quan đến chức năng, nhiệm vụ của đơn vị.</w:t>
            </w:r>
          </w:p>
          <w:p w:rsidR="00BE0E36" w:rsidRDefault="00BE0E36" w:rsidP="002F2F5A">
            <w:pPr>
              <w:spacing w:before="120" w:after="280" w:afterAutospacing="1"/>
            </w:pPr>
            <w: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BE0E36" w:rsidRDefault="00BE0E36" w:rsidP="002F2F5A">
            <w:pPr>
              <w:spacing w:before="120" w:after="280" w:afterAutospacing="1"/>
            </w:pPr>
            <w:r>
              <w:t>● Hiểu và vận dụng được các kiến thức về phương pháp nghiên cứu, tổ chức, triển khai nghiên cứu, xây dựng các tài liệu, đề tài, đề án thuộc lĩnh vực chuyên môn đảm nhiệm.</w:t>
            </w:r>
          </w:p>
          <w:p w:rsidR="00BE0E36" w:rsidRDefault="00BE0E36" w:rsidP="002F2F5A">
            <w:pPr>
              <w:spacing w:before="120" w:after="280" w:afterAutospacing="1"/>
            </w:pPr>
            <w:r>
              <w:t>● Biết vận dụng các kiến thức cơ bản và nâng cao về ngành, lĩnh vực; có kỹ năng thuyết trình, giảng dạy, hướng dẫn nghiệp vụ về ngành, lĩnh vực.</w:t>
            </w:r>
          </w:p>
          <w:p w:rsidR="00BE0E36" w:rsidRDefault="00BE0E36" w:rsidP="002F2F5A">
            <w:pPr>
              <w:spacing w:before="120"/>
            </w:pPr>
            <w:r>
              <w:t>● Áp dụng thành thạo các kiến thức, kỹ thuật xây dựng, ban hành văn bản vào công việc theo yêu cầu của vị trí việc làm.</w:t>
            </w:r>
          </w:p>
        </w:tc>
      </w:tr>
    </w:tbl>
    <w:p w:rsidR="00BE0E36" w:rsidRDefault="00BE0E36" w:rsidP="00BE0E36">
      <w:pPr>
        <w:pStyle w:val="Heading4"/>
        <w:spacing w:before="120" w:after="0"/>
      </w:pPr>
      <w:r>
        <w:rPr>
          <w:sz w:val="20"/>
        </w:rPr>
        <w:lastRenderedPageBreak/>
        <w:t> </w:t>
      </w:r>
    </w:p>
    <w:p w:rsidR="00BE0E36" w:rsidRDefault="00BE0E36" w:rsidP="00BE0E36">
      <w:pPr>
        <w:pStyle w:val="Heading4"/>
        <w:spacing w:before="120" w:after="0"/>
      </w:pPr>
      <w:r>
        <w:rPr>
          <w:sz w:val="20"/>
        </w:rPr>
        <w:t>5.2- Các năng lực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01"/>
        <w:gridCol w:w="5266"/>
        <w:gridCol w:w="1773"/>
      </w:tblGrid>
      <w:tr w:rsidR="00BE0E36" w:rsidTr="002F2F5A">
        <w:tc>
          <w:tcPr>
            <w:tcW w:w="123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Nhóm năng lực</w:t>
            </w:r>
          </w:p>
        </w:tc>
        <w:tc>
          <w:tcPr>
            <w:tcW w:w="28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Tên năng lực</w:t>
            </w:r>
          </w:p>
        </w:tc>
        <w:tc>
          <w:tcPr>
            <w:tcW w:w="9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rPr>
                <w:b/>
                <w:bCs/>
              </w:rPr>
              <w:t>Cấp độ</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chung</w:t>
            </w: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Đạo đức và bản lĩnh</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Tổ chức thực hiện công việc</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Soạn thảo và ban hành văn bản</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Giao tiếp ứng xử</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Quan hệ phối hợp</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ngoại ngữ</w:t>
            </w:r>
          </w:p>
        </w:tc>
        <w:tc>
          <w:tcPr>
            <w:tcW w:w="94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Phù hợp với chức năng, nhiệm vụ của cơ quan, tổ chức, đơn vị sử dụng vị trí việc làm được cấp có thẩm quyền phê duyệt</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Sử dụng công nghệ thông tin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BE0E36" w:rsidRDefault="00BE0E36" w:rsidP="002F2F5A">
            <w:pPr>
              <w:spacing w:before="120"/>
            </w:pP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chuyên môn</w:t>
            </w: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tham mưu xây dựng các văn bản (theo nhiệm vụ của vị trí việc làm)</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hướng dẫn thực hiện các văn bản (theo nhiệm vụ của vị trí việc làm)</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kiểm tra việc thực hiện các văn bản (theo nhiệm vụ của vị trí việc làm)</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thẩm định, góp ý các văn bản (theo nhiệm vụ của vị trí việc làm)</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Khả năng thực hiện hoạt động chuyên môn, nghiệp vụ (theo nhiệm vụ của vị trí việc làm)</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2-3</w:t>
            </w:r>
          </w:p>
        </w:tc>
      </w:tr>
      <w:tr w:rsidR="00BE0E36" w:rsidTr="002F2F5A">
        <w:tblPrEx>
          <w:tblBorders>
            <w:top w:val="none" w:sz="0" w:space="0" w:color="auto"/>
            <w:bottom w:val="none" w:sz="0" w:space="0" w:color="auto"/>
            <w:insideH w:val="none" w:sz="0" w:space="0" w:color="auto"/>
            <w:insideV w:val="none" w:sz="0" w:space="0" w:color="auto"/>
          </w:tblBorders>
        </w:tblPrEx>
        <w:tc>
          <w:tcPr>
            <w:tcW w:w="12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Nhóm năng lực quản lý</w:t>
            </w: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Tư duy chiến lược</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sự thay đổi</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Ra quyết định</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Quản lý nguồn lực</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r w:rsidR="00BE0E36" w:rsidTr="002F2F5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BE0E36" w:rsidRDefault="00BE0E36" w:rsidP="002F2F5A">
            <w:pPr>
              <w:spacing w:before="120"/>
              <w:jc w:val="center"/>
            </w:pPr>
          </w:p>
        </w:tc>
        <w:tc>
          <w:tcPr>
            <w:tcW w:w="28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pPr>
            <w:r>
              <w:t>● Phát triển đội ngũ</w:t>
            </w:r>
          </w:p>
        </w:tc>
        <w:tc>
          <w:tcPr>
            <w:tcW w:w="9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E0E36" w:rsidRDefault="00BE0E36" w:rsidP="002F2F5A">
            <w:pPr>
              <w:spacing w:before="120"/>
              <w:jc w:val="center"/>
            </w:pPr>
            <w:r>
              <w:t>1-2</w:t>
            </w:r>
          </w:p>
        </w:tc>
      </w:tr>
    </w:tbl>
    <w:p w:rsidR="00BE0E36" w:rsidRDefault="00BE0E36" w:rsidP="00BE0E36">
      <w:pPr>
        <w:pStyle w:val="Heading4"/>
        <w:spacing w:before="120" w:after="0"/>
      </w:pPr>
      <w:r>
        <w:rPr>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BE0E36" w:rsidTr="002F2F5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E0E36" w:rsidRDefault="00BE0E36" w:rsidP="002F2F5A">
            <w:pPr>
              <w:spacing w:before="120"/>
              <w:jc w:val="center"/>
            </w:pPr>
            <w:r>
              <w:rPr>
                <w:b/>
                <w:bCs/>
              </w:rPr>
              <w:t>Phê duyệt của lãnh đạo</w:t>
            </w:r>
          </w:p>
        </w:tc>
      </w:tr>
    </w:tbl>
    <w:p w:rsidR="00BE0E36" w:rsidRDefault="00BE0E36" w:rsidP="00BE0E36">
      <w:pPr>
        <w:pStyle w:val="Heading4"/>
        <w:spacing w:before="120" w:after="0"/>
      </w:pPr>
      <w:r>
        <w:rPr>
          <w:sz w:val="20"/>
        </w:rPr>
        <w:t> </w:t>
      </w:r>
    </w:p>
    <w:p w:rsidR="006E2C39" w:rsidRDefault="006E2C39">
      <w:bookmarkStart w:id="2" w:name="_GoBack"/>
      <w:bookmarkEnd w:id="2"/>
    </w:p>
    <w:sectPr w:rsidR="006E2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E36"/>
    <w:rsid w:val="00356847"/>
    <w:rsid w:val="0048161D"/>
    <w:rsid w:val="006E2C39"/>
    <w:rsid w:val="00BE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C66D9-373B-401A-89AC-9CFD4DAA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0E3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E0E36"/>
    <w:pPr>
      <w:keepNext/>
      <w:spacing w:before="240" w:after="60"/>
      <w:outlineLvl w:val="0"/>
    </w:pPr>
    <w:rPr>
      <w:rFonts w:ascii="Arial" w:hAnsi="Arial" w:cs="Arial"/>
      <w:b/>
      <w:bCs/>
      <w:kern w:val="32"/>
      <w:sz w:val="32"/>
      <w:szCs w:val="32"/>
    </w:rPr>
  </w:style>
  <w:style w:type="paragraph" w:styleId="Heading4">
    <w:name w:val="heading 4"/>
    <w:basedOn w:val="Normal"/>
    <w:next w:val="Normal"/>
    <w:link w:val="Heading4Char"/>
    <w:qFormat/>
    <w:rsid w:val="00BE0E36"/>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0E36"/>
    <w:rPr>
      <w:rFonts w:ascii="Arial" w:eastAsia="Times New Roman" w:hAnsi="Arial" w:cs="Arial"/>
      <w:b/>
      <w:bCs/>
      <w:kern w:val="32"/>
      <w:sz w:val="32"/>
      <w:szCs w:val="32"/>
    </w:rPr>
  </w:style>
  <w:style w:type="character" w:customStyle="1" w:styleId="Heading4Char">
    <w:name w:val="Heading 4 Char"/>
    <w:basedOn w:val="DefaultParagraphFont"/>
    <w:link w:val="Heading4"/>
    <w:rsid w:val="00BE0E36"/>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AC7B58-254C-4B26-B054-5E105C2856B1}"/>
</file>

<file path=customXml/itemProps2.xml><?xml version="1.0" encoding="utf-8"?>
<ds:datastoreItem xmlns:ds="http://schemas.openxmlformats.org/officeDocument/2006/customXml" ds:itemID="{82FDADE9-95C6-4B7D-83B8-B1C7BB090977}"/>
</file>

<file path=customXml/itemProps3.xml><?xml version="1.0" encoding="utf-8"?>
<ds:datastoreItem xmlns:ds="http://schemas.openxmlformats.org/officeDocument/2006/customXml" ds:itemID="{F1559CA9-C2F5-4C40-9F51-E10E5E5B1027}"/>
</file>

<file path=docProps/app.xml><?xml version="1.0" encoding="utf-8"?>
<Properties xmlns="http://schemas.openxmlformats.org/officeDocument/2006/extended-properties" xmlns:vt="http://schemas.openxmlformats.org/officeDocument/2006/docPropsVTypes">
  <Template>Normal</Template>
  <TotalTime>1</TotalTime>
  <Pages>57</Pages>
  <Words>13956</Words>
  <Characters>79554</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2023-06-12T02:25:00Z</dcterms:created>
  <dcterms:modified xsi:type="dcterms:W3CDTF">2023-06-12T02:26:00Z</dcterms:modified>
</cp:coreProperties>
</file>