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0FDB5" w14:textId="77777777" w:rsidR="00AA4B58" w:rsidRPr="00920404" w:rsidRDefault="00AA4B58" w:rsidP="00AA4B58">
      <w:pPr>
        <w:jc w:val="center"/>
        <w:rPr>
          <w:rFonts w:eastAsia="Times New Roman"/>
          <w:b/>
          <w:szCs w:val="28"/>
        </w:rPr>
      </w:pPr>
      <w:r w:rsidRPr="00920404">
        <w:rPr>
          <w:rFonts w:eastAsia="Times New Roman"/>
          <w:b/>
          <w:szCs w:val="28"/>
        </w:rPr>
        <w:t>PHỤ LỤC I</w:t>
      </w:r>
    </w:p>
    <w:p w14:paraId="54F1FFAA" w14:textId="77777777" w:rsidR="00AA4B58" w:rsidRPr="00920404" w:rsidRDefault="00AA4B58" w:rsidP="00AA4B58">
      <w:pPr>
        <w:shd w:val="clear" w:color="auto" w:fill="FFFFFF"/>
        <w:spacing w:before="120" w:after="0" w:line="240" w:lineRule="auto"/>
        <w:jc w:val="center"/>
        <w:rPr>
          <w:rFonts w:eastAsia="Times New Roman" w:cs="Times New Roman"/>
          <w:b/>
          <w:szCs w:val="28"/>
        </w:rPr>
      </w:pPr>
      <w:r w:rsidRPr="00920404">
        <w:rPr>
          <w:rFonts w:eastAsia="Times New Roman" w:cs="Times New Roman"/>
          <w:b/>
          <w:szCs w:val="28"/>
          <w:lang w:val="es-ES"/>
        </w:rPr>
        <w:t>TIÊU CHUẨN ĐÁNH GIÁ VỀ NĂNG LỰC, KINH NGHIỆM</w:t>
      </w:r>
    </w:p>
    <w:p w14:paraId="62EA00B6" w14:textId="75D37C94" w:rsidR="00AA4B58" w:rsidRPr="00920404" w:rsidRDefault="00AA4B58" w:rsidP="00AA4B58">
      <w:pPr>
        <w:keepNext/>
        <w:tabs>
          <w:tab w:val="left" w:pos="0"/>
        </w:tabs>
        <w:spacing w:before="240" w:after="120" w:line="240" w:lineRule="auto"/>
        <w:jc w:val="center"/>
        <w:rPr>
          <w:rFonts w:eastAsia="Times New Roman" w:cs="Times New Roman"/>
          <w:i/>
          <w:szCs w:val="28"/>
        </w:rPr>
      </w:pPr>
      <w:r w:rsidRPr="00920404">
        <w:rPr>
          <w:rFonts w:eastAsia="Times New Roman" w:cs="Times New Roman"/>
          <w:i/>
          <w:szCs w:val="28"/>
        </w:rPr>
        <w:t>(Ban hành kèm theo Thông t</w:t>
      </w:r>
      <w:r w:rsidRPr="00920404">
        <w:rPr>
          <w:rFonts w:eastAsia="Times New Roman" w:cs="Times New Roman" w:hint="eastAsia"/>
          <w:i/>
          <w:szCs w:val="28"/>
        </w:rPr>
        <w:t>ư</w:t>
      </w:r>
      <w:r w:rsidRPr="00920404">
        <w:rPr>
          <w:rFonts w:eastAsia="Times New Roman" w:cs="Times New Roman"/>
          <w:i/>
          <w:szCs w:val="28"/>
        </w:rPr>
        <w:t xml:space="preserve"> số </w:t>
      </w:r>
      <w:r w:rsidR="00E102F2">
        <w:rPr>
          <w:rFonts w:eastAsia="Times New Roman" w:cs="Times New Roman"/>
          <w:i/>
          <w:szCs w:val="28"/>
        </w:rPr>
        <w:t>55</w:t>
      </w:r>
      <w:r w:rsidRPr="00920404">
        <w:rPr>
          <w:rFonts w:eastAsia="Times New Roman" w:cs="Times New Roman"/>
          <w:i/>
          <w:szCs w:val="28"/>
        </w:rPr>
        <w:t>/</w:t>
      </w:r>
      <w:r w:rsidR="00E102F2">
        <w:rPr>
          <w:rFonts w:eastAsia="Times New Roman" w:cs="Times New Roman"/>
          <w:i/>
          <w:szCs w:val="28"/>
        </w:rPr>
        <w:t>2023</w:t>
      </w:r>
      <w:r w:rsidRPr="00920404">
        <w:rPr>
          <w:rFonts w:eastAsia="Times New Roman" w:cs="Times New Roman"/>
          <w:i/>
          <w:szCs w:val="28"/>
        </w:rPr>
        <w:t>/TT-BGTVT ngày</w:t>
      </w:r>
      <w:r w:rsidR="000D3EB5">
        <w:rPr>
          <w:rFonts w:eastAsia="Times New Roman" w:cs="Times New Roman"/>
          <w:i/>
          <w:szCs w:val="28"/>
        </w:rPr>
        <w:t xml:space="preserve"> 31</w:t>
      </w:r>
      <w:r w:rsidRPr="00920404">
        <w:rPr>
          <w:rFonts w:eastAsia="Times New Roman" w:cs="Times New Roman"/>
          <w:i/>
          <w:szCs w:val="28"/>
        </w:rPr>
        <w:t xml:space="preserve"> tháng</w:t>
      </w:r>
      <w:r w:rsidR="000D3EB5">
        <w:rPr>
          <w:rFonts w:eastAsia="Times New Roman" w:cs="Times New Roman"/>
          <w:i/>
          <w:szCs w:val="28"/>
        </w:rPr>
        <w:t xml:space="preserve"> 12 </w:t>
      </w:r>
      <w:r w:rsidRPr="00920404">
        <w:rPr>
          <w:rFonts w:eastAsia="Times New Roman" w:cs="Times New Roman"/>
          <w:i/>
          <w:szCs w:val="28"/>
        </w:rPr>
        <w:t>n</w:t>
      </w:r>
      <w:r w:rsidRPr="00920404">
        <w:rPr>
          <w:rFonts w:eastAsia="Times New Roman" w:cs="Times New Roman" w:hint="eastAsia"/>
          <w:i/>
          <w:szCs w:val="28"/>
        </w:rPr>
        <w:t>ă</w:t>
      </w:r>
      <w:r w:rsidRPr="00920404">
        <w:rPr>
          <w:rFonts w:eastAsia="Times New Roman" w:cs="Times New Roman"/>
          <w:i/>
          <w:szCs w:val="28"/>
        </w:rPr>
        <w:t xml:space="preserve">m </w:t>
      </w:r>
      <w:r w:rsidR="000D3EB5">
        <w:rPr>
          <w:rFonts w:eastAsia="Times New Roman" w:cs="Times New Roman"/>
          <w:i/>
          <w:szCs w:val="28"/>
        </w:rPr>
        <w:t>2023</w:t>
      </w:r>
      <w:r w:rsidRPr="00920404">
        <w:rPr>
          <w:rFonts w:eastAsia="Times New Roman" w:cs="Times New Roman"/>
          <w:i/>
          <w:szCs w:val="28"/>
        </w:rPr>
        <w:t xml:space="preserve"> của Bộ tr</w:t>
      </w:r>
      <w:r w:rsidRPr="00920404">
        <w:rPr>
          <w:rFonts w:eastAsia="Times New Roman" w:cs="Times New Roman" w:hint="eastAsia"/>
          <w:i/>
          <w:szCs w:val="28"/>
        </w:rPr>
        <w:t>ư</w:t>
      </w:r>
      <w:r w:rsidRPr="00920404">
        <w:rPr>
          <w:rFonts w:eastAsia="Times New Roman" w:cs="Times New Roman"/>
          <w:i/>
          <w:szCs w:val="28"/>
        </w:rPr>
        <w:t>ởng Bộ Giao thông vận tải)</w:t>
      </w:r>
    </w:p>
    <w:p w14:paraId="462A2BCB" w14:textId="77777777" w:rsidR="00AA4B58" w:rsidRPr="00920404" w:rsidRDefault="00AA4B58" w:rsidP="00AA4B58">
      <w:pPr>
        <w:tabs>
          <w:tab w:val="left" w:pos="709"/>
          <w:tab w:val="left" w:pos="993"/>
        </w:tabs>
        <w:rPr>
          <w:rFonts w:cs="Times New Roman"/>
          <w:bCs/>
          <w:szCs w:val="28"/>
        </w:rPr>
      </w:pPr>
      <w:r w:rsidRPr="00920404">
        <w:rPr>
          <w:rFonts w:cs="Times New Roman"/>
          <w:bCs/>
          <w:szCs w:val="28"/>
        </w:rPr>
        <w:tab/>
      </w:r>
    </w:p>
    <w:p w14:paraId="5ADEF73E" w14:textId="77777777" w:rsidR="00AA4B58" w:rsidRPr="00920404" w:rsidRDefault="00AA4B58" w:rsidP="00AA4B58">
      <w:pPr>
        <w:tabs>
          <w:tab w:val="left" w:pos="709"/>
          <w:tab w:val="left" w:pos="993"/>
        </w:tabs>
        <w:rPr>
          <w:rFonts w:cs="Times New Roman"/>
          <w:bCs/>
          <w:szCs w:val="28"/>
        </w:rPr>
      </w:pPr>
      <w:r w:rsidRPr="00920404">
        <w:rPr>
          <w:rFonts w:cs="Times New Roman"/>
          <w:bCs/>
          <w:szCs w:val="28"/>
        </w:rPr>
        <w:tab/>
        <w:t>Trong Phụ lục này, các nội dung in đứng mang tính bắt buộc phải áp dụng, các nội dung in nghiêng nhằm mục đích hướng dẫn và được cụ thể hóa trên cơ sở quy mô, tính chất và điều kiện riêng (nếu có) của từng lĩnh vực và của từng dự án nhưng không được nêu bất cứ tiêu chuẩn hoặc điều kiện nào nhằm hạn chế tham gia của nhà đầu tư hoặc nhằm tạo lợi thế cho một hoặc một số nhà đầu tư.</w:t>
      </w:r>
    </w:p>
    <w:p w14:paraId="36BFDFF6" w14:textId="77777777" w:rsidR="00AA4B58" w:rsidRPr="00920404" w:rsidRDefault="00AA4B58" w:rsidP="00AA4B58">
      <w:pPr>
        <w:spacing w:before="0" w:after="120" w:line="240" w:lineRule="auto"/>
        <w:jc w:val="left"/>
        <w:rPr>
          <w:rFonts w:eastAsia="Times New Roman" w:cs="Times New Roman"/>
          <w:szCs w:val="28"/>
        </w:rPr>
      </w:pPr>
    </w:p>
    <w:tbl>
      <w:tblPr>
        <w:tblW w:w="516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771"/>
        <w:gridCol w:w="1023"/>
        <w:gridCol w:w="1403"/>
        <w:gridCol w:w="1494"/>
        <w:gridCol w:w="3454"/>
      </w:tblGrid>
      <w:tr w:rsidR="00AA4B58" w:rsidRPr="00501142" w14:paraId="003971CB" w14:textId="77777777" w:rsidTr="00C37207">
        <w:trPr>
          <w:trHeight w:val="994"/>
          <w:tblHeader/>
        </w:trPr>
        <w:tc>
          <w:tcPr>
            <w:tcW w:w="28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9FFC36B" w14:textId="77777777" w:rsidR="00AA4B58" w:rsidRPr="00501142" w:rsidRDefault="00AA4B58" w:rsidP="00C37207">
            <w:pPr>
              <w:spacing w:before="80" w:after="80" w:line="240" w:lineRule="auto"/>
              <w:jc w:val="center"/>
              <w:rPr>
                <w:rFonts w:eastAsia="Times New Roman" w:cs="Times New Roman"/>
                <w:b/>
                <w:szCs w:val="28"/>
              </w:rPr>
            </w:pPr>
            <w:r w:rsidRPr="00501142">
              <w:rPr>
                <w:rFonts w:eastAsia="Times New Roman" w:cs="Times New Roman"/>
                <w:b/>
                <w:szCs w:val="28"/>
              </w:rPr>
              <w:t>TT</w:t>
            </w:r>
          </w:p>
        </w:tc>
        <w:tc>
          <w:tcPr>
            <w:tcW w:w="83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3F8E504" w14:textId="77777777" w:rsidR="00AA4B58" w:rsidRPr="00501142" w:rsidRDefault="00AA4B58" w:rsidP="00C37207">
            <w:pPr>
              <w:spacing w:before="80" w:after="80" w:line="240" w:lineRule="auto"/>
              <w:jc w:val="center"/>
              <w:rPr>
                <w:rFonts w:eastAsia="Times New Roman" w:cs="Times New Roman"/>
                <w:b/>
                <w:szCs w:val="28"/>
              </w:rPr>
            </w:pPr>
            <w:r w:rsidRPr="00501142">
              <w:rPr>
                <w:rFonts w:eastAsia="Times New Roman" w:cs="Times New Roman"/>
                <w:b/>
                <w:szCs w:val="28"/>
              </w:rPr>
              <w:t>Tiêu chuẩn đánh giá</w:t>
            </w:r>
          </w:p>
        </w:tc>
        <w:tc>
          <w:tcPr>
            <w:tcW w:w="549" w:type="pct"/>
            <w:tcBorders>
              <w:top w:val="single" w:sz="4" w:space="0" w:color="auto"/>
              <w:left w:val="single" w:sz="4" w:space="0" w:color="auto"/>
              <w:bottom w:val="single" w:sz="4" w:space="0" w:color="auto"/>
              <w:right w:val="single" w:sz="4" w:space="0" w:color="auto"/>
            </w:tcBorders>
          </w:tcPr>
          <w:p w14:paraId="5E76C21D" w14:textId="77777777" w:rsidR="00AA4B58" w:rsidRPr="00501142" w:rsidRDefault="00AA4B58" w:rsidP="00C37207">
            <w:pPr>
              <w:spacing w:before="80" w:after="80" w:line="240" w:lineRule="auto"/>
              <w:jc w:val="center"/>
              <w:rPr>
                <w:rFonts w:eastAsia="Times New Roman" w:cs="Times New Roman"/>
                <w:b/>
                <w:szCs w:val="28"/>
              </w:rPr>
            </w:pPr>
            <w:r w:rsidRPr="00501142">
              <w:rPr>
                <w:rFonts w:eastAsia="Times New Roman" w:cs="Times New Roman"/>
                <w:b/>
                <w:szCs w:val="28"/>
              </w:rPr>
              <w:t>Điểm tối đa</w:t>
            </w:r>
          </w:p>
        </w:tc>
        <w:tc>
          <w:tcPr>
            <w:tcW w:w="744" w:type="pct"/>
            <w:tcBorders>
              <w:top w:val="single" w:sz="4" w:space="0" w:color="auto"/>
              <w:left w:val="single" w:sz="4" w:space="0" w:color="auto"/>
              <w:bottom w:val="single" w:sz="4" w:space="0" w:color="auto"/>
              <w:right w:val="single" w:sz="4" w:space="0" w:color="auto"/>
            </w:tcBorders>
          </w:tcPr>
          <w:p w14:paraId="0D01AF73" w14:textId="77777777" w:rsidR="00AA4B58" w:rsidRPr="00501142" w:rsidRDefault="00AA4B58" w:rsidP="00C37207">
            <w:pPr>
              <w:spacing w:before="80" w:after="80" w:line="240" w:lineRule="auto"/>
              <w:jc w:val="center"/>
              <w:rPr>
                <w:rFonts w:eastAsia="Times New Roman" w:cs="Times New Roman"/>
                <w:b/>
                <w:szCs w:val="28"/>
              </w:rPr>
            </w:pPr>
            <w:r w:rsidRPr="00501142">
              <w:rPr>
                <w:rFonts w:eastAsia="Times New Roman" w:cs="Times New Roman"/>
                <w:b/>
                <w:szCs w:val="28"/>
              </w:rPr>
              <w:t xml:space="preserve">Thang điểm chi tiết </w:t>
            </w:r>
            <w:r w:rsidRPr="00501142">
              <w:rPr>
                <w:rFonts w:eastAsia="Times New Roman" w:cs="Times New Roman"/>
                <w:b/>
                <w:i/>
                <w:szCs w:val="28"/>
              </w:rPr>
              <w:t>(1)</w:t>
            </w:r>
          </w:p>
        </w:tc>
        <w:tc>
          <w:tcPr>
            <w:tcW w:w="791" w:type="pct"/>
            <w:tcBorders>
              <w:top w:val="single" w:sz="4" w:space="0" w:color="auto"/>
              <w:left w:val="single" w:sz="4" w:space="0" w:color="auto"/>
              <w:bottom w:val="single" w:sz="4" w:space="0" w:color="auto"/>
              <w:right w:val="single" w:sz="4" w:space="0" w:color="auto"/>
            </w:tcBorders>
          </w:tcPr>
          <w:p w14:paraId="14B48B3F" w14:textId="77777777" w:rsidR="00AA4B58" w:rsidRPr="00501142" w:rsidRDefault="00AA4B58" w:rsidP="00C37207">
            <w:pPr>
              <w:spacing w:before="80" w:after="80" w:line="240" w:lineRule="auto"/>
              <w:jc w:val="center"/>
              <w:rPr>
                <w:rFonts w:eastAsia="Times New Roman" w:cs="Times New Roman"/>
                <w:b/>
                <w:szCs w:val="28"/>
              </w:rPr>
            </w:pPr>
            <w:r w:rsidRPr="00501142">
              <w:rPr>
                <w:rFonts w:eastAsia="Times New Roman" w:cs="Times New Roman"/>
                <w:b/>
                <w:szCs w:val="28"/>
              </w:rPr>
              <w:t>Điểm yêu cầu tối thiểu</w:t>
            </w:r>
          </w:p>
        </w:tc>
        <w:tc>
          <w:tcPr>
            <w:tcW w:w="179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D4EB9C3" w14:textId="77777777" w:rsidR="00AA4B58" w:rsidRPr="00501142" w:rsidRDefault="00AA4B58" w:rsidP="00C37207">
            <w:pPr>
              <w:spacing w:before="80" w:after="80" w:line="240" w:lineRule="auto"/>
              <w:jc w:val="center"/>
              <w:rPr>
                <w:rFonts w:eastAsia="Times New Roman" w:cs="Times New Roman"/>
                <w:b/>
                <w:szCs w:val="28"/>
              </w:rPr>
            </w:pPr>
            <w:r w:rsidRPr="00501142">
              <w:rPr>
                <w:rFonts w:eastAsia="Times New Roman" w:cs="Times New Roman"/>
                <w:b/>
                <w:szCs w:val="28"/>
              </w:rPr>
              <w:t xml:space="preserve">Yêu cầu để đạt mức điểm </w:t>
            </w:r>
            <w:r w:rsidRPr="00501142">
              <w:rPr>
                <w:rFonts w:eastAsia="Times New Roman" w:cs="Times New Roman"/>
                <w:b/>
                <w:szCs w:val="28"/>
              </w:rPr>
              <w:br/>
              <w:t>tối thiểu</w:t>
            </w:r>
          </w:p>
        </w:tc>
      </w:tr>
      <w:tr w:rsidR="00AA4B58" w:rsidRPr="00501142" w14:paraId="4422A0EA" w14:textId="77777777" w:rsidTr="00C37207">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36CF2747" w14:textId="77777777" w:rsidR="00AA4B58" w:rsidRPr="00501142" w:rsidRDefault="00AA4B58" w:rsidP="00C37207">
            <w:pPr>
              <w:spacing w:before="80" w:after="80" w:line="240" w:lineRule="auto"/>
              <w:rPr>
                <w:rFonts w:eastAsia="Times New Roman" w:cs="Times New Roman"/>
                <w:b/>
                <w:szCs w:val="28"/>
              </w:rPr>
            </w:pPr>
            <w:r w:rsidRPr="00501142">
              <w:rPr>
                <w:rFonts w:eastAsia="Times New Roman" w:cs="Times New Roman"/>
                <w:b/>
                <w:szCs w:val="28"/>
              </w:rPr>
              <w:t>I. Năng lực tài chính (chiếm tỷ trọng 50-60% tổng số điểm)</w:t>
            </w:r>
          </w:p>
        </w:tc>
      </w:tr>
      <w:tr w:rsidR="00AA4B58" w:rsidRPr="00501142" w14:paraId="0F553A03" w14:textId="77777777" w:rsidTr="00C37207">
        <w:tc>
          <w:tcPr>
            <w:tcW w:w="28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F841C3A" w14:textId="77777777" w:rsidR="00AA4B58" w:rsidRPr="00501142" w:rsidRDefault="00AA4B58" w:rsidP="00C37207">
            <w:pPr>
              <w:spacing w:before="80" w:after="80" w:line="240" w:lineRule="auto"/>
              <w:jc w:val="center"/>
              <w:rPr>
                <w:rFonts w:eastAsia="Times New Roman" w:cs="Times New Roman"/>
                <w:szCs w:val="28"/>
              </w:rPr>
            </w:pPr>
            <w:r>
              <w:rPr>
                <w:rFonts w:eastAsia="Times New Roman" w:cs="Times New Roman"/>
                <w:szCs w:val="28"/>
              </w:rPr>
              <w:t>1</w:t>
            </w:r>
          </w:p>
        </w:tc>
        <w:tc>
          <w:tcPr>
            <w:tcW w:w="83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A3BDA81" w14:textId="77777777" w:rsidR="00AA4B58" w:rsidRPr="00501142" w:rsidRDefault="00AA4B58" w:rsidP="00C37207">
            <w:pPr>
              <w:spacing w:before="80" w:after="80" w:line="240" w:lineRule="auto"/>
              <w:rPr>
                <w:rFonts w:eastAsia="Times New Roman" w:cs="Times New Roman"/>
                <w:spacing w:val="-8"/>
                <w:szCs w:val="28"/>
              </w:rPr>
            </w:pPr>
            <w:r w:rsidRPr="00501142">
              <w:rPr>
                <w:rFonts w:eastAsia="Times New Roman" w:cs="Times New Roman"/>
                <w:spacing w:val="-8"/>
                <w:szCs w:val="28"/>
              </w:rPr>
              <w:t xml:space="preserve">Vốn chủ sở hữu </w:t>
            </w:r>
            <w:r w:rsidRPr="00501142">
              <w:rPr>
                <w:rFonts w:eastAsia="Times New Roman" w:cs="Times New Roman"/>
                <w:b/>
                <w:i/>
                <w:spacing w:val="-8"/>
                <w:szCs w:val="28"/>
              </w:rPr>
              <w:t>(2)</w:t>
            </w:r>
          </w:p>
        </w:tc>
        <w:tc>
          <w:tcPr>
            <w:tcW w:w="549" w:type="pct"/>
            <w:tcBorders>
              <w:top w:val="single" w:sz="4" w:space="0" w:color="auto"/>
              <w:left w:val="single" w:sz="4" w:space="0" w:color="auto"/>
              <w:bottom w:val="single" w:sz="4" w:space="0" w:color="auto"/>
              <w:right w:val="single" w:sz="4" w:space="0" w:color="auto"/>
            </w:tcBorders>
          </w:tcPr>
          <w:p w14:paraId="353A3D0A" w14:textId="77777777" w:rsidR="00AA4B58" w:rsidRPr="00501142" w:rsidRDefault="00AA4B58" w:rsidP="00C37207">
            <w:pPr>
              <w:spacing w:before="80" w:after="80" w:line="240" w:lineRule="auto"/>
              <w:rPr>
                <w:rFonts w:eastAsia="Times New Roman" w:cs="Times New Roman"/>
                <w:b/>
                <w:szCs w:val="28"/>
              </w:rPr>
            </w:pPr>
          </w:p>
        </w:tc>
        <w:tc>
          <w:tcPr>
            <w:tcW w:w="744" w:type="pct"/>
            <w:tcBorders>
              <w:top w:val="single" w:sz="4" w:space="0" w:color="auto"/>
              <w:left w:val="single" w:sz="4" w:space="0" w:color="auto"/>
              <w:bottom w:val="single" w:sz="4" w:space="0" w:color="auto"/>
              <w:right w:val="single" w:sz="4" w:space="0" w:color="auto"/>
            </w:tcBorders>
          </w:tcPr>
          <w:p w14:paraId="164468A0" w14:textId="77777777" w:rsidR="00AA4B58" w:rsidRPr="00501142" w:rsidRDefault="00AA4B58" w:rsidP="00C37207">
            <w:pPr>
              <w:spacing w:before="80" w:after="80" w:line="240" w:lineRule="auto"/>
              <w:rPr>
                <w:rFonts w:eastAsia="Times New Roman" w:cs="Times New Roman"/>
                <w:b/>
                <w:szCs w:val="28"/>
              </w:rPr>
            </w:pPr>
          </w:p>
        </w:tc>
        <w:tc>
          <w:tcPr>
            <w:tcW w:w="791" w:type="pct"/>
            <w:tcBorders>
              <w:top w:val="single" w:sz="4" w:space="0" w:color="auto"/>
              <w:left w:val="single" w:sz="4" w:space="0" w:color="auto"/>
              <w:bottom w:val="single" w:sz="4" w:space="0" w:color="auto"/>
              <w:right w:val="single" w:sz="4" w:space="0" w:color="auto"/>
            </w:tcBorders>
          </w:tcPr>
          <w:p w14:paraId="596E7A3F" w14:textId="77777777" w:rsidR="00AA4B58" w:rsidRPr="00501142" w:rsidRDefault="00AA4B58" w:rsidP="00C37207">
            <w:pPr>
              <w:spacing w:before="80" w:after="80" w:line="240" w:lineRule="auto"/>
              <w:rPr>
                <w:rFonts w:eastAsia="Times New Roman" w:cs="Times New Roman"/>
                <w:b/>
                <w:szCs w:val="28"/>
              </w:rPr>
            </w:pPr>
          </w:p>
        </w:tc>
        <w:tc>
          <w:tcPr>
            <w:tcW w:w="179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E549E98" w14:textId="77777777" w:rsidR="00AA4B58" w:rsidRPr="00501142" w:rsidRDefault="00AA4B58" w:rsidP="00C37207">
            <w:pPr>
              <w:spacing w:before="80" w:after="80" w:line="240" w:lineRule="auto"/>
              <w:rPr>
                <w:rFonts w:eastAsia="Times New Roman" w:cs="Times New Roman"/>
                <w:szCs w:val="28"/>
              </w:rPr>
            </w:pPr>
            <w:r w:rsidRPr="00501142">
              <w:rPr>
                <w:rFonts w:eastAsia="Times New Roman" w:cs="Times New Roman"/>
                <w:szCs w:val="28"/>
              </w:rPr>
              <w:t>Thực hiện theo quy định tại bảng số 01 khoản 3.3 mục 3 Phần A Chương III của mẫu Hồ sơ mời thầu (HSMT) Phụ lục III ban hành kèm theo Thông tư số 09/2021/TT-BKHĐT đối với dự án PPP không áp dụng sơ tuyển và dự án PPP áp dụng hình thức đàm phán cạnh tranh.</w:t>
            </w:r>
          </w:p>
        </w:tc>
      </w:tr>
      <w:tr w:rsidR="00AA4B58" w:rsidRPr="00501142" w14:paraId="244F76A7" w14:textId="77777777" w:rsidTr="00C37207">
        <w:tc>
          <w:tcPr>
            <w:tcW w:w="287" w:type="pct"/>
            <w:tcBorders>
              <w:top w:val="single" w:sz="4" w:space="0" w:color="auto"/>
              <w:left w:val="single" w:sz="4" w:space="0" w:color="auto"/>
              <w:bottom w:val="single" w:sz="4" w:space="0" w:color="auto"/>
              <w:right w:val="single" w:sz="4" w:space="0" w:color="auto"/>
            </w:tcBorders>
            <w:shd w:val="clear" w:color="auto" w:fill="auto"/>
          </w:tcPr>
          <w:p w14:paraId="539F4441" w14:textId="77777777" w:rsidR="00AA4B58" w:rsidRPr="00501142" w:rsidRDefault="00AA4B58" w:rsidP="00C37207">
            <w:pPr>
              <w:spacing w:before="80" w:after="80" w:line="240" w:lineRule="auto"/>
              <w:jc w:val="center"/>
              <w:rPr>
                <w:rFonts w:eastAsia="Times New Roman" w:cs="Times New Roman"/>
                <w:szCs w:val="28"/>
              </w:rPr>
            </w:pPr>
            <w:r w:rsidRPr="00501142">
              <w:rPr>
                <w:rFonts w:eastAsia="Times New Roman" w:cs="Times New Roman"/>
                <w:szCs w:val="28"/>
              </w:rPr>
              <w:t>2</w:t>
            </w:r>
          </w:p>
        </w:tc>
        <w:tc>
          <w:tcPr>
            <w:tcW w:w="832" w:type="pct"/>
            <w:tcBorders>
              <w:top w:val="single" w:sz="4" w:space="0" w:color="auto"/>
              <w:left w:val="single" w:sz="4" w:space="0" w:color="auto"/>
              <w:bottom w:val="single" w:sz="4" w:space="0" w:color="auto"/>
              <w:right w:val="single" w:sz="4" w:space="0" w:color="auto"/>
            </w:tcBorders>
            <w:shd w:val="clear" w:color="auto" w:fill="auto"/>
          </w:tcPr>
          <w:p w14:paraId="200A502D" w14:textId="77777777" w:rsidR="00AA4B58" w:rsidRPr="00501142" w:rsidRDefault="00AA4B58" w:rsidP="00C37207">
            <w:pPr>
              <w:spacing w:before="80" w:after="80" w:line="240" w:lineRule="auto"/>
              <w:rPr>
                <w:rFonts w:eastAsia="Times New Roman" w:cs="Times New Roman"/>
                <w:szCs w:val="28"/>
              </w:rPr>
            </w:pPr>
            <w:r w:rsidRPr="00501142">
              <w:rPr>
                <w:rFonts w:eastAsia="Times New Roman" w:cs="Times New Roman"/>
                <w:szCs w:val="28"/>
              </w:rPr>
              <w:t xml:space="preserve">Tổng giá trị vốn chủ sở hữu và vốn vay nhà đầu tư có khả năng thu xếp </w:t>
            </w:r>
            <w:r w:rsidRPr="00501142">
              <w:rPr>
                <w:rFonts w:eastAsia="Times New Roman" w:cs="Times New Roman"/>
                <w:b/>
                <w:i/>
                <w:szCs w:val="28"/>
              </w:rPr>
              <w:t>(3)</w:t>
            </w:r>
          </w:p>
        </w:tc>
        <w:tc>
          <w:tcPr>
            <w:tcW w:w="549" w:type="pct"/>
            <w:tcBorders>
              <w:top w:val="single" w:sz="4" w:space="0" w:color="auto"/>
              <w:left w:val="single" w:sz="4" w:space="0" w:color="auto"/>
              <w:bottom w:val="single" w:sz="4" w:space="0" w:color="auto"/>
              <w:right w:val="single" w:sz="4" w:space="0" w:color="auto"/>
            </w:tcBorders>
          </w:tcPr>
          <w:p w14:paraId="46B28AAA" w14:textId="77777777" w:rsidR="00AA4B58" w:rsidRPr="00501142" w:rsidRDefault="00AA4B58" w:rsidP="00C37207">
            <w:pPr>
              <w:spacing w:before="80" w:after="80" w:line="240" w:lineRule="auto"/>
              <w:rPr>
                <w:rFonts w:eastAsia="Times New Roman" w:cs="Times New Roman"/>
                <w:szCs w:val="28"/>
              </w:rPr>
            </w:pPr>
          </w:p>
        </w:tc>
        <w:tc>
          <w:tcPr>
            <w:tcW w:w="744" w:type="pct"/>
            <w:tcBorders>
              <w:top w:val="single" w:sz="4" w:space="0" w:color="auto"/>
              <w:left w:val="single" w:sz="4" w:space="0" w:color="auto"/>
              <w:bottom w:val="single" w:sz="4" w:space="0" w:color="auto"/>
              <w:right w:val="single" w:sz="4" w:space="0" w:color="auto"/>
            </w:tcBorders>
          </w:tcPr>
          <w:p w14:paraId="4A7E7E10" w14:textId="77777777" w:rsidR="00AA4B58" w:rsidRPr="00501142" w:rsidRDefault="00AA4B58" w:rsidP="00C37207">
            <w:pPr>
              <w:spacing w:before="80" w:after="80" w:line="240" w:lineRule="auto"/>
              <w:rPr>
                <w:rFonts w:eastAsia="Times New Roman" w:cs="Times New Roman"/>
                <w:szCs w:val="28"/>
              </w:rPr>
            </w:pPr>
          </w:p>
        </w:tc>
        <w:tc>
          <w:tcPr>
            <w:tcW w:w="791" w:type="pct"/>
            <w:tcBorders>
              <w:top w:val="single" w:sz="4" w:space="0" w:color="auto"/>
              <w:left w:val="single" w:sz="4" w:space="0" w:color="auto"/>
              <w:bottom w:val="single" w:sz="4" w:space="0" w:color="auto"/>
              <w:right w:val="single" w:sz="4" w:space="0" w:color="auto"/>
            </w:tcBorders>
          </w:tcPr>
          <w:p w14:paraId="71B711A3" w14:textId="77777777" w:rsidR="00AA4B58" w:rsidRPr="00501142" w:rsidRDefault="00AA4B58" w:rsidP="00C37207">
            <w:pPr>
              <w:spacing w:before="80" w:after="80" w:line="240" w:lineRule="auto"/>
              <w:rPr>
                <w:rFonts w:eastAsia="Times New Roman" w:cs="Times New Roman"/>
                <w:szCs w:val="28"/>
              </w:rPr>
            </w:pPr>
          </w:p>
        </w:tc>
        <w:tc>
          <w:tcPr>
            <w:tcW w:w="1797" w:type="pct"/>
            <w:vMerge/>
            <w:tcBorders>
              <w:top w:val="single" w:sz="4" w:space="0" w:color="auto"/>
              <w:left w:val="single" w:sz="4" w:space="0" w:color="auto"/>
              <w:bottom w:val="single" w:sz="4" w:space="0" w:color="auto"/>
              <w:right w:val="single" w:sz="4" w:space="0" w:color="auto"/>
            </w:tcBorders>
            <w:shd w:val="clear" w:color="auto" w:fill="auto"/>
          </w:tcPr>
          <w:p w14:paraId="172C94A7" w14:textId="77777777" w:rsidR="00AA4B58" w:rsidRPr="00501142" w:rsidRDefault="00AA4B58" w:rsidP="00C37207">
            <w:pPr>
              <w:spacing w:before="80" w:after="80" w:line="240" w:lineRule="auto"/>
              <w:rPr>
                <w:rFonts w:eastAsia="Times New Roman" w:cs="Times New Roman"/>
                <w:szCs w:val="28"/>
              </w:rPr>
            </w:pPr>
          </w:p>
        </w:tc>
      </w:tr>
      <w:tr w:rsidR="00AA4B58" w:rsidRPr="00501142" w14:paraId="09C924E0" w14:textId="77777777" w:rsidTr="00C37207">
        <w:tc>
          <w:tcPr>
            <w:tcW w:w="287" w:type="pct"/>
            <w:tcBorders>
              <w:top w:val="single" w:sz="4" w:space="0" w:color="auto"/>
              <w:left w:val="single" w:sz="4" w:space="0" w:color="auto"/>
              <w:bottom w:val="single" w:sz="4" w:space="0" w:color="auto"/>
              <w:right w:val="single" w:sz="4" w:space="0" w:color="auto"/>
            </w:tcBorders>
            <w:shd w:val="clear" w:color="auto" w:fill="auto"/>
          </w:tcPr>
          <w:p w14:paraId="1787B00C" w14:textId="77777777" w:rsidR="00AA4B58" w:rsidRPr="00501142" w:rsidRDefault="00AA4B58" w:rsidP="00C37207">
            <w:pPr>
              <w:spacing w:before="80" w:after="80" w:line="240" w:lineRule="auto"/>
              <w:jc w:val="center"/>
              <w:rPr>
                <w:rFonts w:eastAsia="Times New Roman" w:cs="Times New Roman"/>
                <w:szCs w:val="28"/>
              </w:rPr>
            </w:pPr>
            <w:r w:rsidRPr="00501142">
              <w:rPr>
                <w:rFonts w:eastAsia="Times New Roman" w:cs="Times New Roman"/>
                <w:szCs w:val="28"/>
              </w:rPr>
              <w:t>3</w:t>
            </w:r>
          </w:p>
        </w:tc>
        <w:tc>
          <w:tcPr>
            <w:tcW w:w="832" w:type="pct"/>
            <w:tcBorders>
              <w:top w:val="single" w:sz="4" w:space="0" w:color="auto"/>
              <w:left w:val="single" w:sz="4" w:space="0" w:color="auto"/>
              <w:bottom w:val="single" w:sz="4" w:space="0" w:color="auto"/>
              <w:right w:val="single" w:sz="4" w:space="0" w:color="auto"/>
            </w:tcBorders>
            <w:shd w:val="clear" w:color="auto" w:fill="auto"/>
          </w:tcPr>
          <w:p w14:paraId="4B798BDC" w14:textId="77777777" w:rsidR="00AA4B58" w:rsidRPr="00501142" w:rsidRDefault="00AA4B58" w:rsidP="00C37207">
            <w:pPr>
              <w:spacing w:before="80" w:after="80" w:line="240" w:lineRule="auto"/>
              <w:rPr>
                <w:rFonts w:eastAsia="Times New Roman" w:cs="Times New Roman"/>
                <w:szCs w:val="28"/>
              </w:rPr>
            </w:pPr>
            <w:r w:rsidRPr="00501142">
              <w:rPr>
                <w:rFonts w:eastAsia="Times New Roman" w:cs="Times New Roman"/>
                <w:szCs w:val="28"/>
              </w:rPr>
              <w:t>Thời hạn, tiến độ nộp ngân sách nhà nước</w:t>
            </w:r>
          </w:p>
        </w:tc>
        <w:tc>
          <w:tcPr>
            <w:tcW w:w="549" w:type="pct"/>
            <w:tcBorders>
              <w:top w:val="single" w:sz="4" w:space="0" w:color="auto"/>
              <w:left w:val="single" w:sz="4" w:space="0" w:color="auto"/>
              <w:bottom w:val="single" w:sz="4" w:space="0" w:color="auto"/>
              <w:right w:val="single" w:sz="4" w:space="0" w:color="auto"/>
            </w:tcBorders>
          </w:tcPr>
          <w:p w14:paraId="10F7460D" w14:textId="77777777" w:rsidR="00AA4B58" w:rsidRPr="00501142" w:rsidRDefault="00AA4B58" w:rsidP="00C37207">
            <w:pPr>
              <w:spacing w:before="80" w:after="80" w:line="240" w:lineRule="auto"/>
              <w:rPr>
                <w:rFonts w:eastAsia="Times New Roman" w:cs="Times New Roman"/>
                <w:szCs w:val="28"/>
              </w:rPr>
            </w:pPr>
          </w:p>
        </w:tc>
        <w:tc>
          <w:tcPr>
            <w:tcW w:w="744" w:type="pct"/>
            <w:tcBorders>
              <w:top w:val="single" w:sz="4" w:space="0" w:color="auto"/>
              <w:left w:val="single" w:sz="4" w:space="0" w:color="auto"/>
              <w:bottom w:val="single" w:sz="4" w:space="0" w:color="auto"/>
              <w:right w:val="single" w:sz="4" w:space="0" w:color="auto"/>
            </w:tcBorders>
          </w:tcPr>
          <w:p w14:paraId="79470D01" w14:textId="77777777" w:rsidR="00AA4B58" w:rsidRPr="00501142" w:rsidRDefault="00AA4B58" w:rsidP="00C37207">
            <w:pPr>
              <w:spacing w:before="80" w:after="80" w:line="240" w:lineRule="auto"/>
              <w:rPr>
                <w:rFonts w:eastAsia="Times New Roman" w:cs="Times New Roman"/>
                <w:szCs w:val="28"/>
              </w:rPr>
            </w:pPr>
          </w:p>
        </w:tc>
        <w:tc>
          <w:tcPr>
            <w:tcW w:w="791" w:type="pct"/>
            <w:tcBorders>
              <w:top w:val="single" w:sz="4" w:space="0" w:color="auto"/>
              <w:left w:val="single" w:sz="4" w:space="0" w:color="auto"/>
              <w:bottom w:val="single" w:sz="4" w:space="0" w:color="auto"/>
              <w:right w:val="single" w:sz="4" w:space="0" w:color="auto"/>
            </w:tcBorders>
          </w:tcPr>
          <w:p w14:paraId="35CAC69E" w14:textId="77777777" w:rsidR="00AA4B58" w:rsidRPr="00501142" w:rsidRDefault="00AA4B58" w:rsidP="00C37207">
            <w:pPr>
              <w:spacing w:before="80" w:after="80" w:line="240" w:lineRule="auto"/>
              <w:rPr>
                <w:rFonts w:eastAsia="Times New Roman" w:cs="Times New Roman"/>
                <w:szCs w:val="28"/>
              </w:rPr>
            </w:pPr>
          </w:p>
        </w:tc>
        <w:tc>
          <w:tcPr>
            <w:tcW w:w="1797" w:type="pct"/>
            <w:tcBorders>
              <w:top w:val="single" w:sz="4" w:space="0" w:color="auto"/>
              <w:left w:val="single" w:sz="4" w:space="0" w:color="auto"/>
              <w:bottom w:val="single" w:sz="4" w:space="0" w:color="auto"/>
              <w:right w:val="single" w:sz="4" w:space="0" w:color="auto"/>
            </w:tcBorders>
            <w:shd w:val="clear" w:color="auto" w:fill="auto"/>
          </w:tcPr>
          <w:p w14:paraId="3F325A90" w14:textId="77777777" w:rsidR="00AA4B58" w:rsidRPr="00501142" w:rsidRDefault="00AA4B58" w:rsidP="00C37207">
            <w:pPr>
              <w:spacing w:before="80" w:after="80" w:line="240" w:lineRule="auto"/>
              <w:rPr>
                <w:rFonts w:eastAsia="Times New Roman" w:cs="Times New Roman"/>
                <w:szCs w:val="28"/>
              </w:rPr>
            </w:pPr>
            <w:r w:rsidRPr="00501142">
              <w:rPr>
                <w:rFonts w:eastAsia="Times New Roman" w:cs="Times New Roman"/>
                <w:szCs w:val="28"/>
              </w:rPr>
              <w:t>Thời hạn, tiến độ nộp ngân sách nhà nước bảo đảm tuân thủ quy định Điều 14 Thông tư này và hồ sơ mời thầu.</w:t>
            </w:r>
          </w:p>
        </w:tc>
      </w:tr>
      <w:tr w:rsidR="00AA4B58" w:rsidRPr="00501142" w14:paraId="64E8A59B" w14:textId="77777777" w:rsidTr="00C37207">
        <w:tc>
          <w:tcPr>
            <w:tcW w:w="5000" w:type="pct"/>
            <w:gridSpan w:val="6"/>
            <w:tcBorders>
              <w:top w:val="single" w:sz="4" w:space="0" w:color="auto"/>
              <w:left w:val="single" w:sz="4" w:space="0" w:color="auto"/>
              <w:bottom w:val="single" w:sz="4" w:space="0" w:color="auto"/>
              <w:right w:val="single" w:sz="4" w:space="0" w:color="auto"/>
            </w:tcBorders>
            <w:shd w:val="clear" w:color="auto" w:fill="auto"/>
          </w:tcPr>
          <w:p w14:paraId="049861B2" w14:textId="77777777" w:rsidR="00AA4B58" w:rsidRPr="00501142" w:rsidRDefault="00AA4B58" w:rsidP="00C37207">
            <w:pPr>
              <w:spacing w:before="80" w:after="80" w:line="240" w:lineRule="auto"/>
              <w:rPr>
                <w:rFonts w:eastAsia="Times New Roman" w:cs="Times New Roman"/>
                <w:b/>
                <w:szCs w:val="28"/>
              </w:rPr>
            </w:pPr>
            <w:r w:rsidRPr="00501142">
              <w:rPr>
                <w:rFonts w:eastAsia="Times New Roman" w:cs="Times New Roman"/>
                <w:b/>
                <w:szCs w:val="28"/>
              </w:rPr>
              <w:t xml:space="preserve">II. Kinh nghiệm thực hiện dự án của nhà đầu tư (chiếm tỷ trọng 40-50% tổng số điểm) </w:t>
            </w:r>
            <w:r w:rsidRPr="00501142">
              <w:rPr>
                <w:rFonts w:eastAsia="Times New Roman" w:cs="Times New Roman"/>
                <w:b/>
                <w:i/>
                <w:szCs w:val="28"/>
              </w:rPr>
              <w:t>(4)</w:t>
            </w:r>
          </w:p>
        </w:tc>
      </w:tr>
      <w:tr w:rsidR="00AA4B58" w:rsidRPr="00501142" w14:paraId="64BAD1DF" w14:textId="77777777" w:rsidTr="00C37207">
        <w:tc>
          <w:tcPr>
            <w:tcW w:w="287" w:type="pct"/>
            <w:tcBorders>
              <w:top w:val="single" w:sz="4" w:space="0" w:color="auto"/>
              <w:left w:val="single" w:sz="4" w:space="0" w:color="auto"/>
              <w:bottom w:val="single" w:sz="4" w:space="0" w:color="auto"/>
              <w:right w:val="single" w:sz="4" w:space="0" w:color="auto"/>
            </w:tcBorders>
            <w:shd w:val="clear" w:color="auto" w:fill="auto"/>
          </w:tcPr>
          <w:p w14:paraId="4C261123" w14:textId="77777777" w:rsidR="00AA4B58" w:rsidRPr="00501142" w:rsidRDefault="00AA4B58" w:rsidP="00C37207">
            <w:pPr>
              <w:spacing w:before="80" w:after="80" w:line="240" w:lineRule="auto"/>
              <w:jc w:val="center"/>
              <w:rPr>
                <w:rFonts w:eastAsia="Times New Roman" w:cs="Times New Roman"/>
                <w:szCs w:val="28"/>
              </w:rPr>
            </w:pPr>
            <w:r w:rsidRPr="00501142">
              <w:rPr>
                <w:rFonts w:eastAsia="Times New Roman" w:cs="Times New Roman"/>
                <w:szCs w:val="28"/>
              </w:rPr>
              <w:t>4</w:t>
            </w:r>
          </w:p>
        </w:tc>
        <w:tc>
          <w:tcPr>
            <w:tcW w:w="832" w:type="pct"/>
            <w:tcBorders>
              <w:top w:val="single" w:sz="4" w:space="0" w:color="auto"/>
              <w:left w:val="single" w:sz="4" w:space="0" w:color="auto"/>
              <w:bottom w:val="single" w:sz="4" w:space="0" w:color="auto"/>
              <w:right w:val="single" w:sz="4" w:space="0" w:color="auto"/>
            </w:tcBorders>
            <w:shd w:val="clear" w:color="auto" w:fill="auto"/>
          </w:tcPr>
          <w:p w14:paraId="6B6C3FC8" w14:textId="77777777" w:rsidR="00AA4B58" w:rsidRPr="00501142" w:rsidRDefault="00AA4B58" w:rsidP="00C37207">
            <w:pPr>
              <w:spacing w:before="80" w:after="80" w:line="240" w:lineRule="auto"/>
              <w:rPr>
                <w:rFonts w:eastAsia="Times New Roman" w:cs="Times New Roman"/>
                <w:szCs w:val="28"/>
              </w:rPr>
            </w:pPr>
            <w:r w:rsidRPr="00501142">
              <w:rPr>
                <w:rFonts w:eastAsia="Times New Roman" w:cs="Times New Roman"/>
                <w:szCs w:val="28"/>
              </w:rPr>
              <w:t xml:space="preserve">Kinh nghiệm vận hành, kinh doanh công trình, hệ thống cơ sở hạ tầng để cung cấp sản </w:t>
            </w:r>
            <w:r w:rsidRPr="00501142">
              <w:rPr>
                <w:rFonts w:eastAsia="Times New Roman" w:cs="Times New Roman"/>
                <w:szCs w:val="28"/>
              </w:rPr>
              <w:lastRenderedPageBreak/>
              <w:t xml:space="preserve">phẩm, dịch vụ công thuộc ngành giao thông vận tải </w:t>
            </w:r>
            <w:r w:rsidRPr="00501142">
              <w:rPr>
                <w:rFonts w:eastAsia="Times New Roman" w:cs="Times New Roman"/>
                <w:b/>
                <w:i/>
                <w:szCs w:val="28"/>
              </w:rPr>
              <w:t>(5)</w:t>
            </w:r>
          </w:p>
        </w:tc>
        <w:tc>
          <w:tcPr>
            <w:tcW w:w="549" w:type="pct"/>
            <w:tcBorders>
              <w:top w:val="single" w:sz="4" w:space="0" w:color="auto"/>
              <w:left w:val="single" w:sz="4" w:space="0" w:color="auto"/>
              <w:bottom w:val="single" w:sz="4" w:space="0" w:color="auto"/>
              <w:right w:val="single" w:sz="4" w:space="0" w:color="auto"/>
            </w:tcBorders>
          </w:tcPr>
          <w:p w14:paraId="32D7D438" w14:textId="77777777" w:rsidR="00AA4B58" w:rsidRPr="00501142" w:rsidRDefault="00AA4B58" w:rsidP="00C37207">
            <w:pPr>
              <w:spacing w:before="80" w:after="80" w:line="240" w:lineRule="auto"/>
              <w:rPr>
                <w:rFonts w:eastAsia="Times New Roman" w:cs="Times New Roman"/>
                <w:szCs w:val="28"/>
              </w:rPr>
            </w:pPr>
          </w:p>
        </w:tc>
        <w:tc>
          <w:tcPr>
            <w:tcW w:w="744" w:type="pct"/>
            <w:tcBorders>
              <w:top w:val="single" w:sz="4" w:space="0" w:color="auto"/>
              <w:left w:val="single" w:sz="4" w:space="0" w:color="auto"/>
              <w:bottom w:val="single" w:sz="4" w:space="0" w:color="auto"/>
              <w:right w:val="single" w:sz="4" w:space="0" w:color="auto"/>
            </w:tcBorders>
          </w:tcPr>
          <w:p w14:paraId="1CF525DD" w14:textId="77777777" w:rsidR="00AA4B58" w:rsidRPr="00501142" w:rsidRDefault="00AA4B58" w:rsidP="00C37207">
            <w:pPr>
              <w:spacing w:before="80" w:after="80" w:line="240" w:lineRule="auto"/>
              <w:rPr>
                <w:rFonts w:eastAsia="Times New Roman" w:cs="Times New Roman"/>
                <w:szCs w:val="28"/>
              </w:rPr>
            </w:pPr>
          </w:p>
        </w:tc>
        <w:tc>
          <w:tcPr>
            <w:tcW w:w="791" w:type="pct"/>
            <w:tcBorders>
              <w:top w:val="single" w:sz="4" w:space="0" w:color="auto"/>
              <w:left w:val="single" w:sz="4" w:space="0" w:color="auto"/>
              <w:bottom w:val="single" w:sz="4" w:space="0" w:color="auto"/>
              <w:right w:val="single" w:sz="4" w:space="0" w:color="auto"/>
            </w:tcBorders>
          </w:tcPr>
          <w:p w14:paraId="03BA47A3" w14:textId="77777777" w:rsidR="00AA4B58" w:rsidRPr="00501142" w:rsidRDefault="00AA4B58" w:rsidP="00C37207">
            <w:pPr>
              <w:spacing w:before="80" w:after="80" w:line="240" w:lineRule="auto"/>
              <w:rPr>
                <w:rFonts w:eastAsia="Times New Roman" w:cs="Times New Roman"/>
                <w:szCs w:val="28"/>
              </w:rPr>
            </w:pPr>
          </w:p>
        </w:tc>
        <w:tc>
          <w:tcPr>
            <w:tcW w:w="1797" w:type="pct"/>
            <w:tcBorders>
              <w:top w:val="single" w:sz="4" w:space="0" w:color="auto"/>
              <w:left w:val="single" w:sz="4" w:space="0" w:color="auto"/>
              <w:bottom w:val="single" w:sz="4" w:space="0" w:color="auto"/>
              <w:right w:val="single" w:sz="4" w:space="0" w:color="auto"/>
            </w:tcBorders>
            <w:shd w:val="clear" w:color="auto" w:fill="auto"/>
          </w:tcPr>
          <w:p w14:paraId="1C5ADC1C" w14:textId="77777777" w:rsidR="00AA4B58" w:rsidRPr="00501142" w:rsidRDefault="00AA4B58" w:rsidP="00C37207">
            <w:pPr>
              <w:spacing w:before="80" w:after="80" w:line="240" w:lineRule="auto"/>
              <w:rPr>
                <w:rFonts w:eastAsia="Times New Roman" w:cs="Times New Roman"/>
                <w:szCs w:val="28"/>
              </w:rPr>
            </w:pPr>
            <w:r w:rsidRPr="00501142">
              <w:rPr>
                <w:rFonts w:eastAsia="Times New Roman" w:cs="Times New Roman"/>
                <w:szCs w:val="28"/>
              </w:rPr>
              <w:t xml:space="preserve">Thực hiện theo quy định tại bảng số 01 khoản 3.3 mục 3 Phần A Chương III của mẫu HSMT Phụ lục III ban hành kèm theo Thông tư số 09/2021/TT-BKHĐT đối với dự án PPP không áp </w:t>
            </w:r>
            <w:r w:rsidRPr="00501142">
              <w:rPr>
                <w:rFonts w:eastAsia="Times New Roman" w:cs="Times New Roman"/>
                <w:szCs w:val="28"/>
              </w:rPr>
              <w:lastRenderedPageBreak/>
              <w:t>dụng sơ tuyển và dự án PPP áp dụng hình thức đàm phán cạnh tranh.</w:t>
            </w:r>
          </w:p>
        </w:tc>
      </w:tr>
      <w:tr w:rsidR="00AA4B58" w:rsidRPr="00501142" w14:paraId="0AB44ED6" w14:textId="77777777" w:rsidTr="00C37207">
        <w:tc>
          <w:tcPr>
            <w:tcW w:w="287" w:type="pct"/>
            <w:tcBorders>
              <w:top w:val="single" w:sz="4" w:space="0" w:color="auto"/>
              <w:left w:val="single" w:sz="4" w:space="0" w:color="auto"/>
              <w:bottom w:val="single" w:sz="4" w:space="0" w:color="auto"/>
              <w:right w:val="single" w:sz="4" w:space="0" w:color="auto"/>
            </w:tcBorders>
            <w:shd w:val="clear" w:color="auto" w:fill="auto"/>
          </w:tcPr>
          <w:p w14:paraId="6E123E96" w14:textId="77777777" w:rsidR="00AA4B58" w:rsidRPr="00501142" w:rsidRDefault="00AA4B58" w:rsidP="00C37207">
            <w:pPr>
              <w:spacing w:before="80" w:after="80" w:line="240" w:lineRule="auto"/>
              <w:jc w:val="center"/>
              <w:rPr>
                <w:rFonts w:eastAsia="Times New Roman" w:cs="Times New Roman"/>
                <w:szCs w:val="28"/>
              </w:rPr>
            </w:pPr>
            <w:r w:rsidRPr="00501142">
              <w:rPr>
                <w:rFonts w:eastAsia="Times New Roman" w:cs="Times New Roman"/>
                <w:szCs w:val="28"/>
              </w:rPr>
              <w:lastRenderedPageBreak/>
              <w:t>5</w:t>
            </w:r>
          </w:p>
        </w:tc>
        <w:tc>
          <w:tcPr>
            <w:tcW w:w="832" w:type="pct"/>
            <w:tcBorders>
              <w:top w:val="single" w:sz="4" w:space="0" w:color="auto"/>
              <w:left w:val="single" w:sz="4" w:space="0" w:color="auto"/>
              <w:bottom w:val="single" w:sz="4" w:space="0" w:color="auto"/>
              <w:right w:val="single" w:sz="4" w:space="0" w:color="auto"/>
            </w:tcBorders>
            <w:shd w:val="clear" w:color="auto" w:fill="auto"/>
          </w:tcPr>
          <w:p w14:paraId="4CF7F3E2" w14:textId="77777777" w:rsidR="00AA4B58" w:rsidRPr="00501142" w:rsidRDefault="00AA4B58" w:rsidP="00C37207">
            <w:pPr>
              <w:spacing w:before="80" w:after="80" w:line="240" w:lineRule="auto"/>
              <w:rPr>
                <w:rFonts w:eastAsia="Times New Roman" w:cs="Times New Roman"/>
                <w:szCs w:val="28"/>
              </w:rPr>
            </w:pPr>
            <w:r w:rsidRPr="00501142">
              <w:rPr>
                <w:rFonts w:eastAsia="Times New Roman" w:cs="Times New Roman"/>
                <w:szCs w:val="28"/>
              </w:rPr>
              <w:t xml:space="preserve">Kinh nghiệm thực hiện dự án PPP tương tự tại các nước thuộc Tổ chức Hợp tác và Phát triển Kinh tế (Organization for Economic Cooperation and Development - OECD) </w:t>
            </w:r>
            <w:r w:rsidRPr="00501142">
              <w:rPr>
                <w:rFonts w:eastAsia="Times New Roman" w:cs="Times New Roman"/>
                <w:b/>
                <w:i/>
                <w:szCs w:val="28"/>
              </w:rPr>
              <w:t>(6)</w:t>
            </w:r>
          </w:p>
        </w:tc>
        <w:tc>
          <w:tcPr>
            <w:tcW w:w="549" w:type="pct"/>
            <w:tcBorders>
              <w:top w:val="single" w:sz="4" w:space="0" w:color="auto"/>
              <w:left w:val="single" w:sz="4" w:space="0" w:color="auto"/>
              <w:bottom w:val="single" w:sz="4" w:space="0" w:color="auto"/>
              <w:right w:val="single" w:sz="4" w:space="0" w:color="auto"/>
            </w:tcBorders>
          </w:tcPr>
          <w:p w14:paraId="5F53F473" w14:textId="77777777" w:rsidR="00AA4B58" w:rsidRPr="00501142" w:rsidRDefault="00AA4B58" w:rsidP="00C37207">
            <w:pPr>
              <w:spacing w:before="80" w:after="80" w:line="240" w:lineRule="auto"/>
              <w:rPr>
                <w:rFonts w:eastAsia="Times New Roman" w:cs="Times New Roman"/>
                <w:szCs w:val="28"/>
              </w:rPr>
            </w:pPr>
          </w:p>
        </w:tc>
        <w:tc>
          <w:tcPr>
            <w:tcW w:w="744" w:type="pct"/>
            <w:tcBorders>
              <w:top w:val="single" w:sz="4" w:space="0" w:color="auto"/>
              <w:left w:val="single" w:sz="4" w:space="0" w:color="auto"/>
              <w:bottom w:val="single" w:sz="4" w:space="0" w:color="auto"/>
              <w:right w:val="single" w:sz="4" w:space="0" w:color="auto"/>
            </w:tcBorders>
          </w:tcPr>
          <w:p w14:paraId="32D5C754" w14:textId="77777777" w:rsidR="00AA4B58" w:rsidRPr="00501142" w:rsidRDefault="00AA4B58" w:rsidP="00C37207">
            <w:pPr>
              <w:spacing w:before="80" w:after="80" w:line="240" w:lineRule="auto"/>
              <w:rPr>
                <w:rFonts w:eastAsia="Times New Roman" w:cs="Times New Roman"/>
                <w:szCs w:val="28"/>
              </w:rPr>
            </w:pPr>
          </w:p>
        </w:tc>
        <w:tc>
          <w:tcPr>
            <w:tcW w:w="791" w:type="pct"/>
            <w:tcBorders>
              <w:top w:val="single" w:sz="4" w:space="0" w:color="auto"/>
              <w:left w:val="single" w:sz="4" w:space="0" w:color="auto"/>
              <w:bottom w:val="single" w:sz="4" w:space="0" w:color="auto"/>
              <w:right w:val="single" w:sz="4" w:space="0" w:color="auto"/>
            </w:tcBorders>
          </w:tcPr>
          <w:p w14:paraId="4E4CBC67" w14:textId="77777777" w:rsidR="00AA4B58" w:rsidRPr="00501142" w:rsidRDefault="00AA4B58" w:rsidP="00C37207">
            <w:pPr>
              <w:spacing w:before="80" w:after="80" w:line="240" w:lineRule="auto"/>
              <w:rPr>
                <w:rFonts w:eastAsia="Times New Roman" w:cs="Times New Roman"/>
                <w:szCs w:val="28"/>
              </w:rPr>
            </w:pPr>
          </w:p>
        </w:tc>
        <w:tc>
          <w:tcPr>
            <w:tcW w:w="1797" w:type="pct"/>
            <w:tcBorders>
              <w:top w:val="single" w:sz="4" w:space="0" w:color="auto"/>
              <w:left w:val="single" w:sz="4" w:space="0" w:color="auto"/>
              <w:bottom w:val="single" w:sz="4" w:space="0" w:color="auto"/>
              <w:right w:val="single" w:sz="4" w:space="0" w:color="auto"/>
            </w:tcBorders>
            <w:shd w:val="clear" w:color="auto" w:fill="auto"/>
          </w:tcPr>
          <w:p w14:paraId="70E4A1EB" w14:textId="77777777" w:rsidR="00AA4B58" w:rsidRPr="00501142" w:rsidRDefault="00AA4B58" w:rsidP="00C37207">
            <w:pPr>
              <w:spacing w:before="80" w:after="80" w:line="240" w:lineRule="auto"/>
              <w:rPr>
                <w:rFonts w:eastAsia="Times New Roman" w:cs="Times New Roman"/>
                <w:szCs w:val="28"/>
              </w:rPr>
            </w:pPr>
            <w:r w:rsidRPr="00501142">
              <w:rPr>
                <w:rFonts w:eastAsia="Times New Roman" w:cs="Times New Roman"/>
                <w:szCs w:val="28"/>
              </w:rPr>
              <w:t>Số lượng dự án đã hoàn thành hoặc hoàn thành phần lớn trong vòng</w:t>
            </w:r>
            <w:r>
              <w:rPr>
                <w:rFonts w:eastAsia="Times New Roman" w:cs="Times New Roman"/>
                <w:szCs w:val="28"/>
              </w:rPr>
              <w:t xml:space="preserve"> </w:t>
            </w:r>
            <w:r w:rsidRPr="00501142">
              <w:rPr>
                <w:rFonts w:eastAsia="Times New Roman" w:cs="Times New Roman"/>
                <w:i/>
                <w:iCs/>
                <w:szCs w:val="28"/>
              </w:rPr>
              <w:t>[ghi số năm, thông thường trong khoảng từ 03 - 05 năm trước năm có thời điểm đóng thầu]</w:t>
            </w:r>
            <w:r>
              <w:rPr>
                <w:rFonts w:eastAsia="Times New Roman" w:cs="Times New Roman"/>
                <w:szCs w:val="28"/>
              </w:rPr>
              <w:t xml:space="preserve"> </w:t>
            </w:r>
            <w:r w:rsidRPr="00501142">
              <w:rPr>
                <w:rFonts w:eastAsia="Times New Roman" w:cs="Times New Roman"/>
                <w:szCs w:val="28"/>
              </w:rPr>
              <w:t>năm trở lại đây </w:t>
            </w:r>
            <w:r w:rsidRPr="00501142">
              <w:rPr>
                <w:rFonts w:eastAsia="Times New Roman" w:cs="Times New Roman"/>
                <w:i/>
                <w:iCs/>
                <w:szCs w:val="28"/>
              </w:rPr>
              <w:t> </w:t>
            </w:r>
            <w:r w:rsidRPr="00501142">
              <w:rPr>
                <w:rFonts w:eastAsia="Times New Roman" w:cs="Times New Roman"/>
                <w:szCs w:val="28"/>
              </w:rPr>
              <w:t>mà nhà đầu tư tham gia với vai trò n</w:t>
            </w:r>
            <w:r>
              <w:rPr>
                <w:rFonts w:eastAsia="Times New Roman" w:cs="Times New Roman"/>
                <w:szCs w:val="28"/>
              </w:rPr>
              <w:t xml:space="preserve">hà đầu tư góp vốn chủ sở hữu là </w:t>
            </w:r>
            <w:r w:rsidRPr="00501142">
              <w:rPr>
                <w:rFonts w:eastAsia="Times New Roman" w:cs="Times New Roman"/>
                <w:i/>
                <w:iCs/>
                <w:szCs w:val="28"/>
              </w:rPr>
              <w:t>[ghi số lượng theo yêu cầu]</w:t>
            </w:r>
            <w:r>
              <w:rPr>
                <w:rFonts w:eastAsia="Times New Roman" w:cs="Times New Roman"/>
                <w:szCs w:val="28"/>
              </w:rPr>
              <w:t xml:space="preserve"> </w:t>
            </w:r>
            <w:r w:rsidRPr="00501142">
              <w:rPr>
                <w:rFonts w:eastAsia="Times New Roman" w:cs="Times New Roman"/>
                <w:szCs w:val="28"/>
              </w:rPr>
              <w:t>dự án </w:t>
            </w:r>
            <w:r w:rsidRPr="00501142">
              <w:rPr>
                <w:rFonts w:eastAsia="Times New Roman" w:cs="Times New Roman"/>
                <w:i/>
                <w:iCs/>
                <w:szCs w:val="28"/>
              </w:rPr>
              <w:t> </w:t>
            </w:r>
            <w:r w:rsidRPr="00501142">
              <w:rPr>
                <w:rFonts w:eastAsia="Times New Roman" w:cs="Times New Roman"/>
                <w:szCs w:val="28"/>
              </w:rPr>
              <w:t>để đạt điểm yêu cầu tối thiểu và đáp ứng đầy đủ các điều kiện sau:</w:t>
            </w:r>
          </w:p>
          <w:p w14:paraId="0E24A0CC" w14:textId="77777777" w:rsidR="00AA4B58" w:rsidRPr="00501142" w:rsidRDefault="00AA4B58" w:rsidP="00C37207">
            <w:pPr>
              <w:spacing w:before="80" w:after="80" w:line="240" w:lineRule="auto"/>
              <w:rPr>
                <w:rFonts w:eastAsia="Times New Roman" w:cs="Times New Roman"/>
                <w:szCs w:val="28"/>
              </w:rPr>
            </w:pPr>
            <w:r w:rsidRPr="00501142">
              <w:rPr>
                <w:rFonts w:eastAsia="Times New Roman" w:cs="Times New Roman"/>
                <w:szCs w:val="28"/>
              </w:rPr>
              <w:t>- Trong lĩnh vực: đường bộ</w:t>
            </w:r>
            <w:r>
              <w:rPr>
                <w:rFonts w:eastAsia="Times New Roman" w:cs="Times New Roman"/>
                <w:szCs w:val="28"/>
              </w:rPr>
              <w:t>;</w:t>
            </w:r>
          </w:p>
          <w:p w14:paraId="2E395F4B" w14:textId="77777777" w:rsidR="00AA4B58" w:rsidRPr="00501142" w:rsidRDefault="00AA4B58" w:rsidP="00C37207">
            <w:pPr>
              <w:spacing w:before="80" w:after="80" w:line="240" w:lineRule="auto"/>
              <w:rPr>
                <w:rFonts w:eastAsia="Times New Roman" w:cs="Times New Roman"/>
                <w:szCs w:val="28"/>
              </w:rPr>
            </w:pPr>
            <w:r w:rsidRPr="00501142">
              <w:rPr>
                <w:rFonts w:eastAsia="Times New Roman" w:cs="Times New Roman"/>
                <w:i/>
                <w:iCs/>
                <w:szCs w:val="28"/>
              </w:rPr>
              <w:t>- </w:t>
            </w:r>
            <w:r>
              <w:rPr>
                <w:rFonts w:eastAsia="Times New Roman" w:cs="Times New Roman"/>
                <w:szCs w:val="28"/>
              </w:rPr>
              <w:t xml:space="preserve">Có tổng mức đầu tư tối thiểu là </w:t>
            </w:r>
            <w:r w:rsidRPr="00501142">
              <w:rPr>
                <w:rFonts w:eastAsia="Times New Roman" w:cs="Times New Roman"/>
                <w:i/>
                <w:iCs/>
                <w:szCs w:val="28"/>
              </w:rPr>
              <w:t>[ghi giá trị tương đương, thông thường trong khoảng 50%-70% tổng mức đầu tư của dự án đang xét];</w:t>
            </w:r>
          </w:p>
          <w:p w14:paraId="6A098806" w14:textId="77777777" w:rsidR="00AA4B58" w:rsidRPr="00501142" w:rsidRDefault="00AA4B58" w:rsidP="00C37207">
            <w:pPr>
              <w:spacing w:before="80" w:after="80" w:line="240" w:lineRule="auto"/>
              <w:rPr>
                <w:rFonts w:eastAsia="Times New Roman" w:cs="Times New Roman"/>
                <w:szCs w:val="28"/>
              </w:rPr>
            </w:pPr>
            <w:r w:rsidRPr="00501142">
              <w:rPr>
                <w:rFonts w:eastAsia="Times New Roman" w:cs="Times New Roman"/>
                <w:i/>
                <w:iCs/>
                <w:szCs w:val="28"/>
              </w:rPr>
              <w:t>- </w:t>
            </w:r>
            <w:r w:rsidRPr="00501142">
              <w:rPr>
                <w:rFonts w:eastAsia="Times New Roman" w:cs="Times New Roman"/>
                <w:szCs w:val="28"/>
              </w:rPr>
              <w:t>Trường hợp liên danh, có tỷ lệ góp vốn chủ sở hữu trong thỏa thuận liên danh là </w:t>
            </w:r>
            <w:r w:rsidRPr="00501142">
              <w:rPr>
                <w:rFonts w:eastAsia="Times New Roman" w:cs="Times New Roman"/>
                <w:i/>
                <w:iCs/>
                <w:szCs w:val="28"/>
              </w:rPr>
              <w:t>[ghi giá trị tương đương, thông thường trong khoảng 30% - 50%].</w:t>
            </w:r>
          </w:p>
        </w:tc>
      </w:tr>
      <w:tr w:rsidR="00AA4B58" w:rsidRPr="00501142" w14:paraId="5608ED29" w14:textId="77777777" w:rsidTr="00C37207">
        <w:tc>
          <w:tcPr>
            <w:tcW w:w="5000" w:type="pct"/>
            <w:gridSpan w:val="6"/>
            <w:tcBorders>
              <w:top w:val="single" w:sz="4" w:space="0" w:color="auto"/>
              <w:left w:val="single" w:sz="4" w:space="0" w:color="auto"/>
              <w:bottom w:val="single" w:sz="4" w:space="0" w:color="auto"/>
              <w:right w:val="single" w:sz="4" w:space="0" w:color="auto"/>
            </w:tcBorders>
            <w:shd w:val="clear" w:color="auto" w:fill="auto"/>
          </w:tcPr>
          <w:p w14:paraId="4241167F" w14:textId="77777777" w:rsidR="00AA4B58" w:rsidRPr="00501142" w:rsidRDefault="00AA4B58" w:rsidP="00C37207">
            <w:pPr>
              <w:spacing w:before="80" w:after="80" w:line="240" w:lineRule="auto"/>
              <w:rPr>
                <w:rFonts w:eastAsia="Times New Roman" w:cs="Times New Roman"/>
                <w:szCs w:val="28"/>
              </w:rPr>
            </w:pPr>
            <w:r w:rsidRPr="00501142">
              <w:rPr>
                <w:rFonts w:eastAsia="Times New Roman" w:cs="Times New Roman"/>
                <w:b/>
                <w:bCs/>
                <w:iCs/>
                <w:szCs w:val="28"/>
              </w:rPr>
              <w:t>III. Các tiêu chuẩn khác</w:t>
            </w:r>
            <w:r w:rsidRPr="00501142">
              <w:rPr>
                <w:rFonts w:eastAsia="Times New Roman" w:cs="Times New Roman"/>
                <w:b/>
                <w:bCs/>
                <w:i/>
                <w:iCs/>
                <w:szCs w:val="28"/>
              </w:rPr>
              <w:t xml:space="preserve"> (7)</w:t>
            </w:r>
          </w:p>
        </w:tc>
      </w:tr>
    </w:tbl>
    <w:p w14:paraId="2F7F34BB" w14:textId="77777777" w:rsidR="00AA4B58" w:rsidRPr="000E794C" w:rsidRDefault="00AA4B58" w:rsidP="00AA4B58">
      <w:pPr>
        <w:ind w:firstLine="567"/>
        <w:rPr>
          <w:rFonts w:eastAsia="Times New Roman"/>
          <w:b/>
          <w:i/>
          <w:szCs w:val="26"/>
        </w:rPr>
      </w:pPr>
      <w:r w:rsidRPr="000E794C">
        <w:rPr>
          <w:rFonts w:eastAsia="Times New Roman"/>
          <w:b/>
          <w:i/>
          <w:szCs w:val="26"/>
          <w:u w:val="single"/>
        </w:rPr>
        <w:t xml:space="preserve">Ghi chú: </w:t>
      </w:r>
    </w:p>
    <w:p w14:paraId="3E16C6EC" w14:textId="77777777" w:rsidR="00AA4B58" w:rsidRPr="000E794C" w:rsidRDefault="00AA4B58" w:rsidP="00AA4B58">
      <w:pPr>
        <w:ind w:firstLine="567"/>
        <w:rPr>
          <w:rFonts w:eastAsia="Times New Roman"/>
          <w:i/>
          <w:szCs w:val="26"/>
        </w:rPr>
      </w:pPr>
      <w:r w:rsidRPr="000E794C">
        <w:rPr>
          <w:rFonts w:eastAsia="Times New Roman"/>
          <w:b/>
          <w:i/>
          <w:szCs w:val="26"/>
        </w:rPr>
        <w:t>(1)</w:t>
      </w:r>
      <w:r w:rsidRPr="000E794C">
        <w:rPr>
          <w:rFonts w:eastAsia="Times New Roman"/>
          <w:i/>
          <w:szCs w:val="26"/>
        </w:rPr>
        <w:t xml:space="preserve"> Bên mời thầu quy định chi tiết hơn thang điểm đánh giá đối với từng tiêu chí.</w:t>
      </w:r>
    </w:p>
    <w:p w14:paraId="0ADA0F2C" w14:textId="77777777" w:rsidR="00AA4B58" w:rsidRPr="000E794C" w:rsidRDefault="00AA4B58" w:rsidP="00AA4B58">
      <w:pPr>
        <w:ind w:firstLine="567"/>
        <w:rPr>
          <w:rFonts w:eastAsia="Times New Roman"/>
          <w:i/>
          <w:szCs w:val="26"/>
        </w:rPr>
      </w:pPr>
      <w:r w:rsidRPr="000E794C">
        <w:rPr>
          <w:rFonts w:eastAsia="Times New Roman"/>
          <w:b/>
          <w:i/>
          <w:szCs w:val="26"/>
        </w:rPr>
        <w:t>(2)</w:t>
      </w:r>
      <w:r w:rsidRPr="000E794C">
        <w:rPr>
          <w:rFonts w:eastAsia="Times New Roman"/>
          <w:i/>
          <w:szCs w:val="26"/>
        </w:rPr>
        <w:t xml:space="preserve"> Vốn chủ sở hữu của nhà đầu tư được xác định trên cơ sở các số liệu tài chính trong báo cáo tài chính năm gần nhất của nhà đầu tư đã được cơ quan kiểm toán độc lập kiểm toán và báo cáo tài chính giữa niên độ theo quy định của pháp luật đã được kiểm toán (nếu có). Trường hợp nhà đầu tư là tổ chức mới </w:t>
      </w:r>
      <w:r w:rsidRPr="000E794C">
        <w:rPr>
          <w:rFonts w:eastAsia="Times New Roman"/>
          <w:i/>
          <w:szCs w:val="26"/>
        </w:rPr>
        <w:lastRenderedPageBreak/>
        <w:t>thành lập trong năm, vốn chủ sở hữu của nhà đầu tư được xác định căn cứ vào báo cáo tài chính đã được cơ quan kiểm toán độc lập kiểm toán trong khoảng thời gian kể từ thời điểm thành lập đến trước thời điểm đóng thầu hoặc báo cáo tài chính giữa niên độ tại thời điểm gần nhất trước thời điểm đóng thầu theo quy định của pháp luật đã được kiểm toán. Trường hợp đại diện chủ sở hữu, chủ sở hữu hoặc công ty mẹ góp vốn chủ sở hữu thì đại diện chủ sở hữu, chủ sở hữu hoặc công ty mẹ có văn bản cam kết và báo cáo tài chính chứng minh đảm bảo đủ vốn chủ sở hữu để góp vốn theo phương án tài chính của dự án.</w:t>
      </w:r>
    </w:p>
    <w:p w14:paraId="6A84D0BE" w14:textId="77777777" w:rsidR="00AA4B58" w:rsidRPr="000E794C" w:rsidRDefault="00AA4B58" w:rsidP="00AA4B58">
      <w:pPr>
        <w:ind w:firstLine="567"/>
        <w:rPr>
          <w:rFonts w:eastAsia="Times New Roman"/>
          <w:i/>
          <w:szCs w:val="26"/>
        </w:rPr>
      </w:pPr>
      <w:r w:rsidRPr="000E794C">
        <w:rPr>
          <w:rFonts w:eastAsia="Times New Roman"/>
          <w:i/>
          <w:szCs w:val="26"/>
        </w:rPr>
        <w:t>Trường hợp tại cùng một thời điểm nhà đầu tư tham gia đầu tư nhiều dự án và các khoản đầu tư tài chính dài hạn khác (nếu có), nhà đầu tư lập danh mục dự án và các khoản đầu tư tài chính dài hạn khác, bảo đảm tổng vốn chủ sở hữu của nhà đầu tư đáp ứng đủ cho toàn bộ số vốn chủ sở hữu nhà đầu tư cam kết thực hiện cho tất cả dự án và khoản đầu tư tài chính dài hạn khác.</w:t>
      </w:r>
    </w:p>
    <w:p w14:paraId="0448E6FD" w14:textId="77777777" w:rsidR="00AA4B58" w:rsidRPr="000E794C" w:rsidRDefault="00AA4B58" w:rsidP="00AA4B58">
      <w:pPr>
        <w:ind w:firstLine="567"/>
        <w:rPr>
          <w:rFonts w:eastAsia="Times New Roman"/>
          <w:i/>
          <w:szCs w:val="26"/>
        </w:rPr>
      </w:pPr>
      <w:r w:rsidRPr="000E794C">
        <w:rPr>
          <w:rFonts w:eastAsia="Times New Roman"/>
          <w:i/>
          <w:szCs w:val="26"/>
        </w:rPr>
        <w:t>Tại thời điểm ký kết hợp đồng O&amp;M, nhà đầu tư, doanh nghiệp dự án có trách nhiệm gửi cơ quan có thẩm quyền, cơ quan ký kết hợp đồng phương án đảm bảo huy động đủ vốn chủ sở hữu và các tài liệu chứng minh đảm bảo đáp ứng yêu cầu về vốn chủ sở hữu theo quy định tại hợp đồng O&amp;M, làm cơ sở giám sát huy động vốn của nhà đầu tư, doanh nghiệp dự án.</w:t>
      </w:r>
    </w:p>
    <w:p w14:paraId="7BD222D7" w14:textId="77777777" w:rsidR="00AA4B58" w:rsidRPr="000E794C" w:rsidRDefault="00AA4B58" w:rsidP="00AA4B58">
      <w:pPr>
        <w:ind w:firstLine="567"/>
        <w:rPr>
          <w:rFonts w:eastAsia="Times New Roman"/>
          <w:i/>
          <w:szCs w:val="26"/>
        </w:rPr>
      </w:pPr>
      <w:r w:rsidRPr="000E794C">
        <w:rPr>
          <w:rFonts w:eastAsia="Times New Roman"/>
          <w:i/>
          <w:szCs w:val="26"/>
        </w:rPr>
        <w:t>Nhà đầu tư phải kê khai thông tin, cung cấp các tài liệu về năng lực tài chính và cung cấp cam kết về việc huy động vốn chủ sở hữu, chịu trách nhiệm trước pháp luật về số liệu cung cấp.</w:t>
      </w:r>
    </w:p>
    <w:p w14:paraId="478F9561" w14:textId="77777777" w:rsidR="00AA4B58" w:rsidRPr="000E794C" w:rsidRDefault="00AA4B58" w:rsidP="00AA4B58">
      <w:pPr>
        <w:ind w:firstLine="567"/>
        <w:rPr>
          <w:rFonts w:eastAsia="Times New Roman"/>
          <w:i/>
          <w:szCs w:val="26"/>
        </w:rPr>
      </w:pPr>
      <w:r w:rsidRPr="000E794C">
        <w:rPr>
          <w:rFonts w:eastAsia="Times New Roman"/>
          <w:b/>
          <w:i/>
          <w:szCs w:val="26"/>
        </w:rPr>
        <w:t>(3)</w:t>
      </w:r>
      <w:r w:rsidRPr="000E794C">
        <w:rPr>
          <w:rFonts w:eastAsia="Times New Roman"/>
          <w:i/>
          <w:szCs w:val="26"/>
        </w:rPr>
        <w:t xml:space="preserve"> Nhà đầu tư phải cung cấp cam kết huy động vốn vay kèm theo văn bản cam kết cung cấp tài chính của ngân hàng, tổ chức tín dụng hoặc bên cho vay khác theo quy định của pháp luật đối với phần nghĩa vụ tài chính còn lại (ngoài vốn chủ sở hữu) thuộc trách nhiệm thu xếp của nhà đầu tư.</w:t>
      </w:r>
    </w:p>
    <w:p w14:paraId="6A628D11" w14:textId="77777777" w:rsidR="00AA4B58" w:rsidRPr="000E794C" w:rsidRDefault="00AA4B58" w:rsidP="00AA4B58">
      <w:pPr>
        <w:ind w:firstLine="567"/>
        <w:rPr>
          <w:rFonts w:eastAsia="Times New Roman"/>
          <w:i/>
          <w:szCs w:val="26"/>
        </w:rPr>
      </w:pPr>
      <w:r w:rsidRPr="000E794C">
        <w:rPr>
          <w:rFonts w:eastAsia="Times New Roman"/>
          <w:b/>
          <w:i/>
          <w:szCs w:val="26"/>
        </w:rPr>
        <w:t>(4)</w:t>
      </w:r>
      <w:r w:rsidRPr="000E794C">
        <w:rPr>
          <w:rFonts w:eastAsia="Times New Roman"/>
          <w:i/>
          <w:szCs w:val="26"/>
        </w:rPr>
        <w:t xml:space="preserve"> Kinh nghiệm của nhà đầu tư:</w:t>
      </w:r>
    </w:p>
    <w:p w14:paraId="61CAB56B" w14:textId="77777777" w:rsidR="00AA4B58" w:rsidRPr="000E794C" w:rsidRDefault="00AA4B58" w:rsidP="00AA4B58">
      <w:pPr>
        <w:ind w:firstLine="567"/>
        <w:rPr>
          <w:rFonts w:eastAsia="Times New Roman"/>
          <w:i/>
          <w:szCs w:val="26"/>
        </w:rPr>
      </w:pPr>
      <w:r w:rsidRPr="000E794C">
        <w:rPr>
          <w:rFonts w:eastAsia="Times New Roman"/>
          <w:i/>
          <w:szCs w:val="26"/>
        </w:rPr>
        <w:t>(i) Các dự án hoặc gói thầu nhà đầu tư thực hiện phải bảo đảm đáp ứng yêu cầu về kỹ thuật, chất lượng, tiến độ theo hợp đồng đã ký kết mới được xem xét, đánh giá.</w:t>
      </w:r>
    </w:p>
    <w:p w14:paraId="389EA775" w14:textId="77777777" w:rsidR="00AA4B58" w:rsidRPr="000E794C" w:rsidRDefault="00AA4B58" w:rsidP="00AA4B58">
      <w:pPr>
        <w:ind w:firstLine="567"/>
        <w:rPr>
          <w:rFonts w:eastAsia="Times New Roman"/>
          <w:i/>
          <w:szCs w:val="26"/>
        </w:rPr>
      </w:pPr>
      <w:r w:rsidRPr="000E794C">
        <w:rPr>
          <w:rFonts w:eastAsia="Times New Roman"/>
          <w:i/>
          <w:szCs w:val="26"/>
        </w:rPr>
        <w:t>(ii) Hoàn thành hoặc hoàn thành phần lớn:</w:t>
      </w:r>
    </w:p>
    <w:p w14:paraId="398B0853" w14:textId="77777777" w:rsidR="00AA4B58" w:rsidRPr="000E794C" w:rsidRDefault="00AA4B58" w:rsidP="00AA4B58">
      <w:pPr>
        <w:ind w:firstLine="567"/>
        <w:rPr>
          <w:rFonts w:eastAsia="Times New Roman"/>
          <w:i/>
          <w:szCs w:val="26"/>
        </w:rPr>
      </w:pPr>
      <w:r w:rsidRPr="000E794C">
        <w:rPr>
          <w:rFonts w:eastAsia="Times New Roman"/>
          <w:i/>
          <w:szCs w:val="26"/>
        </w:rPr>
        <w:t>- Hoàn thành có nghĩa là:</w:t>
      </w:r>
    </w:p>
    <w:p w14:paraId="25CB234F" w14:textId="77777777" w:rsidR="00AA4B58" w:rsidRPr="000E794C" w:rsidRDefault="00AA4B58" w:rsidP="00AA4B58">
      <w:pPr>
        <w:ind w:firstLine="567"/>
        <w:rPr>
          <w:rFonts w:eastAsia="Times New Roman"/>
          <w:i/>
          <w:szCs w:val="26"/>
        </w:rPr>
      </w:pPr>
      <w:r w:rsidRPr="000E794C">
        <w:rPr>
          <w:rFonts w:eastAsia="Times New Roman"/>
          <w:i/>
          <w:szCs w:val="26"/>
        </w:rPr>
        <w:t>+ Đối với dự án, gói thầu có cấu phần xây dựng: đã được xác nhận hoàn thành hoặc nghiệm thu hạng mục công trình, công trình, hệ thống cơ sở hạ tầng hoặc đang trong giai đoạn vận hành hoặc đã kết thúc</w:t>
      </w:r>
      <w:r w:rsidRPr="000E794C">
        <w:rPr>
          <w:rFonts w:eastAsia="Times New Roman"/>
          <w:i/>
          <w:iCs/>
          <w:szCs w:val="26"/>
        </w:rPr>
        <w:t>.</w:t>
      </w:r>
    </w:p>
    <w:p w14:paraId="7D16484A" w14:textId="77777777" w:rsidR="00AA4B58" w:rsidRPr="000E794C" w:rsidRDefault="00AA4B58" w:rsidP="00AA4B58">
      <w:pPr>
        <w:ind w:firstLine="567"/>
        <w:rPr>
          <w:rFonts w:eastAsia="Times New Roman"/>
          <w:i/>
          <w:szCs w:val="26"/>
        </w:rPr>
      </w:pPr>
      <w:r w:rsidRPr="000E794C">
        <w:rPr>
          <w:rFonts w:eastAsia="Times New Roman"/>
          <w:i/>
          <w:szCs w:val="26"/>
        </w:rPr>
        <w:t>+ Đối với dự án, gói thầu không có cấu phần xây dựng: đang trong giai đoạn vận hành hoặc đã kết thúc.</w:t>
      </w:r>
    </w:p>
    <w:p w14:paraId="5AE040BB" w14:textId="77777777" w:rsidR="00AA4B58" w:rsidRPr="000E794C" w:rsidRDefault="00AA4B58" w:rsidP="00AA4B58">
      <w:pPr>
        <w:ind w:firstLine="567"/>
        <w:rPr>
          <w:rFonts w:eastAsia="Times New Roman"/>
          <w:i/>
          <w:szCs w:val="26"/>
        </w:rPr>
      </w:pPr>
      <w:r w:rsidRPr="000E794C">
        <w:rPr>
          <w:rFonts w:eastAsia="Times New Roman"/>
          <w:i/>
          <w:szCs w:val="26"/>
        </w:rPr>
        <w:t>- Hoàn thành phần lớn nghĩa là hoàn thành ít nhất 80% khối lượng công việc của hợp đồng.</w:t>
      </w:r>
    </w:p>
    <w:p w14:paraId="68203DE4" w14:textId="77777777" w:rsidR="00AA4B58" w:rsidRPr="000E794C" w:rsidRDefault="00AA4B58" w:rsidP="00AA4B58">
      <w:pPr>
        <w:ind w:firstLine="567"/>
        <w:rPr>
          <w:rFonts w:eastAsia="Times New Roman"/>
          <w:i/>
          <w:szCs w:val="26"/>
        </w:rPr>
      </w:pPr>
      <w:r w:rsidRPr="000E794C">
        <w:rPr>
          <w:rFonts w:eastAsia="Times New Roman"/>
          <w:i/>
          <w:szCs w:val="26"/>
        </w:rPr>
        <w:t xml:space="preserve">(iii) Đối với dự án có quy mô đầu tư lớn, không có nhà đầu tư có kinh nghiệm thực hiện dự án tương tự, bên mời thầu căn cứ dữ liệu về các dự án đã thực hiện, khả năng phân kỳ đầu tư của dự án đang xét để xác định yêu cầu về </w:t>
      </w:r>
      <w:r w:rsidRPr="000E794C">
        <w:rPr>
          <w:rFonts w:eastAsia="Times New Roman"/>
          <w:i/>
          <w:szCs w:val="26"/>
        </w:rPr>
        <w:lastRenderedPageBreak/>
        <w:t>kinh nghiệm của nhà đầu tư. Trong trường hợp này, yêu cầu về kinh nghiệm của nhà đầu tư có thể được chỉnh sửa theo hướng thấp hơn so với hướng dẫn nhưng phải bảo đảm phù hợp với thực tế cũng như yêu cầu thực hiện dự án. Trong quá trình xem xét, đánh giá, bên mời thầu phải bảo đảm nhà đầu tư có đầy đủ năng lực tài chính, năng lực kỹ thuật để thực hiện dự án. Yêu cầu thực hiện dự án trong HSMT cũng như hợp đồng phải bảo đảm quy định đầy đủ trách nhiệm của nhà đầu tư cũng như biện pháp xử lý (xử phạt, đền bù thiệt hại, xử lý trong giai đoạn tiếp theo) trong trường hợp nhà đầu tư thực hiện dự án không đáp ứng yêu cầu về tiến độ, chất lượng. Cơ quan có thẩm quyền có thể quy định giá trị bảo đảm thực hiện hợp đồng là 3% tổng mức đầu tư của dự án.</w:t>
      </w:r>
    </w:p>
    <w:p w14:paraId="37F34C9D" w14:textId="77777777" w:rsidR="00AA4B58" w:rsidRPr="000E794C" w:rsidRDefault="00AA4B58" w:rsidP="00AA4B58">
      <w:pPr>
        <w:ind w:firstLine="567"/>
        <w:rPr>
          <w:rFonts w:eastAsia="Times New Roman"/>
          <w:i/>
          <w:szCs w:val="26"/>
        </w:rPr>
      </w:pPr>
      <w:r w:rsidRPr="000E794C">
        <w:rPr>
          <w:rFonts w:eastAsia="Times New Roman"/>
          <w:b/>
          <w:i/>
          <w:szCs w:val="26"/>
        </w:rPr>
        <w:t>(5)</w:t>
      </w:r>
      <w:r w:rsidRPr="000E794C">
        <w:rPr>
          <w:rFonts w:eastAsia="Times New Roman"/>
          <w:i/>
          <w:szCs w:val="26"/>
        </w:rPr>
        <w:t xml:space="preserve"> Trường hợp dự án được kê khai để chứng minh kinh nghiệm thực hiện dự án tương tự, trong đó gồm công việc vận hành, kinh doanh công trình, hệ thống cơ sở hạ tầng để cung cấp sản phẩm, dịch vụ công thì được sử dụng để chứng minh tính đáp ứng đối với tiêu chuẩn này.</w:t>
      </w:r>
    </w:p>
    <w:p w14:paraId="0BCEF563" w14:textId="77777777" w:rsidR="00AA4B58" w:rsidRPr="000E794C" w:rsidRDefault="00AA4B58" w:rsidP="00AA4B58">
      <w:pPr>
        <w:ind w:firstLine="567"/>
        <w:rPr>
          <w:rFonts w:eastAsia="Times New Roman"/>
          <w:i/>
          <w:szCs w:val="26"/>
        </w:rPr>
      </w:pPr>
      <w:r w:rsidRPr="000E794C">
        <w:rPr>
          <w:rFonts w:eastAsia="Times New Roman"/>
          <w:b/>
          <w:i/>
          <w:szCs w:val="26"/>
        </w:rPr>
        <w:t>(6)</w:t>
      </w:r>
      <w:r w:rsidRPr="000E794C">
        <w:rPr>
          <w:rFonts w:eastAsia="Times New Roman"/>
          <w:i/>
          <w:szCs w:val="26"/>
        </w:rPr>
        <w:t xml:space="preserve"> Tiêu chuẩn này chỉ áp dụng đối với lựa chọn nhà đầu tư quốc tế. Căn cứ tính chất, yêu cầu cụ thể của dự án bên mời thầu xác định tiêu chí ưu tiên và tỷ trọng điểm phù hợp.</w:t>
      </w:r>
    </w:p>
    <w:p w14:paraId="1DA87BFB" w14:textId="77777777" w:rsidR="00AA4B58" w:rsidRPr="000E794C" w:rsidRDefault="00AA4B58" w:rsidP="00AA4B58">
      <w:pPr>
        <w:ind w:firstLine="567"/>
        <w:rPr>
          <w:rFonts w:eastAsia="Times New Roman"/>
          <w:i/>
          <w:szCs w:val="26"/>
        </w:rPr>
      </w:pPr>
      <w:r w:rsidRPr="000E794C">
        <w:rPr>
          <w:rFonts w:eastAsia="Times New Roman"/>
          <w:b/>
          <w:i/>
          <w:szCs w:val="26"/>
        </w:rPr>
        <w:t>(7)</w:t>
      </w:r>
      <w:r w:rsidRPr="000E794C">
        <w:rPr>
          <w:rFonts w:eastAsia="Times New Roman"/>
          <w:i/>
          <w:szCs w:val="26"/>
        </w:rPr>
        <w:t xml:space="preserve"> Căn cứ quy mô, tính chất của từng dự án cụ thể và điều kiện riêng biệt (nếu có) của từng lĩnh vực, bên mời thầu đưa ra các tiêu chí phù hợp khác như: giá trị tài sản ròng, doanh thu, lợi nhuận, lịch sử kiện tụng...</w:t>
      </w:r>
    </w:p>
    <w:p w14:paraId="57853A8A" w14:textId="2FB07670" w:rsidR="000472FB" w:rsidRPr="00AA4B58" w:rsidRDefault="000472FB" w:rsidP="00AA4B58"/>
    <w:sectPr w:rsidR="000472FB" w:rsidRPr="00AA4B58" w:rsidSect="00892F2C">
      <w:headerReference w:type="default" r:id="rId8"/>
      <w:pgSz w:w="11906" w:h="16838" w:code="9"/>
      <w:pgMar w:top="1134" w:right="1134" w:bottom="1134" w:left="1560" w:header="454" w:footer="283"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08FF0" w14:textId="77777777" w:rsidR="00CF171E" w:rsidRDefault="00CF171E" w:rsidP="00C86835">
      <w:pPr>
        <w:spacing w:before="0" w:after="0" w:line="240" w:lineRule="auto"/>
      </w:pPr>
      <w:r>
        <w:separator/>
      </w:r>
    </w:p>
  </w:endnote>
  <w:endnote w:type="continuationSeparator" w:id="0">
    <w:p w14:paraId="13342C15" w14:textId="77777777" w:rsidR="00CF171E" w:rsidRDefault="00CF171E" w:rsidP="00C8683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8A356" w14:textId="77777777" w:rsidR="00CF171E" w:rsidRDefault="00CF171E" w:rsidP="00C86835">
      <w:pPr>
        <w:spacing w:before="0" w:after="0" w:line="240" w:lineRule="auto"/>
      </w:pPr>
      <w:r>
        <w:separator/>
      </w:r>
    </w:p>
  </w:footnote>
  <w:footnote w:type="continuationSeparator" w:id="0">
    <w:p w14:paraId="456054C7" w14:textId="77777777" w:rsidR="00CF171E" w:rsidRDefault="00CF171E" w:rsidP="00C8683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4266958"/>
      <w:docPartObj>
        <w:docPartGallery w:val="Page Numbers (Top of Page)"/>
        <w:docPartUnique/>
      </w:docPartObj>
    </w:sdtPr>
    <w:sdtEndPr>
      <w:rPr>
        <w:noProof/>
        <w:sz w:val="26"/>
        <w:szCs w:val="26"/>
      </w:rPr>
    </w:sdtEndPr>
    <w:sdtContent>
      <w:p w14:paraId="02E5AB1D" w14:textId="4A1904EB" w:rsidR="004B5D52" w:rsidRPr="002B5274" w:rsidRDefault="004B5D52">
        <w:pPr>
          <w:pStyle w:val="Header"/>
          <w:jc w:val="center"/>
          <w:rPr>
            <w:sz w:val="26"/>
            <w:szCs w:val="26"/>
          </w:rPr>
        </w:pPr>
        <w:r w:rsidRPr="002B5274">
          <w:rPr>
            <w:sz w:val="26"/>
            <w:szCs w:val="26"/>
          </w:rPr>
          <w:fldChar w:fldCharType="begin"/>
        </w:r>
        <w:r w:rsidRPr="002B5274">
          <w:rPr>
            <w:sz w:val="26"/>
            <w:szCs w:val="26"/>
          </w:rPr>
          <w:instrText xml:space="preserve"> PAGE   \* MERGEFORMAT </w:instrText>
        </w:r>
        <w:r w:rsidRPr="002B5274">
          <w:rPr>
            <w:sz w:val="26"/>
            <w:szCs w:val="26"/>
          </w:rPr>
          <w:fldChar w:fldCharType="separate"/>
        </w:r>
        <w:r w:rsidR="00AA4B58">
          <w:rPr>
            <w:noProof/>
            <w:sz w:val="26"/>
            <w:szCs w:val="26"/>
          </w:rPr>
          <w:t>2</w:t>
        </w:r>
        <w:r w:rsidRPr="002B5274">
          <w:rPr>
            <w:noProof/>
            <w:sz w:val="26"/>
            <w:szCs w:val="26"/>
          </w:rPr>
          <w:fldChar w:fldCharType="end"/>
        </w:r>
      </w:p>
    </w:sdtContent>
  </w:sdt>
  <w:p w14:paraId="25AB2534" w14:textId="77777777" w:rsidR="004B5D52" w:rsidRDefault="004B5D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2F25"/>
    <w:multiLevelType w:val="hybridMultilevel"/>
    <w:tmpl w:val="A3FC6366"/>
    <w:lvl w:ilvl="0" w:tplc="916C4562">
      <w:start w:val="2"/>
      <w:numFmt w:val="bullet"/>
      <w:lvlText w:val="-"/>
      <w:lvlJc w:val="left"/>
      <w:pPr>
        <w:ind w:left="360" w:hanging="360"/>
      </w:pPr>
      <w:rPr>
        <w:rFonts w:ascii="Times New Roman" w:eastAsia="Calibri" w:hAnsi="Times New Roman" w:cs="Times New Roman" w:hint="default"/>
        <w:i w:val="0"/>
        <w:color w:val="auto"/>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72E151E"/>
    <w:multiLevelType w:val="hybridMultilevel"/>
    <w:tmpl w:val="9F9EFF6C"/>
    <w:lvl w:ilvl="0" w:tplc="4CFCCF3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F00821"/>
    <w:multiLevelType w:val="hybridMultilevel"/>
    <w:tmpl w:val="9D78A198"/>
    <w:lvl w:ilvl="0" w:tplc="DAE2CB04">
      <w:start w:val="1"/>
      <w:numFmt w:val="lowerLetter"/>
      <w:lvlText w:val="%1)"/>
      <w:lvlJc w:val="left"/>
      <w:pPr>
        <w:ind w:left="97" w:hanging="296"/>
      </w:pPr>
      <w:rPr>
        <w:rFonts w:ascii="Times New Roman" w:eastAsia="Times New Roman" w:hAnsi="Times New Roman" w:cs="Times New Roman" w:hint="default"/>
        <w:b w:val="0"/>
        <w:w w:val="100"/>
        <w:sz w:val="24"/>
        <w:szCs w:val="28"/>
        <w:lang w:val="vi" w:eastAsia="en-US" w:bidi="ar-SA"/>
      </w:rPr>
    </w:lvl>
    <w:lvl w:ilvl="1" w:tplc="351E461E">
      <w:numFmt w:val="bullet"/>
      <w:lvlText w:val="•"/>
      <w:lvlJc w:val="left"/>
      <w:pPr>
        <w:ind w:left="687" w:hanging="296"/>
      </w:pPr>
      <w:rPr>
        <w:rFonts w:hint="default"/>
        <w:lang w:val="vi" w:eastAsia="en-US" w:bidi="ar-SA"/>
      </w:rPr>
    </w:lvl>
    <w:lvl w:ilvl="2" w:tplc="5C3E08DE">
      <w:numFmt w:val="bullet"/>
      <w:lvlText w:val="•"/>
      <w:lvlJc w:val="left"/>
      <w:pPr>
        <w:ind w:left="1275" w:hanging="296"/>
      </w:pPr>
      <w:rPr>
        <w:rFonts w:hint="default"/>
        <w:lang w:val="vi" w:eastAsia="en-US" w:bidi="ar-SA"/>
      </w:rPr>
    </w:lvl>
    <w:lvl w:ilvl="3" w:tplc="A4B438F2">
      <w:numFmt w:val="bullet"/>
      <w:lvlText w:val="•"/>
      <w:lvlJc w:val="left"/>
      <w:pPr>
        <w:ind w:left="1863" w:hanging="296"/>
      </w:pPr>
      <w:rPr>
        <w:rFonts w:hint="default"/>
        <w:lang w:val="vi" w:eastAsia="en-US" w:bidi="ar-SA"/>
      </w:rPr>
    </w:lvl>
    <w:lvl w:ilvl="4" w:tplc="27CC287E">
      <w:numFmt w:val="bullet"/>
      <w:lvlText w:val="•"/>
      <w:lvlJc w:val="left"/>
      <w:pPr>
        <w:ind w:left="2451" w:hanging="296"/>
      </w:pPr>
      <w:rPr>
        <w:rFonts w:hint="default"/>
        <w:lang w:val="vi" w:eastAsia="en-US" w:bidi="ar-SA"/>
      </w:rPr>
    </w:lvl>
    <w:lvl w:ilvl="5" w:tplc="D84ECC28">
      <w:numFmt w:val="bullet"/>
      <w:lvlText w:val="•"/>
      <w:lvlJc w:val="left"/>
      <w:pPr>
        <w:ind w:left="3039" w:hanging="296"/>
      </w:pPr>
      <w:rPr>
        <w:rFonts w:hint="default"/>
        <w:lang w:val="vi" w:eastAsia="en-US" w:bidi="ar-SA"/>
      </w:rPr>
    </w:lvl>
    <w:lvl w:ilvl="6" w:tplc="D936ABDE">
      <w:numFmt w:val="bullet"/>
      <w:lvlText w:val="•"/>
      <w:lvlJc w:val="left"/>
      <w:pPr>
        <w:ind w:left="3627" w:hanging="296"/>
      </w:pPr>
      <w:rPr>
        <w:rFonts w:hint="default"/>
        <w:lang w:val="vi" w:eastAsia="en-US" w:bidi="ar-SA"/>
      </w:rPr>
    </w:lvl>
    <w:lvl w:ilvl="7" w:tplc="CDB89FA8">
      <w:numFmt w:val="bullet"/>
      <w:lvlText w:val="•"/>
      <w:lvlJc w:val="left"/>
      <w:pPr>
        <w:ind w:left="4215" w:hanging="296"/>
      </w:pPr>
      <w:rPr>
        <w:rFonts w:hint="default"/>
        <w:lang w:val="vi" w:eastAsia="en-US" w:bidi="ar-SA"/>
      </w:rPr>
    </w:lvl>
    <w:lvl w:ilvl="8" w:tplc="5A980EBE">
      <w:numFmt w:val="bullet"/>
      <w:lvlText w:val="•"/>
      <w:lvlJc w:val="left"/>
      <w:pPr>
        <w:ind w:left="4803" w:hanging="296"/>
      </w:pPr>
      <w:rPr>
        <w:rFonts w:hint="default"/>
        <w:lang w:val="vi" w:eastAsia="en-US" w:bidi="ar-SA"/>
      </w:rPr>
    </w:lvl>
  </w:abstractNum>
  <w:abstractNum w:abstractNumId="3" w15:restartNumberingAfterBreak="0">
    <w:nsid w:val="25CD650C"/>
    <w:multiLevelType w:val="hybridMultilevel"/>
    <w:tmpl w:val="6FAEEE46"/>
    <w:lvl w:ilvl="0" w:tplc="262E11CE">
      <w:start w:val="1"/>
      <w:numFmt w:val="decimal"/>
      <w:lvlText w:val="4.%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2D5B57"/>
    <w:multiLevelType w:val="multilevel"/>
    <w:tmpl w:val="E206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23ECB"/>
    <w:multiLevelType w:val="hybridMultilevel"/>
    <w:tmpl w:val="27D0C73E"/>
    <w:lvl w:ilvl="0" w:tplc="78000758">
      <w:start w:val="1"/>
      <w:numFmt w:val="decimal"/>
      <w:lvlText w:val="%1."/>
      <w:lvlJc w:val="left"/>
      <w:pPr>
        <w:ind w:left="1065" w:hanging="360"/>
      </w:pPr>
    </w:lvl>
    <w:lvl w:ilvl="1" w:tplc="04090019">
      <w:start w:val="1"/>
      <w:numFmt w:val="lowerLetter"/>
      <w:lvlText w:val="%2."/>
      <w:lvlJc w:val="left"/>
      <w:pPr>
        <w:ind w:left="1785" w:hanging="360"/>
      </w:pPr>
    </w:lvl>
    <w:lvl w:ilvl="2" w:tplc="0409001B">
      <w:start w:val="1"/>
      <w:numFmt w:val="lowerRoman"/>
      <w:lvlText w:val="%3."/>
      <w:lvlJc w:val="right"/>
      <w:pPr>
        <w:ind w:left="2505" w:hanging="180"/>
      </w:pPr>
    </w:lvl>
    <w:lvl w:ilvl="3" w:tplc="0409000F">
      <w:start w:val="1"/>
      <w:numFmt w:val="decimal"/>
      <w:lvlText w:val="%4."/>
      <w:lvlJc w:val="left"/>
      <w:pPr>
        <w:ind w:left="3225" w:hanging="360"/>
      </w:pPr>
    </w:lvl>
    <w:lvl w:ilvl="4" w:tplc="04090019">
      <w:start w:val="1"/>
      <w:numFmt w:val="lowerLetter"/>
      <w:lvlText w:val="%5."/>
      <w:lvlJc w:val="left"/>
      <w:pPr>
        <w:ind w:left="3945" w:hanging="360"/>
      </w:pPr>
    </w:lvl>
    <w:lvl w:ilvl="5" w:tplc="0409001B">
      <w:start w:val="1"/>
      <w:numFmt w:val="lowerRoman"/>
      <w:lvlText w:val="%6."/>
      <w:lvlJc w:val="right"/>
      <w:pPr>
        <w:ind w:left="4665" w:hanging="180"/>
      </w:pPr>
    </w:lvl>
    <w:lvl w:ilvl="6" w:tplc="0409000F">
      <w:start w:val="1"/>
      <w:numFmt w:val="decimal"/>
      <w:lvlText w:val="%7."/>
      <w:lvlJc w:val="left"/>
      <w:pPr>
        <w:ind w:left="5385" w:hanging="360"/>
      </w:pPr>
    </w:lvl>
    <w:lvl w:ilvl="7" w:tplc="04090019">
      <w:start w:val="1"/>
      <w:numFmt w:val="lowerLetter"/>
      <w:lvlText w:val="%8."/>
      <w:lvlJc w:val="left"/>
      <w:pPr>
        <w:ind w:left="6105" w:hanging="360"/>
      </w:pPr>
    </w:lvl>
    <w:lvl w:ilvl="8" w:tplc="0409001B">
      <w:start w:val="1"/>
      <w:numFmt w:val="lowerRoman"/>
      <w:lvlText w:val="%9."/>
      <w:lvlJc w:val="right"/>
      <w:pPr>
        <w:ind w:left="6825" w:hanging="180"/>
      </w:pPr>
    </w:lvl>
  </w:abstractNum>
  <w:abstractNum w:abstractNumId="6" w15:restartNumberingAfterBreak="0">
    <w:nsid w:val="4B1A7196"/>
    <w:multiLevelType w:val="multilevel"/>
    <w:tmpl w:val="C43CEA9A"/>
    <w:lvl w:ilvl="0">
      <w:start w:val="111"/>
      <w:numFmt w:val="decimal"/>
      <w:lvlText w:val="%1"/>
      <w:lvlJc w:val="left"/>
      <w:pPr>
        <w:ind w:left="97" w:hanging="788"/>
      </w:pPr>
      <w:rPr>
        <w:rFonts w:hint="default"/>
        <w:lang w:val="vi" w:eastAsia="en-US" w:bidi="ar-SA"/>
      </w:rPr>
    </w:lvl>
    <w:lvl w:ilvl="1">
      <w:start w:val="1"/>
      <w:numFmt w:val="decimal"/>
      <w:lvlText w:val="%1.%2."/>
      <w:lvlJc w:val="left"/>
      <w:pPr>
        <w:ind w:left="97" w:hanging="788"/>
      </w:pPr>
      <w:rPr>
        <w:rFonts w:ascii="Times New Roman" w:eastAsia="Times New Roman" w:hAnsi="Times New Roman" w:cs="Times New Roman" w:hint="default"/>
        <w:spacing w:val="-2"/>
        <w:w w:val="100"/>
        <w:sz w:val="28"/>
        <w:szCs w:val="28"/>
        <w:lang w:val="vi" w:eastAsia="en-US" w:bidi="ar-SA"/>
      </w:rPr>
    </w:lvl>
    <w:lvl w:ilvl="2">
      <w:numFmt w:val="bullet"/>
      <w:lvlText w:val="•"/>
      <w:lvlJc w:val="left"/>
      <w:pPr>
        <w:ind w:left="1275" w:hanging="788"/>
      </w:pPr>
      <w:rPr>
        <w:rFonts w:hint="default"/>
        <w:lang w:val="vi" w:eastAsia="en-US" w:bidi="ar-SA"/>
      </w:rPr>
    </w:lvl>
    <w:lvl w:ilvl="3">
      <w:numFmt w:val="bullet"/>
      <w:lvlText w:val="•"/>
      <w:lvlJc w:val="left"/>
      <w:pPr>
        <w:ind w:left="1863" w:hanging="788"/>
      </w:pPr>
      <w:rPr>
        <w:rFonts w:hint="default"/>
        <w:lang w:val="vi" w:eastAsia="en-US" w:bidi="ar-SA"/>
      </w:rPr>
    </w:lvl>
    <w:lvl w:ilvl="4">
      <w:numFmt w:val="bullet"/>
      <w:lvlText w:val="•"/>
      <w:lvlJc w:val="left"/>
      <w:pPr>
        <w:ind w:left="2451" w:hanging="788"/>
      </w:pPr>
      <w:rPr>
        <w:rFonts w:hint="default"/>
        <w:lang w:val="vi" w:eastAsia="en-US" w:bidi="ar-SA"/>
      </w:rPr>
    </w:lvl>
    <w:lvl w:ilvl="5">
      <w:numFmt w:val="bullet"/>
      <w:lvlText w:val="•"/>
      <w:lvlJc w:val="left"/>
      <w:pPr>
        <w:ind w:left="3039" w:hanging="788"/>
      </w:pPr>
      <w:rPr>
        <w:rFonts w:hint="default"/>
        <w:lang w:val="vi" w:eastAsia="en-US" w:bidi="ar-SA"/>
      </w:rPr>
    </w:lvl>
    <w:lvl w:ilvl="6">
      <w:numFmt w:val="bullet"/>
      <w:lvlText w:val="•"/>
      <w:lvlJc w:val="left"/>
      <w:pPr>
        <w:ind w:left="3627" w:hanging="788"/>
      </w:pPr>
      <w:rPr>
        <w:rFonts w:hint="default"/>
        <w:lang w:val="vi" w:eastAsia="en-US" w:bidi="ar-SA"/>
      </w:rPr>
    </w:lvl>
    <w:lvl w:ilvl="7">
      <w:numFmt w:val="bullet"/>
      <w:lvlText w:val="•"/>
      <w:lvlJc w:val="left"/>
      <w:pPr>
        <w:ind w:left="4215" w:hanging="788"/>
      </w:pPr>
      <w:rPr>
        <w:rFonts w:hint="default"/>
        <w:lang w:val="vi" w:eastAsia="en-US" w:bidi="ar-SA"/>
      </w:rPr>
    </w:lvl>
    <w:lvl w:ilvl="8">
      <w:numFmt w:val="bullet"/>
      <w:lvlText w:val="•"/>
      <w:lvlJc w:val="left"/>
      <w:pPr>
        <w:ind w:left="4803" w:hanging="788"/>
      </w:pPr>
      <w:rPr>
        <w:rFonts w:hint="default"/>
        <w:lang w:val="vi" w:eastAsia="en-US" w:bidi="ar-SA"/>
      </w:rPr>
    </w:lvl>
  </w:abstractNum>
  <w:abstractNum w:abstractNumId="7" w15:restartNumberingAfterBreak="0">
    <w:nsid w:val="4EC82218"/>
    <w:multiLevelType w:val="multilevel"/>
    <w:tmpl w:val="570A6FF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0D678F8"/>
    <w:multiLevelType w:val="hybridMultilevel"/>
    <w:tmpl w:val="207EEFF0"/>
    <w:lvl w:ilvl="0" w:tplc="D97A9CB6">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58A1583A"/>
    <w:multiLevelType w:val="hybridMultilevel"/>
    <w:tmpl w:val="414C5EC8"/>
    <w:lvl w:ilvl="0" w:tplc="2CBC863E">
      <w:start w:val="1"/>
      <w:numFmt w:val="decimal"/>
      <w:lvlText w:val="%1."/>
      <w:lvlJc w:val="left"/>
      <w:pPr>
        <w:tabs>
          <w:tab w:val="num" w:pos="930"/>
        </w:tabs>
        <w:ind w:left="930" w:hanging="57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5D11266A"/>
    <w:multiLevelType w:val="hybridMultilevel"/>
    <w:tmpl w:val="01F42BDC"/>
    <w:lvl w:ilvl="0" w:tplc="9768D760">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C00B80"/>
    <w:multiLevelType w:val="multilevel"/>
    <w:tmpl w:val="B0C4D0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8B36BA1"/>
    <w:multiLevelType w:val="hybridMultilevel"/>
    <w:tmpl w:val="A0D81A90"/>
    <w:lvl w:ilvl="0" w:tplc="0BE4970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514BA1"/>
    <w:multiLevelType w:val="multilevel"/>
    <w:tmpl w:val="10EA424E"/>
    <w:lvl w:ilvl="0">
      <w:start w:val="92"/>
      <w:numFmt w:val="decimal"/>
      <w:lvlText w:val="%1"/>
      <w:lvlJc w:val="left"/>
      <w:pPr>
        <w:ind w:left="97" w:hanging="692"/>
      </w:pPr>
      <w:rPr>
        <w:rFonts w:hint="default"/>
        <w:lang w:val="vi" w:eastAsia="en-US" w:bidi="ar-SA"/>
      </w:rPr>
    </w:lvl>
    <w:lvl w:ilvl="1">
      <w:start w:val="1"/>
      <w:numFmt w:val="decimal"/>
      <w:lvlText w:val="%1.%2."/>
      <w:lvlJc w:val="left"/>
      <w:pPr>
        <w:ind w:left="97" w:hanging="692"/>
      </w:pPr>
      <w:rPr>
        <w:rFonts w:ascii="Times New Roman" w:eastAsia="Times New Roman" w:hAnsi="Times New Roman" w:cs="Times New Roman" w:hint="default"/>
        <w:spacing w:val="-4"/>
        <w:w w:val="100"/>
        <w:sz w:val="28"/>
        <w:szCs w:val="28"/>
        <w:lang w:val="vi" w:eastAsia="en-US" w:bidi="ar-SA"/>
      </w:rPr>
    </w:lvl>
    <w:lvl w:ilvl="2">
      <w:numFmt w:val="bullet"/>
      <w:lvlText w:val="•"/>
      <w:lvlJc w:val="left"/>
      <w:pPr>
        <w:ind w:left="1275" w:hanging="692"/>
      </w:pPr>
      <w:rPr>
        <w:rFonts w:hint="default"/>
        <w:lang w:val="vi" w:eastAsia="en-US" w:bidi="ar-SA"/>
      </w:rPr>
    </w:lvl>
    <w:lvl w:ilvl="3">
      <w:numFmt w:val="bullet"/>
      <w:lvlText w:val="•"/>
      <w:lvlJc w:val="left"/>
      <w:pPr>
        <w:ind w:left="1863" w:hanging="692"/>
      </w:pPr>
      <w:rPr>
        <w:rFonts w:hint="default"/>
        <w:lang w:val="vi" w:eastAsia="en-US" w:bidi="ar-SA"/>
      </w:rPr>
    </w:lvl>
    <w:lvl w:ilvl="4">
      <w:numFmt w:val="bullet"/>
      <w:lvlText w:val="•"/>
      <w:lvlJc w:val="left"/>
      <w:pPr>
        <w:ind w:left="2451" w:hanging="692"/>
      </w:pPr>
      <w:rPr>
        <w:rFonts w:hint="default"/>
        <w:lang w:val="vi" w:eastAsia="en-US" w:bidi="ar-SA"/>
      </w:rPr>
    </w:lvl>
    <w:lvl w:ilvl="5">
      <w:numFmt w:val="bullet"/>
      <w:lvlText w:val="•"/>
      <w:lvlJc w:val="left"/>
      <w:pPr>
        <w:ind w:left="3039" w:hanging="692"/>
      </w:pPr>
      <w:rPr>
        <w:rFonts w:hint="default"/>
        <w:lang w:val="vi" w:eastAsia="en-US" w:bidi="ar-SA"/>
      </w:rPr>
    </w:lvl>
    <w:lvl w:ilvl="6">
      <w:numFmt w:val="bullet"/>
      <w:lvlText w:val="•"/>
      <w:lvlJc w:val="left"/>
      <w:pPr>
        <w:ind w:left="3627" w:hanging="692"/>
      </w:pPr>
      <w:rPr>
        <w:rFonts w:hint="default"/>
        <w:lang w:val="vi" w:eastAsia="en-US" w:bidi="ar-SA"/>
      </w:rPr>
    </w:lvl>
    <w:lvl w:ilvl="7">
      <w:numFmt w:val="bullet"/>
      <w:lvlText w:val="•"/>
      <w:lvlJc w:val="left"/>
      <w:pPr>
        <w:ind w:left="4215" w:hanging="692"/>
      </w:pPr>
      <w:rPr>
        <w:rFonts w:hint="default"/>
        <w:lang w:val="vi" w:eastAsia="en-US" w:bidi="ar-SA"/>
      </w:rPr>
    </w:lvl>
    <w:lvl w:ilvl="8">
      <w:numFmt w:val="bullet"/>
      <w:lvlText w:val="•"/>
      <w:lvlJc w:val="left"/>
      <w:pPr>
        <w:ind w:left="4803" w:hanging="692"/>
      </w:pPr>
      <w:rPr>
        <w:rFonts w:hint="default"/>
        <w:lang w:val="vi" w:eastAsia="en-US" w:bidi="ar-SA"/>
      </w:rPr>
    </w:lvl>
  </w:abstractNum>
  <w:abstractNum w:abstractNumId="14" w15:restartNumberingAfterBreak="0">
    <w:nsid w:val="6CCB7334"/>
    <w:multiLevelType w:val="multilevel"/>
    <w:tmpl w:val="D3F04CE8"/>
    <w:lvl w:ilvl="0">
      <w:start w:val="7"/>
      <w:numFmt w:val="decimal"/>
      <w:lvlText w:val="%1"/>
      <w:lvlJc w:val="left"/>
      <w:pPr>
        <w:ind w:left="97" w:hanging="516"/>
      </w:pPr>
      <w:rPr>
        <w:rFonts w:hint="default"/>
        <w:lang w:val="vi" w:eastAsia="en-US" w:bidi="ar-SA"/>
      </w:rPr>
    </w:lvl>
    <w:lvl w:ilvl="1">
      <w:start w:val="1"/>
      <w:numFmt w:val="decimal"/>
      <w:lvlText w:val="%1.%2."/>
      <w:lvlJc w:val="left"/>
      <w:pPr>
        <w:ind w:left="97" w:hanging="516"/>
      </w:pPr>
      <w:rPr>
        <w:rFonts w:ascii="Times New Roman" w:eastAsia="Times New Roman" w:hAnsi="Times New Roman" w:cs="Times New Roman" w:hint="default"/>
        <w:spacing w:val="0"/>
        <w:w w:val="100"/>
        <w:sz w:val="24"/>
        <w:szCs w:val="28"/>
        <w:lang w:val="vi" w:eastAsia="en-US" w:bidi="ar-SA"/>
      </w:rPr>
    </w:lvl>
    <w:lvl w:ilvl="2">
      <w:numFmt w:val="bullet"/>
      <w:lvlText w:val="•"/>
      <w:lvlJc w:val="left"/>
      <w:pPr>
        <w:ind w:left="1275" w:hanging="516"/>
      </w:pPr>
      <w:rPr>
        <w:rFonts w:hint="default"/>
        <w:lang w:val="vi" w:eastAsia="en-US" w:bidi="ar-SA"/>
      </w:rPr>
    </w:lvl>
    <w:lvl w:ilvl="3">
      <w:numFmt w:val="bullet"/>
      <w:lvlText w:val="•"/>
      <w:lvlJc w:val="left"/>
      <w:pPr>
        <w:ind w:left="1863" w:hanging="516"/>
      </w:pPr>
      <w:rPr>
        <w:rFonts w:hint="default"/>
        <w:lang w:val="vi" w:eastAsia="en-US" w:bidi="ar-SA"/>
      </w:rPr>
    </w:lvl>
    <w:lvl w:ilvl="4">
      <w:numFmt w:val="bullet"/>
      <w:lvlText w:val="•"/>
      <w:lvlJc w:val="left"/>
      <w:pPr>
        <w:ind w:left="2451" w:hanging="516"/>
      </w:pPr>
      <w:rPr>
        <w:rFonts w:hint="default"/>
        <w:lang w:val="vi" w:eastAsia="en-US" w:bidi="ar-SA"/>
      </w:rPr>
    </w:lvl>
    <w:lvl w:ilvl="5">
      <w:numFmt w:val="bullet"/>
      <w:lvlText w:val="•"/>
      <w:lvlJc w:val="left"/>
      <w:pPr>
        <w:ind w:left="3039" w:hanging="516"/>
      </w:pPr>
      <w:rPr>
        <w:rFonts w:hint="default"/>
        <w:lang w:val="vi" w:eastAsia="en-US" w:bidi="ar-SA"/>
      </w:rPr>
    </w:lvl>
    <w:lvl w:ilvl="6">
      <w:numFmt w:val="bullet"/>
      <w:lvlText w:val="•"/>
      <w:lvlJc w:val="left"/>
      <w:pPr>
        <w:ind w:left="3627" w:hanging="516"/>
      </w:pPr>
      <w:rPr>
        <w:rFonts w:hint="default"/>
        <w:lang w:val="vi" w:eastAsia="en-US" w:bidi="ar-SA"/>
      </w:rPr>
    </w:lvl>
    <w:lvl w:ilvl="7">
      <w:numFmt w:val="bullet"/>
      <w:lvlText w:val="•"/>
      <w:lvlJc w:val="left"/>
      <w:pPr>
        <w:ind w:left="4215" w:hanging="516"/>
      </w:pPr>
      <w:rPr>
        <w:rFonts w:hint="default"/>
        <w:lang w:val="vi" w:eastAsia="en-US" w:bidi="ar-SA"/>
      </w:rPr>
    </w:lvl>
    <w:lvl w:ilvl="8">
      <w:numFmt w:val="bullet"/>
      <w:lvlText w:val="•"/>
      <w:lvlJc w:val="left"/>
      <w:pPr>
        <w:ind w:left="4803" w:hanging="516"/>
      </w:pPr>
      <w:rPr>
        <w:rFonts w:hint="default"/>
        <w:lang w:val="vi" w:eastAsia="en-US" w:bidi="ar-SA"/>
      </w:rPr>
    </w:lvl>
  </w:abstractNum>
  <w:abstractNum w:abstractNumId="15" w15:restartNumberingAfterBreak="0">
    <w:nsid w:val="7BCA378E"/>
    <w:multiLevelType w:val="multilevel"/>
    <w:tmpl w:val="E1889B4A"/>
    <w:lvl w:ilvl="0">
      <w:start w:val="16"/>
      <w:numFmt w:val="decimal"/>
      <w:lvlText w:val="%1"/>
      <w:lvlJc w:val="left"/>
      <w:pPr>
        <w:ind w:left="97" w:hanging="631"/>
      </w:pPr>
      <w:rPr>
        <w:rFonts w:hint="default"/>
        <w:lang w:val="vi" w:eastAsia="en-US" w:bidi="ar-SA"/>
      </w:rPr>
    </w:lvl>
    <w:lvl w:ilvl="1">
      <w:start w:val="1"/>
      <w:numFmt w:val="decimal"/>
      <w:lvlText w:val="%1.%2."/>
      <w:lvlJc w:val="left"/>
      <w:pPr>
        <w:ind w:left="97" w:hanging="631"/>
      </w:pPr>
      <w:rPr>
        <w:rFonts w:ascii="Times New Roman" w:eastAsia="Times New Roman" w:hAnsi="Times New Roman" w:cs="Times New Roman" w:hint="default"/>
        <w:spacing w:val="-4"/>
        <w:w w:val="100"/>
        <w:sz w:val="28"/>
        <w:szCs w:val="28"/>
        <w:lang w:val="vi" w:eastAsia="en-US" w:bidi="ar-SA"/>
      </w:rPr>
    </w:lvl>
    <w:lvl w:ilvl="2">
      <w:numFmt w:val="bullet"/>
      <w:lvlText w:val="•"/>
      <w:lvlJc w:val="left"/>
      <w:pPr>
        <w:ind w:left="1275" w:hanging="631"/>
      </w:pPr>
      <w:rPr>
        <w:rFonts w:hint="default"/>
        <w:lang w:val="vi" w:eastAsia="en-US" w:bidi="ar-SA"/>
      </w:rPr>
    </w:lvl>
    <w:lvl w:ilvl="3">
      <w:numFmt w:val="bullet"/>
      <w:lvlText w:val="•"/>
      <w:lvlJc w:val="left"/>
      <w:pPr>
        <w:ind w:left="1863" w:hanging="631"/>
      </w:pPr>
      <w:rPr>
        <w:rFonts w:hint="default"/>
        <w:lang w:val="vi" w:eastAsia="en-US" w:bidi="ar-SA"/>
      </w:rPr>
    </w:lvl>
    <w:lvl w:ilvl="4">
      <w:numFmt w:val="bullet"/>
      <w:lvlText w:val="•"/>
      <w:lvlJc w:val="left"/>
      <w:pPr>
        <w:ind w:left="2451" w:hanging="631"/>
      </w:pPr>
      <w:rPr>
        <w:rFonts w:hint="default"/>
        <w:lang w:val="vi" w:eastAsia="en-US" w:bidi="ar-SA"/>
      </w:rPr>
    </w:lvl>
    <w:lvl w:ilvl="5">
      <w:numFmt w:val="bullet"/>
      <w:lvlText w:val="•"/>
      <w:lvlJc w:val="left"/>
      <w:pPr>
        <w:ind w:left="3039" w:hanging="631"/>
      </w:pPr>
      <w:rPr>
        <w:rFonts w:hint="default"/>
        <w:lang w:val="vi" w:eastAsia="en-US" w:bidi="ar-SA"/>
      </w:rPr>
    </w:lvl>
    <w:lvl w:ilvl="6">
      <w:numFmt w:val="bullet"/>
      <w:lvlText w:val="•"/>
      <w:lvlJc w:val="left"/>
      <w:pPr>
        <w:ind w:left="3627" w:hanging="631"/>
      </w:pPr>
      <w:rPr>
        <w:rFonts w:hint="default"/>
        <w:lang w:val="vi" w:eastAsia="en-US" w:bidi="ar-SA"/>
      </w:rPr>
    </w:lvl>
    <w:lvl w:ilvl="7">
      <w:numFmt w:val="bullet"/>
      <w:lvlText w:val="•"/>
      <w:lvlJc w:val="left"/>
      <w:pPr>
        <w:ind w:left="4215" w:hanging="631"/>
      </w:pPr>
      <w:rPr>
        <w:rFonts w:hint="default"/>
        <w:lang w:val="vi" w:eastAsia="en-US" w:bidi="ar-SA"/>
      </w:rPr>
    </w:lvl>
    <w:lvl w:ilvl="8">
      <w:numFmt w:val="bullet"/>
      <w:lvlText w:val="•"/>
      <w:lvlJc w:val="left"/>
      <w:pPr>
        <w:ind w:left="4803" w:hanging="631"/>
      </w:pPr>
      <w:rPr>
        <w:rFonts w:hint="default"/>
        <w:lang w:val="vi" w:eastAsia="en-US" w:bidi="ar-SA"/>
      </w:rPr>
    </w:lvl>
  </w:abstractNum>
  <w:abstractNum w:abstractNumId="16" w15:restartNumberingAfterBreak="0">
    <w:nsid w:val="7F5A79EC"/>
    <w:multiLevelType w:val="hybridMultilevel"/>
    <w:tmpl w:val="8C1A48B2"/>
    <w:lvl w:ilvl="0" w:tplc="621AD4B6">
      <w:start w:val="1"/>
      <w:numFmt w:val="decimal"/>
      <w:lvlText w:val="2.%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215120444">
    <w:abstractNumId w:val="12"/>
  </w:num>
  <w:num w:numId="2" w16cid:durableId="1841968335">
    <w:abstractNumId w:val="9"/>
  </w:num>
  <w:num w:numId="3" w16cid:durableId="627127257">
    <w:abstractNumId w:val="7"/>
  </w:num>
  <w:num w:numId="4" w16cid:durableId="1102066109">
    <w:abstractNumId w:val="6"/>
  </w:num>
  <w:num w:numId="5" w16cid:durableId="1196429304">
    <w:abstractNumId w:val="13"/>
  </w:num>
  <w:num w:numId="6" w16cid:durableId="1660503802">
    <w:abstractNumId w:val="2"/>
  </w:num>
  <w:num w:numId="7" w16cid:durableId="1753703067">
    <w:abstractNumId w:val="15"/>
  </w:num>
  <w:num w:numId="8" w16cid:durableId="2033341722">
    <w:abstractNumId w:val="14"/>
  </w:num>
  <w:num w:numId="9" w16cid:durableId="876432497">
    <w:abstractNumId w:val="1"/>
  </w:num>
  <w:num w:numId="10" w16cid:durableId="705523881">
    <w:abstractNumId w:val="4"/>
  </w:num>
  <w:num w:numId="11" w16cid:durableId="11798562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985314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05098128">
    <w:abstractNumId w:val="16"/>
  </w:num>
  <w:num w:numId="14" w16cid:durableId="1081365506">
    <w:abstractNumId w:val="3"/>
  </w:num>
  <w:num w:numId="15" w16cid:durableId="1983459047">
    <w:abstractNumId w:val="8"/>
  </w:num>
  <w:num w:numId="16" w16cid:durableId="254553301">
    <w:abstractNumId w:val="10"/>
  </w:num>
  <w:num w:numId="17" w16cid:durableId="2120292567">
    <w:abstractNumId w:val="11"/>
  </w:num>
  <w:num w:numId="18" w16cid:durableId="12130340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912177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4D41"/>
    <w:rsid w:val="000002A9"/>
    <w:rsid w:val="00001B6A"/>
    <w:rsid w:val="00002B1C"/>
    <w:rsid w:val="0000379D"/>
    <w:rsid w:val="00003A56"/>
    <w:rsid w:val="00004548"/>
    <w:rsid w:val="00005C32"/>
    <w:rsid w:val="0000689C"/>
    <w:rsid w:val="000078B8"/>
    <w:rsid w:val="00010178"/>
    <w:rsid w:val="00013050"/>
    <w:rsid w:val="00013D3D"/>
    <w:rsid w:val="000141B2"/>
    <w:rsid w:val="00014DDF"/>
    <w:rsid w:val="000166A1"/>
    <w:rsid w:val="00016E91"/>
    <w:rsid w:val="00021D38"/>
    <w:rsid w:val="00022F43"/>
    <w:rsid w:val="00023D71"/>
    <w:rsid w:val="000251B3"/>
    <w:rsid w:val="00030CD2"/>
    <w:rsid w:val="0003106B"/>
    <w:rsid w:val="000317A3"/>
    <w:rsid w:val="000331A3"/>
    <w:rsid w:val="00034AD2"/>
    <w:rsid w:val="000359C2"/>
    <w:rsid w:val="00042277"/>
    <w:rsid w:val="00042D3A"/>
    <w:rsid w:val="00045ACD"/>
    <w:rsid w:val="000472FB"/>
    <w:rsid w:val="000478CF"/>
    <w:rsid w:val="000524C6"/>
    <w:rsid w:val="000567EF"/>
    <w:rsid w:val="0006203D"/>
    <w:rsid w:val="000632A2"/>
    <w:rsid w:val="00064047"/>
    <w:rsid w:val="00067096"/>
    <w:rsid w:val="000724D5"/>
    <w:rsid w:val="00072C0D"/>
    <w:rsid w:val="00073E6A"/>
    <w:rsid w:val="00073EDA"/>
    <w:rsid w:val="00076BD9"/>
    <w:rsid w:val="00082074"/>
    <w:rsid w:val="00085535"/>
    <w:rsid w:val="0008622A"/>
    <w:rsid w:val="00086863"/>
    <w:rsid w:val="000870AA"/>
    <w:rsid w:val="00090434"/>
    <w:rsid w:val="00090CA4"/>
    <w:rsid w:val="0009152C"/>
    <w:rsid w:val="000A014E"/>
    <w:rsid w:val="000A061B"/>
    <w:rsid w:val="000A2578"/>
    <w:rsid w:val="000B0E98"/>
    <w:rsid w:val="000B34B2"/>
    <w:rsid w:val="000B4A39"/>
    <w:rsid w:val="000B5BBA"/>
    <w:rsid w:val="000B7434"/>
    <w:rsid w:val="000B7AF6"/>
    <w:rsid w:val="000C0C68"/>
    <w:rsid w:val="000C1111"/>
    <w:rsid w:val="000C2079"/>
    <w:rsid w:val="000C39EA"/>
    <w:rsid w:val="000D0815"/>
    <w:rsid w:val="000D08C2"/>
    <w:rsid w:val="000D0AA3"/>
    <w:rsid w:val="000D0AE2"/>
    <w:rsid w:val="000D11BD"/>
    <w:rsid w:val="000D1EC3"/>
    <w:rsid w:val="000D3EB5"/>
    <w:rsid w:val="000D4264"/>
    <w:rsid w:val="000D7822"/>
    <w:rsid w:val="000D7869"/>
    <w:rsid w:val="000D7E3D"/>
    <w:rsid w:val="000E053B"/>
    <w:rsid w:val="000E0680"/>
    <w:rsid w:val="000E115C"/>
    <w:rsid w:val="000E3392"/>
    <w:rsid w:val="000E6620"/>
    <w:rsid w:val="000E6A99"/>
    <w:rsid w:val="000E794C"/>
    <w:rsid w:val="000E7FB3"/>
    <w:rsid w:val="000F0112"/>
    <w:rsid w:val="000F13E2"/>
    <w:rsid w:val="000F6E13"/>
    <w:rsid w:val="000F7BCF"/>
    <w:rsid w:val="00100304"/>
    <w:rsid w:val="001007B4"/>
    <w:rsid w:val="0010115F"/>
    <w:rsid w:val="00101BB0"/>
    <w:rsid w:val="00101D20"/>
    <w:rsid w:val="00102C36"/>
    <w:rsid w:val="00102D86"/>
    <w:rsid w:val="00102FD9"/>
    <w:rsid w:val="00103D6B"/>
    <w:rsid w:val="00107067"/>
    <w:rsid w:val="001137AB"/>
    <w:rsid w:val="00113EDC"/>
    <w:rsid w:val="00114307"/>
    <w:rsid w:val="001144E1"/>
    <w:rsid w:val="001154F1"/>
    <w:rsid w:val="00116626"/>
    <w:rsid w:val="0011683F"/>
    <w:rsid w:val="00123A05"/>
    <w:rsid w:val="00125ABB"/>
    <w:rsid w:val="001262A8"/>
    <w:rsid w:val="00126508"/>
    <w:rsid w:val="00126FB5"/>
    <w:rsid w:val="00127D06"/>
    <w:rsid w:val="001325CD"/>
    <w:rsid w:val="00132D62"/>
    <w:rsid w:val="001352C3"/>
    <w:rsid w:val="00137851"/>
    <w:rsid w:val="0014176A"/>
    <w:rsid w:val="00142D9A"/>
    <w:rsid w:val="00143892"/>
    <w:rsid w:val="00144980"/>
    <w:rsid w:val="001451C0"/>
    <w:rsid w:val="001461E1"/>
    <w:rsid w:val="00147CBE"/>
    <w:rsid w:val="00152CD2"/>
    <w:rsid w:val="00154FBD"/>
    <w:rsid w:val="00156DED"/>
    <w:rsid w:val="00156F13"/>
    <w:rsid w:val="00156F1F"/>
    <w:rsid w:val="001573DB"/>
    <w:rsid w:val="00157A0D"/>
    <w:rsid w:val="00160ECB"/>
    <w:rsid w:val="00161B4C"/>
    <w:rsid w:val="00163091"/>
    <w:rsid w:val="001631CE"/>
    <w:rsid w:val="0016535A"/>
    <w:rsid w:val="00166EEE"/>
    <w:rsid w:val="00166F07"/>
    <w:rsid w:val="00166F4C"/>
    <w:rsid w:val="0016747F"/>
    <w:rsid w:val="001706B8"/>
    <w:rsid w:val="0017314D"/>
    <w:rsid w:val="0017434A"/>
    <w:rsid w:val="001775A8"/>
    <w:rsid w:val="001776CD"/>
    <w:rsid w:val="001779EF"/>
    <w:rsid w:val="00177BF5"/>
    <w:rsid w:val="00180B74"/>
    <w:rsid w:val="00182872"/>
    <w:rsid w:val="00182C9E"/>
    <w:rsid w:val="001838A8"/>
    <w:rsid w:val="00183D59"/>
    <w:rsid w:val="0018723C"/>
    <w:rsid w:val="00187984"/>
    <w:rsid w:val="0019097F"/>
    <w:rsid w:val="001929BF"/>
    <w:rsid w:val="00196322"/>
    <w:rsid w:val="00197091"/>
    <w:rsid w:val="001A1635"/>
    <w:rsid w:val="001A16D4"/>
    <w:rsid w:val="001A1C17"/>
    <w:rsid w:val="001A298C"/>
    <w:rsid w:val="001A3DA6"/>
    <w:rsid w:val="001A3F3C"/>
    <w:rsid w:val="001A5AA1"/>
    <w:rsid w:val="001A5ACA"/>
    <w:rsid w:val="001A685C"/>
    <w:rsid w:val="001A6904"/>
    <w:rsid w:val="001B0400"/>
    <w:rsid w:val="001B25B4"/>
    <w:rsid w:val="001B319D"/>
    <w:rsid w:val="001B3374"/>
    <w:rsid w:val="001B3F3C"/>
    <w:rsid w:val="001B5E14"/>
    <w:rsid w:val="001B6FA0"/>
    <w:rsid w:val="001C01F1"/>
    <w:rsid w:val="001C0B66"/>
    <w:rsid w:val="001C324F"/>
    <w:rsid w:val="001C6601"/>
    <w:rsid w:val="001D1093"/>
    <w:rsid w:val="001D1B1E"/>
    <w:rsid w:val="001D30FD"/>
    <w:rsid w:val="001D35EE"/>
    <w:rsid w:val="001D46BA"/>
    <w:rsid w:val="001D4C0A"/>
    <w:rsid w:val="001D6C97"/>
    <w:rsid w:val="001E041E"/>
    <w:rsid w:val="001E1C00"/>
    <w:rsid w:val="001E4ACB"/>
    <w:rsid w:val="001E4D65"/>
    <w:rsid w:val="001F1423"/>
    <w:rsid w:val="001F43A5"/>
    <w:rsid w:val="001F4A8C"/>
    <w:rsid w:val="00202406"/>
    <w:rsid w:val="002045A7"/>
    <w:rsid w:val="00204846"/>
    <w:rsid w:val="00204AE1"/>
    <w:rsid w:val="00204C33"/>
    <w:rsid w:val="00205C0A"/>
    <w:rsid w:val="00206460"/>
    <w:rsid w:val="00212100"/>
    <w:rsid w:val="00217FE3"/>
    <w:rsid w:val="002234EF"/>
    <w:rsid w:val="0022417E"/>
    <w:rsid w:val="00232B7A"/>
    <w:rsid w:val="00233083"/>
    <w:rsid w:val="00234BDF"/>
    <w:rsid w:val="00237A85"/>
    <w:rsid w:val="00242997"/>
    <w:rsid w:val="00242CC1"/>
    <w:rsid w:val="00246DA3"/>
    <w:rsid w:val="00251A61"/>
    <w:rsid w:val="002542D9"/>
    <w:rsid w:val="00254B36"/>
    <w:rsid w:val="0025624B"/>
    <w:rsid w:val="002578FB"/>
    <w:rsid w:val="0026207B"/>
    <w:rsid w:val="00262AAC"/>
    <w:rsid w:val="002631A9"/>
    <w:rsid w:val="00265951"/>
    <w:rsid w:val="00267769"/>
    <w:rsid w:val="00267CE6"/>
    <w:rsid w:val="00273504"/>
    <w:rsid w:val="00273F71"/>
    <w:rsid w:val="00274A75"/>
    <w:rsid w:val="00274D0C"/>
    <w:rsid w:val="00275CD0"/>
    <w:rsid w:val="002760B8"/>
    <w:rsid w:val="00280D52"/>
    <w:rsid w:val="0028277A"/>
    <w:rsid w:val="00283694"/>
    <w:rsid w:val="00286BA9"/>
    <w:rsid w:val="00290CB5"/>
    <w:rsid w:val="002911C9"/>
    <w:rsid w:val="00291389"/>
    <w:rsid w:val="00291E83"/>
    <w:rsid w:val="00296524"/>
    <w:rsid w:val="002969C6"/>
    <w:rsid w:val="002A1338"/>
    <w:rsid w:val="002A5E09"/>
    <w:rsid w:val="002A684B"/>
    <w:rsid w:val="002A7121"/>
    <w:rsid w:val="002A7362"/>
    <w:rsid w:val="002A73FF"/>
    <w:rsid w:val="002A7EB6"/>
    <w:rsid w:val="002B4742"/>
    <w:rsid w:val="002B5274"/>
    <w:rsid w:val="002C2280"/>
    <w:rsid w:val="002C6CE7"/>
    <w:rsid w:val="002D0766"/>
    <w:rsid w:val="002D1866"/>
    <w:rsid w:val="002D1B48"/>
    <w:rsid w:val="002D2E5F"/>
    <w:rsid w:val="002D3798"/>
    <w:rsid w:val="002D666E"/>
    <w:rsid w:val="002D6D92"/>
    <w:rsid w:val="002E410B"/>
    <w:rsid w:val="002E5794"/>
    <w:rsid w:val="002E60C6"/>
    <w:rsid w:val="002E7B19"/>
    <w:rsid w:val="002F1AFB"/>
    <w:rsid w:val="002F2785"/>
    <w:rsid w:val="002F2C4C"/>
    <w:rsid w:val="002F3F18"/>
    <w:rsid w:val="002F42E8"/>
    <w:rsid w:val="002F5466"/>
    <w:rsid w:val="002F6C5B"/>
    <w:rsid w:val="00300411"/>
    <w:rsid w:val="003020CB"/>
    <w:rsid w:val="00302EFF"/>
    <w:rsid w:val="00302F84"/>
    <w:rsid w:val="00303925"/>
    <w:rsid w:val="00306DFB"/>
    <w:rsid w:val="00307C02"/>
    <w:rsid w:val="00312C74"/>
    <w:rsid w:val="003133B3"/>
    <w:rsid w:val="00313C73"/>
    <w:rsid w:val="00315DEB"/>
    <w:rsid w:val="0031777C"/>
    <w:rsid w:val="00320936"/>
    <w:rsid w:val="00323965"/>
    <w:rsid w:val="003239A7"/>
    <w:rsid w:val="00324361"/>
    <w:rsid w:val="0032574E"/>
    <w:rsid w:val="0032611A"/>
    <w:rsid w:val="003262F7"/>
    <w:rsid w:val="00326C56"/>
    <w:rsid w:val="00330129"/>
    <w:rsid w:val="00330285"/>
    <w:rsid w:val="003307C2"/>
    <w:rsid w:val="00332675"/>
    <w:rsid w:val="00334B1D"/>
    <w:rsid w:val="00335926"/>
    <w:rsid w:val="0033637A"/>
    <w:rsid w:val="003420A9"/>
    <w:rsid w:val="0034373A"/>
    <w:rsid w:val="003439F8"/>
    <w:rsid w:val="00344448"/>
    <w:rsid w:val="003468C8"/>
    <w:rsid w:val="00350B3D"/>
    <w:rsid w:val="00351E34"/>
    <w:rsid w:val="0035244C"/>
    <w:rsid w:val="00354F89"/>
    <w:rsid w:val="003571C3"/>
    <w:rsid w:val="00357B3B"/>
    <w:rsid w:val="0036081F"/>
    <w:rsid w:val="003609C3"/>
    <w:rsid w:val="0036213E"/>
    <w:rsid w:val="00363DDA"/>
    <w:rsid w:val="00364D95"/>
    <w:rsid w:val="00365160"/>
    <w:rsid w:val="00365C59"/>
    <w:rsid w:val="00373042"/>
    <w:rsid w:val="0037358E"/>
    <w:rsid w:val="00373FB0"/>
    <w:rsid w:val="00374838"/>
    <w:rsid w:val="003749CD"/>
    <w:rsid w:val="003763B0"/>
    <w:rsid w:val="003763F0"/>
    <w:rsid w:val="00376C56"/>
    <w:rsid w:val="00377072"/>
    <w:rsid w:val="003771CA"/>
    <w:rsid w:val="0037756C"/>
    <w:rsid w:val="00380177"/>
    <w:rsid w:val="003820CB"/>
    <w:rsid w:val="0038274A"/>
    <w:rsid w:val="003833AB"/>
    <w:rsid w:val="003836FE"/>
    <w:rsid w:val="0038560D"/>
    <w:rsid w:val="00385B65"/>
    <w:rsid w:val="00387476"/>
    <w:rsid w:val="00394B3B"/>
    <w:rsid w:val="003A0641"/>
    <w:rsid w:val="003A3639"/>
    <w:rsid w:val="003A4C8F"/>
    <w:rsid w:val="003A597E"/>
    <w:rsid w:val="003A5BAD"/>
    <w:rsid w:val="003A60AF"/>
    <w:rsid w:val="003B141F"/>
    <w:rsid w:val="003B192E"/>
    <w:rsid w:val="003B1AC7"/>
    <w:rsid w:val="003B4E1E"/>
    <w:rsid w:val="003B6B81"/>
    <w:rsid w:val="003C3401"/>
    <w:rsid w:val="003C4018"/>
    <w:rsid w:val="003C55DA"/>
    <w:rsid w:val="003D3A66"/>
    <w:rsid w:val="003D4134"/>
    <w:rsid w:val="003D42AE"/>
    <w:rsid w:val="003D587F"/>
    <w:rsid w:val="003D666F"/>
    <w:rsid w:val="003E00F9"/>
    <w:rsid w:val="003E1BC5"/>
    <w:rsid w:val="003E3CFA"/>
    <w:rsid w:val="003E5373"/>
    <w:rsid w:val="003E6E0E"/>
    <w:rsid w:val="003E6E40"/>
    <w:rsid w:val="003F0492"/>
    <w:rsid w:val="003F114D"/>
    <w:rsid w:val="003F130C"/>
    <w:rsid w:val="003F19B9"/>
    <w:rsid w:val="003F2615"/>
    <w:rsid w:val="003F2B85"/>
    <w:rsid w:val="003F324B"/>
    <w:rsid w:val="003F3BDC"/>
    <w:rsid w:val="003F543A"/>
    <w:rsid w:val="003F5803"/>
    <w:rsid w:val="003F5B2D"/>
    <w:rsid w:val="003F6B36"/>
    <w:rsid w:val="00401F34"/>
    <w:rsid w:val="00405168"/>
    <w:rsid w:val="00405328"/>
    <w:rsid w:val="00407B3E"/>
    <w:rsid w:val="00410CC2"/>
    <w:rsid w:val="00412129"/>
    <w:rsid w:val="00413683"/>
    <w:rsid w:val="00413722"/>
    <w:rsid w:val="00420A81"/>
    <w:rsid w:val="00422ADC"/>
    <w:rsid w:val="00422D2D"/>
    <w:rsid w:val="004239A0"/>
    <w:rsid w:val="0042754D"/>
    <w:rsid w:val="00432111"/>
    <w:rsid w:val="00432588"/>
    <w:rsid w:val="00432600"/>
    <w:rsid w:val="00432AA6"/>
    <w:rsid w:val="00434B55"/>
    <w:rsid w:val="00435A8D"/>
    <w:rsid w:val="00436909"/>
    <w:rsid w:val="00436E93"/>
    <w:rsid w:val="00436F95"/>
    <w:rsid w:val="00444282"/>
    <w:rsid w:val="00445165"/>
    <w:rsid w:val="00445971"/>
    <w:rsid w:val="00447C87"/>
    <w:rsid w:val="00447CBA"/>
    <w:rsid w:val="00450B2E"/>
    <w:rsid w:val="004513A4"/>
    <w:rsid w:val="004521F8"/>
    <w:rsid w:val="00452223"/>
    <w:rsid w:val="004538B3"/>
    <w:rsid w:val="004541DF"/>
    <w:rsid w:val="0045457A"/>
    <w:rsid w:val="00454FB6"/>
    <w:rsid w:val="004556DF"/>
    <w:rsid w:val="00456C9C"/>
    <w:rsid w:val="00465601"/>
    <w:rsid w:val="00465EE7"/>
    <w:rsid w:val="004707C5"/>
    <w:rsid w:val="00472576"/>
    <w:rsid w:val="00474E29"/>
    <w:rsid w:val="00475F8B"/>
    <w:rsid w:val="0047752E"/>
    <w:rsid w:val="004820F0"/>
    <w:rsid w:val="00482699"/>
    <w:rsid w:val="00484D6F"/>
    <w:rsid w:val="004915F9"/>
    <w:rsid w:val="0049276D"/>
    <w:rsid w:val="00494E57"/>
    <w:rsid w:val="004951BF"/>
    <w:rsid w:val="00497B59"/>
    <w:rsid w:val="004A1E05"/>
    <w:rsid w:val="004A2C05"/>
    <w:rsid w:val="004A2C64"/>
    <w:rsid w:val="004A3685"/>
    <w:rsid w:val="004A5C67"/>
    <w:rsid w:val="004B42FC"/>
    <w:rsid w:val="004B49E3"/>
    <w:rsid w:val="004B5C87"/>
    <w:rsid w:val="004B5D52"/>
    <w:rsid w:val="004B6C58"/>
    <w:rsid w:val="004B7C4F"/>
    <w:rsid w:val="004C2C69"/>
    <w:rsid w:val="004C381F"/>
    <w:rsid w:val="004C436D"/>
    <w:rsid w:val="004C5289"/>
    <w:rsid w:val="004C6EB8"/>
    <w:rsid w:val="004D0DF9"/>
    <w:rsid w:val="004D1F77"/>
    <w:rsid w:val="004D385C"/>
    <w:rsid w:val="004D395E"/>
    <w:rsid w:val="004D5E31"/>
    <w:rsid w:val="004D6EA8"/>
    <w:rsid w:val="004D709A"/>
    <w:rsid w:val="004E02AF"/>
    <w:rsid w:val="004E16B9"/>
    <w:rsid w:val="004E2C49"/>
    <w:rsid w:val="004E4960"/>
    <w:rsid w:val="004E4B38"/>
    <w:rsid w:val="004E6B58"/>
    <w:rsid w:val="004E6C7C"/>
    <w:rsid w:val="004E71D8"/>
    <w:rsid w:val="004F0DFF"/>
    <w:rsid w:val="004F2994"/>
    <w:rsid w:val="004F53FA"/>
    <w:rsid w:val="004F5589"/>
    <w:rsid w:val="005009F2"/>
    <w:rsid w:val="00501142"/>
    <w:rsid w:val="0050448D"/>
    <w:rsid w:val="00505056"/>
    <w:rsid w:val="00506214"/>
    <w:rsid w:val="005067FA"/>
    <w:rsid w:val="00510A1B"/>
    <w:rsid w:val="00510FEB"/>
    <w:rsid w:val="0051107B"/>
    <w:rsid w:val="00511231"/>
    <w:rsid w:val="00511301"/>
    <w:rsid w:val="00511A9F"/>
    <w:rsid w:val="00515885"/>
    <w:rsid w:val="00517D74"/>
    <w:rsid w:val="005209B9"/>
    <w:rsid w:val="00520F64"/>
    <w:rsid w:val="00524956"/>
    <w:rsid w:val="00525ADA"/>
    <w:rsid w:val="00526800"/>
    <w:rsid w:val="00527CF4"/>
    <w:rsid w:val="00532130"/>
    <w:rsid w:val="00533109"/>
    <w:rsid w:val="005343C2"/>
    <w:rsid w:val="00535A98"/>
    <w:rsid w:val="00540D38"/>
    <w:rsid w:val="00542838"/>
    <w:rsid w:val="0054381D"/>
    <w:rsid w:val="00543F17"/>
    <w:rsid w:val="00545651"/>
    <w:rsid w:val="00545C23"/>
    <w:rsid w:val="0055033A"/>
    <w:rsid w:val="005521D7"/>
    <w:rsid w:val="005536F1"/>
    <w:rsid w:val="0055405A"/>
    <w:rsid w:val="00554498"/>
    <w:rsid w:val="0055579D"/>
    <w:rsid w:val="005572D6"/>
    <w:rsid w:val="00557647"/>
    <w:rsid w:val="00560022"/>
    <w:rsid w:val="005606E3"/>
    <w:rsid w:val="00560981"/>
    <w:rsid w:val="005614E5"/>
    <w:rsid w:val="005617E6"/>
    <w:rsid w:val="00561E96"/>
    <w:rsid w:val="0056271B"/>
    <w:rsid w:val="005643DE"/>
    <w:rsid w:val="0056442A"/>
    <w:rsid w:val="00564D2D"/>
    <w:rsid w:val="00564DC3"/>
    <w:rsid w:val="00565DED"/>
    <w:rsid w:val="0056612A"/>
    <w:rsid w:val="00567D02"/>
    <w:rsid w:val="00571A22"/>
    <w:rsid w:val="00572C41"/>
    <w:rsid w:val="0057374A"/>
    <w:rsid w:val="00575207"/>
    <w:rsid w:val="00576672"/>
    <w:rsid w:val="00576D06"/>
    <w:rsid w:val="005806FA"/>
    <w:rsid w:val="005813B4"/>
    <w:rsid w:val="00583FB6"/>
    <w:rsid w:val="005847DA"/>
    <w:rsid w:val="00584C7E"/>
    <w:rsid w:val="00585488"/>
    <w:rsid w:val="00586A0D"/>
    <w:rsid w:val="00587495"/>
    <w:rsid w:val="00587F0E"/>
    <w:rsid w:val="005900BE"/>
    <w:rsid w:val="005918E1"/>
    <w:rsid w:val="00593EA8"/>
    <w:rsid w:val="00594A40"/>
    <w:rsid w:val="00594B0B"/>
    <w:rsid w:val="00595046"/>
    <w:rsid w:val="0059671F"/>
    <w:rsid w:val="00597A20"/>
    <w:rsid w:val="005A0496"/>
    <w:rsid w:val="005A0831"/>
    <w:rsid w:val="005A17E6"/>
    <w:rsid w:val="005A34B4"/>
    <w:rsid w:val="005A4C21"/>
    <w:rsid w:val="005A5172"/>
    <w:rsid w:val="005A740A"/>
    <w:rsid w:val="005A7C78"/>
    <w:rsid w:val="005B344A"/>
    <w:rsid w:val="005B3D07"/>
    <w:rsid w:val="005C1461"/>
    <w:rsid w:val="005C4CB0"/>
    <w:rsid w:val="005C4ED9"/>
    <w:rsid w:val="005C6FA8"/>
    <w:rsid w:val="005D00B7"/>
    <w:rsid w:val="005D1014"/>
    <w:rsid w:val="005D1464"/>
    <w:rsid w:val="005D2062"/>
    <w:rsid w:val="005D3252"/>
    <w:rsid w:val="005D436E"/>
    <w:rsid w:val="005D4FA8"/>
    <w:rsid w:val="005D5900"/>
    <w:rsid w:val="005D5A73"/>
    <w:rsid w:val="005D6820"/>
    <w:rsid w:val="005E0C39"/>
    <w:rsid w:val="005E1BF2"/>
    <w:rsid w:val="005E38B6"/>
    <w:rsid w:val="005E4702"/>
    <w:rsid w:val="005E6991"/>
    <w:rsid w:val="005E6ADA"/>
    <w:rsid w:val="005F3F62"/>
    <w:rsid w:val="005F48AA"/>
    <w:rsid w:val="005F4F92"/>
    <w:rsid w:val="005F6593"/>
    <w:rsid w:val="005F735F"/>
    <w:rsid w:val="005F7CDF"/>
    <w:rsid w:val="00601402"/>
    <w:rsid w:val="00602F1F"/>
    <w:rsid w:val="00611637"/>
    <w:rsid w:val="00611932"/>
    <w:rsid w:val="00611C98"/>
    <w:rsid w:val="00612563"/>
    <w:rsid w:val="00612C7B"/>
    <w:rsid w:val="006130AA"/>
    <w:rsid w:val="00615F50"/>
    <w:rsid w:val="00620623"/>
    <w:rsid w:val="00622882"/>
    <w:rsid w:val="00623328"/>
    <w:rsid w:val="0062402C"/>
    <w:rsid w:val="006300B3"/>
    <w:rsid w:val="0063134C"/>
    <w:rsid w:val="00632D36"/>
    <w:rsid w:val="00634B1C"/>
    <w:rsid w:val="00634ED0"/>
    <w:rsid w:val="006411C6"/>
    <w:rsid w:val="00642AFE"/>
    <w:rsid w:val="00644FA5"/>
    <w:rsid w:val="0064597F"/>
    <w:rsid w:val="0064678D"/>
    <w:rsid w:val="00646CFF"/>
    <w:rsid w:val="00647524"/>
    <w:rsid w:val="00650321"/>
    <w:rsid w:val="00650654"/>
    <w:rsid w:val="0065224B"/>
    <w:rsid w:val="00660388"/>
    <w:rsid w:val="006612D5"/>
    <w:rsid w:val="00661F1D"/>
    <w:rsid w:val="00663664"/>
    <w:rsid w:val="00665367"/>
    <w:rsid w:val="006654A7"/>
    <w:rsid w:val="00670D06"/>
    <w:rsid w:val="0067407E"/>
    <w:rsid w:val="0067461B"/>
    <w:rsid w:val="00675546"/>
    <w:rsid w:val="00676A4C"/>
    <w:rsid w:val="00677126"/>
    <w:rsid w:val="00677502"/>
    <w:rsid w:val="00680B7D"/>
    <w:rsid w:val="00683287"/>
    <w:rsid w:val="00683645"/>
    <w:rsid w:val="006838C3"/>
    <w:rsid w:val="00685CF2"/>
    <w:rsid w:val="00687CAF"/>
    <w:rsid w:val="0069044F"/>
    <w:rsid w:val="006914F7"/>
    <w:rsid w:val="00691DC2"/>
    <w:rsid w:val="00694BB1"/>
    <w:rsid w:val="0069668D"/>
    <w:rsid w:val="0069719D"/>
    <w:rsid w:val="006971BE"/>
    <w:rsid w:val="00697B0F"/>
    <w:rsid w:val="006A12B0"/>
    <w:rsid w:val="006A1C7B"/>
    <w:rsid w:val="006A1F13"/>
    <w:rsid w:val="006A3F2C"/>
    <w:rsid w:val="006B0C7A"/>
    <w:rsid w:val="006B1EBD"/>
    <w:rsid w:val="006B2BC1"/>
    <w:rsid w:val="006B5D79"/>
    <w:rsid w:val="006B77F4"/>
    <w:rsid w:val="006B7B2A"/>
    <w:rsid w:val="006B7C49"/>
    <w:rsid w:val="006C04E8"/>
    <w:rsid w:val="006C08AC"/>
    <w:rsid w:val="006C2376"/>
    <w:rsid w:val="006C3C56"/>
    <w:rsid w:val="006C3EF1"/>
    <w:rsid w:val="006C51A5"/>
    <w:rsid w:val="006C6B71"/>
    <w:rsid w:val="006C7D87"/>
    <w:rsid w:val="006D0E08"/>
    <w:rsid w:val="006D156D"/>
    <w:rsid w:val="006D4F28"/>
    <w:rsid w:val="006D5DA7"/>
    <w:rsid w:val="006E0245"/>
    <w:rsid w:val="006E04F5"/>
    <w:rsid w:val="006E08E0"/>
    <w:rsid w:val="006E098A"/>
    <w:rsid w:val="006E14C3"/>
    <w:rsid w:val="006E3638"/>
    <w:rsid w:val="006E5C83"/>
    <w:rsid w:val="006F08D8"/>
    <w:rsid w:val="006F1AA6"/>
    <w:rsid w:val="006F3BBC"/>
    <w:rsid w:val="006F4672"/>
    <w:rsid w:val="006F4E10"/>
    <w:rsid w:val="006F4E4D"/>
    <w:rsid w:val="006F556E"/>
    <w:rsid w:val="006F5809"/>
    <w:rsid w:val="006F5C02"/>
    <w:rsid w:val="006F6167"/>
    <w:rsid w:val="006F64B4"/>
    <w:rsid w:val="00701689"/>
    <w:rsid w:val="007034C5"/>
    <w:rsid w:val="0070372C"/>
    <w:rsid w:val="0070435B"/>
    <w:rsid w:val="00705B55"/>
    <w:rsid w:val="007067E5"/>
    <w:rsid w:val="00712E6D"/>
    <w:rsid w:val="00714846"/>
    <w:rsid w:val="00715742"/>
    <w:rsid w:val="00716775"/>
    <w:rsid w:val="00716E8D"/>
    <w:rsid w:val="00720565"/>
    <w:rsid w:val="0072123E"/>
    <w:rsid w:val="007226A5"/>
    <w:rsid w:val="007241EF"/>
    <w:rsid w:val="007253CD"/>
    <w:rsid w:val="00725754"/>
    <w:rsid w:val="00731095"/>
    <w:rsid w:val="0073116D"/>
    <w:rsid w:val="00732F71"/>
    <w:rsid w:val="00733116"/>
    <w:rsid w:val="007346B7"/>
    <w:rsid w:val="0073503C"/>
    <w:rsid w:val="00735132"/>
    <w:rsid w:val="00735ECF"/>
    <w:rsid w:val="0073609E"/>
    <w:rsid w:val="0073680E"/>
    <w:rsid w:val="007435A7"/>
    <w:rsid w:val="007451A8"/>
    <w:rsid w:val="00745215"/>
    <w:rsid w:val="007454C4"/>
    <w:rsid w:val="007463A7"/>
    <w:rsid w:val="007469A1"/>
    <w:rsid w:val="00747B47"/>
    <w:rsid w:val="00752C8C"/>
    <w:rsid w:val="0075353E"/>
    <w:rsid w:val="00755957"/>
    <w:rsid w:val="00755ED2"/>
    <w:rsid w:val="00756285"/>
    <w:rsid w:val="0075748F"/>
    <w:rsid w:val="007603C0"/>
    <w:rsid w:val="007623A6"/>
    <w:rsid w:val="0076260A"/>
    <w:rsid w:val="00764E30"/>
    <w:rsid w:val="00765043"/>
    <w:rsid w:val="00765FB1"/>
    <w:rsid w:val="007662A6"/>
    <w:rsid w:val="007669AD"/>
    <w:rsid w:val="0077118A"/>
    <w:rsid w:val="00771D10"/>
    <w:rsid w:val="007756B9"/>
    <w:rsid w:val="00775B68"/>
    <w:rsid w:val="007763EF"/>
    <w:rsid w:val="0077654C"/>
    <w:rsid w:val="0077743E"/>
    <w:rsid w:val="007826D5"/>
    <w:rsid w:val="00782E06"/>
    <w:rsid w:val="00786DA6"/>
    <w:rsid w:val="00786E31"/>
    <w:rsid w:val="00790C62"/>
    <w:rsid w:val="007914C9"/>
    <w:rsid w:val="007948C5"/>
    <w:rsid w:val="00796B92"/>
    <w:rsid w:val="007978BB"/>
    <w:rsid w:val="00797EBD"/>
    <w:rsid w:val="007A0935"/>
    <w:rsid w:val="007A0EA0"/>
    <w:rsid w:val="007A1277"/>
    <w:rsid w:val="007A1ADD"/>
    <w:rsid w:val="007A1C1E"/>
    <w:rsid w:val="007A3542"/>
    <w:rsid w:val="007A4F5B"/>
    <w:rsid w:val="007A57AE"/>
    <w:rsid w:val="007B0088"/>
    <w:rsid w:val="007B0368"/>
    <w:rsid w:val="007B234E"/>
    <w:rsid w:val="007B2587"/>
    <w:rsid w:val="007B30D3"/>
    <w:rsid w:val="007B4814"/>
    <w:rsid w:val="007B51C6"/>
    <w:rsid w:val="007B59A3"/>
    <w:rsid w:val="007B6590"/>
    <w:rsid w:val="007B75E2"/>
    <w:rsid w:val="007B7DA2"/>
    <w:rsid w:val="007C155B"/>
    <w:rsid w:val="007C19B4"/>
    <w:rsid w:val="007C22EC"/>
    <w:rsid w:val="007C2520"/>
    <w:rsid w:val="007C2AC2"/>
    <w:rsid w:val="007C3E45"/>
    <w:rsid w:val="007C46BB"/>
    <w:rsid w:val="007C4899"/>
    <w:rsid w:val="007C513A"/>
    <w:rsid w:val="007C61A2"/>
    <w:rsid w:val="007C75C9"/>
    <w:rsid w:val="007D1130"/>
    <w:rsid w:val="007D1306"/>
    <w:rsid w:val="007D15B5"/>
    <w:rsid w:val="007D31E6"/>
    <w:rsid w:val="007D4C29"/>
    <w:rsid w:val="007D6BAF"/>
    <w:rsid w:val="007D77B3"/>
    <w:rsid w:val="007D7820"/>
    <w:rsid w:val="007D7D72"/>
    <w:rsid w:val="007D7E92"/>
    <w:rsid w:val="007E39D7"/>
    <w:rsid w:val="007E50F4"/>
    <w:rsid w:val="007E512A"/>
    <w:rsid w:val="007E77FC"/>
    <w:rsid w:val="007E79C9"/>
    <w:rsid w:val="007F1C57"/>
    <w:rsid w:val="007F1F67"/>
    <w:rsid w:val="007F2164"/>
    <w:rsid w:val="007F320E"/>
    <w:rsid w:val="007F445C"/>
    <w:rsid w:val="007F6988"/>
    <w:rsid w:val="007F769E"/>
    <w:rsid w:val="007F7F4F"/>
    <w:rsid w:val="00801C57"/>
    <w:rsid w:val="008023B3"/>
    <w:rsid w:val="00804DC1"/>
    <w:rsid w:val="008061DB"/>
    <w:rsid w:val="008063DA"/>
    <w:rsid w:val="00812EDB"/>
    <w:rsid w:val="008161AF"/>
    <w:rsid w:val="00816ED7"/>
    <w:rsid w:val="00823B9D"/>
    <w:rsid w:val="00824963"/>
    <w:rsid w:val="0082596F"/>
    <w:rsid w:val="00825F39"/>
    <w:rsid w:val="00825F77"/>
    <w:rsid w:val="00827BC7"/>
    <w:rsid w:val="008323E8"/>
    <w:rsid w:val="00834CD7"/>
    <w:rsid w:val="00843764"/>
    <w:rsid w:val="00843E0B"/>
    <w:rsid w:val="00844199"/>
    <w:rsid w:val="00844DDD"/>
    <w:rsid w:val="008453A1"/>
    <w:rsid w:val="00846805"/>
    <w:rsid w:val="008473BF"/>
    <w:rsid w:val="00847505"/>
    <w:rsid w:val="00847A3A"/>
    <w:rsid w:val="00850FEA"/>
    <w:rsid w:val="0085117F"/>
    <w:rsid w:val="00853850"/>
    <w:rsid w:val="00854B56"/>
    <w:rsid w:val="00854C79"/>
    <w:rsid w:val="00857222"/>
    <w:rsid w:val="0086026A"/>
    <w:rsid w:val="008607A4"/>
    <w:rsid w:val="00860DA5"/>
    <w:rsid w:val="0086201F"/>
    <w:rsid w:val="00865EA7"/>
    <w:rsid w:val="00867E19"/>
    <w:rsid w:val="00870AD2"/>
    <w:rsid w:val="00871216"/>
    <w:rsid w:val="008714F5"/>
    <w:rsid w:val="0087172C"/>
    <w:rsid w:val="00871DBE"/>
    <w:rsid w:val="00873AAE"/>
    <w:rsid w:val="00874863"/>
    <w:rsid w:val="00874B2E"/>
    <w:rsid w:val="00876460"/>
    <w:rsid w:val="00876681"/>
    <w:rsid w:val="008769D3"/>
    <w:rsid w:val="008774A0"/>
    <w:rsid w:val="008775D7"/>
    <w:rsid w:val="00877C69"/>
    <w:rsid w:val="00880E97"/>
    <w:rsid w:val="00883491"/>
    <w:rsid w:val="00886509"/>
    <w:rsid w:val="00890336"/>
    <w:rsid w:val="00890990"/>
    <w:rsid w:val="008924DB"/>
    <w:rsid w:val="0089294C"/>
    <w:rsid w:val="00892F2C"/>
    <w:rsid w:val="008947D9"/>
    <w:rsid w:val="0089633F"/>
    <w:rsid w:val="008969EB"/>
    <w:rsid w:val="00896AA2"/>
    <w:rsid w:val="008972E8"/>
    <w:rsid w:val="00897C1F"/>
    <w:rsid w:val="008A2151"/>
    <w:rsid w:val="008A2B5A"/>
    <w:rsid w:val="008A711E"/>
    <w:rsid w:val="008B2259"/>
    <w:rsid w:val="008B3187"/>
    <w:rsid w:val="008B4C40"/>
    <w:rsid w:val="008B5078"/>
    <w:rsid w:val="008B5733"/>
    <w:rsid w:val="008B655F"/>
    <w:rsid w:val="008B65B3"/>
    <w:rsid w:val="008B6C6B"/>
    <w:rsid w:val="008C072F"/>
    <w:rsid w:val="008C0828"/>
    <w:rsid w:val="008C43B0"/>
    <w:rsid w:val="008C43B7"/>
    <w:rsid w:val="008C4A16"/>
    <w:rsid w:val="008C5133"/>
    <w:rsid w:val="008C5C40"/>
    <w:rsid w:val="008C67F7"/>
    <w:rsid w:val="008D09D2"/>
    <w:rsid w:val="008D14E0"/>
    <w:rsid w:val="008D18A2"/>
    <w:rsid w:val="008D5834"/>
    <w:rsid w:val="008D58D5"/>
    <w:rsid w:val="008D63E6"/>
    <w:rsid w:val="008D77E1"/>
    <w:rsid w:val="008E3907"/>
    <w:rsid w:val="008E4EC1"/>
    <w:rsid w:val="008E4FA8"/>
    <w:rsid w:val="008E5148"/>
    <w:rsid w:val="008E7034"/>
    <w:rsid w:val="008F3B3F"/>
    <w:rsid w:val="008F4989"/>
    <w:rsid w:val="008F5A5C"/>
    <w:rsid w:val="009029BD"/>
    <w:rsid w:val="00903826"/>
    <w:rsid w:val="00903C94"/>
    <w:rsid w:val="00903D62"/>
    <w:rsid w:val="00904755"/>
    <w:rsid w:val="00904935"/>
    <w:rsid w:val="00904FA9"/>
    <w:rsid w:val="009050AA"/>
    <w:rsid w:val="00905166"/>
    <w:rsid w:val="0090547B"/>
    <w:rsid w:val="00905AC1"/>
    <w:rsid w:val="00907308"/>
    <w:rsid w:val="00907339"/>
    <w:rsid w:val="00911A4C"/>
    <w:rsid w:val="00911F53"/>
    <w:rsid w:val="00917E3F"/>
    <w:rsid w:val="00920404"/>
    <w:rsid w:val="009213AF"/>
    <w:rsid w:val="00921465"/>
    <w:rsid w:val="00921714"/>
    <w:rsid w:val="009237A2"/>
    <w:rsid w:val="009302BE"/>
    <w:rsid w:val="00930E5F"/>
    <w:rsid w:val="00932EE4"/>
    <w:rsid w:val="009334E4"/>
    <w:rsid w:val="00933DF7"/>
    <w:rsid w:val="00933E0C"/>
    <w:rsid w:val="00936351"/>
    <w:rsid w:val="00941BB4"/>
    <w:rsid w:val="0094319F"/>
    <w:rsid w:val="00944595"/>
    <w:rsid w:val="009445E3"/>
    <w:rsid w:val="00944A56"/>
    <w:rsid w:val="00947330"/>
    <w:rsid w:val="0095102A"/>
    <w:rsid w:val="00951267"/>
    <w:rsid w:val="00951A7A"/>
    <w:rsid w:val="009525B1"/>
    <w:rsid w:val="00952BC7"/>
    <w:rsid w:val="00953860"/>
    <w:rsid w:val="009543D9"/>
    <w:rsid w:val="00955141"/>
    <w:rsid w:val="00956C5B"/>
    <w:rsid w:val="0095789A"/>
    <w:rsid w:val="0096225A"/>
    <w:rsid w:val="00962D8E"/>
    <w:rsid w:val="00964BF2"/>
    <w:rsid w:val="00966CCA"/>
    <w:rsid w:val="00971A3F"/>
    <w:rsid w:val="00972273"/>
    <w:rsid w:val="00974D88"/>
    <w:rsid w:val="0097641F"/>
    <w:rsid w:val="0097768D"/>
    <w:rsid w:val="00980A37"/>
    <w:rsid w:val="00981F29"/>
    <w:rsid w:val="00984CB3"/>
    <w:rsid w:val="009852B8"/>
    <w:rsid w:val="0098545E"/>
    <w:rsid w:val="0098565D"/>
    <w:rsid w:val="00985EC9"/>
    <w:rsid w:val="00986E5F"/>
    <w:rsid w:val="00991824"/>
    <w:rsid w:val="00992C79"/>
    <w:rsid w:val="00993431"/>
    <w:rsid w:val="00993939"/>
    <w:rsid w:val="00995C32"/>
    <w:rsid w:val="00997F3A"/>
    <w:rsid w:val="00997FA3"/>
    <w:rsid w:val="009A0DE7"/>
    <w:rsid w:val="009A386C"/>
    <w:rsid w:val="009A464A"/>
    <w:rsid w:val="009A4AA3"/>
    <w:rsid w:val="009A62D4"/>
    <w:rsid w:val="009A6D13"/>
    <w:rsid w:val="009A7B0C"/>
    <w:rsid w:val="009B1F87"/>
    <w:rsid w:val="009B2B93"/>
    <w:rsid w:val="009B2BDC"/>
    <w:rsid w:val="009B43B3"/>
    <w:rsid w:val="009C1889"/>
    <w:rsid w:val="009C3666"/>
    <w:rsid w:val="009C3F1E"/>
    <w:rsid w:val="009C7E6E"/>
    <w:rsid w:val="009D0363"/>
    <w:rsid w:val="009D0529"/>
    <w:rsid w:val="009D11AA"/>
    <w:rsid w:val="009D33B5"/>
    <w:rsid w:val="009D4F03"/>
    <w:rsid w:val="009D52D5"/>
    <w:rsid w:val="009D6F9A"/>
    <w:rsid w:val="009D6FF4"/>
    <w:rsid w:val="009D7871"/>
    <w:rsid w:val="009E0356"/>
    <w:rsid w:val="009E175A"/>
    <w:rsid w:val="009E2F9F"/>
    <w:rsid w:val="009E3006"/>
    <w:rsid w:val="009E42C6"/>
    <w:rsid w:val="009E5D20"/>
    <w:rsid w:val="009E6CCF"/>
    <w:rsid w:val="009F10C7"/>
    <w:rsid w:val="009F328E"/>
    <w:rsid w:val="009F3F3C"/>
    <w:rsid w:val="009F4E47"/>
    <w:rsid w:val="009F5DE4"/>
    <w:rsid w:val="009F6628"/>
    <w:rsid w:val="00A04086"/>
    <w:rsid w:val="00A04607"/>
    <w:rsid w:val="00A048E7"/>
    <w:rsid w:val="00A05F33"/>
    <w:rsid w:val="00A06359"/>
    <w:rsid w:val="00A063D0"/>
    <w:rsid w:val="00A100E8"/>
    <w:rsid w:val="00A12BCF"/>
    <w:rsid w:val="00A14275"/>
    <w:rsid w:val="00A1532B"/>
    <w:rsid w:val="00A176B5"/>
    <w:rsid w:val="00A20559"/>
    <w:rsid w:val="00A21048"/>
    <w:rsid w:val="00A22FB5"/>
    <w:rsid w:val="00A24CD8"/>
    <w:rsid w:val="00A24FA0"/>
    <w:rsid w:val="00A26FD9"/>
    <w:rsid w:val="00A27DE0"/>
    <w:rsid w:val="00A31408"/>
    <w:rsid w:val="00A315CD"/>
    <w:rsid w:val="00A316E5"/>
    <w:rsid w:val="00A32289"/>
    <w:rsid w:val="00A32B92"/>
    <w:rsid w:val="00A334D1"/>
    <w:rsid w:val="00A34A75"/>
    <w:rsid w:val="00A34CEA"/>
    <w:rsid w:val="00A35378"/>
    <w:rsid w:val="00A36D95"/>
    <w:rsid w:val="00A37482"/>
    <w:rsid w:val="00A37849"/>
    <w:rsid w:val="00A42EC3"/>
    <w:rsid w:val="00A42F6A"/>
    <w:rsid w:val="00A42F9B"/>
    <w:rsid w:val="00A44B0F"/>
    <w:rsid w:val="00A45F5D"/>
    <w:rsid w:val="00A46CA6"/>
    <w:rsid w:val="00A47DFB"/>
    <w:rsid w:val="00A50658"/>
    <w:rsid w:val="00A5124E"/>
    <w:rsid w:val="00A54DA0"/>
    <w:rsid w:val="00A55C88"/>
    <w:rsid w:val="00A55CDB"/>
    <w:rsid w:val="00A56F1E"/>
    <w:rsid w:val="00A56FC8"/>
    <w:rsid w:val="00A61232"/>
    <w:rsid w:val="00A62B26"/>
    <w:rsid w:val="00A630B1"/>
    <w:rsid w:val="00A64EC9"/>
    <w:rsid w:val="00A70C23"/>
    <w:rsid w:val="00A71933"/>
    <w:rsid w:val="00A71BCC"/>
    <w:rsid w:val="00A722A2"/>
    <w:rsid w:val="00A72D05"/>
    <w:rsid w:val="00A72D0F"/>
    <w:rsid w:val="00A74622"/>
    <w:rsid w:val="00A75DB1"/>
    <w:rsid w:val="00A762CF"/>
    <w:rsid w:val="00A77103"/>
    <w:rsid w:val="00A77E8A"/>
    <w:rsid w:val="00A8033F"/>
    <w:rsid w:val="00A8173D"/>
    <w:rsid w:val="00A843ED"/>
    <w:rsid w:val="00A86469"/>
    <w:rsid w:val="00A87FAE"/>
    <w:rsid w:val="00A908AD"/>
    <w:rsid w:val="00A91669"/>
    <w:rsid w:val="00A92BB4"/>
    <w:rsid w:val="00A955DE"/>
    <w:rsid w:val="00A967D8"/>
    <w:rsid w:val="00A96F3A"/>
    <w:rsid w:val="00A977D3"/>
    <w:rsid w:val="00A97F17"/>
    <w:rsid w:val="00AA0442"/>
    <w:rsid w:val="00AA13E6"/>
    <w:rsid w:val="00AA2527"/>
    <w:rsid w:val="00AA327F"/>
    <w:rsid w:val="00AA3DA9"/>
    <w:rsid w:val="00AA41DC"/>
    <w:rsid w:val="00AA4B58"/>
    <w:rsid w:val="00AA62BE"/>
    <w:rsid w:val="00AA63DD"/>
    <w:rsid w:val="00AA68C2"/>
    <w:rsid w:val="00AB05C8"/>
    <w:rsid w:val="00AB11DF"/>
    <w:rsid w:val="00AB1271"/>
    <w:rsid w:val="00AB5781"/>
    <w:rsid w:val="00AB5B7D"/>
    <w:rsid w:val="00AC0D80"/>
    <w:rsid w:val="00AC2B3E"/>
    <w:rsid w:val="00AC3E23"/>
    <w:rsid w:val="00AC4A0D"/>
    <w:rsid w:val="00AC56D4"/>
    <w:rsid w:val="00AC7A37"/>
    <w:rsid w:val="00AD298D"/>
    <w:rsid w:val="00AD2FF0"/>
    <w:rsid w:val="00AD3B42"/>
    <w:rsid w:val="00AD3C54"/>
    <w:rsid w:val="00AD4559"/>
    <w:rsid w:val="00AD505E"/>
    <w:rsid w:val="00AD595D"/>
    <w:rsid w:val="00AD6F09"/>
    <w:rsid w:val="00AD6F58"/>
    <w:rsid w:val="00AE0760"/>
    <w:rsid w:val="00AE0830"/>
    <w:rsid w:val="00AE0EA4"/>
    <w:rsid w:val="00AE1CED"/>
    <w:rsid w:val="00AE2866"/>
    <w:rsid w:val="00AE3539"/>
    <w:rsid w:val="00AE3EE6"/>
    <w:rsid w:val="00AE45B3"/>
    <w:rsid w:val="00AE4CC8"/>
    <w:rsid w:val="00AE59A7"/>
    <w:rsid w:val="00AE61CA"/>
    <w:rsid w:val="00AF3BFD"/>
    <w:rsid w:val="00AF4258"/>
    <w:rsid w:val="00AF542D"/>
    <w:rsid w:val="00AF561E"/>
    <w:rsid w:val="00B009E2"/>
    <w:rsid w:val="00B01713"/>
    <w:rsid w:val="00B02146"/>
    <w:rsid w:val="00B027BE"/>
    <w:rsid w:val="00B030A3"/>
    <w:rsid w:val="00B03700"/>
    <w:rsid w:val="00B042AB"/>
    <w:rsid w:val="00B05136"/>
    <w:rsid w:val="00B06F45"/>
    <w:rsid w:val="00B07EAA"/>
    <w:rsid w:val="00B116AE"/>
    <w:rsid w:val="00B11ABE"/>
    <w:rsid w:val="00B12AB3"/>
    <w:rsid w:val="00B131CF"/>
    <w:rsid w:val="00B13DB2"/>
    <w:rsid w:val="00B1460A"/>
    <w:rsid w:val="00B1664F"/>
    <w:rsid w:val="00B172E6"/>
    <w:rsid w:val="00B20A7E"/>
    <w:rsid w:val="00B21545"/>
    <w:rsid w:val="00B24F9D"/>
    <w:rsid w:val="00B2512C"/>
    <w:rsid w:val="00B305D6"/>
    <w:rsid w:val="00B30656"/>
    <w:rsid w:val="00B32E96"/>
    <w:rsid w:val="00B3329E"/>
    <w:rsid w:val="00B34D41"/>
    <w:rsid w:val="00B35555"/>
    <w:rsid w:val="00B40771"/>
    <w:rsid w:val="00B40D53"/>
    <w:rsid w:val="00B41733"/>
    <w:rsid w:val="00B428E0"/>
    <w:rsid w:val="00B44101"/>
    <w:rsid w:val="00B46B40"/>
    <w:rsid w:val="00B475B4"/>
    <w:rsid w:val="00B47CD2"/>
    <w:rsid w:val="00B534FB"/>
    <w:rsid w:val="00B53530"/>
    <w:rsid w:val="00B5542B"/>
    <w:rsid w:val="00B559CF"/>
    <w:rsid w:val="00B56758"/>
    <w:rsid w:val="00B5680F"/>
    <w:rsid w:val="00B569D2"/>
    <w:rsid w:val="00B57557"/>
    <w:rsid w:val="00B576DA"/>
    <w:rsid w:val="00B57A55"/>
    <w:rsid w:val="00B60677"/>
    <w:rsid w:val="00B61B1C"/>
    <w:rsid w:val="00B62187"/>
    <w:rsid w:val="00B63259"/>
    <w:rsid w:val="00B65E56"/>
    <w:rsid w:val="00B6611D"/>
    <w:rsid w:val="00B669FA"/>
    <w:rsid w:val="00B6756C"/>
    <w:rsid w:val="00B676C3"/>
    <w:rsid w:val="00B67F23"/>
    <w:rsid w:val="00B70B07"/>
    <w:rsid w:val="00B723C4"/>
    <w:rsid w:val="00B72C83"/>
    <w:rsid w:val="00B740A7"/>
    <w:rsid w:val="00B75936"/>
    <w:rsid w:val="00B75E96"/>
    <w:rsid w:val="00B76BA2"/>
    <w:rsid w:val="00B77131"/>
    <w:rsid w:val="00B80976"/>
    <w:rsid w:val="00B80AC2"/>
    <w:rsid w:val="00B80CC3"/>
    <w:rsid w:val="00B818E6"/>
    <w:rsid w:val="00B81AAD"/>
    <w:rsid w:val="00B82F87"/>
    <w:rsid w:val="00B83E8E"/>
    <w:rsid w:val="00B84211"/>
    <w:rsid w:val="00B858FC"/>
    <w:rsid w:val="00B87632"/>
    <w:rsid w:val="00B9260F"/>
    <w:rsid w:val="00B929CA"/>
    <w:rsid w:val="00B9319C"/>
    <w:rsid w:val="00B954F1"/>
    <w:rsid w:val="00B95913"/>
    <w:rsid w:val="00B966DD"/>
    <w:rsid w:val="00B96D35"/>
    <w:rsid w:val="00BA0C4F"/>
    <w:rsid w:val="00BA0C73"/>
    <w:rsid w:val="00BA0D12"/>
    <w:rsid w:val="00BA0DCF"/>
    <w:rsid w:val="00BA0E03"/>
    <w:rsid w:val="00BA2B4B"/>
    <w:rsid w:val="00BA43C2"/>
    <w:rsid w:val="00BA7243"/>
    <w:rsid w:val="00BA7409"/>
    <w:rsid w:val="00BA7966"/>
    <w:rsid w:val="00BB0768"/>
    <w:rsid w:val="00BB7650"/>
    <w:rsid w:val="00BC06A7"/>
    <w:rsid w:val="00BC1436"/>
    <w:rsid w:val="00BC1525"/>
    <w:rsid w:val="00BC16D5"/>
    <w:rsid w:val="00BC2BCE"/>
    <w:rsid w:val="00BC3E48"/>
    <w:rsid w:val="00BC548F"/>
    <w:rsid w:val="00BC7E69"/>
    <w:rsid w:val="00BD07B9"/>
    <w:rsid w:val="00BD1299"/>
    <w:rsid w:val="00BD5470"/>
    <w:rsid w:val="00BE0517"/>
    <w:rsid w:val="00BE11B1"/>
    <w:rsid w:val="00BE2619"/>
    <w:rsid w:val="00BE420B"/>
    <w:rsid w:val="00BE5FFF"/>
    <w:rsid w:val="00BE74B3"/>
    <w:rsid w:val="00BF04CD"/>
    <w:rsid w:val="00BF5361"/>
    <w:rsid w:val="00BF5C7C"/>
    <w:rsid w:val="00C017D8"/>
    <w:rsid w:val="00C01E11"/>
    <w:rsid w:val="00C02591"/>
    <w:rsid w:val="00C04D23"/>
    <w:rsid w:val="00C05BEF"/>
    <w:rsid w:val="00C0673D"/>
    <w:rsid w:val="00C06E13"/>
    <w:rsid w:val="00C10448"/>
    <w:rsid w:val="00C111B8"/>
    <w:rsid w:val="00C125E3"/>
    <w:rsid w:val="00C12C3B"/>
    <w:rsid w:val="00C144E6"/>
    <w:rsid w:val="00C164D9"/>
    <w:rsid w:val="00C20A66"/>
    <w:rsid w:val="00C22AEC"/>
    <w:rsid w:val="00C230F5"/>
    <w:rsid w:val="00C2327A"/>
    <w:rsid w:val="00C2465E"/>
    <w:rsid w:val="00C25061"/>
    <w:rsid w:val="00C25455"/>
    <w:rsid w:val="00C25AA2"/>
    <w:rsid w:val="00C25C5C"/>
    <w:rsid w:val="00C2610F"/>
    <w:rsid w:val="00C26325"/>
    <w:rsid w:val="00C27304"/>
    <w:rsid w:val="00C27614"/>
    <w:rsid w:val="00C27AD8"/>
    <w:rsid w:val="00C27D33"/>
    <w:rsid w:val="00C300F6"/>
    <w:rsid w:val="00C30483"/>
    <w:rsid w:val="00C316A6"/>
    <w:rsid w:val="00C31B19"/>
    <w:rsid w:val="00C332B0"/>
    <w:rsid w:val="00C343B2"/>
    <w:rsid w:val="00C34E3D"/>
    <w:rsid w:val="00C353BD"/>
    <w:rsid w:val="00C357C4"/>
    <w:rsid w:val="00C444D3"/>
    <w:rsid w:val="00C44F04"/>
    <w:rsid w:val="00C4656E"/>
    <w:rsid w:val="00C46FEF"/>
    <w:rsid w:val="00C51642"/>
    <w:rsid w:val="00C54D6A"/>
    <w:rsid w:val="00C57419"/>
    <w:rsid w:val="00C5774C"/>
    <w:rsid w:val="00C60AC3"/>
    <w:rsid w:val="00C60B90"/>
    <w:rsid w:val="00C62F95"/>
    <w:rsid w:val="00C6423A"/>
    <w:rsid w:val="00C644A8"/>
    <w:rsid w:val="00C652FB"/>
    <w:rsid w:val="00C65CA9"/>
    <w:rsid w:val="00C65EC8"/>
    <w:rsid w:val="00C67E22"/>
    <w:rsid w:val="00C727DB"/>
    <w:rsid w:val="00C76193"/>
    <w:rsid w:val="00C77549"/>
    <w:rsid w:val="00C8020C"/>
    <w:rsid w:val="00C804E8"/>
    <w:rsid w:val="00C80F9D"/>
    <w:rsid w:val="00C83D84"/>
    <w:rsid w:val="00C84DA3"/>
    <w:rsid w:val="00C85433"/>
    <w:rsid w:val="00C86835"/>
    <w:rsid w:val="00C86E86"/>
    <w:rsid w:val="00C87610"/>
    <w:rsid w:val="00C87689"/>
    <w:rsid w:val="00C90646"/>
    <w:rsid w:val="00C90E95"/>
    <w:rsid w:val="00C910C7"/>
    <w:rsid w:val="00C94291"/>
    <w:rsid w:val="00C94B7E"/>
    <w:rsid w:val="00C95670"/>
    <w:rsid w:val="00C965E3"/>
    <w:rsid w:val="00CA02EB"/>
    <w:rsid w:val="00CA04DB"/>
    <w:rsid w:val="00CA06FB"/>
    <w:rsid w:val="00CA2001"/>
    <w:rsid w:val="00CA4BE7"/>
    <w:rsid w:val="00CA725F"/>
    <w:rsid w:val="00CB272F"/>
    <w:rsid w:val="00CB29A7"/>
    <w:rsid w:val="00CB31C1"/>
    <w:rsid w:val="00CB502F"/>
    <w:rsid w:val="00CB741C"/>
    <w:rsid w:val="00CC0CBA"/>
    <w:rsid w:val="00CC0FF5"/>
    <w:rsid w:val="00CC148A"/>
    <w:rsid w:val="00CC1B68"/>
    <w:rsid w:val="00CC3469"/>
    <w:rsid w:val="00CC3674"/>
    <w:rsid w:val="00CC4AA7"/>
    <w:rsid w:val="00CC530B"/>
    <w:rsid w:val="00CC5D53"/>
    <w:rsid w:val="00CC6D7E"/>
    <w:rsid w:val="00CD197A"/>
    <w:rsid w:val="00CD373F"/>
    <w:rsid w:val="00CD4D17"/>
    <w:rsid w:val="00CD6937"/>
    <w:rsid w:val="00CD6B4C"/>
    <w:rsid w:val="00CD6D8B"/>
    <w:rsid w:val="00CD6F46"/>
    <w:rsid w:val="00CE1D7D"/>
    <w:rsid w:val="00CE3D3E"/>
    <w:rsid w:val="00CE4EED"/>
    <w:rsid w:val="00CE5588"/>
    <w:rsid w:val="00CE5966"/>
    <w:rsid w:val="00CF0990"/>
    <w:rsid w:val="00CF171E"/>
    <w:rsid w:val="00CF3269"/>
    <w:rsid w:val="00CF4324"/>
    <w:rsid w:val="00CF57CF"/>
    <w:rsid w:val="00D00036"/>
    <w:rsid w:val="00D03C74"/>
    <w:rsid w:val="00D04668"/>
    <w:rsid w:val="00D04F80"/>
    <w:rsid w:val="00D05A7C"/>
    <w:rsid w:val="00D05D1D"/>
    <w:rsid w:val="00D0648D"/>
    <w:rsid w:val="00D0775A"/>
    <w:rsid w:val="00D07895"/>
    <w:rsid w:val="00D102A2"/>
    <w:rsid w:val="00D10EB3"/>
    <w:rsid w:val="00D12321"/>
    <w:rsid w:val="00D128D1"/>
    <w:rsid w:val="00D13124"/>
    <w:rsid w:val="00D13501"/>
    <w:rsid w:val="00D1439D"/>
    <w:rsid w:val="00D15935"/>
    <w:rsid w:val="00D16E72"/>
    <w:rsid w:val="00D217D3"/>
    <w:rsid w:val="00D220E6"/>
    <w:rsid w:val="00D2292E"/>
    <w:rsid w:val="00D23B64"/>
    <w:rsid w:val="00D243B6"/>
    <w:rsid w:val="00D24AAA"/>
    <w:rsid w:val="00D2716A"/>
    <w:rsid w:val="00D32AE4"/>
    <w:rsid w:val="00D37B33"/>
    <w:rsid w:val="00D433F2"/>
    <w:rsid w:val="00D44B38"/>
    <w:rsid w:val="00D47370"/>
    <w:rsid w:val="00D53D57"/>
    <w:rsid w:val="00D553ED"/>
    <w:rsid w:val="00D555DA"/>
    <w:rsid w:val="00D55DF5"/>
    <w:rsid w:val="00D5607D"/>
    <w:rsid w:val="00D568AA"/>
    <w:rsid w:val="00D60670"/>
    <w:rsid w:val="00D63342"/>
    <w:rsid w:val="00D649F6"/>
    <w:rsid w:val="00D64A8C"/>
    <w:rsid w:val="00D67D4D"/>
    <w:rsid w:val="00D71B52"/>
    <w:rsid w:val="00D72BC9"/>
    <w:rsid w:val="00D73D52"/>
    <w:rsid w:val="00D74294"/>
    <w:rsid w:val="00D74C21"/>
    <w:rsid w:val="00D74D9A"/>
    <w:rsid w:val="00D806FC"/>
    <w:rsid w:val="00D81A44"/>
    <w:rsid w:val="00D82556"/>
    <w:rsid w:val="00D8499F"/>
    <w:rsid w:val="00D84E57"/>
    <w:rsid w:val="00D85120"/>
    <w:rsid w:val="00D85DC0"/>
    <w:rsid w:val="00D901F9"/>
    <w:rsid w:val="00D90B3C"/>
    <w:rsid w:val="00D90B98"/>
    <w:rsid w:val="00D90E7D"/>
    <w:rsid w:val="00D94144"/>
    <w:rsid w:val="00D94255"/>
    <w:rsid w:val="00D951F8"/>
    <w:rsid w:val="00D96500"/>
    <w:rsid w:val="00D96A4E"/>
    <w:rsid w:val="00D96C98"/>
    <w:rsid w:val="00D970FB"/>
    <w:rsid w:val="00DA0568"/>
    <w:rsid w:val="00DA1ACE"/>
    <w:rsid w:val="00DA2FA7"/>
    <w:rsid w:val="00DA376D"/>
    <w:rsid w:val="00DA3ED3"/>
    <w:rsid w:val="00DA4606"/>
    <w:rsid w:val="00DA6007"/>
    <w:rsid w:val="00DB1F51"/>
    <w:rsid w:val="00DB20A7"/>
    <w:rsid w:val="00DB44BF"/>
    <w:rsid w:val="00DC1D73"/>
    <w:rsid w:val="00DC60E9"/>
    <w:rsid w:val="00DC6715"/>
    <w:rsid w:val="00DC7E70"/>
    <w:rsid w:val="00DD0B90"/>
    <w:rsid w:val="00DD1E25"/>
    <w:rsid w:val="00DD27BE"/>
    <w:rsid w:val="00DD5AC1"/>
    <w:rsid w:val="00DE2766"/>
    <w:rsid w:val="00DE3672"/>
    <w:rsid w:val="00DF006A"/>
    <w:rsid w:val="00DF0F3E"/>
    <w:rsid w:val="00DF2824"/>
    <w:rsid w:val="00DF3A9B"/>
    <w:rsid w:val="00DF3E1B"/>
    <w:rsid w:val="00DF458A"/>
    <w:rsid w:val="00DF4B0E"/>
    <w:rsid w:val="00DF5243"/>
    <w:rsid w:val="00DF5343"/>
    <w:rsid w:val="00DF5728"/>
    <w:rsid w:val="00DF7BE4"/>
    <w:rsid w:val="00E00CD1"/>
    <w:rsid w:val="00E021D1"/>
    <w:rsid w:val="00E02C80"/>
    <w:rsid w:val="00E038BB"/>
    <w:rsid w:val="00E03A99"/>
    <w:rsid w:val="00E04788"/>
    <w:rsid w:val="00E074F2"/>
    <w:rsid w:val="00E102F2"/>
    <w:rsid w:val="00E10972"/>
    <w:rsid w:val="00E10E37"/>
    <w:rsid w:val="00E11249"/>
    <w:rsid w:val="00E11BB4"/>
    <w:rsid w:val="00E127C6"/>
    <w:rsid w:val="00E143D4"/>
    <w:rsid w:val="00E1665C"/>
    <w:rsid w:val="00E16B28"/>
    <w:rsid w:val="00E174C1"/>
    <w:rsid w:val="00E20367"/>
    <w:rsid w:val="00E21786"/>
    <w:rsid w:val="00E23EF6"/>
    <w:rsid w:val="00E25274"/>
    <w:rsid w:val="00E271EA"/>
    <w:rsid w:val="00E30785"/>
    <w:rsid w:val="00E31415"/>
    <w:rsid w:val="00E31B33"/>
    <w:rsid w:val="00E33BBC"/>
    <w:rsid w:val="00E346F8"/>
    <w:rsid w:val="00E35670"/>
    <w:rsid w:val="00E4056F"/>
    <w:rsid w:val="00E42240"/>
    <w:rsid w:val="00E42B9A"/>
    <w:rsid w:val="00E43975"/>
    <w:rsid w:val="00E43BD6"/>
    <w:rsid w:val="00E446EF"/>
    <w:rsid w:val="00E44FAF"/>
    <w:rsid w:val="00E4509C"/>
    <w:rsid w:val="00E45BAB"/>
    <w:rsid w:val="00E45DCF"/>
    <w:rsid w:val="00E46627"/>
    <w:rsid w:val="00E4749E"/>
    <w:rsid w:val="00E502A4"/>
    <w:rsid w:val="00E50663"/>
    <w:rsid w:val="00E52990"/>
    <w:rsid w:val="00E53056"/>
    <w:rsid w:val="00E53530"/>
    <w:rsid w:val="00E53BE6"/>
    <w:rsid w:val="00E54E77"/>
    <w:rsid w:val="00E54F22"/>
    <w:rsid w:val="00E5590D"/>
    <w:rsid w:val="00E55920"/>
    <w:rsid w:val="00E56562"/>
    <w:rsid w:val="00E604DB"/>
    <w:rsid w:val="00E62B0C"/>
    <w:rsid w:val="00E644E9"/>
    <w:rsid w:val="00E64D9D"/>
    <w:rsid w:val="00E66BF3"/>
    <w:rsid w:val="00E670F5"/>
    <w:rsid w:val="00E71F72"/>
    <w:rsid w:val="00E723BE"/>
    <w:rsid w:val="00E772BF"/>
    <w:rsid w:val="00E806D5"/>
    <w:rsid w:val="00E80BD7"/>
    <w:rsid w:val="00E80DB9"/>
    <w:rsid w:val="00E81031"/>
    <w:rsid w:val="00E82223"/>
    <w:rsid w:val="00E86E18"/>
    <w:rsid w:val="00E9069D"/>
    <w:rsid w:val="00EA001F"/>
    <w:rsid w:val="00EA6BEA"/>
    <w:rsid w:val="00EB024A"/>
    <w:rsid w:val="00EB2065"/>
    <w:rsid w:val="00EB2D0B"/>
    <w:rsid w:val="00EB4A16"/>
    <w:rsid w:val="00EB4DF1"/>
    <w:rsid w:val="00EB54B1"/>
    <w:rsid w:val="00EB5931"/>
    <w:rsid w:val="00EB6650"/>
    <w:rsid w:val="00EC1EF2"/>
    <w:rsid w:val="00EC211E"/>
    <w:rsid w:val="00EC2622"/>
    <w:rsid w:val="00EC38E5"/>
    <w:rsid w:val="00ED0456"/>
    <w:rsid w:val="00ED1658"/>
    <w:rsid w:val="00ED1EA0"/>
    <w:rsid w:val="00ED2AD0"/>
    <w:rsid w:val="00ED2C2A"/>
    <w:rsid w:val="00ED48DD"/>
    <w:rsid w:val="00ED4C00"/>
    <w:rsid w:val="00ED4F58"/>
    <w:rsid w:val="00ED680A"/>
    <w:rsid w:val="00ED7297"/>
    <w:rsid w:val="00ED7C9D"/>
    <w:rsid w:val="00EE3EB8"/>
    <w:rsid w:val="00EE4FC5"/>
    <w:rsid w:val="00EE6380"/>
    <w:rsid w:val="00EF1F2C"/>
    <w:rsid w:val="00EF3D3A"/>
    <w:rsid w:val="00EF3F2B"/>
    <w:rsid w:val="00EF4CBA"/>
    <w:rsid w:val="00EF57CB"/>
    <w:rsid w:val="00EF5872"/>
    <w:rsid w:val="00EF6074"/>
    <w:rsid w:val="00EF76FB"/>
    <w:rsid w:val="00EF7DC5"/>
    <w:rsid w:val="00F0043D"/>
    <w:rsid w:val="00F00E4E"/>
    <w:rsid w:val="00F01349"/>
    <w:rsid w:val="00F036C5"/>
    <w:rsid w:val="00F03793"/>
    <w:rsid w:val="00F040D4"/>
    <w:rsid w:val="00F065D3"/>
    <w:rsid w:val="00F10A00"/>
    <w:rsid w:val="00F12C35"/>
    <w:rsid w:val="00F12C36"/>
    <w:rsid w:val="00F145FA"/>
    <w:rsid w:val="00F151A4"/>
    <w:rsid w:val="00F21AFA"/>
    <w:rsid w:val="00F22298"/>
    <w:rsid w:val="00F23807"/>
    <w:rsid w:val="00F241E0"/>
    <w:rsid w:val="00F24AD8"/>
    <w:rsid w:val="00F263C3"/>
    <w:rsid w:val="00F31744"/>
    <w:rsid w:val="00F31B36"/>
    <w:rsid w:val="00F3586A"/>
    <w:rsid w:val="00F41365"/>
    <w:rsid w:val="00F42EE1"/>
    <w:rsid w:val="00F43F1B"/>
    <w:rsid w:val="00F45587"/>
    <w:rsid w:val="00F47218"/>
    <w:rsid w:val="00F5123B"/>
    <w:rsid w:val="00F52E13"/>
    <w:rsid w:val="00F56735"/>
    <w:rsid w:val="00F56E36"/>
    <w:rsid w:val="00F577F7"/>
    <w:rsid w:val="00F60391"/>
    <w:rsid w:val="00F61B5B"/>
    <w:rsid w:val="00F63CB0"/>
    <w:rsid w:val="00F66F4F"/>
    <w:rsid w:val="00F71331"/>
    <w:rsid w:val="00F747E2"/>
    <w:rsid w:val="00F748B3"/>
    <w:rsid w:val="00F74947"/>
    <w:rsid w:val="00F77077"/>
    <w:rsid w:val="00F7723A"/>
    <w:rsid w:val="00F811FB"/>
    <w:rsid w:val="00F813F4"/>
    <w:rsid w:val="00F8241B"/>
    <w:rsid w:val="00F82941"/>
    <w:rsid w:val="00F91A18"/>
    <w:rsid w:val="00F93CDB"/>
    <w:rsid w:val="00F93E25"/>
    <w:rsid w:val="00F940BF"/>
    <w:rsid w:val="00F955B1"/>
    <w:rsid w:val="00F95A09"/>
    <w:rsid w:val="00F970E0"/>
    <w:rsid w:val="00FA15F9"/>
    <w:rsid w:val="00FA19FC"/>
    <w:rsid w:val="00FA36D1"/>
    <w:rsid w:val="00FA3A28"/>
    <w:rsid w:val="00FA47C6"/>
    <w:rsid w:val="00FA4800"/>
    <w:rsid w:val="00FA5001"/>
    <w:rsid w:val="00FA5F60"/>
    <w:rsid w:val="00FA6621"/>
    <w:rsid w:val="00FA6AC6"/>
    <w:rsid w:val="00FA70A6"/>
    <w:rsid w:val="00FB0389"/>
    <w:rsid w:val="00FB107C"/>
    <w:rsid w:val="00FB1AFE"/>
    <w:rsid w:val="00FB2E80"/>
    <w:rsid w:val="00FB3537"/>
    <w:rsid w:val="00FB384D"/>
    <w:rsid w:val="00FB4F00"/>
    <w:rsid w:val="00FB5449"/>
    <w:rsid w:val="00FB575A"/>
    <w:rsid w:val="00FB6728"/>
    <w:rsid w:val="00FB6EE0"/>
    <w:rsid w:val="00FB711C"/>
    <w:rsid w:val="00FC0246"/>
    <w:rsid w:val="00FC0431"/>
    <w:rsid w:val="00FC2360"/>
    <w:rsid w:val="00FC2A0F"/>
    <w:rsid w:val="00FC3AFE"/>
    <w:rsid w:val="00FC40FD"/>
    <w:rsid w:val="00FC438F"/>
    <w:rsid w:val="00FC4D75"/>
    <w:rsid w:val="00FC7AE5"/>
    <w:rsid w:val="00FD074D"/>
    <w:rsid w:val="00FD14AE"/>
    <w:rsid w:val="00FD380F"/>
    <w:rsid w:val="00FD713B"/>
    <w:rsid w:val="00FE3589"/>
    <w:rsid w:val="00FE35F5"/>
    <w:rsid w:val="00FE44F4"/>
    <w:rsid w:val="00FE548D"/>
    <w:rsid w:val="00FE58D5"/>
    <w:rsid w:val="00FE5EAB"/>
    <w:rsid w:val="00FE64B6"/>
    <w:rsid w:val="00FE7CED"/>
    <w:rsid w:val="00FF0D73"/>
    <w:rsid w:val="00FF363C"/>
    <w:rsid w:val="00FF67BC"/>
    <w:rsid w:val="00FF6AAF"/>
    <w:rsid w:val="00FF7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C9F8E"/>
  <w15:docId w15:val="{0939CF61-D267-4174-829F-5029264EA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before="60" w:after="60" w:line="247" w:lineRule="auto"/>
        <w:jc w:val="both"/>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517D74"/>
    <w:pPr>
      <w:keepNext/>
      <w:keepLines/>
      <w:spacing w:before="240" w:after="0" w:line="360" w:lineRule="auto"/>
      <w:outlineLvl w:val="0"/>
    </w:pPr>
    <w:rPr>
      <w:rFonts w:eastAsiaTheme="majorEastAsia" w:cstheme="majorBidi"/>
      <w:szCs w:val="32"/>
    </w:rPr>
  </w:style>
  <w:style w:type="paragraph" w:styleId="Heading2">
    <w:name w:val="heading 2"/>
    <w:basedOn w:val="Normal"/>
    <w:link w:val="Heading2Char"/>
    <w:uiPriority w:val="1"/>
    <w:qFormat/>
    <w:rsid w:val="009B2B93"/>
    <w:pPr>
      <w:widowControl w:val="0"/>
      <w:autoSpaceDE w:val="0"/>
      <w:autoSpaceDN w:val="0"/>
      <w:spacing w:before="89" w:after="0" w:line="240" w:lineRule="auto"/>
      <w:ind w:left="534" w:hanging="327"/>
      <w:jc w:val="left"/>
      <w:outlineLvl w:val="1"/>
    </w:pPr>
    <w:rPr>
      <w:rFonts w:eastAsia="Times New Roman" w:cs="Times New Roman"/>
      <w:b/>
      <w:bCs/>
      <w:sz w:val="27"/>
      <w:szCs w:val="27"/>
      <w:lang w:val="vi"/>
    </w:rPr>
  </w:style>
  <w:style w:type="paragraph" w:styleId="Heading3">
    <w:name w:val="heading 3"/>
    <w:basedOn w:val="Normal"/>
    <w:link w:val="Heading3Char"/>
    <w:uiPriority w:val="1"/>
    <w:qFormat/>
    <w:rsid w:val="009B2B93"/>
    <w:pPr>
      <w:widowControl w:val="0"/>
      <w:autoSpaceDE w:val="0"/>
      <w:autoSpaceDN w:val="0"/>
      <w:spacing w:before="68" w:after="0" w:line="240" w:lineRule="auto"/>
      <w:ind w:left="958"/>
      <w:jc w:val="left"/>
      <w:outlineLvl w:val="2"/>
    </w:pPr>
    <w:rPr>
      <w:rFonts w:eastAsia="Times New Roman" w:cs="Times New Roman"/>
      <w:b/>
      <w:bCs/>
      <w:sz w:val="26"/>
      <w:szCs w:val="26"/>
      <w:lang w:val="vi"/>
    </w:rPr>
  </w:style>
  <w:style w:type="paragraph" w:styleId="Heading4">
    <w:name w:val="heading 4"/>
    <w:basedOn w:val="Normal"/>
    <w:next w:val="Normal"/>
    <w:link w:val="Heading4Char"/>
    <w:uiPriority w:val="9"/>
    <w:unhideWhenUsed/>
    <w:qFormat/>
    <w:rsid w:val="005D00B7"/>
    <w:pPr>
      <w:keepNext/>
      <w:keepLines/>
      <w:tabs>
        <w:tab w:val="num" w:pos="720"/>
      </w:tabs>
      <w:spacing w:before="120" w:after="120" w:line="312" w:lineRule="auto"/>
      <w:ind w:left="720" w:hanging="360"/>
      <w:outlineLvl w:val="3"/>
    </w:pPr>
    <w:rPr>
      <w:rFonts w:eastAsiaTheme="majorEastAsia" w:cstheme="majorBidi"/>
      <w:b/>
      <w:i/>
      <w:iCs/>
      <w:sz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D74"/>
    <w:rPr>
      <w:rFonts w:eastAsiaTheme="majorEastAsia" w:cstheme="majorBidi"/>
      <w:szCs w:val="32"/>
    </w:rPr>
  </w:style>
  <w:style w:type="paragraph" w:styleId="ListParagraph">
    <w:name w:val="List Paragraph"/>
    <w:basedOn w:val="Normal"/>
    <w:uiPriority w:val="34"/>
    <w:qFormat/>
    <w:rsid w:val="00B34D41"/>
    <w:pPr>
      <w:spacing w:before="0" w:after="160" w:line="259" w:lineRule="auto"/>
      <w:ind w:left="720"/>
      <w:contextualSpacing/>
      <w:jc w:val="left"/>
    </w:pPr>
    <w:rPr>
      <w:rFonts w:asciiTheme="minorHAnsi" w:hAnsiTheme="minorHAnsi"/>
      <w:sz w:val="22"/>
    </w:rPr>
  </w:style>
  <w:style w:type="table" w:customStyle="1" w:styleId="TableGrid1">
    <w:name w:val="Table Grid1"/>
    <w:basedOn w:val="TableNormal"/>
    <w:next w:val="TableGrid"/>
    <w:uiPriority w:val="39"/>
    <w:rsid w:val="00B34D41"/>
    <w:pPr>
      <w:widowControl w:val="0"/>
      <w:autoSpaceDE w:val="0"/>
      <w:autoSpaceDN w:val="0"/>
      <w:spacing w:before="0" w:after="0" w:line="240" w:lineRule="auto"/>
      <w:jc w:val="left"/>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34D4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9B2B93"/>
    <w:rPr>
      <w:rFonts w:eastAsia="Times New Roman" w:cs="Times New Roman"/>
      <w:b/>
      <w:bCs/>
      <w:sz w:val="27"/>
      <w:szCs w:val="27"/>
      <w:lang w:val="vi"/>
    </w:rPr>
  </w:style>
  <w:style w:type="character" w:customStyle="1" w:styleId="Heading3Char">
    <w:name w:val="Heading 3 Char"/>
    <w:basedOn w:val="DefaultParagraphFont"/>
    <w:link w:val="Heading3"/>
    <w:uiPriority w:val="1"/>
    <w:rsid w:val="009B2B93"/>
    <w:rPr>
      <w:rFonts w:eastAsia="Times New Roman" w:cs="Times New Roman"/>
      <w:b/>
      <w:bCs/>
      <w:sz w:val="26"/>
      <w:szCs w:val="26"/>
      <w:lang w:val="vi"/>
    </w:rPr>
  </w:style>
  <w:style w:type="numbering" w:customStyle="1" w:styleId="NoList1">
    <w:name w:val="No List1"/>
    <w:next w:val="NoList"/>
    <w:uiPriority w:val="99"/>
    <w:semiHidden/>
    <w:unhideWhenUsed/>
    <w:rsid w:val="009B2B93"/>
  </w:style>
  <w:style w:type="paragraph" w:styleId="BodyText">
    <w:name w:val="Body Text"/>
    <w:basedOn w:val="Normal"/>
    <w:link w:val="BodyTextChar"/>
    <w:uiPriority w:val="1"/>
    <w:qFormat/>
    <w:rsid w:val="009B2B93"/>
    <w:pPr>
      <w:widowControl w:val="0"/>
      <w:autoSpaceDE w:val="0"/>
      <w:autoSpaceDN w:val="0"/>
      <w:spacing w:before="61" w:after="0" w:line="240" w:lineRule="auto"/>
      <w:ind w:left="402"/>
      <w:jc w:val="left"/>
    </w:pPr>
    <w:rPr>
      <w:rFonts w:eastAsia="Times New Roman" w:cs="Times New Roman"/>
      <w:sz w:val="26"/>
      <w:szCs w:val="26"/>
      <w:lang w:val="vi"/>
    </w:rPr>
  </w:style>
  <w:style w:type="character" w:customStyle="1" w:styleId="BodyTextChar">
    <w:name w:val="Body Text Char"/>
    <w:basedOn w:val="DefaultParagraphFont"/>
    <w:link w:val="BodyText"/>
    <w:uiPriority w:val="1"/>
    <w:rsid w:val="009B2B93"/>
    <w:rPr>
      <w:rFonts w:eastAsia="Times New Roman" w:cs="Times New Roman"/>
      <w:sz w:val="26"/>
      <w:szCs w:val="26"/>
      <w:lang w:val="vi"/>
    </w:rPr>
  </w:style>
  <w:style w:type="paragraph" w:customStyle="1" w:styleId="TableParagraph">
    <w:name w:val="Table Paragraph"/>
    <w:basedOn w:val="Normal"/>
    <w:uiPriority w:val="1"/>
    <w:qFormat/>
    <w:rsid w:val="009B2B93"/>
    <w:pPr>
      <w:widowControl w:val="0"/>
      <w:autoSpaceDE w:val="0"/>
      <w:autoSpaceDN w:val="0"/>
      <w:spacing w:before="0" w:after="0" w:line="240" w:lineRule="auto"/>
      <w:jc w:val="left"/>
    </w:pPr>
    <w:rPr>
      <w:rFonts w:eastAsia="Times New Roman" w:cs="Times New Roman"/>
      <w:sz w:val="22"/>
      <w:lang w:val="vi"/>
    </w:rPr>
  </w:style>
  <w:style w:type="character" w:styleId="CommentReference">
    <w:name w:val="annotation reference"/>
    <w:basedOn w:val="DefaultParagraphFont"/>
    <w:uiPriority w:val="99"/>
    <w:semiHidden/>
    <w:unhideWhenUsed/>
    <w:rsid w:val="00B56758"/>
    <w:rPr>
      <w:sz w:val="16"/>
      <w:szCs w:val="16"/>
    </w:rPr>
  </w:style>
  <w:style w:type="paragraph" w:styleId="CommentText">
    <w:name w:val="annotation text"/>
    <w:basedOn w:val="Normal"/>
    <w:link w:val="CommentTextChar"/>
    <w:uiPriority w:val="99"/>
    <w:semiHidden/>
    <w:unhideWhenUsed/>
    <w:rsid w:val="00B56758"/>
    <w:pPr>
      <w:spacing w:line="240" w:lineRule="auto"/>
    </w:pPr>
    <w:rPr>
      <w:sz w:val="20"/>
      <w:szCs w:val="20"/>
    </w:rPr>
  </w:style>
  <w:style w:type="character" w:customStyle="1" w:styleId="CommentTextChar">
    <w:name w:val="Comment Text Char"/>
    <w:basedOn w:val="DefaultParagraphFont"/>
    <w:link w:val="CommentText"/>
    <w:uiPriority w:val="99"/>
    <w:semiHidden/>
    <w:rsid w:val="00B56758"/>
    <w:rPr>
      <w:sz w:val="20"/>
      <w:szCs w:val="20"/>
    </w:rPr>
  </w:style>
  <w:style w:type="paragraph" w:styleId="CommentSubject">
    <w:name w:val="annotation subject"/>
    <w:basedOn w:val="CommentText"/>
    <w:next w:val="CommentText"/>
    <w:link w:val="CommentSubjectChar"/>
    <w:uiPriority w:val="99"/>
    <w:semiHidden/>
    <w:unhideWhenUsed/>
    <w:rsid w:val="00B56758"/>
    <w:rPr>
      <w:b/>
      <w:bCs/>
    </w:rPr>
  </w:style>
  <w:style w:type="character" w:customStyle="1" w:styleId="CommentSubjectChar">
    <w:name w:val="Comment Subject Char"/>
    <w:basedOn w:val="CommentTextChar"/>
    <w:link w:val="CommentSubject"/>
    <w:uiPriority w:val="99"/>
    <w:semiHidden/>
    <w:rsid w:val="00B56758"/>
    <w:rPr>
      <w:b/>
      <w:bCs/>
      <w:sz w:val="20"/>
      <w:szCs w:val="20"/>
    </w:rPr>
  </w:style>
  <w:style w:type="paragraph" w:styleId="BalloonText">
    <w:name w:val="Balloon Text"/>
    <w:basedOn w:val="Normal"/>
    <w:link w:val="BalloonTextChar"/>
    <w:uiPriority w:val="99"/>
    <w:semiHidden/>
    <w:unhideWhenUsed/>
    <w:rsid w:val="00B56758"/>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6758"/>
    <w:rPr>
      <w:rFonts w:ascii="Segoe UI" w:hAnsi="Segoe UI" w:cs="Segoe UI"/>
      <w:sz w:val="18"/>
      <w:szCs w:val="18"/>
    </w:rPr>
  </w:style>
  <w:style w:type="paragraph" w:styleId="Header">
    <w:name w:val="header"/>
    <w:basedOn w:val="Normal"/>
    <w:link w:val="HeaderChar"/>
    <w:uiPriority w:val="99"/>
    <w:unhideWhenUsed/>
    <w:rsid w:val="00C8683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86835"/>
  </w:style>
  <w:style w:type="paragraph" w:styleId="Footer">
    <w:name w:val="footer"/>
    <w:basedOn w:val="Normal"/>
    <w:link w:val="FooterChar"/>
    <w:uiPriority w:val="99"/>
    <w:unhideWhenUsed/>
    <w:rsid w:val="00C8683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86835"/>
  </w:style>
  <w:style w:type="paragraph" w:styleId="NormalWeb">
    <w:name w:val="Normal (Web)"/>
    <w:basedOn w:val="Normal"/>
    <w:link w:val="NormalWebChar"/>
    <w:uiPriority w:val="99"/>
    <w:unhideWhenUsed/>
    <w:rsid w:val="00AD298D"/>
    <w:rPr>
      <w:rFonts w:cs="Times New Roman"/>
      <w:sz w:val="24"/>
      <w:szCs w:val="24"/>
    </w:rPr>
  </w:style>
  <w:style w:type="character" w:customStyle="1" w:styleId="fontstyle01">
    <w:name w:val="fontstyle01"/>
    <w:basedOn w:val="DefaultParagraphFont"/>
    <w:rsid w:val="008607A4"/>
    <w:rPr>
      <w:rFonts w:ascii="Times New Roman" w:hAnsi="Times New Roman" w:cs="Times New Roman" w:hint="default"/>
      <w:b w:val="0"/>
      <w:bCs w:val="0"/>
      <w:i w:val="0"/>
      <w:iCs w:val="0"/>
      <w:color w:val="000000"/>
      <w:sz w:val="28"/>
      <w:szCs w:val="28"/>
    </w:rPr>
  </w:style>
  <w:style w:type="paragraph" w:styleId="FootnoteText">
    <w:name w:val="footnote text"/>
    <w:basedOn w:val="Normal"/>
    <w:link w:val="FootnoteTextChar"/>
    <w:uiPriority w:val="99"/>
    <w:semiHidden/>
    <w:unhideWhenUsed/>
    <w:rsid w:val="0087172C"/>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7172C"/>
    <w:rPr>
      <w:sz w:val="20"/>
      <w:szCs w:val="20"/>
    </w:rPr>
  </w:style>
  <w:style w:type="character" w:styleId="FootnoteReference">
    <w:name w:val="footnote reference"/>
    <w:basedOn w:val="DefaultParagraphFont"/>
    <w:uiPriority w:val="99"/>
    <w:semiHidden/>
    <w:unhideWhenUsed/>
    <w:rsid w:val="0087172C"/>
    <w:rPr>
      <w:vertAlign w:val="superscript"/>
    </w:rPr>
  </w:style>
  <w:style w:type="table" w:customStyle="1" w:styleId="TableGrid2">
    <w:name w:val="Table Grid2"/>
    <w:basedOn w:val="TableNormal"/>
    <w:next w:val="TableGrid"/>
    <w:uiPriority w:val="59"/>
    <w:rsid w:val="000F0112"/>
    <w:pPr>
      <w:spacing w:before="0" w:after="0" w:line="240" w:lineRule="auto"/>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locked/>
    <w:rsid w:val="00BA0D12"/>
    <w:rPr>
      <w:rFonts w:cs="Times New Roman"/>
      <w:sz w:val="24"/>
      <w:szCs w:val="24"/>
    </w:rPr>
  </w:style>
  <w:style w:type="character" w:styleId="Hyperlink">
    <w:name w:val="Hyperlink"/>
    <w:basedOn w:val="DefaultParagraphFont"/>
    <w:uiPriority w:val="99"/>
    <w:unhideWhenUsed/>
    <w:rsid w:val="008D09D2"/>
    <w:rPr>
      <w:color w:val="0563C1" w:themeColor="hyperlink"/>
      <w:u w:val="single"/>
    </w:rPr>
  </w:style>
  <w:style w:type="character" w:customStyle="1" w:styleId="Heading4Char">
    <w:name w:val="Heading 4 Char"/>
    <w:basedOn w:val="DefaultParagraphFont"/>
    <w:link w:val="Heading4"/>
    <w:uiPriority w:val="9"/>
    <w:rsid w:val="005D00B7"/>
    <w:rPr>
      <w:rFonts w:eastAsiaTheme="majorEastAsia" w:cstheme="majorBidi"/>
      <w:b/>
      <w:i/>
      <w:iCs/>
      <w:sz w:val="26"/>
      <w:lang w:val="vi-VN"/>
    </w:rPr>
  </w:style>
  <w:style w:type="character" w:styleId="LineNumber">
    <w:name w:val="line number"/>
    <w:basedOn w:val="DefaultParagraphFont"/>
    <w:uiPriority w:val="99"/>
    <w:semiHidden/>
    <w:unhideWhenUsed/>
    <w:rsid w:val="00A74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50217">
      <w:bodyDiv w:val="1"/>
      <w:marLeft w:val="0"/>
      <w:marRight w:val="0"/>
      <w:marTop w:val="0"/>
      <w:marBottom w:val="0"/>
      <w:divBdr>
        <w:top w:val="none" w:sz="0" w:space="0" w:color="auto"/>
        <w:left w:val="none" w:sz="0" w:space="0" w:color="auto"/>
        <w:bottom w:val="none" w:sz="0" w:space="0" w:color="auto"/>
        <w:right w:val="none" w:sz="0" w:space="0" w:color="auto"/>
      </w:divBdr>
    </w:div>
    <w:div w:id="112557459">
      <w:bodyDiv w:val="1"/>
      <w:marLeft w:val="0"/>
      <w:marRight w:val="0"/>
      <w:marTop w:val="0"/>
      <w:marBottom w:val="0"/>
      <w:divBdr>
        <w:top w:val="none" w:sz="0" w:space="0" w:color="auto"/>
        <w:left w:val="none" w:sz="0" w:space="0" w:color="auto"/>
        <w:bottom w:val="none" w:sz="0" w:space="0" w:color="auto"/>
        <w:right w:val="none" w:sz="0" w:space="0" w:color="auto"/>
      </w:divBdr>
    </w:div>
    <w:div w:id="142088320">
      <w:bodyDiv w:val="1"/>
      <w:marLeft w:val="0"/>
      <w:marRight w:val="0"/>
      <w:marTop w:val="0"/>
      <w:marBottom w:val="0"/>
      <w:divBdr>
        <w:top w:val="none" w:sz="0" w:space="0" w:color="auto"/>
        <w:left w:val="none" w:sz="0" w:space="0" w:color="auto"/>
        <w:bottom w:val="none" w:sz="0" w:space="0" w:color="auto"/>
        <w:right w:val="none" w:sz="0" w:space="0" w:color="auto"/>
      </w:divBdr>
    </w:div>
    <w:div w:id="159658978">
      <w:bodyDiv w:val="1"/>
      <w:marLeft w:val="0"/>
      <w:marRight w:val="0"/>
      <w:marTop w:val="0"/>
      <w:marBottom w:val="0"/>
      <w:divBdr>
        <w:top w:val="none" w:sz="0" w:space="0" w:color="auto"/>
        <w:left w:val="none" w:sz="0" w:space="0" w:color="auto"/>
        <w:bottom w:val="none" w:sz="0" w:space="0" w:color="auto"/>
        <w:right w:val="none" w:sz="0" w:space="0" w:color="auto"/>
      </w:divBdr>
    </w:div>
    <w:div w:id="214319046">
      <w:bodyDiv w:val="1"/>
      <w:marLeft w:val="0"/>
      <w:marRight w:val="0"/>
      <w:marTop w:val="0"/>
      <w:marBottom w:val="0"/>
      <w:divBdr>
        <w:top w:val="none" w:sz="0" w:space="0" w:color="auto"/>
        <w:left w:val="none" w:sz="0" w:space="0" w:color="auto"/>
        <w:bottom w:val="none" w:sz="0" w:space="0" w:color="auto"/>
        <w:right w:val="none" w:sz="0" w:space="0" w:color="auto"/>
      </w:divBdr>
    </w:div>
    <w:div w:id="374082203">
      <w:bodyDiv w:val="1"/>
      <w:marLeft w:val="0"/>
      <w:marRight w:val="0"/>
      <w:marTop w:val="0"/>
      <w:marBottom w:val="0"/>
      <w:divBdr>
        <w:top w:val="none" w:sz="0" w:space="0" w:color="auto"/>
        <w:left w:val="none" w:sz="0" w:space="0" w:color="auto"/>
        <w:bottom w:val="none" w:sz="0" w:space="0" w:color="auto"/>
        <w:right w:val="none" w:sz="0" w:space="0" w:color="auto"/>
      </w:divBdr>
    </w:div>
    <w:div w:id="378894353">
      <w:bodyDiv w:val="1"/>
      <w:marLeft w:val="0"/>
      <w:marRight w:val="0"/>
      <w:marTop w:val="0"/>
      <w:marBottom w:val="0"/>
      <w:divBdr>
        <w:top w:val="none" w:sz="0" w:space="0" w:color="auto"/>
        <w:left w:val="none" w:sz="0" w:space="0" w:color="auto"/>
        <w:bottom w:val="none" w:sz="0" w:space="0" w:color="auto"/>
        <w:right w:val="none" w:sz="0" w:space="0" w:color="auto"/>
      </w:divBdr>
    </w:div>
    <w:div w:id="458109930">
      <w:bodyDiv w:val="1"/>
      <w:marLeft w:val="0"/>
      <w:marRight w:val="0"/>
      <w:marTop w:val="0"/>
      <w:marBottom w:val="0"/>
      <w:divBdr>
        <w:top w:val="none" w:sz="0" w:space="0" w:color="auto"/>
        <w:left w:val="none" w:sz="0" w:space="0" w:color="auto"/>
        <w:bottom w:val="none" w:sz="0" w:space="0" w:color="auto"/>
        <w:right w:val="none" w:sz="0" w:space="0" w:color="auto"/>
      </w:divBdr>
    </w:div>
    <w:div w:id="461924164">
      <w:bodyDiv w:val="1"/>
      <w:marLeft w:val="0"/>
      <w:marRight w:val="0"/>
      <w:marTop w:val="0"/>
      <w:marBottom w:val="0"/>
      <w:divBdr>
        <w:top w:val="none" w:sz="0" w:space="0" w:color="auto"/>
        <w:left w:val="none" w:sz="0" w:space="0" w:color="auto"/>
        <w:bottom w:val="none" w:sz="0" w:space="0" w:color="auto"/>
        <w:right w:val="none" w:sz="0" w:space="0" w:color="auto"/>
      </w:divBdr>
    </w:div>
    <w:div w:id="504171763">
      <w:bodyDiv w:val="1"/>
      <w:marLeft w:val="0"/>
      <w:marRight w:val="0"/>
      <w:marTop w:val="0"/>
      <w:marBottom w:val="0"/>
      <w:divBdr>
        <w:top w:val="none" w:sz="0" w:space="0" w:color="auto"/>
        <w:left w:val="none" w:sz="0" w:space="0" w:color="auto"/>
        <w:bottom w:val="none" w:sz="0" w:space="0" w:color="auto"/>
        <w:right w:val="none" w:sz="0" w:space="0" w:color="auto"/>
      </w:divBdr>
    </w:div>
    <w:div w:id="571549907">
      <w:bodyDiv w:val="1"/>
      <w:marLeft w:val="0"/>
      <w:marRight w:val="0"/>
      <w:marTop w:val="0"/>
      <w:marBottom w:val="0"/>
      <w:divBdr>
        <w:top w:val="none" w:sz="0" w:space="0" w:color="auto"/>
        <w:left w:val="none" w:sz="0" w:space="0" w:color="auto"/>
        <w:bottom w:val="none" w:sz="0" w:space="0" w:color="auto"/>
        <w:right w:val="none" w:sz="0" w:space="0" w:color="auto"/>
      </w:divBdr>
    </w:div>
    <w:div w:id="600525910">
      <w:bodyDiv w:val="1"/>
      <w:marLeft w:val="0"/>
      <w:marRight w:val="0"/>
      <w:marTop w:val="0"/>
      <w:marBottom w:val="0"/>
      <w:divBdr>
        <w:top w:val="none" w:sz="0" w:space="0" w:color="auto"/>
        <w:left w:val="none" w:sz="0" w:space="0" w:color="auto"/>
        <w:bottom w:val="none" w:sz="0" w:space="0" w:color="auto"/>
        <w:right w:val="none" w:sz="0" w:space="0" w:color="auto"/>
      </w:divBdr>
    </w:div>
    <w:div w:id="712190676">
      <w:bodyDiv w:val="1"/>
      <w:marLeft w:val="0"/>
      <w:marRight w:val="0"/>
      <w:marTop w:val="0"/>
      <w:marBottom w:val="0"/>
      <w:divBdr>
        <w:top w:val="none" w:sz="0" w:space="0" w:color="auto"/>
        <w:left w:val="none" w:sz="0" w:space="0" w:color="auto"/>
        <w:bottom w:val="none" w:sz="0" w:space="0" w:color="auto"/>
        <w:right w:val="none" w:sz="0" w:space="0" w:color="auto"/>
      </w:divBdr>
    </w:div>
    <w:div w:id="755516370">
      <w:bodyDiv w:val="1"/>
      <w:marLeft w:val="0"/>
      <w:marRight w:val="0"/>
      <w:marTop w:val="0"/>
      <w:marBottom w:val="0"/>
      <w:divBdr>
        <w:top w:val="none" w:sz="0" w:space="0" w:color="auto"/>
        <w:left w:val="none" w:sz="0" w:space="0" w:color="auto"/>
        <w:bottom w:val="none" w:sz="0" w:space="0" w:color="auto"/>
        <w:right w:val="none" w:sz="0" w:space="0" w:color="auto"/>
      </w:divBdr>
    </w:div>
    <w:div w:id="766534698">
      <w:bodyDiv w:val="1"/>
      <w:marLeft w:val="0"/>
      <w:marRight w:val="0"/>
      <w:marTop w:val="0"/>
      <w:marBottom w:val="0"/>
      <w:divBdr>
        <w:top w:val="none" w:sz="0" w:space="0" w:color="auto"/>
        <w:left w:val="none" w:sz="0" w:space="0" w:color="auto"/>
        <w:bottom w:val="none" w:sz="0" w:space="0" w:color="auto"/>
        <w:right w:val="none" w:sz="0" w:space="0" w:color="auto"/>
      </w:divBdr>
    </w:div>
    <w:div w:id="1052315187">
      <w:bodyDiv w:val="1"/>
      <w:marLeft w:val="0"/>
      <w:marRight w:val="0"/>
      <w:marTop w:val="0"/>
      <w:marBottom w:val="0"/>
      <w:divBdr>
        <w:top w:val="none" w:sz="0" w:space="0" w:color="auto"/>
        <w:left w:val="none" w:sz="0" w:space="0" w:color="auto"/>
        <w:bottom w:val="none" w:sz="0" w:space="0" w:color="auto"/>
        <w:right w:val="none" w:sz="0" w:space="0" w:color="auto"/>
      </w:divBdr>
    </w:div>
    <w:div w:id="1088304801">
      <w:bodyDiv w:val="1"/>
      <w:marLeft w:val="0"/>
      <w:marRight w:val="0"/>
      <w:marTop w:val="0"/>
      <w:marBottom w:val="0"/>
      <w:divBdr>
        <w:top w:val="none" w:sz="0" w:space="0" w:color="auto"/>
        <w:left w:val="none" w:sz="0" w:space="0" w:color="auto"/>
        <w:bottom w:val="none" w:sz="0" w:space="0" w:color="auto"/>
        <w:right w:val="none" w:sz="0" w:space="0" w:color="auto"/>
      </w:divBdr>
    </w:div>
    <w:div w:id="1139416727">
      <w:bodyDiv w:val="1"/>
      <w:marLeft w:val="0"/>
      <w:marRight w:val="0"/>
      <w:marTop w:val="0"/>
      <w:marBottom w:val="0"/>
      <w:divBdr>
        <w:top w:val="none" w:sz="0" w:space="0" w:color="auto"/>
        <w:left w:val="none" w:sz="0" w:space="0" w:color="auto"/>
        <w:bottom w:val="none" w:sz="0" w:space="0" w:color="auto"/>
        <w:right w:val="none" w:sz="0" w:space="0" w:color="auto"/>
      </w:divBdr>
    </w:div>
    <w:div w:id="1150907260">
      <w:bodyDiv w:val="1"/>
      <w:marLeft w:val="0"/>
      <w:marRight w:val="0"/>
      <w:marTop w:val="0"/>
      <w:marBottom w:val="0"/>
      <w:divBdr>
        <w:top w:val="none" w:sz="0" w:space="0" w:color="auto"/>
        <w:left w:val="none" w:sz="0" w:space="0" w:color="auto"/>
        <w:bottom w:val="none" w:sz="0" w:space="0" w:color="auto"/>
        <w:right w:val="none" w:sz="0" w:space="0" w:color="auto"/>
      </w:divBdr>
    </w:div>
    <w:div w:id="1215774661">
      <w:bodyDiv w:val="1"/>
      <w:marLeft w:val="0"/>
      <w:marRight w:val="0"/>
      <w:marTop w:val="0"/>
      <w:marBottom w:val="0"/>
      <w:divBdr>
        <w:top w:val="none" w:sz="0" w:space="0" w:color="auto"/>
        <w:left w:val="none" w:sz="0" w:space="0" w:color="auto"/>
        <w:bottom w:val="none" w:sz="0" w:space="0" w:color="auto"/>
        <w:right w:val="none" w:sz="0" w:space="0" w:color="auto"/>
      </w:divBdr>
    </w:div>
    <w:div w:id="1352489049">
      <w:bodyDiv w:val="1"/>
      <w:marLeft w:val="0"/>
      <w:marRight w:val="0"/>
      <w:marTop w:val="0"/>
      <w:marBottom w:val="0"/>
      <w:divBdr>
        <w:top w:val="none" w:sz="0" w:space="0" w:color="auto"/>
        <w:left w:val="none" w:sz="0" w:space="0" w:color="auto"/>
        <w:bottom w:val="none" w:sz="0" w:space="0" w:color="auto"/>
        <w:right w:val="none" w:sz="0" w:space="0" w:color="auto"/>
      </w:divBdr>
    </w:div>
    <w:div w:id="1363821498">
      <w:bodyDiv w:val="1"/>
      <w:marLeft w:val="0"/>
      <w:marRight w:val="0"/>
      <w:marTop w:val="0"/>
      <w:marBottom w:val="0"/>
      <w:divBdr>
        <w:top w:val="none" w:sz="0" w:space="0" w:color="auto"/>
        <w:left w:val="none" w:sz="0" w:space="0" w:color="auto"/>
        <w:bottom w:val="none" w:sz="0" w:space="0" w:color="auto"/>
        <w:right w:val="none" w:sz="0" w:space="0" w:color="auto"/>
      </w:divBdr>
    </w:div>
    <w:div w:id="1399553331">
      <w:bodyDiv w:val="1"/>
      <w:marLeft w:val="0"/>
      <w:marRight w:val="0"/>
      <w:marTop w:val="0"/>
      <w:marBottom w:val="0"/>
      <w:divBdr>
        <w:top w:val="none" w:sz="0" w:space="0" w:color="auto"/>
        <w:left w:val="none" w:sz="0" w:space="0" w:color="auto"/>
        <w:bottom w:val="none" w:sz="0" w:space="0" w:color="auto"/>
        <w:right w:val="none" w:sz="0" w:space="0" w:color="auto"/>
      </w:divBdr>
    </w:div>
    <w:div w:id="1402437146">
      <w:bodyDiv w:val="1"/>
      <w:marLeft w:val="0"/>
      <w:marRight w:val="0"/>
      <w:marTop w:val="0"/>
      <w:marBottom w:val="0"/>
      <w:divBdr>
        <w:top w:val="none" w:sz="0" w:space="0" w:color="auto"/>
        <w:left w:val="none" w:sz="0" w:space="0" w:color="auto"/>
        <w:bottom w:val="none" w:sz="0" w:space="0" w:color="auto"/>
        <w:right w:val="none" w:sz="0" w:space="0" w:color="auto"/>
      </w:divBdr>
    </w:div>
    <w:div w:id="1520436235">
      <w:bodyDiv w:val="1"/>
      <w:marLeft w:val="0"/>
      <w:marRight w:val="0"/>
      <w:marTop w:val="0"/>
      <w:marBottom w:val="0"/>
      <w:divBdr>
        <w:top w:val="none" w:sz="0" w:space="0" w:color="auto"/>
        <w:left w:val="none" w:sz="0" w:space="0" w:color="auto"/>
        <w:bottom w:val="none" w:sz="0" w:space="0" w:color="auto"/>
        <w:right w:val="none" w:sz="0" w:space="0" w:color="auto"/>
      </w:divBdr>
    </w:div>
    <w:div w:id="1745950827">
      <w:bodyDiv w:val="1"/>
      <w:marLeft w:val="0"/>
      <w:marRight w:val="0"/>
      <w:marTop w:val="0"/>
      <w:marBottom w:val="0"/>
      <w:divBdr>
        <w:top w:val="none" w:sz="0" w:space="0" w:color="auto"/>
        <w:left w:val="none" w:sz="0" w:space="0" w:color="auto"/>
        <w:bottom w:val="none" w:sz="0" w:space="0" w:color="auto"/>
        <w:right w:val="none" w:sz="0" w:space="0" w:color="auto"/>
      </w:divBdr>
    </w:div>
    <w:div w:id="1844543318">
      <w:bodyDiv w:val="1"/>
      <w:marLeft w:val="0"/>
      <w:marRight w:val="0"/>
      <w:marTop w:val="0"/>
      <w:marBottom w:val="0"/>
      <w:divBdr>
        <w:top w:val="none" w:sz="0" w:space="0" w:color="auto"/>
        <w:left w:val="none" w:sz="0" w:space="0" w:color="auto"/>
        <w:bottom w:val="none" w:sz="0" w:space="0" w:color="auto"/>
        <w:right w:val="none" w:sz="0" w:space="0" w:color="auto"/>
      </w:divBdr>
    </w:div>
    <w:div w:id="1874883701">
      <w:bodyDiv w:val="1"/>
      <w:marLeft w:val="0"/>
      <w:marRight w:val="0"/>
      <w:marTop w:val="0"/>
      <w:marBottom w:val="0"/>
      <w:divBdr>
        <w:top w:val="none" w:sz="0" w:space="0" w:color="auto"/>
        <w:left w:val="none" w:sz="0" w:space="0" w:color="auto"/>
        <w:bottom w:val="none" w:sz="0" w:space="0" w:color="auto"/>
        <w:right w:val="none" w:sz="0" w:space="0" w:color="auto"/>
      </w:divBdr>
    </w:div>
    <w:div w:id="20344503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E02E29-6E89-4261-8CCF-F97021E7A592}">
  <ds:schemaRefs>
    <ds:schemaRef ds:uri="http://schemas.openxmlformats.org/officeDocument/2006/bibliography"/>
  </ds:schemaRefs>
</ds:datastoreItem>
</file>

<file path=customXml/itemProps2.xml><?xml version="1.0" encoding="utf-8"?>
<ds:datastoreItem xmlns:ds="http://schemas.openxmlformats.org/officeDocument/2006/customXml" ds:itemID="{B209DA6D-E3D6-41C5-B3F6-D3D7E542587E}"/>
</file>

<file path=customXml/itemProps3.xml><?xml version="1.0" encoding="utf-8"?>
<ds:datastoreItem xmlns:ds="http://schemas.openxmlformats.org/officeDocument/2006/customXml" ds:itemID="{74F4ADB0-3279-4BB9-B18C-CF50EEA436AA}"/>
</file>

<file path=customXml/itemProps4.xml><?xml version="1.0" encoding="utf-8"?>
<ds:datastoreItem xmlns:ds="http://schemas.openxmlformats.org/officeDocument/2006/customXml" ds:itemID="{D00F9AA0-E073-4793-95C1-7E774F9864C4}"/>
</file>

<file path=docProps/app.xml><?xml version="1.0" encoding="utf-8"?>
<Properties xmlns="http://schemas.openxmlformats.org/officeDocument/2006/extended-properties" xmlns:vt="http://schemas.openxmlformats.org/officeDocument/2006/docPropsVTypes">
  <Template>Normal</Template>
  <TotalTime>259</TotalTime>
  <Pages>4</Pages>
  <Words>1051</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dc:creator>
  <cp:lastModifiedBy>Phuong Anh</cp:lastModifiedBy>
  <cp:revision>158</cp:revision>
  <cp:lastPrinted>2024-01-08T06:49:00Z</cp:lastPrinted>
  <dcterms:created xsi:type="dcterms:W3CDTF">2023-12-27T09:39:00Z</dcterms:created>
  <dcterms:modified xsi:type="dcterms:W3CDTF">2024-02-02T10:30:00Z</dcterms:modified>
</cp:coreProperties>
</file>