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8E3" w:rsidRDefault="002278E3" w:rsidP="002278E3">
      <w:pPr>
        <w:jc w:val="center"/>
        <w:rPr>
          <w:b/>
          <w:bCs/>
          <w:sz w:val="28"/>
          <w:szCs w:val="28"/>
        </w:rPr>
      </w:pPr>
      <w:bookmarkStart w:id="0" w:name="chuong_phuluc_16"/>
      <w:r>
        <w:rPr>
          <w:b/>
          <w:bCs/>
          <w:sz w:val="28"/>
          <w:szCs w:val="28"/>
        </w:rPr>
        <w:t>Phụ lục</w:t>
      </w:r>
    </w:p>
    <w:bookmarkEnd w:id="0"/>
    <w:p w:rsidR="002278E3" w:rsidRDefault="002278E3" w:rsidP="002278E3">
      <w:pPr>
        <w:jc w:val="center"/>
        <w:rPr>
          <w:sz w:val="12"/>
          <w:szCs w:val="28"/>
        </w:rPr>
      </w:pPr>
    </w:p>
    <w:p w:rsidR="002278E3" w:rsidRDefault="002278E3" w:rsidP="002278E3">
      <w:pPr>
        <w:jc w:val="center"/>
        <w:rPr>
          <w:i/>
          <w:iCs/>
          <w:sz w:val="28"/>
          <w:szCs w:val="28"/>
        </w:rPr>
      </w:pPr>
      <w:r>
        <w:rPr>
          <w:i/>
          <w:iCs/>
          <w:sz w:val="28"/>
          <w:szCs w:val="28"/>
        </w:rPr>
        <w:t xml:space="preserve">(Ban </w:t>
      </w:r>
      <w:r>
        <w:rPr>
          <w:i/>
          <w:iCs/>
          <w:sz w:val="28"/>
          <w:szCs w:val="28"/>
        </w:rPr>
        <w:t xml:space="preserve">hành kèm theo Thông tư số 24/2018/TT-NHNN </w:t>
      </w:r>
      <w:proofErr w:type="gramStart"/>
      <w:r>
        <w:rPr>
          <w:i/>
          <w:iCs/>
          <w:sz w:val="28"/>
          <w:szCs w:val="28"/>
        </w:rPr>
        <w:t>ngày  28</w:t>
      </w:r>
      <w:proofErr w:type="gramEnd"/>
      <w:r>
        <w:rPr>
          <w:i/>
          <w:iCs/>
          <w:sz w:val="28"/>
          <w:szCs w:val="28"/>
        </w:rPr>
        <w:t xml:space="preserve"> </w:t>
      </w:r>
      <w:r>
        <w:rPr>
          <w:i/>
          <w:iCs/>
          <w:sz w:val="28"/>
          <w:szCs w:val="28"/>
        </w:rPr>
        <w:t xml:space="preserve"> tháng  </w:t>
      </w:r>
      <w:r>
        <w:rPr>
          <w:i/>
          <w:iCs/>
          <w:sz w:val="28"/>
          <w:szCs w:val="28"/>
        </w:rPr>
        <w:t xml:space="preserve">9 </w:t>
      </w:r>
      <w:bookmarkStart w:id="1" w:name="_GoBack"/>
      <w:bookmarkEnd w:id="1"/>
      <w:r>
        <w:rPr>
          <w:i/>
          <w:iCs/>
          <w:sz w:val="28"/>
          <w:szCs w:val="28"/>
        </w:rPr>
        <w:t xml:space="preserve"> năm 2018 </w:t>
      </w:r>
    </w:p>
    <w:p w:rsidR="002278E3" w:rsidRDefault="002278E3" w:rsidP="002278E3">
      <w:pPr>
        <w:jc w:val="center"/>
        <w:rPr>
          <w:i/>
          <w:iCs/>
          <w:sz w:val="28"/>
          <w:szCs w:val="28"/>
        </w:rPr>
      </w:pPr>
      <w:proofErr w:type="gramStart"/>
      <w:r>
        <w:rPr>
          <w:i/>
          <w:iCs/>
          <w:sz w:val="28"/>
          <w:szCs w:val="28"/>
        </w:rPr>
        <w:t>của</w:t>
      </w:r>
      <w:proofErr w:type="gramEnd"/>
      <w:r>
        <w:rPr>
          <w:i/>
          <w:iCs/>
          <w:sz w:val="28"/>
          <w:szCs w:val="28"/>
        </w:rPr>
        <w:t xml:space="preserve"> Thống đốc Ngân hàng Nhà nước Việt Nam)</w:t>
      </w:r>
    </w:p>
    <w:p w:rsidR="002278E3" w:rsidRDefault="002278E3" w:rsidP="002278E3">
      <w:pPr>
        <w:jc w:val="center"/>
        <w:rPr>
          <w:sz w:val="28"/>
          <w:szCs w:val="28"/>
        </w:rPr>
      </w:pPr>
    </w:p>
    <w:tbl>
      <w:tblPr>
        <w:tblW w:w="5000" w:type="pct"/>
        <w:tblBorders>
          <w:insideH w:val="nil"/>
          <w:insideV w:val="nil"/>
        </w:tblBorders>
        <w:tblCellMar>
          <w:left w:w="0" w:type="dxa"/>
          <w:right w:w="0" w:type="dxa"/>
        </w:tblCellMar>
        <w:tblLook w:val="04A0" w:firstRow="1" w:lastRow="0" w:firstColumn="1" w:lastColumn="0" w:noHBand="0" w:noVBand="1"/>
      </w:tblPr>
      <w:tblGrid>
        <w:gridCol w:w="3538"/>
        <w:gridCol w:w="5822"/>
      </w:tblGrid>
      <w:tr w:rsidR="002278E3" w:rsidTr="002278E3">
        <w:trPr>
          <w:trHeight w:val="95"/>
        </w:trPr>
        <w:tc>
          <w:tcPr>
            <w:tcW w:w="1890" w:type="pct"/>
            <w:tcBorders>
              <w:top w:val="nil"/>
              <w:left w:val="nil"/>
              <w:bottom w:val="nil"/>
              <w:right w:val="nil"/>
            </w:tcBorders>
            <w:tcMar>
              <w:top w:w="0" w:type="dxa"/>
              <w:left w:w="115" w:type="dxa"/>
              <w:bottom w:w="0" w:type="dxa"/>
              <w:right w:w="115" w:type="dxa"/>
            </w:tcMar>
            <w:hideMark/>
          </w:tcPr>
          <w:p w:rsidR="002278E3" w:rsidRDefault="002278E3">
            <w:pPr>
              <w:jc w:val="center"/>
            </w:pPr>
            <w:r>
              <w:rPr>
                <w:noProof/>
              </w:rPr>
              <mc:AlternateContent>
                <mc:Choice Requires="wps">
                  <w:drawing>
                    <wp:anchor distT="0" distB="0" distL="114300" distR="114300" simplePos="0" relativeHeight="251659264" behindDoc="0" locked="0" layoutInCell="1" allowOverlap="1" wp14:anchorId="7D18CE85" wp14:editId="3BB7D0A8">
                      <wp:simplePos x="0" y="0"/>
                      <wp:positionH relativeFrom="column">
                        <wp:posOffset>617220</wp:posOffset>
                      </wp:positionH>
                      <wp:positionV relativeFrom="paragraph">
                        <wp:posOffset>326390</wp:posOffset>
                      </wp:positionV>
                      <wp:extent cx="845820" cy="0"/>
                      <wp:effectExtent l="7620" t="12065" r="13335" b="698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703431" id="_x0000_t32" coordsize="21600,21600" o:spt="32" o:oned="t" path="m,l21600,21600e" filled="f">
                      <v:path arrowok="t" fillok="f" o:connecttype="none"/>
                      <o:lock v:ext="edit" shapetype="t"/>
                    </v:shapetype>
                    <v:shape id="AutoShape 2" o:spid="_x0000_s1026" type="#_x0000_t32" style="position:absolute;margin-left:48.6pt;margin-top:25.7pt;width:66.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muaHQIAADo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WIVzjBQZ&#10;QKKnvdexMsrDeEbjSoiq1daGBulRvZhnTb87pHTdE9XxGPx6MpCbhYzkTUq4OANFduNnzSCGAH6c&#10;1bG1Q4CEKaBjlOR0k4QfPaLwcV7M5jkIR6+uhJTXPGOd/8T1gIJRYectEV3va60U6K5tFquQw7Pz&#10;gRUprwmhqNIbIWWUXyo0Vngxy2cxwWkpWHCGMGe7XS0tOpCwQPEXWwTPfZjVe8UiWM8JW19sT4Q8&#10;21BcqoAHfQGdi3XekB+LdLGer+fFpMgf1pMibZrJ06YuJg+b7OOs+dDUdZP9DNSyouwFY1wFdtdt&#10;zYq/24bLuznv2W1fb2NI3qLHeQHZ638kHYUNWp63YqfZaWuvgsOCxuDLYwov4P4O9v2TX/0CAAD/&#10;/wMAUEsDBBQABgAIAAAAIQDsjUPZ3QAAAAgBAAAPAAAAZHJzL2Rvd25yZXYueG1sTI9BT8MwDIXv&#10;SPyHyJO4IJa0Y8BK02lC2oEj2ySuWWPassapmnQt+/UYcYCb7ff0/L18PblWnLEPjScNyVyBQCq9&#10;bajScNhv755AhGjImtYTavjCAOvi+io3mfUjveF5FyvBIRQyo6GOscukDGWNzoS575BY+/C9M5HX&#10;vpK2NyOHu1amSj1IZxriD7Xp8KXG8rQbnAYMwzJRm5WrDq+X8fY9vXyO3V7rm9m0eQYRcYp/ZvjB&#10;Z3QomOnoB7JBtBpWjyk7NSyTexCspwvFw/H3IItc/i9QfAMAAP//AwBQSwECLQAUAAYACAAAACEA&#10;toM4kv4AAADhAQAAEwAAAAAAAAAAAAAAAAAAAAAAW0NvbnRlbnRfVHlwZXNdLnhtbFBLAQItABQA&#10;BgAIAAAAIQA4/SH/1gAAAJQBAAALAAAAAAAAAAAAAAAAAC8BAABfcmVscy8ucmVsc1BLAQItABQA&#10;BgAIAAAAIQB2PmuaHQIAADoEAAAOAAAAAAAAAAAAAAAAAC4CAABkcnMvZTJvRG9jLnhtbFBLAQIt&#10;ABQABgAIAAAAIQDsjUPZ3QAAAAgBAAAPAAAAAAAAAAAAAAAAAHcEAABkcnMvZG93bnJldi54bWxQ&#10;SwUGAAAAAAQABADzAAAAgQUAAAAA&#10;"/>
                  </w:pict>
                </mc:Fallback>
              </mc:AlternateContent>
            </w:r>
            <w:r>
              <w:rPr>
                <w:b/>
                <w:bCs/>
              </w:rPr>
              <w:t>TÊN NHÀ ĐẦU TƯ</w:t>
            </w:r>
            <w:r>
              <w:rPr>
                <w:b/>
                <w:bCs/>
              </w:rPr>
              <w:br/>
            </w:r>
          </w:p>
        </w:tc>
        <w:tc>
          <w:tcPr>
            <w:tcW w:w="3110" w:type="pct"/>
            <w:tcBorders>
              <w:top w:val="nil"/>
              <w:left w:val="nil"/>
              <w:bottom w:val="nil"/>
              <w:right w:val="nil"/>
            </w:tcBorders>
            <w:tcMar>
              <w:top w:w="0" w:type="dxa"/>
              <w:left w:w="115" w:type="dxa"/>
              <w:bottom w:w="0" w:type="dxa"/>
              <w:right w:w="115" w:type="dxa"/>
            </w:tcMar>
            <w:hideMark/>
          </w:tcPr>
          <w:p w:rsidR="002278E3" w:rsidRDefault="002278E3">
            <w:pPr>
              <w:jc w:val="center"/>
            </w:pPr>
            <w:r>
              <w:rPr>
                <w:noProof/>
              </w:rPr>
              <mc:AlternateContent>
                <mc:Choice Requires="wps">
                  <w:drawing>
                    <wp:anchor distT="0" distB="0" distL="114300" distR="114300" simplePos="0" relativeHeight="251660288" behindDoc="0" locked="0" layoutInCell="1" allowOverlap="1" wp14:anchorId="15CC9F1E" wp14:editId="6600EC75">
                      <wp:simplePos x="0" y="0"/>
                      <wp:positionH relativeFrom="column">
                        <wp:posOffset>773430</wp:posOffset>
                      </wp:positionH>
                      <wp:positionV relativeFrom="paragraph">
                        <wp:posOffset>498475</wp:posOffset>
                      </wp:positionV>
                      <wp:extent cx="1889125" cy="0"/>
                      <wp:effectExtent l="11430" t="12700" r="13970" b="63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57254C" id="AutoShape 3" o:spid="_x0000_s1026" type="#_x0000_t32" style="position:absolute;margin-left:60.9pt;margin-top:39.25pt;width:14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ok2HAIAADsEAAAOAAAAZHJzL2Uyb0RvYy54bWysU8GO2jAQvVfqP1i+QxI2bCEirFYJ9LJt&#10;kXb7AcZ2EquObdmGgKr+e8eGoN3tparKwYwzM2/ezBuvHk69REdundCqxNk0xYgrqplQbYm/v2wn&#10;C4ycJ4oRqRUv8Zk7/LD++GE1mILPdKcl4xYBiHLFYErceW+KJHG04z1xU224AmejbU88XG2bMEsG&#10;QO9lMkvT+2TQlhmrKXcOvtYXJ15H/Kbh1H9rGsc9kiUGbj6eNp77cCbrFSlaS0wn6JUG+QcWPREK&#10;it6gauIJOljxB1QvqNVON35KdZ/ophGUxx6gmyx9181zRwyPvcBwnLmNyf0/WPr1uLNIMNAOI0V6&#10;kOjx4HWsjO7CeAbjCoiq1M6GBulJPZsnTX84pHTVEdXyGPxyNpCbhYzkTUq4OANF9sMXzSCGAH6c&#10;1amxfYCEKaBTlOR8k4SfPKLwMVssltlsjhEdfQkpxkRjnf/MdY+CUWLnLRFt5yutFAivbRbLkOOT&#10;84EWKcaEUFXprZAy6i8VGkq8nEOd4HFaChac8WLbfSUtOpKwQfEXe3wXZvVBsQjWccI2V9sTIS82&#10;FJcq4EFjQOdqXVbk5zJdbhabRT7JZ/ebSZ7W9eRxW+WT+232aV7f1VVVZ78CtSwvOsEYV4HduK5Z&#10;/nfrcH04l0W7LextDMlb9DgvIDv+R9JR2SDmZS32mp13dlQcNjQGX19TeAKv72C/fvPr3wAAAP//&#10;AwBQSwMEFAAGAAgAAAAhAIn7TnbeAAAACQEAAA8AAABkcnMvZG93bnJldi54bWxMj0FPwkAQhe8m&#10;/IfNmHAxsm0VgdotISYePAokXJfu0Fa7s013Syu/3jEe4Pjmvbz3TbYebSPO2PnakYJ4FoFAKpyp&#10;qVSw370/LkH4oMnoxhEq+EEP63xyl+nUuIE+8bwNpeAS8qlWUIXQplL6okKr/cy1SOydXGd1YNmV&#10;0nR64HLbyCSKXqTVNfFCpVt8q7D43vZWAfp+HkeblS33H5fh4ZBcvoZ2p9T0fty8ggg4hmsY/vAZ&#10;HXJmOrqejBcN6yRm9KBgsZyD4MBzvHoCcfw/yDyTtx/kvwAAAP//AwBQSwECLQAUAAYACAAAACEA&#10;toM4kv4AAADhAQAAEwAAAAAAAAAAAAAAAAAAAAAAW0NvbnRlbnRfVHlwZXNdLnhtbFBLAQItABQA&#10;BgAIAAAAIQA4/SH/1gAAAJQBAAALAAAAAAAAAAAAAAAAAC8BAABfcmVscy8ucmVsc1BLAQItABQA&#10;BgAIAAAAIQC1bok2HAIAADsEAAAOAAAAAAAAAAAAAAAAAC4CAABkcnMvZTJvRG9jLnhtbFBLAQIt&#10;ABQABgAIAAAAIQCJ+0523gAAAAkBAAAPAAAAAAAAAAAAAAAAAHYEAABkcnMvZG93bnJldi54bWxQ&#10;SwUGAAAAAAQABADzAAAAgQUAAAAA&#10;"/>
                  </w:pict>
                </mc:Fallback>
              </mc:AlternateContent>
            </w:r>
            <w:r>
              <w:rPr>
                <w:b/>
                <w:bCs/>
              </w:rPr>
              <w:t>CỘNG HÒA XÃ HỘI CHỦ NGHĨA VIỆT NAM</w:t>
            </w:r>
            <w:r>
              <w:rPr>
                <w:b/>
                <w:bCs/>
              </w:rPr>
              <w:br/>
            </w:r>
            <w:r>
              <w:rPr>
                <w:b/>
                <w:bCs/>
                <w:sz w:val="28"/>
              </w:rPr>
              <w:t xml:space="preserve">Độc lập - Tự do - Hạnh phúc </w:t>
            </w:r>
            <w:r>
              <w:rPr>
                <w:b/>
                <w:bCs/>
              </w:rPr>
              <w:br/>
            </w:r>
          </w:p>
        </w:tc>
      </w:tr>
      <w:tr w:rsidR="002278E3" w:rsidTr="002278E3">
        <w:tc>
          <w:tcPr>
            <w:tcW w:w="1890" w:type="pct"/>
            <w:tcBorders>
              <w:top w:val="nil"/>
              <w:left w:val="nil"/>
              <w:bottom w:val="nil"/>
              <w:right w:val="nil"/>
            </w:tcBorders>
            <w:tcMar>
              <w:top w:w="0" w:type="dxa"/>
              <w:left w:w="115" w:type="dxa"/>
              <w:bottom w:w="0" w:type="dxa"/>
              <w:right w:w="115" w:type="dxa"/>
            </w:tcMar>
            <w:hideMark/>
          </w:tcPr>
          <w:p w:rsidR="002278E3" w:rsidRDefault="002278E3">
            <w:pPr>
              <w:spacing w:before="120"/>
              <w:jc w:val="center"/>
            </w:pPr>
            <w:r>
              <w:t>Số: ……………</w:t>
            </w:r>
          </w:p>
        </w:tc>
        <w:tc>
          <w:tcPr>
            <w:tcW w:w="3110" w:type="pct"/>
            <w:tcBorders>
              <w:top w:val="nil"/>
              <w:left w:val="nil"/>
              <w:bottom w:val="nil"/>
              <w:right w:val="nil"/>
            </w:tcBorders>
            <w:tcMar>
              <w:top w:w="0" w:type="dxa"/>
              <w:left w:w="115" w:type="dxa"/>
              <w:bottom w:w="0" w:type="dxa"/>
              <w:right w:w="115" w:type="dxa"/>
            </w:tcMar>
            <w:hideMark/>
          </w:tcPr>
          <w:p w:rsidR="002278E3" w:rsidRDefault="002278E3">
            <w:pPr>
              <w:spacing w:before="120"/>
              <w:jc w:val="right"/>
            </w:pPr>
            <w:r>
              <w:rPr>
                <w:i/>
                <w:iCs/>
              </w:rPr>
              <w:t> </w:t>
            </w:r>
          </w:p>
        </w:tc>
      </w:tr>
    </w:tbl>
    <w:p w:rsidR="002278E3" w:rsidRDefault="002278E3" w:rsidP="002278E3">
      <w:pPr>
        <w:jc w:val="center"/>
        <w:rPr>
          <w:b/>
          <w:bCs/>
        </w:rPr>
      </w:pPr>
      <w:bookmarkStart w:id="2" w:name="chuong_phuluc_16_name"/>
    </w:p>
    <w:p w:rsidR="002278E3" w:rsidRDefault="002278E3" w:rsidP="002278E3">
      <w:pPr>
        <w:jc w:val="center"/>
        <w:rPr>
          <w:b/>
          <w:bCs/>
          <w:sz w:val="28"/>
        </w:rPr>
      </w:pPr>
      <w:r>
        <w:rPr>
          <w:b/>
          <w:bCs/>
        </w:rPr>
        <w:t>BÁO CÁO ĐỊNH KỲ HÀNG QUÝ</w:t>
      </w:r>
      <w:bookmarkEnd w:id="2"/>
      <w:r>
        <w:rPr>
          <w:b/>
          <w:bCs/>
        </w:rPr>
        <w:t xml:space="preserve"> </w:t>
      </w:r>
      <w:r>
        <w:rPr>
          <w:b/>
          <w:bCs/>
        </w:rPr>
        <w:br/>
      </w:r>
      <w:bookmarkStart w:id="3" w:name="chuong_phuluc_16_name_name"/>
      <w:r>
        <w:rPr>
          <w:b/>
          <w:bCs/>
          <w:sz w:val="28"/>
        </w:rPr>
        <w:t>Tình hình đầu tư gián tiếp ra nước ngoài đối với các trường hợp</w:t>
      </w:r>
    </w:p>
    <w:p w:rsidR="002278E3" w:rsidRDefault="002278E3" w:rsidP="002278E3">
      <w:pPr>
        <w:jc w:val="center"/>
        <w:rPr>
          <w:sz w:val="28"/>
        </w:rPr>
      </w:pPr>
      <w:proofErr w:type="gramStart"/>
      <w:r>
        <w:rPr>
          <w:b/>
          <w:bCs/>
          <w:sz w:val="28"/>
        </w:rPr>
        <w:t>được</w:t>
      </w:r>
      <w:proofErr w:type="gramEnd"/>
      <w:r>
        <w:rPr>
          <w:b/>
          <w:bCs/>
          <w:sz w:val="28"/>
        </w:rPr>
        <w:t xml:space="preserve"> Thủ tướng Chính phủ chấp thuận</w:t>
      </w:r>
      <w:bookmarkEnd w:id="3"/>
    </w:p>
    <w:p w:rsidR="002278E3" w:rsidRDefault="002278E3" w:rsidP="002278E3">
      <w:pPr>
        <w:spacing w:before="120" w:after="100" w:afterAutospacing="1"/>
        <w:jc w:val="center"/>
      </w:pPr>
    </w:p>
    <w:p w:rsidR="002278E3" w:rsidRDefault="002278E3" w:rsidP="002278E3">
      <w:pPr>
        <w:spacing w:before="120" w:after="100" w:afterAutospacing="1"/>
        <w:jc w:val="center"/>
        <w:rPr>
          <w:sz w:val="28"/>
          <w:szCs w:val="28"/>
        </w:rPr>
      </w:pPr>
      <w:r>
        <w:rPr>
          <w:sz w:val="28"/>
          <w:szCs w:val="28"/>
        </w:rPr>
        <w:t>Kính gửi: Ngân hàng Nhà nước Việt Nam (Vụ Quản lý ngoại hối)</w:t>
      </w:r>
    </w:p>
    <w:p w:rsidR="002278E3" w:rsidRDefault="002278E3" w:rsidP="002278E3">
      <w:pPr>
        <w:spacing w:before="120" w:after="100" w:afterAutospacing="1"/>
        <w:jc w:val="both"/>
        <w:rPr>
          <w:sz w:val="28"/>
          <w:szCs w:val="28"/>
        </w:rPr>
      </w:pPr>
      <w:r>
        <w:rPr>
          <w:b/>
          <w:bCs/>
          <w:sz w:val="28"/>
          <w:szCs w:val="28"/>
        </w:rPr>
        <w:t>I. Thông tin tổ chức:</w:t>
      </w:r>
    </w:p>
    <w:p w:rsidR="002278E3" w:rsidRDefault="002278E3" w:rsidP="002278E3">
      <w:pPr>
        <w:spacing w:before="120" w:after="100" w:afterAutospacing="1"/>
        <w:jc w:val="both"/>
        <w:rPr>
          <w:sz w:val="28"/>
          <w:szCs w:val="28"/>
        </w:rPr>
      </w:pPr>
      <w:r>
        <w:rPr>
          <w:sz w:val="28"/>
          <w:szCs w:val="28"/>
        </w:rPr>
        <w:t>- Tên tổ chức</w:t>
      </w:r>
      <w:proofErr w:type="gramStart"/>
      <w:r>
        <w:rPr>
          <w:sz w:val="28"/>
          <w:szCs w:val="28"/>
        </w:rPr>
        <w:t>:....</w:t>
      </w:r>
      <w:proofErr w:type="gramEnd"/>
    </w:p>
    <w:p w:rsidR="002278E3" w:rsidRDefault="002278E3" w:rsidP="002278E3">
      <w:pPr>
        <w:spacing w:before="120" w:after="100" w:afterAutospacing="1"/>
        <w:jc w:val="both"/>
        <w:rPr>
          <w:sz w:val="28"/>
          <w:szCs w:val="28"/>
        </w:rPr>
      </w:pPr>
      <w:r>
        <w:rPr>
          <w:sz w:val="28"/>
          <w:szCs w:val="28"/>
        </w:rPr>
        <w:t>- Địa chỉ: …………………..Số điện thoại</w:t>
      </w:r>
      <w:proofErr w:type="gramStart"/>
      <w:r>
        <w:rPr>
          <w:sz w:val="28"/>
          <w:szCs w:val="28"/>
        </w:rPr>
        <w:t>:…………………….</w:t>
      </w:r>
      <w:proofErr w:type="gramEnd"/>
    </w:p>
    <w:p w:rsidR="002278E3" w:rsidRDefault="002278E3" w:rsidP="002278E3">
      <w:pPr>
        <w:spacing w:before="120" w:after="100" w:afterAutospacing="1"/>
        <w:jc w:val="both"/>
        <w:rPr>
          <w:sz w:val="28"/>
          <w:szCs w:val="28"/>
        </w:rPr>
      </w:pPr>
      <w:r>
        <w:rPr>
          <w:sz w:val="28"/>
          <w:szCs w:val="28"/>
        </w:rPr>
        <w:t>- Văn bản chấp thuận đầu tư gián tiếp ra nước ngoài của Thủ Tướng Chính phủ số...ngày... tháng... năm ……….</w:t>
      </w:r>
    </w:p>
    <w:p w:rsidR="002278E3" w:rsidRDefault="002278E3" w:rsidP="002278E3">
      <w:pPr>
        <w:spacing w:before="120" w:after="100" w:afterAutospacing="1"/>
        <w:jc w:val="both"/>
        <w:rPr>
          <w:sz w:val="28"/>
          <w:szCs w:val="28"/>
        </w:rPr>
      </w:pPr>
      <w:r>
        <w:rPr>
          <w:sz w:val="28"/>
          <w:szCs w:val="28"/>
        </w:rPr>
        <w:t xml:space="preserve">- Tài khoản vốn đầu tư gián tiếp ra nước ngoài số …….. </w:t>
      </w:r>
      <w:proofErr w:type="gramStart"/>
      <w:r>
        <w:rPr>
          <w:sz w:val="28"/>
          <w:szCs w:val="28"/>
        </w:rPr>
        <w:t>mở</w:t>
      </w:r>
      <w:proofErr w:type="gramEnd"/>
      <w:r>
        <w:rPr>
          <w:sz w:val="28"/>
          <w:szCs w:val="28"/>
        </w:rPr>
        <w:t xml:space="preserve"> tại……. </w:t>
      </w:r>
      <w:r>
        <w:rPr>
          <w:i/>
          <w:iCs/>
          <w:sz w:val="28"/>
          <w:szCs w:val="28"/>
        </w:rPr>
        <w:t>(</w:t>
      </w:r>
      <w:proofErr w:type="gramStart"/>
      <w:r>
        <w:rPr>
          <w:i/>
          <w:iCs/>
          <w:sz w:val="28"/>
          <w:szCs w:val="28"/>
        </w:rPr>
        <w:t>tên</w:t>
      </w:r>
      <w:proofErr w:type="gramEnd"/>
      <w:r>
        <w:rPr>
          <w:i/>
          <w:iCs/>
          <w:sz w:val="28"/>
          <w:szCs w:val="28"/>
        </w:rPr>
        <w:t xml:space="preserve"> tổ chức tín dụng được phép tại Việt Nam)</w:t>
      </w:r>
      <w:r>
        <w:rPr>
          <w:sz w:val="28"/>
          <w:szCs w:val="28"/>
        </w:rPr>
        <w:t>.</w:t>
      </w:r>
    </w:p>
    <w:p w:rsidR="002278E3" w:rsidRDefault="002278E3" w:rsidP="002278E3">
      <w:pPr>
        <w:spacing w:before="120" w:after="100" w:afterAutospacing="1"/>
        <w:jc w:val="both"/>
        <w:rPr>
          <w:sz w:val="28"/>
          <w:szCs w:val="28"/>
        </w:rPr>
      </w:pPr>
      <w:r>
        <w:rPr>
          <w:sz w:val="28"/>
          <w:szCs w:val="28"/>
        </w:rPr>
        <w:t>- Vốn chủ sở hữu:</w:t>
      </w:r>
    </w:p>
    <w:p w:rsidR="002278E3" w:rsidRDefault="002278E3" w:rsidP="002278E3">
      <w:pPr>
        <w:spacing w:before="120" w:after="100" w:afterAutospacing="1"/>
        <w:jc w:val="both"/>
        <w:rPr>
          <w:sz w:val="28"/>
          <w:szCs w:val="28"/>
        </w:rPr>
      </w:pPr>
      <w:r>
        <w:rPr>
          <w:b/>
          <w:bCs/>
          <w:sz w:val="28"/>
          <w:szCs w:val="28"/>
        </w:rPr>
        <w:t>II. Tình hình đầu tư gián tiếp ra nước ngoài trong quý báo cáo:</w:t>
      </w:r>
    </w:p>
    <w:p w:rsidR="002278E3" w:rsidRDefault="002278E3" w:rsidP="002278E3">
      <w:pPr>
        <w:spacing w:before="120" w:after="100" w:afterAutospacing="1"/>
        <w:jc w:val="both"/>
        <w:rPr>
          <w:sz w:val="28"/>
          <w:szCs w:val="28"/>
        </w:rPr>
      </w:pPr>
      <w:r>
        <w:rPr>
          <w:sz w:val="28"/>
          <w:szCs w:val="28"/>
        </w:rPr>
        <w:t>- Số tiền đầu tư gián tiếp ra nước ngoài được Thủ tướng Chính phủ phê duyệt:</w:t>
      </w:r>
    </w:p>
    <w:p w:rsidR="002278E3" w:rsidRDefault="002278E3" w:rsidP="002278E3">
      <w:pPr>
        <w:spacing w:before="120" w:after="100" w:afterAutospacing="1"/>
        <w:jc w:val="both"/>
        <w:rPr>
          <w:sz w:val="28"/>
          <w:szCs w:val="28"/>
        </w:rPr>
      </w:pPr>
      <w:r>
        <w:rPr>
          <w:sz w:val="28"/>
          <w:szCs w:val="28"/>
        </w:rPr>
        <w:t>- Số tiền thực tế đã đầu tư gián tiếp ra nước ngoài trong quý báo cáo:</w:t>
      </w:r>
    </w:p>
    <w:p w:rsidR="002278E3" w:rsidRDefault="002278E3" w:rsidP="002278E3">
      <w:pPr>
        <w:spacing w:before="120" w:after="100" w:afterAutospacing="1"/>
        <w:jc w:val="both"/>
        <w:rPr>
          <w:sz w:val="28"/>
          <w:szCs w:val="28"/>
        </w:rPr>
      </w:pPr>
      <w:r>
        <w:rPr>
          <w:sz w:val="28"/>
          <w:szCs w:val="28"/>
        </w:rPr>
        <w:t>- Số tiền đã chuyển về nước:</w:t>
      </w:r>
    </w:p>
    <w:p w:rsidR="002278E3" w:rsidRDefault="002278E3" w:rsidP="002278E3">
      <w:pPr>
        <w:spacing w:before="120" w:after="100" w:afterAutospacing="1"/>
        <w:jc w:val="both"/>
        <w:rPr>
          <w:sz w:val="28"/>
          <w:szCs w:val="28"/>
        </w:rPr>
      </w:pPr>
      <w:r>
        <w:rPr>
          <w:sz w:val="28"/>
          <w:szCs w:val="28"/>
        </w:rPr>
        <w:t xml:space="preserve">Trong đó: </w:t>
      </w:r>
    </w:p>
    <w:p w:rsidR="002278E3" w:rsidRDefault="002278E3" w:rsidP="002278E3">
      <w:pPr>
        <w:spacing w:before="120" w:after="100" w:afterAutospacing="1"/>
        <w:jc w:val="both"/>
        <w:rPr>
          <w:sz w:val="28"/>
          <w:szCs w:val="28"/>
        </w:rPr>
      </w:pPr>
      <w:r>
        <w:rPr>
          <w:sz w:val="28"/>
          <w:szCs w:val="28"/>
        </w:rPr>
        <w:t xml:space="preserve">+ Lợi nhuận và </w:t>
      </w:r>
      <w:proofErr w:type="gramStart"/>
      <w:r>
        <w:rPr>
          <w:sz w:val="28"/>
          <w:szCs w:val="28"/>
        </w:rPr>
        <w:t>thu</w:t>
      </w:r>
      <w:proofErr w:type="gramEnd"/>
      <w:r>
        <w:rPr>
          <w:sz w:val="28"/>
          <w:szCs w:val="28"/>
        </w:rPr>
        <w:t xml:space="preserve"> nhập hợp pháp khác chuyển về Việt Nam:</w:t>
      </w:r>
    </w:p>
    <w:p w:rsidR="002278E3" w:rsidRDefault="002278E3" w:rsidP="002278E3">
      <w:pPr>
        <w:spacing w:before="120" w:after="100" w:afterAutospacing="1"/>
        <w:jc w:val="both"/>
        <w:rPr>
          <w:sz w:val="28"/>
          <w:szCs w:val="28"/>
        </w:rPr>
      </w:pPr>
      <w:r>
        <w:rPr>
          <w:sz w:val="28"/>
          <w:szCs w:val="28"/>
        </w:rPr>
        <w:lastRenderedPageBreak/>
        <w:t>+ Số vốn chuyển về Việt Nam:</w:t>
      </w:r>
    </w:p>
    <w:p w:rsidR="002278E3" w:rsidRDefault="002278E3" w:rsidP="002278E3">
      <w:pPr>
        <w:spacing w:before="120" w:after="100" w:afterAutospacing="1"/>
        <w:jc w:val="both"/>
        <w:rPr>
          <w:sz w:val="28"/>
          <w:szCs w:val="28"/>
        </w:rPr>
      </w:pPr>
      <w:r>
        <w:rPr>
          <w:sz w:val="28"/>
          <w:szCs w:val="28"/>
        </w:rPr>
        <w:t>- Tình hình thực hiện đầu tư gián tiếp ra nước ngoài:</w:t>
      </w:r>
    </w:p>
    <w:tbl>
      <w:tblPr>
        <w:tblW w:w="9092" w:type="dxa"/>
        <w:tblBorders>
          <w:insideH w:val="nil"/>
          <w:insideV w:val="nil"/>
        </w:tblBorders>
        <w:tblCellMar>
          <w:left w:w="0" w:type="dxa"/>
          <w:right w:w="0" w:type="dxa"/>
        </w:tblCellMar>
        <w:tblLook w:val="04A0" w:firstRow="1" w:lastRow="0" w:firstColumn="1" w:lastColumn="0" w:noHBand="0" w:noVBand="1"/>
      </w:tblPr>
      <w:tblGrid>
        <w:gridCol w:w="550"/>
        <w:gridCol w:w="1872"/>
        <w:gridCol w:w="1276"/>
        <w:gridCol w:w="1344"/>
        <w:gridCol w:w="1344"/>
        <w:gridCol w:w="1353"/>
        <w:gridCol w:w="1353"/>
      </w:tblGrid>
      <w:tr w:rsidR="002278E3" w:rsidTr="002278E3">
        <w:tc>
          <w:tcPr>
            <w:tcW w:w="302" w:type="pct"/>
            <w:vMerge w:val="restart"/>
            <w:tcBorders>
              <w:top w:val="single" w:sz="8" w:space="0" w:color="auto"/>
              <w:left w:val="single" w:sz="8" w:space="0" w:color="auto"/>
              <w:bottom w:val="single" w:sz="8" w:space="0" w:color="auto"/>
              <w:right w:val="single" w:sz="8" w:space="0" w:color="auto"/>
            </w:tcBorders>
            <w:vAlign w:val="center"/>
            <w:hideMark/>
          </w:tcPr>
          <w:p w:rsidR="002278E3" w:rsidRDefault="002278E3">
            <w:pPr>
              <w:jc w:val="center"/>
              <w:rPr>
                <w:sz w:val="28"/>
                <w:szCs w:val="28"/>
              </w:rPr>
            </w:pPr>
            <w:r>
              <w:rPr>
                <w:b/>
                <w:bCs/>
                <w:sz w:val="28"/>
                <w:szCs w:val="28"/>
              </w:rPr>
              <w:t>STT</w:t>
            </w:r>
          </w:p>
        </w:tc>
        <w:tc>
          <w:tcPr>
            <w:tcW w:w="1030" w:type="pct"/>
            <w:vMerge w:val="restart"/>
            <w:tcBorders>
              <w:top w:val="single" w:sz="8" w:space="0" w:color="auto"/>
              <w:left w:val="nil"/>
              <w:bottom w:val="single" w:sz="8" w:space="0" w:color="auto"/>
              <w:right w:val="single" w:sz="8" w:space="0" w:color="auto"/>
            </w:tcBorders>
            <w:vAlign w:val="center"/>
            <w:hideMark/>
          </w:tcPr>
          <w:p w:rsidR="002278E3" w:rsidRDefault="002278E3">
            <w:pPr>
              <w:jc w:val="center"/>
              <w:rPr>
                <w:b/>
                <w:bCs/>
                <w:sz w:val="28"/>
                <w:szCs w:val="28"/>
              </w:rPr>
            </w:pPr>
            <w:r>
              <w:rPr>
                <w:b/>
                <w:bCs/>
                <w:sz w:val="28"/>
                <w:szCs w:val="28"/>
              </w:rPr>
              <w:t xml:space="preserve">Loại công cụ đầu tư </w:t>
            </w:r>
          </w:p>
          <w:p w:rsidR="002278E3" w:rsidRDefault="002278E3">
            <w:pPr>
              <w:jc w:val="center"/>
              <w:rPr>
                <w:sz w:val="28"/>
                <w:szCs w:val="28"/>
              </w:rPr>
            </w:pPr>
            <w:r>
              <w:rPr>
                <w:b/>
                <w:bCs/>
                <w:sz w:val="28"/>
                <w:szCs w:val="28"/>
              </w:rPr>
              <w:t>(nêu chi tiết)</w:t>
            </w:r>
          </w:p>
        </w:tc>
        <w:tc>
          <w:tcPr>
            <w:tcW w:w="702" w:type="pct"/>
            <w:vMerge w:val="restart"/>
            <w:tcBorders>
              <w:top w:val="single" w:sz="8" w:space="0" w:color="auto"/>
              <w:left w:val="nil"/>
              <w:bottom w:val="single" w:sz="8" w:space="0" w:color="auto"/>
              <w:right w:val="single" w:sz="8" w:space="0" w:color="auto"/>
            </w:tcBorders>
            <w:vAlign w:val="center"/>
            <w:hideMark/>
          </w:tcPr>
          <w:p w:rsidR="002278E3" w:rsidRDefault="002278E3">
            <w:pPr>
              <w:jc w:val="center"/>
              <w:rPr>
                <w:b/>
                <w:bCs/>
                <w:sz w:val="28"/>
                <w:szCs w:val="28"/>
              </w:rPr>
            </w:pPr>
            <w:r>
              <w:rPr>
                <w:b/>
                <w:bCs/>
                <w:sz w:val="28"/>
                <w:szCs w:val="28"/>
              </w:rPr>
              <w:t>Nước/</w:t>
            </w:r>
          </w:p>
          <w:p w:rsidR="002278E3" w:rsidRDefault="002278E3">
            <w:pPr>
              <w:jc w:val="center"/>
              <w:rPr>
                <w:sz w:val="28"/>
                <w:szCs w:val="28"/>
              </w:rPr>
            </w:pPr>
            <w:r>
              <w:rPr>
                <w:b/>
                <w:bCs/>
                <w:sz w:val="28"/>
                <w:szCs w:val="28"/>
              </w:rPr>
              <w:t>lãnh thổ đầu tư</w:t>
            </w:r>
          </w:p>
        </w:tc>
        <w:tc>
          <w:tcPr>
            <w:tcW w:w="1478" w:type="pct"/>
            <w:gridSpan w:val="2"/>
            <w:tcBorders>
              <w:top w:val="single" w:sz="8" w:space="0" w:color="auto"/>
              <w:left w:val="nil"/>
              <w:bottom w:val="single" w:sz="8" w:space="0" w:color="auto"/>
              <w:right w:val="single" w:sz="8" w:space="0" w:color="auto"/>
            </w:tcBorders>
            <w:vAlign w:val="center"/>
            <w:hideMark/>
          </w:tcPr>
          <w:p w:rsidR="002278E3" w:rsidRDefault="002278E3">
            <w:pPr>
              <w:jc w:val="center"/>
              <w:rPr>
                <w:sz w:val="28"/>
                <w:szCs w:val="28"/>
              </w:rPr>
            </w:pPr>
            <w:r>
              <w:rPr>
                <w:b/>
                <w:bCs/>
                <w:sz w:val="28"/>
                <w:szCs w:val="28"/>
              </w:rPr>
              <w:t>Tổng giá vốn</w:t>
            </w:r>
          </w:p>
        </w:tc>
        <w:tc>
          <w:tcPr>
            <w:tcW w:w="1487" w:type="pct"/>
            <w:gridSpan w:val="2"/>
            <w:tcBorders>
              <w:top w:val="single" w:sz="8" w:space="0" w:color="auto"/>
              <w:left w:val="nil"/>
              <w:bottom w:val="single" w:sz="8" w:space="0" w:color="auto"/>
              <w:right w:val="single" w:sz="8" w:space="0" w:color="auto"/>
            </w:tcBorders>
            <w:vAlign w:val="center"/>
            <w:hideMark/>
          </w:tcPr>
          <w:p w:rsidR="002278E3" w:rsidRDefault="002278E3">
            <w:pPr>
              <w:jc w:val="center"/>
              <w:rPr>
                <w:sz w:val="28"/>
                <w:szCs w:val="28"/>
              </w:rPr>
            </w:pPr>
            <w:r>
              <w:rPr>
                <w:b/>
                <w:bCs/>
                <w:sz w:val="28"/>
                <w:szCs w:val="28"/>
              </w:rPr>
              <w:t>Tổng giá thị trường hoặc giá trị hợp lý tại ngày báo cáo/ giá bán</w:t>
            </w:r>
          </w:p>
        </w:tc>
      </w:tr>
      <w:tr w:rsidR="002278E3" w:rsidTr="002278E3">
        <w:tc>
          <w:tcPr>
            <w:tcW w:w="0" w:type="auto"/>
            <w:vMerge/>
            <w:tcBorders>
              <w:top w:val="single" w:sz="8" w:space="0" w:color="auto"/>
              <w:left w:val="single" w:sz="8" w:space="0" w:color="auto"/>
              <w:bottom w:val="single" w:sz="8" w:space="0" w:color="auto"/>
              <w:right w:val="single" w:sz="8" w:space="0" w:color="auto"/>
            </w:tcBorders>
            <w:vAlign w:val="center"/>
            <w:hideMark/>
          </w:tcPr>
          <w:p w:rsidR="002278E3" w:rsidRDefault="002278E3">
            <w:pPr>
              <w:rPr>
                <w:sz w:val="28"/>
                <w:szCs w:val="28"/>
              </w:rPr>
            </w:pPr>
          </w:p>
        </w:tc>
        <w:tc>
          <w:tcPr>
            <w:tcW w:w="0" w:type="auto"/>
            <w:vMerge/>
            <w:tcBorders>
              <w:top w:val="single" w:sz="8" w:space="0" w:color="auto"/>
              <w:left w:val="nil"/>
              <w:bottom w:val="single" w:sz="8" w:space="0" w:color="auto"/>
              <w:right w:val="single" w:sz="8" w:space="0" w:color="auto"/>
            </w:tcBorders>
            <w:vAlign w:val="center"/>
            <w:hideMark/>
          </w:tcPr>
          <w:p w:rsidR="002278E3" w:rsidRDefault="002278E3">
            <w:pPr>
              <w:rPr>
                <w:sz w:val="28"/>
                <w:szCs w:val="28"/>
              </w:rPr>
            </w:pPr>
          </w:p>
        </w:tc>
        <w:tc>
          <w:tcPr>
            <w:tcW w:w="0" w:type="auto"/>
            <w:vMerge/>
            <w:tcBorders>
              <w:top w:val="single" w:sz="8" w:space="0" w:color="auto"/>
              <w:left w:val="nil"/>
              <w:bottom w:val="single" w:sz="8" w:space="0" w:color="auto"/>
              <w:right w:val="single" w:sz="8" w:space="0" w:color="auto"/>
            </w:tcBorders>
            <w:vAlign w:val="center"/>
            <w:hideMark/>
          </w:tcPr>
          <w:p w:rsidR="002278E3" w:rsidRDefault="002278E3">
            <w:pPr>
              <w:rPr>
                <w:sz w:val="28"/>
                <w:szCs w:val="28"/>
              </w:rPr>
            </w:pPr>
          </w:p>
        </w:tc>
        <w:tc>
          <w:tcPr>
            <w:tcW w:w="739"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b/>
                <w:bCs/>
                <w:sz w:val="28"/>
                <w:szCs w:val="28"/>
              </w:rPr>
              <w:t>Số lượng</w:t>
            </w:r>
          </w:p>
        </w:tc>
        <w:tc>
          <w:tcPr>
            <w:tcW w:w="739"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b/>
                <w:bCs/>
                <w:sz w:val="28"/>
                <w:szCs w:val="28"/>
              </w:rPr>
              <w:t>Số tiền</w:t>
            </w:r>
          </w:p>
        </w:tc>
        <w:tc>
          <w:tcPr>
            <w:tcW w:w="744"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b/>
                <w:bCs/>
                <w:sz w:val="28"/>
                <w:szCs w:val="28"/>
              </w:rPr>
              <w:t>Số lượng</w:t>
            </w:r>
          </w:p>
        </w:tc>
        <w:tc>
          <w:tcPr>
            <w:tcW w:w="744"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b/>
                <w:bCs/>
                <w:sz w:val="28"/>
                <w:szCs w:val="28"/>
              </w:rPr>
              <w:t>Số tiền</w:t>
            </w:r>
          </w:p>
        </w:tc>
      </w:tr>
      <w:tr w:rsidR="002278E3" w:rsidTr="002278E3">
        <w:tc>
          <w:tcPr>
            <w:tcW w:w="302" w:type="pct"/>
            <w:tcBorders>
              <w:top w:val="nil"/>
              <w:left w:val="single" w:sz="8" w:space="0" w:color="auto"/>
              <w:bottom w:val="single" w:sz="8" w:space="0" w:color="auto"/>
              <w:right w:val="single" w:sz="8" w:space="0" w:color="auto"/>
            </w:tcBorders>
            <w:vAlign w:val="center"/>
            <w:hideMark/>
          </w:tcPr>
          <w:p w:rsidR="002278E3" w:rsidRDefault="002278E3">
            <w:pPr>
              <w:jc w:val="center"/>
              <w:rPr>
                <w:sz w:val="28"/>
                <w:szCs w:val="28"/>
              </w:rPr>
            </w:pPr>
            <w:r>
              <w:rPr>
                <w:i/>
                <w:iCs/>
                <w:sz w:val="28"/>
                <w:szCs w:val="28"/>
              </w:rPr>
              <w:t>1</w:t>
            </w:r>
          </w:p>
        </w:tc>
        <w:tc>
          <w:tcPr>
            <w:tcW w:w="1030"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i/>
                <w:iCs/>
                <w:sz w:val="28"/>
                <w:szCs w:val="28"/>
              </w:rPr>
              <w:t>2</w:t>
            </w:r>
          </w:p>
        </w:tc>
        <w:tc>
          <w:tcPr>
            <w:tcW w:w="702"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i/>
                <w:iCs/>
                <w:sz w:val="28"/>
                <w:szCs w:val="28"/>
              </w:rPr>
              <w:t>3</w:t>
            </w:r>
          </w:p>
        </w:tc>
        <w:tc>
          <w:tcPr>
            <w:tcW w:w="739"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i/>
                <w:iCs/>
                <w:sz w:val="28"/>
                <w:szCs w:val="28"/>
              </w:rPr>
              <w:t>4</w:t>
            </w:r>
          </w:p>
        </w:tc>
        <w:tc>
          <w:tcPr>
            <w:tcW w:w="739"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i/>
                <w:iCs/>
                <w:sz w:val="28"/>
                <w:szCs w:val="28"/>
              </w:rPr>
              <w:t>5</w:t>
            </w:r>
          </w:p>
        </w:tc>
        <w:tc>
          <w:tcPr>
            <w:tcW w:w="744"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i/>
                <w:iCs/>
                <w:sz w:val="28"/>
                <w:szCs w:val="28"/>
              </w:rPr>
              <w:t>6</w:t>
            </w:r>
          </w:p>
        </w:tc>
        <w:tc>
          <w:tcPr>
            <w:tcW w:w="744" w:type="pct"/>
            <w:tcBorders>
              <w:top w:val="nil"/>
              <w:left w:val="nil"/>
              <w:bottom w:val="single" w:sz="8" w:space="0" w:color="auto"/>
              <w:right w:val="single" w:sz="8" w:space="0" w:color="auto"/>
            </w:tcBorders>
            <w:vAlign w:val="center"/>
            <w:hideMark/>
          </w:tcPr>
          <w:p w:rsidR="002278E3" w:rsidRDefault="002278E3">
            <w:pPr>
              <w:jc w:val="center"/>
              <w:rPr>
                <w:sz w:val="28"/>
                <w:szCs w:val="28"/>
              </w:rPr>
            </w:pPr>
            <w:r>
              <w:rPr>
                <w:i/>
                <w:iCs/>
                <w:sz w:val="28"/>
                <w:szCs w:val="28"/>
              </w:rPr>
              <w:t>7</w:t>
            </w:r>
          </w:p>
        </w:tc>
      </w:tr>
      <w:tr w:rsidR="002278E3" w:rsidTr="002278E3">
        <w:tc>
          <w:tcPr>
            <w:tcW w:w="302" w:type="pct"/>
            <w:tcBorders>
              <w:top w:val="nil"/>
              <w:left w:val="single" w:sz="8" w:space="0" w:color="auto"/>
              <w:bottom w:val="single" w:sz="8" w:space="0" w:color="auto"/>
              <w:right w:val="single" w:sz="8" w:space="0" w:color="auto"/>
            </w:tcBorders>
            <w:hideMark/>
          </w:tcPr>
          <w:p w:rsidR="002278E3" w:rsidRDefault="002278E3">
            <w:pPr>
              <w:jc w:val="center"/>
              <w:rPr>
                <w:sz w:val="28"/>
                <w:szCs w:val="28"/>
              </w:rPr>
            </w:pPr>
            <w:r>
              <w:rPr>
                <w:sz w:val="28"/>
                <w:szCs w:val="28"/>
              </w:rPr>
              <w:t>1</w:t>
            </w:r>
          </w:p>
        </w:tc>
        <w:tc>
          <w:tcPr>
            <w:tcW w:w="1030"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Cổ phiếu</w:t>
            </w:r>
          </w:p>
        </w:tc>
        <w:tc>
          <w:tcPr>
            <w:tcW w:w="702"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39"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39"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44"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44"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r>
      <w:tr w:rsidR="002278E3" w:rsidTr="002278E3">
        <w:tc>
          <w:tcPr>
            <w:tcW w:w="302" w:type="pct"/>
            <w:tcBorders>
              <w:top w:val="nil"/>
              <w:left w:val="single" w:sz="8" w:space="0" w:color="auto"/>
              <w:bottom w:val="single" w:sz="8" w:space="0" w:color="auto"/>
              <w:right w:val="single" w:sz="8" w:space="0" w:color="auto"/>
            </w:tcBorders>
            <w:hideMark/>
          </w:tcPr>
          <w:p w:rsidR="002278E3" w:rsidRDefault="002278E3">
            <w:pPr>
              <w:jc w:val="center"/>
              <w:rPr>
                <w:sz w:val="28"/>
                <w:szCs w:val="28"/>
              </w:rPr>
            </w:pPr>
            <w:r>
              <w:rPr>
                <w:sz w:val="28"/>
                <w:szCs w:val="28"/>
              </w:rPr>
              <w:t>2</w:t>
            </w:r>
          </w:p>
        </w:tc>
        <w:tc>
          <w:tcPr>
            <w:tcW w:w="1030"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Trái phiếu</w:t>
            </w:r>
          </w:p>
        </w:tc>
        <w:tc>
          <w:tcPr>
            <w:tcW w:w="702"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39"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39"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44"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44"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r>
      <w:tr w:rsidR="002278E3" w:rsidTr="002278E3">
        <w:tc>
          <w:tcPr>
            <w:tcW w:w="302" w:type="pct"/>
            <w:tcBorders>
              <w:top w:val="nil"/>
              <w:left w:val="single" w:sz="8" w:space="0" w:color="auto"/>
              <w:bottom w:val="single" w:sz="8" w:space="0" w:color="auto"/>
              <w:right w:val="single" w:sz="8" w:space="0" w:color="auto"/>
            </w:tcBorders>
            <w:hideMark/>
          </w:tcPr>
          <w:p w:rsidR="002278E3" w:rsidRDefault="002278E3">
            <w:pPr>
              <w:jc w:val="center"/>
              <w:rPr>
                <w:sz w:val="28"/>
                <w:szCs w:val="28"/>
              </w:rPr>
            </w:pPr>
            <w:r>
              <w:rPr>
                <w:sz w:val="28"/>
                <w:szCs w:val="28"/>
              </w:rPr>
              <w:t>3</w:t>
            </w:r>
          </w:p>
        </w:tc>
        <w:tc>
          <w:tcPr>
            <w:tcW w:w="1030"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xml:space="preserve">Công cụ khác </w:t>
            </w:r>
            <w:r>
              <w:rPr>
                <w:i/>
                <w:iCs/>
                <w:sz w:val="28"/>
                <w:szCs w:val="28"/>
              </w:rPr>
              <w:t>(ghi rõ loại công cụ)</w:t>
            </w:r>
          </w:p>
        </w:tc>
        <w:tc>
          <w:tcPr>
            <w:tcW w:w="702"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39"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39"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44"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44"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r>
      <w:tr w:rsidR="002278E3" w:rsidTr="002278E3">
        <w:tc>
          <w:tcPr>
            <w:tcW w:w="302" w:type="pct"/>
            <w:tcBorders>
              <w:top w:val="nil"/>
              <w:left w:val="single" w:sz="8" w:space="0" w:color="auto"/>
              <w:bottom w:val="single" w:sz="8" w:space="0" w:color="auto"/>
              <w:right w:val="single" w:sz="8" w:space="0" w:color="auto"/>
            </w:tcBorders>
            <w:hideMark/>
          </w:tcPr>
          <w:p w:rsidR="002278E3" w:rsidRDefault="002278E3">
            <w:pPr>
              <w:jc w:val="center"/>
              <w:rPr>
                <w:sz w:val="28"/>
                <w:szCs w:val="28"/>
              </w:rPr>
            </w:pPr>
            <w:r>
              <w:rPr>
                <w:sz w:val="28"/>
                <w:szCs w:val="28"/>
              </w:rPr>
              <w:t>…</w:t>
            </w:r>
          </w:p>
        </w:tc>
        <w:tc>
          <w:tcPr>
            <w:tcW w:w="1030"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02"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39"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39"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44"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c>
          <w:tcPr>
            <w:tcW w:w="744" w:type="pct"/>
            <w:tcBorders>
              <w:top w:val="nil"/>
              <w:left w:val="nil"/>
              <w:bottom w:val="single" w:sz="8" w:space="0" w:color="auto"/>
              <w:right w:val="single" w:sz="8" w:space="0" w:color="auto"/>
            </w:tcBorders>
            <w:hideMark/>
          </w:tcPr>
          <w:p w:rsidR="002278E3" w:rsidRDefault="002278E3">
            <w:pPr>
              <w:rPr>
                <w:sz w:val="28"/>
                <w:szCs w:val="28"/>
              </w:rPr>
            </w:pPr>
            <w:r>
              <w:rPr>
                <w:sz w:val="28"/>
                <w:szCs w:val="28"/>
              </w:rPr>
              <w:t> </w:t>
            </w:r>
          </w:p>
        </w:tc>
      </w:tr>
    </w:tbl>
    <w:p w:rsidR="002278E3" w:rsidRDefault="002278E3" w:rsidP="002278E3">
      <w:pPr>
        <w:spacing w:before="120" w:after="100" w:afterAutospacing="1"/>
        <w:rPr>
          <w:b/>
          <w:bCs/>
          <w:i/>
          <w:iCs/>
          <w:sz w:val="28"/>
          <w:szCs w:val="28"/>
        </w:rPr>
      </w:pPr>
    </w:p>
    <w:p w:rsidR="002278E3" w:rsidRDefault="002278E3" w:rsidP="002278E3">
      <w:pPr>
        <w:spacing w:before="120" w:after="100" w:afterAutospacing="1"/>
        <w:jc w:val="both"/>
        <w:rPr>
          <w:sz w:val="28"/>
          <w:szCs w:val="28"/>
        </w:rPr>
      </w:pPr>
      <w:r>
        <w:rPr>
          <w:b/>
          <w:bCs/>
          <w:i/>
          <w:iCs/>
          <w:sz w:val="28"/>
          <w:szCs w:val="28"/>
        </w:rPr>
        <w:t>Ghi chú:</w:t>
      </w:r>
    </w:p>
    <w:p w:rsidR="002278E3" w:rsidRDefault="002278E3" w:rsidP="002278E3">
      <w:pPr>
        <w:spacing w:before="120" w:after="100" w:afterAutospacing="1"/>
        <w:jc w:val="both"/>
        <w:rPr>
          <w:sz w:val="28"/>
          <w:szCs w:val="28"/>
        </w:rPr>
      </w:pPr>
      <w:r>
        <w:rPr>
          <w:i/>
          <w:iCs/>
          <w:sz w:val="28"/>
          <w:szCs w:val="28"/>
        </w:rPr>
        <w:t>Cột (2): loại chứng k</w:t>
      </w:r>
      <w:r>
        <w:rPr>
          <w:i/>
          <w:iCs/>
          <w:sz w:val="28"/>
          <w:szCs w:val="28"/>
          <w:shd w:val="solid" w:color="FFFFFF" w:fill="auto"/>
        </w:rPr>
        <w:t>hoán</w:t>
      </w:r>
      <w:r>
        <w:rPr>
          <w:i/>
          <w:iCs/>
          <w:sz w:val="28"/>
          <w:szCs w:val="28"/>
        </w:rPr>
        <w:t xml:space="preserve"> được ghi cụ thể </w:t>
      </w:r>
      <w:proofErr w:type="gramStart"/>
      <w:r>
        <w:rPr>
          <w:i/>
          <w:iCs/>
          <w:sz w:val="28"/>
          <w:szCs w:val="28"/>
        </w:rPr>
        <w:t>theo</w:t>
      </w:r>
      <w:proofErr w:type="gramEnd"/>
      <w:r>
        <w:rPr>
          <w:i/>
          <w:iCs/>
          <w:sz w:val="28"/>
          <w:szCs w:val="28"/>
        </w:rPr>
        <w:t xml:space="preserve"> mã chứng khoán mà nhà đầu tư đã đầu tư (bao gồm chứng k</w:t>
      </w:r>
      <w:r>
        <w:rPr>
          <w:i/>
          <w:iCs/>
          <w:sz w:val="28"/>
          <w:szCs w:val="28"/>
          <w:shd w:val="solid" w:color="FFFFFF" w:fill="auto"/>
        </w:rPr>
        <w:t>hoán</w:t>
      </w:r>
      <w:r>
        <w:rPr>
          <w:i/>
          <w:iCs/>
          <w:sz w:val="28"/>
          <w:szCs w:val="28"/>
        </w:rPr>
        <w:t xml:space="preserve"> đã bán và đang nắm giữ) trong quý báo cáo.</w:t>
      </w:r>
    </w:p>
    <w:p w:rsidR="002278E3" w:rsidRDefault="002278E3" w:rsidP="002278E3">
      <w:pPr>
        <w:spacing w:before="120" w:after="100" w:afterAutospacing="1"/>
        <w:jc w:val="both"/>
        <w:rPr>
          <w:sz w:val="28"/>
          <w:szCs w:val="28"/>
        </w:rPr>
      </w:pPr>
      <w:r>
        <w:rPr>
          <w:i/>
          <w:iCs/>
          <w:sz w:val="28"/>
          <w:szCs w:val="28"/>
        </w:rPr>
        <w:t>Cột (3): Ghi rõ tên quốc gia nơi nhà đầu tư đầu tư gián tiếp.</w:t>
      </w:r>
    </w:p>
    <w:p w:rsidR="002278E3" w:rsidRDefault="002278E3" w:rsidP="002278E3">
      <w:pPr>
        <w:spacing w:before="120" w:after="100" w:afterAutospacing="1"/>
        <w:jc w:val="both"/>
        <w:rPr>
          <w:sz w:val="28"/>
          <w:szCs w:val="28"/>
        </w:rPr>
      </w:pPr>
      <w:r>
        <w:rPr>
          <w:i/>
          <w:iCs/>
          <w:sz w:val="28"/>
          <w:szCs w:val="28"/>
        </w:rPr>
        <w:t>Cột (4): Ghi tổng số lượng của loại chứng khoán đã mua trong quý báo cáo.</w:t>
      </w:r>
    </w:p>
    <w:p w:rsidR="002278E3" w:rsidRDefault="002278E3" w:rsidP="002278E3">
      <w:pPr>
        <w:spacing w:before="120" w:after="100" w:afterAutospacing="1"/>
        <w:jc w:val="both"/>
        <w:rPr>
          <w:sz w:val="28"/>
          <w:szCs w:val="28"/>
        </w:rPr>
      </w:pPr>
      <w:r>
        <w:rPr>
          <w:i/>
          <w:iCs/>
          <w:sz w:val="28"/>
          <w:szCs w:val="28"/>
        </w:rPr>
        <w:t xml:space="preserve">Cột (5): Ghi tổng giá trị vốn của loại chứng khoán đã mua trong quý báo cáo. Tỷ giá được quy đổi </w:t>
      </w:r>
      <w:proofErr w:type="gramStart"/>
      <w:r>
        <w:rPr>
          <w:i/>
          <w:iCs/>
          <w:sz w:val="28"/>
          <w:szCs w:val="28"/>
        </w:rPr>
        <w:t>theo</w:t>
      </w:r>
      <w:proofErr w:type="gramEnd"/>
      <w:r>
        <w:rPr>
          <w:i/>
          <w:iCs/>
          <w:sz w:val="28"/>
          <w:szCs w:val="28"/>
        </w:rPr>
        <w:t xml:space="preserve"> tỷ giá bình quân liên ngân hàng tại thời điểm phát sinh giao dịch.</w:t>
      </w:r>
    </w:p>
    <w:p w:rsidR="002278E3" w:rsidRDefault="002278E3" w:rsidP="002278E3">
      <w:pPr>
        <w:spacing w:before="120" w:after="100" w:afterAutospacing="1"/>
        <w:jc w:val="both"/>
        <w:rPr>
          <w:sz w:val="28"/>
          <w:szCs w:val="28"/>
        </w:rPr>
      </w:pPr>
      <w:r>
        <w:rPr>
          <w:i/>
          <w:iCs/>
          <w:sz w:val="28"/>
          <w:szCs w:val="28"/>
        </w:rPr>
        <w:t>Cột (6): Ghi tổng số lượng loại chứng k</w:t>
      </w:r>
      <w:r>
        <w:rPr>
          <w:i/>
          <w:iCs/>
          <w:sz w:val="28"/>
          <w:szCs w:val="28"/>
          <w:shd w:val="solid" w:color="FFFFFF" w:fill="auto"/>
        </w:rPr>
        <w:t>hoán</w:t>
      </w:r>
      <w:r>
        <w:rPr>
          <w:i/>
          <w:iCs/>
          <w:sz w:val="28"/>
          <w:szCs w:val="28"/>
        </w:rPr>
        <w:t xml:space="preserve"> đang nắm giữ trong quý báo cáo.</w:t>
      </w:r>
    </w:p>
    <w:p w:rsidR="002278E3" w:rsidRDefault="002278E3" w:rsidP="002278E3">
      <w:pPr>
        <w:spacing w:before="120" w:after="100" w:afterAutospacing="1"/>
        <w:jc w:val="both"/>
        <w:rPr>
          <w:sz w:val="28"/>
          <w:szCs w:val="28"/>
        </w:rPr>
      </w:pPr>
      <w:r>
        <w:rPr>
          <w:i/>
          <w:iCs/>
          <w:sz w:val="28"/>
          <w:szCs w:val="28"/>
        </w:rPr>
        <w:t xml:space="preserve">Cột (7): Ghi tổng giá thị trường hoặc giá hợp lý tại thời điểm báo cáo đối với các công cụ đang nắm giữ hoặc giá bán đối với chứng khoán đã được bán trong quý. Tỷ giá được quy đổi </w:t>
      </w:r>
      <w:proofErr w:type="gramStart"/>
      <w:r>
        <w:rPr>
          <w:i/>
          <w:iCs/>
          <w:sz w:val="28"/>
          <w:szCs w:val="28"/>
        </w:rPr>
        <w:t>theo</w:t>
      </w:r>
      <w:proofErr w:type="gramEnd"/>
      <w:r>
        <w:rPr>
          <w:i/>
          <w:iCs/>
          <w:sz w:val="28"/>
          <w:szCs w:val="28"/>
        </w:rPr>
        <w:t xml:space="preserve"> tỷ giá bình quân liên ngân hàng tại thời điểm phát sinh giao dịch thực tế đối với chứng khoán đã bán trong quý hoặc tại thời điểm ngày cuối cùng của kỳ báo cáo đối với chứng k</w:t>
      </w:r>
      <w:r>
        <w:rPr>
          <w:i/>
          <w:iCs/>
          <w:sz w:val="28"/>
          <w:szCs w:val="28"/>
          <w:shd w:val="solid" w:color="FFFFFF" w:fill="auto"/>
        </w:rPr>
        <w:t>hoán</w:t>
      </w:r>
      <w:r>
        <w:rPr>
          <w:i/>
          <w:iCs/>
          <w:sz w:val="28"/>
          <w:szCs w:val="28"/>
        </w:rPr>
        <w:t xml:space="preserve"> đang nắm giữ.</w:t>
      </w:r>
    </w:p>
    <w:tbl>
      <w:tblPr>
        <w:tblW w:w="0" w:type="auto"/>
        <w:tblBorders>
          <w:insideH w:val="nil"/>
          <w:insideV w:val="nil"/>
        </w:tblBorders>
        <w:tblCellMar>
          <w:left w:w="0" w:type="dxa"/>
          <w:right w:w="0" w:type="dxa"/>
        </w:tblCellMar>
        <w:tblLook w:val="04A0" w:firstRow="1" w:lastRow="0" w:firstColumn="1" w:lastColumn="0" w:noHBand="0" w:noVBand="1"/>
      </w:tblPr>
      <w:tblGrid>
        <w:gridCol w:w="4589"/>
        <w:gridCol w:w="4699"/>
      </w:tblGrid>
      <w:tr w:rsidR="002278E3" w:rsidTr="002278E3">
        <w:tc>
          <w:tcPr>
            <w:tcW w:w="4589" w:type="dxa"/>
            <w:tcBorders>
              <w:top w:val="nil"/>
              <w:left w:val="nil"/>
              <w:bottom w:val="nil"/>
              <w:right w:val="nil"/>
            </w:tcBorders>
            <w:tcMar>
              <w:top w:w="0" w:type="dxa"/>
              <w:left w:w="108" w:type="dxa"/>
              <w:bottom w:w="0" w:type="dxa"/>
              <w:right w:w="108" w:type="dxa"/>
            </w:tcMar>
            <w:hideMark/>
          </w:tcPr>
          <w:p w:rsidR="002278E3" w:rsidRDefault="002278E3">
            <w:pPr>
              <w:spacing w:before="120"/>
              <w:jc w:val="center"/>
            </w:pPr>
            <w:r>
              <w:lastRenderedPageBreak/>
              <w:t> </w:t>
            </w:r>
            <w:r>
              <w:rPr>
                <w:b/>
                <w:bCs/>
              </w:rPr>
              <w:br/>
              <w:t>Người lập biểu</w:t>
            </w:r>
            <w:r>
              <w:br/>
            </w:r>
            <w:r>
              <w:rPr>
                <w:i/>
                <w:iCs/>
              </w:rPr>
              <w:t>(Ký, họ tên, số điện thoại liên hệ)</w:t>
            </w:r>
          </w:p>
        </w:tc>
        <w:tc>
          <w:tcPr>
            <w:tcW w:w="4699" w:type="dxa"/>
            <w:tcBorders>
              <w:top w:val="nil"/>
              <w:left w:val="nil"/>
              <w:bottom w:val="nil"/>
              <w:right w:val="nil"/>
            </w:tcBorders>
            <w:tcMar>
              <w:top w:w="0" w:type="dxa"/>
              <w:left w:w="108" w:type="dxa"/>
              <w:bottom w:w="0" w:type="dxa"/>
              <w:right w:w="108" w:type="dxa"/>
            </w:tcMar>
            <w:hideMark/>
          </w:tcPr>
          <w:p w:rsidR="002278E3" w:rsidRDefault="002278E3">
            <w:pPr>
              <w:jc w:val="center"/>
              <w:rPr>
                <w:i/>
                <w:iCs/>
              </w:rPr>
            </w:pPr>
            <w:r>
              <w:rPr>
                <w:i/>
                <w:iCs/>
              </w:rPr>
              <w:t xml:space="preserve">……. ngày …… </w:t>
            </w:r>
            <w:r>
              <w:rPr>
                <w:i/>
                <w:iCs/>
                <w:shd w:val="solid" w:color="FFFFFF" w:fill="auto"/>
              </w:rPr>
              <w:t>tháng</w:t>
            </w:r>
            <w:r>
              <w:rPr>
                <w:i/>
                <w:iCs/>
              </w:rPr>
              <w:t>.... năm…….</w:t>
            </w:r>
            <w:r>
              <w:rPr>
                <w:i/>
                <w:iCs/>
              </w:rPr>
              <w:br/>
            </w:r>
            <w:r>
              <w:rPr>
                <w:b/>
                <w:bCs/>
              </w:rPr>
              <w:t>Tổ chức nhận ủy thác</w:t>
            </w:r>
            <w:r>
              <w:rPr>
                <w:b/>
                <w:bCs/>
              </w:rPr>
              <w:br/>
            </w:r>
            <w:r>
              <w:rPr>
                <w:i/>
                <w:iCs/>
              </w:rPr>
              <w:t xml:space="preserve">(Ký, ghi rõ họ tên, chức danh </w:t>
            </w:r>
          </w:p>
          <w:p w:rsidR="002278E3" w:rsidRDefault="002278E3">
            <w:pPr>
              <w:jc w:val="center"/>
            </w:pPr>
            <w:proofErr w:type="gramStart"/>
            <w:r>
              <w:rPr>
                <w:i/>
                <w:iCs/>
              </w:rPr>
              <w:t>và</w:t>
            </w:r>
            <w:proofErr w:type="gramEnd"/>
            <w:r>
              <w:rPr>
                <w:i/>
                <w:iCs/>
              </w:rPr>
              <w:t xml:space="preserve"> đóng dấu).</w:t>
            </w:r>
          </w:p>
        </w:tc>
      </w:tr>
    </w:tbl>
    <w:p w:rsidR="000D136A" w:rsidRDefault="000D136A"/>
    <w:sectPr w:rsidR="000D1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8E3"/>
    <w:rsid w:val="000D136A"/>
    <w:rsid w:val="0022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559573-B553-4BFD-8A66-EF8A775E7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8E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31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56C7E0-01EA-4313-A72F-1770D61CCBE7}"/>
</file>

<file path=customXml/itemProps2.xml><?xml version="1.0" encoding="utf-8"?>
<ds:datastoreItem xmlns:ds="http://schemas.openxmlformats.org/officeDocument/2006/customXml" ds:itemID="{157E56DB-B868-4B65-A50D-51EDD0E8CE40}"/>
</file>

<file path=customXml/itemProps3.xml><?xml version="1.0" encoding="utf-8"?>
<ds:datastoreItem xmlns:ds="http://schemas.openxmlformats.org/officeDocument/2006/customXml" ds:itemID="{A1B044E0-B6AE-4607-8D53-DE17823F8439}"/>
</file>

<file path=docProps/app.xml><?xml version="1.0" encoding="utf-8"?>
<Properties xmlns="http://schemas.openxmlformats.org/officeDocument/2006/extended-properties" xmlns:vt="http://schemas.openxmlformats.org/officeDocument/2006/docPropsVTypes">
  <Template>Normal</Template>
  <TotalTime>2</TotalTime>
  <Pages>3</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2018-10-08T09:47:00Z</dcterms:created>
  <dcterms:modified xsi:type="dcterms:W3CDTF">2018-10-08T09:49:00Z</dcterms:modified>
</cp:coreProperties>
</file>