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Paave × Supabase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System Design — Ingesting the Paave API into Supabase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Version 1.0  •  20 April 2026  •  Author: Engineering  •  Owner: Lauren (loan.nguyen@difisoft.com)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Paave — Gen Z Fintech Investing App (VN + KR)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project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wlxyfcymrtvklznnyykn.supabase.co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Upstream API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Paave API v1.5.1 (OpenAPI 3.0.3) — 455 endpoints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Scope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V1/V2 paper trading — NHSV real-money endpoints are stubbed, not active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/ cadence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10k rows/day, hourly sync (some daily)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path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REST (PostgREST) via service_role key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VN SSC + PDPA 2023 ; KR PIPA ; GDPR-friendly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Executive Summary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This document defines how Paave’s mobile application and back-office services will persist data in the project’s Supabase instance, and how data produced by the upstream Paave API is ingested and kept fresh. It takes the full 455-endpoint Paave API (OpenAPI 3.0.3, v1.5.1) as the source of truth and maps it to a normalized PostgreSQL schema with row-level security enforced on every table.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Two classes of writes are supported. (1) User-facing writes — posts, likes, follows, watchlists, paper-trading orders, notifications — flow from the mobile app directly to Supabase over PostgREST using user JWTs, constrained by RLS. (2) System writes — market data, fundamentals, news, app metadata — flow from a stateless Python ETL worker that polls the Paave upstream API on an hourly/daily schedule and upserts via PostgREST using the service_role key. All runs are observable via the etl_sync_runs and etl_dead_letter tables.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Because volume is low (&lt; 10k rows/day, hourly), PostgREST upserts are sufficient for V1. Growth to &gt; 1M rows/day would require moving market data to native COPY over a direct Postgres connection; the design calls this out as the explicit upgrade path.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Requirements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Functional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Persist user profiles, devices, linked accounts, consents, and feedback — extending Supabase Auth.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Persist social-layer data: posts with cashtags, likes, follows, blocks — Threads-style.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Persist paper-trading activity: sub-accounts, portfolios, orders (limit/stop-limit/stop), trades, holdings, daily P&amp;L, contests, copy-follow.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Persist per-user features: watchlists, notifications, search history, news favorites.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Cache market data (symbols, quotes, bars, indices, rankings, dividends) and fundamentals refreshed from the upstream API.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Cache news items, announcements, notices.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Mirror admin/platform metadata: feature flags, scopes, partners, organizations, locale, FAQ, holidays, services.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Provide an append-only audit trail for financially sensitive tables.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Non-Functional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99.9% / month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 managed SLA + client retries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 latency (p95)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150 ms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PostgREST against a single region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Write latency (p95)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300 ms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writes; ETL writes may exceed during batches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Ingestion freshness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Hourly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for fundamentals; intraday not targeted in V1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retention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years for financial rows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VN SSC &amp; PDPA; cold archive after 2 years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RLS coverage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 of public.* tables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exceptions, audited in CI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Secrets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service_role is server-only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Never shipped in mobile app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Constraints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real-money trading in V1/V2. NHSV endpoints are present in the upstream API but not wired for user-facing writes.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Cross-border: users in VN and KR. Data residency is governed by Supabase region selection; recommend Singapore (ap-southeast-1) primary.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Minors (13–17) are allowed via LEARN_MODE; anyone &lt; 13 is blocked at the age gate.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ETL is stateless — idempotent upserts driven entirely from endpoints.yaml.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High-Level Architecture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Two planes interact with Supabase: a client plane (mobile app + web) and a server plane (ETL worker + admin back-office). The upstream Paave API is read-only from Supabase’s perspective — we pull and cache; we never push to it.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+-------------------+        JWT        +-----------------------+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|  Paave mobile/web | ----------------&gt; |  Supabase (PostgREST)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|  (user JWT)       | &lt;---------------- |  + RLS on every table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+-------------------+                   +-----------+-----------+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| service_role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+-------------------+      hourly / daily 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|  Paave upstream   |  &lt;-- HTTP GET --       +--------------+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|  API (455 eps)    |  -------------------&gt; |  ETL worker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+-------------------+       retry/backoff    |  (Python)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+------+-------+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v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etl_sync_runs  +  etl_dead_letter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mobile app and web app are the only consumers of user-bearing JWTs. All administrative endpoints (admin_*, feature_flags, etc.) are gated by an “app_metadata.role = admin” JWT claim and a is_admin() helper in SQL.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Data Model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schema is split into nine logical groups across seven migration files. Each group lives in its own migration so new features can be developed and rolled back in isolation.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2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Migration file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 identity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20260420120000_core_profiles.sql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profiles, user_devices, user_linked_accounts, user_consents, user_feedback, user_deletion_requests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Social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20260420120100_social.sql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posts, post_cashtags, post_likes, user_follows, user_blocks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Insights + News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20260420120200_insights_news.sql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watchlists, watchlist_symbols, notifications, notification_preferences, search_history, search_stats_top, news_items, news_announcements, news_notices, news_favorites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Virtual trading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20260420120300_virtual_trading.sql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virtual_sub_accounts, virtual_portfolios, virtual_orders, virtual_trades, virtual_holdings, virtual_pl_daily, virtual_follows, virtual_contests, virtual_contest_registrations, virtual_contest_rankings, virtual_limited_stocks, virtual_recommended_accounts, virtual_search_history, virtual_account_view_counts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Market + Fundamentals cache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20260420120400_market_fundamentals_cache.sql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symbols, symbol_quotes_latest, symbol_day_bars, symbol_minute_bars, symbol_tick_snapshots, indices, index_daily, index_stock_members, market_session_status, rankings_snapshot, dividend_events, company_profiles, company_financials, company_shareholders, company_insiders, financial_ratio_ranking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/ Platform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20260420120500_admin_platform.sql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app_faq, app_holidays, app_services, app_locale_*, feature_flags, admin_clients, admin_scopes, admin_scope_groups, admin_partners, admin_organizations, admin_login_methods, admin_open_api_docs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+ ETL observability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20260420120600_audit_and_etl.sql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audit_log, etl_sync_runs, etl_dead_letter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RLS policies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20260420120700_rls_policies.sql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(applies to all public.* tables)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Design choices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Identity is anchored to auth.users(id) — all user-owned tables FK to public.profiles(id).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Money is stored as numeric(20,4). VND is whole-unit but paper trading may fractionalize during admin adjustments; the extra scale is cheap insurance.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timestamps are timestamptz. Every mutable table has an updated_at column driven by the tg_set_updated_at trigger.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Soft deletes (deleted_at) are used for posts and watchlists where users expect restore semantics.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Denormalized counters (posts.like_count, posts.reply_count) are maintained by triggers for cheap timeline rendering.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Time-series tables (symbol_minute_bars, symbol_day_bars, virtual_pl_daily) are ready for native range partitioning by month; the V1 volume does not require it yet.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Upstream list endpoints whose payload shape is opaque (rankings, price_board, tick snapshots) are stored as JSONB snapshots and normalized lazily on read.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Upstream API to Supabase Mapping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This table names every endpoint group and indicates what persists to Supabase versus what is proxied live. Granular per-endpoint mapping lives in supabase/etl/endpoints.yaml, which is the source of truth for the ETL worker.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Upstream group (endpoints)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Persistence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Supabase target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Authentication (26)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Proxy → Supabase Auth + profiles sidetable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auth.users + public.profiles, user_devices, user_linked_accounts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Users (35)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Own-row writes via JWT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profiles, user_linked_accounts, user_feedback, user_consents, user_deletion_requests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 (4)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ETL (daily/hourly)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app_faq, app_holidays, app_locale_*, app_services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News (11)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ETL (hourly) + own-row favorites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news_items, news_announcements, news_notices, news_favorites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Fundamentals (8)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ETL (daily)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company_profiles, company_financials, company_shareholders, company_insiders, financial_ratio_ranking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Market (38)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ETL (hourly/daily)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symbols, symbol_quotes_latest, symbol_day_bars, symbol_minute_bars, indices, index_daily, index_stock_members, market_session_status, rankings_snapshot, dividend_events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Social (15)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Own-row via JWT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posts, post_cashtags, post_likes, user_follows, user_blocks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Insights (21)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Own-row via JWT + ETL for aggregates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watchlists, watchlist_symbols, notifications, notification_preferences, search_history, search_stats_top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Virtual Trading (87)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Own-row via JWT + matching engine (service_role)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virtual_* family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 Trading (41)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in V1/V2 scope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Reserved; tables not created until required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NHSV Equity (72)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in V1/V2 scope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Reserved for real-money integration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NHSV Derivatives (39)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in V1/V2 scope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Reserved for real-money integration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Administration (58)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Admin-only via JWT claim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admin_* family, feature_flags, admin_open_api_docs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Security &amp; RLS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Row-level security is enforced on every public.* table. Policies fall into four archetypes.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Archetype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Examples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Policy summary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Own-row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profiles, user_devices, watchlists, virtual_orders, notifications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USING user_id = auth.uid() ; WITH CHECK user_id = auth.uid()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Authed-read / own-write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posts, post_likes, user_follows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SELECT to any auth.uid() (filtered by blocks); INSERT/UPDATE/DELETE on own rows only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 read-only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symbols, symbol_quotes_latest, news_items, app_faq, app_holidays, market_session_status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SELECT to any auth.uid(); writes only via service_role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Admin-only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feature_flags, admin_*, audit_log, etl_*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USING is_admin() (JWT app_metadata.role = admin)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public view v_public_sub_account is provided for leaderboards and copy-trading discovery. It exposes username + nav_multiple but never cash_balance — so a follower can see another user’s relative performance without learning their absolute starting capital.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Sensitive operations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Order placement writes from the matching engine use the service_role key, never a user JWT, because the engine writes to virtual_trades and virtual_holdings on behalf of multiple users.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Audit trail rows are inserted via SECURITY DEFINER trigger (tg_audit_row) so the user’s JWT context is recorded but their RLS cannot block their own audit write.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deletion is soft: a request row is created, the user is marked status=DELETED, and a job worker reconciles and purges after the statutory grace window.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Ingestion Architecture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Deployment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endpoints.yaml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Declarative map: upstream path → target table → transformer → schedule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Version-controlled config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transforms.py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Pure functions: API envelope → list[dict] row batches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Unit-tested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sync.py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Orchestrator: fetch → transform → upsert, with retries &amp; DLQ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Python 3.11+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 REST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Write sink (PostgREST, service_role, on_conflict=merge-duplicates)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 managed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etl_sync_runs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 row per endpoint run (RUNNING → SUCCESS/PARTIAL/FAILED)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Observability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etl_dead_letter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Rows that failed validation or constraints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Operator triage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Flow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for ep in endpoints where schedule matches: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run_id = insert etl_sync_runs(status=RUNNING)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envelope = paave.get(ep.upstream, render(ep.params))    # retry on 5xx/429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rows = transform_fn(envelope)                           # pure function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for batch in chunk(rows, BATCH_SIZE):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supa.upsert(ep.target_table, batch, ep.conflict_cols)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except: push every row to etl_dead_letter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update etl_sync_runs(status=SUCCESS|PARTIAL|FAILED, counts)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Schedules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Cadence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Hourly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xx:03 every hour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market.session_status, market.quote_latest, news.*, app.services, market.rankings_*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18:30 ICT (post VN close)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market.symbols_master, market.day_bars, market.current_dividends, fundamentals.*, app.holidays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demand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manual CLI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Backfills, reruns, one-off migrations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Scheduling can be a) system cron on a single VM, b) Supabase Scheduled Edge Function that invokes the script over HTTP, or c) a managed runner (GitHub Actions, Cloud Run Jobs). The choice is orthogonal to the design; whichever runner we pick invokes the same command.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 Idempotency, retries, rate limits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 write uses PostgREST Prefer: resolution=merge-duplicates with on_conflict set to the table’s natural key. Running the same hourly job twice produces no duplicates.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Transient failures (network, 5xx, 429) are retried with exponential backoff via tenacity (1s… 30s, up to 5 attempts).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4xx other than 429 is treated as permanent and written to etl_dead_letter with the offending payload.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429 from upstream respects Retry-After when present.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worker runs single-threaded per endpoint to stay well under the upstream rate limit at V1 scale. Horizontal concurrency is a future improvement (partition by symbol_code range).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7.5 Observability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etl_sync_runs is the operational dashboard query. Alert when status=FAILED &gt; N in the last hour or when endpoint_key has no SUCCESS row in 2× schedule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etl_dead_letter is the bug queue — any new row is an incident.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Structured logs (JSON via structlog) are shipped to whichever log pipeline we choose (Loki, Datadog).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Scale &amp; Reliability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At V1 volume (&lt; 10k rows/day), PostgREST upserts are comfortable. The design has the following explicit upgrade path as volume grows.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Bottleneck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V1 posture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Upgrade trigger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Upgrade action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Market data writes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PostgREST upsert batches of 500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 1M rows/day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 Postgres COPY from ETL worker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Minute bars storage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table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 50M rows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Partition by month ; add retention policy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log growth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table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 10M rows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Monthly partitions + cold archive to Storage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Timeline read latency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 indexes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 200 ms p95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Materialized timeline view per user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Rankings freshness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Hourly JSON snapshot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 needs &lt; 1 min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Switch to a dedicated ranking materialized view refreshed by DB scheduler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 Compliance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Paave operates in Vietnam and Korea and must respect both jurisdictions. The schema and ETL design reflect the following controls. Any new data class (e.g., adding KYC docs or real-money settlement) must be re-evaluated against these controls before landing.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00"/>
        <w:gridCol w:w="22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Regulation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Control in design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Where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VN PDPA 2023 (personal data protection)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Explicit user_consents log with version + IP + user_agent ; RLS own-row on PII tables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user_consents, profiles, RLS policies 1)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VN SSC record retention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Append-only audit_log on financial tables (virtual_sub_accounts, virtual_orders, virtual_trades, profiles)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tg_audit_row trigger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KR PIPA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residency via Supabase region selection ; documented DSR workflow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Runbook (TBD)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Child safety (VN &amp; KR)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age_gate_tier enum ; UNDER_13_BLOCKED tier is hard-denied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profiles.age_gate_tier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Right to erasure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user_deletion_requests with 30-day grace; audit trail preserves pre-deletion state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user_deletion_requests + audit_log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Financial pumping risk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Paper trading only ; virtual_limited_stocks admin table blocks sensitive symbols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BRD scope + virtual_limited_stocks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10. Testing Strategy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 Schema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Apply migrations against a fresh local Supabase with supabase db reset ; all migrations must run idempotently.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pg_prove or Supabase test SQL: every public.* table must have rowsecurity=t ; fail the build otherwise.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Integration tests create two test users (A, B) and verify: A cannot read B’s virtual_orders; A can read B’s posts; A cannot read B’s blocks.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 ETL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Unit tests for every transformer: given a recorded upstream envelope, assert the rows exactly match.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dry-run smoke test per deploy: python -m supabase.etl.sync --group hourly --dry-run exits 0.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canary run against staging Supabase nightly ; alert on failure.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11. Open Questions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Does the Paave upstream provide a system token for ETL, or do we need to register a dedicated service account? (defaults to PAAVE_SYSTEM_TOKEN env)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Supabase region — Singapore (ap-southeast-1) is recommended for VN+KR latency. Confirm data-residency constraints with Legal.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Are minute-bar and tick data going to be exposed to the mobile app? If yes, consider a read-only Postgres replica to insulate OLTP.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Copy-trading mechanics — is COPY_SIGNAL an alert-only feature in V2, or does it auto-place paper orders? (Affects a future orders-from-signal pipeline.)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Notification delivery worker — Supabase Realtime vs external push service (FCM/APNs) fan-out pattern not finalized.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12. What I’d Revisit as the System Grows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Move market minute bars out of Postgres into a dedicated TSDB (TimescaleDB continuous aggregates or ClickHouse) once intraday charting is a first-class feature.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Swap in native Postgres range partitioning on audit_log and symbol_minute_bars when row counts reach tens of millions.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Introduce a domain event bus (Supabase Realtime or a broker) so social notifications, trade fill notifications, and contest ranking refreshes are not driven by DB triggers alone.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Split virtual_trades from virtual_orders into separate schemas if a dedicated matching-engine service replaces the current Supabase-resident engine.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13. Deliverables Shipped with This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supabase/migrations/20260420120000_core_profiles.sql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Identity, devices, linked accounts, consents, deletion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supabase/migrations/20260420120100_social.sql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Posts, cashtags, likes, follows, blocks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supabase/migrations/20260420120200_insights_news.sql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Watchlists, notifications, search, news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supabase/migrations/20260420120300_virtual_trading.sql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Paper-trading engine schema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supabase/migrations/20260420120400_market_fundamentals_cache.sql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Market + fundamentals read-side tables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supabase/migrations/20260420120500_admin_platform.sql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Admin, feature flags, locale, partners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supabase/migrations/20260420120600_audit_and_etl.sql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+ ETL observability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supabase/migrations/20260420120700_rls_policies.sql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RLS for every public.* table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supabase/etl/endpoints.yaml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Source-of-truth endpoint → table mapping (16 entries seeded)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supabase/etl/transforms.py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Pure transformers for each ingested endpoint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supabase/etl/sync.py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Orchestrator with retries, DLQ, observability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supabase/etl/config.py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Env-driven runtime configuration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supabase/etl/README.md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Operational runbook for the ETL worker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77777"/>
        <w:sz w:val="18"/>
        <w:szCs w:val="18"/>
      </w:rPr>
      <w:t xml:space="preserve">Paave × Supabase System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Paave Supabase System Design</dc:title>
  <dc:creator>Paave Engineering</dc:creator>
  <cp:lastModifiedBy>Un-named</cp:lastModifiedBy>
  <cp:revision>1</cp:revision>
  <dcterms:created xsi:type="dcterms:W3CDTF">2026-04-20T04:58:55.814Z</dcterms:created>
  <dcterms:modified xsi:type="dcterms:W3CDTF">2026-04-20T04:58:55.815Z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