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A31A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940" w:lef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Lobarotoriya</w:t>
      </w:r>
    </w:p>
    <w:p w14:paraId="7A3D683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  JSON formatda ma’lumotlarni olish va ulash</w:t>
      </w:r>
    </w:p>
    <w:p w14:paraId="0CDC47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Fan nomi:Web texnologiya</w:t>
      </w:r>
    </w:p>
    <w:p w14:paraId="4B0FCC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Ishdan maqsad: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Ushbu amaliy ishning asosiy maqsadi — zamonaviy veb-texnologiyalarda ma’lumot almashishning standart formati bo‘lgan 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JSON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(JavaScript Object Notation) bilan ishlash, tashqi manbalardan ma’lumotlarni qabul qilish va ularni veb-sahifada dinamik aks ettirish ko‘nikmalarini shakllantirishdir.</w:t>
      </w:r>
    </w:p>
    <w:p w14:paraId="6C234EB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Nazariy ma’lumot:</w:t>
      </w:r>
      <w:r>
        <w:rPr>
          <w:rFonts w:hint="default" w:ascii="Times New Roman" w:hAnsi="Times New Roman" w:cs="Times New Roman"/>
          <w:sz w:val="28"/>
          <w:szCs w:val="28"/>
        </w:rPr>
        <w:t>JSON (JavaScript Object Notation) — bu ma’lumotlarni almashish uchun foydalaniladigan yengil, matnga asoslangan formatdir. U kompyuterlar uchun o‘qishga oson, insonlar uchun esa tushunarli qilib yaratilgan.</w:t>
      </w:r>
    </w:p>
    <w:p w14:paraId="3AB68E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 JSON Strukturasi</w:t>
      </w:r>
    </w:p>
    <w:p w14:paraId="4ECD47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JSON ma'lumotlari ikkita asosiy tuzilmadan iborat:</w:t>
      </w:r>
    </w:p>
    <w:p w14:paraId="32AC8BA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Obyektlar:</w:t>
      </w:r>
      <w:r>
        <w:rPr>
          <w:rFonts w:hint="default" w:ascii="Times New Roman" w:hAnsi="Times New Roman" w:cs="Times New Roman"/>
          <w:sz w:val="28"/>
          <w:szCs w:val="28"/>
        </w:rPr>
        <w:t xml:space="preserve"> Jingalak qavslar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{}</w:t>
      </w:r>
      <w:r>
        <w:rPr>
          <w:rFonts w:hint="default" w:ascii="Times New Roman" w:hAnsi="Times New Roman" w:cs="Times New Roman"/>
          <w:sz w:val="28"/>
          <w:szCs w:val="28"/>
        </w:rPr>
        <w:t xml:space="preserve"> ichida yoziladi va "kalit: qiymat" juftliklaridan tashkil topadi.</w:t>
      </w:r>
    </w:p>
    <w:p w14:paraId="1D23E48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Massivlar:</w:t>
      </w:r>
      <w:r>
        <w:rPr>
          <w:rFonts w:hint="default" w:ascii="Times New Roman" w:hAnsi="Times New Roman" w:cs="Times New Roman"/>
          <w:sz w:val="28"/>
          <w:szCs w:val="28"/>
        </w:rPr>
        <w:t xml:space="preserve"> To‘rtburchak qavslar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[]</w:t>
      </w:r>
      <w:r>
        <w:rPr>
          <w:rFonts w:hint="default" w:ascii="Times New Roman" w:hAnsi="Times New Roman" w:cs="Times New Roman"/>
          <w:sz w:val="28"/>
          <w:szCs w:val="28"/>
        </w:rPr>
        <w:t xml:space="preserve"> ichida yoziladi va qiymatlar ro‘yxatini saqlaydi.</w:t>
      </w:r>
    </w:p>
    <w:p w14:paraId="3FCE658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Muhim qoida:</w:t>
      </w:r>
      <w:r>
        <w:rPr>
          <w:rFonts w:hint="default" w:ascii="Times New Roman" w:hAnsi="Times New Roman" w:cs="Times New Roman"/>
          <w:sz w:val="28"/>
          <w:szCs w:val="28"/>
        </w:rPr>
        <w:t xml:space="preserve"> JSONda kalitlar (keys) har doim qo‘shtirnoq ichida bo‘lishi shart.</w:t>
      </w:r>
    </w:p>
    <w:p w14:paraId="7861F6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JSON</w:t>
      </w:r>
    </w:p>
    <w:p w14:paraId="1531007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{</w:t>
      </w:r>
    </w:p>
    <w:p w14:paraId="3C5A99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"ism"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"Ali"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,</w:t>
      </w:r>
    </w:p>
    <w:p w14:paraId="77E0DB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"yosh"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25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,</w:t>
      </w:r>
    </w:p>
    <w:p w14:paraId="631DE90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"ko'nikmalar"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: [</w:t>
      </w:r>
      <w:r>
        <w:rPr>
          <w:rFonts w:hint="default" w:ascii="Times New Roman" w:hAnsi="Times New Roman" w:cs="Times New Roman"/>
          <w:sz w:val="28"/>
          <w:szCs w:val="28"/>
        </w:rPr>
        <w:t>"JavaScript"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"HTML"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"CSS"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]</w:t>
      </w:r>
    </w:p>
    <w:p w14:paraId="6BC388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}</w:t>
      </w:r>
    </w:p>
    <w:p w14:paraId="4B6DA2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 JavaScript va JSON bilan ishlash</w:t>
      </w:r>
    </w:p>
    <w:p w14:paraId="458CFDB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JavaScript’da JSON bilan ishlash uchun ikkita asosiy metod mavjud:</w:t>
      </w:r>
    </w:p>
    <w:p w14:paraId="6CA3F45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JSON.parse()</w:t>
      </w:r>
      <w:r>
        <w:rPr>
          <w:rFonts w:hint="default" w:ascii="Times New Roman" w:hAnsi="Times New Roman" w:cs="Times New Roman"/>
          <w:sz w:val="28"/>
          <w:szCs w:val="28"/>
        </w:rPr>
        <w:t>: JSON formatidagi matnni JavaScript obyektiga aylantiradi (Serverdan ma'lumot kelganda ishlatiladi).</w:t>
      </w:r>
    </w:p>
    <w:p w14:paraId="7C412AF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JSON.stringify()</w:t>
      </w:r>
      <w:r>
        <w:rPr>
          <w:rFonts w:hint="default" w:ascii="Times New Roman" w:hAnsi="Times New Roman" w:cs="Times New Roman"/>
          <w:sz w:val="28"/>
          <w:szCs w:val="28"/>
        </w:rPr>
        <w:t>: JavaScript obyektini JSON matniga aylantiradi (Serverga ma'lumot yuborilayotganda ishlatiladi).</w:t>
      </w:r>
    </w:p>
    <w:p w14:paraId="7794F1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 Fetch API: Ma’lumotlarni olish</w:t>
      </w:r>
    </w:p>
    <w:p w14:paraId="678DB6E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Fetch API</w:t>
      </w:r>
      <w:r>
        <w:rPr>
          <w:rFonts w:hint="default" w:ascii="Times New Roman" w:hAnsi="Times New Roman" w:cs="Times New Roman"/>
          <w:sz w:val="28"/>
          <w:szCs w:val="28"/>
        </w:rPr>
        <w:t xml:space="preserve"> — bu brauzer orqali tarmoq so‘rovlarini (HTTP requests) amalga oshirish uchun zamonaviy interfeysdir. U asinxron ishlaydi, ya'ni ma'lumot kelayotgan vaqtda sahifa boshqa ishlarni bajarishda davom etishi mumkin.</w:t>
      </w:r>
    </w:p>
    <w:p w14:paraId="25472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5ED63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 Asinxronlik tushunchasi (Async/Await)</w:t>
      </w:r>
    </w:p>
    <w:p w14:paraId="1BE07D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Veb-so‘rovlar vaqt talab qiladi (internet tezligiga qarab). Shuning uchun JavaScript asinxronlikdan foydalanadi:</w:t>
      </w:r>
    </w:p>
    <w:p w14:paraId="4BCCE69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Promise:</w:t>
      </w:r>
      <w:r>
        <w:rPr>
          <w:rFonts w:hint="default" w:ascii="Times New Roman" w:hAnsi="Times New Roman" w:cs="Times New Roman"/>
          <w:sz w:val="28"/>
          <w:szCs w:val="28"/>
        </w:rPr>
        <w:t xml:space="preserve"> Bu hali yakunlanmagan, lekin kelajakda natija beradigan amalning va’dasi.</w:t>
      </w:r>
    </w:p>
    <w:p w14:paraId="33E0AA0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Await:</w:t>
      </w:r>
      <w:r>
        <w:rPr>
          <w:rFonts w:hint="default" w:ascii="Times New Roman" w:hAnsi="Times New Roman" w:cs="Times New Roman"/>
          <w:sz w:val="28"/>
          <w:szCs w:val="28"/>
        </w:rPr>
        <w:t xml:space="preserve"> Bu kalit so‘z asinxron funksiya ichida ishlatilib, "va’da" (Promise) bajarilguncha kutishni buyuradi.</w:t>
      </w:r>
    </w:p>
    <w:p w14:paraId="325298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Kod qismi:</w:t>
      </w:r>
    </w:p>
    <w:p w14:paraId="3FAA3D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passport.css - animations and transitions for passport page */</w:t>
      </w:r>
    </w:p>
    <w:p w14:paraId="57D49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sections below are labeled with ANIM comments to help you find and tweak animations quickly. */</w:t>
      </w:r>
    </w:p>
    <w:p w14:paraId="10E3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154BA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HIGH-CONTRAST palette to make changes immediately visible */</w:t>
      </w:r>
    </w:p>
    <w:p w14:paraId="5F7A4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#06121a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very dark navy background */</w:t>
      </w:r>
    </w:p>
    <w:p w14:paraId="02AD5F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#2a2dc9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warm gold start */</w:t>
      </w:r>
    </w:p>
    <w:p w14:paraId="4C54D3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#bafc7d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orange end */</w:t>
      </w:r>
    </w:p>
    <w:p w14:paraId="042278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#0be5a8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bright teal accent for values */</w:t>
      </w:r>
    </w:p>
    <w:p w14:paraId="6F850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#794b4b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near-white labels */</w:t>
      </w:r>
    </w:p>
    <w:p w14:paraId="307CFA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55E6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227B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</w:t>
      </w:r>
    </w:p>
    <w:p w14:paraId="118F7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44EA0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EC3E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--bg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#042026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B4CC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6CB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F7C5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B30C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6502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E7EE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232E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F8EB3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95789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card entrance - transform + opacity transition (see .passport-card.card--show) */</w:t>
      </w:r>
    </w:p>
    <w:p w14:paraId="2E4A7A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DAB1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95%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70E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--card-end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F2EE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8A9E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C4E8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#f3f7f8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061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C5AAF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487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9635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C4D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1DD7D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BF98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E039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48146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.passport-card.card--show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F79E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9634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9661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5CA2697">
      <w:pPr>
        <w:keepNext w:val="0"/>
        <w:keepLines w:val="0"/>
        <w:widowControl/>
        <w:suppressLineNumbers w:val="0"/>
        <w:jc w:val="left"/>
      </w:pPr>
    </w:p>
    <w:p w14:paraId="2091F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.watermark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886B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watermark rotation / subtle motion (keyframes: watermark-rotate) */</w:t>
      </w:r>
    </w:p>
    <w:p w14:paraId="307387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282A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0E57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652F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06DB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FF0B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2533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BA7B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F7F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60E4B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watermark-rotate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5BD0D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CCC30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watermark-rotate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5405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from{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0C6074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-8deg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76C8F0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to{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-12deg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5F99AC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8E2764D">
      <w:pPr>
        <w:keepNext w:val="0"/>
        <w:keepLines w:val="0"/>
        <w:widowControl/>
        <w:suppressLineNumbers w:val="0"/>
        <w:jc w:val="left"/>
      </w:pPr>
    </w:p>
    <w:p w14:paraId="5A0E8B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145DF6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6386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7CF7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BBB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B8A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99DA9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35E01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12D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3158DE8">
      <w:pPr>
        <w:keepNext w:val="0"/>
        <w:keepLines w:val="0"/>
        <w:widowControl/>
        <w:suppressLineNumbers w:val="0"/>
        <w:jc w:val="left"/>
      </w:pPr>
    </w:p>
    <w:p w14:paraId="2D946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staggered info reveal - elements get class 'show' via JS and use the slideUp keyframes */</w:t>
      </w:r>
    </w:p>
    <w:p w14:paraId="312304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607B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13E0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DDE1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1D9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4A8F1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83A9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199F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B88F0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.info-group.show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EDC5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slideUp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7E7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animation-delay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--delay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52389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CCA26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slideUp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70AB8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from{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6520C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to{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595D7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4835D65">
      <w:pPr>
        <w:keepNext w:val="0"/>
        <w:keepLines w:val="0"/>
        <w:widowControl/>
        <w:suppressLineNumbers w:val="0"/>
        <w:jc w:val="left"/>
      </w:pPr>
    </w:p>
    <w:p w14:paraId="08103A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DD8AB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3747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F70EB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EBC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42C7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C3505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AFC5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767D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--accent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E23F7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FAB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DCBB9AD">
      <w:pPr>
        <w:keepNext w:val="0"/>
        <w:keepLines w:val="0"/>
        <w:widowControl/>
        <w:suppressLineNumbers w:val="0"/>
        <w:jc w:val="left"/>
      </w:pPr>
    </w:p>
    <w:p w14:paraId="7C41B0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.serial-number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D7697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serial number glow - keyframes: serial-glow */</w:t>
      </w:r>
    </w:p>
    <w:p w14:paraId="669101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'Courier New'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Courier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0A0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4FEFD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E795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5B8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#f6d55c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6735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8A92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D0C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48CA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serial-glow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2.6s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ease-in-out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949D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D7E62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serial-glow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2858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0%,100%{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2C423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50%{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brightness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)}</w:t>
      </w:r>
    </w:p>
    <w:p w14:paraId="542B06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15465F9">
      <w:pPr>
        <w:keepNext w:val="0"/>
        <w:keepLines w:val="0"/>
        <w:widowControl/>
        <w:suppressLineNumbers w:val="0"/>
        <w:jc w:val="left"/>
      </w:pPr>
    </w:p>
    <w:p w14:paraId="44A903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E3D33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ANIM: button ripple + temporary 'verified' visual. Ripple element inserted by JS as a child .ripple */</w:t>
      </w:r>
    </w:p>
    <w:p w14:paraId="1BB2A2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D4C0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49B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DA48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E74F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5CD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#f7f7de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40E6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64C3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A974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4DF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E8A6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58C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C2FE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7B9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90E6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-3px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 }</w:t>
      </w:r>
    </w:p>
    <w:p w14:paraId="1CE286DB">
      <w:pPr>
        <w:keepNext w:val="0"/>
        <w:keepLines w:val="0"/>
        <w:widowControl/>
        <w:suppressLineNumbers w:val="0"/>
        <w:jc w:val="left"/>
      </w:pPr>
    </w:p>
    <w:p w14:paraId="54A71C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ripple element created by JS */</w:t>
      </w:r>
    </w:p>
    <w:p w14:paraId="6EDB3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.ripple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6ED847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1078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30E4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A2F2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33AD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ripple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650ms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ease-out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6E94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E44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C7A7F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ripple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6C4C0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to{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463C0F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07A514A">
      <w:pPr>
        <w:keepNext w:val="0"/>
        <w:keepLines w:val="0"/>
        <w:widowControl/>
        <w:suppressLineNumbers w:val="0"/>
        <w:jc w:val="left"/>
      </w:pPr>
    </w:p>
    <w:p w14:paraId="1A1EE0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small verified state */</w:t>
      </w:r>
    </w:p>
    <w:p w14:paraId="14A4C6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.btn-verify.verified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1C74F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#38b000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#2ecc71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04A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#04200f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61DB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35D54F9">
      <w:pPr>
        <w:keepNext w:val="0"/>
        <w:keepLines w:val="0"/>
        <w:widowControl/>
        <w:suppressLineNumbers w:val="0"/>
        <w:jc w:val="left"/>
      </w:pPr>
    </w:p>
    <w:p w14:paraId="7CEAA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controls / add-field inputs */</w:t>
      </w:r>
    </w:p>
    <w:p w14:paraId="7D57E1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#add-field-row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E20C0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23A7D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B65DA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B1D2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6809DA3">
      <w:pPr>
        <w:keepNext w:val="0"/>
        <w:keepLines w:val="0"/>
        <w:widowControl/>
        <w:suppressLineNumbers w:val="0"/>
        <w:jc w:val="left"/>
      </w:pPr>
    </w:p>
    <w:p w14:paraId="5BFB0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.remove-btn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F53B1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E9CB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67F1C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FCB0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D7E2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138F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07D9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587C5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0.85rem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D43E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shown only in edit mode */</w:t>
      </w:r>
    </w:p>
    <w:p w14:paraId="56A20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14A96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.info-group.editing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.remove-btn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449BB93">
      <w:pPr>
        <w:keepNext w:val="0"/>
        <w:keepLines w:val="0"/>
        <w:widowControl/>
        <w:suppressLineNumbers w:val="0"/>
        <w:jc w:val="left"/>
      </w:pPr>
    </w:p>
    <w:p w14:paraId="22F49C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Validation styles */</w:t>
      </w:r>
    </w:p>
    <w:p w14:paraId="25C06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12960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8070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1A336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A8CE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6CFE9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.error-message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9ADC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086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#ffb3b3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CDA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0.78rem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7C4D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A180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80A57C6">
      <w:pPr>
        <w:keepNext w:val="0"/>
        <w:keepLines w:val="0"/>
        <w:widowControl/>
        <w:suppressLineNumbers w:val="0"/>
        <w:jc w:val="left"/>
      </w:pPr>
    </w:p>
    <w:p w14:paraId="3C86C8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.back-link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</w:p>
    <w:p w14:paraId="047B66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2C6A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11E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3AA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0.92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D35D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8815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4E687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.back-link:hover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2A53C455">
      <w:pPr>
        <w:keepNext w:val="0"/>
        <w:keepLines w:val="0"/>
        <w:widowControl/>
        <w:suppressLineNumbers w:val="0"/>
        <w:jc w:val="left"/>
      </w:pPr>
    </w:p>
    <w:p w14:paraId="76D5F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responsive */</w:t>
      </w:r>
    </w:p>
    <w:p w14:paraId="5FBA4F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1A036D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.passport-card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93027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.watermark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}</w:t>
      </w:r>
    </w:p>
    <w:p w14:paraId="51D8F1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05DFE9F">
      <w:pPr>
        <w:keepNext w:val="0"/>
        <w:keepLines w:val="0"/>
        <w:widowControl/>
        <w:suppressLineNumbers w:val="0"/>
        <w:jc w:val="left"/>
      </w:pPr>
    </w:p>
    <w:p w14:paraId="25CF179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134A7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qismi:</w:t>
      </w:r>
    </w:p>
    <w:p w14:paraId="05A165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  <w:r>
        <w:drawing>
          <wp:inline distT="0" distB="0" distL="114300" distR="114300">
            <wp:extent cx="5270500" cy="2894965"/>
            <wp:effectExtent l="0" t="0" r="6350" b="635"/>
            <wp:docPr id="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CF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832" w:leftChars="0" w:firstLine="708" w:firstLineChars="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1-rasim:</w:t>
      </w:r>
    </w:p>
    <w:p w14:paraId="75BE2C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</w:pPr>
      <w:r>
        <w:drawing>
          <wp:inline distT="0" distB="0" distL="114300" distR="114300">
            <wp:extent cx="5268595" cy="3086735"/>
            <wp:effectExtent l="0" t="0" r="8255" b="18415"/>
            <wp:docPr id="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7BB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832" w:leftChars="0" w:firstLine="708" w:firstLineChars="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rasim:</w:t>
      </w:r>
    </w:p>
    <w:p w14:paraId="3D9A46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540" w:leftChars="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Xulosa:</w:t>
      </w:r>
    </w:p>
    <w:p w14:paraId="67FC907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Ushbu ishni amalga oshirish jarayonida shunga amin bo‘ldimki, zamonaviy frontend dasturchisi uchun ma’lumotlarni olish va ulash qobiliyati eng muhim ustunliklardan biridir. JSON — ma’lumotlarning tili, Fetch API — ularni tashuvchi ko‘prik, Asinxron dasturlash esa — saytimizning tez va silliq ishlashini ta’minlovchi mexanizmdir.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83286"/>
    <w:multiLevelType w:val="singleLevel"/>
    <w:tmpl w:val="AC483286"/>
    <w:lvl w:ilvl="0" w:tentative="0">
      <w:start w:val="2"/>
      <w:numFmt w:val="decimal"/>
      <w:suff w:val="nothing"/>
      <w:lvlText w:val="%1-"/>
      <w:lvlJc w:val="left"/>
    </w:lvl>
  </w:abstractNum>
  <w:abstractNum w:abstractNumId="1">
    <w:nsid w:val="74892EDC"/>
    <w:multiLevelType w:val="singleLevel"/>
    <w:tmpl w:val="74892EDC"/>
    <w:lvl w:ilvl="0" w:tentative="0">
      <w:start w:val="15"/>
      <w:numFmt w:val="decimal"/>
      <w:suff w:val="nothing"/>
      <w:lvlText w:val="%1-"/>
      <w:lvlJc w:val="left"/>
      <w:pPr>
        <w:ind w:left="29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D0528"/>
    <w:rsid w:val="64C9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2025-12-18T16:33:00Z</dcterms:created>
  <dc:creator>User</dc:creator>
  <cp:lastModifiedBy>Lobar Rozimova</cp:lastModifiedBy>
  <dcterms:modified xsi:type="dcterms:W3CDTF">2025-12-18T17:11:44Z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6736CB46E7F049B5A11DD878B99A0A87_13</vt:lpwstr>
  </property>
</Properties>
</file>