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C7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10-Lobarotoriya</w:t>
      </w:r>
    </w:p>
    <w:p w14:paraId="4FDD4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Mavzu:CSS transition va animatsiya elementlarini yaratish</w:t>
      </w:r>
    </w:p>
    <w:p w14:paraId="3F345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Fan nomi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 texnologiya</w:t>
      </w:r>
    </w:p>
    <w:p w14:paraId="7E6AEB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Ishdan maqsad:</w:t>
      </w:r>
      <w:r>
        <w:rPr>
          <w:rFonts w:hint="default" w:ascii="Times New Roman" w:hAnsi="Times New Roman" w:eastAsia="SimSun" w:cs="Times New Roman"/>
          <w:sz w:val="28"/>
          <w:szCs w:val="28"/>
        </w:rPr>
        <w:t>Ushbu ishning asosiy maqsadi — zamonaviy veb-texnologiyalar yordamida foydalanuvchi interfeysini (UI) yanada jozibali, dinamik va interaktiv qilish usullarini o‘rganish hamda amalda qo‘llashdir.</w:t>
      </w:r>
    </w:p>
    <w:p w14:paraId="1195F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708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Nazariy ma’lumot:</w:t>
      </w:r>
    </w:p>
    <w:p w14:paraId="47FC0D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sz w:val="28"/>
          <w:szCs w:val="28"/>
          <w:lang w:val="en-US"/>
        </w:rPr>
        <w:t>1.1</w:t>
      </w:r>
      <w:r>
        <w:rPr>
          <w:rFonts w:hint="default" w:ascii="Times New Roman" w:hAnsi="Times New Roman" w:eastAsia="sans-serif" w:cs="Times New Roman"/>
          <w:i w:val="0"/>
          <w:iCs w:val="0"/>
          <w:sz w:val="28"/>
          <w:szCs w:val="28"/>
        </w:rPr>
        <w:t>.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sz w:val="28"/>
          <w:szCs w:val="28"/>
        </w:rPr>
        <w:t>CSS Transition (O‘tish effektlari)</w:t>
      </w:r>
    </w:p>
    <w:p w14:paraId="2A6D57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Transition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bu elementning bir CSS holatidan ikkinchi holatiga silliq o‘tishini ta’minlaydigan xususiyatdir. U asosan foydalanuvchi harakati (masalan,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:hover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:focus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:active</w:t>
      </w:r>
      <w:r>
        <w:rPr>
          <w:rFonts w:hint="default" w:ascii="Times New Roman" w:hAnsi="Times New Roman" w:eastAsia="sans-serif" w:cs="Times New Roman"/>
          <w:sz w:val="28"/>
          <w:szCs w:val="28"/>
        </w:rPr>
        <w:t>) natijasida yuzaga keladi.</w:t>
      </w:r>
    </w:p>
    <w:p w14:paraId="62578DD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Asosiy xossalari:</w:t>
      </w:r>
    </w:p>
    <w:p w14:paraId="5BD57F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  <w:lang w:val="en-US"/>
        </w:rPr>
        <w:t>1.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transition-property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Qaysi xususiyat o‘zgarishi kerakligini belgilaydi (masalan: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background-color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width</w:t>
      </w:r>
      <w:r>
        <w:rPr>
          <w:rFonts w:hint="default" w:ascii="Times New Roman" w:hAnsi="Times New Roman" w:eastAsia="sans-serif" w:cs="Times New Roman"/>
          <w:sz w:val="28"/>
          <w:szCs w:val="28"/>
        </w:rPr>
        <w:t>).</w:t>
      </w:r>
    </w:p>
    <w:p w14:paraId="6AAEE97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  <w:lang w:val="en-US"/>
        </w:rPr>
        <w:t>2.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transition-duration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O‘tish jarayoni qancha davom etishini belgilaydi (masalan: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0.5s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2s</w:t>
      </w:r>
      <w:r>
        <w:rPr>
          <w:rFonts w:hint="default" w:ascii="Times New Roman" w:hAnsi="Times New Roman" w:eastAsia="sans-serif" w:cs="Times New Roman"/>
          <w:sz w:val="28"/>
          <w:szCs w:val="28"/>
        </w:rPr>
        <w:t>).</w:t>
      </w:r>
    </w:p>
    <w:p w14:paraId="3C789C7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  <w:lang w:val="en-US"/>
        </w:rPr>
        <w:t>3.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transition-timing-function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Tezlik algoritmi (masalan: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ease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linear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ease-in-out</w:t>
      </w:r>
      <w:r>
        <w:rPr>
          <w:rFonts w:hint="default" w:ascii="Times New Roman" w:hAnsi="Times New Roman" w:eastAsia="sans-serif" w:cs="Times New Roman"/>
          <w:sz w:val="28"/>
          <w:szCs w:val="28"/>
        </w:rPr>
        <w:t>).</w:t>
      </w:r>
    </w:p>
    <w:p w14:paraId="16EBCC5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  <w:lang w:val="en-US"/>
        </w:rPr>
        <w:t>4.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transition-delay</w:t>
      </w:r>
      <w:r>
        <w:rPr>
          <w:rFonts w:hint="default" w:ascii="Times New Roman" w:hAnsi="Times New Roman" w:eastAsia="sans-serif" w:cs="Times New Roman"/>
          <w:sz w:val="28"/>
          <w:szCs w:val="28"/>
        </w:rPr>
        <w:t>: Effekt boshlanishidan oldingi kutish vaqti.</w:t>
      </w:r>
    </w:p>
    <w:p w14:paraId="4E5ABC0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1440" w:hanging="360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413C18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firstLine="708" w:firstLineChars="0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  <w:t>2.1.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Sintaksis (qisqa ko‘rinish):</w:t>
      </w:r>
    </w:p>
    <w:p w14:paraId="14C727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CSS</w:t>
      </w:r>
    </w:p>
    <w:p w14:paraId="1A709D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.button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{</w:t>
      </w:r>
    </w:p>
    <w:p w14:paraId="7E3FF76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>background-color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: blue;</w:t>
      </w:r>
    </w:p>
    <w:p w14:paraId="1AE325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>transition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: background-color </w:t>
      </w:r>
      <w:r>
        <w:rPr>
          <w:rFonts w:hint="default" w:ascii="Times New Roman" w:hAnsi="Times New Roman" w:eastAsia="sans-serif" w:cs="Times New Roman"/>
          <w:sz w:val="28"/>
          <w:szCs w:val="28"/>
        </w:rPr>
        <w:t>0.3s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ease-in;</w:t>
      </w:r>
    </w:p>
    <w:p w14:paraId="5E62064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}</w:t>
      </w:r>
    </w:p>
    <w:p w14:paraId="056F8C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.button:hover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{</w:t>
      </w:r>
    </w:p>
    <w:p w14:paraId="700FA5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>background-color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: red;</w:t>
      </w:r>
    </w:p>
    <w:p w14:paraId="424B9D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}</w:t>
      </w:r>
    </w:p>
    <w:p w14:paraId="14B590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42FABB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firstLine="708" w:firstLineChars="0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3.1</w:t>
      </w:r>
      <w:r>
        <w:rPr>
          <w:rFonts w:hint="default" w:ascii="Times New Roman" w:hAnsi="Times New Roman" w:eastAsia="sans-serif" w:cs="Times New Roman"/>
          <w:sz w:val="28"/>
          <w:szCs w:val="28"/>
        </w:rPr>
        <w:t>. CSS Animation (Animatsiyalar)</w:t>
      </w:r>
    </w:p>
    <w:p w14:paraId="20BFCF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Animation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bu transition’ga qaraganda murakkabroq vosita bo‘lib, u foydalanuvchi harakatini kutmasdan, sahifa yuklanishi bilan yoki ma’lum sikl bo‘yicha mustaqil ishlay oladi. U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@keyframes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qoidasiga asoslanadi.</w:t>
      </w:r>
    </w:p>
    <w:p w14:paraId="185DB27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@keyframes nima?</w:t>
      </w:r>
    </w:p>
    <w:p w14:paraId="1493824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Bu animatsiyaning vaqt o‘qi bo‘ylab qanday bosqichlardan iborat bo‘lishini belgilaydigan blokdir. Bunda foizlar ($0\%$ dan $100\%$ gacha) ishlatiladi.</w:t>
      </w:r>
    </w:p>
    <w:p w14:paraId="7177A5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firstLine="708" w:firstLineChars="0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Asosiy xossalari:</w:t>
      </w:r>
    </w:p>
    <w:p w14:paraId="45E662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  <w:lang w:val="en-US"/>
        </w:rPr>
        <w:t>1.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animation-name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@keyframes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ga berilgan nom.</w:t>
      </w:r>
    </w:p>
    <w:p w14:paraId="4C0390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  <w:lang w:val="en-US"/>
        </w:rPr>
        <w:t>2.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animation-duration</w:t>
      </w:r>
      <w:r>
        <w:rPr>
          <w:rFonts w:hint="default" w:ascii="Times New Roman" w:hAnsi="Times New Roman" w:eastAsia="sans-serif" w:cs="Times New Roman"/>
          <w:sz w:val="28"/>
          <w:szCs w:val="28"/>
        </w:rPr>
        <w:t>: Animatsiyaning to‘liq aylanish vaqti.</w:t>
      </w:r>
    </w:p>
    <w:p w14:paraId="45FDD3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  <w:lang w:val="en-US"/>
        </w:rPr>
        <w:t>3.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animation-iteration-count</w:t>
      </w:r>
      <w:r>
        <w:rPr>
          <w:rFonts w:hint="default" w:ascii="Times New Roman" w:hAnsi="Times New Roman" w:eastAsia="sans-serif" w:cs="Times New Roman"/>
          <w:sz w:val="28"/>
          <w:szCs w:val="28"/>
        </w:rPr>
        <w:t>: Necha marta takrorlanishi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infinite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cheksiz).</w:t>
      </w:r>
    </w:p>
    <w:p w14:paraId="600011E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  <w:lang w:val="en-US"/>
        </w:rPr>
        <w:t>4.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animation-direction</w:t>
      </w:r>
      <w:r>
        <w:rPr>
          <w:rFonts w:hint="default" w:ascii="Times New Roman" w:hAnsi="Times New Roman" w:eastAsia="sans-serif" w:cs="Times New Roman"/>
          <w:sz w:val="28"/>
          <w:szCs w:val="28"/>
        </w:rPr>
        <w:t>: Yo‘nalishi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normal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reverse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alternate</w:t>
      </w:r>
      <w:r>
        <w:rPr>
          <w:rFonts w:hint="default" w:ascii="Times New Roman" w:hAnsi="Times New Roman" w:eastAsia="sans-serif" w:cs="Times New Roman"/>
          <w:sz w:val="28"/>
          <w:szCs w:val="28"/>
        </w:rPr>
        <w:t>).</w:t>
      </w:r>
    </w:p>
    <w:p w14:paraId="7627D9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Sintaksis:</w:t>
      </w:r>
    </w:p>
    <w:p w14:paraId="119145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CSS</w:t>
      </w:r>
    </w:p>
    <w:p w14:paraId="15FF8C2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@keyframes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tebranish {</w:t>
      </w:r>
    </w:p>
    <w:p w14:paraId="1CE714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>0%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  { </w:t>
      </w:r>
      <w:r>
        <w:rPr>
          <w:rFonts w:hint="default" w:ascii="Times New Roman" w:hAnsi="Times New Roman" w:eastAsia="sans-serif" w:cs="Times New Roman"/>
          <w:sz w:val="28"/>
          <w:szCs w:val="28"/>
        </w:rPr>
        <w:t>transform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: </w:t>
      </w:r>
      <w:r>
        <w:rPr>
          <w:rFonts w:hint="default" w:ascii="Times New Roman" w:hAnsi="Times New Roman" w:eastAsia="sans-serif" w:cs="Times New Roman"/>
          <w:sz w:val="28"/>
          <w:szCs w:val="28"/>
        </w:rPr>
        <w:t>rotate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(</w:t>
      </w:r>
      <w:r>
        <w:rPr>
          <w:rFonts w:hint="default" w:ascii="Times New Roman" w:hAnsi="Times New Roman" w:eastAsia="sans-serif" w:cs="Times New Roman"/>
          <w:sz w:val="28"/>
          <w:szCs w:val="28"/>
        </w:rPr>
        <w:t>0deg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); }</w:t>
      </w:r>
    </w:p>
    <w:p w14:paraId="7754B3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>50%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 { </w:t>
      </w:r>
      <w:r>
        <w:rPr>
          <w:rFonts w:hint="default" w:ascii="Times New Roman" w:hAnsi="Times New Roman" w:eastAsia="sans-serif" w:cs="Times New Roman"/>
          <w:sz w:val="28"/>
          <w:szCs w:val="28"/>
        </w:rPr>
        <w:t>transform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: </w:t>
      </w:r>
      <w:r>
        <w:rPr>
          <w:rFonts w:hint="default" w:ascii="Times New Roman" w:hAnsi="Times New Roman" w:eastAsia="sans-serif" w:cs="Times New Roman"/>
          <w:sz w:val="28"/>
          <w:szCs w:val="28"/>
        </w:rPr>
        <w:t>rotate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(</w:t>
      </w:r>
      <w:r>
        <w:rPr>
          <w:rFonts w:hint="default" w:ascii="Times New Roman" w:hAnsi="Times New Roman" w:eastAsia="sans-serif" w:cs="Times New Roman"/>
          <w:sz w:val="28"/>
          <w:szCs w:val="28"/>
        </w:rPr>
        <w:t>20deg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); }</w:t>
      </w:r>
    </w:p>
    <w:p w14:paraId="659310E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>100%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{ </w:t>
      </w:r>
      <w:r>
        <w:rPr>
          <w:rFonts w:hint="default" w:ascii="Times New Roman" w:hAnsi="Times New Roman" w:eastAsia="sans-serif" w:cs="Times New Roman"/>
          <w:sz w:val="28"/>
          <w:szCs w:val="28"/>
        </w:rPr>
        <w:t>transform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: </w:t>
      </w:r>
      <w:r>
        <w:rPr>
          <w:rFonts w:hint="default" w:ascii="Times New Roman" w:hAnsi="Times New Roman" w:eastAsia="sans-serif" w:cs="Times New Roman"/>
          <w:sz w:val="28"/>
          <w:szCs w:val="28"/>
        </w:rPr>
        <w:t>rotate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(</w:t>
      </w:r>
      <w:r>
        <w:rPr>
          <w:rFonts w:hint="default" w:ascii="Times New Roman" w:hAnsi="Times New Roman" w:eastAsia="sans-serif" w:cs="Times New Roman"/>
          <w:sz w:val="28"/>
          <w:szCs w:val="28"/>
        </w:rPr>
        <w:t>0deg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); }</w:t>
      </w:r>
    </w:p>
    <w:p w14:paraId="2C56A92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}</w:t>
      </w:r>
    </w:p>
    <w:p w14:paraId="07AB369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.icon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{</w:t>
      </w:r>
    </w:p>
    <w:p w14:paraId="6178157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ans-serif" w:cs="Times New Roman"/>
          <w:sz w:val="28"/>
          <w:szCs w:val="28"/>
        </w:rPr>
        <w:t>animation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: tebranish </w:t>
      </w:r>
      <w:r>
        <w:rPr>
          <w:rFonts w:hint="default" w:ascii="Times New Roman" w:hAnsi="Times New Roman" w:eastAsia="sans-serif" w:cs="Times New Roman"/>
          <w:sz w:val="28"/>
          <w:szCs w:val="28"/>
        </w:rPr>
        <w:t>2s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infinite;</w:t>
      </w:r>
    </w:p>
    <w:p w14:paraId="46CB30D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}</w:t>
      </w:r>
    </w:p>
    <w:p w14:paraId="01D786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476847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3. </w:t>
      </w:r>
      <w:r>
        <w:rPr>
          <w:rFonts w:hint="default" w:ascii="Times New Roman" w:hAnsi="Times New Roman" w:eastAsia="sans-serif" w:cs="Times New Roman"/>
          <w:i w:val="0"/>
          <w:iCs w:val="0"/>
          <w:sz w:val="28"/>
          <w:szCs w:val="28"/>
        </w:rPr>
        <w:t>Transition va Animation o‘rtasidagi asosiy farqlar</w:t>
      </w:r>
    </w:p>
    <w:tbl>
      <w:tblPr>
        <w:tblStyle w:val="5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3263"/>
        <w:gridCol w:w="3440"/>
      </w:tblGrid>
      <w:tr w14:paraId="68A29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D7CB7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Xususiyat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4CB0D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Transition (O'tish)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CB673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Animation (Animatsiya)</w:t>
            </w:r>
          </w:p>
        </w:tc>
      </w:tr>
      <w:tr w14:paraId="1970E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0E31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Boshlanishi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4570A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Trigger kerak (masalan, Hover)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C746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Avtomatik boshlanishi mumkin</w:t>
            </w:r>
          </w:p>
        </w:tc>
      </w:tr>
      <w:tr w14:paraId="79013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7AB60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Murakkablik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459E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Ikkita holat (boshlang'ich va yakuniy)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7E734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Ko'p bosqichli va murakkab</w:t>
            </w:r>
          </w:p>
        </w:tc>
      </w:tr>
      <w:tr w14:paraId="16DE4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524E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Takrorlanish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7DD9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Bir marta ishlaydi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6748C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Cheksiz takrorlanishi mumkin</w:t>
            </w:r>
          </w:p>
        </w:tc>
      </w:tr>
      <w:tr w14:paraId="434C6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CBF08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Boshqaruv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7E5E7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Oddiy silliqlash uchun qulay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9173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15" w:lineRule="atLeast"/>
              <w:jc w:val="both"/>
              <w:textAlignment w:val="auto"/>
              <w:rPr>
                <w:rFonts w:hint="default" w:ascii="Times New Roman" w:hAnsi="Times New Roman" w:eastAsia="sans-serif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8"/>
                <w:szCs w:val="28"/>
                <w:lang w:val="en-US" w:eastAsia="zh-CN" w:bidi="ar"/>
              </w:rPr>
              <w:t>Har bir kadrni nazorat qilish imkoni bor</w:t>
            </w:r>
          </w:p>
        </w:tc>
      </w:tr>
    </w:tbl>
    <w:p w14:paraId="51D8A2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FCA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4. Foydalanish sohalari</w:t>
      </w:r>
    </w:p>
    <w:p w14:paraId="794FD11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firstLine="708" w:firstLineChars="0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Micro-interactions: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Tugmalarni bosganda yoki formani to'ldirganda kichik vizual javoblar.</w:t>
      </w:r>
    </w:p>
    <w:p w14:paraId="0AC5713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firstLine="708" w:firstLineChars="0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Loading indicators: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Sahifa yuklanayotganida aylanuvchi doiralar (spinners).</w:t>
      </w:r>
    </w:p>
    <w:p w14:paraId="1C5985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firstLine="708" w:firstLineChars="0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Visual Storytelling: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Ma'lumotlarni ketma-ket chiqib kelishi yoki elementlarning suzib yurishi.</w:t>
      </w:r>
    </w:p>
    <w:p w14:paraId="4A5C05A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firstLine="708" w:firstLineChars="0"/>
        <w:jc w:val="both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Hover effects: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Menyular va rasmlar ustiga borganda ularning kattalashishi yoki rangi o'zgarishi.</w:t>
      </w:r>
    </w:p>
    <w:p w14:paraId="06B600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firstLine="708" w:firstLineChars="0"/>
        <w:jc w:val="both"/>
        <w:textAlignment w:val="auto"/>
        <w:rPr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  <w:t>Kod qismi:</w:t>
      </w:r>
    </w:p>
    <w:p w14:paraId="2F6FDB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passport.css - animations and transitions for passport page */</w:t>
      </w:r>
    </w:p>
    <w:p w14:paraId="4EB9DE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sections below are labeled with ANIM comments to help you find and tweak animations quickly. */</w:t>
      </w:r>
    </w:p>
    <w:p w14:paraId="58AA6F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DA3C0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#cde0f0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AB65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#a0bef5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E918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#2a5298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013E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#9ae908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BE01D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#d4f579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2FDD4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0A8CC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D2BD0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;}</w:t>
      </w:r>
    </w:p>
    <w:p w14:paraId="14E039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7D176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Tahoma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Geneva,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61D4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#06202b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5DC9D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9F23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53CE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14A4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CDCB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CFF8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8EA9D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CD53D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.passport-card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765B7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card entrance - transform + opacity transition (see .passport-card.card--show) */</w:t>
      </w:r>
    </w:p>
    <w:p w14:paraId="5F19D4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2A29B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95%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191D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4D0F1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9057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B700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37D6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D5BF4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36C01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C030C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262C0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D1BEB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3DBEE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560ms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opacity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420ms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865F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F0016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.passport-card.card--show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C804A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065C1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525D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B974EC5">
      <w:pPr>
        <w:keepNext w:val="0"/>
        <w:keepLines w:val="0"/>
        <w:widowControl/>
        <w:suppressLineNumbers w:val="0"/>
        <w:jc w:val="left"/>
      </w:pPr>
    </w:p>
    <w:p w14:paraId="744191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.watermark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BF365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watermark rotation / subtle motion (keyframes: watermark-rotate) */</w:t>
      </w:r>
    </w:p>
    <w:p w14:paraId="70B170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A24A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9888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842D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B5E5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170px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EBE9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AE74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38F1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3F2C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-12deg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55BC9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watermark-rotate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22E9B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4D399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watermark-rotate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07225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from{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-12deg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118579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50%{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-8deg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0D52F6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to{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-12deg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78764D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74E7F86">
      <w:pPr>
        <w:keepNext w:val="0"/>
        <w:keepLines w:val="0"/>
        <w:widowControl/>
        <w:suppressLineNumbers w:val="0"/>
        <w:jc w:val="left"/>
      </w:pPr>
    </w:p>
    <w:p w14:paraId="0AF16C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</w:p>
    <w:p w14:paraId="6D2C57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9522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BE52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5CC9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25BD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4D4DC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EEA50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74CC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B213DBF">
      <w:pPr>
        <w:keepNext w:val="0"/>
        <w:keepLines w:val="0"/>
        <w:widowControl/>
        <w:suppressLineNumbers w:val="0"/>
        <w:jc w:val="left"/>
      </w:pPr>
    </w:p>
    <w:p w14:paraId="200110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staggered info reveal - elements get class 'show' via JS and use the slideUp keyframes */</w:t>
      </w:r>
    </w:p>
    <w:p w14:paraId="0BD756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9FD18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7F88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18B6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B32F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6E16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4C6E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22929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952E5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.info-group.show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BF38E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slideUp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420ms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forwards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E753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animation-delay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233ED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4C353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slideUp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1A532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from{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080ED2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to{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654481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1152E2E">
      <w:pPr>
        <w:keepNext w:val="0"/>
        <w:keepLines w:val="0"/>
        <w:widowControl/>
        <w:suppressLineNumbers w:val="0"/>
        <w:jc w:val="left"/>
      </w:pPr>
    </w:p>
    <w:p w14:paraId="66570A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6A911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E2EB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1A0B7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3D4F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62294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1158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089F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BA3D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F16E2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D39B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037B1C4">
      <w:pPr>
        <w:keepNext w:val="0"/>
        <w:keepLines w:val="0"/>
        <w:widowControl/>
        <w:suppressLineNumbers w:val="0"/>
        <w:jc w:val="left"/>
      </w:pPr>
    </w:p>
    <w:p w14:paraId="626441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.serial-number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2C45B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serial number glow - keyframes: serial-glow */</w:t>
      </w:r>
    </w:p>
    <w:p w14:paraId="370209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'Courier New'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Courier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monospace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A608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18433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115E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30B0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#f6d55c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AA0F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225F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2D25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30AC1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serial-glow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2.6s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ease-in-out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2C0F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349A3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serial-glow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FCBDE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0%,100%{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brightness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0E0218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50%{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brightness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050DAD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2943058">
      <w:pPr>
        <w:keepNext w:val="0"/>
        <w:keepLines w:val="0"/>
        <w:widowControl/>
        <w:suppressLineNumbers w:val="0"/>
        <w:jc w:val="left"/>
      </w:pPr>
    </w:p>
    <w:p w14:paraId="43E14E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F7C29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button ripple + temporary 'verified' visual. Ripple element inserted by JS as a child .ripple */</w:t>
      </w:r>
    </w:p>
    <w:p w14:paraId="7641E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5A4C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4B00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9BEE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DB0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43599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#f7f7de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F5CB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5242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3CED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9537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7E64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EB7E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2D69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260ms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F0E6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64863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 }</w:t>
      </w:r>
    </w:p>
    <w:p w14:paraId="6AC9B8A2">
      <w:pPr>
        <w:keepNext w:val="0"/>
        <w:keepLines w:val="0"/>
        <w:widowControl/>
        <w:suppressLineNumbers w:val="0"/>
        <w:jc w:val="left"/>
      </w:pPr>
    </w:p>
    <w:p w14:paraId="6A7B78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ripple element created by JS */</w:t>
      </w:r>
    </w:p>
    <w:p w14:paraId="561606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.ripple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D4640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9DD9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34AF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FC16A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206FE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ripple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650ms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ease-out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E32F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BCAC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52E6E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ripple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C319A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to{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DE0D6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78A5EFF">
      <w:pPr>
        <w:keepNext w:val="0"/>
        <w:keepLines w:val="0"/>
        <w:widowControl/>
        <w:suppressLineNumbers w:val="0"/>
        <w:jc w:val="left"/>
      </w:pPr>
    </w:p>
    <w:p w14:paraId="6CC41B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small verified state */</w:t>
      </w:r>
    </w:p>
    <w:p w14:paraId="4A2836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.btn-verify.verified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B718D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#38b000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#2ecc71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87469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#04200f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73E1B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90378BB">
      <w:pPr>
        <w:keepNext w:val="0"/>
        <w:keepLines w:val="0"/>
        <w:widowControl/>
        <w:suppressLineNumbers w:val="0"/>
        <w:jc w:val="left"/>
      </w:pPr>
    </w:p>
    <w:p w14:paraId="684EA2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.back-link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</w:p>
    <w:p w14:paraId="2B63EB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B862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2CF2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4237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2F986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8DE2A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F980E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.back-link:hover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</w:p>
    <w:p w14:paraId="541FA81E">
      <w:pPr>
        <w:keepNext w:val="0"/>
        <w:keepLines w:val="0"/>
        <w:widowControl/>
        <w:suppressLineNumbers w:val="0"/>
        <w:jc w:val="left"/>
      </w:pPr>
    </w:p>
    <w:p w14:paraId="425271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responsive */</w:t>
      </w:r>
    </w:p>
    <w:p w14:paraId="21EC09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</w:p>
    <w:p w14:paraId="041006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.passport-card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32193D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.watermark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</w:p>
    <w:p w14:paraId="0E2621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B448652">
      <w:pPr>
        <w:keepNext w:val="0"/>
        <w:keepLines w:val="0"/>
        <w:widowControl/>
        <w:suppressLineNumbers w:val="0"/>
        <w:jc w:val="left"/>
      </w:pPr>
    </w:p>
    <w:p w14:paraId="07C2F9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firstLine="708" w:firstLineChars="0"/>
        <w:jc w:val="both"/>
        <w:textAlignment w:val="auto"/>
        <w:rPr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</w:pPr>
    </w:p>
    <w:p w14:paraId="315D1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Amaliy qism:</w:t>
      </w:r>
    </w:p>
    <w:p w14:paraId="27030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708" w:firstLineChars="0"/>
        <w:jc w:val="both"/>
        <w:textAlignment w:val="auto"/>
      </w:pPr>
      <w:r>
        <w:drawing>
          <wp:inline distT="0" distB="0" distL="114300" distR="114300">
            <wp:extent cx="5270500" cy="3945255"/>
            <wp:effectExtent l="0" t="0" r="6350" b="17145"/>
            <wp:docPr id="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D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708" w:firstLineChars="0"/>
        <w:jc w:val="both"/>
        <w:textAlignment w:val="auto"/>
        <w:rPr>
          <w:rFonts w:hint="default"/>
          <w:b/>
          <w:bCs/>
          <w:lang w:val="en-US"/>
        </w:rPr>
      </w:pPr>
    </w:p>
    <w:p w14:paraId="657D6D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708" w:firstLineChars="0"/>
        <w:jc w:val="center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Xulosa:</w:t>
      </w:r>
    </w:p>
    <w:p w14:paraId="5A7EF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CSS’da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Transition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va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Animation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elementlarini o‘rganish jarayonida zamonaviy veb-dizaynning eng muhim qismlaridan biri — dinamik interfeys yaratish tamoyillari tahlil qilindi. Olib borilgan o‘rganishlar va amaliy tajribalar asosida quyidagi yakuniy xulosalarga kelindi: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6CA18F"/>
    <w:multiLevelType w:val="multilevel"/>
    <w:tmpl w:val="DB6CA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3E05ED"/>
    <w:rsid w:val="7E3C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2025-12-18T15:12:00Z</dcterms:created>
  <dc:creator>User</dc:creator>
  <cp:lastModifiedBy>Lobar Rozimova</cp:lastModifiedBy>
  <dcterms:modified xsi:type="dcterms:W3CDTF">2025-12-18T15:42:30Z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B58CB595143344F582F117C63E6E8486_13</vt:lpwstr>
  </property>
</Properties>
</file>