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714" w:type="dxa"/>
        <w:tblLook w:val="04A0" w:firstRow="1" w:lastRow="0" w:firstColumn="1" w:lastColumn="0" w:noHBand="0" w:noVBand="1"/>
      </w:tblPr>
      <w:tblGrid>
        <w:gridCol w:w="3906"/>
        <w:gridCol w:w="3874"/>
      </w:tblGrid>
      <w:tr w:rsidR="00915ED9" w:rsidTr="0049161E">
        <w:tc>
          <w:tcPr>
            <w:tcW w:w="3906" w:type="dxa"/>
            <w:shd w:val="clear" w:color="auto" w:fill="C5E0B3" w:themeFill="accent6" w:themeFillTint="66"/>
          </w:tcPr>
          <w:p w:rsidR="00915ED9" w:rsidRPr="0049161E" w:rsidRDefault="00915ED9">
            <w:pPr>
              <w:ind w:left="0" w:firstLine="0"/>
              <w:rPr>
                <w:rFonts w:ascii="Univers Light" w:hAnsi="Univers Light"/>
                <w:b/>
              </w:rPr>
            </w:pPr>
            <w:r w:rsidRPr="0049161E">
              <w:rPr>
                <w:rFonts w:ascii="Univers Light" w:hAnsi="Univers Light"/>
                <w:b/>
              </w:rPr>
              <w:t>Título</w:t>
            </w:r>
          </w:p>
        </w:tc>
        <w:tc>
          <w:tcPr>
            <w:tcW w:w="3874" w:type="dxa"/>
            <w:shd w:val="clear" w:color="auto" w:fill="C5E0B3" w:themeFill="accent6" w:themeFillTint="66"/>
          </w:tcPr>
          <w:p w:rsidR="00915ED9" w:rsidRPr="00915ED9" w:rsidRDefault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b/>
              </w:rPr>
              <w:t>Palabras Clave</w:t>
            </w:r>
          </w:p>
        </w:tc>
      </w:tr>
      <w:tr w:rsidR="00915ED9" w:rsidTr="0049161E">
        <w:tc>
          <w:tcPr>
            <w:tcW w:w="3906" w:type="dxa"/>
          </w:tcPr>
          <w:p w:rsidR="00915ED9" w:rsidRPr="0049161E" w:rsidRDefault="0049161E">
            <w:pPr>
              <w:ind w:left="0" w:firstLine="0"/>
              <w:rPr>
                <w:rFonts w:ascii="Univers" w:hAnsi="Univers"/>
              </w:rPr>
            </w:pPr>
            <w:r w:rsidRPr="00915ED9">
              <w:rPr>
                <w:rFonts w:ascii="Univers Light" w:hAnsi="Univers Light"/>
                <w:sz w:val="20"/>
              </w:rPr>
              <w:t>Diseño e implementación de una infraestructura reproducible (RAP) para la visualización del asesoramiento pesquero: Transición hacia ar</w:t>
            </w:r>
            <w:r>
              <w:rPr>
                <w:rFonts w:ascii="Univers Light" w:hAnsi="Univers Light"/>
                <w:sz w:val="20"/>
              </w:rPr>
              <w:t>quitecturas de alto rendimiento</w:t>
            </w:r>
          </w:p>
        </w:tc>
        <w:tc>
          <w:tcPr>
            <w:tcW w:w="3874" w:type="dxa"/>
          </w:tcPr>
          <w:p w:rsidR="00915ED9" w:rsidRPr="00915ED9" w:rsidRDefault="00915ED9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915ED9">
              <w:rPr>
                <w:rFonts w:ascii="Univers Light" w:hAnsi="Univers Light"/>
                <w:i/>
                <w:iCs/>
                <w:sz w:val="20"/>
              </w:rPr>
              <w:t xml:space="preserve">Reproducible </w:t>
            </w:r>
            <w:proofErr w:type="spellStart"/>
            <w:r w:rsidRPr="00915ED9">
              <w:rPr>
                <w:rFonts w:ascii="Univers Light" w:hAnsi="Univers Light"/>
                <w:i/>
                <w:iCs/>
                <w:sz w:val="20"/>
              </w:rPr>
              <w:t>Analytical</w:t>
            </w:r>
            <w:proofErr w:type="spellEnd"/>
            <w:r w:rsidRPr="00915ED9">
              <w:rPr>
                <w:rFonts w:ascii="Univers Light" w:hAnsi="Univers Light"/>
                <w:i/>
                <w:iCs/>
                <w:sz w:val="20"/>
              </w:rPr>
              <w:t xml:space="preserve"> Pipelines (RAP)</w:t>
            </w:r>
            <w:r w:rsidRPr="00915ED9">
              <w:rPr>
                <w:rFonts w:ascii="Univers Light" w:hAnsi="Univers Light"/>
                <w:sz w:val="20"/>
              </w:rPr>
              <w:t xml:space="preserve">, </w:t>
            </w:r>
            <w:r w:rsidRPr="00915ED9">
              <w:rPr>
                <w:rFonts w:ascii="Univers Light" w:hAnsi="Univers Light"/>
                <w:i/>
                <w:iCs/>
                <w:sz w:val="20"/>
              </w:rPr>
              <w:t xml:space="preserve">Data </w:t>
            </w:r>
            <w:proofErr w:type="spellStart"/>
            <w:r w:rsidRPr="00915ED9">
              <w:rPr>
                <w:rFonts w:ascii="Univers Light" w:hAnsi="Univers Light"/>
                <w:i/>
                <w:iCs/>
                <w:sz w:val="20"/>
              </w:rPr>
              <w:t>Engineering</w:t>
            </w:r>
            <w:proofErr w:type="spellEnd"/>
            <w:r w:rsidRPr="00915ED9">
              <w:rPr>
                <w:rFonts w:ascii="Univers Light" w:hAnsi="Univers Light"/>
                <w:sz w:val="20"/>
              </w:rPr>
              <w:t xml:space="preserve">, </w:t>
            </w:r>
            <w:proofErr w:type="spellStart"/>
            <w:r w:rsidRPr="00915ED9">
              <w:rPr>
                <w:rFonts w:ascii="Univers Light" w:hAnsi="Univers Light"/>
                <w:sz w:val="20"/>
              </w:rPr>
              <w:t>Quarto</w:t>
            </w:r>
            <w:proofErr w:type="spellEnd"/>
            <w:r w:rsidRPr="00915ED9">
              <w:rPr>
                <w:rFonts w:ascii="Univers Light" w:hAnsi="Univers Light"/>
                <w:sz w:val="20"/>
              </w:rPr>
              <w:t xml:space="preserve"> </w:t>
            </w:r>
            <w:proofErr w:type="spellStart"/>
            <w:r w:rsidRPr="00915ED9">
              <w:rPr>
                <w:rFonts w:ascii="Univers Light" w:hAnsi="Univers Light"/>
                <w:sz w:val="20"/>
              </w:rPr>
              <w:t>Dashboards</w:t>
            </w:r>
            <w:proofErr w:type="spellEnd"/>
            <w:r w:rsidRPr="00915ED9">
              <w:rPr>
                <w:rFonts w:ascii="Univers Light" w:hAnsi="Univers Light"/>
                <w:sz w:val="20"/>
              </w:rPr>
              <w:t xml:space="preserve">, ICES </w:t>
            </w:r>
            <w:proofErr w:type="spellStart"/>
            <w:r w:rsidRPr="00915ED9">
              <w:rPr>
                <w:rFonts w:ascii="Univers Light" w:hAnsi="Univers Light"/>
                <w:sz w:val="20"/>
              </w:rPr>
              <w:t>Advice</w:t>
            </w:r>
            <w:proofErr w:type="spellEnd"/>
            <w:r w:rsidRPr="00915ED9">
              <w:rPr>
                <w:rFonts w:ascii="Univers Light" w:hAnsi="Univers Light"/>
                <w:sz w:val="20"/>
              </w:rPr>
              <w:t>, Deuda Técnica, Oceanografía Abierta.</w:t>
            </w:r>
          </w:p>
        </w:tc>
      </w:tr>
      <w:tr w:rsidR="00915ED9" w:rsidTr="0049161E">
        <w:tc>
          <w:tcPr>
            <w:tcW w:w="3906" w:type="dxa"/>
            <w:shd w:val="clear" w:color="auto" w:fill="C5E0B3" w:themeFill="accent6" w:themeFillTint="66"/>
          </w:tcPr>
          <w:p w:rsidR="00915ED9" w:rsidRPr="0049161E" w:rsidRDefault="00915ED9">
            <w:pPr>
              <w:ind w:left="0" w:firstLine="0"/>
              <w:rPr>
                <w:rFonts w:ascii="Univers" w:hAnsi="Univers"/>
              </w:rPr>
            </w:pPr>
            <w:r w:rsidRPr="0049161E">
              <w:rPr>
                <w:rFonts w:ascii="Univers Light" w:hAnsi="Univers Light"/>
                <w:b/>
              </w:rPr>
              <w:t>Contexto y justificación</w:t>
            </w:r>
          </w:p>
        </w:tc>
        <w:tc>
          <w:tcPr>
            <w:tcW w:w="3874" w:type="dxa"/>
            <w:shd w:val="clear" w:color="auto" w:fill="C5E0B3" w:themeFill="accent6" w:themeFillTint="66"/>
          </w:tcPr>
          <w:p w:rsidR="00915ED9" w:rsidRPr="0049161E" w:rsidRDefault="0049161E">
            <w:pPr>
              <w:ind w:left="0" w:firstLine="0"/>
              <w:rPr>
                <w:rFonts w:ascii="Univers" w:hAnsi="Univers"/>
              </w:rPr>
            </w:pPr>
            <w:r w:rsidRPr="0049161E">
              <w:rPr>
                <w:rFonts w:ascii="Univers Light" w:hAnsi="Univers Light"/>
                <w:b/>
              </w:rPr>
              <w:t>Descripción General</w:t>
            </w:r>
          </w:p>
        </w:tc>
      </w:tr>
      <w:tr w:rsidR="00915ED9" w:rsidTr="0049161E">
        <w:tc>
          <w:tcPr>
            <w:tcW w:w="3906" w:type="dxa"/>
          </w:tcPr>
          <w:p w:rsidR="00915ED9" w:rsidRPr="0049161E" w:rsidRDefault="0049161E">
            <w:pPr>
              <w:ind w:left="0" w:firstLine="0"/>
              <w:rPr>
                <w:rFonts w:ascii="Univers" w:hAnsi="Univers"/>
              </w:rPr>
            </w:pPr>
            <w:r w:rsidRPr="00915ED9">
              <w:rPr>
                <w:rFonts w:ascii="Univers Light" w:hAnsi="Univers Light"/>
                <w:sz w:val="20"/>
              </w:rPr>
              <w:t xml:space="preserve">El Consejo Internacional para la Exploración del Mar (ICES) provee asesoramiento ecológico mediante herramientas interactivas (ej. </w:t>
            </w:r>
            <w:proofErr w:type="spellStart"/>
            <w:r w:rsidRPr="00915ED9">
              <w:rPr>
                <w:rStyle w:val="CdigoHTML"/>
                <w:rFonts w:ascii="Univers Light" w:eastAsiaTheme="minorHAnsi" w:hAnsi="Univers Light"/>
              </w:rPr>
              <w:t>adviceXplorer</w:t>
            </w:r>
            <w:proofErr w:type="spellEnd"/>
            <w:r w:rsidRPr="00915ED9">
              <w:rPr>
                <w:rFonts w:ascii="Univers Light" w:hAnsi="Univers Light"/>
                <w:sz w:val="20"/>
              </w:rPr>
              <w:t>). Actualmente, estas soluciones dependen de arquitecturas monolíticas que generan importantes cuellos de botella en la ingesta de datos y el mantenimiento de servidores. Modernizar esta infraestructura separando el procesamiento de datos de la interfaz visual es vital para asegurar la reproducibilidad científica y agilizar la toma de decisiones en la gestión pesquera.</w:t>
            </w:r>
          </w:p>
        </w:tc>
        <w:tc>
          <w:tcPr>
            <w:tcW w:w="3874" w:type="dxa"/>
          </w:tcPr>
          <w:p w:rsidR="00915ED9" w:rsidRPr="00915ED9" w:rsidRDefault="00915ED9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915ED9">
              <w:rPr>
                <w:rFonts w:ascii="Univers Light" w:hAnsi="Univers Light"/>
                <w:sz w:val="20"/>
              </w:rPr>
              <w:t>El trabajo consistirá en auditar la arquitectura de visualización heredada, diseñar un flujo de trabajo modular que procese y optimice los datos oceanográficos, y desarrollar un producto de software (</w:t>
            </w:r>
            <w:proofErr w:type="spellStart"/>
            <w:r w:rsidRPr="00915ED9">
              <w:rPr>
                <w:rFonts w:ascii="Univers Light" w:hAnsi="Univers Light"/>
                <w:sz w:val="20"/>
              </w:rPr>
              <w:t>dashboard</w:t>
            </w:r>
            <w:proofErr w:type="spellEnd"/>
            <w:r w:rsidRPr="00915ED9">
              <w:rPr>
                <w:rFonts w:ascii="Univers Light" w:hAnsi="Univers Light"/>
                <w:sz w:val="20"/>
              </w:rPr>
              <w:t xml:space="preserve"> estático o aplicación modular) que elimine la dependencia de servidores activos, </w:t>
            </w:r>
            <w:r w:rsidRPr="0049161E">
              <w:rPr>
                <w:rFonts w:ascii="Univers" w:hAnsi="Univers"/>
              </w:rPr>
              <w:t>ofreciendo</w:t>
            </w:r>
            <w:r w:rsidRPr="00915ED9">
              <w:rPr>
                <w:rFonts w:ascii="Univers Light" w:hAnsi="Univers Light"/>
                <w:sz w:val="20"/>
              </w:rPr>
              <w:t xml:space="preserve"> una experiencia de usuar</w:t>
            </w:r>
            <w:r w:rsidRPr="00915ED9">
              <w:rPr>
                <w:rFonts w:ascii="Univers Light" w:hAnsi="Univers Light"/>
                <w:sz w:val="20"/>
              </w:rPr>
              <w:t xml:space="preserve">io fluida y un </w:t>
            </w:r>
            <w:r w:rsidRPr="0049161E">
              <w:rPr>
                <w:rFonts w:ascii="Univers" w:hAnsi="Univers"/>
              </w:rPr>
              <w:t>código</w:t>
            </w:r>
            <w:r w:rsidRPr="00915ED9">
              <w:rPr>
                <w:rFonts w:ascii="Univers Light" w:hAnsi="Univers Light"/>
                <w:sz w:val="20"/>
              </w:rPr>
              <w:t xml:space="preserve"> escalable.</w:t>
            </w:r>
          </w:p>
        </w:tc>
      </w:tr>
      <w:tr w:rsidR="00915ED9" w:rsidTr="0049161E">
        <w:tc>
          <w:tcPr>
            <w:tcW w:w="3906" w:type="dxa"/>
            <w:shd w:val="clear" w:color="auto" w:fill="C5E0B3" w:themeFill="accent6" w:themeFillTint="66"/>
          </w:tcPr>
          <w:p w:rsidR="00915ED9" w:rsidRPr="0049161E" w:rsidRDefault="00915ED9" w:rsidP="0049161E">
            <w:pPr>
              <w:ind w:left="0" w:firstLine="0"/>
              <w:rPr>
                <w:rFonts w:ascii="Univers" w:hAnsi="Univers"/>
              </w:rPr>
            </w:pPr>
            <w:r w:rsidRPr="0049161E">
              <w:rPr>
                <w:rFonts w:ascii="Univers Light" w:hAnsi="Univers Light"/>
                <w:b/>
              </w:rPr>
              <w:t>Impact</w:t>
            </w:r>
            <w:r w:rsidR="0049161E">
              <w:rPr>
                <w:rFonts w:ascii="Univers Light" w:hAnsi="Univers Light"/>
                <w:b/>
              </w:rPr>
              <w:t>o</w:t>
            </w:r>
          </w:p>
        </w:tc>
        <w:tc>
          <w:tcPr>
            <w:tcW w:w="3874" w:type="dxa"/>
            <w:shd w:val="clear" w:color="auto" w:fill="C5E0B3" w:themeFill="accent6" w:themeFillTint="66"/>
          </w:tcPr>
          <w:p w:rsidR="00915ED9" w:rsidRPr="00915ED9" w:rsidRDefault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b/>
              </w:rPr>
              <w:t>Objetivos</w:t>
            </w:r>
          </w:p>
        </w:tc>
      </w:tr>
      <w:tr w:rsidR="0049161E" w:rsidTr="0049161E">
        <w:tc>
          <w:tcPr>
            <w:tcW w:w="3906" w:type="dxa"/>
          </w:tcPr>
          <w:p w:rsidR="0049161E" w:rsidRPr="00915ED9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915ED9">
              <w:rPr>
                <w:rFonts w:ascii="Univers Light" w:hAnsi="Univers Light"/>
                <w:b/>
                <w:bCs/>
                <w:sz w:val="20"/>
              </w:rPr>
              <w:t>Sostenibilidad:</w:t>
            </w:r>
            <w:r w:rsidRPr="00915ED9">
              <w:rPr>
                <w:rFonts w:ascii="Univers Light" w:hAnsi="Univers Light"/>
                <w:sz w:val="20"/>
              </w:rPr>
              <w:t xml:space="preserve"> Facilitar el acceso rápido a datos limpios permite respuestas más ágiles en la gestión de cuotas y protección de ecosistemas. </w:t>
            </w:r>
            <w:r w:rsidRPr="00915ED9">
              <w:rPr>
                <w:rFonts w:ascii="Univers Light" w:hAnsi="Univers Light"/>
                <w:b/>
                <w:bCs/>
                <w:sz w:val="20"/>
              </w:rPr>
              <w:t>Ético-social:</w:t>
            </w:r>
            <w:r w:rsidRPr="00915ED9">
              <w:rPr>
                <w:rFonts w:ascii="Univers Light" w:hAnsi="Univers Light"/>
                <w:sz w:val="20"/>
              </w:rPr>
              <w:t xml:space="preserve"> Promueve la transparencia y la "Ciencia Abierta" (</w:t>
            </w:r>
            <w:r w:rsidRPr="00915ED9">
              <w:rPr>
                <w:rFonts w:ascii="Univers Light" w:hAnsi="Univers Light"/>
                <w:i/>
                <w:iCs/>
                <w:sz w:val="20"/>
              </w:rPr>
              <w:t xml:space="preserve">Open </w:t>
            </w:r>
            <w:proofErr w:type="spellStart"/>
            <w:r w:rsidRPr="00915ED9">
              <w:rPr>
                <w:rFonts w:ascii="Univers Light" w:hAnsi="Univers Light"/>
                <w:i/>
                <w:iCs/>
                <w:sz w:val="20"/>
              </w:rPr>
              <w:t>Science</w:t>
            </w:r>
            <w:proofErr w:type="spellEnd"/>
            <w:r w:rsidRPr="00915ED9">
              <w:rPr>
                <w:rFonts w:ascii="Univers Light" w:hAnsi="Univers Light"/>
                <w:sz w:val="20"/>
              </w:rPr>
              <w:t xml:space="preserve">), permitiendo que cualquier ciudadano o gestor audite los datos. </w:t>
            </w:r>
            <w:r w:rsidRPr="00915ED9">
              <w:rPr>
                <w:rFonts w:ascii="Univers Light" w:hAnsi="Univers Light"/>
                <w:b/>
                <w:bCs/>
                <w:sz w:val="20"/>
              </w:rPr>
              <w:t>Diversidad:</w:t>
            </w:r>
            <w:r w:rsidRPr="00915ED9">
              <w:rPr>
                <w:rFonts w:ascii="Univers Light" w:hAnsi="Univers Light"/>
                <w:sz w:val="20"/>
              </w:rPr>
              <w:t xml:space="preserve"> Al crear código modular y accesible (eliminando barreras como servidores costosos), investigadores de instituciones con menos recursos pueden reproducir y adaptar el software.</w:t>
            </w:r>
          </w:p>
        </w:tc>
        <w:tc>
          <w:tcPr>
            <w:tcW w:w="3874" w:type="dxa"/>
          </w:tcPr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" w:hAnsi="Univers"/>
                <w:sz w:val="20"/>
              </w:rPr>
              <w:t>Objetivos Generales</w:t>
            </w:r>
            <w:r w:rsidRPr="0049161E">
              <w:rPr>
                <w:rFonts w:ascii="Univers Light" w:hAnsi="Univers Light"/>
                <w:sz w:val="20"/>
              </w:rPr>
              <w:t>: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Diseñar un flujo de trabajo analítico reproducible (RAP) que optimice la ingesta, limpieza y almacenamiento de los datos </w:t>
            </w:r>
            <w:proofErr w:type="spellStart"/>
            <w:r w:rsidRPr="0049161E">
              <w:rPr>
                <w:rFonts w:ascii="Univers Light" w:hAnsi="Univers Light"/>
                <w:sz w:val="20"/>
              </w:rPr>
              <w:t>ecosistémicos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y pesqueros.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Desarrollar un producto de software de visualización (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dashboard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>) de alto rendimiento, escalable y con baja necesidad de mantenimiento informático.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" w:hAnsi="Univers"/>
                <w:sz w:val="20"/>
              </w:rPr>
              <w:t>Objetivos Específicos</w:t>
            </w:r>
            <w:r w:rsidRPr="0049161E">
              <w:rPr>
                <w:rFonts w:ascii="Univers Light" w:hAnsi="Univers Light"/>
                <w:sz w:val="20"/>
              </w:rPr>
              <w:t>: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>
              <w:rPr>
                <w:rFonts w:ascii="Univers Light" w:hAnsi="Univers Light"/>
                <w:sz w:val="20"/>
              </w:rPr>
              <w:t xml:space="preserve">1)  </w:t>
            </w:r>
            <w:r w:rsidRPr="0049161E">
              <w:rPr>
                <w:rFonts w:ascii="Univers Light" w:hAnsi="Univers Light"/>
                <w:sz w:val="20"/>
              </w:rPr>
              <w:t>Auditar la arquitectura y el código de las aplicaciones heredadas para identificar ineficiencias en la gestión de memoria y tiempos de carga.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>
              <w:rPr>
                <w:rFonts w:ascii="Univers Light" w:hAnsi="Univers Light"/>
                <w:sz w:val="20"/>
              </w:rPr>
              <w:t xml:space="preserve">2) </w:t>
            </w:r>
            <w:r w:rsidRPr="0049161E">
              <w:rPr>
                <w:rFonts w:ascii="Univers Light" w:hAnsi="Univers Light"/>
                <w:sz w:val="20"/>
              </w:rPr>
              <w:t xml:space="preserve">Estructurar un </w:t>
            </w:r>
            <w:r w:rsidRPr="0049161E">
              <w:rPr>
                <w:rFonts w:ascii="Univers Light" w:hAnsi="Univers Light"/>
                <w:i/>
                <w:sz w:val="20"/>
              </w:rPr>
              <w:t>pipeline</w:t>
            </w:r>
            <w:r w:rsidRPr="0049161E">
              <w:rPr>
                <w:rFonts w:ascii="Univers Light" w:hAnsi="Univers Light"/>
                <w:sz w:val="20"/>
              </w:rPr>
              <w:t xml:space="preserve"> de datos modular que transforme archivos pesados en formatos de almacenamiento optimizados para entornos web.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>
              <w:rPr>
                <w:rFonts w:ascii="Univers Light" w:hAnsi="Univers Light"/>
                <w:sz w:val="20"/>
              </w:rPr>
              <w:t xml:space="preserve">3) </w:t>
            </w:r>
            <w:r w:rsidRPr="0049161E">
              <w:rPr>
                <w:rFonts w:ascii="Univers Light" w:hAnsi="Univers Light"/>
                <w:sz w:val="20"/>
              </w:rPr>
              <w:t>Programar una interfaz gráfica interactiva utilizando tecnologías de generación estática o empaquetado modular.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Implementar prácticas de control de versiones y gestión estricta de dependencias para garantizar que el código sea</w:t>
            </w:r>
            <w:r>
              <w:rPr>
                <w:rFonts w:ascii="Univers Light" w:hAnsi="Univers Light"/>
                <w:sz w:val="20"/>
              </w:rPr>
              <w:t xml:space="preserve"> universal y auditable</w:t>
            </w:r>
          </w:p>
        </w:tc>
      </w:tr>
      <w:tr w:rsidR="0049161E" w:rsidTr="0049161E">
        <w:tc>
          <w:tcPr>
            <w:tcW w:w="3906" w:type="dxa"/>
            <w:shd w:val="clear" w:color="auto" w:fill="C5E0B3" w:themeFill="accent6" w:themeFillTint="66"/>
          </w:tcPr>
          <w:p w:rsidR="0049161E" w:rsidRPr="00915ED9" w:rsidRDefault="0049161E" w:rsidP="0049161E">
            <w:pPr>
              <w:ind w:left="0" w:firstLine="0"/>
              <w:rPr>
                <w:rFonts w:ascii="Univers Light" w:hAnsi="Univers Light"/>
                <w:b/>
                <w:bCs/>
                <w:sz w:val="20"/>
              </w:rPr>
            </w:pPr>
            <w:r w:rsidRPr="0049161E">
              <w:rPr>
                <w:rFonts w:ascii="Univers Light" w:hAnsi="Univers Light"/>
                <w:b/>
              </w:rPr>
              <w:t>Enfoque</w:t>
            </w:r>
          </w:p>
        </w:tc>
        <w:tc>
          <w:tcPr>
            <w:tcW w:w="3874" w:type="dxa"/>
            <w:shd w:val="clear" w:color="auto" w:fill="C5E0B3" w:themeFill="accent6" w:themeFillTint="66"/>
          </w:tcPr>
          <w:p w:rsidR="0049161E" w:rsidRPr="0049161E" w:rsidRDefault="0049161E" w:rsidP="0049161E">
            <w:pPr>
              <w:ind w:left="0" w:firstLine="0"/>
              <w:rPr>
                <w:rFonts w:ascii="Univers" w:hAnsi="Univers"/>
                <w:sz w:val="20"/>
              </w:rPr>
            </w:pPr>
            <w:r w:rsidRPr="0049161E">
              <w:rPr>
                <w:rFonts w:ascii="Univers Light" w:hAnsi="Univers Light"/>
                <w:b/>
              </w:rPr>
              <w:t>Planificación</w:t>
            </w:r>
          </w:p>
        </w:tc>
      </w:tr>
      <w:tr w:rsidR="0049161E" w:rsidTr="0049161E">
        <w:tc>
          <w:tcPr>
            <w:tcW w:w="3906" w:type="dxa"/>
          </w:tcPr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Para la consecución del proyecto, se plantean dos estrategias arquitectónicas: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Estrategia A (Refactorización Modular): Mantener el entorno interactivo actual basado en servidores (</w:t>
            </w:r>
            <w:proofErr w:type="spellStart"/>
            <w:r w:rsidRPr="0049161E">
              <w:rPr>
                <w:rFonts w:ascii="Univers Light" w:hAnsi="Univers Light"/>
                <w:sz w:val="20"/>
              </w:rPr>
              <w:t>RShiny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), pero </w:t>
            </w:r>
            <w:r w:rsidRPr="0049161E">
              <w:rPr>
                <w:rFonts w:ascii="Univers Light" w:hAnsi="Univers Light"/>
                <w:sz w:val="20"/>
              </w:rPr>
              <w:lastRenderedPageBreak/>
              <w:t xml:space="preserve">empaquetando el código bajo el </w:t>
            </w:r>
            <w:proofErr w:type="spellStart"/>
            <w:r w:rsidRPr="0049161E">
              <w:rPr>
                <w:rFonts w:ascii="Univers Light" w:hAnsi="Univers Light"/>
                <w:sz w:val="20"/>
              </w:rPr>
              <w:t>framework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{</w:t>
            </w:r>
            <w:proofErr w:type="spellStart"/>
            <w:r w:rsidRPr="0049161E">
              <w:rPr>
                <w:rFonts w:ascii="Univers Light" w:hAnsi="Univers Light"/>
                <w:sz w:val="20"/>
              </w:rPr>
              <w:t>golem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>} para aislar procesos y facilitar el testeo.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Estrategia B (Generación Estática y RAP): Desacoplar por completo el procesamiento analítico de la visualización, utilizando 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Quarto</w:t>
            </w:r>
            <w:proofErr w:type="spellEnd"/>
            <w:r w:rsidRPr="0049161E">
              <w:rPr>
                <w:rFonts w:ascii="Univers Light" w:hAnsi="Univers Light"/>
                <w:i/>
                <w:sz w:val="20"/>
              </w:rPr>
              <w:t xml:space="preserve"> 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Dashboards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para generar un producto final en HTML autoejecutable que no requiera mantenimiento de servidor, alimentado por datos pre-procesados.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Estrategia elegida: Estrategia </w:t>
            </w:r>
            <w:r w:rsidRPr="0049161E">
              <w:rPr>
                <w:rFonts w:ascii="Univers Light" w:hAnsi="Univers Light"/>
                <w:b/>
                <w:sz w:val="20"/>
              </w:rPr>
              <w:t>B</w:t>
            </w:r>
            <w:r w:rsidRPr="0049161E">
              <w:rPr>
                <w:rFonts w:ascii="Univers Light" w:hAnsi="Univers Light"/>
                <w:sz w:val="20"/>
              </w:rPr>
              <w:t>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b/>
                <w:bCs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Se elige este enfoque porque representa el paradigma más moderno en ingeniería de datos. Al pre-procesar la información y servir un 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dashboard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estático, se eliminan los tiempos de carga en la máquina del usuario, se anula la posibilidad de caídas del servidor y se garantiz</w:t>
            </w:r>
            <w:r w:rsidRPr="0049161E">
              <w:rPr>
                <w:rFonts w:ascii="Univers Light" w:hAnsi="Univers Light"/>
                <w:sz w:val="20"/>
              </w:rPr>
              <w:t>a una reproducibilidad absoluta</w:t>
            </w:r>
          </w:p>
        </w:tc>
        <w:tc>
          <w:tcPr>
            <w:tcW w:w="3874" w:type="dxa"/>
          </w:tcPr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lastRenderedPageBreak/>
              <w:t>Tareas (T) y duraciones estimadas: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T1. Revisión del estado del arte y auditoría de repositorios: Análisis de arquitecturas de la NOAA, ICES y prototipos previos. (2 semanas)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lastRenderedPageBreak/>
              <w:t>T2. Diseño de la arquitectura de datos (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Backend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>): Creación del entorno reproducible, configuración de dependencias e ingesta de datos en bruto. (3 semanas)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T3. Procesamiento y optimización de datos: Transformación de datos espaciales y biológicos a formatos ligeros de alto rendimiento. (3 semanas)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T4. Desarrollo del 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Frontend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(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Dashboard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>): Programación de la interfaz de usuario, mapas interactivos y gráficos. (4 semanas)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T5. Redacción de la memoria del TFM: Documentación de la arquitectura, toma de decisiones y conclusiones. (3 semanas)</w:t>
            </w:r>
          </w:p>
          <w:p w:rsid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T6. Preparación de la defensa: Elaboración del material audiovisual y presentación virtual. (1 semana)</w:t>
            </w:r>
          </w:p>
          <w:p w:rsidR="0049161E" w:rsidRPr="00915ED9" w:rsidRDefault="0049161E" w:rsidP="0049161E">
            <w:pPr>
              <w:ind w:left="0" w:firstLine="0"/>
              <w:rPr>
                <w:rFonts w:ascii="Univers Light" w:hAnsi="Univers Light"/>
              </w:rPr>
            </w:pPr>
            <w:r>
              <w:rPr>
                <w:rFonts w:ascii="Univers" w:hAnsi="Univers"/>
              </w:rPr>
              <w:t>Hitos</w:t>
            </w:r>
            <w:r w:rsidRPr="00915ED9">
              <w:rPr>
                <w:rFonts w:ascii="Univers Light" w:hAnsi="Univers Light"/>
              </w:rPr>
              <w:t>: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5"/>
              </w:numPr>
              <w:ind w:left="364" w:hanging="283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Hito 1: Aprobación del Plan de Trabajo (PAC 1)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5"/>
              </w:numPr>
              <w:ind w:left="364" w:hanging="283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Hito 2: Pipeline de datos funcional (Datos limpios y optimizados listos para ser consumidos)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5"/>
              </w:numPr>
              <w:ind w:left="364" w:hanging="283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Hito 3: Versión </w:t>
            </w:r>
            <w:proofErr w:type="spellStart"/>
            <w:r w:rsidRPr="0049161E">
              <w:rPr>
                <w:rFonts w:ascii="Univers Light" w:hAnsi="Univers Light"/>
                <w:sz w:val="20"/>
              </w:rPr>
              <w:t>Alpha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del 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Dashboard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desplegada en local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5"/>
              </w:numPr>
              <w:ind w:left="364" w:hanging="283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Hito 4: Entrega de la Memoria Final y el producto de software empaquetado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</w:p>
        </w:tc>
      </w:tr>
      <w:tr w:rsidR="0049161E" w:rsidTr="0049161E">
        <w:tc>
          <w:tcPr>
            <w:tcW w:w="3906" w:type="dxa"/>
            <w:shd w:val="clear" w:color="auto" w:fill="C5E0B3" w:themeFill="accent6" w:themeFillTint="66"/>
          </w:tcPr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b/>
              </w:rPr>
              <w:lastRenderedPageBreak/>
              <w:t>Análisis de riesgos</w:t>
            </w:r>
          </w:p>
        </w:tc>
        <w:tc>
          <w:tcPr>
            <w:tcW w:w="3874" w:type="dxa"/>
            <w:shd w:val="clear" w:color="auto" w:fill="C5E0B3" w:themeFill="accent6" w:themeFillTint="66"/>
          </w:tcPr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b/>
              </w:rPr>
            </w:pPr>
            <w:r w:rsidRPr="0049161E">
              <w:rPr>
                <w:rFonts w:ascii="Univers Light" w:hAnsi="Univers Light"/>
                <w:b/>
              </w:rPr>
              <w:t>Resultados esperados</w:t>
            </w:r>
          </w:p>
        </w:tc>
      </w:tr>
      <w:tr w:rsidR="0049161E" w:rsidTr="0049161E">
        <w:tc>
          <w:tcPr>
            <w:tcW w:w="3906" w:type="dxa"/>
          </w:tcPr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Riesgo de Alcance (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Scope</w:t>
            </w:r>
            <w:proofErr w:type="spellEnd"/>
            <w:r w:rsidRPr="0049161E">
              <w:rPr>
                <w:rFonts w:ascii="Univers Light" w:hAnsi="Univers Light"/>
                <w:i/>
                <w:sz w:val="20"/>
              </w:rPr>
              <w:t xml:space="preserve"> 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Creep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>): Intentar abarcar la visualización de todas las ecorregiones del ICES. Mitigación: Restringir el Producto Mínimo Viable (MVP) a un caso de estudio específico (ej. WGINOR) para asegurar la viabilidad temporal.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Curva de aprendizaje tecnológica (Tiempo): Retrasos derivados de la adopción de nuevas tecnologías de infraestructura de datos. Mitigación: Destinar la Tarea 1 exclusivamente al asentamiento técnico y apoyarse en la documentación de repositorios internacionales de referencia (ej. NMFS </w:t>
            </w:r>
            <w:r w:rsidRPr="0049161E">
              <w:rPr>
                <w:rFonts w:ascii="Univers Light" w:hAnsi="Univers Light"/>
                <w:i/>
                <w:sz w:val="20"/>
              </w:rPr>
              <w:t xml:space="preserve">Open </w:t>
            </w:r>
            <w:proofErr w:type="spellStart"/>
            <w:r w:rsidRPr="0049161E">
              <w:rPr>
                <w:rFonts w:ascii="Univers Light" w:hAnsi="Univers Light"/>
                <w:i/>
                <w:sz w:val="20"/>
              </w:rPr>
              <w:t>Science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>).</w:t>
            </w:r>
          </w:p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 xml:space="preserve">Límites de </w:t>
            </w:r>
            <w:proofErr w:type="spellStart"/>
            <w:r w:rsidRPr="0049161E">
              <w:rPr>
                <w:rFonts w:ascii="Univers Light" w:hAnsi="Univers Light"/>
                <w:sz w:val="20"/>
              </w:rPr>
              <w:t>renderizado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espacial (Técnico): Dificultad para mostrar datos espaciales muy pesados en un entorno puramente estático. Mitigación: Aplicar técnicas de simplificación de geometrías espaciales durante la fase de procesamiento (T3) antes </w:t>
            </w:r>
            <w:r w:rsidRPr="0049161E">
              <w:rPr>
                <w:rFonts w:ascii="Univers Light" w:hAnsi="Univers Light"/>
                <w:sz w:val="20"/>
              </w:rPr>
              <w:t>de enviarlos a la interfaz web</w:t>
            </w:r>
          </w:p>
        </w:tc>
        <w:tc>
          <w:tcPr>
            <w:tcW w:w="3874" w:type="dxa"/>
          </w:tcPr>
          <w:p w:rsidR="0049161E" w:rsidRPr="0049161E" w:rsidRDefault="0049161E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Al finalizar el proyecto, se entregarán los siguientes ítems tangibles: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1"/>
              </w:numPr>
              <w:ind w:left="284" w:hanging="284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Plan de trabajo: El presente documento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1"/>
              </w:numPr>
              <w:ind w:left="284" w:hanging="284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Memoria del TFM: Documento técnico y académico detallando el marco teórico, metodológico y las conclusiones del impacto de la nueva arquitectura.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1"/>
              </w:numPr>
              <w:ind w:left="284" w:hanging="284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Producto (</w:t>
            </w:r>
            <w:r w:rsidRPr="0049161E">
              <w:rPr>
                <w:rFonts w:ascii="Univers Light" w:hAnsi="Univers Light"/>
                <w:i/>
                <w:sz w:val="20"/>
              </w:rPr>
              <w:t>Software</w:t>
            </w:r>
            <w:r w:rsidRPr="0049161E">
              <w:rPr>
                <w:rFonts w:ascii="Univers Light" w:hAnsi="Univers Light"/>
                <w:sz w:val="20"/>
              </w:rPr>
              <w:t xml:space="preserve">): Un repositorio de código estructurado bajo principios RAP (limpio, modular y versionado) que contenga la tubería de datos, y el enlace al </w:t>
            </w:r>
            <w:proofErr w:type="spellStart"/>
            <w:r w:rsidRPr="0049161E">
              <w:rPr>
                <w:rFonts w:ascii="Univers Light" w:hAnsi="Univers Light"/>
                <w:sz w:val="20"/>
              </w:rPr>
              <w:t>Dashboard</w:t>
            </w:r>
            <w:proofErr w:type="spellEnd"/>
            <w:r w:rsidRPr="0049161E">
              <w:rPr>
                <w:rFonts w:ascii="Univers Light" w:hAnsi="Univers Light"/>
                <w:sz w:val="20"/>
              </w:rPr>
              <w:t xml:space="preserve"> de visualización funcional desplegado en la web.</w:t>
            </w:r>
          </w:p>
          <w:p w:rsidR="0049161E" w:rsidRPr="0049161E" w:rsidRDefault="0049161E" w:rsidP="0049161E">
            <w:pPr>
              <w:pStyle w:val="Prrafodelista"/>
              <w:numPr>
                <w:ilvl w:val="0"/>
                <w:numId w:val="1"/>
              </w:numPr>
              <w:ind w:left="284" w:hanging="284"/>
              <w:rPr>
                <w:rFonts w:ascii="Univers Light" w:hAnsi="Univers Light"/>
                <w:sz w:val="20"/>
              </w:rPr>
            </w:pPr>
            <w:r w:rsidRPr="0049161E">
              <w:rPr>
                <w:rFonts w:ascii="Univers Light" w:hAnsi="Univers Light"/>
                <w:sz w:val="20"/>
              </w:rPr>
              <w:t>Presentación virtual: Soporte visual y defensa oral del proyecto, enfocada en la traducción bidireccional entre las necesidades ecológicas y la sol</w:t>
            </w:r>
            <w:r w:rsidRPr="0049161E">
              <w:rPr>
                <w:rFonts w:ascii="Univers Light" w:hAnsi="Univers Light"/>
                <w:sz w:val="20"/>
              </w:rPr>
              <w:t>ución de ingeniería informática</w:t>
            </w:r>
          </w:p>
        </w:tc>
      </w:tr>
      <w:tr w:rsidR="00DF7C9A" w:rsidTr="00DF7C9A">
        <w:tc>
          <w:tcPr>
            <w:tcW w:w="3906" w:type="dxa"/>
            <w:shd w:val="clear" w:color="auto" w:fill="C5E0B3" w:themeFill="accent6" w:themeFillTint="66"/>
          </w:tcPr>
          <w:p w:rsidR="00DF7C9A" w:rsidRPr="0049161E" w:rsidRDefault="00DF7C9A" w:rsidP="0049161E">
            <w:pPr>
              <w:ind w:left="0" w:firstLine="0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</w:rPr>
              <w:lastRenderedPageBreak/>
              <w:t>Bibliografía</w:t>
            </w:r>
          </w:p>
        </w:tc>
        <w:tc>
          <w:tcPr>
            <w:tcW w:w="3874" w:type="dxa"/>
          </w:tcPr>
          <w:p w:rsidR="00DF7C9A" w:rsidRPr="00DF7C9A" w:rsidRDefault="00DF7C9A" w:rsidP="00DF7C9A">
            <w:pPr>
              <w:pStyle w:val="NormalWeb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t xml:space="preserve">1. Contexto </w:t>
            </w: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Ecosistémico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 xml:space="preserve"> y Gestión Pesquera (ICES/NOAA)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6"/>
              </w:numPr>
              <w:tabs>
                <w:tab w:val="clear" w:pos="720"/>
                <w:tab w:val="num" w:pos="506"/>
              </w:tabs>
              <w:ind w:left="364" w:hanging="283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t>ICES.</w:t>
            </w:r>
            <w:r w:rsidRPr="00DF7C9A">
              <w:rPr>
                <w:rFonts w:ascii="Univers Light" w:hAnsi="Univers Light"/>
                <w:sz w:val="20"/>
              </w:rPr>
              <w:t xml:space="preserve"> (2024).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Report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of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the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Workshop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on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Ecosystem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Overviews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4 (WKEO4)</w:t>
            </w:r>
            <w:r w:rsidRPr="00DF7C9A">
              <w:rPr>
                <w:rFonts w:ascii="Univers Light" w:hAnsi="Univers Light"/>
                <w:sz w:val="20"/>
              </w:rPr>
              <w:t xml:space="preserve">. ICES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Scientific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Reports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. [Documento base para entender los requerimientos de los "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Ecosystem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Overviews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" y la necesidad de modernizar las herramientas de visualización].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6"/>
              </w:numPr>
              <w:tabs>
                <w:tab w:val="clear" w:pos="720"/>
                <w:tab w:val="num" w:pos="506"/>
              </w:tabs>
              <w:ind w:left="364" w:hanging="283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t>ICES.</w:t>
            </w:r>
            <w:r w:rsidRPr="00DF7C9A">
              <w:rPr>
                <w:rFonts w:ascii="Univers Light" w:hAnsi="Univers Light"/>
                <w:sz w:val="20"/>
              </w:rPr>
              <w:t xml:space="preserve"> (2025).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Report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of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the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Working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Group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on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the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Integrated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Assessments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of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the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Norwegian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Sea (WGINOR)</w:t>
            </w:r>
            <w:r w:rsidRPr="00DF7C9A">
              <w:rPr>
                <w:rFonts w:ascii="Univers Light" w:hAnsi="Univers Light"/>
                <w:sz w:val="20"/>
              </w:rPr>
              <w:t xml:space="preserve">. ICES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Scientific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Reports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. [Caso de estudio específico para el despliegue del prototipo y análisis de las series temporales].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6"/>
              </w:numPr>
              <w:tabs>
                <w:tab w:val="clear" w:pos="720"/>
                <w:tab w:val="num" w:pos="506"/>
              </w:tabs>
              <w:ind w:left="364" w:hanging="283"/>
              <w:rPr>
                <w:rFonts w:ascii="Univers Light" w:hAnsi="Univers Light"/>
                <w:sz w:val="20"/>
              </w:rPr>
            </w:pP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Planque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>, B., et al.</w:t>
            </w:r>
            <w:r w:rsidRPr="00DF7C9A">
              <w:rPr>
                <w:rFonts w:ascii="Univers Light" w:hAnsi="Univers Light"/>
                <w:sz w:val="20"/>
              </w:rPr>
              <w:t xml:space="preserve"> (2022).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Integrated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Ecosystem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Assessments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in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the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Norwegian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Sea</w:t>
            </w:r>
            <w:r w:rsidRPr="00DF7C9A">
              <w:rPr>
                <w:rFonts w:ascii="Univers Light" w:hAnsi="Univers Light"/>
                <w:sz w:val="20"/>
              </w:rPr>
              <w:t xml:space="preserve">.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Progress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in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Oceanography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. [Referencia clave sobre los modelos conceptuales que el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dashboard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debe ser capaz de representar visualmente].</w:t>
            </w:r>
          </w:p>
          <w:p w:rsidR="00DF7C9A" w:rsidRPr="00DF7C9A" w:rsidRDefault="00DF7C9A" w:rsidP="00DF7C9A">
            <w:pPr>
              <w:pStyle w:val="NormalWeb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t>2. Reproducibilidad y Arquitectura de Datos (</w:t>
            </w: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RAPs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>)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7"/>
              </w:numPr>
              <w:tabs>
                <w:tab w:val="clear" w:pos="720"/>
                <w:tab w:val="num" w:pos="364"/>
              </w:tabs>
              <w:ind w:left="364" w:hanging="283"/>
              <w:rPr>
                <w:rFonts w:ascii="Univers Light" w:hAnsi="Univers Light"/>
                <w:sz w:val="20"/>
              </w:rPr>
            </w:pP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Lowndes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>, J. S. S., et al.</w:t>
            </w:r>
            <w:r w:rsidRPr="00DF7C9A">
              <w:rPr>
                <w:rFonts w:ascii="Univers Light" w:hAnsi="Univers Light"/>
                <w:sz w:val="20"/>
              </w:rPr>
              <w:t xml:space="preserve"> (2017).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Our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path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to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better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science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in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less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time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using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open data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science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tools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.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Nature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Ecology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&amp;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Evolution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, 1(6), 1-7. [Artículo fundamental que justifica la transición de la "ciencia artesanal" a la "ciencia abierta y reproducible" (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Openscapes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)].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7"/>
              </w:numPr>
              <w:tabs>
                <w:tab w:val="clear" w:pos="720"/>
                <w:tab w:val="num" w:pos="364"/>
              </w:tabs>
              <w:ind w:left="364" w:hanging="283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t>Bryan, J.</w:t>
            </w:r>
            <w:r w:rsidRPr="00DF7C9A">
              <w:rPr>
                <w:rFonts w:ascii="Univers Light" w:hAnsi="Univers Light"/>
                <w:sz w:val="20"/>
              </w:rPr>
              <w:t xml:space="preserve"> (2018). </w:t>
            </w:r>
            <w:proofErr w:type="gramStart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Excuse me, do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you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have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a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moment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to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talk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about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version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control?</w:t>
            </w:r>
            <w:proofErr w:type="gramEnd"/>
            <w:r w:rsidRPr="00DF7C9A">
              <w:rPr>
                <w:rFonts w:ascii="Univers Light" w:hAnsi="Univers Light"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The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American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Statistician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, 72(1), 20-27. [Referencia esencial sobre la importancia de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Git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/GitHub en flujos de trabajo analíticos y el fin de los scripts monolíticos].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7"/>
              </w:numPr>
              <w:tabs>
                <w:tab w:val="clear" w:pos="720"/>
                <w:tab w:val="num" w:pos="364"/>
              </w:tabs>
              <w:ind w:left="364" w:hanging="283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t xml:space="preserve">NMFS Open </w:t>
            </w: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Science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>.</w:t>
            </w:r>
            <w:r w:rsidRPr="00DF7C9A">
              <w:rPr>
                <w:rFonts w:ascii="Univers Light" w:hAnsi="Univers Light"/>
                <w:sz w:val="20"/>
              </w:rPr>
              <w:t xml:space="preserve"> (2025). </w:t>
            </w:r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NOAA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Fisheries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Open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Science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Tech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Stack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and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Workflows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. GitHub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Repository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(</w:t>
            </w:r>
            <w:proofErr w:type="spellStart"/>
            <w:r w:rsidRPr="00DF7C9A">
              <w:rPr>
                <w:rStyle w:val="CdigoHTML"/>
                <w:rFonts w:ascii="Univers Light" w:hAnsi="Univers Light"/>
              </w:rPr>
              <w:t>nmfs-opensci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). [Fuente de inspiración para la arquitectura de datos y la implementación de automatizaciones en evaluaciones ecológicas].</w:t>
            </w:r>
          </w:p>
          <w:p w:rsidR="00DF7C9A" w:rsidRPr="00DF7C9A" w:rsidRDefault="00DF7C9A" w:rsidP="00DF7C9A">
            <w:pPr>
              <w:pStyle w:val="NormalWeb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lastRenderedPageBreak/>
              <w:t xml:space="preserve">3. Herramientas y </w:t>
            </w: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Frameworks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 xml:space="preserve"> de Desarrollo (R &amp; </w:t>
            </w: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Quarto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>)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8"/>
              </w:numPr>
              <w:tabs>
                <w:tab w:val="clear" w:pos="720"/>
                <w:tab w:val="num" w:pos="364"/>
              </w:tabs>
              <w:ind w:left="364" w:hanging="283"/>
              <w:rPr>
                <w:rFonts w:ascii="Univers Light" w:hAnsi="Univers Light"/>
                <w:sz w:val="20"/>
              </w:rPr>
            </w:pP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Fay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>, C., et al.</w:t>
            </w:r>
            <w:r w:rsidRPr="00DF7C9A">
              <w:rPr>
                <w:rFonts w:ascii="Univers Light" w:hAnsi="Univers Light"/>
                <w:sz w:val="20"/>
              </w:rPr>
              <w:t xml:space="preserve"> (2021).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Engineering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Production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-Grade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Shiny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Apps</w:t>
            </w:r>
            <w:r w:rsidRPr="00DF7C9A">
              <w:rPr>
                <w:rFonts w:ascii="Univers Light" w:hAnsi="Univers Light"/>
                <w:sz w:val="20"/>
              </w:rPr>
              <w:t xml:space="preserve">. Chapman and Hall/CRC. [Referencia metodológica principal para el "Plan B", justificando la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modularización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del código y el uso del paquete </w:t>
            </w:r>
            <w:r w:rsidRPr="00DF7C9A">
              <w:rPr>
                <w:rStyle w:val="CdigoHTML"/>
                <w:rFonts w:ascii="Univers Light" w:hAnsi="Univers Light"/>
              </w:rPr>
              <w:t>{</w:t>
            </w:r>
            <w:proofErr w:type="spellStart"/>
            <w:r w:rsidRPr="00DF7C9A">
              <w:rPr>
                <w:rStyle w:val="CdigoHTML"/>
                <w:rFonts w:ascii="Univers Light" w:hAnsi="Univers Light"/>
              </w:rPr>
              <w:t>golem</w:t>
            </w:r>
            <w:proofErr w:type="spellEnd"/>
            <w:r w:rsidRPr="00DF7C9A">
              <w:rPr>
                <w:rStyle w:val="CdigoHTML"/>
                <w:rFonts w:ascii="Univers Light" w:hAnsi="Univers Light"/>
              </w:rPr>
              <w:t>}</w:t>
            </w:r>
            <w:r w:rsidRPr="00DF7C9A">
              <w:rPr>
                <w:rFonts w:ascii="Univers Light" w:hAnsi="Univers Light"/>
                <w:sz w:val="20"/>
              </w:rPr>
              <w:t xml:space="preserve"> para aislar la deuda técnica].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8"/>
              </w:numPr>
              <w:tabs>
                <w:tab w:val="clear" w:pos="720"/>
                <w:tab w:val="num" w:pos="364"/>
              </w:tabs>
              <w:ind w:left="364" w:hanging="283"/>
              <w:rPr>
                <w:rFonts w:ascii="Univers Light" w:hAnsi="Univers Light"/>
                <w:sz w:val="20"/>
              </w:rPr>
            </w:pP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Xie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 xml:space="preserve">, Y., </w:t>
            </w: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Allaire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 xml:space="preserve">, J. J., &amp; </w:t>
            </w:r>
            <w:proofErr w:type="spellStart"/>
            <w:r w:rsidRPr="00DF7C9A">
              <w:rPr>
                <w:rFonts w:ascii="Univers Light" w:hAnsi="Univers Light"/>
                <w:b/>
                <w:bCs/>
                <w:sz w:val="20"/>
              </w:rPr>
              <w:t>Grolemund</w:t>
            </w:r>
            <w:proofErr w:type="spellEnd"/>
            <w:r w:rsidRPr="00DF7C9A">
              <w:rPr>
                <w:rFonts w:ascii="Univers Light" w:hAnsi="Univers Light"/>
                <w:b/>
                <w:bCs/>
                <w:sz w:val="20"/>
              </w:rPr>
              <w:t>, G.</w:t>
            </w:r>
            <w:r w:rsidRPr="00DF7C9A">
              <w:rPr>
                <w:rFonts w:ascii="Univers Light" w:hAnsi="Univers Light"/>
                <w:sz w:val="20"/>
              </w:rPr>
              <w:t xml:space="preserve"> (2023).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Quarto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: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Technical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and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scientific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publishing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system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. [Documentación oficial y teórica que sustenta el "Plan A": la transición hacia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dashboards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estáticos de alto rendimiento y la integración fluida entre R y Python].</w:t>
            </w:r>
          </w:p>
          <w:p w:rsidR="00DF7C9A" w:rsidRPr="00DF7C9A" w:rsidRDefault="00DF7C9A" w:rsidP="00DF7C9A">
            <w:pPr>
              <w:pStyle w:val="NormalWeb"/>
              <w:numPr>
                <w:ilvl w:val="0"/>
                <w:numId w:val="8"/>
              </w:numPr>
              <w:tabs>
                <w:tab w:val="clear" w:pos="720"/>
                <w:tab w:val="num" w:pos="364"/>
              </w:tabs>
              <w:ind w:left="364" w:hanging="283"/>
              <w:rPr>
                <w:rFonts w:ascii="Univers Light" w:hAnsi="Univers Light"/>
                <w:sz w:val="20"/>
              </w:rPr>
            </w:pPr>
            <w:r w:rsidRPr="00DF7C9A">
              <w:rPr>
                <w:rFonts w:ascii="Univers Light" w:hAnsi="Univers Light"/>
                <w:b/>
                <w:bCs/>
                <w:sz w:val="20"/>
              </w:rPr>
              <w:t>Simpson, G. L.</w:t>
            </w:r>
            <w:r w:rsidRPr="00DF7C9A">
              <w:rPr>
                <w:rFonts w:ascii="Univers Light" w:hAnsi="Univers Light"/>
                <w:sz w:val="20"/>
              </w:rPr>
              <w:t xml:space="preserve"> (2018).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Modelling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Palaeoecological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Time Series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Using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Generalised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Additive</w:t>
            </w:r>
            <w:proofErr w:type="spellEnd"/>
            <w:r w:rsidRPr="00DF7C9A">
              <w:rPr>
                <w:rFonts w:ascii="Univers Light" w:hAnsi="Univers Light"/>
                <w:i/>
                <w:iCs/>
                <w:sz w:val="20"/>
              </w:rPr>
              <w:t xml:space="preserve"> </w:t>
            </w:r>
            <w:proofErr w:type="spellStart"/>
            <w:r w:rsidRPr="00DF7C9A">
              <w:rPr>
                <w:rFonts w:ascii="Univers Light" w:hAnsi="Univers Light"/>
                <w:i/>
                <w:iCs/>
                <w:sz w:val="20"/>
              </w:rPr>
              <w:t>Models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.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Frontiers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in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Ecology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 xml:space="preserve"> and </w:t>
            </w:r>
            <w:proofErr w:type="spellStart"/>
            <w:r w:rsidRPr="00DF7C9A">
              <w:rPr>
                <w:rFonts w:ascii="Univers Light" w:hAnsi="Univers Light"/>
                <w:sz w:val="20"/>
              </w:rPr>
              <w:t>Evolution</w:t>
            </w:r>
            <w:proofErr w:type="spellEnd"/>
            <w:r w:rsidRPr="00DF7C9A">
              <w:rPr>
                <w:rFonts w:ascii="Univers Light" w:hAnsi="Univers Light"/>
                <w:sz w:val="20"/>
              </w:rPr>
              <w:t>, 6, 149. [Referencia técnica para el análisis matemático de las series temporales subyacentes en el WGINOR, antes de su ingesta en el pipeline de visualización].</w:t>
            </w:r>
          </w:p>
          <w:p w:rsidR="00DF7C9A" w:rsidRPr="00DF7C9A" w:rsidRDefault="00DF7C9A" w:rsidP="0049161E">
            <w:pPr>
              <w:ind w:left="0" w:firstLine="0"/>
              <w:rPr>
                <w:rFonts w:ascii="Univers Light" w:hAnsi="Univers Light"/>
                <w:sz w:val="20"/>
              </w:rPr>
            </w:pPr>
          </w:p>
        </w:tc>
      </w:tr>
    </w:tbl>
    <w:p w:rsidR="00915ED9" w:rsidRDefault="00915ED9" w:rsidP="00DF7C9A">
      <w:pPr>
        <w:ind w:left="0" w:firstLine="0"/>
        <w:rPr>
          <w:rFonts w:ascii="Univers Light" w:hAnsi="Univers Light"/>
        </w:rPr>
      </w:pPr>
    </w:p>
    <w:p w:rsidR="00DF7C9A" w:rsidRDefault="00DF7C9A" w:rsidP="00DF7C9A">
      <w:pPr>
        <w:ind w:left="0" w:firstLine="0"/>
        <w:rPr>
          <w:rFonts w:ascii="Univers Light" w:hAnsi="Univers Light"/>
        </w:rPr>
      </w:pPr>
      <w:bookmarkStart w:id="0" w:name="_GoBack"/>
      <w:bookmarkEnd w:id="0"/>
    </w:p>
    <w:p w:rsidR="00DF7C9A" w:rsidRPr="00915ED9" w:rsidRDefault="00DF7C9A" w:rsidP="00DF7C9A">
      <w:pPr>
        <w:ind w:left="0" w:firstLine="0"/>
        <w:rPr>
          <w:rFonts w:ascii="Univers Light" w:hAnsi="Univers Light"/>
        </w:rPr>
      </w:pPr>
      <w:r>
        <w:rPr>
          <w:rFonts w:ascii="Univers Light" w:hAnsi="Univers Light"/>
          <w:noProof/>
          <w:lang w:eastAsia="es-ES"/>
        </w:rPr>
        <w:drawing>
          <wp:inline distT="0" distB="0" distL="0" distR="0">
            <wp:extent cx="5400675" cy="1343025"/>
            <wp:effectExtent l="0" t="0" r="0" b="0"/>
            <wp:docPr id="1" name="Imagen 1" descr="C:\Users\Jorge\Desktop\RAP Data Architecture-2026-03-04-081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rge\Desktop\RAP Data Architecture-2026-03-04-0810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521" cy="134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7C9A" w:rsidRPr="00915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ight">
    <w:panose1 w:val="020B0403020202020204"/>
    <w:charset w:val="00"/>
    <w:family w:val="swiss"/>
    <w:pitch w:val="variable"/>
    <w:sig w:usb0="80000287" w:usb1="00000000" w:usb2="00000000" w:usb3="00000000" w:csb0="0000000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3163"/>
    <w:multiLevelType w:val="hybridMultilevel"/>
    <w:tmpl w:val="E28834C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51D7A"/>
    <w:multiLevelType w:val="multilevel"/>
    <w:tmpl w:val="EDD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2158D"/>
    <w:multiLevelType w:val="multilevel"/>
    <w:tmpl w:val="09D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8019C"/>
    <w:multiLevelType w:val="hybridMultilevel"/>
    <w:tmpl w:val="D8F261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B5B74"/>
    <w:multiLevelType w:val="hybridMultilevel"/>
    <w:tmpl w:val="7D2A56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864C2"/>
    <w:multiLevelType w:val="hybridMultilevel"/>
    <w:tmpl w:val="734E084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788962A6"/>
    <w:multiLevelType w:val="hybridMultilevel"/>
    <w:tmpl w:val="844CCE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901B6"/>
    <w:multiLevelType w:val="multilevel"/>
    <w:tmpl w:val="8A5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ED9"/>
    <w:rsid w:val="002E334E"/>
    <w:rsid w:val="003C204B"/>
    <w:rsid w:val="0049161E"/>
    <w:rsid w:val="00690B00"/>
    <w:rsid w:val="00915ED9"/>
    <w:rsid w:val="00A7224C"/>
    <w:rsid w:val="00D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0FECF"/>
  <w15:chartTrackingRefBased/>
  <w15:docId w15:val="{B5A3121F-1EA6-41DD-9942-76DBB006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20" w:line="259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15ED9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915ED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15E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7C9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5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1318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1</cp:revision>
  <dcterms:created xsi:type="dcterms:W3CDTF">2026-03-04T07:40:00Z</dcterms:created>
  <dcterms:modified xsi:type="dcterms:W3CDTF">2026-03-04T08:15:00Z</dcterms:modified>
</cp:coreProperties>
</file>