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0D" w:rsidRDefault="00B62BCA" w:rsidP="00B62BCA">
      <w:pPr>
        <w:pStyle w:val="aa"/>
        <w:rPr>
          <w:b/>
          <w:i/>
          <w:sz w:val="24"/>
          <w:u w:val="single"/>
        </w:rPr>
      </w:pPr>
      <w:r w:rsidRPr="00B62BCA">
        <w:rPr>
          <w:b/>
          <w:i/>
          <w:sz w:val="24"/>
          <w:u w:val="single"/>
        </w:rPr>
        <w:t xml:space="preserve">Абоненты. </w:t>
      </w:r>
      <w:r w:rsidR="005B7E0D">
        <w:rPr>
          <w:b/>
          <w:i/>
          <w:sz w:val="24"/>
          <w:u w:val="single"/>
        </w:rPr>
        <w:t>ПИР</w:t>
      </w:r>
      <w:proofErr w:type="gramStart"/>
      <w:r w:rsidR="005B7E0D">
        <w:rPr>
          <w:b/>
          <w:i/>
          <w:sz w:val="24"/>
          <w:u w:val="single"/>
        </w:rPr>
        <w:t>.Э</w:t>
      </w:r>
      <w:proofErr w:type="gramEnd"/>
      <w:r w:rsidR="005B7E0D">
        <w:rPr>
          <w:b/>
          <w:i/>
          <w:sz w:val="24"/>
          <w:u w:val="single"/>
        </w:rPr>
        <w:t>Э. Иски</w:t>
      </w:r>
    </w:p>
    <w:p w:rsidR="008B1E3E" w:rsidRDefault="00B62BCA" w:rsidP="005B7E0D">
      <w:pPr>
        <w:pStyle w:val="aa"/>
      </w:pPr>
      <w:r>
        <w:t>На вкладке «</w:t>
      </w:r>
      <w:r w:rsidR="008B1E3E">
        <w:t>Иски</w:t>
      </w:r>
      <w:r>
        <w:t>»</w:t>
      </w:r>
      <w:r w:rsidR="008B1E3E">
        <w:t xml:space="preserve"> заносится исковая работа по абоненту. Завести иск можно только на члена семьи заведенного в базу данных ПК Припять.</w:t>
      </w:r>
    </w:p>
    <w:p w:rsidR="008B1E3E" w:rsidRDefault="008B1E3E" w:rsidP="005B7E0D">
      <w:pPr>
        <w:pStyle w:val="aa"/>
      </w:pPr>
    </w:p>
    <w:p w:rsidR="008B1E3E" w:rsidRPr="008B1E3E" w:rsidRDefault="008B1E3E" w:rsidP="005B7E0D">
      <w:pPr>
        <w:pStyle w:val="aa"/>
        <w:rPr>
          <w:b/>
          <w:i/>
          <w:u w:val="single"/>
        </w:rPr>
      </w:pPr>
      <w:r w:rsidRPr="008B1E3E">
        <w:rPr>
          <w:b/>
          <w:i/>
          <w:u w:val="single"/>
        </w:rPr>
        <w:t>Создание иска:</w:t>
      </w:r>
    </w:p>
    <w:p w:rsidR="00916189" w:rsidRDefault="00B62BCA" w:rsidP="005B7E0D">
      <w:pPr>
        <w:pStyle w:val="aa"/>
      </w:pPr>
      <w:r>
        <w:t xml:space="preserve"> </w:t>
      </w:r>
      <w:r w:rsidR="008B1E3E">
        <w:rPr>
          <w:noProof/>
          <w:lang w:eastAsia="ru-RU"/>
        </w:rPr>
        <w:drawing>
          <wp:inline distT="0" distB="0" distL="0" distR="0" wp14:anchorId="179F9E35" wp14:editId="072C0523">
            <wp:extent cx="6150634" cy="138022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3E" w:rsidRDefault="008B1E3E" w:rsidP="005B7E0D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90290" cy="334264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E3E" w:rsidRDefault="008B1E3E" w:rsidP="005B7E0D">
      <w:pPr>
        <w:pStyle w:val="aa"/>
      </w:pPr>
    </w:p>
    <w:p w:rsidR="008B1E3E" w:rsidRDefault="00E90F0D" w:rsidP="005B7E0D">
      <w:pPr>
        <w:pStyle w:val="aa"/>
      </w:pPr>
      <w:r>
        <w:t>Поля, отмеченные красной* являются обязательными к заполнению. Расчет госпошлины рассчитывается автоматически в зависимости от типа иска и пересчитывается при изменении последнего. Формирование бланка заявления еще не реализовано.</w:t>
      </w:r>
    </w:p>
    <w:p w:rsidR="00E061F0" w:rsidRDefault="00E061F0" w:rsidP="005B7E0D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3950970" cy="888365"/>
            <wp:effectExtent l="0" t="0" r="0" b="6985"/>
            <wp:wrapSquare wrapText="bothSides"/>
            <wp:docPr id="26" name="Рисунок 26" descr="C:\Temp\SNAGHTML13907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SNAGHTML139079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После добавления исков, в итоговой строке отображена сумма всех исков по всем членам семьи, а так же госпошлина по искам.</w:t>
      </w:r>
    </w:p>
    <w:p w:rsidR="0063633E" w:rsidRDefault="0063633E" w:rsidP="005B7E0D">
      <w:pPr>
        <w:pStyle w:val="aa"/>
      </w:pPr>
    </w:p>
    <w:p w:rsidR="0063633E" w:rsidRDefault="0041085B" w:rsidP="005B7E0D">
      <w:pPr>
        <w:pStyle w:val="aa"/>
        <w:rPr>
          <w:rFonts w:cs="Times New Roman CYR"/>
          <w:sz w:val="21"/>
          <w:szCs w:val="21"/>
        </w:rPr>
      </w:pPr>
      <w:r>
        <w:t xml:space="preserve">На вкладке Иски также имеется управление Платежными получениями. </w: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11F52D9" wp14:editId="79BA1A0F">
            <wp:simplePos x="0" y="0"/>
            <wp:positionH relativeFrom="column">
              <wp:posOffset>-4445</wp:posOffset>
            </wp:positionH>
            <wp:positionV relativeFrom="paragraph">
              <wp:posOffset>337820</wp:posOffset>
            </wp:positionV>
            <wp:extent cx="3304540" cy="2132965"/>
            <wp:effectExtent l="0" t="0" r="0" b="63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Если по выбранному иску в базе данных есть платежный ордер то, значок </w:t>
      </w:r>
      <w:r w:rsidR="00864CD8" w:rsidRPr="00864CD8">
        <w:rPr>
          <w:rFonts w:ascii="Times New Roman CYR" w:hAnsi="Times New Roman CYR" w:cs="Times New Roman CYR"/>
          <w:sz w:val="21"/>
          <w:szCs w:val="21"/>
        </w:rPr>
        <w:t>þ</w:t>
      </w:r>
      <w:r w:rsidR="00864CD8">
        <w:rPr>
          <w:rFonts w:ascii="Times New Roman CYR" w:hAnsi="Times New Roman CYR" w:cs="Times New Roman CYR"/>
          <w:sz w:val="21"/>
          <w:szCs w:val="21"/>
        </w:rPr>
        <w:t xml:space="preserve"> </w:t>
      </w:r>
      <w:r w:rsidR="00864CD8">
        <w:rPr>
          <w:rFonts w:cs="Times New Roman CYR"/>
          <w:sz w:val="21"/>
          <w:szCs w:val="21"/>
        </w:rPr>
        <w:t>будет активен, если ордеров нет то, значок будет скрыт.</w:t>
      </w:r>
    </w:p>
    <w:p w:rsidR="00864CD8" w:rsidRDefault="00864CD8" w:rsidP="005B7E0D">
      <w:pPr>
        <w:pStyle w:val="aa"/>
        <w:rPr>
          <w:rFonts w:cs="Times New Roman CYR"/>
          <w:sz w:val="21"/>
          <w:szCs w:val="21"/>
        </w:rPr>
      </w:pPr>
    </w:p>
    <w:p w:rsidR="00864CD8" w:rsidRDefault="00864CD8" w:rsidP="005B7E0D">
      <w:pPr>
        <w:pStyle w:val="aa"/>
        <w:rPr>
          <w:rFonts w:cs="Times New Roman CYR"/>
          <w:b/>
          <w:i/>
          <w:sz w:val="21"/>
          <w:szCs w:val="21"/>
          <w:u w:val="single"/>
        </w:rPr>
      </w:pPr>
      <w:r w:rsidRPr="00864CD8">
        <w:rPr>
          <w:rFonts w:cs="Times New Roman CYR"/>
          <w:b/>
          <w:i/>
          <w:sz w:val="21"/>
          <w:szCs w:val="21"/>
          <w:u w:val="single"/>
        </w:rPr>
        <w:t>Управление платежными ордерами:</w:t>
      </w:r>
    </w:p>
    <w:p w:rsidR="00864CD8" w:rsidRPr="00864CD8" w:rsidRDefault="00864CD8" w:rsidP="005B7E0D">
      <w:pPr>
        <w:pStyle w:val="aa"/>
      </w:pPr>
      <w:r>
        <w:rPr>
          <w:rFonts w:cs="Times New Roman CYR"/>
          <w:sz w:val="21"/>
          <w:szCs w:val="21"/>
        </w:rPr>
        <w:t>Нажимаем на ссылку….</w:t>
      </w:r>
    </w:p>
    <w:p w:rsidR="00864CD8" w:rsidRDefault="00864CD8" w:rsidP="005B7E0D">
      <w:pPr>
        <w:pStyle w:val="aa"/>
      </w:pPr>
      <w:r>
        <w:rPr>
          <w:noProof/>
          <w:lang w:eastAsia="ru-RU"/>
        </w:rPr>
        <w:drawing>
          <wp:inline distT="0" distB="0" distL="0" distR="0" wp14:anchorId="5BAF37EC" wp14:editId="6C013485">
            <wp:extent cx="3096883" cy="951856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379" cy="9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8" w:rsidRDefault="00864CD8" w:rsidP="005B7E0D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F6132E2" wp14:editId="3EE9E610">
            <wp:simplePos x="0" y="0"/>
            <wp:positionH relativeFrom="column">
              <wp:posOffset>-78105</wp:posOffset>
            </wp:positionH>
            <wp:positionV relativeFrom="paragraph">
              <wp:posOffset>120015</wp:posOffset>
            </wp:positionV>
            <wp:extent cx="1494790" cy="75184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D82" w:rsidRDefault="00864CD8" w:rsidP="005B7E0D">
      <w:pPr>
        <w:pStyle w:val="aa"/>
      </w:pPr>
      <w:r>
        <w:t xml:space="preserve">Платежный ордер может находиться в 4х состояниях. По отдельному </w:t>
      </w:r>
      <w:proofErr w:type="spellStart"/>
      <w:r>
        <w:t>тех</w:t>
      </w:r>
      <w:proofErr w:type="gramStart"/>
      <w:r>
        <w:t>.з</w:t>
      </w:r>
      <w:proofErr w:type="gramEnd"/>
      <w:r>
        <w:t>аданию</w:t>
      </w:r>
      <w:proofErr w:type="spellEnd"/>
      <w:r>
        <w:t xml:space="preserve"> возможно реализовать автоматиче</w:t>
      </w:r>
      <w:r w:rsidR="00B64D82">
        <w:t>ское изменение состояния ордера, при выполнении каких либо действий или условий.</w:t>
      </w:r>
    </w:p>
    <w:p w:rsidR="00B64D82" w:rsidRDefault="00B64D82" w:rsidP="005B7E0D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</w:pPr>
    </w:p>
    <w:p w:rsidR="0000727A" w:rsidRDefault="0000727A" w:rsidP="0000727A">
      <w:pPr>
        <w:pStyle w:val="aa"/>
        <w:rPr>
          <w:rFonts w:cs="Times New Roman CYR"/>
          <w:b/>
          <w:i/>
          <w:sz w:val="21"/>
          <w:szCs w:val="21"/>
          <w:u w:val="single"/>
        </w:rPr>
      </w:pPr>
      <w:r w:rsidRPr="00864CD8">
        <w:rPr>
          <w:rFonts w:cs="Times New Roman CYR"/>
          <w:b/>
          <w:i/>
          <w:sz w:val="21"/>
          <w:szCs w:val="21"/>
          <w:u w:val="single"/>
        </w:rPr>
        <w:lastRenderedPageBreak/>
        <w:t xml:space="preserve">Управление </w:t>
      </w:r>
      <w:r>
        <w:rPr>
          <w:rFonts w:cs="Times New Roman CYR"/>
          <w:b/>
          <w:i/>
          <w:sz w:val="21"/>
          <w:szCs w:val="21"/>
          <w:u w:val="single"/>
        </w:rPr>
        <w:t>судебными заседаниями</w:t>
      </w:r>
      <w:r w:rsidRPr="00864CD8">
        <w:rPr>
          <w:rFonts w:cs="Times New Roman CYR"/>
          <w:b/>
          <w:i/>
          <w:sz w:val="21"/>
          <w:szCs w:val="21"/>
          <w:u w:val="single"/>
        </w:rPr>
        <w:t>:</w:t>
      </w:r>
    </w:p>
    <w:p w:rsidR="0000727A" w:rsidRPr="0000727A" w:rsidRDefault="0000727A" w:rsidP="0000727A">
      <w:pPr>
        <w:pStyle w:val="aa"/>
        <w:rPr>
          <w:rFonts w:cs="Times New Roman CYR"/>
          <w:sz w:val="21"/>
          <w:szCs w:val="21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163AC18" wp14:editId="47CDF719">
            <wp:simplePos x="0" y="0"/>
            <wp:positionH relativeFrom="column">
              <wp:posOffset>2974975</wp:posOffset>
            </wp:positionH>
            <wp:positionV relativeFrom="paragraph">
              <wp:posOffset>781314</wp:posOffset>
            </wp:positionV>
            <wp:extent cx="828040" cy="25654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BB906B6" wp14:editId="44433561">
            <wp:extent cx="3828572" cy="800000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7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3864610</wp:posOffset>
            </wp:positionH>
            <wp:positionV relativeFrom="paragraph">
              <wp:posOffset>1270</wp:posOffset>
            </wp:positionV>
            <wp:extent cx="2609215" cy="1189990"/>
            <wp:effectExtent l="0" t="0" r="63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CD8" w:rsidRDefault="00864CD8" w:rsidP="005B7E0D">
      <w:pPr>
        <w:pStyle w:val="aa"/>
      </w:pPr>
    </w:p>
    <w:p w:rsidR="0000727A" w:rsidRDefault="0000727A" w:rsidP="005B7E0D">
      <w:pPr>
        <w:pStyle w:val="aa"/>
      </w:pPr>
    </w:p>
    <w:p w:rsidR="00925CCB" w:rsidRDefault="0000727A" w:rsidP="005B7E0D">
      <w:pPr>
        <w:pStyle w:val="aa"/>
      </w:pPr>
      <w:r>
        <w:t>Су</w:t>
      </w:r>
      <w:r w:rsidR="00473F5E">
        <w:t>дебно</w:t>
      </w:r>
      <w:r w:rsidR="004F1C99">
        <w:t>е заседание может иметь три состояния.</w:t>
      </w:r>
      <w:r w:rsidR="00925CCB">
        <w:t xml:space="preserve"> </w:t>
      </w:r>
    </w:p>
    <w:p w:rsidR="0000727A" w:rsidRDefault="00925CCB" w:rsidP="005B7E0D">
      <w:pPr>
        <w:pStyle w:val="aa"/>
      </w:pPr>
      <w:r>
        <w:t xml:space="preserve">При выборе «Слушание перенесено», добавляется новая запись с </w:t>
      </w:r>
      <w:r w:rsidR="00703785">
        <w:t>датой,</w:t>
      </w:r>
      <w:r>
        <w:t xml:space="preserve"> на которую перенесено слушание и с состоянием «Ожидается слушание».</w:t>
      </w:r>
    </w:p>
    <w:p w:rsidR="00703785" w:rsidRDefault="00703785" w:rsidP="005B7E0D">
      <w:pPr>
        <w:pStyle w:val="aa"/>
      </w:pPr>
    </w:p>
    <w:p w:rsidR="0000727A" w:rsidRDefault="00703785" w:rsidP="005B7E0D">
      <w:pPr>
        <w:pStyle w:val="aa"/>
        <w:rPr>
          <w:b/>
          <w:i/>
          <w:u w:val="single"/>
        </w:rPr>
      </w:pPr>
      <w:r w:rsidRPr="00703785">
        <w:rPr>
          <w:b/>
          <w:i/>
          <w:u w:val="single"/>
        </w:rPr>
        <w:t>Решение суда:</w:t>
      </w:r>
    </w:p>
    <w:p w:rsidR="00703785" w:rsidRDefault="00703785" w:rsidP="005B7E0D">
      <w:pPr>
        <w:pStyle w:val="aa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0790" cy="723265"/>
            <wp:effectExtent l="0" t="0" r="0" b="63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Пока решение суда не выбрано, причина решения суда не активна. После выбора того или иного решения, открывается выбор причин, присущих выбранному решению суда.</w:t>
      </w:r>
    </w:p>
    <w:p w:rsidR="000C07B1" w:rsidRDefault="000C07B1" w:rsidP="005B7E0D">
      <w:pPr>
        <w:pStyle w:val="aa"/>
      </w:pPr>
    </w:p>
    <w:p w:rsidR="000C07B1" w:rsidRDefault="000C07B1" w:rsidP="005B7E0D">
      <w:pPr>
        <w:pStyle w:val="aa"/>
        <w:rPr>
          <w:b/>
          <w:i/>
          <w:u w:val="single"/>
        </w:rPr>
      </w:pPr>
      <w:r w:rsidRPr="000C07B1">
        <w:rPr>
          <w:b/>
          <w:i/>
          <w:u w:val="single"/>
        </w:rPr>
        <w:t>Исполнительное производство:</w:t>
      </w:r>
    </w:p>
    <w:p w:rsidR="000C07B1" w:rsidRDefault="000C07B1" w:rsidP="005B7E0D">
      <w:pPr>
        <w:pStyle w:val="aa"/>
      </w:pPr>
      <w:r>
        <w:t>Здесь отражена работа произведенная приставами.</w:t>
      </w:r>
    </w:p>
    <w:p w:rsidR="000C07B1" w:rsidRDefault="000C07B1" w:rsidP="005B7E0D">
      <w:pPr>
        <w:pStyle w:val="aa"/>
      </w:pPr>
      <w:r>
        <w:rPr>
          <w:noProof/>
          <w:lang w:eastAsia="ru-RU"/>
        </w:rPr>
        <w:drawing>
          <wp:inline distT="0" distB="0" distL="0" distR="0">
            <wp:extent cx="6645910" cy="2775845"/>
            <wp:effectExtent l="0" t="0" r="2540" b="5715"/>
            <wp:docPr id="35" name="Рисунок 35" descr="C:\Temp\SNAGHTML144cec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emp\SNAGHTML144cecf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B1" w:rsidRPr="000C07B1" w:rsidRDefault="000C07B1" w:rsidP="005B7E0D">
      <w:pPr>
        <w:pStyle w:val="aa"/>
      </w:pPr>
      <w:r>
        <w:t>В диалоге добавления нового  материала исполнительного производства (МИП), все поля кроме пристава-исполнителя, являются обязательными к заполнению. Сумма ИП автоматически указана с учетом госпошлины выбранного иска.</w:t>
      </w:r>
      <w:bookmarkStart w:id="0" w:name="_GoBack"/>
      <w:bookmarkEnd w:id="0"/>
    </w:p>
    <w:sectPr w:rsidR="000C07B1" w:rsidRPr="000C07B1" w:rsidSect="00740731">
      <w:headerReference w:type="default" r:id="rId2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57A" w:rsidRDefault="0017557A" w:rsidP="00B419AC">
      <w:pPr>
        <w:spacing w:after="0" w:line="240" w:lineRule="auto"/>
      </w:pPr>
      <w:r>
        <w:separator/>
      </w:r>
    </w:p>
  </w:endnote>
  <w:endnote w:type="continuationSeparator" w:id="0">
    <w:p w:rsidR="0017557A" w:rsidRDefault="0017557A" w:rsidP="00B4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57A" w:rsidRDefault="0017557A" w:rsidP="00B419AC">
      <w:pPr>
        <w:spacing w:after="0" w:line="240" w:lineRule="auto"/>
      </w:pPr>
      <w:r>
        <w:separator/>
      </w:r>
    </w:p>
  </w:footnote>
  <w:footnote w:type="continuationSeparator" w:id="0">
    <w:p w:rsidR="0017557A" w:rsidRDefault="0017557A" w:rsidP="00B4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25" w:rsidRDefault="00094425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85B6A66" wp14:editId="360D71B8">
          <wp:simplePos x="0" y="0"/>
          <wp:positionH relativeFrom="column">
            <wp:posOffset>4865776</wp:posOffset>
          </wp:positionH>
          <wp:positionV relativeFrom="paragraph">
            <wp:posOffset>-303566</wp:posOffset>
          </wp:positionV>
          <wp:extent cx="1785668" cy="647359"/>
          <wp:effectExtent l="0" t="0" r="5080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pya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68" cy="64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C6F"/>
    <w:multiLevelType w:val="multilevel"/>
    <w:tmpl w:val="B7303C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5AE2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26DB2"/>
    <w:multiLevelType w:val="hybridMultilevel"/>
    <w:tmpl w:val="9F143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30F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7E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27547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AC"/>
    <w:rsid w:val="0000727A"/>
    <w:rsid w:val="00030366"/>
    <w:rsid w:val="00030834"/>
    <w:rsid w:val="00094425"/>
    <w:rsid w:val="000C07B1"/>
    <w:rsid w:val="0017557A"/>
    <w:rsid w:val="001C7FF7"/>
    <w:rsid w:val="0025505C"/>
    <w:rsid w:val="00384ED5"/>
    <w:rsid w:val="003B330E"/>
    <w:rsid w:val="0041085B"/>
    <w:rsid w:val="00423852"/>
    <w:rsid w:val="00473F5E"/>
    <w:rsid w:val="004F1C99"/>
    <w:rsid w:val="00592A15"/>
    <w:rsid w:val="005B7E0D"/>
    <w:rsid w:val="0063633E"/>
    <w:rsid w:val="00650339"/>
    <w:rsid w:val="006A37D5"/>
    <w:rsid w:val="006D1081"/>
    <w:rsid w:val="00703785"/>
    <w:rsid w:val="00740731"/>
    <w:rsid w:val="0082565A"/>
    <w:rsid w:val="00827094"/>
    <w:rsid w:val="00864CD8"/>
    <w:rsid w:val="008B1E3E"/>
    <w:rsid w:val="008B3081"/>
    <w:rsid w:val="00916189"/>
    <w:rsid w:val="00925CCB"/>
    <w:rsid w:val="00A544E8"/>
    <w:rsid w:val="00B2563F"/>
    <w:rsid w:val="00B419AC"/>
    <w:rsid w:val="00B62631"/>
    <w:rsid w:val="00B62BCA"/>
    <w:rsid w:val="00B64D82"/>
    <w:rsid w:val="00BC6546"/>
    <w:rsid w:val="00DB2D94"/>
    <w:rsid w:val="00E061F0"/>
    <w:rsid w:val="00E90F0D"/>
    <w:rsid w:val="00EF3F98"/>
    <w:rsid w:val="00F97AC5"/>
    <w:rsid w:val="00FD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9A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9A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9A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9A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9A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9A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9A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9A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9A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19AC"/>
  </w:style>
  <w:style w:type="paragraph" w:styleId="a5">
    <w:name w:val="footer"/>
    <w:basedOn w:val="a"/>
    <w:link w:val="a6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19AC"/>
  </w:style>
  <w:style w:type="paragraph" w:styleId="a7">
    <w:name w:val="Balloon Text"/>
    <w:basedOn w:val="a"/>
    <w:link w:val="a8"/>
    <w:uiPriority w:val="99"/>
    <w:semiHidden/>
    <w:unhideWhenUsed/>
    <w:rsid w:val="00B4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419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1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1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19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19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1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No Spacing"/>
    <w:uiPriority w:val="1"/>
    <w:qFormat/>
    <w:rsid w:val="00B419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9A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19A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9A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9A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9A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9A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9A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9A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9A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19AC"/>
  </w:style>
  <w:style w:type="paragraph" w:styleId="a5">
    <w:name w:val="footer"/>
    <w:basedOn w:val="a"/>
    <w:link w:val="a6"/>
    <w:uiPriority w:val="99"/>
    <w:unhideWhenUsed/>
    <w:rsid w:val="00B41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19AC"/>
  </w:style>
  <w:style w:type="paragraph" w:styleId="a7">
    <w:name w:val="Balloon Text"/>
    <w:basedOn w:val="a"/>
    <w:link w:val="a8"/>
    <w:uiPriority w:val="99"/>
    <w:semiHidden/>
    <w:unhideWhenUsed/>
    <w:rsid w:val="00B4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419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1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19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19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19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19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1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1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No Spacing"/>
    <w:uiPriority w:val="1"/>
    <w:qFormat/>
    <w:rsid w:val="00B41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8AA9A-7E9F-4278-8AF2-1FE09464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Лобин Максим</dc:creator>
  <cp:keywords/>
  <dc:description/>
  <cp:lastModifiedBy>Лобин Максим</cp:lastModifiedBy>
  <cp:revision>9</cp:revision>
  <dcterms:created xsi:type="dcterms:W3CDTF">2016-08-30T04:34:00Z</dcterms:created>
  <dcterms:modified xsi:type="dcterms:W3CDTF">2016-08-30T10:08:00Z</dcterms:modified>
</cp:coreProperties>
</file>