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A5D3AD" w14:textId="4BED080B" w:rsidR="002311D7" w:rsidRPr="002311D7" w:rsidRDefault="002311D7" w:rsidP="002311D7">
      <w:pPr>
        <w:rPr>
          <w:b/>
          <w:bCs/>
        </w:rPr>
      </w:pPr>
      <w:r>
        <w:rPr>
          <w:b/>
          <w:bCs/>
        </w:rPr>
        <w:t>B</w:t>
      </w:r>
      <w:r w:rsidRPr="002311D7">
        <w:rPr>
          <w:b/>
          <w:bCs/>
        </w:rPr>
        <w:t>usiness Insights &amp; Strategic Recommendations</w:t>
      </w:r>
    </w:p>
    <w:p w14:paraId="71B65AF4" w14:textId="22B319AF" w:rsidR="002311D7" w:rsidRPr="002311D7" w:rsidRDefault="002311D7" w:rsidP="002311D7">
      <w:pPr>
        <w:rPr>
          <w:b/>
          <w:bCs/>
        </w:rPr>
      </w:pPr>
      <w:r>
        <w:rPr>
          <w:b/>
          <w:bCs/>
        </w:rPr>
        <w:t>1-</w:t>
      </w:r>
      <w:r w:rsidRPr="002311D7">
        <w:rPr>
          <w:b/>
          <w:bCs/>
        </w:rPr>
        <w:t xml:space="preserve"> Sales Growth Drivers – What’s Fueling the Momentum?</w:t>
      </w:r>
    </w:p>
    <w:p w14:paraId="7BCC2AF0" w14:textId="2FAA7225" w:rsidR="002311D7" w:rsidRPr="002311D7" w:rsidRDefault="002311D7" w:rsidP="002311D7">
      <w:pPr>
        <w:rPr>
          <w:b/>
          <w:bCs/>
        </w:rPr>
      </w:pPr>
      <w:r w:rsidRPr="002311D7">
        <w:rPr>
          <w:b/>
          <w:bCs/>
        </w:rPr>
        <w:t xml:space="preserve"> A. Aggressive Store Expansion</w:t>
      </w:r>
    </w:p>
    <w:p w14:paraId="62983365" w14:textId="77777777" w:rsidR="002311D7" w:rsidRPr="002311D7" w:rsidRDefault="002311D7" w:rsidP="002311D7">
      <w:pPr>
        <w:numPr>
          <w:ilvl w:val="0"/>
          <w:numId w:val="1"/>
        </w:numPr>
      </w:pPr>
      <w:r w:rsidRPr="002311D7">
        <w:t xml:space="preserve">Revenue jumped from </w:t>
      </w:r>
      <w:r w:rsidRPr="002311D7">
        <w:rPr>
          <w:b/>
          <w:bCs/>
        </w:rPr>
        <w:t>548K (1997)</w:t>
      </w:r>
      <w:r w:rsidRPr="002311D7">
        <w:t xml:space="preserve"> to </w:t>
      </w:r>
      <w:r w:rsidRPr="002311D7">
        <w:rPr>
          <w:b/>
          <w:bCs/>
        </w:rPr>
        <w:t>1.18M (1998)</w:t>
      </w:r>
    </w:p>
    <w:p w14:paraId="03F88D6D" w14:textId="77777777" w:rsidR="002311D7" w:rsidRPr="002311D7" w:rsidRDefault="002311D7" w:rsidP="002311D7">
      <w:pPr>
        <w:numPr>
          <w:ilvl w:val="0"/>
          <w:numId w:val="1"/>
        </w:numPr>
      </w:pPr>
      <w:r w:rsidRPr="002311D7">
        <w:t xml:space="preserve">New stores (11) already contribute </w:t>
      </w:r>
      <w:r w:rsidRPr="002311D7">
        <w:rPr>
          <w:b/>
          <w:bCs/>
        </w:rPr>
        <w:t>48.88%</w:t>
      </w:r>
      <w:r w:rsidRPr="002311D7">
        <w:t xml:space="preserve"> of total revenue</w:t>
      </w:r>
    </w:p>
    <w:p w14:paraId="71563901" w14:textId="77777777" w:rsidR="002311D7" w:rsidRPr="002311D7" w:rsidRDefault="002311D7" w:rsidP="002311D7">
      <w:pPr>
        <w:numPr>
          <w:ilvl w:val="0"/>
          <w:numId w:val="1"/>
        </w:numPr>
      </w:pPr>
      <w:r w:rsidRPr="002311D7">
        <w:t xml:space="preserve">Old stores (13) contribute </w:t>
      </w:r>
      <w:r w:rsidRPr="002311D7">
        <w:rPr>
          <w:b/>
          <w:bCs/>
        </w:rPr>
        <w:t>51.12%</w:t>
      </w:r>
    </w:p>
    <w:p w14:paraId="13D5D43A" w14:textId="32D4FAE8" w:rsidR="002311D7" w:rsidRPr="002311D7" w:rsidRDefault="002311D7" w:rsidP="002311D7">
      <w:r w:rsidRPr="002311D7">
        <w:t xml:space="preserve"> </w:t>
      </w:r>
      <w:r w:rsidRPr="002311D7">
        <w:rPr>
          <w:b/>
          <w:bCs/>
        </w:rPr>
        <w:t>Insight:</w:t>
      </w:r>
      <w:r w:rsidRPr="002311D7">
        <w:br/>
        <w:t>New stores reached near revenue parity with old stores in less than one year — indicating strong site selection and effective launch strategies.</w:t>
      </w:r>
    </w:p>
    <w:p w14:paraId="0D3B681A" w14:textId="77777777" w:rsidR="002311D7" w:rsidRPr="002311D7" w:rsidRDefault="002311D7" w:rsidP="002311D7">
      <w:r w:rsidRPr="002311D7">
        <w:pict w14:anchorId="7C68BFE3">
          <v:rect id="_x0000_i1121" style="width:0;height:1.5pt" o:hralign="center" o:hrstd="t" o:hr="t" fillcolor="#a0a0a0" stroked="f"/>
        </w:pict>
      </w:r>
    </w:p>
    <w:p w14:paraId="3B15554F" w14:textId="484C513A" w:rsidR="002311D7" w:rsidRPr="002311D7" w:rsidRDefault="002311D7" w:rsidP="002311D7">
      <w:pPr>
        <w:rPr>
          <w:b/>
          <w:bCs/>
        </w:rPr>
      </w:pPr>
      <w:r w:rsidRPr="002311D7">
        <w:rPr>
          <w:b/>
          <w:bCs/>
        </w:rPr>
        <w:t xml:space="preserve"> B. The Core Revenue Engine – Medium Income Segment</w:t>
      </w:r>
    </w:p>
    <w:p w14:paraId="3C768374" w14:textId="77777777" w:rsidR="002311D7" w:rsidRPr="002311D7" w:rsidRDefault="002311D7" w:rsidP="002311D7">
      <w:pPr>
        <w:numPr>
          <w:ilvl w:val="0"/>
          <w:numId w:val="2"/>
        </w:numPr>
      </w:pPr>
      <w:r w:rsidRPr="002311D7">
        <w:t xml:space="preserve">"Medium Income" ($40K–$80K) generates </w:t>
      </w:r>
      <w:r w:rsidRPr="002311D7">
        <w:rPr>
          <w:b/>
          <w:bCs/>
        </w:rPr>
        <w:t>$860.8K</w:t>
      </w:r>
    </w:p>
    <w:p w14:paraId="299DC51F" w14:textId="77777777" w:rsidR="002311D7" w:rsidRPr="002311D7" w:rsidRDefault="002311D7" w:rsidP="002311D7">
      <w:pPr>
        <w:numPr>
          <w:ilvl w:val="0"/>
          <w:numId w:val="2"/>
        </w:numPr>
      </w:pPr>
      <w:r w:rsidRPr="002311D7">
        <w:t>More than double any other income bracket</w:t>
      </w:r>
    </w:p>
    <w:p w14:paraId="249FF0C8" w14:textId="731002E7" w:rsidR="002311D7" w:rsidRPr="002311D7" w:rsidRDefault="002311D7" w:rsidP="002311D7">
      <w:r w:rsidRPr="002311D7">
        <w:t xml:space="preserve"> </w:t>
      </w:r>
      <w:r w:rsidRPr="002311D7">
        <w:rPr>
          <w:b/>
          <w:bCs/>
        </w:rPr>
        <w:t>Insight:</w:t>
      </w:r>
      <w:r w:rsidRPr="002311D7">
        <w:br/>
        <w:t>The business is heavily dependent on one demographic cluster → Revenue concentration risk exists.</w:t>
      </w:r>
    </w:p>
    <w:p w14:paraId="26E4FD2D" w14:textId="77777777" w:rsidR="002311D7" w:rsidRPr="002311D7" w:rsidRDefault="002311D7" w:rsidP="002311D7">
      <w:r w:rsidRPr="002311D7">
        <w:pict w14:anchorId="599666C4">
          <v:rect id="_x0000_i1122" style="width:0;height:1.5pt" o:hralign="center" o:hrstd="t" o:hr="t" fillcolor="#a0a0a0" stroked="f"/>
        </w:pict>
      </w:r>
    </w:p>
    <w:p w14:paraId="39D17CFE" w14:textId="5739F9E0" w:rsidR="002311D7" w:rsidRPr="002311D7" w:rsidRDefault="002311D7" w:rsidP="002311D7">
      <w:pPr>
        <w:rPr>
          <w:b/>
          <w:bCs/>
        </w:rPr>
      </w:pPr>
      <w:r w:rsidRPr="002311D7">
        <w:rPr>
          <w:b/>
          <w:bCs/>
        </w:rPr>
        <w:t>C. High-Value Loyalty Members</w:t>
      </w:r>
    </w:p>
    <w:p w14:paraId="34B4E75A" w14:textId="77777777" w:rsidR="002311D7" w:rsidRPr="002311D7" w:rsidRDefault="002311D7" w:rsidP="002311D7">
      <w:pPr>
        <w:numPr>
          <w:ilvl w:val="0"/>
          <w:numId w:val="3"/>
        </w:numPr>
      </w:pPr>
      <w:r w:rsidRPr="002311D7">
        <w:t>Golden &amp; Silver cardholders:</w:t>
      </w:r>
    </w:p>
    <w:p w14:paraId="1B1C41B0" w14:textId="77777777" w:rsidR="002311D7" w:rsidRPr="002311D7" w:rsidRDefault="002311D7" w:rsidP="002311D7">
      <w:pPr>
        <w:numPr>
          <w:ilvl w:val="1"/>
          <w:numId w:val="3"/>
        </w:numPr>
      </w:pPr>
      <w:r w:rsidRPr="002311D7">
        <w:t>Avg Income: $72K–$74K</w:t>
      </w:r>
    </w:p>
    <w:p w14:paraId="2610B62F" w14:textId="77777777" w:rsidR="002311D7" w:rsidRPr="002311D7" w:rsidRDefault="002311D7" w:rsidP="002311D7">
      <w:pPr>
        <w:numPr>
          <w:ilvl w:val="1"/>
          <w:numId w:val="3"/>
        </w:numPr>
      </w:pPr>
      <w:r w:rsidRPr="002311D7">
        <w:t>Avg Tenure: ~6 years</w:t>
      </w:r>
    </w:p>
    <w:p w14:paraId="6A29FA38" w14:textId="77777777" w:rsidR="002311D7" w:rsidRPr="002311D7" w:rsidRDefault="002311D7" w:rsidP="002311D7">
      <w:pPr>
        <w:numPr>
          <w:ilvl w:val="1"/>
          <w:numId w:val="3"/>
        </w:numPr>
      </w:pPr>
      <w:r w:rsidRPr="002311D7">
        <w:t>Highest purchasing consistency</w:t>
      </w:r>
    </w:p>
    <w:p w14:paraId="67712BAE" w14:textId="6633FA23" w:rsidR="002311D7" w:rsidRPr="002311D7" w:rsidRDefault="002311D7" w:rsidP="002311D7">
      <w:r w:rsidRPr="002311D7">
        <w:t xml:space="preserve"> </w:t>
      </w:r>
      <w:r w:rsidRPr="002311D7">
        <w:rPr>
          <w:b/>
          <w:bCs/>
        </w:rPr>
        <w:t>Insight:</w:t>
      </w:r>
      <w:r w:rsidRPr="002311D7">
        <w:br/>
        <w:t xml:space="preserve">These members act as </w:t>
      </w:r>
      <w:r w:rsidRPr="002311D7">
        <w:rPr>
          <w:b/>
          <w:bCs/>
        </w:rPr>
        <w:t>revenue stabilizers</w:t>
      </w:r>
      <w:r w:rsidRPr="002311D7">
        <w:t xml:space="preserve"> during volatility.</w:t>
      </w:r>
    </w:p>
    <w:p w14:paraId="7BA59D48" w14:textId="77777777" w:rsidR="002311D7" w:rsidRPr="002311D7" w:rsidRDefault="002311D7" w:rsidP="002311D7">
      <w:r w:rsidRPr="002311D7">
        <w:pict w14:anchorId="79F15E6B">
          <v:rect id="_x0000_i1123" style="width:0;height:1.5pt" o:hralign="center" o:hrstd="t" o:hr="t" fillcolor="#a0a0a0" stroked="f"/>
        </w:pict>
      </w:r>
    </w:p>
    <w:p w14:paraId="1B8FC2A7" w14:textId="5DDCCFEE" w:rsidR="002311D7" w:rsidRPr="002311D7" w:rsidRDefault="002311D7" w:rsidP="002311D7">
      <w:pPr>
        <w:rPr>
          <w:b/>
          <w:bCs/>
        </w:rPr>
      </w:pPr>
      <w:r w:rsidRPr="002311D7">
        <w:rPr>
          <w:b/>
          <w:bCs/>
        </w:rPr>
        <w:t>Underperformance Analysis – Where Are the Frictions?</w:t>
      </w:r>
    </w:p>
    <w:p w14:paraId="752B3EEE" w14:textId="7DB26FA8" w:rsidR="002311D7" w:rsidRPr="002311D7" w:rsidRDefault="002311D7" w:rsidP="002311D7">
      <w:pPr>
        <w:rPr>
          <w:b/>
          <w:bCs/>
        </w:rPr>
      </w:pPr>
      <w:r w:rsidRPr="002311D7">
        <w:rPr>
          <w:b/>
          <w:bCs/>
        </w:rPr>
        <w:t xml:space="preserve"> A. Regional Underperformance</w:t>
      </w:r>
    </w:p>
    <w:p w14:paraId="171A2E7E" w14:textId="77777777" w:rsidR="002311D7" w:rsidRPr="002311D7" w:rsidRDefault="002311D7" w:rsidP="002311D7">
      <w:r w:rsidRPr="002311D7">
        <w:t>Stores in:</w:t>
      </w:r>
    </w:p>
    <w:p w14:paraId="62765F54" w14:textId="77777777" w:rsidR="002311D7" w:rsidRPr="002311D7" w:rsidRDefault="002311D7" w:rsidP="002311D7">
      <w:pPr>
        <w:numPr>
          <w:ilvl w:val="0"/>
          <w:numId w:val="4"/>
        </w:numPr>
      </w:pPr>
      <w:r w:rsidRPr="002311D7">
        <w:t>Mexico (Orizaba, San Andres)</w:t>
      </w:r>
    </w:p>
    <w:p w14:paraId="72340543" w14:textId="77777777" w:rsidR="002311D7" w:rsidRPr="002311D7" w:rsidRDefault="002311D7" w:rsidP="002311D7">
      <w:pPr>
        <w:numPr>
          <w:ilvl w:val="0"/>
          <w:numId w:val="4"/>
        </w:numPr>
      </w:pPr>
      <w:r w:rsidRPr="002311D7">
        <w:t>Cities: Victoria, Merida</w:t>
      </w:r>
    </w:p>
    <w:p w14:paraId="50BABCD2" w14:textId="77777777" w:rsidR="002311D7" w:rsidRPr="002311D7" w:rsidRDefault="002311D7" w:rsidP="002311D7">
      <w:r w:rsidRPr="002311D7">
        <w:t>Show:</w:t>
      </w:r>
    </w:p>
    <w:p w14:paraId="26EAAA45" w14:textId="77777777" w:rsidR="002311D7" w:rsidRPr="002311D7" w:rsidRDefault="002311D7" w:rsidP="002311D7">
      <w:pPr>
        <w:numPr>
          <w:ilvl w:val="0"/>
          <w:numId w:val="5"/>
        </w:numPr>
      </w:pPr>
      <w:r w:rsidRPr="002311D7">
        <w:t>Higher return rates</w:t>
      </w:r>
    </w:p>
    <w:p w14:paraId="1392D4B6" w14:textId="77777777" w:rsidR="002311D7" w:rsidRPr="002311D7" w:rsidRDefault="002311D7" w:rsidP="002311D7">
      <w:pPr>
        <w:numPr>
          <w:ilvl w:val="0"/>
          <w:numId w:val="5"/>
        </w:numPr>
      </w:pPr>
      <w:r w:rsidRPr="002311D7">
        <w:t>Lower revenue density</w:t>
      </w:r>
    </w:p>
    <w:p w14:paraId="02F71413" w14:textId="1D1D076C" w:rsidR="002311D7" w:rsidRPr="002311D7" w:rsidRDefault="002311D7" w:rsidP="002311D7">
      <w:r w:rsidRPr="002311D7">
        <w:t xml:space="preserve"> </w:t>
      </w:r>
      <w:r w:rsidRPr="002311D7">
        <w:rPr>
          <w:b/>
          <w:bCs/>
        </w:rPr>
        <w:t>Risk:</w:t>
      </w:r>
      <w:r w:rsidRPr="002311D7">
        <w:t xml:space="preserve"> Geographic profitability imbalance.</w:t>
      </w:r>
    </w:p>
    <w:p w14:paraId="5BC9DB17" w14:textId="77777777" w:rsidR="002311D7" w:rsidRPr="002311D7" w:rsidRDefault="002311D7" w:rsidP="002311D7">
      <w:r w:rsidRPr="002311D7">
        <w:pict w14:anchorId="3BC01A52">
          <v:rect id="_x0000_i1124" style="width:0;height:1.5pt" o:hralign="center" o:hrstd="t" o:hr="t" fillcolor="#a0a0a0" stroked="f"/>
        </w:pict>
      </w:r>
    </w:p>
    <w:p w14:paraId="69E6F86B" w14:textId="070670AB" w:rsidR="002311D7" w:rsidRPr="002311D7" w:rsidRDefault="002311D7" w:rsidP="002311D7">
      <w:pPr>
        <w:rPr>
          <w:b/>
          <w:bCs/>
        </w:rPr>
      </w:pPr>
      <w:r w:rsidRPr="002311D7">
        <w:rPr>
          <w:b/>
          <w:bCs/>
        </w:rPr>
        <w:t xml:space="preserve"> B. Product Portfolio Imbalance</w:t>
      </w:r>
    </w:p>
    <w:p w14:paraId="5CD50366" w14:textId="77777777" w:rsidR="002311D7" w:rsidRPr="002311D7" w:rsidRDefault="002311D7" w:rsidP="002311D7">
      <w:pPr>
        <w:numPr>
          <w:ilvl w:val="0"/>
          <w:numId w:val="6"/>
        </w:numPr>
      </w:pPr>
      <w:r w:rsidRPr="002311D7">
        <w:t>64.62% of products = "Not Healthy"</w:t>
      </w:r>
    </w:p>
    <w:p w14:paraId="72F05AC9" w14:textId="77777777" w:rsidR="002311D7" w:rsidRPr="002311D7" w:rsidRDefault="002311D7" w:rsidP="002311D7">
      <w:pPr>
        <w:numPr>
          <w:ilvl w:val="0"/>
          <w:numId w:val="6"/>
        </w:numPr>
      </w:pPr>
      <w:r w:rsidRPr="002311D7">
        <w:t>Only 35% = "Healthy"</w:t>
      </w:r>
    </w:p>
    <w:p w14:paraId="09D7BF18" w14:textId="77777777" w:rsidR="002311D7" w:rsidRPr="002311D7" w:rsidRDefault="002311D7" w:rsidP="002311D7">
      <w:pPr>
        <w:numPr>
          <w:ilvl w:val="0"/>
          <w:numId w:val="6"/>
        </w:numPr>
      </w:pPr>
      <w:r w:rsidRPr="002311D7">
        <w:t>"</w:t>
      </w:r>
      <w:proofErr w:type="spellStart"/>
      <w:r w:rsidRPr="002311D7">
        <w:t>Super Rich</w:t>
      </w:r>
      <w:proofErr w:type="spellEnd"/>
      <w:r w:rsidRPr="002311D7">
        <w:t>" segment contributes only $114.9K (lowest)</w:t>
      </w:r>
    </w:p>
    <w:p w14:paraId="34CAA8C0" w14:textId="3FBB144C" w:rsidR="002311D7" w:rsidRPr="002311D7" w:rsidRDefault="002311D7" w:rsidP="002311D7">
      <w:r w:rsidRPr="002311D7">
        <w:t xml:space="preserve"> </w:t>
      </w:r>
      <w:r w:rsidRPr="002311D7">
        <w:rPr>
          <w:b/>
          <w:bCs/>
        </w:rPr>
        <w:t>Strategic Concern:</w:t>
      </w:r>
      <w:r w:rsidRPr="002311D7">
        <w:br/>
        <w:t>Modern consumer behavior (especially premium customers) is trending toward wellness-focused consumption.</w:t>
      </w:r>
    </w:p>
    <w:p w14:paraId="5DB8ADF5" w14:textId="77777777" w:rsidR="002311D7" w:rsidRPr="002311D7" w:rsidRDefault="002311D7" w:rsidP="002311D7">
      <w:r w:rsidRPr="002311D7">
        <w:t>Potential missed opportunity.</w:t>
      </w:r>
    </w:p>
    <w:p w14:paraId="10F6728A" w14:textId="77777777" w:rsidR="002311D7" w:rsidRPr="002311D7" w:rsidRDefault="002311D7" w:rsidP="002311D7">
      <w:r w:rsidRPr="002311D7">
        <w:pict w14:anchorId="53BE818C">
          <v:rect id="_x0000_i1125" style="width:0;height:1.5pt" o:hralign="center" o:hrstd="t" o:hr="t" fillcolor="#a0a0a0" stroked="f"/>
        </w:pict>
      </w:r>
    </w:p>
    <w:p w14:paraId="5994C623" w14:textId="0732B79F" w:rsidR="002311D7" w:rsidRPr="002311D7" w:rsidRDefault="002311D7" w:rsidP="002311D7">
      <w:pPr>
        <w:rPr>
          <w:b/>
          <w:bCs/>
        </w:rPr>
      </w:pPr>
      <w:r w:rsidRPr="002311D7">
        <w:rPr>
          <w:b/>
          <w:bCs/>
        </w:rPr>
        <w:t xml:space="preserve"> C. Store Efficiency Gap</w:t>
      </w:r>
    </w:p>
    <w:p w14:paraId="3B821AC9" w14:textId="77777777" w:rsidR="002311D7" w:rsidRPr="002311D7" w:rsidRDefault="002311D7" w:rsidP="002311D7">
      <w:pPr>
        <w:numPr>
          <w:ilvl w:val="0"/>
          <w:numId w:val="7"/>
        </w:numPr>
      </w:pPr>
      <w:r w:rsidRPr="002311D7">
        <w:t>Store 13 → Z-score 3.48 (benchmark)</w:t>
      </w:r>
    </w:p>
    <w:p w14:paraId="094A6458" w14:textId="77777777" w:rsidR="002311D7" w:rsidRPr="002311D7" w:rsidRDefault="002311D7" w:rsidP="002311D7">
      <w:pPr>
        <w:numPr>
          <w:ilvl w:val="0"/>
          <w:numId w:val="7"/>
        </w:numPr>
      </w:pPr>
      <w:r w:rsidRPr="002311D7">
        <w:t>Store 5 → lowest AOV &amp; transaction count</w:t>
      </w:r>
    </w:p>
    <w:p w14:paraId="05F836D9" w14:textId="77777777" w:rsidR="002311D7" w:rsidRPr="002311D7" w:rsidRDefault="002311D7" w:rsidP="002311D7">
      <w:pPr>
        <w:numPr>
          <w:ilvl w:val="0"/>
          <w:numId w:val="7"/>
        </w:numPr>
      </w:pPr>
      <w:r w:rsidRPr="002311D7">
        <w:t>Store 22 → below-average performance</w:t>
      </w:r>
    </w:p>
    <w:p w14:paraId="1E5CE31F" w14:textId="34F0712E" w:rsidR="002311D7" w:rsidRPr="002311D7" w:rsidRDefault="002311D7" w:rsidP="002311D7">
      <w:r w:rsidRPr="002311D7">
        <w:t xml:space="preserve"> </w:t>
      </w:r>
      <w:r w:rsidRPr="002311D7">
        <w:rPr>
          <w:b/>
          <w:bCs/>
        </w:rPr>
        <w:t>Insight:</w:t>
      </w:r>
      <w:r w:rsidRPr="002311D7">
        <w:br/>
        <w:t>Operational inconsistency across branches is limiting total margin optimization.</w:t>
      </w:r>
    </w:p>
    <w:p w14:paraId="6C81F041" w14:textId="77777777" w:rsidR="002311D7" w:rsidRPr="002311D7" w:rsidRDefault="002311D7" w:rsidP="002311D7">
      <w:r w:rsidRPr="002311D7">
        <w:pict w14:anchorId="4E7CB5D2">
          <v:rect id="_x0000_i1126" style="width:0;height:1.5pt" o:hralign="center" o:hrstd="t" o:hr="t" fillcolor="#a0a0a0" stroked="f"/>
        </w:pict>
      </w:r>
    </w:p>
    <w:p w14:paraId="4FEADF34" w14:textId="68342EB3" w:rsidR="002311D7" w:rsidRPr="002311D7" w:rsidRDefault="002311D7" w:rsidP="002311D7">
      <w:pPr>
        <w:rPr>
          <w:b/>
          <w:bCs/>
        </w:rPr>
      </w:pPr>
      <w:r>
        <w:rPr>
          <w:b/>
          <w:bCs/>
        </w:rPr>
        <w:t>2-</w:t>
      </w:r>
      <w:r w:rsidRPr="002311D7">
        <w:rPr>
          <w:b/>
          <w:bCs/>
        </w:rPr>
        <w:t xml:space="preserve"> Financial Impact of Returns – The Hidden Profit Erosion</w:t>
      </w:r>
    </w:p>
    <w:p w14:paraId="0081B5D2" w14:textId="66937E32" w:rsidR="002311D7" w:rsidRPr="002311D7" w:rsidRDefault="002311D7" w:rsidP="002311D7">
      <w:pPr>
        <w:rPr>
          <w:b/>
          <w:bCs/>
        </w:rPr>
      </w:pPr>
      <w:r w:rsidRPr="002311D7">
        <w:rPr>
          <w:b/>
          <w:bCs/>
        </w:rPr>
        <w:t xml:space="preserve"> A. Direct Financial Leakage</w:t>
      </w:r>
    </w:p>
    <w:p w14:paraId="0B28EA4C" w14:textId="77777777" w:rsidR="002311D7" w:rsidRPr="002311D7" w:rsidRDefault="002311D7" w:rsidP="002311D7">
      <w:pPr>
        <w:numPr>
          <w:ilvl w:val="0"/>
          <w:numId w:val="8"/>
        </w:numPr>
      </w:pPr>
      <w:r w:rsidRPr="002311D7">
        <w:t>8,289 units returned</w:t>
      </w:r>
    </w:p>
    <w:p w14:paraId="3BB11125" w14:textId="77777777" w:rsidR="002311D7" w:rsidRPr="002311D7" w:rsidRDefault="002311D7" w:rsidP="002311D7">
      <w:pPr>
        <w:numPr>
          <w:ilvl w:val="0"/>
          <w:numId w:val="8"/>
        </w:numPr>
      </w:pPr>
      <w:r w:rsidRPr="002311D7">
        <w:t>$17.43K revenue loss</w:t>
      </w:r>
    </w:p>
    <w:p w14:paraId="12EB8BE1" w14:textId="77777777" w:rsidR="002311D7" w:rsidRPr="002311D7" w:rsidRDefault="002311D7" w:rsidP="002311D7">
      <w:pPr>
        <w:numPr>
          <w:ilvl w:val="0"/>
          <w:numId w:val="8"/>
        </w:numPr>
      </w:pPr>
      <w:r w:rsidRPr="002311D7">
        <w:t>Average return rate: 1%</w:t>
      </w:r>
    </w:p>
    <w:p w14:paraId="7161E0D8" w14:textId="77777777" w:rsidR="002311D7" w:rsidRPr="002311D7" w:rsidRDefault="002311D7" w:rsidP="002311D7">
      <w:r w:rsidRPr="002311D7">
        <w:t>Returns are currently reducing margin efficiency by ~1.5–2%.</w:t>
      </w:r>
    </w:p>
    <w:p w14:paraId="52FBC1D1" w14:textId="77777777" w:rsidR="002311D7" w:rsidRPr="002311D7" w:rsidRDefault="002311D7" w:rsidP="002311D7">
      <w:r w:rsidRPr="002311D7">
        <w:pict w14:anchorId="21580A97">
          <v:rect id="_x0000_i1127" style="width:0;height:1.5pt" o:hralign="center" o:hrstd="t" o:hr="t" fillcolor="#a0a0a0" stroked="f"/>
        </w:pict>
      </w:r>
    </w:p>
    <w:p w14:paraId="1F4758CD" w14:textId="14784FA1" w:rsidR="002311D7" w:rsidRPr="002311D7" w:rsidRDefault="002311D7" w:rsidP="002311D7">
      <w:pPr>
        <w:rPr>
          <w:b/>
          <w:bCs/>
        </w:rPr>
      </w:pPr>
      <w:r w:rsidRPr="002311D7">
        <w:rPr>
          <w:b/>
          <w:bCs/>
        </w:rPr>
        <w:t xml:space="preserve"> B. The “Super Rich” Return Paradox</w:t>
      </w:r>
    </w:p>
    <w:p w14:paraId="0F267D34" w14:textId="77777777" w:rsidR="002311D7" w:rsidRPr="002311D7" w:rsidRDefault="002311D7" w:rsidP="002311D7">
      <w:pPr>
        <w:numPr>
          <w:ilvl w:val="0"/>
          <w:numId w:val="9"/>
        </w:numPr>
      </w:pPr>
      <w:r w:rsidRPr="002311D7">
        <w:t>Return rate: 18.4% (highest)</w:t>
      </w:r>
    </w:p>
    <w:p w14:paraId="529DE75E" w14:textId="77777777" w:rsidR="002311D7" w:rsidRPr="002311D7" w:rsidRDefault="002311D7" w:rsidP="002311D7">
      <w:pPr>
        <w:numPr>
          <w:ilvl w:val="0"/>
          <w:numId w:val="9"/>
        </w:numPr>
      </w:pPr>
      <w:r w:rsidRPr="002311D7">
        <w:t>Smallest customer base</w:t>
      </w:r>
    </w:p>
    <w:p w14:paraId="0EC1D2D3" w14:textId="0FDFB6E6" w:rsidR="002311D7" w:rsidRPr="002311D7" w:rsidRDefault="002311D7" w:rsidP="002311D7">
      <w:r w:rsidRPr="002311D7">
        <w:t xml:space="preserve"> Interpretation:</w:t>
      </w:r>
    </w:p>
    <w:p w14:paraId="3CC19BAE" w14:textId="77777777" w:rsidR="002311D7" w:rsidRPr="002311D7" w:rsidRDefault="002311D7" w:rsidP="002311D7">
      <w:pPr>
        <w:numPr>
          <w:ilvl w:val="0"/>
          <w:numId w:val="10"/>
        </w:numPr>
      </w:pPr>
      <w:r w:rsidRPr="002311D7">
        <w:t>High-end products may not meet quality expectations</w:t>
      </w:r>
    </w:p>
    <w:p w14:paraId="6A7E306F" w14:textId="77777777" w:rsidR="002311D7" w:rsidRPr="002311D7" w:rsidRDefault="002311D7" w:rsidP="002311D7">
      <w:pPr>
        <w:numPr>
          <w:ilvl w:val="0"/>
          <w:numId w:val="10"/>
        </w:numPr>
      </w:pPr>
      <w:r w:rsidRPr="002311D7">
        <w:t>Possible premium pricing without premium perceived value</w:t>
      </w:r>
    </w:p>
    <w:p w14:paraId="06150472" w14:textId="77777777" w:rsidR="002311D7" w:rsidRPr="002311D7" w:rsidRDefault="002311D7" w:rsidP="002311D7">
      <w:pPr>
        <w:numPr>
          <w:ilvl w:val="0"/>
          <w:numId w:val="10"/>
        </w:numPr>
      </w:pPr>
      <w:r w:rsidRPr="002311D7">
        <w:t>Potential brand trust risk in elite segment</w:t>
      </w:r>
    </w:p>
    <w:p w14:paraId="6F582F07" w14:textId="77777777" w:rsidR="002311D7" w:rsidRPr="002311D7" w:rsidRDefault="002311D7" w:rsidP="002311D7">
      <w:r w:rsidRPr="002311D7">
        <w:pict w14:anchorId="499AF967">
          <v:rect id="_x0000_i1128" style="width:0;height:1.5pt" o:hralign="center" o:hrstd="t" o:hr="t" fillcolor="#a0a0a0" stroked="f"/>
        </w:pict>
      </w:r>
    </w:p>
    <w:p w14:paraId="2511006D" w14:textId="39370C4D" w:rsidR="002311D7" w:rsidRPr="002311D7" w:rsidRDefault="002311D7" w:rsidP="002311D7">
      <w:pPr>
        <w:rPr>
          <w:b/>
          <w:bCs/>
        </w:rPr>
      </w:pPr>
      <w:r w:rsidRPr="002311D7">
        <w:rPr>
          <w:b/>
          <w:bCs/>
        </w:rPr>
        <w:t xml:space="preserve"> C. High-Return Products</w:t>
      </w:r>
    </w:p>
    <w:p w14:paraId="184A2A32" w14:textId="77777777" w:rsidR="002311D7" w:rsidRPr="002311D7" w:rsidRDefault="002311D7" w:rsidP="002311D7">
      <w:pPr>
        <w:numPr>
          <w:ilvl w:val="0"/>
          <w:numId w:val="11"/>
        </w:numPr>
      </w:pPr>
      <w:r w:rsidRPr="002311D7">
        <w:t>Shady Lake Sparkling Water (~3%)</w:t>
      </w:r>
    </w:p>
    <w:p w14:paraId="70417669" w14:textId="77777777" w:rsidR="002311D7" w:rsidRPr="002311D7" w:rsidRDefault="002311D7" w:rsidP="002311D7">
      <w:pPr>
        <w:numPr>
          <w:ilvl w:val="0"/>
          <w:numId w:val="11"/>
        </w:numPr>
      </w:pPr>
      <w:r w:rsidRPr="002311D7">
        <w:t>Hermanos Real Cheese (~3%)</w:t>
      </w:r>
    </w:p>
    <w:p w14:paraId="1A688778" w14:textId="77777777" w:rsidR="002311D7" w:rsidRPr="002311D7" w:rsidRDefault="002311D7" w:rsidP="002311D7">
      <w:r w:rsidRPr="002311D7">
        <w:t>Triple the average return rate.</w:t>
      </w:r>
    </w:p>
    <w:p w14:paraId="3721BAAB" w14:textId="0804BF99" w:rsidR="002311D7" w:rsidRPr="002311D7" w:rsidRDefault="002311D7" w:rsidP="002311D7">
      <w:r w:rsidRPr="002311D7">
        <w:t xml:space="preserve"> Suggests:</w:t>
      </w:r>
    </w:p>
    <w:p w14:paraId="2403152E" w14:textId="77777777" w:rsidR="002311D7" w:rsidRPr="002311D7" w:rsidRDefault="002311D7" w:rsidP="002311D7">
      <w:pPr>
        <w:numPr>
          <w:ilvl w:val="0"/>
          <w:numId w:val="12"/>
        </w:numPr>
      </w:pPr>
      <w:r w:rsidRPr="002311D7">
        <w:t>Storage issues?</w:t>
      </w:r>
    </w:p>
    <w:p w14:paraId="25503E22" w14:textId="77777777" w:rsidR="002311D7" w:rsidRPr="002311D7" w:rsidRDefault="002311D7" w:rsidP="002311D7">
      <w:pPr>
        <w:numPr>
          <w:ilvl w:val="0"/>
          <w:numId w:val="12"/>
        </w:numPr>
      </w:pPr>
      <w:r w:rsidRPr="002311D7">
        <w:t>Packaging problems?</w:t>
      </w:r>
    </w:p>
    <w:p w14:paraId="126C6F94" w14:textId="77777777" w:rsidR="002311D7" w:rsidRPr="002311D7" w:rsidRDefault="002311D7" w:rsidP="002311D7">
      <w:pPr>
        <w:numPr>
          <w:ilvl w:val="0"/>
          <w:numId w:val="12"/>
        </w:numPr>
      </w:pPr>
      <w:r w:rsidRPr="002311D7">
        <w:t>Supply chain temperature control?</w:t>
      </w:r>
    </w:p>
    <w:p w14:paraId="65013058" w14:textId="77777777" w:rsidR="002311D7" w:rsidRPr="002311D7" w:rsidRDefault="002311D7" w:rsidP="002311D7">
      <w:r w:rsidRPr="002311D7">
        <w:pict w14:anchorId="595EC73F">
          <v:rect id="_x0000_i1129" style="width:0;height:1.5pt" o:hralign="center" o:hrstd="t" o:hr="t" fillcolor="#a0a0a0" stroked="f"/>
        </w:pict>
      </w:r>
    </w:p>
    <w:p w14:paraId="79A886EB" w14:textId="61189B25" w:rsidR="002311D7" w:rsidRPr="002311D7" w:rsidRDefault="002311D7" w:rsidP="002311D7">
      <w:pPr>
        <w:rPr>
          <w:b/>
          <w:bCs/>
        </w:rPr>
      </w:pPr>
      <w:r w:rsidRPr="002311D7">
        <w:rPr>
          <w:b/>
          <w:bCs/>
        </w:rPr>
        <w:t xml:space="preserve"> Strategic Recommendations </w:t>
      </w:r>
      <w:proofErr w:type="gramStart"/>
      <w:r>
        <w:rPr>
          <w:b/>
          <w:bCs/>
        </w:rPr>
        <w:t>(</w:t>
      </w:r>
      <w:r w:rsidRPr="002311D7">
        <w:rPr>
          <w:b/>
          <w:bCs/>
        </w:rPr>
        <w:t xml:space="preserve"> Next</w:t>
      </w:r>
      <w:proofErr w:type="gramEnd"/>
      <w:r w:rsidRPr="002311D7">
        <w:rPr>
          <w:b/>
          <w:bCs/>
        </w:rPr>
        <w:t xml:space="preserve"> Quarter Focus</w:t>
      </w:r>
      <w:r>
        <w:rPr>
          <w:b/>
          <w:bCs/>
        </w:rPr>
        <w:t>)</w:t>
      </w:r>
    </w:p>
    <w:p w14:paraId="514CD53D" w14:textId="3B6C2F5B" w:rsidR="002311D7" w:rsidRPr="002311D7" w:rsidRDefault="002311D7" w:rsidP="002311D7">
      <w:pPr>
        <w:rPr>
          <w:b/>
          <w:bCs/>
        </w:rPr>
      </w:pPr>
      <w:r>
        <w:rPr>
          <w:b/>
          <w:bCs/>
        </w:rPr>
        <w:t>1-</w:t>
      </w:r>
      <w:r w:rsidRPr="002311D7">
        <w:rPr>
          <w:b/>
          <w:bCs/>
        </w:rPr>
        <w:t>Operational Standardization</w:t>
      </w:r>
    </w:p>
    <w:p w14:paraId="0B9D6658" w14:textId="77777777" w:rsidR="002311D7" w:rsidRPr="002311D7" w:rsidRDefault="002311D7" w:rsidP="002311D7">
      <w:r w:rsidRPr="002311D7">
        <w:rPr>
          <w:b/>
          <w:bCs/>
        </w:rPr>
        <w:t>Action Plan:</w:t>
      </w:r>
    </w:p>
    <w:p w14:paraId="306C0800" w14:textId="77777777" w:rsidR="002311D7" w:rsidRPr="002311D7" w:rsidRDefault="002311D7" w:rsidP="002311D7">
      <w:pPr>
        <w:numPr>
          <w:ilvl w:val="0"/>
          <w:numId w:val="13"/>
        </w:numPr>
      </w:pPr>
      <w:r w:rsidRPr="002311D7">
        <w:t>Conduct operational audit on Store 13</w:t>
      </w:r>
    </w:p>
    <w:p w14:paraId="3B7BAD29" w14:textId="77777777" w:rsidR="002311D7" w:rsidRPr="002311D7" w:rsidRDefault="002311D7" w:rsidP="002311D7">
      <w:pPr>
        <w:numPr>
          <w:ilvl w:val="0"/>
          <w:numId w:val="13"/>
        </w:numPr>
      </w:pPr>
      <w:r w:rsidRPr="002311D7">
        <w:t>Identify:</w:t>
      </w:r>
    </w:p>
    <w:p w14:paraId="12AECA79" w14:textId="77777777" w:rsidR="002311D7" w:rsidRPr="002311D7" w:rsidRDefault="002311D7" w:rsidP="002311D7">
      <w:pPr>
        <w:numPr>
          <w:ilvl w:val="1"/>
          <w:numId w:val="13"/>
        </w:numPr>
      </w:pPr>
      <w:r w:rsidRPr="002311D7">
        <w:t>Staffing ratio</w:t>
      </w:r>
    </w:p>
    <w:p w14:paraId="569A4FDC" w14:textId="77777777" w:rsidR="002311D7" w:rsidRPr="002311D7" w:rsidRDefault="002311D7" w:rsidP="002311D7">
      <w:pPr>
        <w:numPr>
          <w:ilvl w:val="1"/>
          <w:numId w:val="13"/>
        </w:numPr>
      </w:pPr>
      <w:r w:rsidRPr="002311D7">
        <w:t>Inventory turnover rate</w:t>
      </w:r>
    </w:p>
    <w:p w14:paraId="78F684D5" w14:textId="77777777" w:rsidR="002311D7" w:rsidRPr="002311D7" w:rsidRDefault="002311D7" w:rsidP="002311D7">
      <w:pPr>
        <w:numPr>
          <w:ilvl w:val="1"/>
          <w:numId w:val="13"/>
        </w:numPr>
      </w:pPr>
      <w:r w:rsidRPr="002311D7">
        <w:t>Upselling techniques</w:t>
      </w:r>
    </w:p>
    <w:p w14:paraId="2452DE62" w14:textId="77777777" w:rsidR="002311D7" w:rsidRPr="002311D7" w:rsidRDefault="002311D7" w:rsidP="002311D7">
      <w:pPr>
        <w:numPr>
          <w:ilvl w:val="1"/>
          <w:numId w:val="13"/>
        </w:numPr>
      </w:pPr>
      <w:r w:rsidRPr="002311D7">
        <w:t>Store layout efficiency</w:t>
      </w:r>
    </w:p>
    <w:p w14:paraId="1A2A2AF3" w14:textId="77777777" w:rsidR="002311D7" w:rsidRPr="002311D7" w:rsidRDefault="002311D7" w:rsidP="002311D7">
      <w:pPr>
        <w:numPr>
          <w:ilvl w:val="0"/>
          <w:numId w:val="13"/>
        </w:numPr>
      </w:pPr>
      <w:r w:rsidRPr="002311D7">
        <w:t>Replicate best practices in Store 5 &amp; Store 22</w:t>
      </w:r>
    </w:p>
    <w:p w14:paraId="5EBE5B7B" w14:textId="38516FFA" w:rsidR="002311D7" w:rsidRPr="002311D7" w:rsidRDefault="002311D7" w:rsidP="002311D7">
      <w:r w:rsidRPr="002311D7">
        <w:t>Expected Outcome:</w:t>
      </w:r>
      <w:r w:rsidRPr="002311D7">
        <w:br/>
        <w:t>5–8% revenue lift in underperforming stores</w:t>
      </w:r>
    </w:p>
    <w:p w14:paraId="47C86828" w14:textId="77777777" w:rsidR="002311D7" w:rsidRPr="002311D7" w:rsidRDefault="002311D7" w:rsidP="002311D7">
      <w:r w:rsidRPr="002311D7">
        <w:pict w14:anchorId="240EAC22">
          <v:rect id="_x0000_i1130" style="width:0;height:1.5pt" o:hralign="center" o:hrstd="t" o:hr="t" fillcolor="#a0a0a0" stroked="f"/>
        </w:pict>
      </w:r>
    </w:p>
    <w:p w14:paraId="6E50A4A4" w14:textId="18B250A4" w:rsidR="002311D7" w:rsidRPr="002311D7" w:rsidRDefault="002311D7" w:rsidP="002311D7">
      <w:pPr>
        <w:rPr>
          <w:b/>
          <w:bCs/>
        </w:rPr>
      </w:pPr>
      <w:r>
        <w:rPr>
          <w:b/>
          <w:bCs/>
        </w:rPr>
        <w:t>2-</w:t>
      </w:r>
      <w:r w:rsidRPr="002311D7">
        <w:rPr>
          <w:b/>
          <w:bCs/>
        </w:rPr>
        <w:t xml:space="preserve"> Healthy Portfolio Expansion</w:t>
      </w:r>
    </w:p>
    <w:p w14:paraId="26C906D0" w14:textId="77777777" w:rsidR="002311D7" w:rsidRPr="002311D7" w:rsidRDefault="002311D7" w:rsidP="002311D7">
      <w:r w:rsidRPr="002311D7">
        <w:rPr>
          <w:b/>
          <w:bCs/>
        </w:rPr>
        <w:t>Current Mix:</w:t>
      </w:r>
      <w:r w:rsidRPr="002311D7">
        <w:t xml:space="preserve"> 35% Healthy</w:t>
      </w:r>
      <w:r w:rsidRPr="002311D7">
        <w:br/>
      </w:r>
      <w:r w:rsidRPr="002311D7">
        <w:rPr>
          <w:b/>
          <w:bCs/>
        </w:rPr>
        <w:t>Target Mix:</w:t>
      </w:r>
      <w:r w:rsidRPr="002311D7">
        <w:t xml:space="preserve"> 45–50%</w:t>
      </w:r>
    </w:p>
    <w:p w14:paraId="09172E4F" w14:textId="77777777" w:rsidR="002311D7" w:rsidRPr="002311D7" w:rsidRDefault="002311D7" w:rsidP="002311D7">
      <w:r w:rsidRPr="002311D7">
        <w:t>Actions:</w:t>
      </w:r>
    </w:p>
    <w:p w14:paraId="595850E2" w14:textId="77777777" w:rsidR="002311D7" w:rsidRPr="002311D7" w:rsidRDefault="002311D7" w:rsidP="002311D7">
      <w:pPr>
        <w:numPr>
          <w:ilvl w:val="0"/>
          <w:numId w:val="14"/>
        </w:numPr>
      </w:pPr>
      <w:r w:rsidRPr="002311D7">
        <w:t>Introduce premium healthy SKUs</w:t>
      </w:r>
    </w:p>
    <w:p w14:paraId="2C23D32E" w14:textId="77777777" w:rsidR="002311D7" w:rsidRPr="002311D7" w:rsidRDefault="002311D7" w:rsidP="002311D7">
      <w:pPr>
        <w:numPr>
          <w:ilvl w:val="0"/>
          <w:numId w:val="14"/>
        </w:numPr>
      </w:pPr>
      <w:r w:rsidRPr="002311D7">
        <w:t>Bundle healthy items with loyalty rewards</w:t>
      </w:r>
    </w:p>
    <w:p w14:paraId="756966D2" w14:textId="77777777" w:rsidR="002311D7" w:rsidRPr="002311D7" w:rsidRDefault="002311D7" w:rsidP="002311D7">
      <w:pPr>
        <w:numPr>
          <w:ilvl w:val="0"/>
          <w:numId w:val="14"/>
        </w:numPr>
      </w:pPr>
      <w:r w:rsidRPr="002311D7">
        <w:t>Position healthy products near checkout for impulse buys</w:t>
      </w:r>
    </w:p>
    <w:p w14:paraId="679A81B2" w14:textId="77777777" w:rsidR="002311D7" w:rsidRPr="002311D7" w:rsidRDefault="002311D7" w:rsidP="002311D7">
      <w:r w:rsidRPr="002311D7">
        <w:t>Expected Impact:</w:t>
      </w:r>
    </w:p>
    <w:p w14:paraId="2D6E69CC" w14:textId="77777777" w:rsidR="002311D7" w:rsidRPr="002311D7" w:rsidRDefault="002311D7" w:rsidP="002311D7">
      <w:pPr>
        <w:numPr>
          <w:ilvl w:val="0"/>
          <w:numId w:val="15"/>
        </w:numPr>
      </w:pPr>
      <w:r w:rsidRPr="002311D7">
        <w:t>Increase High Income &amp; Super Rich contribution</w:t>
      </w:r>
    </w:p>
    <w:p w14:paraId="7FDD92AB" w14:textId="77777777" w:rsidR="002311D7" w:rsidRPr="002311D7" w:rsidRDefault="002311D7" w:rsidP="002311D7">
      <w:pPr>
        <w:numPr>
          <w:ilvl w:val="0"/>
          <w:numId w:val="15"/>
        </w:numPr>
      </w:pPr>
      <w:r w:rsidRPr="002311D7">
        <w:t>Improve brand perception</w:t>
      </w:r>
    </w:p>
    <w:p w14:paraId="7250A8F9" w14:textId="77777777" w:rsidR="002311D7" w:rsidRPr="002311D7" w:rsidRDefault="002311D7" w:rsidP="002311D7">
      <w:r w:rsidRPr="002311D7">
        <w:pict w14:anchorId="61EE4B92">
          <v:rect id="_x0000_i1131" style="width:0;height:1.5pt" o:hralign="center" o:hrstd="t" o:hr="t" fillcolor="#a0a0a0" stroked="f"/>
        </w:pict>
      </w:r>
    </w:p>
    <w:p w14:paraId="1B6F463B" w14:textId="02938A5B" w:rsidR="002311D7" w:rsidRPr="002311D7" w:rsidRDefault="002311D7" w:rsidP="002311D7">
      <w:pPr>
        <w:rPr>
          <w:b/>
          <w:bCs/>
        </w:rPr>
      </w:pPr>
      <w:r>
        <w:rPr>
          <w:b/>
          <w:bCs/>
        </w:rPr>
        <w:t>3-</w:t>
      </w:r>
      <w:r w:rsidRPr="002311D7">
        <w:rPr>
          <w:b/>
          <w:bCs/>
        </w:rPr>
        <w:t xml:space="preserve"> Return Rate Reduction Strategy</w:t>
      </w:r>
    </w:p>
    <w:p w14:paraId="16E5FCF5" w14:textId="77777777" w:rsidR="002311D7" w:rsidRPr="002311D7" w:rsidRDefault="002311D7" w:rsidP="002311D7">
      <w:pPr>
        <w:rPr>
          <w:b/>
          <w:bCs/>
        </w:rPr>
      </w:pPr>
      <w:r w:rsidRPr="002311D7">
        <w:rPr>
          <w:b/>
          <w:bCs/>
        </w:rPr>
        <w:t>Short-Term:</w:t>
      </w:r>
    </w:p>
    <w:p w14:paraId="10260D56" w14:textId="77777777" w:rsidR="002311D7" w:rsidRPr="002311D7" w:rsidRDefault="002311D7" w:rsidP="002311D7">
      <w:pPr>
        <w:numPr>
          <w:ilvl w:val="0"/>
          <w:numId w:val="16"/>
        </w:numPr>
      </w:pPr>
      <w:r w:rsidRPr="002311D7">
        <w:t>Inspect high-return SKUs</w:t>
      </w:r>
    </w:p>
    <w:p w14:paraId="1EDA56EA" w14:textId="77777777" w:rsidR="002311D7" w:rsidRPr="002311D7" w:rsidRDefault="002311D7" w:rsidP="002311D7">
      <w:pPr>
        <w:numPr>
          <w:ilvl w:val="0"/>
          <w:numId w:val="16"/>
        </w:numPr>
      </w:pPr>
      <w:r w:rsidRPr="002311D7">
        <w:t>Supplier renegotiation</w:t>
      </w:r>
    </w:p>
    <w:p w14:paraId="39450B1A" w14:textId="77777777" w:rsidR="002311D7" w:rsidRPr="002311D7" w:rsidRDefault="002311D7" w:rsidP="002311D7">
      <w:pPr>
        <w:numPr>
          <w:ilvl w:val="0"/>
          <w:numId w:val="16"/>
        </w:numPr>
      </w:pPr>
      <w:r w:rsidRPr="002311D7">
        <w:t>Quality audit in Mexico region</w:t>
      </w:r>
    </w:p>
    <w:p w14:paraId="28C7B1D9" w14:textId="77777777" w:rsidR="002311D7" w:rsidRPr="002311D7" w:rsidRDefault="002311D7" w:rsidP="002311D7">
      <w:pPr>
        <w:rPr>
          <w:b/>
          <w:bCs/>
        </w:rPr>
      </w:pPr>
      <w:r w:rsidRPr="002311D7">
        <w:rPr>
          <w:b/>
          <w:bCs/>
        </w:rPr>
        <w:t>Mid-Term:</w:t>
      </w:r>
    </w:p>
    <w:p w14:paraId="0FFE9DAA" w14:textId="77777777" w:rsidR="002311D7" w:rsidRPr="002311D7" w:rsidRDefault="002311D7" w:rsidP="002311D7">
      <w:pPr>
        <w:numPr>
          <w:ilvl w:val="0"/>
          <w:numId w:val="17"/>
        </w:numPr>
      </w:pPr>
      <w:r w:rsidRPr="002311D7">
        <w:t>Implement predictive return analytics</w:t>
      </w:r>
    </w:p>
    <w:p w14:paraId="35F32F57" w14:textId="77777777" w:rsidR="002311D7" w:rsidRPr="002311D7" w:rsidRDefault="002311D7" w:rsidP="002311D7">
      <w:pPr>
        <w:numPr>
          <w:ilvl w:val="0"/>
          <w:numId w:val="17"/>
        </w:numPr>
      </w:pPr>
      <w:r w:rsidRPr="002311D7">
        <w:t>Flag high-risk transactions</w:t>
      </w:r>
    </w:p>
    <w:p w14:paraId="4D6BF95E" w14:textId="77777777" w:rsidR="002311D7" w:rsidRPr="002311D7" w:rsidRDefault="002311D7" w:rsidP="002311D7">
      <w:r w:rsidRPr="002311D7">
        <w:t>If Super Rich return rate drops from 18.4% → 3%:</w:t>
      </w:r>
      <w:r w:rsidRPr="002311D7">
        <w:br/>
      </w:r>
      <w:r w:rsidRPr="002311D7">
        <w:rPr>
          <w:rFonts w:ascii="Segoe UI Symbol" w:hAnsi="Segoe UI Symbol" w:cs="Segoe UI Symbol"/>
        </w:rPr>
        <w:t>➡</w:t>
      </w:r>
      <w:r w:rsidRPr="002311D7">
        <w:t xml:space="preserve"> Significant margin recovery</w:t>
      </w:r>
      <w:r w:rsidRPr="002311D7">
        <w:br/>
      </w:r>
      <w:r w:rsidRPr="002311D7">
        <w:rPr>
          <w:rFonts w:ascii="Segoe UI Symbol" w:hAnsi="Segoe UI Symbol" w:cs="Segoe UI Symbol"/>
        </w:rPr>
        <w:t>➡</w:t>
      </w:r>
      <w:r w:rsidRPr="002311D7">
        <w:t xml:space="preserve"> Higher customer lifetime value</w:t>
      </w:r>
    </w:p>
    <w:p w14:paraId="424A600B" w14:textId="77777777" w:rsidR="002311D7" w:rsidRPr="002311D7" w:rsidRDefault="002311D7" w:rsidP="002311D7">
      <w:r w:rsidRPr="002311D7">
        <w:pict w14:anchorId="0DD61B39">
          <v:rect id="_x0000_i1132" style="width:0;height:1.5pt" o:hralign="center" o:hrstd="t" o:hr="t" fillcolor="#a0a0a0" stroked="f"/>
        </w:pict>
      </w:r>
    </w:p>
    <w:p w14:paraId="3A53581E" w14:textId="58B09349" w:rsidR="002311D7" w:rsidRPr="002311D7" w:rsidRDefault="002311D7" w:rsidP="002311D7">
      <w:pPr>
        <w:rPr>
          <w:b/>
          <w:bCs/>
        </w:rPr>
      </w:pPr>
      <w:r>
        <w:rPr>
          <w:b/>
          <w:bCs/>
        </w:rPr>
        <w:t>4-</w:t>
      </w:r>
      <w:r w:rsidRPr="002311D7">
        <w:rPr>
          <w:b/>
          <w:bCs/>
        </w:rPr>
        <w:t xml:space="preserve"> Revenue Smoothing Strategy (Weekly Optimization)</w:t>
      </w:r>
    </w:p>
    <w:p w14:paraId="2A6853BC" w14:textId="77777777" w:rsidR="002311D7" w:rsidRPr="002311D7" w:rsidRDefault="002311D7" w:rsidP="002311D7">
      <w:r w:rsidRPr="002311D7">
        <w:t>Sales Dip:</w:t>
      </w:r>
    </w:p>
    <w:p w14:paraId="7F612F28" w14:textId="77777777" w:rsidR="002311D7" w:rsidRPr="002311D7" w:rsidRDefault="002311D7" w:rsidP="002311D7">
      <w:pPr>
        <w:numPr>
          <w:ilvl w:val="0"/>
          <w:numId w:val="18"/>
        </w:numPr>
      </w:pPr>
      <w:r w:rsidRPr="002311D7">
        <w:t>Tuesday: 2234</w:t>
      </w:r>
    </w:p>
    <w:p w14:paraId="4E5B05E5" w14:textId="77777777" w:rsidR="002311D7" w:rsidRPr="002311D7" w:rsidRDefault="002311D7" w:rsidP="002311D7">
      <w:pPr>
        <w:numPr>
          <w:ilvl w:val="0"/>
          <w:numId w:val="18"/>
        </w:numPr>
      </w:pPr>
      <w:r w:rsidRPr="002311D7">
        <w:t>Thursday: 2591</w:t>
      </w:r>
    </w:p>
    <w:p w14:paraId="14FDFF7B" w14:textId="77777777" w:rsidR="002311D7" w:rsidRPr="002311D7" w:rsidRDefault="002311D7" w:rsidP="002311D7">
      <w:r w:rsidRPr="002311D7">
        <w:t>Strategy:</w:t>
      </w:r>
    </w:p>
    <w:p w14:paraId="6F3ECAA0" w14:textId="77777777" w:rsidR="002311D7" w:rsidRPr="002311D7" w:rsidRDefault="002311D7" w:rsidP="002311D7">
      <w:pPr>
        <w:numPr>
          <w:ilvl w:val="0"/>
          <w:numId w:val="19"/>
        </w:numPr>
      </w:pPr>
      <w:r w:rsidRPr="002311D7">
        <w:t>Tuesday Double Loyalty Points</w:t>
      </w:r>
    </w:p>
    <w:p w14:paraId="56F05E20" w14:textId="77777777" w:rsidR="002311D7" w:rsidRPr="002311D7" w:rsidRDefault="002311D7" w:rsidP="002311D7">
      <w:pPr>
        <w:numPr>
          <w:ilvl w:val="0"/>
          <w:numId w:val="19"/>
        </w:numPr>
      </w:pPr>
      <w:r w:rsidRPr="002311D7">
        <w:t>Flash discount for Bronze/Normal tier</w:t>
      </w:r>
    </w:p>
    <w:p w14:paraId="5E57D128" w14:textId="77777777" w:rsidR="002311D7" w:rsidRPr="002311D7" w:rsidRDefault="002311D7" w:rsidP="002311D7">
      <w:pPr>
        <w:numPr>
          <w:ilvl w:val="0"/>
          <w:numId w:val="19"/>
        </w:numPr>
      </w:pPr>
      <w:r w:rsidRPr="002311D7">
        <w:t>Bundle promotions</w:t>
      </w:r>
    </w:p>
    <w:p w14:paraId="69FFDC12" w14:textId="77777777" w:rsidR="002311D7" w:rsidRPr="002311D7" w:rsidRDefault="002311D7" w:rsidP="002311D7">
      <w:r w:rsidRPr="002311D7">
        <w:t>Goal:</w:t>
      </w:r>
      <w:r w:rsidRPr="002311D7">
        <w:br/>
        <w:t>Reduce weekly volatility by 10–12%</w:t>
      </w:r>
    </w:p>
    <w:p w14:paraId="17AA9800" w14:textId="77777777" w:rsidR="002311D7" w:rsidRPr="002311D7" w:rsidRDefault="002311D7" w:rsidP="002311D7">
      <w:r w:rsidRPr="002311D7">
        <w:pict w14:anchorId="69DF24DC">
          <v:rect id="_x0000_i1133" style="width:0;height:1.5pt" o:hralign="center" o:hrstd="t" o:hr="t" fillcolor="#a0a0a0" stroked="f"/>
        </w:pict>
      </w:r>
    </w:p>
    <w:p w14:paraId="0695FC57" w14:textId="18B9E964" w:rsidR="002311D7" w:rsidRPr="002311D7" w:rsidRDefault="002311D7" w:rsidP="002311D7">
      <w:pPr>
        <w:rPr>
          <w:b/>
          <w:bCs/>
        </w:rPr>
      </w:pPr>
      <w:proofErr w:type="gramStart"/>
      <w:r w:rsidRPr="002311D7">
        <w:rPr>
          <w:b/>
          <w:bCs/>
        </w:rPr>
        <w:t xml:space="preserve">Additional </w:t>
      </w:r>
      <w:r>
        <w:rPr>
          <w:rFonts w:hint="cs"/>
          <w:b/>
          <w:bCs/>
          <w:rtl/>
        </w:rPr>
        <w:t xml:space="preserve"> </w:t>
      </w:r>
      <w:r>
        <w:rPr>
          <w:b/>
          <w:bCs/>
        </w:rPr>
        <w:t>insights</w:t>
      </w:r>
      <w:proofErr w:type="gramEnd"/>
    </w:p>
    <w:p w14:paraId="42FE3BE5" w14:textId="18C10218" w:rsidR="002311D7" w:rsidRPr="002311D7" w:rsidRDefault="002311D7" w:rsidP="002311D7">
      <w:pPr>
        <w:rPr>
          <w:b/>
          <w:bCs/>
        </w:rPr>
      </w:pPr>
      <w:r w:rsidRPr="002311D7">
        <w:rPr>
          <w:b/>
          <w:bCs/>
        </w:rPr>
        <w:t>1. Revenue Concentration Risk</w:t>
      </w:r>
    </w:p>
    <w:p w14:paraId="2E4C9310" w14:textId="77777777" w:rsidR="002311D7" w:rsidRPr="002311D7" w:rsidRDefault="002311D7" w:rsidP="002311D7">
      <w:r w:rsidRPr="002311D7">
        <w:t>Heavy dependence on:</w:t>
      </w:r>
    </w:p>
    <w:p w14:paraId="4AB2A29B" w14:textId="77777777" w:rsidR="002311D7" w:rsidRPr="002311D7" w:rsidRDefault="002311D7" w:rsidP="002311D7">
      <w:pPr>
        <w:numPr>
          <w:ilvl w:val="0"/>
          <w:numId w:val="20"/>
        </w:numPr>
      </w:pPr>
      <w:r w:rsidRPr="002311D7">
        <w:t>Medium Income segment</w:t>
      </w:r>
    </w:p>
    <w:p w14:paraId="4214ED53" w14:textId="77777777" w:rsidR="002311D7" w:rsidRPr="002311D7" w:rsidRDefault="002311D7" w:rsidP="002311D7">
      <w:pPr>
        <w:numPr>
          <w:ilvl w:val="0"/>
          <w:numId w:val="20"/>
        </w:numPr>
      </w:pPr>
      <w:r w:rsidRPr="002311D7">
        <w:t>New store momentum</w:t>
      </w:r>
    </w:p>
    <w:p w14:paraId="37E15AE6" w14:textId="77777777" w:rsidR="002311D7" w:rsidRPr="002311D7" w:rsidRDefault="002311D7" w:rsidP="002311D7">
      <w:r w:rsidRPr="002311D7">
        <w:t>If economic slowdown hits mid-income consumers → risk exposure.</w:t>
      </w:r>
    </w:p>
    <w:p w14:paraId="5B6909E9" w14:textId="77777777" w:rsidR="002311D7" w:rsidRPr="002311D7" w:rsidRDefault="002311D7" w:rsidP="002311D7">
      <w:r w:rsidRPr="002311D7">
        <w:t>Recommendation:</w:t>
      </w:r>
      <w:r w:rsidRPr="002311D7">
        <w:br/>
        <w:t>Diversify customer base strategy.</w:t>
      </w:r>
    </w:p>
    <w:p w14:paraId="67AE201C" w14:textId="77777777" w:rsidR="002311D7" w:rsidRPr="002311D7" w:rsidRDefault="002311D7" w:rsidP="002311D7">
      <w:r w:rsidRPr="002311D7">
        <w:pict w14:anchorId="3095ECE1">
          <v:rect id="_x0000_i1134" style="width:0;height:1.5pt" o:hralign="center" o:hrstd="t" o:hr="t" fillcolor="#a0a0a0" stroked="f"/>
        </w:pict>
      </w:r>
    </w:p>
    <w:p w14:paraId="1E12C4AA" w14:textId="560B34CA" w:rsidR="002311D7" w:rsidRPr="002311D7" w:rsidRDefault="002311D7" w:rsidP="002311D7">
      <w:pPr>
        <w:rPr>
          <w:b/>
          <w:bCs/>
        </w:rPr>
      </w:pPr>
      <w:r w:rsidRPr="002311D7">
        <w:rPr>
          <w:b/>
          <w:bCs/>
        </w:rPr>
        <w:t>2. Customer Lifetime Value (CLV) Opportunity</w:t>
      </w:r>
    </w:p>
    <w:p w14:paraId="510F7636" w14:textId="77777777" w:rsidR="002311D7" w:rsidRPr="002311D7" w:rsidRDefault="002311D7" w:rsidP="002311D7">
      <w:r w:rsidRPr="002311D7">
        <w:t>Golden &amp; Silver members show:</w:t>
      </w:r>
    </w:p>
    <w:p w14:paraId="5936E842" w14:textId="77777777" w:rsidR="002311D7" w:rsidRPr="002311D7" w:rsidRDefault="002311D7" w:rsidP="002311D7">
      <w:pPr>
        <w:numPr>
          <w:ilvl w:val="0"/>
          <w:numId w:val="21"/>
        </w:numPr>
      </w:pPr>
      <w:r w:rsidRPr="002311D7">
        <w:t>Higher tenure</w:t>
      </w:r>
    </w:p>
    <w:p w14:paraId="2A79025F" w14:textId="77777777" w:rsidR="002311D7" w:rsidRPr="002311D7" w:rsidRDefault="002311D7" w:rsidP="002311D7">
      <w:pPr>
        <w:numPr>
          <w:ilvl w:val="0"/>
          <w:numId w:val="21"/>
        </w:numPr>
      </w:pPr>
      <w:r w:rsidRPr="002311D7">
        <w:t>Higher purchasing power</w:t>
      </w:r>
    </w:p>
    <w:p w14:paraId="7F5CBA8B" w14:textId="77777777" w:rsidR="002311D7" w:rsidRPr="002311D7" w:rsidRDefault="002311D7" w:rsidP="002311D7">
      <w:r w:rsidRPr="002311D7">
        <w:t>Launch:</w:t>
      </w:r>
    </w:p>
    <w:p w14:paraId="236D6401" w14:textId="77777777" w:rsidR="002311D7" w:rsidRPr="002311D7" w:rsidRDefault="002311D7" w:rsidP="002311D7">
      <w:pPr>
        <w:numPr>
          <w:ilvl w:val="0"/>
          <w:numId w:val="22"/>
        </w:numPr>
      </w:pPr>
      <w:r w:rsidRPr="002311D7">
        <w:t>Exclusive pre-release products</w:t>
      </w:r>
    </w:p>
    <w:p w14:paraId="36A2376E" w14:textId="77777777" w:rsidR="002311D7" w:rsidRPr="002311D7" w:rsidRDefault="002311D7" w:rsidP="002311D7">
      <w:pPr>
        <w:numPr>
          <w:ilvl w:val="0"/>
          <w:numId w:val="22"/>
        </w:numPr>
      </w:pPr>
      <w:r w:rsidRPr="002311D7">
        <w:t>Subscription-style benefits</w:t>
      </w:r>
    </w:p>
    <w:p w14:paraId="0835523A" w14:textId="77777777" w:rsidR="002311D7" w:rsidRPr="002311D7" w:rsidRDefault="002311D7" w:rsidP="002311D7">
      <w:r w:rsidRPr="002311D7">
        <w:pict w14:anchorId="02AD4F3B">
          <v:rect id="_x0000_i1135" style="width:0;height:1.5pt" o:hralign="center" o:hrstd="t" o:hr="t" fillcolor="#a0a0a0" stroked="f"/>
        </w:pict>
      </w:r>
    </w:p>
    <w:p w14:paraId="00A037B1" w14:textId="6F882BF4" w:rsidR="002311D7" w:rsidRPr="002311D7" w:rsidRDefault="002311D7" w:rsidP="002311D7">
      <w:pPr>
        <w:rPr>
          <w:b/>
          <w:bCs/>
        </w:rPr>
      </w:pPr>
      <w:r w:rsidRPr="002311D7">
        <w:rPr>
          <w:b/>
          <w:bCs/>
        </w:rPr>
        <w:t>3. Geographic Optimization Model</w:t>
      </w:r>
    </w:p>
    <w:p w14:paraId="1D8532C2" w14:textId="77777777" w:rsidR="002311D7" w:rsidRPr="002311D7" w:rsidRDefault="002311D7" w:rsidP="002311D7">
      <w:r w:rsidRPr="002311D7">
        <w:t>Use:</w:t>
      </w:r>
    </w:p>
    <w:p w14:paraId="19F8EB76" w14:textId="77777777" w:rsidR="002311D7" w:rsidRPr="002311D7" w:rsidRDefault="002311D7" w:rsidP="002311D7">
      <w:pPr>
        <w:numPr>
          <w:ilvl w:val="0"/>
          <w:numId w:val="23"/>
        </w:numPr>
      </w:pPr>
      <w:r w:rsidRPr="002311D7">
        <w:t>Revenue per square meter</w:t>
      </w:r>
    </w:p>
    <w:p w14:paraId="7D6DC892" w14:textId="77777777" w:rsidR="002311D7" w:rsidRPr="002311D7" w:rsidRDefault="002311D7" w:rsidP="002311D7">
      <w:pPr>
        <w:numPr>
          <w:ilvl w:val="0"/>
          <w:numId w:val="23"/>
        </w:numPr>
      </w:pPr>
      <w:r w:rsidRPr="002311D7">
        <w:t>Return-adjusted margin</w:t>
      </w:r>
    </w:p>
    <w:p w14:paraId="77B48228" w14:textId="77777777" w:rsidR="002311D7" w:rsidRPr="002311D7" w:rsidRDefault="002311D7" w:rsidP="002311D7">
      <w:pPr>
        <w:numPr>
          <w:ilvl w:val="0"/>
          <w:numId w:val="23"/>
        </w:numPr>
      </w:pPr>
      <w:r w:rsidRPr="002311D7">
        <w:t>Income-demographic overlay</w:t>
      </w:r>
    </w:p>
    <w:p w14:paraId="62F23D87" w14:textId="77777777" w:rsidR="002311D7" w:rsidRPr="002311D7" w:rsidRDefault="002311D7" w:rsidP="002311D7">
      <w:r w:rsidRPr="002311D7">
        <w:t>To decide:</w:t>
      </w:r>
    </w:p>
    <w:p w14:paraId="022F4DC5" w14:textId="77777777" w:rsidR="002311D7" w:rsidRPr="002311D7" w:rsidRDefault="002311D7" w:rsidP="002311D7">
      <w:pPr>
        <w:numPr>
          <w:ilvl w:val="0"/>
          <w:numId w:val="24"/>
        </w:numPr>
      </w:pPr>
      <w:r w:rsidRPr="002311D7">
        <w:t>Where to open next stores</w:t>
      </w:r>
    </w:p>
    <w:p w14:paraId="6BC73D5B" w14:textId="77777777" w:rsidR="002311D7" w:rsidRPr="002311D7" w:rsidRDefault="002311D7" w:rsidP="002311D7">
      <w:pPr>
        <w:numPr>
          <w:ilvl w:val="0"/>
          <w:numId w:val="24"/>
        </w:numPr>
      </w:pPr>
      <w:r w:rsidRPr="002311D7">
        <w:t>Where to consolidate</w:t>
      </w:r>
    </w:p>
    <w:p w14:paraId="5589AE24" w14:textId="77777777" w:rsidR="002311D7" w:rsidRPr="002311D7" w:rsidRDefault="002311D7" w:rsidP="002311D7">
      <w:r w:rsidRPr="002311D7">
        <w:pict w14:anchorId="4DC53597">
          <v:rect id="_x0000_i1136" style="width:0;height:1.5pt" o:hralign="center" o:hrstd="t" o:hr="t" fillcolor="#a0a0a0" stroked="f"/>
        </w:pict>
      </w:r>
    </w:p>
    <w:p w14:paraId="1DEA8302" w14:textId="4A00F05E" w:rsidR="002311D7" w:rsidRPr="002311D7" w:rsidRDefault="002311D7" w:rsidP="002311D7">
      <w:pPr>
        <w:rPr>
          <w:b/>
          <w:bCs/>
        </w:rPr>
      </w:pPr>
      <w:r w:rsidRPr="002311D7">
        <w:rPr>
          <w:b/>
          <w:bCs/>
          <w:highlight w:val="magenta"/>
        </w:rPr>
        <w:t>Summary</w:t>
      </w:r>
      <w:r w:rsidRPr="002311D7">
        <w:rPr>
          <w:b/>
          <w:bCs/>
        </w:rPr>
        <w:t xml:space="preserve"> </w:t>
      </w:r>
    </w:p>
    <w:p w14:paraId="48B094BB" w14:textId="77777777" w:rsidR="002311D7" w:rsidRPr="002311D7" w:rsidRDefault="002311D7" w:rsidP="002311D7">
      <w:r w:rsidRPr="002311D7">
        <w:t>The company’s 1997–1998 growth was driven by aggressive store expansion and dominance in the Medium Income segment. However, performance gaps across stores, high return concentration in premium segments, and a heavy bias toward "Not Healthy" products pose strategic risks.</w:t>
      </w:r>
    </w:p>
    <w:p w14:paraId="39469BD5" w14:textId="77777777" w:rsidR="002311D7" w:rsidRPr="002311D7" w:rsidRDefault="002311D7" w:rsidP="002311D7">
      <w:r w:rsidRPr="002311D7">
        <w:t>Next quarter focus should be on:</w:t>
      </w:r>
    </w:p>
    <w:p w14:paraId="64D5024F" w14:textId="77777777" w:rsidR="002311D7" w:rsidRPr="002311D7" w:rsidRDefault="002311D7" w:rsidP="002311D7">
      <w:pPr>
        <w:numPr>
          <w:ilvl w:val="0"/>
          <w:numId w:val="25"/>
        </w:numPr>
      </w:pPr>
      <w:r w:rsidRPr="002311D7">
        <w:t>Standardizing operational efficiency</w:t>
      </w:r>
    </w:p>
    <w:p w14:paraId="5AC678EC" w14:textId="77777777" w:rsidR="002311D7" w:rsidRPr="002311D7" w:rsidRDefault="002311D7" w:rsidP="002311D7">
      <w:pPr>
        <w:numPr>
          <w:ilvl w:val="0"/>
          <w:numId w:val="25"/>
        </w:numPr>
      </w:pPr>
      <w:r w:rsidRPr="002311D7">
        <w:t>Expanding the Healthy product portfolio</w:t>
      </w:r>
    </w:p>
    <w:p w14:paraId="0B19E8FA" w14:textId="77777777" w:rsidR="002311D7" w:rsidRPr="002311D7" w:rsidRDefault="002311D7" w:rsidP="002311D7">
      <w:pPr>
        <w:numPr>
          <w:ilvl w:val="0"/>
          <w:numId w:val="25"/>
        </w:numPr>
      </w:pPr>
      <w:r w:rsidRPr="002311D7">
        <w:t>Reducing return leakage</w:t>
      </w:r>
    </w:p>
    <w:p w14:paraId="7C0B803B" w14:textId="77777777" w:rsidR="002311D7" w:rsidRPr="002311D7" w:rsidRDefault="002311D7" w:rsidP="002311D7">
      <w:pPr>
        <w:numPr>
          <w:ilvl w:val="0"/>
          <w:numId w:val="25"/>
        </w:numPr>
      </w:pPr>
      <w:r w:rsidRPr="002311D7">
        <w:t>Strengthening premium customer retention</w:t>
      </w:r>
    </w:p>
    <w:p w14:paraId="6043473A" w14:textId="77777777" w:rsidR="002311D7" w:rsidRPr="002311D7" w:rsidRDefault="002311D7" w:rsidP="002311D7">
      <w:r w:rsidRPr="002311D7">
        <w:t>If executed properly, the company can:</w:t>
      </w:r>
    </w:p>
    <w:p w14:paraId="10105636" w14:textId="77777777" w:rsidR="002311D7" w:rsidRPr="002311D7" w:rsidRDefault="002311D7" w:rsidP="002311D7">
      <w:pPr>
        <w:numPr>
          <w:ilvl w:val="0"/>
          <w:numId w:val="26"/>
        </w:numPr>
      </w:pPr>
      <w:r w:rsidRPr="002311D7">
        <w:t>Improve margins</w:t>
      </w:r>
    </w:p>
    <w:p w14:paraId="5DC81CCC" w14:textId="77777777" w:rsidR="002311D7" w:rsidRPr="002311D7" w:rsidRDefault="002311D7" w:rsidP="002311D7">
      <w:pPr>
        <w:numPr>
          <w:ilvl w:val="0"/>
          <w:numId w:val="26"/>
        </w:numPr>
      </w:pPr>
      <w:r w:rsidRPr="002311D7">
        <w:t>Reduce volatility</w:t>
      </w:r>
    </w:p>
    <w:p w14:paraId="6105AD60" w14:textId="77777777" w:rsidR="002311D7" w:rsidRPr="002311D7" w:rsidRDefault="002311D7" w:rsidP="002311D7">
      <w:pPr>
        <w:numPr>
          <w:ilvl w:val="0"/>
          <w:numId w:val="26"/>
        </w:numPr>
      </w:pPr>
      <w:r w:rsidRPr="002311D7">
        <w:t>Diversify revenue base</w:t>
      </w:r>
    </w:p>
    <w:p w14:paraId="31D931F7" w14:textId="77777777" w:rsidR="002311D7" w:rsidRPr="002311D7" w:rsidRDefault="002311D7" w:rsidP="002311D7">
      <w:pPr>
        <w:numPr>
          <w:ilvl w:val="0"/>
          <w:numId w:val="26"/>
        </w:numPr>
      </w:pPr>
      <w:r w:rsidRPr="002311D7">
        <w:t>Sustain long-term growth</w:t>
      </w:r>
    </w:p>
    <w:p w14:paraId="25701A4D" w14:textId="77777777" w:rsidR="00B40588" w:rsidRDefault="00B40588"/>
    <w:sectPr w:rsidR="00B4058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46E3E"/>
    <w:multiLevelType w:val="multilevel"/>
    <w:tmpl w:val="2FB0B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B913F6"/>
    <w:multiLevelType w:val="multilevel"/>
    <w:tmpl w:val="05BE8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80515D"/>
    <w:multiLevelType w:val="multilevel"/>
    <w:tmpl w:val="410CF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C65699"/>
    <w:multiLevelType w:val="multilevel"/>
    <w:tmpl w:val="CC042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7608AE"/>
    <w:multiLevelType w:val="multilevel"/>
    <w:tmpl w:val="411C2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FD53AE"/>
    <w:multiLevelType w:val="multilevel"/>
    <w:tmpl w:val="190C4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782727"/>
    <w:multiLevelType w:val="multilevel"/>
    <w:tmpl w:val="7A404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252AF2"/>
    <w:multiLevelType w:val="multilevel"/>
    <w:tmpl w:val="5D365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737F74"/>
    <w:multiLevelType w:val="multilevel"/>
    <w:tmpl w:val="BA328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645159"/>
    <w:multiLevelType w:val="multilevel"/>
    <w:tmpl w:val="25602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3226FC7"/>
    <w:multiLevelType w:val="multilevel"/>
    <w:tmpl w:val="E41A7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49D1907"/>
    <w:multiLevelType w:val="multilevel"/>
    <w:tmpl w:val="C1986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4C77B59"/>
    <w:multiLevelType w:val="multilevel"/>
    <w:tmpl w:val="92BA8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56057B3"/>
    <w:multiLevelType w:val="multilevel"/>
    <w:tmpl w:val="57F49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7B85312"/>
    <w:multiLevelType w:val="multilevel"/>
    <w:tmpl w:val="206AD9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A050180"/>
    <w:multiLevelType w:val="multilevel"/>
    <w:tmpl w:val="8E98D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5BC7019"/>
    <w:multiLevelType w:val="multilevel"/>
    <w:tmpl w:val="90A24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5D11FD6"/>
    <w:multiLevelType w:val="multilevel"/>
    <w:tmpl w:val="F6C48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BAA0EC1"/>
    <w:multiLevelType w:val="multilevel"/>
    <w:tmpl w:val="4B4AA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0434EBB"/>
    <w:multiLevelType w:val="multilevel"/>
    <w:tmpl w:val="5D167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5E85F13"/>
    <w:multiLevelType w:val="multilevel"/>
    <w:tmpl w:val="351CE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90E295B"/>
    <w:multiLevelType w:val="multilevel"/>
    <w:tmpl w:val="69344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0D76142"/>
    <w:multiLevelType w:val="multilevel"/>
    <w:tmpl w:val="D6C61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02768B2"/>
    <w:multiLevelType w:val="multilevel"/>
    <w:tmpl w:val="75EC7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0942614"/>
    <w:multiLevelType w:val="multilevel"/>
    <w:tmpl w:val="20187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D3F2FDC"/>
    <w:multiLevelType w:val="multilevel"/>
    <w:tmpl w:val="B554E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17989873">
    <w:abstractNumId w:val="0"/>
  </w:num>
  <w:num w:numId="2" w16cid:durableId="453670773">
    <w:abstractNumId w:val="18"/>
  </w:num>
  <w:num w:numId="3" w16cid:durableId="1092580966">
    <w:abstractNumId w:val="4"/>
  </w:num>
  <w:num w:numId="4" w16cid:durableId="149755213">
    <w:abstractNumId w:val="24"/>
  </w:num>
  <w:num w:numId="5" w16cid:durableId="315037484">
    <w:abstractNumId w:val="23"/>
  </w:num>
  <w:num w:numId="6" w16cid:durableId="1060397211">
    <w:abstractNumId w:val="5"/>
  </w:num>
  <w:num w:numId="7" w16cid:durableId="305206504">
    <w:abstractNumId w:val="22"/>
  </w:num>
  <w:num w:numId="8" w16cid:durableId="2014261296">
    <w:abstractNumId w:val="15"/>
  </w:num>
  <w:num w:numId="9" w16cid:durableId="720716848">
    <w:abstractNumId w:val="20"/>
  </w:num>
  <w:num w:numId="10" w16cid:durableId="365299722">
    <w:abstractNumId w:val="8"/>
  </w:num>
  <w:num w:numId="11" w16cid:durableId="547566469">
    <w:abstractNumId w:val="2"/>
  </w:num>
  <w:num w:numId="12" w16cid:durableId="1285965176">
    <w:abstractNumId w:val="16"/>
  </w:num>
  <w:num w:numId="13" w16cid:durableId="1796099329">
    <w:abstractNumId w:val="19"/>
  </w:num>
  <w:num w:numId="14" w16cid:durableId="323706100">
    <w:abstractNumId w:val="21"/>
  </w:num>
  <w:num w:numId="15" w16cid:durableId="16784740">
    <w:abstractNumId w:val="13"/>
  </w:num>
  <w:num w:numId="16" w16cid:durableId="387917843">
    <w:abstractNumId w:val="9"/>
  </w:num>
  <w:num w:numId="17" w16cid:durableId="1627660090">
    <w:abstractNumId w:val="6"/>
  </w:num>
  <w:num w:numId="18" w16cid:durableId="1897810916">
    <w:abstractNumId w:val="7"/>
  </w:num>
  <w:num w:numId="19" w16cid:durableId="1200514224">
    <w:abstractNumId w:val="12"/>
  </w:num>
  <w:num w:numId="20" w16cid:durableId="1181970467">
    <w:abstractNumId w:val="3"/>
  </w:num>
  <w:num w:numId="21" w16cid:durableId="1272471868">
    <w:abstractNumId w:val="10"/>
  </w:num>
  <w:num w:numId="22" w16cid:durableId="574556368">
    <w:abstractNumId w:val="1"/>
  </w:num>
  <w:num w:numId="23" w16cid:durableId="392894169">
    <w:abstractNumId w:val="17"/>
  </w:num>
  <w:num w:numId="24" w16cid:durableId="1848596360">
    <w:abstractNumId w:val="11"/>
  </w:num>
  <w:num w:numId="25" w16cid:durableId="197208613">
    <w:abstractNumId w:val="14"/>
  </w:num>
  <w:num w:numId="26" w16cid:durableId="400063493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11D7"/>
    <w:rsid w:val="002311D7"/>
    <w:rsid w:val="00746207"/>
    <w:rsid w:val="007B77CD"/>
    <w:rsid w:val="00B40588"/>
    <w:rsid w:val="00EE4F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529BA0"/>
  <w15:chartTrackingRefBased/>
  <w15:docId w15:val="{6FC32F0D-4D21-4DAB-8FE5-301C8420F7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11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11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11D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11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11D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11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11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11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11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11D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11D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11D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11D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11D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11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11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11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11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11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11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11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11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11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11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11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11D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11D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11D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11D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699</Words>
  <Characters>3985</Characters>
  <Application>Microsoft Office Word</Application>
  <DocSecurity>0</DocSecurity>
  <Lines>33</Lines>
  <Paragraphs>9</Paragraphs>
  <ScaleCrop>false</ScaleCrop>
  <Company/>
  <LinksUpToDate>false</LinksUpToDate>
  <CharactersWithSpaces>4675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elnoor</dc:creator>
  <cp:keywords/>
  <dc:description/>
  <cp:lastModifiedBy>elnoor</cp:lastModifiedBy>
  <cp:revision>1</cp:revision>
  <dcterms:created xsi:type="dcterms:W3CDTF">2026-02-28T14:41:00Z</dcterms:created>
  <dcterms:modified xsi:type="dcterms:W3CDTF">2026-02-28T14:46:00Z</dcterms:modified>
</cp:coreProperties>
</file>