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F982A" w14:textId="77777777" w:rsidR="002464D4" w:rsidRDefault="00000000">
      <w:pPr>
        <w:pStyle w:val="1"/>
        <w:ind w:left="24"/>
        <w:rPr>
          <w:rFonts w:hint="eastAsia"/>
        </w:rPr>
      </w:pPr>
      <w:r>
        <w:t xml:space="preserve">刘博 </w:t>
      </w:r>
    </w:p>
    <w:p w14:paraId="1F4D2B80" w14:textId="77777777" w:rsidR="002464D4" w:rsidRDefault="00000000">
      <w:pPr>
        <w:spacing w:after="82"/>
        <w:rPr>
          <w:rFonts w:hint="eastAsia"/>
        </w:rPr>
      </w:pPr>
      <w:r>
        <w:t xml:space="preserve">男｜35 岁｜电话：18124537262｜邮箱：1009548820@qq.com｜12 年工作经验｜求职方向：AI Agent / AI 应用 / LLM 应用｜期望城市：成都｜期望薪资：面议 ｜学历：本科 </w:t>
      </w:r>
    </w:p>
    <w:p w14:paraId="6E8A865C" w14:textId="77777777" w:rsidR="002464D4" w:rsidRDefault="00000000">
      <w:pPr>
        <w:pStyle w:val="1"/>
        <w:ind w:left="24"/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099F9B" wp14:editId="483CF591">
                <wp:extent cx="6947916" cy="19939"/>
                <wp:effectExtent l="0" t="0" r="0" b="0"/>
                <wp:docPr id="2852" name="Group 2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916" cy="19939"/>
                          <a:chOff x="0" y="0"/>
                          <a:chExt cx="6947916" cy="19939"/>
                        </a:xfrm>
                      </wpg:grpSpPr>
                      <wps:wsp>
                        <wps:cNvPr id="3260" name="Shape 3260"/>
                        <wps:cNvSpPr/>
                        <wps:spPr>
                          <a:xfrm>
                            <a:off x="0" y="254"/>
                            <a:ext cx="6946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265" h="19685">
                                <a:moveTo>
                                  <a:pt x="0" y="0"/>
                                </a:moveTo>
                                <a:lnTo>
                                  <a:pt x="6946265" y="0"/>
                                </a:lnTo>
                                <a:lnTo>
                                  <a:pt x="69462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1" name="Shape 326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2" name="Shape 3262"/>
                        <wps:cNvSpPr/>
                        <wps:spPr>
                          <a:xfrm>
                            <a:off x="3048" y="0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3" name="Shape 3263"/>
                        <wps:cNvSpPr/>
                        <wps:spPr>
                          <a:xfrm>
                            <a:off x="694486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4" name="Shape 326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5" name="Shape 3265"/>
                        <wps:cNvSpPr/>
                        <wps:spPr>
                          <a:xfrm>
                            <a:off x="6944869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6" name="Shape 3266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7" name="Shape 3267"/>
                        <wps:cNvSpPr/>
                        <wps:spPr>
                          <a:xfrm>
                            <a:off x="3048" y="16764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8" name="Shape 3268"/>
                        <wps:cNvSpPr/>
                        <wps:spPr>
                          <a:xfrm>
                            <a:off x="6944869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2" style="width:547.08pt;height:1.57001pt;mso-position-horizontal-relative:char;mso-position-vertical-relative:line" coordsize="69479,199">
                <v:shape id="Shape 3269" style="position:absolute;width:69462;height:196;left:0;top:2;" coordsize="6946265,19685" path="m0,0l6946265,0l6946265,19685l0,19685l0,0">
                  <v:stroke weight="0pt" endcap="flat" joinstyle="miter" miterlimit="10" on="false" color="#000000" opacity="0"/>
                  <v:fill on="true" color="#a0a0a0"/>
                </v:shape>
                <v:shape id="Shape 3270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71" style="position:absolute;width:69418;height:91;left:30;top:0;" coordsize="6941820,9144" path="m0,0l6941820,0l6941820,9144l0,9144l0,0">
                  <v:stroke weight="0pt" endcap="flat" joinstyle="miter" miterlimit="10" on="false" color="#000000" opacity="0"/>
                  <v:fill on="true" color="#a0a0a0"/>
                </v:shape>
                <v:shape id="Shape 3272" style="position:absolute;width:91;height:91;left:6944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7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274" style="position:absolute;width:91;height:137;left:6944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275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76" style="position:absolute;width:69418;height:91;left:30;top:167;" coordsize="6941820,9144" path="m0,0l6941820,0l6941820,9144l0,9144l0,0">
                  <v:stroke weight="0pt" endcap="flat" joinstyle="miter" miterlimit="10" on="false" color="#000000" opacity="0"/>
                  <v:fill on="true" color="#e3e3e3"/>
                </v:shape>
                <v:shape id="Shape 3277" style="position:absolute;width:91;height:91;left:6944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 w:val="0"/>
        </w:rPr>
        <w:t xml:space="preserve"> </w:t>
      </w:r>
      <w:r>
        <w:t xml:space="preserve">个人优势 </w:t>
      </w:r>
    </w:p>
    <w:p w14:paraId="53516335" w14:textId="77777777" w:rsidR="002464D4" w:rsidRDefault="00000000">
      <w:pPr>
        <w:ind w:left="19" w:firstLine="410"/>
        <w:rPr>
          <w:rFonts w:hint="eastAsia"/>
        </w:rPr>
      </w:pPr>
      <w:r>
        <w:t>专注大模型应用架构与多 Agent 系统设计，具备 RAG 检索增强、LoRA 参数高效微调及工程化落地能力。熟悉对话流程编排、状态管理、多会话架构及推理服务部署，能够完成从模型微调到系统上线的全流程实现，按照工业逻辑 Co-steps 的方法编写</w:t>
      </w:r>
    </w:p>
    <w:p w14:paraId="7457BA26" w14:textId="77777777" w:rsidR="002464D4" w:rsidRDefault="00000000">
      <w:pPr>
        <w:ind w:left="29"/>
        <w:rPr>
          <w:rFonts w:hint="eastAsia"/>
        </w:rPr>
      </w:pPr>
      <w:r>
        <w:t>Prompt。主导开发</w:t>
      </w:r>
      <w:bookmarkStart w:id="0" w:name="OLE_LINK1"/>
      <w:r>
        <w:t>医院导诊智能问答系统</w:t>
      </w:r>
      <w:bookmarkEnd w:id="0"/>
      <w:r>
        <w:t xml:space="preserve">（RAG + Multi-Agent），基于 FastAPI 与 LangGraph 构建多节点编排架构，实现任务拆解、状态管理、工具调用与人工确认完整链路。采用向量召回 + 重排序 + Query Rewrite 策略优化问答准确率，系统可独立部署并提供 Demo 演示。 </w:t>
      </w:r>
    </w:p>
    <w:p w14:paraId="648D3219" w14:textId="77777777" w:rsidR="002464D4" w:rsidRDefault="00000000">
      <w:pPr>
        <w:spacing w:after="63" w:line="259" w:lineRule="auto"/>
        <w:ind w:left="10" w:firstLine="0"/>
        <w:rPr>
          <w:rFonts w:hint="eastAsia"/>
        </w:rPr>
      </w:pPr>
      <w:r>
        <w:t>GitHub</w:t>
      </w:r>
      <w:hyperlink r:id="rId7">
        <w:r>
          <w:t>：</w:t>
        </w:r>
      </w:hyperlink>
      <w:bookmarkStart w:id="1" w:name="OLE_LINK2"/>
      <w:r>
        <w:fldChar w:fldCharType="begin"/>
      </w:r>
      <w:r>
        <w:instrText>HYPERLINK "https://github.com/lobokiol/InitialArchitectureForMedicalAgent" \h</w:instrText>
      </w:r>
      <w:r>
        <w:fldChar w:fldCharType="separate"/>
      </w:r>
      <w:r>
        <w:rPr>
          <w:color w:val="467886"/>
          <w:u w:val="single" w:color="467886"/>
        </w:rPr>
        <w:t>https://github.com/lobokiol/InitialArchitectureForMedicalAgent</w:t>
      </w:r>
      <w:r>
        <w:rPr>
          <w:color w:val="467886"/>
          <w:u w:val="single" w:color="467886"/>
        </w:rPr>
        <w:fldChar w:fldCharType="end"/>
      </w:r>
      <w:hyperlink r:id="rId8">
        <w:r>
          <w:t xml:space="preserve"> </w:t>
        </w:r>
      </w:hyperlink>
    </w:p>
    <w:bookmarkEnd w:id="1"/>
    <w:p w14:paraId="1AF31F51" w14:textId="77777777" w:rsidR="00054539" w:rsidRDefault="00000000">
      <w:pPr>
        <w:pStyle w:val="1"/>
        <w:ind w:left="24"/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A5AA0B" wp14:editId="1F795731">
                <wp:extent cx="6947916" cy="20066"/>
                <wp:effectExtent l="0" t="0" r="0" b="0"/>
                <wp:docPr id="2853" name="Group 2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916" cy="20066"/>
                          <a:chOff x="0" y="0"/>
                          <a:chExt cx="6947916" cy="20066"/>
                        </a:xfrm>
                      </wpg:grpSpPr>
                      <wps:wsp>
                        <wps:cNvPr id="3278" name="Shape 3278"/>
                        <wps:cNvSpPr/>
                        <wps:spPr>
                          <a:xfrm>
                            <a:off x="0" y="0"/>
                            <a:ext cx="6946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265" h="19685">
                                <a:moveTo>
                                  <a:pt x="0" y="0"/>
                                </a:moveTo>
                                <a:lnTo>
                                  <a:pt x="6946265" y="0"/>
                                </a:lnTo>
                                <a:lnTo>
                                  <a:pt x="69462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9" name="Shape 3279"/>
                        <wps:cNvSpPr/>
                        <wps:spPr>
                          <a:xfrm>
                            <a:off x="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0" name="Shape 3280"/>
                        <wps:cNvSpPr/>
                        <wps:spPr>
                          <a:xfrm>
                            <a:off x="3048" y="254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1" name="Shape 3281"/>
                        <wps:cNvSpPr/>
                        <wps:spPr>
                          <a:xfrm>
                            <a:off x="6944869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2" name="Shape 3282"/>
                        <wps:cNvSpPr/>
                        <wps:spPr>
                          <a:xfrm>
                            <a:off x="0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3" name="Shape 3283"/>
                        <wps:cNvSpPr/>
                        <wps:spPr>
                          <a:xfrm>
                            <a:off x="6944869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4" name="Shape 3284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" name="Shape 3285"/>
                        <wps:cNvSpPr/>
                        <wps:spPr>
                          <a:xfrm>
                            <a:off x="3048" y="17018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" name="Shape 3286"/>
                        <wps:cNvSpPr/>
                        <wps:spPr>
                          <a:xfrm>
                            <a:off x="6944869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3" style="width:547.08pt;height:1.58002pt;mso-position-horizontal-relative:char;mso-position-vertical-relative:line" coordsize="69479,200">
                <v:shape id="Shape 3287" style="position:absolute;width:69462;height:196;left:0;top:0;" coordsize="6946265,19685" path="m0,0l6946265,0l6946265,19685l0,19685l0,0">
                  <v:stroke weight="0pt" endcap="flat" joinstyle="miter" miterlimit="10" on="false" color="#000000" opacity="0"/>
                  <v:fill on="true" color="#a0a0a0"/>
                </v:shape>
                <v:shape id="Shape 3288" style="position:absolute;width:91;height:91;left: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89" style="position:absolute;width:69418;height:91;left:30;top:2;" coordsize="6941820,9144" path="m0,0l6941820,0l6941820,9144l0,9144l0,0">
                  <v:stroke weight="0pt" endcap="flat" joinstyle="miter" miterlimit="10" on="false" color="#000000" opacity="0"/>
                  <v:fill on="true" color="#a0a0a0"/>
                </v:shape>
                <v:shape id="Shape 3290" style="position:absolute;width:91;height:91;left:6944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91" style="position:absolute;width:91;height:137;left:0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292" style="position:absolute;width:91;height:137;left:69448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293" style="position:absolute;width:91;height:91;left:0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94" style="position:absolute;width:69418;height:91;left:30;top:170;" coordsize="6941820,9144" path="m0,0l6941820,0l6941820,9144l0,9144l0,0">
                  <v:stroke weight="0pt" endcap="flat" joinstyle="miter" miterlimit="10" on="false" color="#000000" opacity="0"/>
                  <v:fill on="true" color="#e3e3e3"/>
                </v:shape>
                <v:shape id="Shape 3295" style="position:absolute;width:91;height:91;left:69448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 w:val="0"/>
        </w:rPr>
        <w:t xml:space="preserve"> </w:t>
      </w:r>
      <w:r>
        <w:t>工作经历中软国际（中国）科技有限公司   AI 应用开发</w:t>
      </w:r>
    </w:p>
    <w:p w14:paraId="497BF0D6" w14:textId="6C0F1DB2" w:rsidR="0031566C" w:rsidRDefault="00000000">
      <w:pPr>
        <w:pStyle w:val="1"/>
        <w:ind w:left="24"/>
        <w:rPr>
          <w:rFonts w:hint="eastAsia"/>
          <w:b w:val="0"/>
        </w:rPr>
      </w:pPr>
      <w:r>
        <w:t xml:space="preserve">项目一：医院导诊问答智能体  </w:t>
      </w:r>
      <w:r>
        <w:tab/>
        <w:t xml:space="preserve"> </w:t>
      </w:r>
      <w:r>
        <w:tab/>
      </w:r>
      <w:r>
        <w:rPr>
          <w:b w:val="0"/>
        </w:rPr>
        <w:t>2025.07 – 至今</w:t>
      </w:r>
    </w:p>
    <w:p w14:paraId="17C7D14F" w14:textId="14A72A51" w:rsidR="002464D4" w:rsidRDefault="00000000">
      <w:pPr>
        <w:pStyle w:val="1"/>
        <w:ind w:left="24"/>
        <w:rPr>
          <w:rFonts w:hint="eastAsia"/>
        </w:rPr>
      </w:pPr>
      <w:r>
        <w:t xml:space="preserve">项目简介 </w:t>
      </w:r>
    </w:p>
    <w:p w14:paraId="67B59093" w14:textId="28CF3FD6" w:rsidR="002464D4" w:rsidRDefault="00000000">
      <w:pPr>
        <w:rPr>
          <w:rFonts w:hint="eastAsia"/>
        </w:rPr>
      </w:pPr>
      <w:r>
        <w:t>构建</w:t>
      </w:r>
      <w:r w:rsidR="00054539">
        <w:t>医院导诊智能问答系统（RAG + Multi-Agent）</w:t>
      </w:r>
      <w:r>
        <w:t xml:space="preserve">，支持意图识别、流程引导、症状匹配、知识检索与人工确认。系统采用分层架构设计，支持多会话并发与独立部署。 </w:t>
      </w:r>
    </w:p>
    <w:p w14:paraId="3B783F2E" w14:textId="77777777" w:rsidR="002464D4" w:rsidRDefault="00000000">
      <w:pPr>
        <w:pStyle w:val="1"/>
        <w:ind w:left="24"/>
        <w:rPr>
          <w:rFonts w:hint="eastAsia"/>
        </w:rPr>
      </w:pPr>
      <w:r>
        <w:t xml:space="preserve">核心职责 </w:t>
      </w:r>
    </w:p>
    <w:p w14:paraId="0F1C9125" w14:textId="1E4494B9" w:rsidR="002464D4" w:rsidRDefault="00000000">
      <w:pPr>
        <w:numPr>
          <w:ilvl w:val="0"/>
          <w:numId w:val="1"/>
        </w:numPr>
        <w:ind w:hanging="360"/>
        <w:rPr>
          <w:rFonts w:hint="eastAsia"/>
        </w:rPr>
      </w:pPr>
      <w:r>
        <w:t xml:space="preserve">设计分层架构（API / Service / </w:t>
      </w:r>
      <w:r w:rsidR="00FA584D">
        <w:rPr>
          <w:rFonts w:hint="eastAsia"/>
        </w:rPr>
        <w:t>Agent</w:t>
      </w:r>
      <w:r>
        <w:t xml:space="preserve"> / Infra），实现接口层与智能体逻辑解耦 </w:t>
      </w:r>
    </w:p>
    <w:p w14:paraId="55F8EC37" w14:textId="77777777" w:rsidR="002464D4" w:rsidRDefault="00000000">
      <w:pPr>
        <w:numPr>
          <w:ilvl w:val="0"/>
          <w:numId w:val="1"/>
        </w:numPr>
        <w:ind w:hanging="360"/>
        <w:rPr>
          <w:rFonts w:hint="eastAsia"/>
        </w:rPr>
      </w:pPr>
      <w:r>
        <w:t xml:space="preserve">基于 LangGraph 构建可控状态机，将对话拆分为 6+ 节点流程，包括意图识别、流程检索、症状向量召回、结果校验与回答生成 </w:t>
      </w:r>
    </w:p>
    <w:p w14:paraId="498AE786" w14:textId="7B1C24A2" w:rsidR="002464D4" w:rsidRDefault="00000000">
      <w:pPr>
        <w:numPr>
          <w:ilvl w:val="0"/>
          <w:numId w:val="1"/>
        </w:numPr>
        <w:ind w:hanging="360"/>
        <w:rPr>
          <w:rFonts w:hint="eastAsia"/>
        </w:rPr>
      </w:pPr>
      <w:r>
        <w:t xml:space="preserve">构建双通道 RAG 机制：Elasticsearch 结构检索 + Milvus 向量召回 </w:t>
      </w:r>
      <w:r w:rsidR="00FA584D">
        <w:rPr>
          <w:rFonts w:hint="eastAsia"/>
        </w:rPr>
        <w:t xml:space="preserve"> +</w:t>
      </w:r>
      <w:bookmarkStart w:id="2" w:name="OLE_LINK3"/>
      <w:r w:rsidR="00FA584D">
        <w:rPr>
          <w:rFonts w:hint="eastAsia"/>
        </w:rPr>
        <w:t xml:space="preserve"> Rerank</w:t>
      </w:r>
    </w:p>
    <w:bookmarkEnd w:id="2"/>
    <w:p w14:paraId="70E0EEF2" w14:textId="77777777" w:rsidR="002464D4" w:rsidRDefault="00000000">
      <w:pPr>
        <w:numPr>
          <w:ilvl w:val="0"/>
          <w:numId w:val="1"/>
        </w:numPr>
        <w:ind w:hanging="360"/>
        <w:rPr>
          <w:rFonts w:hint="eastAsia"/>
        </w:rPr>
      </w:pPr>
      <w:r>
        <w:t xml:space="preserve">实现 Query Rewrite 策略，当召回分数不足时自动改写问题并二次检索 </w:t>
      </w:r>
    </w:p>
    <w:p w14:paraId="003BB001" w14:textId="77777777" w:rsidR="002464D4" w:rsidRDefault="00000000">
      <w:pPr>
        <w:numPr>
          <w:ilvl w:val="0"/>
          <w:numId w:val="1"/>
        </w:numPr>
        <w:ind w:hanging="360"/>
        <w:rPr>
          <w:rFonts w:hint="eastAsia"/>
        </w:rPr>
      </w:pPr>
      <w:r>
        <w:t xml:space="preserve">使用 Redis 实现多会话隔离与 checkpoint 持久化，支持会话创建、切换与删除 </w:t>
      </w:r>
    </w:p>
    <w:p w14:paraId="0CDBD408" w14:textId="77777777" w:rsidR="002464D4" w:rsidRDefault="00000000">
      <w:pPr>
        <w:numPr>
          <w:ilvl w:val="0"/>
          <w:numId w:val="1"/>
        </w:numPr>
        <w:ind w:hanging="360"/>
        <w:rPr>
          <w:rFonts w:hint="eastAsia"/>
        </w:rPr>
      </w:pPr>
      <w:r>
        <w:t xml:space="preserve">封装 DashScope / OpenAI 风格模型服务对接层 </w:t>
      </w:r>
    </w:p>
    <w:p w14:paraId="78A06E8D" w14:textId="77777777" w:rsidR="006179A4" w:rsidRDefault="00000000">
      <w:pPr>
        <w:numPr>
          <w:ilvl w:val="0"/>
          <w:numId w:val="1"/>
        </w:numPr>
        <w:ind w:hanging="360"/>
        <w:rPr>
          <w:rFonts w:hint="eastAsia"/>
        </w:rPr>
      </w:pPr>
      <w:r>
        <w:t>开发 rich CLI 和 react 支持多会话与 Markdown 展示</w:t>
      </w:r>
    </w:p>
    <w:p w14:paraId="6861FD30" w14:textId="5527F2F4" w:rsidR="002464D4" w:rsidRDefault="00000000" w:rsidP="006179A4">
      <w:pPr>
        <w:rPr>
          <w:rFonts w:hint="eastAsia"/>
        </w:rPr>
      </w:pPr>
      <w:r>
        <w:rPr>
          <w:b/>
        </w:rPr>
        <w:t xml:space="preserve">项目成果 </w:t>
      </w:r>
    </w:p>
    <w:p w14:paraId="123B1131" w14:textId="77777777" w:rsidR="002464D4" w:rsidRDefault="00000000">
      <w:pPr>
        <w:numPr>
          <w:ilvl w:val="0"/>
          <w:numId w:val="1"/>
        </w:numPr>
        <w:ind w:hanging="360"/>
        <w:rPr>
          <w:rFonts w:hint="eastAsia"/>
        </w:rPr>
      </w:pPr>
      <w:r>
        <w:t xml:space="preserve">自动覆盖约 60% 常见导诊问题，显著降低人工分诊压力 </w:t>
      </w:r>
    </w:p>
    <w:p w14:paraId="4E3F42DC" w14:textId="77777777" w:rsidR="00EA6636" w:rsidRDefault="00000000" w:rsidP="00EA6636">
      <w:pPr>
        <w:numPr>
          <w:ilvl w:val="0"/>
          <w:numId w:val="1"/>
        </w:numPr>
        <w:ind w:hanging="360"/>
        <w:rPr>
          <w:rFonts w:hint="eastAsia"/>
        </w:rPr>
      </w:pPr>
      <w:r>
        <w:t xml:space="preserve">双通道 RAG + 重写策略使测试集命中率提升 15%–20% </w:t>
      </w:r>
    </w:p>
    <w:p w14:paraId="08D18C3B" w14:textId="5DC9EA55" w:rsidR="002464D4" w:rsidRDefault="00EA6636" w:rsidP="00EA6636">
      <w:pPr>
        <w:numPr>
          <w:ilvl w:val="0"/>
          <w:numId w:val="1"/>
        </w:numPr>
        <w:ind w:hanging="360"/>
        <w:rPr>
          <w:rFonts w:hint="eastAsia"/>
        </w:rPr>
      </w:pPr>
      <w:r w:rsidRPr="00EA6636">
        <w:t xml:space="preserve">完成 1 个月10000+，每日300轮询问测试，流程异常率控制在 5% 以下 </w:t>
      </w:r>
      <w:r>
        <w:t xml:space="preserve"> </w:t>
      </w:r>
    </w:p>
    <w:p w14:paraId="69FD7598" w14:textId="77777777" w:rsidR="002464D4" w:rsidRDefault="00000000">
      <w:pPr>
        <w:numPr>
          <w:ilvl w:val="0"/>
          <w:numId w:val="1"/>
        </w:numPr>
        <w:ind w:hanging="360"/>
        <w:rPr>
          <w:rFonts w:hint="eastAsia"/>
        </w:rPr>
      </w:pPr>
      <w:r>
        <w:t xml:space="preserve">支持 20+ 并发会话稳定运行，无状态冲突 </w:t>
      </w:r>
    </w:p>
    <w:p w14:paraId="3B9530F8" w14:textId="73AC252D" w:rsidR="002464D4" w:rsidRDefault="00000000">
      <w:pPr>
        <w:numPr>
          <w:ilvl w:val="0"/>
          <w:numId w:val="1"/>
        </w:numPr>
        <w:ind w:hanging="360"/>
        <w:rPr>
          <w:rFonts w:hint="eastAsia"/>
        </w:rPr>
      </w:pPr>
      <w:r>
        <w:t>单轮问答平均响应时间稳定在 2–</w:t>
      </w:r>
      <w:r w:rsidR="00386BE4">
        <w:rPr>
          <w:rFonts w:hint="eastAsia"/>
        </w:rPr>
        <w:t>5</w:t>
      </w:r>
      <w:r>
        <w:t xml:space="preserve"> 秒 </w:t>
      </w:r>
    </w:p>
    <w:p w14:paraId="6982A7FE" w14:textId="77777777" w:rsidR="0031566C" w:rsidRDefault="00000000" w:rsidP="0031566C">
      <w:pPr>
        <w:pStyle w:val="1"/>
        <w:ind w:left="190" w:right="4661" w:hangingChars="100" w:hanging="190"/>
        <w:rPr>
          <w:rFonts w:hint="eastAsia"/>
        </w:rPr>
      </w:pPr>
      <w:r>
        <w:t xml:space="preserve">项目二：保险车险理赔自动化审计 Agent      </w:t>
      </w:r>
      <w:r>
        <w:rPr>
          <w:b w:val="0"/>
        </w:rPr>
        <w:t>2024.07 – 2025.07</w:t>
      </w:r>
      <w:r>
        <w:t xml:space="preserve">  </w:t>
      </w:r>
    </w:p>
    <w:p w14:paraId="24FEADE5" w14:textId="3D89C621" w:rsidR="002464D4" w:rsidRDefault="00000000" w:rsidP="0031566C">
      <w:pPr>
        <w:pStyle w:val="1"/>
        <w:ind w:left="190" w:right="4661" w:hangingChars="100" w:hanging="190"/>
        <w:rPr>
          <w:rFonts w:hint="eastAsia"/>
        </w:rPr>
      </w:pPr>
      <w:r>
        <w:t xml:space="preserve">项目简介 </w:t>
      </w:r>
    </w:p>
    <w:p w14:paraId="5961F63E" w14:textId="5EAF538A" w:rsidR="002464D4" w:rsidRDefault="00000000">
      <w:pPr>
        <w:rPr>
          <w:rFonts w:hint="eastAsia"/>
        </w:rPr>
      </w:pPr>
      <w:r>
        <w:t>面向车险理赔审核场景，基于</w:t>
      </w:r>
      <w:r w:rsidR="00A17F2A" w:rsidRPr="0031566C">
        <w:t>Qwen</w:t>
      </w:r>
      <w:r w:rsidR="00A17F2A">
        <w:rPr>
          <w:rFonts w:hint="eastAsia"/>
        </w:rPr>
        <w:t>2.5-7B</w:t>
      </w:r>
      <w:r>
        <w:t xml:space="preserve">构建 183 类车险标签多分类模型。通过 LoRA 参数高效微调，实现低资源环境下高精度垂直领域适配，并完成推理服务部署。 </w:t>
      </w:r>
    </w:p>
    <w:p w14:paraId="1E309060" w14:textId="77777777" w:rsidR="002464D4" w:rsidRDefault="00000000">
      <w:pPr>
        <w:pStyle w:val="1"/>
        <w:ind w:left="24"/>
        <w:rPr>
          <w:rFonts w:hint="eastAsia"/>
        </w:rPr>
      </w:pPr>
      <w:r>
        <w:t xml:space="preserve">个人职责 </w:t>
      </w:r>
    </w:p>
    <w:p w14:paraId="3775EF7D" w14:textId="77777777" w:rsidR="0031566C" w:rsidRDefault="0031566C" w:rsidP="0031566C">
      <w:pPr>
        <w:ind w:left="10" w:firstLine="0"/>
        <w:rPr>
          <w:rFonts w:hint="eastAsia"/>
        </w:rPr>
      </w:pPr>
      <w:r w:rsidRPr="0031566C">
        <w:t>模型选型与微调方案设计：</w:t>
      </w:r>
    </w:p>
    <w:p w14:paraId="1337D6BF" w14:textId="64EB606C" w:rsidR="0031566C" w:rsidRDefault="0031566C" w:rsidP="0031566C">
      <w:pPr>
        <w:ind w:left="10" w:firstLine="0"/>
        <w:rPr>
          <w:rFonts w:hint="eastAsia"/>
        </w:rPr>
      </w:pPr>
      <w:r>
        <w:rPr>
          <w:rFonts w:hint="eastAsia"/>
        </w:rPr>
        <w:t>1</w:t>
      </w:r>
      <w:r w:rsidRPr="0031566C">
        <w:t>、选用 Qwen</w:t>
      </w:r>
      <w:r w:rsidR="00A17F2A">
        <w:rPr>
          <w:rFonts w:hint="eastAsia"/>
        </w:rPr>
        <w:t>2.5-7B</w:t>
      </w:r>
      <w:r w:rsidRPr="0031566C">
        <w:t xml:space="preserve"> 作为基础模型，设计基于 LoRA 的参数高效微调方案，构建适用于车险理赔场景 的垂直领域指令数据集。 </w:t>
      </w:r>
    </w:p>
    <w:p w14:paraId="142C2BBB" w14:textId="77777777" w:rsidR="0031566C" w:rsidRDefault="0031566C" w:rsidP="0031566C">
      <w:pPr>
        <w:ind w:left="10" w:firstLine="0"/>
        <w:rPr>
          <w:rFonts w:hint="eastAsia"/>
        </w:rPr>
      </w:pPr>
      <w:r w:rsidRPr="0031566C">
        <w:t xml:space="preserve">2、数据处理与标签体系构建：围绕 183 类车险标签完成数据清洗、标签规范化与类别均衡优化，建立标准化训练与评估数据集。 3、低资源训练流程搭建：设计低显存训练方案，仅微调约 0.05% 参数规模约 4M，在保证专业能力注入的同时控制算力成本。 </w:t>
      </w:r>
    </w:p>
    <w:p w14:paraId="0A6EB578" w14:textId="77777777" w:rsidR="0031566C" w:rsidRDefault="0031566C" w:rsidP="0031566C">
      <w:pPr>
        <w:ind w:left="10" w:firstLine="0"/>
        <w:rPr>
          <w:rFonts w:hint="eastAsia"/>
        </w:rPr>
      </w:pPr>
      <w:r w:rsidRPr="0031566C">
        <w:t xml:space="preserve">4、模型评估与效果优化：构建事故案例解析与条款分类评测体系，围绕 Precision、Recall 与 F1-score 进行多轮调参与对比验 证。 </w:t>
      </w:r>
    </w:p>
    <w:p w14:paraId="2F3760F4" w14:textId="7D964F57" w:rsidR="0031566C" w:rsidRDefault="0031566C" w:rsidP="0031566C">
      <w:pPr>
        <w:ind w:left="10" w:firstLine="0"/>
        <w:rPr>
          <w:rFonts w:hint="eastAsia"/>
        </w:rPr>
      </w:pPr>
      <w:r w:rsidRPr="0031566C">
        <w:t>5、系统集成与应用落地：将微调模型接入理赔审计流程，支持事故文本结构化抽取与条款自动归类，实现端到端自动处理能力。</w:t>
      </w:r>
    </w:p>
    <w:p w14:paraId="2E7EB998" w14:textId="77777777" w:rsidR="0031566C" w:rsidRDefault="0031566C" w:rsidP="0031566C">
      <w:pPr>
        <w:ind w:left="10" w:firstLine="0"/>
        <w:rPr>
          <w:rFonts w:hint="eastAsia"/>
        </w:rPr>
      </w:pPr>
      <w:r>
        <w:rPr>
          <w:rFonts w:hint="eastAsia"/>
        </w:rPr>
        <w:t>业绩:</w:t>
      </w:r>
    </w:p>
    <w:p w14:paraId="4EA2CECA" w14:textId="77777777" w:rsidR="0031566C" w:rsidRDefault="0031566C" w:rsidP="0031566C">
      <w:pPr>
        <w:ind w:left="10" w:firstLine="0"/>
        <w:rPr>
          <w:rFonts w:hint="eastAsia"/>
        </w:rPr>
      </w:pPr>
      <w:r>
        <w:rPr>
          <w:rFonts w:hint="eastAsia"/>
        </w:rPr>
        <w:lastRenderedPageBreak/>
        <w:t>1、极致控本:通过参数高效微调方案，显存占用降低70%以上，使单块消费级显卡即可完成垂直领域模型推理部署，显著降低企业算力投入。</w:t>
      </w:r>
    </w:p>
    <w:p w14:paraId="56E3FBAA" w14:textId="77777777" w:rsidR="0031566C" w:rsidRDefault="0031566C" w:rsidP="0031566C">
      <w:pPr>
        <w:ind w:left="10" w:firstLine="0"/>
        <w:rPr>
          <w:rFonts w:hint="eastAsia"/>
        </w:rPr>
      </w:pPr>
      <w:r>
        <w:rPr>
          <w:rFonts w:hint="eastAsia"/>
        </w:rPr>
        <w:t>2、高精度交付:在183类车险标签分类与事故案例信息抽取任务中，F1-Score达到90%以上，显著提升专业场景下的识别准确率</w:t>
      </w:r>
    </w:p>
    <w:p w14:paraId="033A9243" w14:textId="77777777" w:rsidR="0031566C" w:rsidRDefault="0031566C" w:rsidP="0031566C">
      <w:pPr>
        <w:ind w:left="10" w:firstLine="0"/>
        <w:rPr>
          <w:rFonts w:hint="eastAsia"/>
        </w:rPr>
      </w:pPr>
      <w:r>
        <w:rPr>
          <w:rFonts w:hint="eastAsia"/>
        </w:rPr>
        <w:t>3、效率提升:自动化审计流程大幅缩短人工核算时间，提高理赔审核处理效率与一致性。</w:t>
      </w:r>
    </w:p>
    <w:p w14:paraId="684591DE" w14:textId="60DC2EC3" w:rsidR="0031566C" w:rsidRDefault="0031566C" w:rsidP="0031566C">
      <w:pPr>
        <w:ind w:left="10" w:firstLine="0"/>
        <w:rPr>
          <w:rFonts w:hint="eastAsia"/>
        </w:rPr>
      </w:pPr>
      <w:r>
        <w:rPr>
          <w:rFonts w:hint="eastAsia"/>
        </w:rPr>
        <w:t>4、</w:t>
      </w:r>
      <w:r w:rsidRPr="0031566C">
        <w:t>仅训练约 4M 参数，占模型总参数约 0.05%</w:t>
      </w:r>
    </w:p>
    <w:p w14:paraId="73C7A66B" w14:textId="5F9A4C9D" w:rsidR="0031566C" w:rsidRDefault="0031566C" w:rsidP="0031566C">
      <w:pPr>
        <w:ind w:left="10" w:firstLine="0"/>
        <w:rPr>
          <w:rFonts w:hint="eastAsia"/>
        </w:rPr>
      </w:pPr>
      <w:r>
        <w:rPr>
          <w:rFonts w:hint="eastAsia"/>
        </w:rPr>
        <w:t>5</w:t>
      </w:r>
      <w:r w:rsidRPr="0031566C">
        <w:t>、单条案件推理延迟稳定在 800ms–1.2s</w:t>
      </w:r>
    </w:p>
    <w:p w14:paraId="7AF71050" w14:textId="35CEEE05" w:rsidR="0031566C" w:rsidRPr="0031566C" w:rsidRDefault="0031566C" w:rsidP="0031566C">
      <w:pPr>
        <w:ind w:left="10" w:firstLine="0"/>
        <w:rPr>
          <w:rFonts w:hint="eastAsia"/>
        </w:rPr>
      </w:pPr>
      <w:r>
        <w:rPr>
          <w:rFonts w:hint="eastAsia"/>
        </w:rPr>
        <w:t>6</w:t>
      </w:r>
      <w:r w:rsidRPr="0031566C">
        <w:t>、自动标签覆盖率达到 70%，显著降低人工初审工作量</w:t>
      </w:r>
    </w:p>
    <w:p w14:paraId="1D3BEEEE" w14:textId="7F710E1D" w:rsidR="002464D4" w:rsidRDefault="00000000" w:rsidP="0031566C">
      <w:pPr>
        <w:pStyle w:val="a7"/>
        <w:ind w:left="0" w:firstLineChars="0" w:firstLine="0"/>
        <w:rPr>
          <w:rFonts w:hint="eastAsia"/>
        </w:rPr>
      </w:pPr>
      <w:r w:rsidRPr="0031566C">
        <w:rPr>
          <w:b/>
        </w:rPr>
        <w:t xml:space="preserve">项目三：SaaS 部署脚本编写与维护   </w:t>
      </w:r>
      <w:r>
        <w:t>2022.06 – 2024.06    岗位：自动化测试</w:t>
      </w:r>
      <w:r w:rsidRPr="0031566C">
        <w:rPr>
          <w:b/>
        </w:rPr>
        <w:t xml:space="preserve"> </w:t>
      </w:r>
    </w:p>
    <w:p w14:paraId="1F49F4D5" w14:textId="77777777" w:rsidR="002464D4" w:rsidRDefault="00000000" w:rsidP="0031566C">
      <w:pPr>
        <w:ind w:leftChars="221" w:left="420" w:firstLine="0"/>
        <w:rPr>
          <w:rFonts w:hint="eastAsia"/>
        </w:rPr>
      </w:pPr>
      <w:r>
        <w:t xml:space="preserve">重构核心自动化框架，整体稳定性提升约 60% </w:t>
      </w:r>
    </w:p>
    <w:p w14:paraId="73425715" w14:textId="77777777" w:rsidR="002464D4" w:rsidRDefault="00000000" w:rsidP="0031566C">
      <w:pPr>
        <w:ind w:leftChars="221" w:left="420" w:firstLine="0"/>
        <w:rPr>
          <w:rFonts w:hint="eastAsia"/>
        </w:rPr>
      </w:pPr>
      <w:r>
        <w:t xml:space="preserve">搭建失败用例归因与一键重跑机制，单次回归节省人工 3 小时以上 </w:t>
      </w:r>
    </w:p>
    <w:p w14:paraId="19D7DEF8" w14:textId="77777777" w:rsidR="0031566C" w:rsidRDefault="00000000" w:rsidP="0031566C">
      <w:pPr>
        <w:ind w:leftChars="221" w:left="420" w:firstLine="0"/>
        <w:rPr>
          <w:rFonts w:hint="eastAsia"/>
        </w:rPr>
      </w:pPr>
      <w:r>
        <w:t>主导 P0 / P1 缺陷攻关与质量闭环建设</w:t>
      </w:r>
    </w:p>
    <w:p w14:paraId="5313BA50" w14:textId="297F75D3" w:rsidR="002464D4" w:rsidRDefault="00000000" w:rsidP="0031566C">
      <w:pPr>
        <w:ind w:left="0" w:firstLine="0"/>
        <w:rPr>
          <w:rFonts w:hint="eastAsia"/>
        </w:rPr>
      </w:pPr>
      <w:r>
        <w:rPr>
          <w:b/>
        </w:rPr>
        <w:t xml:space="preserve">氪金网络科技有限公司    </w:t>
      </w:r>
      <w:r>
        <w:t>2017.06 – 2022.06 岗位：软件测试</w:t>
      </w:r>
      <w:r>
        <w:rPr>
          <w:b/>
        </w:rPr>
        <w:t xml:space="preserve"> </w:t>
      </w:r>
    </w:p>
    <w:p w14:paraId="36DF684E" w14:textId="77777777" w:rsidR="002464D4" w:rsidRDefault="00000000" w:rsidP="0031566C">
      <w:pPr>
        <w:ind w:leftChars="221" w:left="420" w:firstLine="0"/>
        <w:rPr>
          <w:rFonts w:hint="eastAsia"/>
        </w:rPr>
      </w:pPr>
      <w:r>
        <w:t xml:space="preserve">负责功能、接口与自动化测试 </w:t>
      </w:r>
    </w:p>
    <w:p w14:paraId="33B138A0" w14:textId="77777777" w:rsidR="002464D4" w:rsidRDefault="00000000" w:rsidP="0031566C">
      <w:pPr>
        <w:ind w:leftChars="221" w:left="420" w:firstLine="0"/>
        <w:rPr>
          <w:rFonts w:hint="eastAsia"/>
        </w:rPr>
      </w:pPr>
      <w:r>
        <w:t xml:space="preserve">基于 Python / Selenium / Pytest 构建回归体系 </w:t>
      </w:r>
    </w:p>
    <w:p w14:paraId="69B03F76" w14:textId="77777777" w:rsidR="0031566C" w:rsidRDefault="00000000" w:rsidP="0031566C">
      <w:pPr>
        <w:spacing w:after="81"/>
        <w:ind w:leftChars="221" w:left="420" w:firstLine="0"/>
        <w:rPr>
          <w:rFonts w:hint="eastAsia"/>
        </w:rPr>
      </w:pPr>
      <w:r>
        <w:t>使用 JMeter / Locust 进行压力测试</w:t>
      </w:r>
    </w:p>
    <w:p w14:paraId="30D6261F" w14:textId="32D327F2" w:rsidR="002464D4" w:rsidRDefault="00000000" w:rsidP="0031566C">
      <w:pPr>
        <w:spacing w:after="81"/>
        <w:ind w:left="0" w:firstLine="0"/>
        <w:rPr>
          <w:rFonts w:hint="eastAsia"/>
        </w:rPr>
      </w:pPr>
      <w:r>
        <w:rPr>
          <w:b/>
        </w:rPr>
        <w:t xml:space="preserve">上海大盛模具有限公司     </w:t>
      </w:r>
      <w:r>
        <w:t>2014.07 – 2017.06 岗位：电气工程师 负责 PLC 与 HMI 程序设计</w:t>
      </w:r>
      <w:r>
        <w:rPr>
          <w:b/>
        </w:rPr>
        <w:t xml:space="preserve"> </w:t>
      </w:r>
    </w:p>
    <w:p w14:paraId="22813E7E" w14:textId="3733EB9A" w:rsidR="002464D4" w:rsidRDefault="00000000">
      <w:pPr>
        <w:ind w:left="10"/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12BB8F" wp14:editId="22B21EBD">
                <wp:extent cx="6954266" cy="20574"/>
                <wp:effectExtent l="0" t="0" r="0" b="0"/>
                <wp:docPr id="2776" name="Group 2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4266" cy="20574"/>
                          <a:chOff x="0" y="0"/>
                          <a:chExt cx="6954266" cy="20574"/>
                        </a:xfrm>
                      </wpg:grpSpPr>
                      <wps:wsp>
                        <wps:cNvPr id="3296" name="Shape 3296"/>
                        <wps:cNvSpPr/>
                        <wps:spPr>
                          <a:xfrm>
                            <a:off x="0" y="0"/>
                            <a:ext cx="69526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615" h="19685">
                                <a:moveTo>
                                  <a:pt x="0" y="0"/>
                                </a:moveTo>
                                <a:lnTo>
                                  <a:pt x="6952615" y="0"/>
                                </a:lnTo>
                                <a:lnTo>
                                  <a:pt x="69526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7" name="Shape 3297"/>
                        <wps:cNvSpPr/>
                        <wps:spPr>
                          <a:xfrm>
                            <a:off x="25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8" name="Shape 3298"/>
                        <wps:cNvSpPr/>
                        <wps:spPr>
                          <a:xfrm>
                            <a:off x="3302" y="762"/>
                            <a:ext cx="69479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7916" h="9144">
                                <a:moveTo>
                                  <a:pt x="0" y="0"/>
                                </a:moveTo>
                                <a:lnTo>
                                  <a:pt x="6947916" y="0"/>
                                </a:lnTo>
                                <a:lnTo>
                                  <a:pt x="69479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9" name="Shape 3299"/>
                        <wps:cNvSpPr/>
                        <wps:spPr>
                          <a:xfrm>
                            <a:off x="6951219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0" name="Shape 3300"/>
                        <wps:cNvSpPr/>
                        <wps:spPr>
                          <a:xfrm>
                            <a:off x="254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1" name="Shape 3301"/>
                        <wps:cNvSpPr/>
                        <wps:spPr>
                          <a:xfrm>
                            <a:off x="6951219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2" name="Shape 3302"/>
                        <wps:cNvSpPr/>
                        <wps:spPr>
                          <a:xfrm>
                            <a:off x="254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3" name="Shape 3303"/>
                        <wps:cNvSpPr/>
                        <wps:spPr>
                          <a:xfrm>
                            <a:off x="3302" y="17526"/>
                            <a:ext cx="69479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7916" h="9144">
                                <a:moveTo>
                                  <a:pt x="0" y="0"/>
                                </a:moveTo>
                                <a:lnTo>
                                  <a:pt x="6947916" y="0"/>
                                </a:lnTo>
                                <a:lnTo>
                                  <a:pt x="69479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4" name="Shape 3304"/>
                        <wps:cNvSpPr/>
                        <wps:spPr>
                          <a:xfrm>
                            <a:off x="6951219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6" style="width:547.58pt;height:1.62pt;mso-position-horizontal-relative:char;mso-position-vertical-relative:line" coordsize="69542,205">
                <v:shape id="Shape 3305" style="position:absolute;width:69526;height:196;left:0;top:0;" coordsize="6952615,19685" path="m0,0l6952615,0l6952615,19685l0,19685l0,0">
                  <v:stroke weight="0pt" endcap="flat" joinstyle="miter" miterlimit="10" on="false" color="#000000" opacity="0"/>
                  <v:fill on="true" color="#a0a0a0"/>
                </v:shape>
                <v:shape id="Shape 3306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07" style="position:absolute;width:69479;height:91;left:33;top:7;" coordsize="6947916,9144" path="m0,0l6947916,0l6947916,9144l0,9144l0,0">
                  <v:stroke weight="0pt" endcap="flat" joinstyle="miter" miterlimit="10" on="false" color="#000000" opacity="0"/>
                  <v:fill on="true" color="#a0a0a0"/>
                </v:shape>
                <v:shape id="Shape 3308" style="position:absolute;width:91;height:91;left:6951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09" style="position:absolute;width:91;height:137;left:2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310" style="position:absolute;width:91;height:137;left:69512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311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312" style="position:absolute;width:69479;height:91;left:33;top:175;" coordsize="6947916,9144" path="m0,0l6947916,0l6947916,9144l0,9144l0,0">
                  <v:stroke weight="0pt" endcap="flat" joinstyle="miter" miterlimit="10" on="false" color="#000000" opacity="0"/>
                  <v:fill on="true" color="#e3e3e3"/>
                </v:shape>
                <v:shape id="Shape 3313" style="position:absolute;width:91;height:91;left:6951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>教育经历</w:t>
      </w:r>
      <w:r w:rsidR="00E04D7D">
        <w:rPr>
          <w:rFonts w:hint="eastAsia"/>
          <w:b/>
        </w:rPr>
        <w:t xml:space="preserve">   </w:t>
      </w:r>
      <w:r>
        <w:t xml:space="preserve">运城学院 本科｜电子科学与技术 2010 – 2014 </w:t>
      </w:r>
    </w:p>
    <w:p w14:paraId="53472956" w14:textId="77777777" w:rsidR="002464D4" w:rsidRDefault="00000000">
      <w:pPr>
        <w:spacing w:after="0" w:line="259" w:lineRule="auto"/>
        <w:ind w:left="1702" w:firstLine="0"/>
        <w:rPr>
          <w:rFonts w:hint="eastAsia"/>
        </w:rPr>
      </w:pPr>
      <w:r>
        <w:t xml:space="preserve"> </w:t>
      </w:r>
    </w:p>
    <w:sectPr w:rsidR="002464D4">
      <w:pgSz w:w="11918" w:h="16838"/>
      <w:pgMar w:top="475" w:right="431" w:bottom="723" w:left="4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993E7" w14:textId="77777777" w:rsidR="00597620" w:rsidRDefault="00597620" w:rsidP="003156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4DD09D" w14:textId="77777777" w:rsidR="00597620" w:rsidRDefault="00597620" w:rsidP="003156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10D7C" w14:textId="77777777" w:rsidR="00597620" w:rsidRDefault="00597620" w:rsidP="003156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B354F0" w14:textId="77777777" w:rsidR="00597620" w:rsidRDefault="00597620" w:rsidP="003156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76A72"/>
    <w:multiLevelType w:val="hybridMultilevel"/>
    <w:tmpl w:val="ACCCAC68"/>
    <w:lvl w:ilvl="0" w:tplc="882A44D2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FA34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6E25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C4BF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7CFA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9CD5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88A4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32FB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68D3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7B0D3A"/>
    <w:multiLevelType w:val="hybridMultilevel"/>
    <w:tmpl w:val="EAE4E6FC"/>
    <w:lvl w:ilvl="0" w:tplc="DDC0C834">
      <w:start w:val="1"/>
      <w:numFmt w:val="decimal"/>
      <w:lvlText w:val="%1、"/>
      <w:lvlJc w:val="left"/>
      <w:pPr>
        <w:ind w:left="3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90" w:hanging="440"/>
      </w:pPr>
    </w:lvl>
    <w:lvl w:ilvl="2" w:tplc="0409001B" w:tentative="1">
      <w:start w:val="1"/>
      <w:numFmt w:val="lowerRoman"/>
      <w:lvlText w:val="%3."/>
      <w:lvlJc w:val="right"/>
      <w:pPr>
        <w:ind w:left="1330" w:hanging="440"/>
      </w:pPr>
    </w:lvl>
    <w:lvl w:ilvl="3" w:tplc="0409000F" w:tentative="1">
      <w:start w:val="1"/>
      <w:numFmt w:val="decimal"/>
      <w:lvlText w:val="%4."/>
      <w:lvlJc w:val="left"/>
      <w:pPr>
        <w:ind w:left="1770" w:hanging="440"/>
      </w:pPr>
    </w:lvl>
    <w:lvl w:ilvl="4" w:tplc="04090019" w:tentative="1">
      <w:start w:val="1"/>
      <w:numFmt w:val="lowerLetter"/>
      <w:lvlText w:val="%5)"/>
      <w:lvlJc w:val="left"/>
      <w:pPr>
        <w:ind w:left="2210" w:hanging="440"/>
      </w:pPr>
    </w:lvl>
    <w:lvl w:ilvl="5" w:tplc="0409001B" w:tentative="1">
      <w:start w:val="1"/>
      <w:numFmt w:val="lowerRoman"/>
      <w:lvlText w:val="%6."/>
      <w:lvlJc w:val="right"/>
      <w:pPr>
        <w:ind w:left="2650" w:hanging="440"/>
      </w:pPr>
    </w:lvl>
    <w:lvl w:ilvl="6" w:tplc="0409000F" w:tentative="1">
      <w:start w:val="1"/>
      <w:numFmt w:val="decimal"/>
      <w:lvlText w:val="%7."/>
      <w:lvlJc w:val="left"/>
      <w:pPr>
        <w:ind w:left="3090" w:hanging="440"/>
      </w:pPr>
    </w:lvl>
    <w:lvl w:ilvl="7" w:tplc="04090019" w:tentative="1">
      <w:start w:val="1"/>
      <w:numFmt w:val="lowerLetter"/>
      <w:lvlText w:val="%8)"/>
      <w:lvlJc w:val="left"/>
      <w:pPr>
        <w:ind w:left="3530" w:hanging="440"/>
      </w:pPr>
    </w:lvl>
    <w:lvl w:ilvl="8" w:tplc="0409001B" w:tentative="1">
      <w:start w:val="1"/>
      <w:numFmt w:val="lowerRoman"/>
      <w:lvlText w:val="%9."/>
      <w:lvlJc w:val="right"/>
      <w:pPr>
        <w:ind w:left="3970" w:hanging="440"/>
      </w:pPr>
    </w:lvl>
  </w:abstractNum>
  <w:abstractNum w:abstractNumId="2" w15:restartNumberingAfterBreak="0">
    <w:nsid w:val="785477DE"/>
    <w:multiLevelType w:val="hybridMultilevel"/>
    <w:tmpl w:val="7DACC69C"/>
    <w:lvl w:ilvl="0" w:tplc="E47E77C8">
      <w:start w:val="1"/>
      <w:numFmt w:val="bullet"/>
      <w:lvlText w:val="•"/>
      <w:lvlJc w:val="left"/>
      <w:pPr>
        <w:ind w:left="46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4D42C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769AD8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4E9EC0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E6118A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CCC20A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E68E64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AC126A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80B606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9584050">
    <w:abstractNumId w:val="0"/>
  </w:num>
  <w:num w:numId="2" w16cid:durableId="1223326915">
    <w:abstractNumId w:val="2"/>
  </w:num>
  <w:num w:numId="3" w16cid:durableId="1086807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4D4"/>
    <w:rsid w:val="00054539"/>
    <w:rsid w:val="002464D4"/>
    <w:rsid w:val="0031566C"/>
    <w:rsid w:val="00386BE4"/>
    <w:rsid w:val="004611A6"/>
    <w:rsid w:val="00507158"/>
    <w:rsid w:val="00543F94"/>
    <w:rsid w:val="00597620"/>
    <w:rsid w:val="006179A4"/>
    <w:rsid w:val="007A224C"/>
    <w:rsid w:val="009164B1"/>
    <w:rsid w:val="00A17F2A"/>
    <w:rsid w:val="00B81B5D"/>
    <w:rsid w:val="00BF4234"/>
    <w:rsid w:val="00DC2134"/>
    <w:rsid w:val="00E04D7D"/>
    <w:rsid w:val="00EA6636"/>
    <w:rsid w:val="00F3467C"/>
    <w:rsid w:val="00F57608"/>
    <w:rsid w:val="00FA584D"/>
    <w:rsid w:val="00FA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6D8D3"/>
  <w15:docId w15:val="{CA11D7AD-FA3B-4A3A-B9B2-D643C1FE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" w:line="250" w:lineRule="auto"/>
      <w:ind w:left="20" w:hanging="10"/>
    </w:pPr>
    <w:rPr>
      <w:rFonts w:ascii="Microsoft YaHei UI" w:eastAsia="Microsoft YaHei UI" w:hAnsi="Microsoft YaHei UI" w:cs="Microsoft YaHei UI"/>
      <w:color w:val="333333"/>
      <w:sz w:val="19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" w:line="251" w:lineRule="auto"/>
      <w:ind w:left="20" w:hanging="10"/>
      <w:outlineLvl w:val="0"/>
    </w:pPr>
    <w:rPr>
      <w:rFonts w:ascii="Microsoft YaHei UI" w:eastAsia="Microsoft YaHei UI" w:hAnsi="Microsoft YaHei UI" w:cs="Microsoft YaHei UI"/>
      <w:b/>
      <w:color w:val="333333"/>
      <w:sz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Microsoft YaHei UI" w:eastAsia="Microsoft YaHei UI" w:hAnsi="Microsoft YaHei UI" w:cs="Microsoft YaHei UI"/>
      <w:b/>
      <w:color w:val="333333"/>
      <w:sz w:val="19"/>
    </w:rPr>
  </w:style>
  <w:style w:type="paragraph" w:styleId="a3">
    <w:name w:val="header"/>
    <w:basedOn w:val="a"/>
    <w:link w:val="a4"/>
    <w:uiPriority w:val="99"/>
    <w:unhideWhenUsed/>
    <w:rsid w:val="003156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566C"/>
    <w:rPr>
      <w:rFonts w:ascii="Microsoft YaHei UI" w:eastAsia="Microsoft YaHei UI" w:hAnsi="Microsoft YaHei UI" w:cs="Microsoft YaHei UI"/>
      <w:color w:val="333333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56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566C"/>
    <w:rPr>
      <w:rFonts w:ascii="Microsoft YaHei UI" w:eastAsia="Microsoft YaHei UI" w:hAnsi="Microsoft YaHei UI" w:cs="Microsoft YaHei UI"/>
      <w:color w:val="333333"/>
      <w:sz w:val="18"/>
      <w:szCs w:val="18"/>
    </w:rPr>
  </w:style>
  <w:style w:type="paragraph" w:styleId="a7">
    <w:name w:val="List Paragraph"/>
    <w:basedOn w:val="a"/>
    <w:uiPriority w:val="34"/>
    <w:qFormat/>
    <w:rsid w:val="0031566C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EA6636"/>
    <w:pPr>
      <w:spacing w:before="100" w:beforeAutospacing="1" w:after="100" w:afterAutospacing="1" w:line="240" w:lineRule="auto"/>
      <w:ind w:left="0" w:firstLine="0"/>
    </w:pPr>
    <w:rPr>
      <w:rFonts w:ascii="宋体" w:eastAsia="宋体" w:hAnsi="宋体" w:cs="宋体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bokiol/InitialArchitectureForMedicalAg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obokiol/InitialArchitectureForMedicalAg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直聘简历</dc:title>
  <dc:subject/>
  <dc:creator>kiol liu</dc:creator>
  <cp:keywords/>
  <cp:lastModifiedBy>kiol liu</cp:lastModifiedBy>
  <cp:revision>3</cp:revision>
  <dcterms:created xsi:type="dcterms:W3CDTF">2026-03-05T12:56:00Z</dcterms:created>
  <dcterms:modified xsi:type="dcterms:W3CDTF">2026-03-05T12:56:00Z</dcterms:modified>
</cp:coreProperties>
</file>